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570.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تدوین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07133_2116733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707135_211673320">
            <w:r>
              <w:rPr>
                <w:webHidden/>
                <w:rStyle w:val="IndexLink"/>
                <w:rtl w:val="true"/>
              </w:rPr>
              <w:t>مقدمة</w:t>
            </w:r>
            <w:r>
              <w:rPr>
                <w:rStyle w:val="IndexLink"/>
                <w:rtl w:val="true"/>
              </w:rPr>
              <w:tab/>
            </w:r>
            <w:r>
              <w:rPr>
                <w:rStyle w:val="IndexLink"/>
              </w:rPr>
              <w:t>11</w:t>
            </w:r>
          </w:hyperlink>
        </w:p>
        <w:p>
          <w:pPr>
            <w:pStyle w:val="Contents2"/>
            <w:tabs>
              <w:tab w:val="clear" w:pos="8743"/>
              <w:tab w:val="right" w:pos="9026" w:leader="dot"/>
            </w:tabs>
            <w:rPr/>
          </w:pPr>
          <w:hyperlink w:anchor="__RefHeading___Toc5707137_211673320">
            <w:r>
              <w:rPr>
                <w:webHidden/>
                <w:rStyle w:val="IndexLink"/>
                <w:rtl w:val="true"/>
              </w:rPr>
              <w:t>الفصل الأول</w:t>
            </w:r>
            <w:r>
              <w:rPr>
                <w:rStyle w:val="IndexLink"/>
                <w:rtl w:val="true"/>
              </w:rPr>
              <w:t xml:space="preserve">: </w:t>
            </w:r>
            <w:r>
              <w:rPr>
                <w:rStyle w:val="IndexLink"/>
                <w:rtl w:val="true"/>
              </w:rPr>
              <w:t>قصة اتهام الشیعة بتحریف القرآن‌</w:t>
            </w:r>
            <w:r>
              <w:rPr>
                <w:rStyle w:val="IndexLink"/>
                <w:rtl w:val="true"/>
              </w:rPr>
              <w:tab/>
            </w:r>
            <w:r>
              <w:rPr>
                <w:rStyle w:val="IndexLink"/>
              </w:rPr>
              <w:t>13</w:t>
            </w:r>
          </w:hyperlink>
        </w:p>
        <w:p>
          <w:pPr>
            <w:pStyle w:val="Contents3"/>
            <w:tabs>
              <w:tab w:val="clear" w:pos="8459"/>
              <w:tab w:val="right" w:pos="9026" w:leader="dot"/>
            </w:tabs>
            <w:rPr/>
          </w:pPr>
          <w:hyperlink w:anchor="__RefHeading___Toc5707139_21167332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5707141_211673320">
            <w:r>
              <w:rPr>
                <w:webHidden/>
                <w:rStyle w:val="IndexLink"/>
                <w:rtl w:val="true"/>
              </w:rPr>
              <w:t>التهمة الجدیدة القدیمة</w:t>
            </w:r>
            <w:r>
              <w:rPr>
                <w:rStyle w:val="IndexLink"/>
                <w:rtl w:val="true"/>
              </w:rPr>
              <w:tab/>
            </w:r>
            <w:r>
              <w:rPr>
                <w:rStyle w:val="IndexLink"/>
              </w:rPr>
              <w:t>14</w:t>
            </w:r>
          </w:hyperlink>
        </w:p>
        <w:p>
          <w:pPr>
            <w:pStyle w:val="Contents3"/>
            <w:tabs>
              <w:tab w:val="clear" w:pos="8459"/>
              <w:tab w:val="right" w:pos="9026" w:leader="dot"/>
            </w:tabs>
            <w:rPr/>
          </w:pPr>
          <w:hyperlink w:anchor="__RefHeading___Toc5707143_211673320">
            <w:r>
              <w:rPr>
                <w:webHidden/>
                <w:rStyle w:val="IndexLink"/>
                <w:rtl w:val="true"/>
              </w:rPr>
              <w:t>نموذج من نصوص التهمة</w:t>
            </w:r>
            <w:r>
              <w:rPr>
                <w:rStyle w:val="IndexLink"/>
                <w:rtl w:val="true"/>
              </w:rPr>
              <w:tab/>
            </w:r>
            <w:r>
              <w:rPr>
                <w:rStyle w:val="IndexLink"/>
              </w:rPr>
              <w:t>15</w:t>
            </w:r>
          </w:hyperlink>
        </w:p>
        <w:p>
          <w:pPr>
            <w:pStyle w:val="Contents3"/>
            <w:tabs>
              <w:tab w:val="clear" w:pos="8459"/>
              <w:tab w:val="right" w:pos="9026" w:leader="dot"/>
            </w:tabs>
            <w:rPr/>
          </w:pPr>
          <w:hyperlink w:anchor="__RefHeading___Toc5707145_211673320">
            <w:r>
              <w:rPr>
                <w:webHidden/>
                <w:rStyle w:val="IndexLink"/>
                <w:rtl w:val="true"/>
              </w:rPr>
              <w:t>الهدف من تحویل المسألة النظریة الی مسألة عملیة</w:t>
            </w:r>
            <w:r>
              <w:rPr>
                <w:rStyle w:val="IndexLink"/>
                <w:rtl w:val="true"/>
              </w:rPr>
              <w:tab/>
            </w:r>
            <w:r>
              <w:rPr>
                <w:rStyle w:val="IndexLink"/>
              </w:rPr>
              <w:t>21</w:t>
            </w:r>
          </w:hyperlink>
        </w:p>
        <w:p>
          <w:pPr>
            <w:pStyle w:val="Contents4"/>
            <w:tabs>
              <w:tab w:val="clear" w:pos="8176"/>
              <w:tab w:val="right" w:pos="9026" w:leader="dot"/>
            </w:tabs>
            <w:rPr/>
          </w:pPr>
          <w:hyperlink w:anchor="__RefHeading___Toc5707147_21167332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5707149_211673320">
            <w:r>
              <w:rPr>
                <w:webHidden/>
                <w:rStyle w:val="IndexLink"/>
                <w:rtl w:val="true"/>
              </w:rPr>
              <w:t>تحریر المسألة</w:t>
            </w:r>
            <w:r>
              <w:rPr>
                <w:rStyle w:val="IndexLink"/>
                <w:rtl w:val="true"/>
              </w:rPr>
              <w:tab/>
            </w:r>
            <w:r>
              <w:rPr>
                <w:rStyle w:val="IndexLink"/>
              </w:rPr>
              <w:t>22</w:t>
            </w:r>
          </w:hyperlink>
        </w:p>
        <w:p>
          <w:pPr>
            <w:pStyle w:val="Contents4"/>
            <w:tabs>
              <w:tab w:val="clear" w:pos="8176"/>
              <w:tab w:val="right" w:pos="9026" w:leader="dot"/>
            </w:tabs>
            <w:rPr/>
          </w:pPr>
          <w:hyperlink w:anchor="__RefHeading___Toc5707151_211673320">
            <w:r>
              <w:rPr>
                <w:webHidden/>
                <w:rStyle w:val="IndexLink"/>
                <w:rtl w:val="true"/>
              </w:rPr>
              <w:t>معنی القول بتحریف القرآن‌</w:t>
            </w:r>
            <w:r>
              <w:rPr>
                <w:rStyle w:val="IndexLink"/>
                <w:rtl w:val="true"/>
              </w:rPr>
              <w:tab/>
            </w:r>
            <w:r>
              <w:rPr>
                <w:rStyle w:val="IndexLink"/>
              </w:rPr>
              <w:t>27</w:t>
            </w:r>
          </w:hyperlink>
        </w:p>
        <w:p>
          <w:pPr>
            <w:pStyle w:val="Contents5"/>
            <w:tabs>
              <w:tab w:val="clear" w:pos="7892"/>
              <w:tab w:val="right" w:pos="9026" w:leader="dot"/>
            </w:tabs>
            <w:rPr/>
          </w:pPr>
          <w:hyperlink w:anchor="__RefHeading___Toc5707153_211673320">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5707155_211673320">
            <w:r>
              <w:rPr>
                <w:webHidden/>
                <w:rStyle w:val="IndexLink"/>
                <w:rtl w:val="true"/>
              </w:rPr>
              <w:t>و أهم أقسام التحریف اللفظی</w:t>
            </w:r>
            <w:r>
              <w:rPr>
                <w:rStyle w:val="IndexLink"/>
                <w:rtl w:val="true"/>
              </w:rPr>
              <w:t>:</w:t>
              <w:tab/>
            </w:r>
            <w:r>
              <w:rPr>
                <w:rStyle w:val="IndexLink"/>
              </w:rPr>
              <w:t>27</w:t>
            </w:r>
          </w:hyperlink>
        </w:p>
        <w:p>
          <w:pPr>
            <w:pStyle w:val="Contents5"/>
            <w:tabs>
              <w:tab w:val="clear" w:pos="7892"/>
              <w:tab w:val="right" w:pos="9026" w:leader="dot"/>
            </w:tabs>
            <w:rPr/>
          </w:pPr>
          <w:hyperlink w:anchor="__RefHeading___Toc5707157_211673320">
            <w:r>
              <w:rPr>
                <w:webHidden/>
                <w:rStyle w:val="IndexLink"/>
                <w:rtl w:val="true"/>
              </w:rPr>
              <w:t>و أهم أقسام التحریف المعنوی</w:t>
            </w:r>
            <w:r>
              <w:rPr>
                <w:rStyle w:val="IndexLink"/>
                <w:rtl w:val="true"/>
              </w:rPr>
              <w:t>:</w:t>
              <w:tab/>
            </w:r>
            <w:r>
              <w:rPr>
                <w:rStyle w:val="IndexLink"/>
              </w:rPr>
              <w:t>28</w:t>
            </w:r>
          </w:hyperlink>
        </w:p>
        <w:p>
          <w:pPr>
            <w:pStyle w:val="Contents4"/>
            <w:tabs>
              <w:tab w:val="clear" w:pos="8176"/>
              <w:tab w:val="right" w:pos="9026" w:leader="dot"/>
            </w:tabs>
            <w:rPr/>
          </w:pPr>
          <w:hyperlink w:anchor="__RefHeading___Toc5707159_211673320">
            <w:r>
              <w:rPr>
                <w:webHidden/>
                <w:rStyle w:val="IndexLink"/>
                <w:rtl w:val="true"/>
              </w:rPr>
              <w:t>معنی المصادر المعتمدة</w:t>
            </w:r>
            <w:r>
              <w:rPr>
                <w:rStyle w:val="IndexLink"/>
                <w:rtl w:val="true"/>
              </w:rPr>
              <w:tab/>
            </w:r>
            <w:r>
              <w:rPr>
                <w:rStyle w:val="IndexLink"/>
              </w:rPr>
              <w:t>28</w:t>
            </w:r>
          </w:hyperlink>
        </w:p>
        <w:p>
          <w:pPr>
            <w:pStyle w:val="Contents4"/>
            <w:tabs>
              <w:tab w:val="clear" w:pos="8176"/>
              <w:tab w:val="right" w:pos="9026" w:leader="dot"/>
            </w:tabs>
            <w:rPr/>
          </w:pPr>
          <w:hyperlink w:anchor="__RefHeading___Toc5707161_211673320">
            <w:r>
              <w:rPr>
                <w:webHidden/>
                <w:rStyle w:val="IndexLink"/>
                <w:rtl w:val="true"/>
              </w:rPr>
              <w:t xml:space="preserve">الصیغة العلمیة ل </w:t>
            </w:r>
            <w:r>
              <w:rPr>
                <w:rStyle w:val="IndexLink"/>
                <w:rtl w:val="true"/>
              </w:rPr>
              <w:t>(</w:t>
            </w:r>
            <w:r>
              <w:rPr>
                <w:rStyle w:val="IndexLink"/>
                <w:rtl w:val="true"/>
              </w:rPr>
              <w:t>التهمة</w:t>
            </w:r>
            <w:r>
              <w:rPr>
                <w:rStyle w:val="IndexLink"/>
                <w:rtl w:val="true"/>
              </w:rPr>
              <w:t>)</w:t>
              <w:tab/>
            </w:r>
            <w:r>
              <w:rPr>
                <w:rStyle w:val="IndexLink"/>
              </w:rPr>
              <w:t>29</w:t>
            </w:r>
          </w:hyperlink>
        </w:p>
        <w:p>
          <w:pPr>
            <w:pStyle w:val="Contents2"/>
            <w:tabs>
              <w:tab w:val="clear" w:pos="8743"/>
              <w:tab w:val="right" w:pos="9026" w:leader="dot"/>
            </w:tabs>
            <w:rPr/>
          </w:pPr>
          <w:hyperlink w:anchor="__RefHeading___Toc5707163_211673320">
            <w:r>
              <w:rPr>
                <w:webHidden/>
                <w:rStyle w:val="IndexLink"/>
                <w:rtl w:val="true"/>
              </w:rPr>
              <w:t>الفصل الثانی</w:t>
            </w:r>
            <w:r>
              <w:rPr>
                <w:rStyle w:val="IndexLink"/>
                <w:rtl w:val="true"/>
              </w:rPr>
              <w:t xml:space="preserve">: </w:t>
            </w:r>
            <w:r>
              <w:rPr>
                <w:rStyle w:val="IndexLink"/>
                <w:rtl w:val="true"/>
              </w:rPr>
              <w:t>خلاصة ردود علماء الشیعة</w:t>
            </w:r>
            <w:r>
              <w:rPr>
                <w:rStyle w:val="IndexLink"/>
                <w:rtl w:val="true"/>
              </w:rPr>
              <w:tab/>
            </w:r>
            <w:r>
              <w:rPr>
                <w:rStyle w:val="IndexLink"/>
              </w:rPr>
              <w:t>33</w:t>
            </w:r>
          </w:hyperlink>
        </w:p>
        <w:p>
          <w:pPr>
            <w:pStyle w:val="Contents3"/>
            <w:tabs>
              <w:tab w:val="clear" w:pos="8459"/>
              <w:tab w:val="right" w:pos="9026" w:leader="dot"/>
            </w:tabs>
            <w:rPr/>
          </w:pPr>
          <w:hyperlink w:anchor="__RefHeading___Toc5707165_21167332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5707167_211673320">
            <w:r>
              <w:rPr>
                <w:webHidden/>
                <w:rStyle w:val="IndexLink"/>
                <w:rtl w:val="true"/>
              </w:rPr>
              <w:t>خلاصة ردود علماء الشیعة</w:t>
            </w:r>
            <w:r>
              <w:rPr>
                <w:rStyle w:val="IndexLink"/>
                <w:rtl w:val="true"/>
              </w:rPr>
              <w:tab/>
            </w:r>
            <w:r>
              <w:rPr>
                <w:rStyle w:val="IndexLink"/>
              </w:rPr>
              <w:t>35</w:t>
            </w:r>
          </w:hyperlink>
        </w:p>
        <w:p>
          <w:pPr>
            <w:pStyle w:val="Contents3"/>
            <w:tabs>
              <w:tab w:val="clear" w:pos="8459"/>
              <w:tab w:val="right" w:pos="9026" w:leader="dot"/>
            </w:tabs>
            <w:rPr/>
          </w:pPr>
          <w:hyperlink w:anchor="__RefHeading___Toc5707169_211673320">
            <w:r>
              <w:rPr>
                <w:webHidden/>
                <w:rStyle w:val="IndexLink"/>
              </w:rPr>
              <w:t>1</w:t>
            </w:r>
            <w:r>
              <w:rPr>
                <w:rStyle w:val="IndexLink"/>
                <w:rtl w:val="true"/>
              </w:rPr>
              <w:t xml:space="preserve">- </w:t>
            </w:r>
            <w:r>
              <w:rPr>
                <w:rStyle w:val="IndexLink"/>
                <w:rtl w:val="true"/>
              </w:rPr>
              <w:t>أن واقع الشیعة فی العالم یکذب التهمة</w:t>
            </w:r>
            <w:r>
              <w:rPr>
                <w:rStyle w:val="IndexLink"/>
                <w:rtl w:val="true"/>
              </w:rPr>
              <w:tab/>
            </w:r>
            <w:r>
              <w:rPr>
                <w:rStyle w:val="IndexLink"/>
              </w:rPr>
              <w:t>35</w:t>
            </w:r>
          </w:hyperlink>
        </w:p>
        <w:p>
          <w:pPr>
            <w:pStyle w:val="Contents3"/>
            <w:tabs>
              <w:tab w:val="clear" w:pos="8459"/>
              <w:tab w:val="right" w:pos="9026" w:leader="dot"/>
            </w:tabs>
            <w:rPr/>
          </w:pPr>
          <w:hyperlink w:anchor="__RefHeading___Toc5707171_211673320">
            <w:r>
              <w:rPr>
                <w:webHidden/>
                <w:rStyle w:val="IndexLink"/>
              </w:rPr>
              <w:t>2</w:t>
            </w:r>
            <w:r>
              <w:rPr>
                <w:rStyle w:val="IndexLink"/>
                <w:rtl w:val="true"/>
              </w:rPr>
              <w:t xml:space="preserve">- </w:t>
            </w:r>
            <w:r>
              <w:rPr>
                <w:rStyle w:val="IndexLink"/>
                <w:rtl w:val="true"/>
              </w:rPr>
              <w:t>و مذهب التشیع مبنی علی التمسک بالقرآن و العترة</w:t>
            </w:r>
            <w:r>
              <w:rPr>
                <w:rStyle w:val="IndexLink"/>
                <w:rtl w:val="true"/>
              </w:rPr>
              <w:tab/>
            </w:r>
            <w:r>
              <w:rPr>
                <w:rStyle w:val="IndexLink"/>
              </w:rPr>
              <w:t>35</w:t>
            </w:r>
          </w:hyperlink>
        </w:p>
        <w:p>
          <w:pPr>
            <w:pStyle w:val="Contents3"/>
            <w:tabs>
              <w:tab w:val="clear" w:pos="8459"/>
              <w:tab w:val="right" w:pos="9026" w:leader="dot"/>
            </w:tabs>
            <w:rPr/>
          </w:pPr>
          <w:hyperlink w:anchor="__RefHeading___Toc5707173_211673320">
            <w:r>
              <w:rPr>
                <w:webHidden/>
                <w:rStyle w:val="IndexLink"/>
              </w:rPr>
              <w:t>3</w:t>
            </w:r>
            <w:r>
              <w:rPr>
                <w:rStyle w:val="IndexLink"/>
                <w:rtl w:val="true"/>
              </w:rPr>
              <w:t xml:space="preserve">- </w:t>
            </w:r>
            <w:r>
              <w:rPr>
                <w:rStyle w:val="IndexLink"/>
                <w:rtl w:val="true"/>
              </w:rPr>
              <w:t>و الشیعة عندهم قاعدة عرض الأحادیث علی القرآن‌</w:t>
            </w:r>
            <w:r>
              <w:rPr>
                <w:rStyle w:val="IndexLink"/>
                <w:rtl w:val="true"/>
              </w:rPr>
              <w:tab/>
            </w:r>
            <w:r>
              <w:rPr>
                <w:rStyle w:val="IndexLink"/>
              </w:rPr>
              <w:t>37</w:t>
            </w:r>
          </w:hyperlink>
        </w:p>
        <w:p>
          <w:pPr>
            <w:pStyle w:val="Contents3"/>
            <w:tabs>
              <w:tab w:val="clear" w:pos="8459"/>
              <w:tab w:val="right" w:pos="9026" w:leader="dot"/>
            </w:tabs>
            <w:rPr/>
          </w:pPr>
          <w:hyperlink w:anchor="__RefHeading___Toc5707175_211673320">
            <w:r>
              <w:rPr>
                <w:webHidden/>
                <w:rStyle w:val="IndexLink"/>
              </w:rPr>
              <w:t>4</w:t>
            </w:r>
            <w:r>
              <w:rPr>
                <w:rStyle w:val="IndexLink"/>
                <w:rtl w:val="true"/>
              </w:rPr>
              <w:t xml:space="preserve">- </w:t>
            </w:r>
            <w:r>
              <w:rPr>
                <w:rStyle w:val="IndexLink"/>
                <w:rtl w:val="true"/>
              </w:rPr>
              <w:t>و تاریخ الشیعة و ثقافتهم مبنیان علی القرآن‌</w:t>
            </w:r>
            <w:r>
              <w:rPr>
                <w:rStyle w:val="IndexLink"/>
                <w:rtl w:val="true"/>
              </w:rPr>
              <w:tab/>
            </w:r>
            <w:r>
              <w:rPr>
                <w:rStyle w:val="IndexLink"/>
              </w:rPr>
              <w:t>39</w:t>
            </w:r>
          </w:hyperlink>
        </w:p>
        <w:p>
          <w:pPr>
            <w:pStyle w:val="Contents3"/>
            <w:tabs>
              <w:tab w:val="clear" w:pos="8459"/>
              <w:tab w:val="right" w:pos="9026" w:leader="dot"/>
            </w:tabs>
            <w:rPr/>
          </w:pPr>
          <w:hyperlink w:anchor="__RefHeading___Toc5707177_211673320">
            <w:r>
              <w:rPr>
                <w:webHidden/>
                <w:rStyle w:val="IndexLink"/>
              </w:rPr>
              <w:t>5</w:t>
            </w:r>
            <w:r>
              <w:rPr>
                <w:rStyle w:val="IndexLink"/>
                <w:rtl w:val="true"/>
              </w:rPr>
              <w:t xml:space="preserve">- </w:t>
            </w:r>
            <w:r>
              <w:rPr>
                <w:rStyle w:val="IndexLink"/>
                <w:rtl w:val="true"/>
              </w:rPr>
              <w:t>و تفاسیرهم و مؤلفاتهم حول القرآن‌</w:t>
            </w:r>
            <w:r>
              <w:rPr>
                <w:rStyle w:val="IndexLink"/>
                <w:rtl w:val="true"/>
              </w:rPr>
              <w:tab/>
            </w:r>
            <w:r>
              <w:rPr>
                <w:rStyle w:val="IndexLink"/>
              </w:rPr>
              <w:t>41</w:t>
            </w:r>
          </w:hyperlink>
        </w:p>
        <w:p>
          <w:pPr>
            <w:pStyle w:val="Contents3"/>
            <w:tabs>
              <w:tab w:val="clear" w:pos="8459"/>
              <w:tab w:val="right" w:pos="9026" w:leader="dot"/>
            </w:tabs>
            <w:rPr/>
          </w:pPr>
          <w:hyperlink w:anchor="__RefHeading___Toc5707179_211673320">
            <w:r>
              <w:rPr>
                <w:webHidden/>
                <w:rStyle w:val="IndexLink"/>
              </w:rPr>
              <w:t>6</w:t>
            </w:r>
            <w:r>
              <w:rPr>
                <w:rStyle w:val="IndexLink"/>
                <w:rtl w:val="true"/>
              </w:rPr>
              <w:t xml:space="preserve">- </w:t>
            </w:r>
            <w:r>
              <w:rPr>
                <w:rStyle w:val="IndexLink"/>
                <w:rtl w:val="true"/>
              </w:rPr>
              <w:t>وفقه الشیعة فی احترام القرآن أکثر تشددا</w:t>
            </w:r>
            <w:r>
              <w:rPr>
                <w:rStyle w:val="IndexLink"/>
                <w:rtl w:val="true"/>
              </w:rPr>
              <w:tab/>
            </w:r>
            <w:r>
              <w:rPr>
                <w:rStyle w:val="IndexLink"/>
              </w:rPr>
              <w:t>41</w:t>
            </w:r>
          </w:hyperlink>
        </w:p>
        <w:p>
          <w:pPr>
            <w:pStyle w:val="Contents3"/>
            <w:tabs>
              <w:tab w:val="clear" w:pos="8459"/>
              <w:tab w:val="right" w:pos="9026" w:leader="dot"/>
            </w:tabs>
            <w:rPr/>
          </w:pPr>
          <w:hyperlink w:anchor="__RefHeading___Toc5707181_211673320">
            <w:r>
              <w:rPr>
                <w:webHidden/>
                <w:rStyle w:val="IndexLink"/>
              </w:rPr>
              <w:t>7</w:t>
            </w:r>
            <w:r>
              <w:rPr>
                <w:rStyle w:val="IndexLink"/>
                <w:rtl w:val="true"/>
              </w:rPr>
              <w:t xml:space="preserve">- </w:t>
            </w:r>
            <w:r>
              <w:rPr>
                <w:rStyle w:val="IndexLink"/>
                <w:rtl w:val="true"/>
              </w:rPr>
              <w:t>و فتاوی علماء الشیعة بعدم تحریف القرآن‌</w:t>
            </w:r>
            <w:r>
              <w:rPr>
                <w:rStyle w:val="IndexLink"/>
                <w:rtl w:val="true"/>
              </w:rPr>
              <w:tab/>
            </w:r>
            <w:r>
              <w:rPr>
                <w:rStyle w:val="IndexLink"/>
              </w:rPr>
              <w:t>42</w:t>
            </w:r>
          </w:hyperlink>
        </w:p>
        <w:p>
          <w:pPr>
            <w:pStyle w:val="Contents4"/>
            <w:tabs>
              <w:tab w:val="clear" w:pos="8176"/>
              <w:tab w:val="right" w:pos="9026" w:leader="dot"/>
            </w:tabs>
            <w:rPr/>
          </w:pPr>
          <w:hyperlink w:anchor="__RefHeading___Toc5707183_2116733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5707185_211673320">
            <w:r>
              <w:rPr>
                <w:webHidden/>
                <w:rStyle w:val="IndexLink"/>
                <w:rtl w:val="true"/>
              </w:rPr>
              <w:t>رأی الشیخ الصدوق</w:t>
            </w:r>
            <w:r>
              <w:rPr>
                <w:rStyle w:val="IndexLink"/>
                <w:rtl w:val="true"/>
              </w:rPr>
              <w:t>:</w:t>
              <w:tab/>
            </w:r>
            <w:r>
              <w:rPr>
                <w:rStyle w:val="IndexLink"/>
              </w:rPr>
              <w:t>43</w:t>
            </w:r>
          </w:hyperlink>
        </w:p>
        <w:p>
          <w:pPr>
            <w:pStyle w:val="Contents4"/>
            <w:tabs>
              <w:tab w:val="clear" w:pos="8176"/>
              <w:tab w:val="right" w:pos="9026" w:leader="dot"/>
            </w:tabs>
            <w:rPr/>
          </w:pPr>
          <w:hyperlink w:anchor="__RefHeading___Toc5707187_211673320">
            <w:r>
              <w:rPr>
                <w:webHidden/>
                <w:rStyle w:val="IndexLink"/>
                <w:rtl w:val="true"/>
              </w:rPr>
              <w:t>رأی الشیخ المفید</w:t>
            </w:r>
            <w:r>
              <w:rPr>
                <w:rStyle w:val="IndexLink"/>
                <w:rtl w:val="true"/>
              </w:rPr>
              <w:t>:</w:t>
              <w:tab/>
            </w:r>
            <w:r>
              <w:rPr>
                <w:rStyle w:val="IndexLink"/>
              </w:rPr>
              <w:t>43</w:t>
            </w:r>
          </w:hyperlink>
        </w:p>
        <w:p>
          <w:pPr>
            <w:pStyle w:val="Contents4"/>
            <w:tabs>
              <w:tab w:val="clear" w:pos="8176"/>
              <w:tab w:val="right" w:pos="9026" w:leader="dot"/>
            </w:tabs>
            <w:rPr/>
          </w:pPr>
          <w:hyperlink w:anchor="__RefHeading___Toc5707189_211673320">
            <w:r>
              <w:rPr>
                <w:webHidden/>
                <w:rStyle w:val="IndexLink"/>
                <w:rtl w:val="true"/>
              </w:rPr>
              <w:t>رأی الشریف المرتضی</w:t>
            </w:r>
            <w:r>
              <w:rPr>
                <w:rStyle w:val="IndexLink"/>
                <w:rtl w:val="true"/>
              </w:rPr>
              <w:t>:</w:t>
              <w:tab/>
            </w:r>
            <w:r>
              <w:rPr>
                <w:rStyle w:val="IndexLink"/>
              </w:rPr>
              <w:t>43</w:t>
            </w:r>
          </w:hyperlink>
        </w:p>
        <w:p>
          <w:pPr>
            <w:pStyle w:val="Contents4"/>
            <w:tabs>
              <w:tab w:val="clear" w:pos="8176"/>
              <w:tab w:val="right" w:pos="9026" w:leader="dot"/>
            </w:tabs>
            <w:rPr/>
          </w:pPr>
          <w:hyperlink w:anchor="__RefHeading___Toc5707191_211673320">
            <w:r>
              <w:rPr>
                <w:webHidden/>
                <w:rStyle w:val="IndexLink"/>
                <w:rtl w:val="true"/>
              </w:rPr>
              <w:t>رأی الشیخ الطوسی</w:t>
            </w:r>
            <w:r>
              <w:rPr>
                <w:rStyle w:val="IndexLink"/>
                <w:rtl w:val="true"/>
              </w:rPr>
              <w:t>:</w:t>
              <w:tab/>
            </w:r>
            <w:r>
              <w:rPr>
                <w:rStyle w:val="IndexLink"/>
              </w:rPr>
              <w:t>44</w:t>
            </w:r>
          </w:hyperlink>
        </w:p>
        <w:p>
          <w:pPr>
            <w:pStyle w:val="Contents4"/>
            <w:tabs>
              <w:tab w:val="clear" w:pos="8176"/>
              <w:tab w:val="right" w:pos="9026" w:leader="dot"/>
            </w:tabs>
            <w:rPr/>
          </w:pPr>
          <w:hyperlink w:anchor="__RefHeading___Toc5707193_211673320">
            <w:r>
              <w:rPr>
                <w:webHidden/>
                <w:rStyle w:val="IndexLink"/>
                <w:rtl w:val="true"/>
              </w:rPr>
              <w:t>رأی الشیخ الطبرسی</w:t>
            </w:r>
            <w:r>
              <w:rPr>
                <w:rStyle w:val="IndexLink"/>
                <w:rtl w:val="true"/>
              </w:rPr>
              <w:t>:</w:t>
              <w:tab/>
            </w:r>
            <w:r>
              <w:rPr>
                <w:rStyle w:val="IndexLink"/>
              </w:rPr>
              <w:t>44</w:t>
            </w:r>
          </w:hyperlink>
        </w:p>
        <w:p>
          <w:pPr>
            <w:pStyle w:val="Contents4"/>
            <w:tabs>
              <w:tab w:val="clear" w:pos="8176"/>
              <w:tab w:val="right" w:pos="9026" w:leader="dot"/>
            </w:tabs>
            <w:rPr/>
          </w:pPr>
          <w:hyperlink w:anchor="__RefHeading___Toc5707195_211673320">
            <w:r>
              <w:rPr>
                <w:webHidden/>
                <w:rStyle w:val="IndexLink"/>
                <w:rtl w:val="true"/>
              </w:rPr>
              <w:t>رأی الفیض الکاشانی</w:t>
            </w:r>
            <w:r>
              <w:rPr>
                <w:rStyle w:val="IndexLink"/>
                <w:rtl w:val="true"/>
              </w:rPr>
              <w:t>:</w:t>
              <w:tab/>
            </w:r>
            <w:r>
              <w:rPr>
                <w:rStyle w:val="IndexLink"/>
              </w:rPr>
              <w:t>44</w:t>
            </w:r>
          </w:hyperlink>
        </w:p>
        <w:p>
          <w:pPr>
            <w:pStyle w:val="Contents4"/>
            <w:tabs>
              <w:tab w:val="clear" w:pos="8176"/>
              <w:tab w:val="right" w:pos="9026" w:leader="dot"/>
            </w:tabs>
            <w:rPr/>
          </w:pPr>
          <w:hyperlink w:anchor="__RefHeading___Toc5707197_211673320">
            <w:r>
              <w:rPr>
                <w:webHidden/>
                <w:rStyle w:val="IndexLink"/>
                <w:rtl w:val="true"/>
              </w:rPr>
              <w:t xml:space="preserve">رأی الشیخ جعفر الجناجی </w:t>
            </w:r>
            <w:r>
              <w:rPr>
                <w:rStyle w:val="IndexLink"/>
                <w:rtl w:val="true"/>
              </w:rPr>
              <w:t>(</w:t>
            </w:r>
            <w:r>
              <w:rPr>
                <w:rStyle w:val="IndexLink"/>
                <w:rtl w:val="true"/>
              </w:rPr>
              <w:t>بجیمین، کاشف الغطاء</w:t>
            </w:r>
            <w:r>
              <w:rPr>
                <w:rStyle w:val="IndexLink"/>
                <w:rtl w:val="true"/>
              </w:rPr>
              <w:t>):</w:t>
              <w:tab/>
            </w:r>
            <w:r>
              <w:rPr>
                <w:rStyle w:val="IndexLink"/>
              </w:rPr>
              <w:t>45</w:t>
            </w:r>
          </w:hyperlink>
        </w:p>
        <w:p>
          <w:pPr>
            <w:pStyle w:val="Contents4"/>
            <w:tabs>
              <w:tab w:val="clear" w:pos="8176"/>
              <w:tab w:val="right" w:pos="9026" w:leader="dot"/>
            </w:tabs>
            <w:rPr/>
          </w:pPr>
          <w:hyperlink w:anchor="__RefHeading___Toc5707199_211673320">
            <w:r>
              <w:rPr>
                <w:webHidden/>
                <w:rStyle w:val="IndexLink"/>
                <w:rtl w:val="true"/>
              </w:rPr>
              <w:t>رأی السید محسن الأمین العاملی</w:t>
            </w:r>
            <w:r>
              <w:rPr>
                <w:rStyle w:val="IndexLink"/>
                <w:rtl w:val="true"/>
              </w:rPr>
              <w:t>:</w:t>
              <w:tab/>
            </w:r>
            <w:r>
              <w:rPr>
                <w:rStyle w:val="IndexLink"/>
              </w:rPr>
              <w:t>45</w:t>
            </w:r>
          </w:hyperlink>
        </w:p>
        <w:p>
          <w:pPr>
            <w:pStyle w:val="Contents4"/>
            <w:tabs>
              <w:tab w:val="clear" w:pos="8176"/>
              <w:tab w:val="right" w:pos="9026" w:leader="dot"/>
            </w:tabs>
            <w:rPr/>
          </w:pPr>
          <w:hyperlink w:anchor="__RefHeading___Toc5707201_211673320">
            <w:r>
              <w:rPr>
                <w:webHidden/>
                <w:rStyle w:val="IndexLink"/>
                <w:rtl w:val="true"/>
              </w:rPr>
              <w:t>رأی الشیخ محمد حسین کاشف الغطاء</w:t>
            </w:r>
            <w:r>
              <w:rPr>
                <w:rStyle w:val="IndexLink"/>
                <w:rtl w:val="true"/>
              </w:rPr>
              <w:t>:</w:t>
              <w:tab/>
            </w:r>
            <w:r>
              <w:rPr>
                <w:rStyle w:val="IndexLink"/>
              </w:rPr>
              <w:t>45</w:t>
            </w:r>
          </w:hyperlink>
        </w:p>
        <w:p>
          <w:pPr>
            <w:pStyle w:val="Contents4"/>
            <w:tabs>
              <w:tab w:val="clear" w:pos="8176"/>
              <w:tab w:val="right" w:pos="9026" w:leader="dot"/>
            </w:tabs>
            <w:rPr/>
          </w:pPr>
          <w:hyperlink w:anchor="__RefHeading___Toc5707203_211673320">
            <w:r>
              <w:rPr>
                <w:webHidden/>
                <w:rStyle w:val="IndexLink"/>
                <w:rtl w:val="true"/>
              </w:rPr>
              <w:t>رأی السید شرف الدین العاملی</w:t>
            </w:r>
            <w:r>
              <w:rPr>
                <w:rStyle w:val="IndexLink"/>
                <w:rtl w:val="true"/>
              </w:rPr>
              <w:t>:</w:t>
              <w:tab/>
            </w:r>
            <w:r>
              <w:rPr>
                <w:rStyle w:val="IndexLink"/>
              </w:rPr>
              <w:t>46</w:t>
            </w:r>
          </w:hyperlink>
        </w:p>
        <w:p>
          <w:pPr>
            <w:pStyle w:val="Contents4"/>
            <w:tabs>
              <w:tab w:val="clear" w:pos="8176"/>
              <w:tab w:val="right" w:pos="9026" w:leader="dot"/>
            </w:tabs>
            <w:rPr/>
          </w:pPr>
          <w:hyperlink w:anchor="__RefHeading___Toc5707205_211673320">
            <w:r>
              <w:rPr>
                <w:webHidden/>
                <w:rStyle w:val="IndexLink"/>
                <w:rtl w:val="true"/>
              </w:rPr>
              <w:t>رأی السید البروجردی الطباطبائی</w:t>
            </w:r>
            <w:r>
              <w:rPr>
                <w:rStyle w:val="IndexLink"/>
                <w:rtl w:val="true"/>
              </w:rPr>
              <w:t>:</w:t>
              <w:tab/>
            </w:r>
            <w:r>
              <w:rPr>
                <w:rStyle w:val="IndexLink"/>
              </w:rPr>
              <w:t>46</w:t>
            </w:r>
          </w:hyperlink>
        </w:p>
        <w:p>
          <w:pPr>
            <w:pStyle w:val="Contents4"/>
            <w:tabs>
              <w:tab w:val="clear" w:pos="8176"/>
              <w:tab w:val="right" w:pos="9026" w:leader="dot"/>
            </w:tabs>
            <w:rPr/>
          </w:pPr>
          <w:hyperlink w:anchor="__RefHeading___Toc5707207_211673320">
            <w:r>
              <w:rPr>
                <w:webHidden/>
                <w:rStyle w:val="IndexLink"/>
                <w:rtl w:val="true"/>
              </w:rPr>
              <w:t>رأی السید محسن الحکیم الطباطبائی</w:t>
            </w:r>
            <w:r>
              <w:rPr>
                <w:rStyle w:val="IndexLink"/>
                <w:rtl w:val="true"/>
              </w:rPr>
              <w:t>:</w:t>
              <w:tab/>
            </w:r>
            <w:r>
              <w:rPr>
                <w:rStyle w:val="IndexLink"/>
              </w:rPr>
              <w:t>47</w:t>
            </w:r>
          </w:hyperlink>
        </w:p>
        <w:p>
          <w:pPr>
            <w:pStyle w:val="Contents4"/>
            <w:tabs>
              <w:tab w:val="clear" w:pos="8176"/>
              <w:tab w:val="right" w:pos="9026" w:leader="dot"/>
            </w:tabs>
            <w:rPr/>
          </w:pPr>
          <w:hyperlink w:anchor="__RefHeading___Toc5707209_211673320">
            <w:r>
              <w:rPr>
                <w:webHidden/>
                <w:rStyle w:val="IndexLink"/>
                <w:rtl w:val="true"/>
              </w:rPr>
              <w:t>رأی السید محمد هادی المیلانی</w:t>
            </w:r>
            <w:r>
              <w:rPr>
                <w:rStyle w:val="IndexLink"/>
                <w:rtl w:val="true"/>
              </w:rPr>
              <w:t>:</w:t>
              <w:tab/>
            </w:r>
            <w:r>
              <w:rPr>
                <w:rStyle w:val="IndexLink"/>
              </w:rPr>
              <w:t>47</w:t>
            </w:r>
          </w:hyperlink>
        </w:p>
        <w:p>
          <w:pPr>
            <w:pStyle w:val="Contents4"/>
            <w:tabs>
              <w:tab w:val="clear" w:pos="8176"/>
              <w:tab w:val="right" w:pos="9026" w:leader="dot"/>
            </w:tabs>
            <w:rPr/>
          </w:pPr>
          <w:hyperlink w:anchor="__RefHeading___Toc5707211_211673320">
            <w:r>
              <w:rPr>
                <w:webHidden/>
                <w:rStyle w:val="IndexLink"/>
                <w:rtl w:val="true"/>
              </w:rPr>
              <w:t>رأی السید محمد رضا الکلبایکانی</w:t>
            </w:r>
            <w:r>
              <w:rPr>
                <w:rStyle w:val="IndexLink"/>
                <w:rtl w:val="true"/>
              </w:rPr>
              <w:t>:</w:t>
              <w:tab/>
            </w:r>
            <w:r>
              <w:rPr>
                <w:rStyle w:val="IndexLink"/>
              </w:rPr>
              <w:t>47</w:t>
            </w:r>
          </w:hyperlink>
        </w:p>
        <w:p>
          <w:pPr>
            <w:pStyle w:val="Contents4"/>
            <w:tabs>
              <w:tab w:val="clear" w:pos="8176"/>
              <w:tab w:val="right" w:pos="9026" w:leader="dot"/>
            </w:tabs>
            <w:rPr/>
          </w:pPr>
          <w:hyperlink w:anchor="__RefHeading___Toc5707213_211673320">
            <w:r>
              <w:rPr>
                <w:webHidden/>
                <w:rStyle w:val="IndexLink"/>
                <w:rtl w:val="true"/>
              </w:rPr>
              <w:t>رأی السید محمد حسین الطباطبائی</w:t>
            </w:r>
            <w:r>
              <w:rPr>
                <w:rStyle w:val="IndexLink"/>
                <w:rtl w:val="true"/>
              </w:rPr>
              <w:t>:</w:t>
              <w:tab/>
            </w:r>
            <w:r>
              <w:rPr>
                <w:rStyle w:val="IndexLink"/>
              </w:rPr>
              <w:t>48</w:t>
            </w:r>
          </w:hyperlink>
        </w:p>
        <w:p>
          <w:pPr>
            <w:pStyle w:val="Contents4"/>
            <w:tabs>
              <w:tab w:val="clear" w:pos="8176"/>
              <w:tab w:val="right" w:pos="9026" w:leader="dot"/>
            </w:tabs>
            <w:rPr/>
          </w:pPr>
          <w:hyperlink w:anchor="__RefHeading___Toc5707215_211673320">
            <w:r>
              <w:rPr>
                <w:webHidden/>
                <w:rStyle w:val="IndexLink"/>
                <w:rtl w:val="true"/>
              </w:rPr>
              <w:t>رأی السید أبو القاسم الخوئی</w:t>
            </w:r>
            <w:r>
              <w:rPr>
                <w:rStyle w:val="IndexLink"/>
                <w:rtl w:val="true"/>
              </w:rPr>
              <w:t>:</w:t>
              <w:tab/>
            </w:r>
            <w:r>
              <w:rPr>
                <w:rStyle w:val="IndexLink"/>
              </w:rPr>
              <w:t>48</w:t>
            </w:r>
          </w:hyperlink>
        </w:p>
        <w:p>
          <w:pPr>
            <w:pStyle w:val="Contents4"/>
            <w:tabs>
              <w:tab w:val="clear" w:pos="8176"/>
              <w:tab w:val="right" w:pos="9026" w:leader="dot"/>
            </w:tabs>
            <w:rPr/>
          </w:pPr>
          <w:hyperlink w:anchor="__RefHeading___Toc5707217_211673320">
            <w:r>
              <w:rPr>
                <w:webHidden/>
                <w:rStyle w:val="IndexLink"/>
                <w:rtl w:val="true"/>
              </w:rPr>
              <w:t>رأی الشیخ لطف اللّه الصافی</w:t>
            </w:r>
            <w:r>
              <w:rPr>
                <w:rStyle w:val="IndexLink"/>
                <w:rtl w:val="true"/>
              </w:rPr>
              <w:t>:</w:t>
              <w:tab/>
            </w:r>
            <w:r>
              <w:rPr>
                <w:rStyle w:val="IndexLink"/>
              </w:rPr>
              <w:t>49</w:t>
            </w:r>
          </w:hyperlink>
        </w:p>
        <w:p>
          <w:pPr>
            <w:pStyle w:val="Contents3"/>
            <w:tabs>
              <w:tab w:val="clear" w:pos="8459"/>
              <w:tab w:val="right" w:pos="9026" w:leader="dot"/>
            </w:tabs>
            <w:rPr/>
          </w:pPr>
          <w:hyperlink w:anchor="__RefHeading___Toc5707219_211673320">
            <w:r>
              <w:rPr>
                <w:webHidden/>
                <w:rStyle w:val="IndexLink"/>
                <w:rtl w:val="true"/>
              </w:rPr>
              <w:t>التقیة سند للشیعة أم علیهم؟</w:t>
            </w:r>
            <w:r>
              <w:rPr>
                <w:rStyle w:val="IndexLink"/>
                <w:rtl w:val="true"/>
              </w:rPr>
              <w:tab/>
            </w:r>
            <w:r>
              <w:rPr>
                <w:rStyle w:val="IndexLink"/>
              </w:rPr>
              <w:t>49</w:t>
            </w:r>
          </w:hyperlink>
        </w:p>
        <w:p>
          <w:pPr>
            <w:pStyle w:val="Contents3"/>
            <w:tabs>
              <w:tab w:val="clear" w:pos="8459"/>
              <w:tab w:val="right" w:pos="9026" w:leader="dot"/>
            </w:tabs>
            <w:rPr/>
          </w:pPr>
          <w:hyperlink w:anchor="__RefHeading___Toc5707221_211673320">
            <w:r>
              <w:rPr>
                <w:webHidden/>
                <w:rStyle w:val="IndexLink"/>
                <w:rtl w:val="true"/>
              </w:rPr>
              <w:t>و التقیة فی مذاهب السنة کما فی مذهب الشیعة</w:t>
            </w:r>
            <w:r>
              <w:rPr>
                <w:rStyle w:val="IndexLink"/>
                <w:rtl w:val="true"/>
              </w:rPr>
              <w:tab/>
            </w:r>
            <w:r>
              <w:rPr>
                <w:rStyle w:val="IndexLink"/>
              </w:rPr>
              <w:t>53</w:t>
            </w:r>
          </w:hyperlink>
        </w:p>
        <w:p>
          <w:pPr>
            <w:pStyle w:val="Contents3"/>
            <w:tabs>
              <w:tab w:val="clear" w:pos="8459"/>
              <w:tab w:val="right" w:pos="9026" w:leader="dot"/>
            </w:tabs>
            <w:rPr/>
          </w:pPr>
          <w:hyperlink w:anchor="__RefHeading___Toc5707223_211673320">
            <w:r>
              <w:rPr>
                <w:webHidden/>
                <w:rStyle w:val="IndexLink"/>
                <w:rtl w:val="true"/>
              </w:rPr>
              <w:t>و روایات النقص و الزیادة فی القرآن فی مصادر إخواننا أکثر منها فی مصادرنا</w:t>
            </w:r>
            <w:r>
              <w:rPr>
                <w:rStyle w:val="IndexLink"/>
                <w:rtl w:val="true"/>
              </w:rPr>
              <w:tab/>
            </w:r>
            <w:r>
              <w:rPr>
                <w:rStyle w:val="IndexLink"/>
              </w:rPr>
              <w:t>56</w:t>
            </w:r>
          </w:hyperlink>
        </w:p>
        <w:p>
          <w:pPr>
            <w:pStyle w:val="Contents2"/>
            <w:tabs>
              <w:tab w:val="clear" w:pos="8743"/>
              <w:tab w:val="right" w:pos="9026" w:leader="dot"/>
            </w:tabs>
            <w:rPr/>
          </w:pPr>
          <w:hyperlink w:anchor="__RefHeading___Toc5707225_211673320">
            <w:r>
              <w:rPr>
                <w:webHidden/>
                <w:rStyle w:val="IndexLink"/>
                <w:rtl w:val="true"/>
              </w:rPr>
              <w:t>الفصل الثالث</w:t>
            </w:r>
            <w:r>
              <w:rPr>
                <w:rStyle w:val="IndexLink"/>
                <w:rtl w:val="true"/>
              </w:rPr>
              <w:t xml:space="preserve">: </w:t>
            </w:r>
            <w:r>
              <w:rPr>
                <w:rStyle w:val="IndexLink"/>
                <w:rtl w:val="true"/>
              </w:rPr>
              <w:t>موقف الخلیفة عمر من القرآن و السنة</w:t>
            </w:r>
            <w:r>
              <w:rPr>
                <w:rStyle w:val="IndexLink"/>
                <w:rtl w:val="true"/>
              </w:rPr>
              <w:tab/>
            </w:r>
            <w:r>
              <w:rPr>
                <w:rStyle w:val="IndexLink"/>
              </w:rPr>
              <w:t>58</w:t>
            </w:r>
          </w:hyperlink>
        </w:p>
        <w:p>
          <w:pPr>
            <w:pStyle w:val="Contents3"/>
            <w:tabs>
              <w:tab w:val="clear" w:pos="8459"/>
              <w:tab w:val="right" w:pos="9026" w:leader="dot"/>
            </w:tabs>
            <w:rPr/>
          </w:pPr>
          <w:hyperlink w:anchor="__RefHeading___Toc5707227_21167332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5707229_211673320">
            <w:r>
              <w:rPr>
                <w:webHidden/>
                <w:rStyle w:val="IndexLink"/>
                <w:rtl w:val="true"/>
              </w:rPr>
              <w:t>القرآن شعار الخلیفة فی وجه النبی</w:t>
            </w:r>
            <w:r>
              <w:rPr>
                <w:rStyle w:val="IndexLink"/>
                <w:rtl w:val="true"/>
              </w:rPr>
              <w:t>!</w:t>
              <w:tab/>
            </w:r>
            <w:r>
              <w:rPr>
                <w:rStyle w:val="IndexLink"/>
              </w:rPr>
              <w:t>61</w:t>
            </w:r>
          </w:hyperlink>
        </w:p>
        <w:p>
          <w:pPr>
            <w:pStyle w:val="Contents4"/>
            <w:tabs>
              <w:tab w:val="clear" w:pos="8176"/>
              <w:tab w:val="right" w:pos="9026" w:leader="dot"/>
            </w:tabs>
            <w:rPr/>
          </w:pPr>
          <w:hyperlink w:anchor="__RefHeading___Toc5707231_21167332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5707233_211673320">
            <w:r>
              <w:rPr>
                <w:webHidden/>
                <w:rStyle w:val="IndexLink"/>
                <w:rtl w:val="true"/>
              </w:rPr>
              <w:t>تحلیل المواجهة</w:t>
            </w:r>
            <w:r>
              <w:rPr>
                <w:rStyle w:val="IndexLink"/>
                <w:rtl w:val="true"/>
              </w:rPr>
              <w:t>:</w:t>
              <w:tab/>
            </w:r>
            <w:r>
              <w:rPr>
                <w:rStyle w:val="IndexLink"/>
              </w:rPr>
              <w:t>63</w:t>
            </w:r>
          </w:hyperlink>
        </w:p>
        <w:p>
          <w:pPr>
            <w:pStyle w:val="Contents4"/>
            <w:tabs>
              <w:tab w:val="clear" w:pos="8176"/>
              <w:tab w:val="right" w:pos="9026" w:leader="dot"/>
            </w:tabs>
            <w:rPr/>
          </w:pPr>
          <w:hyperlink w:anchor="__RefHeading___Toc5707235_211673320">
            <w:r>
              <w:rPr>
                <w:webHidden/>
                <w:rStyle w:val="IndexLink"/>
                <w:rtl w:val="true"/>
              </w:rPr>
              <w:t>النتائج الأولیة للمواجهة</w:t>
            </w:r>
            <w:r>
              <w:rPr>
                <w:rStyle w:val="IndexLink"/>
                <w:rtl w:val="true"/>
              </w:rPr>
              <w:t>:</w:t>
              <w:tab/>
            </w:r>
            <w:r>
              <w:rPr>
                <w:rStyle w:val="IndexLink"/>
              </w:rPr>
              <w:t>63</w:t>
            </w:r>
          </w:hyperlink>
        </w:p>
        <w:p>
          <w:pPr>
            <w:pStyle w:val="Contents4"/>
            <w:tabs>
              <w:tab w:val="clear" w:pos="8176"/>
              <w:tab w:val="right" w:pos="9026" w:leader="dot"/>
            </w:tabs>
            <w:rPr/>
          </w:pPr>
          <w:hyperlink w:anchor="__RefHeading___Toc5707237_211673320">
            <w:r>
              <w:rPr>
                <w:webHidden/>
                <w:rStyle w:val="IndexLink"/>
                <w:rtl w:val="true"/>
              </w:rPr>
              <w:t>نتائج المواجهة علی القرآن‌</w:t>
            </w:r>
            <w:r>
              <w:rPr>
                <w:rStyle w:val="IndexLink"/>
                <w:rtl w:val="true"/>
              </w:rPr>
              <w:tab/>
            </w:r>
            <w:r>
              <w:rPr>
                <w:rStyle w:val="IndexLink"/>
              </w:rPr>
              <w:t>65</w:t>
            </w:r>
          </w:hyperlink>
        </w:p>
        <w:p>
          <w:pPr>
            <w:pStyle w:val="Contents4"/>
            <w:tabs>
              <w:tab w:val="clear" w:pos="8176"/>
              <w:tab w:val="right" w:pos="9026" w:leader="dot"/>
            </w:tabs>
            <w:rPr/>
          </w:pPr>
          <w:hyperlink w:anchor="__RefHeading___Toc5707239_211673320">
            <w:r>
              <w:rPr>
                <w:webHidden/>
                <w:rStyle w:val="IndexLink"/>
                <w:rtl w:val="true"/>
              </w:rPr>
              <w:t>تطبیق الخلیفة عمر للهدفین اللذین واجه بهما النبی</w:t>
            </w:r>
            <w:r>
              <w:rPr>
                <w:rStyle w:val="IndexLink"/>
                <w:rtl w:val="true"/>
              </w:rPr>
              <w:t>!</w:t>
              <w:tab/>
            </w:r>
            <w:r>
              <w:rPr>
                <w:rStyle w:val="IndexLink"/>
              </w:rPr>
              <w:t>66</w:t>
            </w:r>
          </w:hyperlink>
        </w:p>
        <w:p>
          <w:pPr>
            <w:pStyle w:val="Contents2"/>
            <w:tabs>
              <w:tab w:val="clear" w:pos="8743"/>
              <w:tab w:val="right" w:pos="9026" w:leader="dot"/>
            </w:tabs>
            <w:rPr/>
          </w:pPr>
          <w:hyperlink w:anchor="__RefHeading___Toc5707241_211673320">
            <w:r>
              <w:rPr>
                <w:webHidden/>
                <w:rStyle w:val="IndexLink"/>
                <w:rtl w:val="true"/>
              </w:rPr>
              <w:t>الفصل الرابع</w:t>
            </w:r>
            <w:r>
              <w:rPr>
                <w:rStyle w:val="IndexLink"/>
                <w:rtl w:val="true"/>
              </w:rPr>
              <w:t xml:space="preserve">: </w:t>
            </w:r>
            <w:r>
              <w:rPr>
                <w:rStyle w:val="IndexLink"/>
                <w:rtl w:val="true"/>
              </w:rPr>
              <w:t>نقص القرآن و زیادته فی رأی الخلیفة</w:t>
            </w:r>
            <w:r>
              <w:rPr>
                <w:rStyle w:val="IndexLink"/>
                <w:rtl w:val="true"/>
              </w:rPr>
              <w:tab/>
            </w:r>
            <w:r>
              <w:rPr>
                <w:rStyle w:val="IndexLink"/>
              </w:rPr>
              <w:t>70</w:t>
            </w:r>
          </w:hyperlink>
        </w:p>
        <w:p>
          <w:pPr>
            <w:pStyle w:val="Contents3"/>
            <w:tabs>
              <w:tab w:val="clear" w:pos="8459"/>
              <w:tab w:val="right" w:pos="9026" w:leader="dot"/>
            </w:tabs>
            <w:rPr/>
          </w:pPr>
          <w:hyperlink w:anchor="__RefHeading___Toc5707243_211673320">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5707245_211673320">
            <w:r>
              <w:rPr>
                <w:webHidden/>
                <w:rStyle w:val="IndexLink"/>
                <w:rtl w:val="true"/>
              </w:rPr>
              <w:t>ضاع من القرآن أکثره برأی الخلیفة</w:t>
            </w:r>
            <w:r>
              <w:rPr>
                <w:rStyle w:val="IndexLink"/>
                <w:rtl w:val="true"/>
              </w:rPr>
              <w:t>!</w:t>
              <w:tab/>
            </w:r>
            <w:r>
              <w:rPr>
                <w:rStyle w:val="IndexLink"/>
              </w:rPr>
              <w:t>72</w:t>
            </w:r>
          </w:hyperlink>
        </w:p>
        <w:p>
          <w:pPr>
            <w:pStyle w:val="Contents3"/>
            <w:tabs>
              <w:tab w:val="clear" w:pos="8459"/>
              <w:tab w:val="right" w:pos="9026" w:leader="dot"/>
            </w:tabs>
            <w:rPr/>
          </w:pPr>
          <w:hyperlink w:anchor="__RefHeading___Toc5707247_211673320">
            <w:r>
              <w:rPr>
                <w:webHidden/>
                <w:rStyle w:val="IndexLink"/>
                <w:rtl w:val="true"/>
              </w:rPr>
              <w:t>سور ضاعت، و سور مبتکرة، و سور یجب حذفها</w:t>
            </w:r>
            <w:r>
              <w:rPr>
                <w:rStyle w:val="IndexLink"/>
                <w:rtl w:val="true"/>
              </w:rPr>
              <w:t>!</w:t>
              <w:tab/>
            </w:r>
            <w:r>
              <w:rPr>
                <w:rStyle w:val="IndexLink"/>
              </w:rPr>
              <w:t>74</w:t>
            </w:r>
          </w:hyperlink>
        </w:p>
        <w:p>
          <w:pPr>
            <w:pStyle w:val="Contents4"/>
            <w:tabs>
              <w:tab w:val="clear" w:pos="8176"/>
              <w:tab w:val="right" w:pos="9026" w:leader="dot"/>
            </w:tabs>
            <w:rPr/>
          </w:pPr>
          <w:hyperlink w:anchor="__RefHeading___Toc5707249_211673320">
            <w:r>
              <w:rPr>
                <w:webHidden/>
                <w:rStyle w:val="IndexLink"/>
                <w:rtl w:val="true"/>
              </w:rPr>
              <w:t xml:space="preserve">سورة الأحزاب، ضاع منها أکثر من </w:t>
            </w:r>
            <w:r>
              <w:rPr>
                <w:rStyle w:val="IndexLink"/>
              </w:rPr>
              <w:t>200</w:t>
            </w:r>
            <w:r>
              <w:rPr>
                <w:rStyle w:val="IndexLink"/>
                <w:rtl w:val="true"/>
              </w:rPr>
              <w:t xml:space="preserve"> </w:t>
            </w:r>
            <w:r>
              <w:rPr>
                <w:rStyle w:val="IndexLink"/>
                <w:rtl w:val="true"/>
              </w:rPr>
              <w:t>آیة</w:t>
            </w:r>
            <w:r>
              <w:rPr>
                <w:rStyle w:val="IndexLink"/>
                <w:rtl w:val="true"/>
              </w:rPr>
              <w:t>!</w:t>
              <w:tab/>
            </w:r>
            <w:r>
              <w:rPr>
                <w:rStyle w:val="IndexLink"/>
              </w:rPr>
              <w:t>74</w:t>
            </w:r>
          </w:hyperlink>
        </w:p>
        <w:p>
          <w:pPr>
            <w:pStyle w:val="Contents4"/>
            <w:tabs>
              <w:tab w:val="clear" w:pos="8176"/>
              <w:tab w:val="right" w:pos="9026" w:leader="dot"/>
            </w:tabs>
            <w:rPr/>
          </w:pPr>
          <w:hyperlink w:anchor="__RefHeading___Toc5707251_211673320">
            <w:r>
              <w:rPr>
                <w:webHidden/>
                <w:rStyle w:val="IndexLink"/>
                <w:rtl w:val="true"/>
              </w:rPr>
              <w:t xml:space="preserve">سورة براءة ضاع أکثرها </w:t>
            </w:r>
            <w:r>
              <w:rPr>
                <w:rStyle w:val="IndexLink"/>
                <w:rtl w:val="true"/>
              </w:rPr>
              <w:t>..!!</w:t>
              <w:tab/>
            </w:r>
            <w:r>
              <w:rPr>
                <w:rStyle w:val="IndexLink"/>
              </w:rPr>
              <w:t>75</w:t>
            </w:r>
          </w:hyperlink>
        </w:p>
        <w:p>
          <w:pPr>
            <w:pStyle w:val="Contents4"/>
            <w:tabs>
              <w:tab w:val="clear" w:pos="8176"/>
              <w:tab w:val="right" w:pos="9026" w:leader="dot"/>
            </w:tabs>
            <w:rPr/>
          </w:pPr>
          <w:hyperlink w:anchor="__RefHeading___Toc5707253_211673320">
            <w:r>
              <w:rPr>
                <w:webHidden/>
                <w:rStyle w:val="IndexLink"/>
                <w:rtl w:val="true"/>
              </w:rPr>
              <w:t>سورتا الخلع و الحفد المزعومتان</w:t>
            </w:r>
            <w:r>
              <w:rPr>
                <w:rStyle w:val="IndexLink"/>
                <w:rtl w:val="true"/>
              </w:rPr>
              <w:t>!</w:t>
              <w:tab/>
            </w:r>
            <w:r>
              <w:rPr>
                <w:rStyle w:val="IndexLink"/>
              </w:rPr>
              <w:t>77</w:t>
            </w:r>
          </w:hyperlink>
        </w:p>
        <w:p>
          <w:pPr>
            <w:pStyle w:val="Contents3"/>
            <w:tabs>
              <w:tab w:val="clear" w:pos="8459"/>
              <w:tab w:val="right" w:pos="9026" w:leader="dot"/>
            </w:tabs>
            <w:rPr/>
          </w:pPr>
          <w:hyperlink w:anchor="__RefHeading___Toc5707255_211673320">
            <w:r>
              <w:rPr>
                <w:webHidden/>
                <w:rStyle w:val="IndexLink"/>
                <w:rtl w:val="true"/>
              </w:rPr>
              <w:t>قصة تغییب القنوت من صلاة إخواننا السنة لتضمنه الدعاء علی المشرکین و المنافقین‌</w:t>
            </w:r>
            <w:r>
              <w:rPr>
                <w:rStyle w:val="IndexLink"/>
                <w:rtl w:val="true"/>
              </w:rPr>
              <w:tab/>
            </w:r>
            <w:r>
              <w:rPr>
                <w:rStyle w:val="IndexLink"/>
              </w:rPr>
              <w:t>78</w:t>
            </w:r>
          </w:hyperlink>
        </w:p>
        <w:p>
          <w:pPr>
            <w:pStyle w:val="Contents4"/>
            <w:tabs>
              <w:tab w:val="clear" w:pos="8176"/>
              <w:tab w:val="right" w:pos="9026" w:leader="dot"/>
            </w:tabs>
            <w:rPr/>
          </w:pPr>
          <w:hyperlink w:anchor="__RefHeading___Toc5707257_2116733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5707259_211673320">
            <w:r>
              <w:rPr>
                <w:webHidden/>
                <w:rStyle w:val="IndexLink"/>
                <w:rtl w:val="true"/>
              </w:rPr>
              <w:t>محاولات عمر و قریش لحل مشکلة الملعونین علی لسان النبی</w:t>
            </w:r>
            <w:r>
              <w:rPr>
                <w:rStyle w:val="IndexLink"/>
                <w:rtl w:val="true"/>
              </w:rPr>
              <w:t>!</w:t>
              <w:tab/>
            </w:r>
            <w:r>
              <w:rPr>
                <w:rStyle w:val="IndexLink"/>
              </w:rPr>
              <w:t>79</w:t>
            </w:r>
          </w:hyperlink>
        </w:p>
        <w:p>
          <w:pPr>
            <w:pStyle w:val="Contents5"/>
            <w:tabs>
              <w:tab w:val="clear" w:pos="7892"/>
              <w:tab w:val="right" w:pos="9026" w:leader="dot"/>
            </w:tabs>
            <w:rPr/>
          </w:pPr>
          <w:hyperlink w:anchor="__RefHeading___Toc5707261_21167332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5707263_211673320">
            <w:r>
              <w:rPr>
                <w:webHidden/>
                <w:rStyle w:val="IndexLink"/>
                <w:rtl w:val="true"/>
              </w:rPr>
              <w:t>العمل الأول</w:t>
            </w:r>
            <w:r>
              <w:rPr>
                <w:rStyle w:val="IndexLink"/>
                <w:rtl w:val="true"/>
              </w:rPr>
              <w:t>:</w:t>
              <w:tab/>
            </w:r>
            <w:r>
              <w:rPr>
                <w:rStyle w:val="IndexLink"/>
              </w:rPr>
              <w:t>79</w:t>
            </w:r>
          </w:hyperlink>
        </w:p>
        <w:p>
          <w:pPr>
            <w:pStyle w:val="Contents5"/>
            <w:tabs>
              <w:tab w:val="clear" w:pos="7892"/>
              <w:tab w:val="right" w:pos="9026" w:leader="dot"/>
            </w:tabs>
            <w:rPr/>
          </w:pPr>
          <w:hyperlink w:anchor="__RefHeading___Toc5707265_211673320">
            <w:r>
              <w:rPr>
                <w:webHidden/>
                <w:rStyle w:val="IndexLink"/>
                <w:rtl w:val="true"/>
              </w:rPr>
              <w:t>و العمل الثانی</w:t>
            </w:r>
            <w:r>
              <w:rPr>
                <w:rStyle w:val="IndexLink"/>
                <w:rtl w:val="true"/>
              </w:rPr>
              <w:t>:</w:t>
              <w:tab/>
            </w:r>
            <w:r>
              <w:rPr>
                <w:rStyle w:val="IndexLink"/>
              </w:rPr>
              <w:t>82</w:t>
            </w:r>
          </w:hyperlink>
        </w:p>
        <w:p>
          <w:pPr>
            <w:pStyle w:val="Contents5"/>
            <w:tabs>
              <w:tab w:val="clear" w:pos="7892"/>
              <w:tab w:val="right" w:pos="9026" w:leader="dot"/>
            </w:tabs>
            <w:rPr/>
          </w:pPr>
          <w:hyperlink w:anchor="__RefHeading___Toc5707267_211673320">
            <w:r>
              <w:rPr>
                <w:webHidden/>
                <w:rStyle w:val="IndexLink"/>
                <w:rtl w:val="true"/>
              </w:rPr>
              <w:t>العمل الثالث</w:t>
            </w:r>
            <w:r>
              <w:rPr>
                <w:rStyle w:val="IndexLink"/>
                <w:rtl w:val="true"/>
              </w:rPr>
              <w:t>:</w:t>
              <w:tab/>
            </w:r>
            <w:r>
              <w:rPr>
                <w:rStyle w:val="IndexLink"/>
              </w:rPr>
              <w:t>83</w:t>
            </w:r>
          </w:hyperlink>
        </w:p>
        <w:p>
          <w:pPr>
            <w:pStyle w:val="Contents5"/>
            <w:tabs>
              <w:tab w:val="clear" w:pos="7892"/>
              <w:tab w:val="right" w:pos="9026" w:leader="dot"/>
            </w:tabs>
            <w:rPr/>
          </w:pPr>
          <w:hyperlink w:anchor="__RefHeading___Toc5707269_211673320">
            <w:r>
              <w:rPr>
                <w:webHidden/>
                <w:rStyle w:val="IndexLink"/>
                <w:rtl w:val="true"/>
              </w:rPr>
              <w:t>العمل الرابع</w:t>
            </w:r>
            <w:r>
              <w:rPr>
                <w:rStyle w:val="IndexLink"/>
                <w:rtl w:val="true"/>
              </w:rPr>
              <w:t xml:space="preserve">: </w:t>
            </w:r>
            <w:r>
              <w:rPr>
                <w:rStyle w:val="IndexLink"/>
                <w:rtl w:val="true"/>
              </w:rPr>
              <w:t>الفتوی بالجنة للمنافقین</w:t>
            </w:r>
            <w:r>
              <w:rPr>
                <w:rStyle w:val="IndexLink"/>
                <w:rtl w:val="true"/>
              </w:rPr>
              <w:t>!</w:t>
              <w:tab/>
            </w:r>
            <w:r>
              <w:rPr>
                <w:rStyle w:val="IndexLink"/>
              </w:rPr>
              <w:t>88</w:t>
            </w:r>
          </w:hyperlink>
        </w:p>
        <w:p>
          <w:pPr>
            <w:pStyle w:val="Contents5"/>
            <w:tabs>
              <w:tab w:val="clear" w:pos="7892"/>
              <w:tab w:val="right" w:pos="9026" w:leader="dot"/>
            </w:tabs>
            <w:rPr/>
          </w:pPr>
          <w:hyperlink w:anchor="__RefHeading___Toc5707271_211673320">
            <w:r>
              <w:rPr>
                <w:webHidden/>
                <w:rStyle w:val="IndexLink"/>
                <w:rtl w:val="true"/>
              </w:rPr>
              <w:t>العمل الخامس</w:t>
            </w:r>
            <w:r>
              <w:rPr>
                <w:rStyle w:val="IndexLink"/>
                <w:rtl w:val="true"/>
              </w:rPr>
              <w:t xml:space="preserve">: </w:t>
            </w:r>
            <w:r>
              <w:rPr>
                <w:rStyle w:val="IndexLink"/>
                <w:rtl w:val="true"/>
              </w:rPr>
              <w:t>إعطاء مناصب هامة فی الدولة الإسلامیة للمنافقین</w:t>
            </w:r>
            <w:r>
              <w:rPr>
                <w:rStyle w:val="IndexLink"/>
                <w:rtl w:val="true"/>
              </w:rPr>
              <w:t>!</w:t>
              <w:tab/>
            </w:r>
            <w:r>
              <w:rPr>
                <w:rStyle w:val="IndexLink"/>
              </w:rPr>
              <w:t>92</w:t>
            </w:r>
          </w:hyperlink>
        </w:p>
        <w:p>
          <w:pPr>
            <w:pStyle w:val="Contents6"/>
            <w:tabs>
              <w:tab w:val="clear" w:pos="7609"/>
              <w:tab w:val="right" w:pos="9026" w:leader="dot"/>
            </w:tabs>
            <w:rPr/>
          </w:pPr>
          <w:hyperlink w:anchor="__RefHeading___Toc5707273_211673320">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5707275_211673320">
            <w:r>
              <w:rPr>
                <w:webHidden/>
                <w:rStyle w:val="IndexLink"/>
                <w:rtl w:val="true"/>
              </w:rPr>
              <w:t>قرار حذف القنوت من الصلاة لأنه کان محل لعن قریش‌</w:t>
            </w:r>
            <w:r>
              <w:rPr>
                <w:rStyle w:val="IndexLink"/>
                <w:rtl w:val="true"/>
              </w:rPr>
              <w:tab/>
            </w:r>
            <w:r>
              <w:rPr>
                <w:rStyle w:val="IndexLink"/>
              </w:rPr>
              <w:t>93</w:t>
            </w:r>
          </w:hyperlink>
        </w:p>
        <w:p>
          <w:pPr>
            <w:pStyle w:val="Contents5"/>
            <w:tabs>
              <w:tab w:val="clear" w:pos="7892"/>
              <w:tab w:val="right" w:pos="9026" w:leader="dot"/>
            </w:tabs>
            <w:rPr/>
          </w:pPr>
          <w:hyperlink w:anchor="__RefHeading___Toc5707277_211673320">
            <w:r>
              <w:rPr>
                <w:webHidden/>
                <w:rStyle w:val="IndexLink"/>
                <w:rtl w:val="true"/>
              </w:rPr>
              <w:t>العمل السادس</w:t>
            </w:r>
            <w:r>
              <w:rPr>
                <w:rStyle w:val="IndexLink"/>
                <w:rtl w:val="true"/>
              </w:rPr>
              <w:t xml:space="preserve">: </w:t>
            </w:r>
            <w:r>
              <w:rPr>
                <w:rStyle w:val="IndexLink"/>
                <w:rtl w:val="true"/>
              </w:rPr>
              <w:t>انتقام الخلفاء من القنوت</w:t>
            </w:r>
            <w:r>
              <w:rPr>
                <w:rStyle w:val="IndexLink"/>
                <w:rtl w:val="true"/>
              </w:rPr>
              <w:t>!</w:t>
              <w:tab/>
            </w:r>
            <w:r>
              <w:rPr>
                <w:rStyle w:val="IndexLink"/>
              </w:rPr>
              <w:t>93</w:t>
            </w:r>
          </w:hyperlink>
        </w:p>
        <w:p>
          <w:pPr>
            <w:pStyle w:val="Contents6"/>
            <w:tabs>
              <w:tab w:val="clear" w:pos="7609"/>
              <w:tab w:val="right" w:pos="9026" w:leader="dot"/>
            </w:tabs>
            <w:rPr/>
          </w:pPr>
          <w:hyperlink w:anchor="__RefHeading___Toc5707279_211673320">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5707281_211673320">
            <w:r>
              <w:rPr>
                <w:webHidden/>
                <w:rStyle w:val="IndexLink"/>
                <w:rtl w:val="true"/>
              </w:rPr>
              <w:t>روایات القنوت الشاهدة الشهیدة</w:t>
            </w:r>
            <w:r>
              <w:rPr>
                <w:rStyle w:val="IndexLink"/>
                <w:rtl w:val="true"/>
              </w:rPr>
              <w:t>!</w:t>
              <w:tab/>
            </w:r>
            <w:r>
              <w:rPr>
                <w:rStyle w:val="IndexLink"/>
              </w:rPr>
              <w:t>95</w:t>
            </w:r>
          </w:hyperlink>
        </w:p>
        <w:p>
          <w:pPr>
            <w:pStyle w:val="Contents6"/>
            <w:tabs>
              <w:tab w:val="clear" w:pos="7609"/>
              <w:tab w:val="right" w:pos="9026" w:leader="dot"/>
            </w:tabs>
            <w:rPr/>
          </w:pPr>
          <w:hyperlink w:anchor="__RefHeading___Toc5707283_211673320">
            <w:r>
              <w:rPr>
                <w:webHidden/>
                <w:rStyle w:val="IndexLink"/>
                <w:rtl w:val="true"/>
              </w:rPr>
              <w:t xml:space="preserve">کیف صار قنوت النبی </w:t>
            </w:r>
            <w:r>
              <w:rPr>
                <w:rStyle w:val="IndexLink"/>
                <w:rtl w:val="true"/>
              </w:rPr>
              <w:t>(</w:t>
            </w:r>
            <w:r>
              <w:rPr>
                <w:rStyle w:val="IndexLink"/>
                <w:rtl w:val="true"/>
              </w:rPr>
              <w:t>المصحح</w:t>
            </w:r>
            <w:r>
              <w:rPr>
                <w:rStyle w:val="IndexLink"/>
                <w:rtl w:val="true"/>
              </w:rPr>
              <w:t xml:space="preserve">) </w:t>
            </w:r>
            <w:r>
              <w:rPr>
                <w:rStyle w:val="IndexLink"/>
                <w:rtl w:val="true"/>
              </w:rPr>
              <w:t>سورتین من القرآن؟</w:t>
            </w:r>
            <w:r>
              <w:rPr>
                <w:rStyle w:val="IndexLink"/>
                <w:rtl w:val="true"/>
              </w:rPr>
              <w:tab/>
            </w:r>
            <w:r>
              <w:rPr>
                <w:rStyle w:val="IndexLink"/>
              </w:rPr>
              <w:t>99</w:t>
            </w:r>
          </w:hyperlink>
        </w:p>
        <w:p>
          <w:pPr>
            <w:pStyle w:val="Contents5"/>
            <w:tabs>
              <w:tab w:val="clear" w:pos="7892"/>
              <w:tab w:val="right" w:pos="9026" w:leader="dot"/>
            </w:tabs>
            <w:rPr/>
          </w:pPr>
          <w:hyperlink w:anchor="__RefHeading___Toc5707285_211673320">
            <w:r>
              <w:rPr>
                <w:webHidden/>
                <w:rStyle w:val="IndexLink"/>
                <w:rtl w:val="true"/>
              </w:rPr>
              <w:t>العمل السابع</w:t>
            </w:r>
            <w:r>
              <w:rPr>
                <w:rStyle w:val="IndexLink"/>
                <w:rtl w:val="true"/>
              </w:rPr>
              <w:t xml:space="preserve">: </w:t>
            </w:r>
            <w:r>
              <w:rPr>
                <w:rStyle w:val="IndexLink"/>
                <w:rtl w:val="true"/>
              </w:rPr>
              <w:t>إضافة سورتی الخلع و الحفد الی القرآن</w:t>
            </w:r>
            <w:r>
              <w:rPr>
                <w:rStyle w:val="IndexLink"/>
                <w:rtl w:val="true"/>
              </w:rPr>
              <w:t>!</w:t>
              <w:tab/>
            </w:r>
            <w:r>
              <w:rPr>
                <w:rStyle w:val="IndexLink"/>
              </w:rPr>
              <w:t>99</w:t>
            </w:r>
          </w:hyperlink>
        </w:p>
        <w:p>
          <w:pPr>
            <w:pStyle w:val="Contents6"/>
            <w:tabs>
              <w:tab w:val="clear" w:pos="7609"/>
              <w:tab w:val="right" w:pos="9026" w:leader="dot"/>
            </w:tabs>
            <w:rPr/>
          </w:pPr>
          <w:hyperlink w:anchor="__RefHeading___Toc5707287_211673320">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5707289_211673320">
            <w:r>
              <w:rPr>
                <w:webHidden/>
                <w:rStyle w:val="IndexLink"/>
                <w:rtl w:val="true"/>
              </w:rPr>
              <w:t>ذکر ما ورد فی سورة الخلع و سورة الحفد</w:t>
            </w:r>
            <w:r>
              <w:rPr>
                <w:rStyle w:val="IndexLink"/>
                <w:rtl w:val="true"/>
              </w:rPr>
              <w:t>.</w:t>
              <w:tab/>
            </w:r>
            <w:r>
              <w:rPr>
                <w:rStyle w:val="IndexLink"/>
              </w:rPr>
              <w:t>100</w:t>
            </w:r>
          </w:hyperlink>
        </w:p>
        <w:p>
          <w:pPr>
            <w:pStyle w:val="Contents6"/>
            <w:tabs>
              <w:tab w:val="clear" w:pos="7609"/>
              <w:tab w:val="right" w:pos="9026" w:leader="dot"/>
            </w:tabs>
            <w:rPr/>
          </w:pPr>
          <w:hyperlink w:anchor="__RefHeading___Toc5707291_211673320">
            <w:r>
              <w:rPr>
                <w:webHidden/>
                <w:rStyle w:val="IndexLink"/>
                <w:rtl w:val="true"/>
              </w:rPr>
              <w:t xml:space="preserve">ابن حزم یفتی بأن </w:t>
            </w:r>
            <w:r>
              <w:rPr>
                <w:rStyle w:val="IndexLink"/>
                <w:rtl w:val="true"/>
              </w:rPr>
              <w:t>(</w:t>
            </w:r>
            <w:r>
              <w:rPr>
                <w:rStyle w:val="IndexLink"/>
                <w:rtl w:val="true"/>
              </w:rPr>
              <w:t>السورتین</w:t>
            </w:r>
            <w:r>
              <w:rPr>
                <w:rStyle w:val="IndexLink"/>
                <w:rtl w:val="true"/>
              </w:rPr>
              <w:t xml:space="preserve">) </w:t>
            </w:r>
            <w:r>
              <w:rPr>
                <w:rStyle w:val="IndexLink"/>
                <w:rtl w:val="true"/>
              </w:rPr>
              <w:t>کلام غیر مأثور</w:t>
            </w:r>
            <w:r>
              <w:rPr>
                <w:rStyle w:val="IndexLink"/>
                <w:rtl w:val="true"/>
              </w:rPr>
              <w:t>!!</w:t>
              <w:tab/>
            </w:r>
            <w:r>
              <w:rPr>
                <w:rStyle w:val="IndexLink"/>
              </w:rPr>
              <w:t>108</w:t>
            </w:r>
          </w:hyperlink>
        </w:p>
        <w:p>
          <w:pPr>
            <w:pStyle w:val="Contents4"/>
            <w:tabs>
              <w:tab w:val="clear" w:pos="8176"/>
              <w:tab w:val="right" w:pos="9026" w:leader="dot"/>
            </w:tabs>
            <w:rPr/>
          </w:pPr>
          <w:hyperlink w:anchor="__RefHeading___Toc5707293_211673320">
            <w:r>
              <w:rPr>
                <w:webHidden/>
                <w:rStyle w:val="IndexLink"/>
                <w:rtl w:val="true"/>
              </w:rPr>
              <w:t>هل نفعت کل المقویات لبقاء سورتی الخلیفة؟</w:t>
            </w:r>
            <w:r>
              <w:rPr>
                <w:rStyle w:val="IndexLink"/>
                <w:rtl w:val="true"/>
              </w:rPr>
              <w:t>!</w:t>
              <w:tab/>
            </w:r>
            <w:r>
              <w:rPr>
                <w:rStyle w:val="IndexLink"/>
              </w:rPr>
              <w:t>109</w:t>
            </w:r>
          </w:hyperlink>
        </w:p>
        <w:p>
          <w:pPr>
            <w:pStyle w:val="Contents4"/>
            <w:tabs>
              <w:tab w:val="clear" w:pos="8176"/>
              <w:tab w:val="right" w:pos="9026" w:leader="dot"/>
            </w:tabs>
            <w:rPr/>
          </w:pPr>
          <w:hyperlink w:anchor="__RefHeading___Toc5707295_211673320">
            <w:r>
              <w:rPr>
                <w:webHidden/>
                <w:rStyle w:val="IndexLink"/>
                <w:rtl w:val="true"/>
              </w:rPr>
              <w:t>القنوت فی فقه الشیعة</w:t>
            </w:r>
            <w:r>
              <w:rPr>
                <w:rStyle w:val="IndexLink"/>
                <w:rtl w:val="true"/>
              </w:rPr>
              <w:tab/>
            </w:r>
            <w:r>
              <w:rPr>
                <w:rStyle w:val="IndexLink"/>
              </w:rPr>
              <w:t>112</w:t>
            </w:r>
          </w:hyperlink>
        </w:p>
        <w:p>
          <w:pPr>
            <w:pStyle w:val="Contents3"/>
            <w:tabs>
              <w:tab w:val="clear" w:pos="8459"/>
              <w:tab w:val="right" w:pos="9026" w:leader="dot"/>
            </w:tabs>
            <w:rPr/>
          </w:pPr>
          <w:hyperlink w:anchor="__RefHeading___Toc5707297_211673320">
            <w:r>
              <w:rPr>
                <w:webHidden/>
                <w:rStyle w:val="IndexLink"/>
                <w:rtl w:val="true"/>
              </w:rPr>
              <w:t>المؤامرة علی سورتی المعوذتین</w:t>
            </w:r>
            <w:r>
              <w:rPr>
                <w:rStyle w:val="IndexLink"/>
                <w:rtl w:val="true"/>
              </w:rPr>
              <w:t>!</w:t>
              <w:tab/>
            </w:r>
            <w:r>
              <w:rPr>
                <w:rStyle w:val="IndexLink"/>
              </w:rPr>
              <w:t>114</w:t>
            </w:r>
          </w:hyperlink>
        </w:p>
        <w:p>
          <w:pPr>
            <w:pStyle w:val="Contents4"/>
            <w:tabs>
              <w:tab w:val="clear" w:pos="8176"/>
              <w:tab w:val="right" w:pos="9026" w:leader="dot"/>
            </w:tabs>
            <w:rPr/>
          </w:pPr>
          <w:hyperlink w:anchor="__RefHeading___Toc5707299_2116733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5707301_211673320">
            <w:r>
              <w:rPr>
                <w:webHidden/>
                <w:rStyle w:val="IndexLink"/>
                <w:rtl w:val="true"/>
              </w:rPr>
              <w:t>إخواننا السنة یعتقدون أن المعوذتین من القرآن، إلا البخاری</w:t>
            </w:r>
            <w:r>
              <w:rPr>
                <w:rStyle w:val="IndexLink"/>
                <w:rtl w:val="true"/>
              </w:rPr>
              <w:t>!</w:t>
              <w:tab/>
            </w:r>
            <w:r>
              <w:rPr>
                <w:rStyle w:val="IndexLink"/>
              </w:rPr>
              <w:t>121</w:t>
            </w:r>
          </w:hyperlink>
        </w:p>
        <w:p>
          <w:pPr>
            <w:pStyle w:val="Contents4"/>
            <w:tabs>
              <w:tab w:val="clear" w:pos="8176"/>
              <w:tab w:val="right" w:pos="9026" w:leader="dot"/>
            </w:tabs>
            <w:rPr/>
          </w:pPr>
          <w:hyperlink w:anchor="__RefHeading___Toc5707303_211673320">
            <w:r>
              <w:rPr>
                <w:webHidden/>
                <w:rStyle w:val="IndexLink"/>
                <w:rtl w:val="true"/>
              </w:rPr>
              <w:t>موقف أهل بیت النبی علیهم السّلام و شیعتهم من المعوذتین‌</w:t>
            </w:r>
            <w:r>
              <w:rPr>
                <w:rStyle w:val="IndexLink"/>
                <w:rtl w:val="true"/>
              </w:rPr>
              <w:tab/>
            </w:r>
            <w:r>
              <w:rPr>
                <w:rStyle w:val="IndexLink"/>
              </w:rPr>
              <w:t>123</w:t>
            </w:r>
          </w:hyperlink>
        </w:p>
        <w:p>
          <w:pPr>
            <w:pStyle w:val="Contents3"/>
            <w:tabs>
              <w:tab w:val="clear" w:pos="8459"/>
              <w:tab w:val="right" w:pos="9026" w:leader="dot"/>
            </w:tabs>
            <w:rPr/>
          </w:pPr>
          <w:hyperlink w:anchor="__RefHeading___Toc5707305_211673320">
            <w:r>
              <w:rPr>
                <w:webHidden/>
                <w:rStyle w:val="IndexLink"/>
                <w:rtl w:val="true"/>
              </w:rPr>
              <w:t>آیات حذفت من القرآن برأی الخلیفة</w:t>
            </w:r>
            <w:r>
              <w:rPr>
                <w:rStyle w:val="IndexLink"/>
                <w:rtl w:val="true"/>
              </w:rPr>
              <w:tab/>
            </w:r>
            <w:r>
              <w:rPr>
                <w:rStyle w:val="IndexLink"/>
              </w:rPr>
              <w:t>124</w:t>
            </w:r>
          </w:hyperlink>
        </w:p>
        <w:p>
          <w:pPr>
            <w:pStyle w:val="Contents4"/>
            <w:tabs>
              <w:tab w:val="clear" w:pos="8176"/>
              <w:tab w:val="right" w:pos="9026" w:leader="dot"/>
            </w:tabs>
            <w:rPr/>
          </w:pPr>
          <w:hyperlink w:anchor="__RefHeading___Toc5707307_211673320">
            <w:r>
              <w:rPr>
                <w:webHidden/>
                <w:rStyle w:val="IndexLink"/>
              </w:rPr>
              <w:t>1</w:t>
            </w:r>
            <w:r>
              <w:rPr>
                <w:rStyle w:val="IndexLink"/>
                <w:rtl w:val="true"/>
              </w:rPr>
              <w:t xml:space="preserve">- </w:t>
            </w:r>
            <w:r>
              <w:rPr>
                <w:rStyle w:val="IndexLink"/>
                <w:rtl w:val="true"/>
              </w:rPr>
              <w:t>آیة الرجم‌</w:t>
            </w:r>
            <w:r>
              <w:rPr>
                <w:rStyle w:val="IndexLink"/>
                <w:rtl w:val="true"/>
              </w:rPr>
              <w:tab/>
            </w:r>
            <w:r>
              <w:rPr>
                <w:rStyle w:val="IndexLink"/>
              </w:rPr>
              <w:t>124</w:t>
            </w:r>
          </w:hyperlink>
        </w:p>
        <w:p>
          <w:pPr>
            <w:pStyle w:val="Contents4"/>
            <w:tabs>
              <w:tab w:val="clear" w:pos="8176"/>
              <w:tab w:val="right" w:pos="9026" w:leader="dot"/>
            </w:tabs>
            <w:rPr/>
          </w:pPr>
          <w:hyperlink w:anchor="__RefHeading___Toc5707309_211673320">
            <w:r>
              <w:rPr>
                <w:webHidden/>
                <w:rStyle w:val="IndexLink"/>
              </w:rPr>
              <w:t>2</w:t>
            </w:r>
            <w:r>
              <w:rPr>
                <w:rStyle w:val="IndexLink"/>
                <w:rtl w:val="true"/>
              </w:rPr>
              <w:t xml:space="preserve">- </w:t>
            </w:r>
            <w:r>
              <w:rPr>
                <w:rStyle w:val="IndexLink"/>
                <w:rtl w:val="true"/>
              </w:rPr>
              <w:t>آیة الشیخ و الشیخة</w:t>
            </w:r>
            <w:r>
              <w:rPr>
                <w:rStyle w:val="IndexLink"/>
                <w:rtl w:val="true"/>
              </w:rPr>
              <w:tab/>
            </w:r>
            <w:r>
              <w:rPr>
                <w:rStyle w:val="IndexLink"/>
              </w:rPr>
              <w:t>124</w:t>
            </w:r>
          </w:hyperlink>
        </w:p>
        <w:p>
          <w:pPr>
            <w:pStyle w:val="Contents4"/>
            <w:tabs>
              <w:tab w:val="clear" w:pos="8176"/>
              <w:tab w:val="right" w:pos="9026" w:leader="dot"/>
            </w:tabs>
            <w:rPr/>
          </w:pPr>
          <w:hyperlink w:anchor="__RefHeading___Toc5707311_211673320">
            <w:r>
              <w:rPr>
                <w:webHidden/>
                <w:rStyle w:val="IndexLink"/>
              </w:rPr>
              <w:t>3</w:t>
            </w:r>
            <w:r>
              <w:rPr>
                <w:rStyle w:val="IndexLink"/>
                <w:rtl w:val="true"/>
              </w:rPr>
              <w:t xml:space="preserve">- </w:t>
            </w:r>
            <w:r>
              <w:rPr>
                <w:rStyle w:val="IndexLink"/>
                <w:rtl w:val="true"/>
              </w:rPr>
              <w:t>آیة لا ترغبوا عن آبائکم‌</w:t>
            </w:r>
            <w:r>
              <w:rPr>
                <w:rStyle w:val="IndexLink"/>
                <w:rtl w:val="true"/>
              </w:rPr>
              <w:tab/>
            </w:r>
            <w:r>
              <w:rPr>
                <w:rStyle w:val="IndexLink"/>
              </w:rPr>
              <w:t>129</w:t>
            </w:r>
          </w:hyperlink>
        </w:p>
        <w:p>
          <w:pPr>
            <w:pStyle w:val="Contents4"/>
            <w:tabs>
              <w:tab w:val="clear" w:pos="8176"/>
              <w:tab w:val="right" w:pos="9026" w:leader="dot"/>
            </w:tabs>
            <w:rPr/>
          </w:pPr>
          <w:hyperlink w:anchor="__RefHeading___Toc5707313_211673320">
            <w:r>
              <w:rPr>
                <w:webHidden/>
                <w:rStyle w:val="IndexLink"/>
              </w:rPr>
              <w:t>4</w:t>
            </w:r>
            <w:r>
              <w:rPr>
                <w:rStyle w:val="IndexLink"/>
                <w:rtl w:val="true"/>
              </w:rPr>
              <w:t xml:space="preserve">- </w:t>
            </w:r>
            <w:r>
              <w:rPr>
                <w:rStyle w:val="IndexLink"/>
                <w:rtl w:val="true"/>
              </w:rPr>
              <w:t>آیة</w:t>
            </w:r>
            <w:r>
              <w:rPr>
                <w:rStyle w:val="IndexLink"/>
                <w:rtl w:val="true"/>
              </w:rPr>
              <w:t xml:space="preserve">: </w:t>
            </w:r>
            <w:r>
              <w:rPr>
                <w:rStyle w:val="IndexLink"/>
                <w:rtl w:val="true"/>
              </w:rPr>
              <w:t xml:space="preserve">و لو حمیتم کما حموا </w:t>
            </w:r>
            <w:r>
              <w:rPr>
                <w:rStyle w:val="IndexLink"/>
                <w:rtl w:val="true"/>
              </w:rPr>
              <w:t>...</w:t>
              <w:tab/>
            </w:r>
            <w:r>
              <w:rPr>
                <w:rStyle w:val="IndexLink"/>
              </w:rPr>
              <w:t>130</w:t>
            </w:r>
          </w:hyperlink>
        </w:p>
        <w:p>
          <w:pPr>
            <w:pStyle w:val="Contents4"/>
            <w:tabs>
              <w:tab w:val="clear" w:pos="8176"/>
              <w:tab w:val="right" w:pos="9026" w:leader="dot"/>
            </w:tabs>
            <w:rPr/>
          </w:pPr>
          <w:hyperlink w:anchor="__RefHeading___Toc5707315_211673320">
            <w:r>
              <w:rPr>
                <w:webHidden/>
                <w:rStyle w:val="IndexLink"/>
              </w:rPr>
              <w:t>5</w:t>
            </w:r>
            <w:r>
              <w:rPr>
                <w:rStyle w:val="IndexLink"/>
                <w:rtl w:val="true"/>
              </w:rPr>
              <w:t xml:space="preserve">- </w:t>
            </w:r>
            <w:r>
              <w:rPr>
                <w:rStyle w:val="IndexLink"/>
                <w:rtl w:val="true"/>
              </w:rPr>
              <w:t>آیة</w:t>
            </w:r>
            <w:r>
              <w:rPr>
                <w:rStyle w:val="IndexLink"/>
                <w:rtl w:val="true"/>
              </w:rPr>
              <w:t xml:space="preserve">: </w:t>
            </w:r>
            <w:r>
              <w:rPr>
                <w:rStyle w:val="IndexLink"/>
                <w:rtl w:val="true"/>
              </w:rPr>
              <w:t>حق جهاده فی آخر الزمان</w:t>
            </w:r>
            <w:r>
              <w:rPr>
                <w:rStyle w:val="IndexLink"/>
                <w:rtl w:val="true"/>
              </w:rPr>
              <w:t>!</w:t>
              <w:tab/>
            </w:r>
            <w:r>
              <w:rPr>
                <w:rStyle w:val="IndexLink"/>
              </w:rPr>
              <w:t>132</w:t>
            </w:r>
          </w:hyperlink>
        </w:p>
        <w:p>
          <w:pPr>
            <w:pStyle w:val="Contents4"/>
            <w:tabs>
              <w:tab w:val="clear" w:pos="8176"/>
              <w:tab w:val="right" w:pos="9026" w:leader="dot"/>
            </w:tabs>
            <w:rPr/>
          </w:pPr>
          <w:hyperlink w:anchor="__RefHeading___Toc5707317_211673320">
            <w:r>
              <w:rPr>
                <w:webHidden/>
                <w:rStyle w:val="IndexLink"/>
              </w:rPr>
              <w:t>6</w:t>
            </w:r>
            <w:r>
              <w:rPr>
                <w:rStyle w:val="IndexLink"/>
                <w:rtl w:val="true"/>
              </w:rPr>
              <w:t xml:space="preserve">- </w:t>
            </w:r>
            <w:r>
              <w:rPr>
                <w:rStyle w:val="IndexLink"/>
                <w:rtl w:val="true"/>
              </w:rPr>
              <w:t>آیة</w:t>
            </w:r>
            <w:r>
              <w:rPr>
                <w:rStyle w:val="IndexLink"/>
                <w:rtl w:val="true"/>
              </w:rPr>
              <w:t xml:space="preserve">: </w:t>
            </w:r>
            <w:r>
              <w:rPr>
                <w:rStyle w:val="IndexLink"/>
                <w:rtl w:val="true"/>
              </w:rPr>
              <w:t>الولد للفراش</w:t>
            </w:r>
            <w:r>
              <w:rPr>
                <w:rStyle w:val="IndexLink"/>
                <w:rtl w:val="true"/>
              </w:rPr>
              <w:t>!</w:t>
              <w:tab/>
            </w:r>
            <w:r>
              <w:rPr>
                <w:rStyle w:val="IndexLink"/>
              </w:rPr>
              <w:t>136</w:t>
            </w:r>
          </w:hyperlink>
        </w:p>
        <w:p>
          <w:pPr>
            <w:pStyle w:val="Contents4"/>
            <w:tabs>
              <w:tab w:val="clear" w:pos="8176"/>
              <w:tab w:val="right" w:pos="9026" w:leader="dot"/>
            </w:tabs>
            <w:rPr/>
          </w:pPr>
          <w:hyperlink w:anchor="__RefHeading___Toc5707319_211673320">
            <w:r>
              <w:rPr>
                <w:webHidden/>
                <w:rStyle w:val="IndexLink"/>
              </w:rPr>
              <w:t>7</w:t>
            </w:r>
            <w:r>
              <w:rPr>
                <w:rStyle w:val="IndexLink"/>
                <w:rtl w:val="true"/>
              </w:rPr>
              <w:t xml:space="preserve">- </w:t>
            </w:r>
            <w:r>
              <w:rPr>
                <w:rStyle w:val="IndexLink"/>
                <w:rtl w:val="true"/>
              </w:rPr>
              <w:t>آیة</w:t>
            </w:r>
            <w:r>
              <w:rPr>
                <w:rStyle w:val="IndexLink"/>
                <w:rtl w:val="true"/>
              </w:rPr>
              <w:t xml:space="preserve">: </w:t>
            </w:r>
            <w:r>
              <w:rPr>
                <w:rStyle w:val="IndexLink"/>
                <w:rtl w:val="true"/>
              </w:rPr>
              <w:t>لو کان لابن آدم وادیان</w:t>
            </w:r>
            <w:r>
              <w:rPr>
                <w:rStyle w:val="IndexLink"/>
                <w:rtl w:val="true"/>
              </w:rPr>
              <w:t>!</w:t>
              <w:tab/>
            </w:r>
            <w:r>
              <w:rPr>
                <w:rStyle w:val="IndexLink"/>
              </w:rPr>
              <w:t>137</w:t>
            </w:r>
          </w:hyperlink>
        </w:p>
        <w:p>
          <w:pPr>
            <w:pStyle w:val="Contents4"/>
            <w:tabs>
              <w:tab w:val="clear" w:pos="8176"/>
              <w:tab w:val="right" w:pos="9026" w:leader="dot"/>
            </w:tabs>
            <w:rPr/>
          </w:pPr>
          <w:hyperlink w:anchor="__RefHeading___Toc5707321_211673320">
            <w:r>
              <w:rPr>
                <w:webHidden/>
                <w:rStyle w:val="IndexLink"/>
              </w:rPr>
              <w:t>8</w:t>
            </w:r>
            <w:r>
              <w:rPr>
                <w:rStyle w:val="IndexLink"/>
                <w:rtl w:val="true"/>
              </w:rPr>
              <w:t xml:space="preserve">- </w:t>
            </w:r>
            <w:r>
              <w:rPr>
                <w:rStyle w:val="IndexLink"/>
                <w:rtl w:val="true"/>
              </w:rPr>
              <w:t xml:space="preserve">نقص </w:t>
            </w:r>
            <w:r>
              <w:rPr>
                <w:rStyle w:val="IndexLink"/>
                <w:rtl w:val="true"/>
              </w:rPr>
              <w:t>(</w:t>
            </w:r>
            <w:r>
              <w:rPr>
                <w:rStyle w:val="IndexLink"/>
                <w:rtl w:val="true"/>
              </w:rPr>
              <w:t>و هو أب لهم</w:t>
            </w:r>
            <w:r>
              <w:rPr>
                <w:rStyle w:val="IndexLink"/>
                <w:rtl w:val="true"/>
              </w:rPr>
              <w:t xml:space="preserve">) </w:t>
            </w:r>
            <w:r>
              <w:rPr>
                <w:rStyle w:val="IndexLink"/>
                <w:rtl w:val="true"/>
              </w:rPr>
              <w:t>فی آیة</w:t>
            </w:r>
            <w:r>
              <w:rPr>
                <w:rStyle w:val="IndexLink"/>
                <w:rtl w:val="true"/>
              </w:rPr>
              <w:t>!</w:t>
              <w:tab/>
            </w:r>
            <w:r>
              <w:rPr>
                <w:rStyle w:val="IndexLink"/>
              </w:rPr>
              <w:t>142</w:t>
            </w:r>
          </w:hyperlink>
        </w:p>
        <w:p>
          <w:pPr>
            <w:pStyle w:val="Contents4"/>
            <w:tabs>
              <w:tab w:val="clear" w:pos="8176"/>
              <w:tab w:val="right" w:pos="9026" w:leader="dot"/>
            </w:tabs>
            <w:rPr/>
          </w:pPr>
          <w:hyperlink w:anchor="__RefHeading___Toc5707323_211673320">
            <w:r>
              <w:rPr>
                <w:webHidden/>
                <w:rStyle w:val="IndexLink"/>
              </w:rPr>
              <w:t>9</w:t>
            </w:r>
            <w:r>
              <w:rPr>
                <w:rStyle w:val="IndexLink"/>
                <w:rtl w:val="true"/>
              </w:rPr>
              <w:t xml:space="preserve">- </w:t>
            </w:r>
            <w:r>
              <w:rPr>
                <w:rStyle w:val="IndexLink"/>
                <w:rtl w:val="true"/>
              </w:rPr>
              <w:t>آیة ذات الدین و وادی التراب</w:t>
            </w:r>
            <w:r>
              <w:rPr>
                <w:rStyle w:val="IndexLink"/>
                <w:rtl w:val="true"/>
              </w:rPr>
              <w:t>!</w:t>
              <w:tab/>
            </w:r>
            <w:r>
              <w:rPr>
                <w:rStyle w:val="IndexLink"/>
              </w:rPr>
              <w:t>143</w:t>
            </w:r>
          </w:hyperlink>
        </w:p>
        <w:p>
          <w:pPr>
            <w:pStyle w:val="Contents4"/>
            <w:tabs>
              <w:tab w:val="clear" w:pos="8176"/>
              <w:tab w:val="right" w:pos="9026" w:leader="dot"/>
            </w:tabs>
            <w:rPr/>
          </w:pPr>
          <w:hyperlink w:anchor="__RefHeading___Toc5707325_211673320">
            <w:r>
              <w:rPr>
                <w:webHidden/>
                <w:rStyle w:val="IndexLink"/>
              </w:rPr>
              <w:t>10</w:t>
            </w:r>
            <w:r>
              <w:rPr>
                <w:rStyle w:val="IndexLink"/>
                <w:rtl w:val="true"/>
              </w:rPr>
              <w:t xml:space="preserve">- </w:t>
            </w:r>
            <w:r>
              <w:rPr>
                <w:rStyle w:val="IndexLink"/>
                <w:rtl w:val="true"/>
              </w:rPr>
              <w:t>التسبیحات الأربع من القرآن</w:t>
            </w:r>
            <w:r>
              <w:rPr>
                <w:rStyle w:val="IndexLink"/>
                <w:rtl w:val="true"/>
              </w:rPr>
              <w:t>!</w:t>
              <w:tab/>
            </w:r>
            <w:r>
              <w:rPr>
                <w:rStyle w:val="IndexLink"/>
              </w:rPr>
              <w:t>144</w:t>
            </w:r>
          </w:hyperlink>
        </w:p>
        <w:p>
          <w:pPr>
            <w:pStyle w:val="Contents4"/>
            <w:tabs>
              <w:tab w:val="clear" w:pos="8176"/>
              <w:tab w:val="right" w:pos="9026" w:leader="dot"/>
            </w:tabs>
            <w:rPr/>
          </w:pPr>
          <w:hyperlink w:anchor="__RefHeading___Toc5707327_211673320">
            <w:r>
              <w:rPr>
                <w:webHidden/>
                <w:rStyle w:val="IndexLink"/>
              </w:rPr>
              <w:t>11</w:t>
            </w:r>
            <w:r>
              <w:rPr>
                <w:rStyle w:val="IndexLink"/>
                <w:rtl w:val="true"/>
              </w:rPr>
              <w:t xml:space="preserve">- </w:t>
            </w:r>
            <w:r>
              <w:rPr>
                <w:rStyle w:val="IndexLink"/>
                <w:rtl w:val="true"/>
              </w:rPr>
              <w:t>آیة</w:t>
            </w:r>
            <w:r>
              <w:rPr>
                <w:rStyle w:val="IndexLink"/>
                <w:rtl w:val="true"/>
              </w:rPr>
              <w:t xml:space="preserve">: </w:t>
            </w:r>
            <w:r>
              <w:rPr>
                <w:rStyle w:val="IndexLink"/>
                <w:rtl w:val="true"/>
              </w:rPr>
              <w:t xml:space="preserve">ألا بلغوا قومنا </w:t>
            </w:r>
            <w:r>
              <w:rPr>
                <w:rStyle w:val="IndexLink"/>
                <w:rtl w:val="true"/>
              </w:rPr>
              <w:t>..!</w:t>
              <w:tab/>
            </w:r>
            <w:r>
              <w:rPr>
                <w:rStyle w:val="IndexLink"/>
              </w:rPr>
              <w:t>145</w:t>
            </w:r>
          </w:hyperlink>
        </w:p>
        <w:p>
          <w:pPr>
            <w:pStyle w:val="Contents4"/>
            <w:tabs>
              <w:tab w:val="clear" w:pos="8176"/>
              <w:tab w:val="right" w:pos="9026" w:leader="dot"/>
            </w:tabs>
            <w:rPr/>
          </w:pPr>
          <w:hyperlink w:anchor="__RefHeading___Toc5707329_211673320">
            <w:r>
              <w:rPr>
                <w:webHidden/>
                <w:rStyle w:val="IndexLink"/>
              </w:rPr>
              <w:t>12</w:t>
            </w:r>
            <w:r>
              <w:rPr>
                <w:rStyle w:val="IndexLink"/>
                <w:rtl w:val="true"/>
              </w:rPr>
              <w:t xml:space="preserve">- </w:t>
            </w:r>
            <w:r>
              <w:rPr>
                <w:rStyle w:val="IndexLink"/>
                <w:rtl w:val="true"/>
              </w:rPr>
              <w:t>آیة عائشة التی أکلتها السخلة</w:t>
            </w:r>
            <w:r>
              <w:rPr>
                <w:rStyle w:val="IndexLink"/>
                <w:rtl w:val="true"/>
              </w:rPr>
              <w:t>!</w:t>
              <w:tab/>
            </w:r>
            <w:r>
              <w:rPr>
                <w:rStyle w:val="IndexLink"/>
              </w:rPr>
              <w:t>145</w:t>
            </w:r>
          </w:hyperlink>
        </w:p>
        <w:p>
          <w:pPr>
            <w:pStyle w:val="Contents2"/>
            <w:tabs>
              <w:tab w:val="clear" w:pos="8743"/>
              <w:tab w:val="right" w:pos="9026" w:leader="dot"/>
            </w:tabs>
            <w:rPr/>
          </w:pPr>
          <w:hyperlink w:anchor="__RefHeading___Toc5707331_211673320">
            <w:r>
              <w:rPr>
                <w:webHidden/>
                <w:rStyle w:val="IndexLink"/>
                <w:rtl w:val="true"/>
              </w:rPr>
              <w:t>الفصل الخامس</w:t>
            </w:r>
            <w:r>
              <w:rPr>
                <w:rStyle w:val="IndexLink"/>
                <w:rtl w:val="true"/>
              </w:rPr>
              <w:t xml:space="preserve">: </w:t>
            </w:r>
            <w:r>
              <w:rPr>
                <w:rStyle w:val="IndexLink"/>
                <w:rtl w:val="true"/>
              </w:rPr>
              <w:t>قراءات شخصیة و محاولات تحریف‌</w:t>
            </w:r>
            <w:r>
              <w:rPr>
                <w:rStyle w:val="IndexLink"/>
                <w:rtl w:val="true"/>
              </w:rPr>
              <w:tab/>
            </w:r>
            <w:r>
              <w:rPr>
                <w:rStyle w:val="IndexLink"/>
              </w:rPr>
              <w:t>160</w:t>
            </w:r>
          </w:hyperlink>
        </w:p>
        <w:p>
          <w:pPr>
            <w:pStyle w:val="Contents3"/>
            <w:tabs>
              <w:tab w:val="clear" w:pos="8459"/>
              <w:tab w:val="right" w:pos="9026" w:leader="dot"/>
            </w:tabs>
            <w:rPr/>
          </w:pPr>
          <w:hyperlink w:anchor="__RefHeading___Toc5707333_211673320">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5707335_211673320">
            <w:r>
              <w:rPr>
                <w:webHidden/>
                <w:rStyle w:val="IndexLink"/>
                <w:rtl w:val="true"/>
              </w:rPr>
              <w:t>قراءات للخلیفة لم یطعه فیها المسلمون‌</w:t>
            </w:r>
            <w:r>
              <w:rPr>
                <w:rStyle w:val="IndexLink"/>
                <w:rtl w:val="true"/>
              </w:rPr>
              <w:tab/>
            </w:r>
            <w:r>
              <w:rPr>
                <w:rStyle w:val="IndexLink"/>
              </w:rPr>
              <w:t>162</w:t>
            </w:r>
          </w:hyperlink>
        </w:p>
        <w:p>
          <w:pPr>
            <w:pStyle w:val="Contents4"/>
            <w:tabs>
              <w:tab w:val="clear" w:pos="8176"/>
              <w:tab w:val="right" w:pos="9026" w:leader="dot"/>
            </w:tabs>
            <w:rPr/>
          </w:pPr>
          <w:hyperlink w:anchor="__RefHeading___Toc5707337_211673320">
            <w:r>
              <w:rPr>
                <w:webHidden/>
                <w:rStyle w:val="IndexLink"/>
              </w:rPr>
              <w:t>1</w:t>
            </w:r>
            <w:r>
              <w:rPr>
                <w:rStyle w:val="IndexLink"/>
                <w:rtl w:val="true"/>
              </w:rPr>
              <w:t xml:space="preserve">- </w:t>
            </w:r>
            <w:r>
              <w:rPr>
                <w:rStyle w:val="IndexLink"/>
                <w:rtl w:val="true"/>
              </w:rPr>
              <w:t>فامضوا الی ذکر اللّه</w:t>
            </w:r>
            <w:r>
              <w:rPr>
                <w:rStyle w:val="IndexLink"/>
                <w:rtl w:val="true"/>
              </w:rPr>
              <w:t>!</w:t>
              <w:tab/>
            </w:r>
            <w:r>
              <w:rPr>
                <w:rStyle w:val="IndexLink"/>
              </w:rPr>
              <w:t>162</w:t>
            </w:r>
          </w:hyperlink>
        </w:p>
        <w:p>
          <w:pPr>
            <w:pStyle w:val="Contents4"/>
            <w:tabs>
              <w:tab w:val="clear" w:pos="8176"/>
              <w:tab w:val="right" w:pos="9026" w:leader="dot"/>
            </w:tabs>
            <w:rPr/>
          </w:pPr>
          <w:hyperlink w:anchor="__RefHeading___Toc5707339_211673320">
            <w:r>
              <w:rPr>
                <w:webHidden/>
                <w:rStyle w:val="IndexLink"/>
              </w:rPr>
              <w:t>2</w:t>
            </w:r>
            <w:r>
              <w:rPr>
                <w:rStyle w:val="IndexLink"/>
                <w:rtl w:val="true"/>
              </w:rPr>
              <w:t xml:space="preserve">- </w:t>
            </w:r>
            <w:r>
              <w:rPr>
                <w:rStyle w:val="IndexLink"/>
                <w:rtl w:val="true"/>
              </w:rPr>
              <w:t>عظاما ناخرة</w:t>
            </w:r>
            <w:r>
              <w:rPr>
                <w:rStyle w:val="IndexLink"/>
                <w:rtl w:val="true"/>
              </w:rPr>
              <w:tab/>
            </w:r>
            <w:r>
              <w:rPr>
                <w:rStyle w:val="IndexLink"/>
              </w:rPr>
              <w:t>169</w:t>
            </w:r>
          </w:hyperlink>
        </w:p>
        <w:p>
          <w:pPr>
            <w:pStyle w:val="Contents4"/>
            <w:tabs>
              <w:tab w:val="clear" w:pos="8176"/>
              <w:tab w:val="right" w:pos="9026" w:leader="dot"/>
            </w:tabs>
            <w:rPr/>
          </w:pPr>
          <w:hyperlink w:anchor="__RefHeading___Toc5707341_211673320">
            <w:r>
              <w:rPr>
                <w:webHidden/>
                <w:rStyle w:val="IndexLink"/>
              </w:rPr>
              <w:t>3</w:t>
            </w:r>
            <w:r>
              <w:rPr>
                <w:rStyle w:val="IndexLink"/>
                <w:rtl w:val="true"/>
              </w:rPr>
              <w:t xml:space="preserve">- </w:t>
            </w:r>
            <w:r>
              <w:rPr>
                <w:rStyle w:val="IndexLink"/>
                <w:rtl w:val="true"/>
              </w:rPr>
              <w:t xml:space="preserve">صراط من أنعمت علیهم </w:t>
            </w:r>
            <w:r>
              <w:rPr>
                <w:rStyle w:val="IndexLink"/>
                <w:rtl w:val="true"/>
              </w:rPr>
              <w:t xml:space="preserve">.. </w:t>
            </w:r>
            <w:r>
              <w:rPr>
                <w:rStyle w:val="IndexLink"/>
                <w:rtl w:val="true"/>
              </w:rPr>
              <w:t>و غیر الضالین</w:t>
            </w:r>
            <w:r>
              <w:rPr>
                <w:rStyle w:val="IndexLink"/>
                <w:rtl w:val="true"/>
              </w:rPr>
              <w:t>!</w:t>
              <w:tab/>
            </w:r>
            <w:r>
              <w:rPr>
                <w:rStyle w:val="IndexLink"/>
              </w:rPr>
              <w:t>174</w:t>
            </w:r>
          </w:hyperlink>
        </w:p>
        <w:p>
          <w:pPr>
            <w:pStyle w:val="Contents4"/>
            <w:tabs>
              <w:tab w:val="clear" w:pos="8176"/>
              <w:tab w:val="right" w:pos="9026" w:leader="dot"/>
            </w:tabs>
            <w:rPr/>
          </w:pPr>
          <w:hyperlink w:anchor="__RefHeading___Toc5707343_211673320">
            <w:r>
              <w:rPr>
                <w:webHidden/>
                <w:rStyle w:val="IndexLink"/>
              </w:rPr>
              <w:t>4</w:t>
            </w:r>
            <w:r>
              <w:rPr>
                <w:rStyle w:val="IndexLink"/>
                <w:rtl w:val="true"/>
              </w:rPr>
              <w:t xml:space="preserve">- </w:t>
            </w:r>
            <w:r>
              <w:rPr>
                <w:rStyle w:val="IndexLink"/>
                <w:rtl w:val="true"/>
              </w:rPr>
              <w:t>الحی القیّام</w:t>
            </w:r>
            <w:r>
              <w:rPr>
                <w:rStyle w:val="IndexLink"/>
                <w:rtl w:val="true"/>
              </w:rPr>
              <w:t>!</w:t>
              <w:tab/>
            </w:r>
            <w:r>
              <w:rPr>
                <w:rStyle w:val="IndexLink"/>
              </w:rPr>
              <w:t>175</w:t>
            </w:r>
          </w:hyperlink>
        </w:p>
        <w:p>
          <w:pPr>
            <w:pStyle w:val="Contents5"/>
            <w:tabs>
              <w:tab w:val="clear" w:pos="7892"/>
              <w:tab w:val="right" w:pos="9026" w:leader="dot"/>
            </w:tabs>
            <w:rPr/>
          </w:pPr>
          <w:hyperlink w:anchor="__RefHeading___Toc5707345_2116733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5707347_211673320">
            <w:r>
              <w:rPr>
                <w:webHidden/>
                <w:rStyle w:val="IndexLink"/>
                <w:rtl w:val="true"/>
              </w:rPr>
              <w:t>فأخذتهم الصعقة</w:t>
            </w:r>
            <w:r>
              <w:rPr>
                <w:rStyle w:val="IndexLink"/>
                <w:rtl w:val="true"/>
              </w:rPr>
              <w:t>:</w:t>
              <w:tab/>
            </w:r>
            <w:r>
              <w:rPr>
                <w:rStyle w:val="IndexLink"/>
              </w:rPr>
              <w:t>176</w:t>
            </w:r>
          </w:hyperlink>
        </w:p>
        <w:p>
          <w:pPr>
            <w:pStyle w:val="Contents5"/>
            <w:tabs>
              <w:tab w:val="clear" w:pos="7892"/>
              <w:tab w:val="right" w:pos="9026" w:leader="dot"/>
            </w:tabs>
            <w:rPr/>
          </w:pPr>
          <w:hyperlink w:anchor="__RefHeading___Toc5707349_211673320">
            <w:r>
              <w:rPr>
                <w:webHidden/>
                <w:rStyle w:val="IndexLink"/>
                <w:rtl w:val="true"/>
              </w:rPr>
              <w:t>و إن کاد مکرهم</w:t>
            </w:r>
            <w:r>
              <w:rPr>
                <w:rStyle w:val="IndexLink"/>
                <w:rtl w:val="true"/>
              </w:rPr>
              <w:t>:</w:t>
              <w:tab/>
            </w:r>
            <w:r>
              <w:rPr>
                <w:rStyle w:val="IndexLink"/>
              </w:rPr>
              <w:t>176</w:t>
            </w:r>
          </w:hyperlink>
        </w:p>
        <w:p>
          <w:pPr>
            <w:pStyle w:val="Contents5"/>
            <w:tabs>
              <w:tab w:val="clear" w:pos="7892"/>
              <w:tab w:val="right" w:pos="9026" w:leader="dot"/>
            </w:tabs>
            <w:rPr/>
          </w:pPr>
          <w:hyperlink w:anchor="__RefHeading___Toc5707351_211673320">
            <w:r>
              <w:rPr>
                <w:webHidden/>
                <w:rStyle w:val="IndexLink"/>
                <w:rtl w:val="true"/>
              </w:rPr>
              <w:t>یا فلان ما سلککم</w:t>
            </w:r>
            <w:r>
              <w:rPr>
                <w:rStyle w:val="IndexLink"/>
                <w:rtl w:val="true"/>
              </w:rPr>
              <w:t>:</w:t>
              <w:tab/>
            </w:r>
            <w:r>
              <w:rPr>
                <w:rStyle w:val="IndexLink"/>
              </w:rPr>
              <w:t>176</w:t>
            </w:r>
          </w:hyperlink>
        </w:p>
        <w:p>
          <w:pPr>
            <w:pStyle w:val="Contents5"/>
            <w:tabs>
              <w:tab w:val="clear" w:pos="7892"/>
              <w:tab w:val="right" w:pos="9026" w:leader="dot"/>
            </w:tabs>
            <w:rPr/>
          </w:pPr>
          <w:hyperlink w:anchor="__RefHeading___Toc5707353_211673320">
            <w:r>
              <w:rPr>
                <w:webHidden/>
                <w:rStyle w:val="IndexLink"/>
                <w:rtl w:val="true"/>
              </w:rPr>
              <w:t>فتناه بالتشدید</w:t>
            </w:r>
            <w:r>
              <w:rPr>
                <w:rStyle w:val="IndexLink"/>
                <w:rtl w:val="true"/>
              </w:rPr>
              <w:t>:</w:t>
              <w:tab/>
            </w:r>
            <w:r>
              <w:rPr>
                <w:rStyle w:val="IndexLink"/>
              </w:rPr>
              <w:t>177</w:t>
            </w:r>
          </w:hyperlink>
        </w:p>
        <w:p>
          <w:pPr>
            <w:pStyle w:val="Contents3"/>
            <w:tabs>
              <w:tab w:val="clear" w:pos="8459"/>
              <w:tab w:val="right" w:pos="9026" w:leader="dot"/>
            </w:tabs>
            <w:rPr/>
          </w:pPr>
          <w:hyperlink w:anchor="__RefHeading___Toc5707355_211673320">
            <w:r>
              <w:rPr>
                <w:webHidden/>
                <w:rStyle w:val="IndexLink"/>
                <w:rtl w:val="true"/>
              </w:rPr>
              <w:t>محاولات تحریف فاشلة</w:t>
            </w:r>
            <w:r>
              <w:rPr>
                <w:rStyle w:val="IndexLink"/>
                <w:rtl w:val="true"/>
              </w:rPr>
              <w:tab/>
            </w:r>
            <w:r>
              <w:rPr>
                <w:rStyle w:val="IndexLink"/>
              </w:rPr>
              <w:t>178</w:t>
            </w:r>
          </w:hyperlink>
        </w:p>
        <w:p>
          <w:pPr>
            <w:pStyle w:val="Contents4"/>
            <w:tabs>
              <w:tab w:val="clear" w:pos="8176"/>
              <w:tab w:val="right" w:pos="9026" w:leader="dot"/>
            </w:tabs>
            <w:rPr/>
          </w:pPr>
          <w:hyperlink w:anchor="__RefHeading___Toc5707357_211673320">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5707359_211673320">
            <w:r>
              <w:rPr>
                <w:webHidden/>
                <w:rStyle w:val="IndexLink"/>
              </w:rPr>
              <w:t>1</w:t>
            </w:r>
            <w:r>
              <w:rPr>
                <w:rStyle w:val="IndexLink"/>
                <w:rtl w:val="true"/>
              </w:rPr>
              <w:t xml:space="preserve">- </w:t>
            </w:r>
            <w:r>
              <w:rPr>
                <w:rStyle w:val="IndexLink"/>
                <w:rtl w:val="true"/>
              </w:rPr>
              <w:t>محاولة تغییر آیة الأنصار</w:t>
            </w:r>
            <w:r>
              <w:rPr>
                <w:rStyle w:val="IndexLink"/>
                <w:rtl w:val="true"/>
              </w:rPr>
              <w:tab/>
            </w:r>
            <w:r>
              <w:rPr>
                <w:rStyle w:val="IndexLink"/>
              </w:rPr>
              <w:t>178</w:t>
            </w:r>
          </w:hyperlink>
        </w:p>
        <w:p>
          <w:pPr>
            <w:pStyle w:val="Contents4"/>
            <w:tabs>
              <w:tab w:val="clear" w:pos="8176"/>
              <w:tab w:val="right" w:pos="9026" w:leader="dot"/>
            </w:tabs>
            <w:rPr/>
          </w:pPr>
          <w:hyperlink w:anchor="__RefHeading___Toc5707361_211673320">
            <w:r>
              <w:rPr>
                <w:webHidden/>
                <w:rStyle w:val="IndexLink"/>
              </w:rPr>
              <w:t>2</w:t>
            </w:r>
            <w:r>
              <w:rPr>
                <w:rStyle w:val="IndexLink"/>
                <w:rtl w:val="true"/>
              </w:rPr>
              <w:t xml:space="preserve">- </w:t>
            </w:r>
            <w:r>
              <w:rPr>
                <w:rStyle w:val="IndexLink"/>
                <w:rtl w:val="true"/>
              </w:rPr>
              <w:t>محاولة تحریف آیة نزلت فی علی آیة</w:t>
            </w:r>
            <w:r>
              <w:rPr>
                <w:rStyle w:val="IndexLink"/>
                <w:rtl w:val="true"/>
              </w:rPr>
              <w:t xml:space="preserve">: </w:t>
            </w:r>
            <w:r>
              <w:rPr>
                <w:rStyle w:val="IndexLink"/>
                <w:rtl w:val="true"/>
              </w:rPr>
              <w:t>و من عنده علم الکتاب‌</w:t>
            </w:r>
            <w:r>
              <w:rPr>
                <w:rStyle w:val="IndexLink"/>
                <w:rtl w:val="true"/>
              </w:rPr>
              <w:tab/>
            </w:r>
            <w:r>
              <w:rPr>
                <w:rStyle w:val="IndexLink"/>
              </w:rPr>
              <w:t>183</w:t>
            </w:r>
          </w:hyperlink>
        </w:p>
        <w:p>
          <w:pPr>
            <w:pStyle w:val="Contents2"/>
            <w:tabs>
              <w:tab w:val="clear" w:pos="8743"/>
              <w:tab w:val="right" w:pos="9026" w:leader="dot"/>
            </w:tabs>
            <w:rPr/>
          </w:pPr>
          <w:hyperlink w:anchor="__RefHeading___Toc5707363_211673320">
            <w:r>
              <w:rPr>
                <w:webHidden/>
                <w:rStyle w:val="IndexLink"/>
                <w:rtl w:val="true"/>
              </w:rPr>
              <w:t>الفصل السادس</w:t>
            </w:r>
            <w:r>
              <w:rPr>
                <w:rStyle w:val="IndexLink"/>
                <w:rtl w:val="true"/>
              </w:rPr>
              <w:t xml:space="preserve">: </w:t>
            </w:r>
            <w:r>
              <w:rPr>
                <w:rStyle w:val="IndexLink"/>
                <w:rtl w:val="true"/>
              </w:rPr>
              <w:t>نظریات لا یمکن أن یقبلها المسلمون‌</w:t>
            </w:r>
            <w:r>
              <w:rPr>
                <w:rStyle w:val="IndexLink"/>
                <w:rtl w:val="true"/>
              </w:rPr>
              <w:tab/>
            </w:r>
            <w:r>
              <w:rPr>
                <w:rStyle w:val="IndexLink"/>
              </w:rPr>
              <w:t>204</w:t>
            </w:r>
          </w:hyperlink>
        </w:p>
        <w:p>
          <w:pPr>
            <w:pStyle w:val="Contents3"/>
            <w:tabs>
              <w:tab w:val="clear" w:pos="8459"/>
              <w:tab w:val="right" w:pos="9026" w:leader="dot"/>
            </w:tabs>
            <w:rPr/>
          </w:pPr>
          <w:hyperlink w:anchor="__RefHeading___Toc5707365_211673320">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5707367_211673320">
            <w:r>
              <w:rPr>
                <w:webHidden/>
                <w:rStyle w:val="IndexLink"/>
                <w:rtl w:val="true"/>
              </w:rPr>
              <w:t>نظریات لا یمکن أن یقبلها المسلمون‌ تمهید</w:t>
            </w:r>
            <w:r>
              <w:rPr>
                <w:rStyle w:val="IndexLink"/>
                <w:rtl w:val="true"/>
              </w:rPr>
              <w:tab/>
            </w:r>
            <w:r>
              <w:rPr>
                <w:rStyle w:val="IndexLink"/>
              </w:rPr>
              <w:t>206</w:t>
            </w:r>
          </w:hyperlink>
        </w:p>
        <w:p>
          <w:pPr>
            <w:pStyle w:val="Contents3"/>
            <w:tabs>
              <w:tab w:val="clear" w:pos="8459"/>
              <w:tab w:val="right" w:pos="9026" w:leader="dot"/>
            </w:tabs>
            <w:rPr/>
          </w:pPr>
          <w:hyperlink w:anchor="__RefHeading___Toc5707369_211673320">
            <w:r>
              <w:rPr>
                <w:webHidden/>
                <w:rStyle w:val="IndexLink"/>
              </w:rPr>
              <w:t>1</w:t>
            </w:r>
            <w:r>
              <w:rPr>
                <w:rStyle w:val="IndexLink"/>
                <w:rtl w:val="true"/>
              </w:rPr>
              <w:t xml:space="preserve">- </w:t>
            </w:r>
            <w:r>
              <w:rPr>
                <w:rStyle w:val="IndexLink"/>
                <w:rtl w:val="true"/>
              </w:rPr>
              <w:t>نظریة التوسع فی نص القرآن</w:t>
            </w:r>
            <w:r>
              <w:rPr>
                <w:rStyle w:val="IndexLink"/>
                <w:rtl w:val="true"/>
              </w:rPr>
              <w:t>!</w:t>
              <w:tab/>
            </w:r>
            <w:r>
              <w:rPr>
                <w:rStyle w:val="IndexLink"/>
              </w:rPr>
              <w:t>208</w:t>
            </w:r>
          </w:hyperlink>
        </w:p>
        <w:p>
          <w:pPr>
            <w:pStyle w:val="Contents4"/>
            <w:tabs>
              <w:tab w:val="clear" w:pos="8176"/>
              <w:tab w:val="right" w:pos="9026" w:leader="dot"/>
            </w:tabs>
            <w:rPr/>
          </w:pPr>
          <w:hyperlink w:anchor="__RefHeading___Toc5707371_211673320">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5707373_211673320">
            <w:r>
              <w:rPr>
                <w:webHidden/>
                <w:rStyle w:val="IndexLink"/>
                <w:rtl w:val="true"/>
              </w:rPr>
              <w:t>سبب وضع الخلیفة عمر لهذه النظریة؟</w:t>
            </w:r>
            <w:r>
              <w:rPr>
                <w:rStyle w:val="IndexLink"/>
                <w:rtl w:val="true"/>
              </w:rPr>
              <w:tab/>
            </w:r>
            <w:r>
              <w:rPr>
                <w:rStyle w:val="IndexLink"/>
              </w:rPr>
              <w:t>211</w:t>
            </w:r>
          </w:hyperlink>
        </w:p>
        <w:p>
          <w:pPr>
            <w:pStyle w:val="Contents4"/>
            <w:tabs>
              <w:tab w:val="clear" w:pos="8176"/>
              <w:tab w:val="right" w:pos="9026" w:leader="dot"/>
            </w:tabs>
            <w:rPr/>
          </w:pPr>
          <w:hyperlink w:anchor="__RefHeading___Toc5707375_211673320">
            <w:r>
              <w:rPr>
                <w:webHidden/>
                <w:rStyle w:val="IndexLink"/>
                <w:rtl w:val="true"/>
              </w:rPr>
              <w:t>أحادیث نظریة التوسع فی نص القرآن‌</w:t>
            </w:r>
            <w:r>
              <w:rPr>
                <w:rStyle w:val="IndexLink"/>
                <w:rtl w:val="true"/>
              </w:rPr>
              <w:tab/>
            </w:r>
            <w:r>
              <w:rPr>
                <w:rStyle w:val="IndexLink"/>
              </w:rPr>
              <w:t>216</w:t>
            </w:r>
          </w:hyperlink>
        </w:p>
        <w:p>
          <w:pPr>
            <w:pStyle w:val="Contents4"/>
            <w:tabs>
              <w:tab w:val="clear" w:pos="8176"/>
              <w:tab w:val="right" w:pos="9026" w:leader="dot"/>
            </w:tabs>
            <w:rPr/>
          </w:pPr>
          <w:hyperlink w:anchor="__RefHeading___Toc5707377_211673320">
            <w:r>
              <w:rPr>
                <w:webHidden/>
                <w:rStyle w:val="IndexLink"/>
                <w:rtl w:val="true"/>
              </w:rPr>
              <w:t>ملاحظات علی النظریة</w:t>
            </w:r>
            <w:r>
              <w:rPr>
                <w:rStyle w:val="IndexLink"/>
                <w:rtl w:val="true"/>
              </w:rPr>
              <w:tab/>
            </w:r>
            <w:r>
              <w:rPr>
                <w:rStyle w:val="IndexLink"/>
              </w:rPr>
              <w:t>219</w:t>
            </w:r>
          </w:hyperlink>
        </w:p>
        <w:p>
          <w:pPr>
            <w:pStyle w:val="Contents4"/>
            <w:tabs>
              <w:tab w:val="clear" w:pos="8176"/>
              <w:tab w:val="right" w:pos="9026" w:leader="dot"/>
            </w:tabs>
            <w:rPr/>
          </w:pPr>
          <w:hyperlink w:anchor="__RefHeading___Toc5707379_211673320">
            <w:r>
              <w:rPr>
                <w:webHidden/>
                <w:rStyle w:val="IndexLink"/>
                <w:rtl w:val="true"/>
              </w:rPr>
              <w:t>الفتاوی الفقهیة بالتوسع فی نص القرآن</w:t>
            </w:r>
            <w:r>
              <w:rPr>
                <w:rStyle w:val="IndexLink"/>
                <w:rtl w:val="true"/>
              </w:rPr>
              <w:t>!</w:t>
              <w:tab/>
            </w:r>
            <w:r>
              <w:rPr>
                <w:rStyle w:val="IndexLink"/>
              </w:rPr>
              <w:t>221</w:t>
            </w:r>
          </w:hyperlink>
        </w:p>
        <w:p>
          <w:pPr>
            <w:pStyle w:val="Contents4"/>
            <w:tabs>
              <w:tab w:val="clear" w:pos="8176"/>
              <w:tab w:val="right" w:pos="9026" w:leader="dot"/>
            </w:tabs>
            <w:rPr/>
          </w:pPr>
          <w:hyperlink w:anchor="__RefHeading___Toc5707381_211673320">
            <w:r>
              <w:rPr>
                <w:webHidden/>
                <w:rStyle w:val="IndexLink"/>
                <w:rtl w:val="true"/>
              </w:rPr>
              <w:t>رأی أهل البیت علیهم السّلام و علماء الشیعة</w:t>
            </w:r>
            <w:r>
              <w:rPr>
                <w:rStyle w:val="IndexLink"/>
                <w:rtl w:val="true"/>
              </w:rPr>
              <w:tab/>
            </w:r>
            <w:r>
              <w:rPr>
                <w:rStyle w:val="IndexLink"/>
              </w:rPr>
              <w:t>224</w:t>
            </w:r>
          </w:hyperlink>
        </w:p>
        <w:p>
          <w:pPr>
            <w:pStyle w:val="Contents4"/>
            <w:tabs>
              <w:tab w:val="clear" w:pos="8176"/>
              <w:tab w:val="right" w:pos="9026" w:leader="dot"/>
            </w:tabs>
            <w:rPr/>
          </w:pPr>
          <w:hyperlink w:anchor="__RefHeading___Toc5707383_211673320">
            <w:r>
              <w:rPr>
                <w:webHidden/>
                <w:rStyle w:val="IndexLink"/>
                <w:rtl w:val="true"/>
              </w:rPr>
              <w:t>الروایات السنیة الموافقة لرأی أهل البیت‌</w:t>
            </w:r>
            <w:r>
              <w:rPr>
                <w:rStyle w:val="IndexLink"/>
                <w:rtl w:val="true"/>
              </w:rPr>
              <w:tab/>
            </w:r>
            <w:r>
              <w:rPr>
                <w:rStyle w:val="IndexLink"/>
              </w:rPr>
              <w:t>231</w:t>
            </w:r>
          </w:hyperlink>
        </w:p>
        <w:p>
          <w:pPr>
            <w:pStyle w:val="Contents3"/>
            <w:tabs>
              <w:tab w:val="clear" w:pos="8459"/>
              <w:tab w:val="right" w:pos="9026" w:leader="dot"/>
            </w:tabs>
            <w:rPr/>
          </w:pPr>
          <w:hyperlink w:anchor="__RefHeading___Toc5707385_211673320">
            <w:r>
              <w:rPr>
                <w:webHidden/>
                <w:rStyle w:val="IndexLink"/>
              </w:rPr>
              <w:t>2</w:t>
            </w:r>
            <w:r>
              <w:rPr>
                <w:rStyle w:val="IndexLink"/>
                <w:rtl w:val="true"/>
              </w:rPr>
              <w:t xml:space="preserve">- </w:t>
            </w:r>
            <w:r>
              <w:rPr>
                <w:rStyle w:val="IndexLink"/>
                <w:rtl w:val="true"/>
              </w:rPr>
              <w:t>أخطر فتاوی الخلیفة عمر</w:t>
            </w:r>
            <w:r>
              <w:rPr>
                <w:rStyle w:val="IndexLink"/>
                <w:rtl w:val="true"/>
              </w:rPr>
              <w:t xml:space="preserve">: </w:t>
            </w:r>
            <w:r>
              <w:rPr>
                <w:rStyle w:val="IndexLink"/>
                <w:rtl w:val="true"/>
              </w:rPr>
              <w:t>فتواه بتعویم نص القرآن</w:t>
            </w:r>
            <w:r>
              <w:rPr>
                <w:rStyle w:val="IndexLink"/>
                <w:rtl w:val="true"/>
              </w:rPr>
              <w:t>!</w:t>
              <w:tab/>
            </w:r>
            <w:r>
              <w:rPr>
                <w:rStyle w:val="IndexLink"/>
              </w:rPr>
              <w:t>234</w:t>
            </w:r>
          </w:hyperlink>
        </w:p>
        <w:p>
          <w:pPr>
            <w:pStyle w:val="Contents4"/>
            <w:tabs>
              <w:tab w:val="clear" w:pos="8176"/>
              <w:tab w:val="right" w:pos="9026" w:leader="dot"/>
            </w:tabs>
            <w:rPr/>
          </w:pPr>
          <w:hyperlink w:anchor="__RefHeading___Toc5707387_211673320">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5707389_211673320">
            <w:r>
              <w:rPr>
                <w:webHidden/>
                <w:rStyle w:val="IndexLink"/>
                <w:rtl w:val="true"/>
              </w:rPr>
              <w:t>ما ذا تعنی هذه الروایات؟</w:t>
            </w:r>
            <w:r>
              <w:rPr>
                <w:rStyle w:val="IndexLink"/>
                <w:rtl w:val="true"/>
              </w:rPr>
              <w:tab/>
            </w:r>
            <w:r>
              <w:rPr>
                <w:rStyle w:val="IndexLink"/>
              </w:rPr>
              <w:t>238</w:t>
            </w:r>
          </w:hyperlink>
        </w:p>
        <w:p>
          <w:pPr>
            <w:pStyle w:val="Contents2"/>
            <w:tabs>
              <w:tab w:val="clear" w:pos="8743"/>
              <w:tab w:val="right" w:pos="9026" w:leader="dot"/>
            </w:tabs>
            <w:rPr/>
          </w:pPr>
          <w:hyperlink w:anchor="__RefHeading___Toc5707391_211673320">
            <w:r>
              <w:rPr>
                <w:webHidden/>
                <w:rStyle w:val="IndexLink"/>
                <w:rtl w:val="true"/>
              </w:rPr>
              <w:t>الفصل السابع</w:t>
            </w:r>
            <w:r>
              <w:rPr>
                <w:rStyle w:val="IndexLink"/>
                <w:rtl w:val="true"/>
              </w:rPr>
              <w:t xml:space="preserve">: </w:t>
            </w:r>
            <w:r>
              <w:rPr>
                <w:rStyle w:val="IndexLink"/>
                <w:rtl w:val="true"/>
              </w:rPr>
              <w:t>تحریم الخلیفة البحث العلمی حول القرآن‌</w:t>
            </w:r>
            <w:r>
              <w:rPr>
                <w:rStyle w:val="IndexLink"/>
                <w:rtl w:val="true"/>
              </w:rPr>
              <w:tab/>
            </w:r>
            <w:r>
              <w:rPr>
                <w:rStyle w:val="IndexLink"/>
              </w:rPr>
              <w:t>242</w:t>
            </w:r>
          </w:hyperlink>
        </w:p>
        <w:p>
          <w:pPr>
            <w:pStyle w:val="Contents3"/>
            <w:tabs>
              <w:tab w:val="clear" w:pos="8459"/>
              <w:tab w:val="right" w:pos="9026" w:leader="dot"/>
            </w:tabs>
            <w:rPr/>
          </w:pPr>
          <w:hyperlink w:anchor="__RefHeading___Toc5707393_211673320">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5707395_211673320">
            <w:r>
              <w:rPr>
                <w:webHidden/>
                <w:rStyle w:val="IndexLink"/>
                <w:rtl w:val="true"/>
              </w:rPr>
              <w:t>محنة صبیغ التمیمی‌</w:t>
            </w:r>
            <w:r>
              <w:rPr>
                <w:rStyle w:val="IndexLink"/>
                <w:rtl w:val="true"/>
              </w:rPr>
              <w:tab/>
            </w:r>
            <w:r>
              <w:rPr>
                <w:rStyle w:val="IndexLink"/>
              </w:rPr>
              <w:t>244</w:t>
            </w:r>
          </w:hyperlink>
        </w:p>
        <w:p>
          <w:pPr>
            <w:pStyle w:val="Contents4"/>
            <w:tabs>
              <w:tab w:val="clear" w:pos="8176"/>
              <w:tab w:val="right" w:pos="9026" w:leader="dot"/>
            </w:tabs>
            <w:rPr/>
          </w:pPr>
          <w:hyperlink w:anchor="__RefHeading___Toc5707397_211673320">
            <w:r>
              <w:rPr>
                <w:webHidden/>
                <w:rStyle w:val="IndexLink"/>
                <w:rtl w:val="true"/>
              </w:rPr>
              <w:t>وثائق القضیة</w:t>
            </w:r>
            <w:r>
              <w:rPr>
                <w:rStyle w:val="IndexLink"/>
                <w:rtl w:val="true"/>
              </w:rPr>
              <w:tab/>
            </w:r>
            <w:r>
              <w:rPr>
                <w:rStyle w:val="IndexLink"/>
              </w:rPr>
              <w:t>244</w:t>
            </w:r>
          </w:hyperlink>
        </w:p>
        <w:p>
          <w:pPr>
            <w:pStyle w:val="Contents4"/>
            <w:tabs>
              <w:tab w:val="clear" w:pos="8176"/>
              <w:tab w:val="right" w:pos="9026" w:leader="dot"/>
            </w:tabs>
            <w:rPr/>
          </w:pPr>
          <w:hyperlink w:anchor="__RefHeading___Toc5707399_211673320">
            <w:r>
              <w:rPr>
                <w:webHidden/>
                <w:rStyle w:val="IndexLink"/>
                <w:rtl w:val="true"/>
              </w:rPr>
              <w:t>الصیغة القضائیة لقضیة صبیغ‌</w:t>
            </w:r>
            <w:r>
              <w:rPr>
                <w:rStyle w:val="IndexLink"/>
                <w:rtl w:val="true"/>
              </w:rPr>
              <w:tab/>
            </w:r>
            <w:r>
              <w:rPr>
                <w:rStyle w:val="IndexLink"/>
              </w:rPr>
              <w:t>250</w:t>
            </w:r>
          </w:hyperlink>
        </w:p>
        <w:p>
          <w:pPr>
            <w:pStyle w:val="Contents5"/>
            <w:tabs>
              <w:tab w:val="clear" w:pos="7892"/>
              <w:tab w:val="right" w:pos="9026" w:leader="dot"/>
            </w:tabs>
            <w:rPr/>
          </w:pPr>
          <w:hyperlink w:anchor="__RefHeading___Toc5707401_211673320">
            <w:r>
              <w:rPr>
                <w:webHidden/>
                <w:rStyle w:val="IndexLink"/>
                <w:rtl w:val="true"/>
              </w:rPr>
              <w:t>المتهم</w:t>
            </w:r>
            <w:r>
              <w:rPr>
                <w:rStyle w:val="IndexLink"/>
                <w:rtl w:val="true"/>
              </w:rPr>
              <w:t>:</w:t>
              <w:tab/>
            </w:r>
            <w:r>
              <w:rPr>
                <w:rStyle w:val="IndexLink"/>
              </w:rPr>
              <w:t>250</w:t>
            </w:r>
          </w:hyperlink>
        </w:p>
        <w:p>
          <w:pPr>
            <w:pStyle w:val="Contents5"/>
            <w:tabs>
              <w:tab w:val="clear" w:pos="7892"/>
              <w:tab w:val="right" w:pos="9026" w:leader="dot"/>
            </w:tabs>
            <w:rPr/>
          </w:pPr>
          <w:hyperlink w:anchor="__RefHeading___Toc5707403_211673320">
            <w:r>
              <w:rPr>
                <w:webHidden/>
                <w:rStyle w:val="IndexLink"/>
                <w:rtl w:val="true"/>
              </w:rPr>
              <w:t>التهمة</w:t>
            </w:r>
            <w:r>
              <w:rPr>
                <w:rStyle w:val="IndexLink"/>
                <w:rtl w:val="true"/>
              </w:rPr>
              <w:t>:</w:t>
              <w:tab/>
            </w:r>
            <w:r>
              <w:rPr>
                <w:rStyle w:val="IndexLink"/>
              </w:rPr>
              <w:t>251</w:t>
            </w:r>
          </w:hyperlink>
        </w:p>
        <w:p>
          <w:pPr>
            <w:pStyle w:val="Contents5"/>
            <w:tabs>
              <w:tab w:val="clear" w:pos="7892"/>
              <w:tab w:val="right" w:pos="9026" w:leader="dot"/>
            </w:tabs>
            <w:rPr/>
          </w:pPr>
          <w:hyperlink w:anchor="__RefHeading___Toc5707405_211673320">
            <w:r>
              <w:rPr>
                <w:webHidden/>
                <w:rStyle w:val="IndexLink"/>
                <w:rtl w:val="true"/>
              </w:rPr>
              <w:t>الحکم</w:t>
            </w:r>
            <w:r>
              <w:rPr>
                <w:rStyle w:val="IndexLink"/>
                <w:rtl w:val="true"/>
              </w:rPr>
              <w:t>:</w:t>
              <w:tab/>
            </w:r>
            <w:r>
              <w:rPr>
                <w:rStyle w:val="IndexLink"/>
              </w:rPr>
              <w:t>251</w:t>
            </w:r>
          </w:hyperlink>
        </w:p>
        <w:p>
          <w:pPr>
            <w:pStyle w:val="Contents5"/>
            <w:tabs>
              <w:tab w:val="clear" w:pos="7892"/>
              <w:tab w:val="right" w:pos="9026" w:leader="dot"/>
            </w:tabs>
            <w:rPr/>
          </w:pPr>
          <w:hyperlink w:anchor="__RefHeading___Toc5707407_211673320">
            <w:r>
              <w:rPr>
                <w:webHidden/>
                <w:rStyle w:val="IndexLink"/>
                <w:rtl w:val="true"/>
              </w:rPr>
              <w:t>لذلک حکم علیه الخلیفة بما هو آت</w:t>
            </w:r>
            <w:r>
              <w:rPr>
                <w:rStyle w:val="IndexLink"/>
                <w:rtl w:val="true"/>
              </w:rPr>
              <w:t>:</w:t>
              <w:tab/>
            </w:r>
            <w:r>
              <w:rPr>
                <w:rStyle w:val="IndexLink"/>
              </w:rPr>
              <w:t>251</w:t>
            </w:r>
          </w:hyperlink>
        </w:p>
        <w:p>
          <w:pPr>
            <w:pStyle w:val="Contents4"/>
            <w:tabs>
              <w:tab w:val="clear" w:pos="8176"/>
              <w:tab w:val="right" w:pos="9026" w:leader="dot"/>
            </w:tabs>
            <w:rPr/>
          </w:pPr>
          <w:hyperlink w:anchor="__RefHeading___Toc5707409_211673320">
            <w:r>
              <w:rPr>
                <w:webHidden/>
                <w:rStyle w:val="IndexLink"/>
                <w:rtl w:val="true"/>
              </w:rPr>
              <w:t>تحلیل قضیة صبیغ‌</w:t>
            </w:r>
            <w:r>
              <w:rPr>
                <w:rStyle w:val="IndexLink"/>
                <w:rtl w:val="true"/>
              </w:rPr>
              <w:tab/>
            </w:r>
            <w:r>
              <w:rPr>
                <w:rStyle w:val="IndexLink"/>
              </w:rPr>
              <w:t>252</w:t>
            </w:r>
          </w:hyperlink>
        </w:p>
        <w:p>
          <w:pPr>
            <w:pStyle w:val="Contents4"/>
            <w:tabs>
              <w:tab w:val="clear" w:pos="8176"/>
              <w:tab w:val="right" w:pos="9026" w:leader="dot"/>
            </w:tabs>
            <w:rPr/>
          </w:pPr>
          <w:hyperlink w:anchor="__RefHeading___Toc5707411_211673320">
            <w:r>
              <w:rPr>
                <w:webHidden/>
                <w:rStyle w:val="IndexLink"/>
                <w:rtl w:val="true"/>
              </w:rPr>
              <w:t>محاولة جعل صبیغ من الخوارج‌</w:t>
            </w:r>
            <w:r>
              <w:rPr>
                <w:rStyle w:val="IndexLink"/>
                <w:rtl w:val="true"/>
              </w:rPr>
              <w:tab/>
            </w:r>
            <w:r>
              <w:rPr>
                <w:rStyle w:val="IndexLink"/>
              </w:rPr>
              <w:t>254</w:t>
            </w:r>
          </w:hyperlink>
        </w:p>
        <w:p>
          <w:pPr>
            <w:pStyle w:val="Contents4"/>
            <w:tabs>
              <w:tab w:val="clear" w:pos="8176"/>
              <w:tab w:val="right" w:pos="9026" w:leader="dot"/>
            </w:tabs>
            <w:rPr/>
          </w:pPr>
          <w:hyperlink w:anchor="__RefHeading___Toc5707413_211673320">
            <w:r>
              <w:rPr>
                <w:webHidden/>
                <w:rStyle w:val="IndexLink"/>
                <w:rtl w:val="true"/>
              </w:rPr>
              <w:t>تحیر الفقهاء فی عقوبة صبیغ‌</w:t>
            </w:r>
            <w:r>
              <w:rPr>
                <w:rStyle w:val="IndexLink"/>
                <w:rtl w:val="true"/>
              </w:rPr>
              <w:tab/>
            </w:r>
            <w:r>
              <w:rPr>
                <w:rStyle w:val="IndexLink"/>
              </w:rPr>
              <w:t>258</w:t>
            </w:r>
          </w:hyperlink>
        </w:p>
        <w:p>
          <w:pPr>
            <w:pStyle w:val="Contents4"/>
            <w:tabs>
              <w:tab w:val="clear" w:pos="8176"/>
              <w:tab w:val="right" w:pos="9026" w:leader="dot"/>
            </w:tabs>
            <w:rPr/>
          </w:pPr>
          <w:hyperlink w:anchor="__RefHeading___Toc5707415_211673320">
            <w:r>
              <w:rPr>
                <w:webHidden/>
                <w:rStyle w:val="IndexLink"/>
                <w:rtl w:val="true"/>
              </w:rPr>
              <w:t>و تحیر الفقهاء فی توبة صبیغ‌</w:t>
            </w:r>
            <w:r>
              <w:rPr>
                <w:rStyle w:val="IndexLink"/>
                <w:rtl w:val="true"/>
              </w:rPr>
              <w:tab/>
            </w:r>
            <w:r>
              <w:rPr>
                <w:rStyle w:val="IndexLink"/>
              </w:rPr>
              <w:t>260</w:t>
            </w:r>
          </w:hyperlink>
        </w:p>
        <w:p>
          <w:pPr>
            <w:pStyle w:val="Contents5"/>
            <w:tabs>
              <w:tab w:val="clear" w:pos="7892"/>
              <w:tab w:val="right" w:pos="9026" w:leader="dot"/>
            </w:tabs>
            <w:rPr/>
          </w:pPr>
          <w:hyperlink w:anchor="__RefHeading___Toc5707417_211673320">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5707419_211673320">
            <w:r>
              <w:rPr>
                <w:webHidden/>
                <w:rStyle w:val="IndexLink"/>
                <w:rtl w:val="true"/>
              </w:rPr>
              <w:t>النتیجة</w:t>
            </w:r>
            <w:r>
              <w:rPr>
                <w:rStyle w:val="IndexLink"/>
                <w:rtl w:val="true"/>
              </w:rPr>
              <w:tab/>
            </w:r>
            <w:r>
              <w:rPr>
                <w:rStyle w:val="IndexLink"/>
              </w:rPr>
              <w:t>262</w:t>
            </w:r>
          </w:hyperlink>
        </w:p>
        <w:p>
          <w:pPr>
            <w:pStyle w:val="Contents4"/>
            <w:tabs>
              <w:tab w:val="clear" w:pos="8176"/>
              <w:tab w:val="right" w:pos="9026" w:leader="dot"/>
            </w:tabs>
            <w:rPr/>
          </w:pPr>
          <w:hyperlink w:anchor="__RefHeading___Toc5707421_211673320">
            <w:r>
              <w:rPr>
                <w:webHidden/>
                <w:rStyle w:val="IndexLink"/>
                <w:rtl w:val="true"/>
              </w:rPr>
              <w:t>و فاکهة و أبا؟</w:t>
            </w:r>
            <w:r>
              <w:rPr>
                <w:rStyle w:val="IndexLink"/>
                <w:rtl w:val="true"/>
              </w:rPr>
              <w:t>!</w:t>
              <w:tab/>
            </w:r>
            <w:r>
              <w:rPr>
                <w:rStyle w:val="IndexLink"/>
              </w:rPr>
              <w:t>263</w:t>
            </w:r>
          </w:hyperlink>
        </w:p>
        <w:p>
          <w:pPr>
            <w:pStyle w:val="Contents4"/>
            <w:tabs>
              <w:tab w:val="clear" w:pos="8176"/>
              <w:tab w:val="right" w:pos="9026" w:leader="dot"/>
            </w:tabs>
            <w:rPr/>
          </w:pPr>
          <w:hyperlink w:anchor="__RefHeading___Toc5707423_211673320">
            <w:r>
              <w:rPr>
                <w:webHidden/>
                <w:rStyle w:val="IndexLink"/>
                <w:rtl w:val="true"/>
              </w:rPr>
              <w:t>نهی الخلیفة عن السؤال عما لم یکن</w:t>
            </w:r>
            <w:r>
              <w:rPr>
                <w:rStyle w:val="IndexLink"/>
                <w:rtl w:val="true"/>
              </w:rPr>
              <w:t>!</w:t>
              <w:tab/>
            </w:r>
            <w:r>
              <w:rPr>
                <w:rStyle w:val="IndexLink"/>
              </w:rPr>
              <w:t>267</w:t>
            </w:r>
          </w:hyperlink>
        </w:p>
        <w:p>
          <w:pPr>
            <w:pStyle w:val="Contents4"/>
            <w:tabs>
              <w:tab w:val="clear" w:pos="8176"/>
              <w:tab w:val="right" w:pos="9026" w:leader="dot"/>
            </w:tabs>
            <w:rPr/>
          </w:pPr>
          <w:hyperlink w:anchor="__RefHeading___Toc5707425_211673320">
            <w:r>
              <w:rPr>
                <w:webHidden/>
                <w:rStyle w:val="IndexLink"/>
                <w:rtl w:val="true"/>
              </w:rPr>
              <w:t>فضربه بالدرة و قال</w:t>
            </w:r>
            <w:r>
              <w:rPr>
                <w:rStyle w:val="IndexLink"/>
                <w:rtl w:val="true"/>
              </w:rPr>
              <w:t xml:space="preserve">: </w:t>
            </w:r>
            <w:r>
              <w:rPr>
                <w:rStyle w:val="IndexLink"/>
                <w:rtl w:val="true"/>
              </w:rPr>
              <w:t>مالک نقبت عنها؟</w:t>
            </w:r>
            <w:r>
              <w:rPr>
                <w:rStyle w:val="IndexLink"/>
                <w:rtl w:val="true"/>
              </w:rPr>
              <w:t>!</w:t>
              <w:tab/>
            </w:r>
            <w:r>
              <w:rPr>
                <w:rStyle w:val="IndexLink"/>
              </w:rPr>
              <w:t>267</w:t>
            </w:r>
          </w:hyperlink>
        </w:p>
        <w:p>
          <w:pPr>
            <w:pStyle w:val="Contents2"/>
            <w:tabs>
              <w:tab w:val="clear" w:pos="8743"/>
              <w:tab w:val="right" w:pos="9026" w:leader="dot"/>
            </w:tabs>
            <w:rPr/>
          </w:pPr>
          <w:hyperlink w:anchor="__RefHeading___Toc5707427_211673320">
            <w:r>
              <w:rPr>
                <w:webHidden/>
                <w:rStyle w:val="IndexLink"/>
                <w:rtl w:val="true"/>
              </w:rPr>
              <w:t>الفصل الثامن</w:t>
            </w:r>
            <w:r>
              <w:rPr>
                <w:rStyle w:val="IndexLink"/>
                <w:rtl w:val="true"/>
              </w:rPr>
              <w:t xml:space="preserve">: </w:t>
            </w:r>
            <w:r>
              <w:rPr>
                <w:rStyle w:val="IndexLink"/>
                <w:rtl w:val="true"/>
              </w:rPr>
              <w:t>قصة الأحرف السبعة و جمع القرآن‌</w:t>
            </w:r>
            <w:r>
              <w:rPr>
                <w:rStyle w:val="IndexLink"/>
                <w:rtl w:val="true"/>
              </w:rPr>
              <w:tab/>
            </w:r>
            <w:r>
              <w:rPr>
                <w:rStyle w:val="IndexLink"/>
              </w:rPr>
              <w:t>270</w:t>
            </w:r>
          </w:hyperlink>
        </w:p>
        <w:p>
          <w:pPr>
            <w:pStyle w:val="Contents3"/>
            <w:tabs>
              <w:tab w:val="clear" w:pos="8459"/>
              <w:tab w:val="right" w:pos="9026" w:leader="dot"/>
            </w:tabs>
            <w:rPr/>
          </w:pPr>
          <w:hyperlink w:anchor="__RefHeading___Toc5707429_211673320">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5707431_211673320">
            <w:r>
              <w:rPr>
                <w:webHidden/>
                <w:rStyle w:val="IndexLink"/>
                <w:rtl w:val="true"/>
              </w:rPr>
              <w:t>هل کان یوجد شی‌ء اسمه مشکلة جمع القرآن؟</w:t>
            </w:r>
            <w:r>
              <w:rPr>
                <w:rStyle w:val="IndexLink"/>
                <w:rtl w:val="true"/>
              </w:rPr>
              <w:t>!</w:t>
              <w:tab/>
            </w:r>
            <w:r>
              <w:rPr>
                <w:rStyle w:val="IndexLink"/>
              </w:rPr>
              <w:t>272</w:t>
            </w:r>
          </w:hyperlink>
        </w:p>
        <w:p>
          <w:pPr>
            <w:pStyle w:val="Contents4"/>
            <w:tabs>
              <w:tab w:val="clear" w:pos="8176"/>
              <w:tab w:val="right" w:pos="9026" w:leader="dot"/>
            </w:tabs>
            <w:rPr/>
          </w:pPr>
          <w:hyperlink w:anchor="__RefHeading___Toc5707433_2116733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5707435_2116733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5707437_211673320">
            <w:r>
              <w:rPr>
                <w:webHidden/>
                <w:rStyle w:val="IndexLink"/>
                <w:rtl w:val="true"/>
              </w:rPr>
              <w:t>و مما یدل علی ذلک</w:t>
            </w:r>
            <w:r>
              <w:rPr>
                <w:rStyle w:val="IndexLink"/>
                <w:rtl w:val="true"/>
              </w:rPr>
              <w:t xml:space="preserve">: </w:t>
            </w:r>
            <w:r>
              <w:rPr>
                <w:rStyle w:val="IndexLink"/>
                <w:rtl w:val="true"/>
              </w:rPr>
              <w:t xml:space="preserve">ما رواه الترمذی فی سننه ج </w:t>
            </w:r>
            <w:r>
              <w:rPr>
                <w:rStyle w:val="IndexLink"/>
              </w:rPr>
              <w:t>4</w:t>
            </w:r>
            <w:r>
              <w:rPr>
                <w:rStyle w:val="IndexLink"/>
                <w:rtl w:val="true"/>
              </w:rPr>
              <w:t xml:space="preserve"> </w:t>
            </w:r>
            <w:r>
              <w:rPr>
                <w:rStyle w:val="IndexLink"/>
                <w:rtl w:val="true"/>
              </w:rPr>
              <w:t xml:space="preserve">ص </w:t>
            </w:r>
            <w:r>
              <w:rPr>
                <w:rStyle w:val="IndexLink"/>
              </w:rPr>
              <w:t>140</w:t>
            </w:r>
            <w:r>
              <w:rPr>
                <w:rStyle w:val="IndexLink"/>
                <w:rtl w:val="true"/>
              </w:rPr>
              <w:t>:</w:t>
              <w:tab/>
            </w:r>
            <w:r>
              <w:rPr>
                <w:rStyle w:val="IndexLink"/>
              </w:rPr>
              <w:t>279</w:t>
            </w:r>
          </w:hyperlink>
        </w:p>
        <w:p>
          <w:pPr>
            <w:pStyle w:val="Contents5"/>
            <w:tabs>
              <w:tab w:val="clear" w:pos="7892"/>
              <w:tab w:val="right" w:pos="9026" w:leader="dot"/>
            </w:tabs>
            <w:rPr/>
          </w:pPr>
          <w:hyperlink w:anchor="__RefHeading___Toc5707439_211673320">
            <w:r>
              <w:rPr>
                <w:webHidden/>
                <w:rStyle w:val="IndexLink"/>
                <w:rtl w:val="true"/>
              </w:rPr>
              <w:t>و یدل علیه أیضا</w:t>
            </w:r>
            <w:r>
              <w:rPr>
                <w:rStyle w:val="IndexLink"/>
                <w:rtl w:val="true"/>
              </w:rPr>
              <w:t>:</w:t>
              <w:tab/>
            </w:r>
            <w:r>
              <w:rPr>
                <w:rStyle w:val="IndexLink"/>
              </w:rPr>
              <w:t>280</w:t>
            </w:r>
          </w:hyperlink>
        </w:p>
        <w:p>
          <w:pPr>
            <w:pStyle w:val="Contents5"/>
            <w:tabs>
              <w:tab w:val="clear" w:pos="7892"/>
              <w:tab w:val="right" w:pos="9026" w:leader="dot"/>
            </w:tabs>
            <w:rPr/>
          </w:pPr>
          <w:hyperlink w:anchor="__RefHeading___Toc5707441_211673320">
            <w:r>
              <w:rPr>
                <w:webHidden/>
                <w:rStyle w:val="IndexLink"/>
                <w:rtl w:val="true"/>
              </w:rPr>
              <w:t>و یدل علیه أیضا</w:t>
            </w:r>
            <w:r>
              <w:rPr>
                <w:rStyle w:val="IndexLink"/>
                <w:rtl w:val="true"/>
              </w:rPr>
              <w:t>:</w:t>
              <w:tab/>
            </w:r>
            <w:r>
              <w:rPr>
                <w:rStyle w:val="IndexLink"/>
              </w:rPr>
              <w:t>280</w:t>
            </w:r>
          </w:hyperlink>
        </w:p>
        <w:p>
          <w:pPr>
            <w:pStyle w:val="Contents5"/>
            <w:tabs>
              <w:tab w:val="clear" w:pos="7892"/>
              <w:tab w:val="right" w:pos="9026" w:leader="dot"/>
            </w:tabs>
            <w:rPr/>
          </w:pPr>
          <w:hyperlink w:anchor="__RefHeading___Toc5707443_211673320">
            <w:r>
              <w:rPr>
                <w:webHidden/>
                <w:rStyle w:val="IndexLink"/>
                <w:rtl w:val="true"/>
              </w:rPr>
              <w:t>و یدل علیه أیضا</w:t>
            </w:r>
            <w:r>
              <w:rPr>
                <w:rStyle w:val="IndexLink"/>
                <w:rtl w:val="true"/>
              </w:rPr>
              <w:t>:</w:t>
              <w:tab/>
            </w:r>
            <w:r>
              <w:rPr>
                <w:rStyle w:val="IndexLink"/>
              </w:rPr>
              <w:t>282</w:t>
            </w:r>
          </w:hyperlink>
        </w:p>
        <w:p>
          <w:pPr>
            <w:pStyle w:val="Contents5"/>
            <w:tabs>
              <w:tab w:val="clear" w:pos="7892"/>
              <w:tab w:val="right" w:pos="9026" w:leader="dot"/>
            </w:tabs>
            <w:rPr/>
          </w:pPr>
          <w:hyperlink w:anchor="__RefHeading___Toc5707445_211673320">
            <w:r>
              <w:rPr>
                <w:webHidden/>
                <w:rStyle w:val="IndexLink"/>
                <w:rtl w:val="true"/>
              </w:rPr>
              <w:t>و یدل علیه أیضا</w:t>
            </w:r>
            <w:r>
              <w:rPr>
                <w:rStyle w:val="IndexLink"/>
                <w:rtl w:val="true"/>
              </w:rPr>
              <w:t>:</w:t>
              <w:tab/>
            </w:r>
            <w:r>
              <w:rPr>
                <w:rStyle w:val="IndexLink"/>
              </w:rPr>
              <w:t>283</w:t>
            </w:r>
          </w:hyperlink>
        </w:p>
        <w:p>
          <w:pPr>
            <w:pStyle w:val="Contents5"/>
            <w:tabs>
              <w:tab w:val="clear" w:pos="7892"/>
              <w:tab w:val="right" w:pos="9026" w:leader="dot"/>
            </w:tabs>
            <w:rPr/>
          </w:pPr>
          <w:hyperlink w:anchor="__RefHeading___Toc5707447_211673320">
            <w:r>
              <w:rPr>
                <w:webHidden/>
                <w:rStyle w:val="IndexLink"/>
                <w:rtl w:val="true"/>
              </w:rPr>
              <w:t>و یدل علیه أیضا</w:t>
            </w:r>
            <w:r>
              <w:rPr>
                <w:rStyle w:val="IndexLink"/>
                <w:rtl w:val="true"/>
              </w:rPr>
              <w:t>:</w:t>
              <w:tab/>
            </w:r>
            <w:r>
              <w:rPr>
                <w:rStyle w:val="IndexLink"/>
              </w:rPr>
              <w:t>283</w:t>
            </w:r>
          </w:hyperlink>
        </w:p>
        <w:p>
          <w:pPr>
            <w:pStyle w:val="Contents5"/>
            <w:tabs>
              <w:tab w:val="clear" w:pos="7892"/>
              <w:tab w:val="right" w:pos="9026" w:leader="dot"/>
            </w:tabs>
            <w:rPr/>
          </w:pPr>
          <w:hyperlink w:anchor="__RefHeading___Toc5707449_211673320">
            <w:r>
              <w:rPr>
                <w:webHidden/>
                <w:rStyle w:val="IndexLink"/>
                <w:rtl w:val="true"/>
              </w:rPr>
              <w:t>و یدل علیه أیضا</w:t>
            </w:r>
            <w:r>
              <w:rPr>
                <w:rStyle w:val="IndexLink"/>
                <w:rtl w:val="true"/>
              </w:rPr>
              <w:t>:</w:t>
              <w:tab/>
            </w:r>
            <w:r>
              <w:rPr>
                <w:rStyle w:val="IndexLink"/>
              </w:rPr>
              <w:t>283</w:t>
            </w:r>
          </w:hyperlink>
        </w:p>
        <w:p>
          <w:pPr>
            <w:pStyle w:val="Contents5"/>
            <w:tabs>
              <w:tab w:val="clear" w:pos="7892"/>
              <w:tab w:val="right" w:pos="9026" w:leader="dot"/>
            </w:tabs>
            <w:rPr/>
          </w:pPr>
          <w:hyperlink w:anchor="__RefHeading___Toc5707451_211673320">
            <w:r>
              <w:rPr>
                <w:webHidden/>
                <w:rStyle w:val="IndexLink"/>
                <w:rtl w:val="true"/>
              </w:rPr>
              <w:t>و یدل علیه أیضا</w:t>
            </w:r>
            <w:r>
              <w:rPr>
                <w:rStyle w:val="IndexLink"/>
                <w:rtl w:val="true"/>
              </w:rPr>
              <w:t>:</w:t>
              <w:tab/>
            </w:r>
            <w:r>
              <w:rPr>
                <w:rStyle w:val="IndexLink"/>
              </w:rPr>
              <w:t>283</w:t>
            </w:r>
          </w:hyperlink>
        </w:p>
        <w:p>
          <w:pPr>
            <w:pStyle w:val="Contents5"/>
            <w:tabs>
              <w:tab w:val="clear" w:pos="7892"/>
              <w:tab w:val="right" w:pos="9026" w:leader="dot"/>
            </w:tabs>
            <w:rPr/>
          </w:pPr>
          <w:hyperlink w:anchor="__RefHeading___Toc5707453_211673320">
            <w:r>
              <w:rPr>
                <w:webHidden/>
                <w:rStyle w:val="IndexLink"/>
                <w:rtl w:val="true"/>
              </w:rPr>
              <w:t>و یدل علیه أیضا</w:t>
            </w:r>
            <w:r>
              <w:rPr>
                <w:rStyle w:val="IndexLink"/>
                <w:rtl w:val="true"/>
              </w:rPr>
              <w:t>:</w:t>
              <w:tab/>
            </w:r>
            <w:r>
              <w:rPr>
                <w:rStyle w:val="IndexLink"/>
              </w:rPr>
              <w:t>284</w:t>
            </w:r>
          </w:hyperlink>
        </w:p>
        <w:p>
          <w:pPr>
            <w:pStyle w:val="Contents5"/>
            <w:tabs>
              <w:tab w:val="clear" w:pos="7892"/>
              <w:tab w:val="right" w:pos="9026" w:leader="dot"/>
            </w:tabs>
            <w:rPr/>
          </w:pPr>
          <w:hyperlink w:anchor="__RefHeading___Toc5707455_211673320">
            <w:r>
              <w:rPr>
                <w:webHidden/>
                <w:rStyle w:val="IndexLink"/>
                <w:rtl w:val="true"/>
              </w:rPr>
              <w:t>و یدل علیه أیضا</w:t>
            </w:r>
            <w:r>
              <w:rPr>
                <w:rStyle w:val="IndexLink"/>
                <w:rtl w:val="true"/>
              </w:rPr>
              <w:t>:</w:t>
              <w:tab/>
            </w:r>
            <w:r>
              <w:rPr>
                <w:rStyle w:val="IndexLink"/>
              </w:rPr>
              <w:t>285</w:t>
            </w:r>
          </w:hyperlink>
        </w:p>
        <w:p>
          <w:pPr>
            <w:pStyle w:val="Contents5"/>
            <w:tabs>
              <w:tab w:val="clear" w:pos="7892"/>
              <w:tab w:val="right" w:pos="9026" w:leader="dot"/>
            </w:tabs>
            <w:rPr/>
          </w:pPr>
          <w:hyperlink w:anchor="__RefHeading___Toc5707457_211673320">
            <w:r>
              <w:rPr>
                <w:webHidden/>
                <w:rStyle w:val="IndexLink"/>
                <w:rtl w:val="true"/>
              </w:rPr>
              <w:t>و یدل علیه أیضا</w:t>
            </w:r>
            <w:r>
              <w:rPr>
                <w:rStyle w:val="IndexLink"/>
                <w:rtl w:val="true"/>
              </w:rPr>
              <w:t>:</w:t>
              <w:tab/>
            </w:r>
            <w:r>
              <w:rPr>
                <w:rStyle w:val="IndexLink"/>
              </w:rPr>
              <w:t>287</w:t>
            </w:r>
          </w:hyperlink>
        </w:p>
        <w:p>
          <w:pPr>
            <w:pStyle w:val="Contents5"/>
            <w:tabs>
              <w:tab w:val="clear" w:pos="7892"/>
              <w:tab w:val="right" w:pos="9026" w:leader="dot"/>
            </w:tabs>
            <w:rPr/>
          </w:pPr>
          <w:hyperlink w:anchor="__RefHeading___Toc5707459_211673320">
            <w:r>
              <w:rPr>
                <w:webHidden/>
                <w:rStyle w:val="IndexLink"/>
                <w:rtl w:val="true"/>
              </w:rPr>
              <w:t>و یدل علیه أیضا</w:t>
            </w:r>
            <w:r>
              <w:rPr>
                <w:rStyle w:val="IndexLink"/>
                <w:rtl w:val="true"/>
              </w:rPr>
              <w:t>:</w:t>
              <w:tab/>
            </w:r>
            <w:r>
              <w:rPr>
                <w:rStyle w:val="IndexLink"/>
              </w:rPr>
              <w:t>288</w:t>
            </w:r>
          </w:hyperlink>
        </w:p>
        <w:p>
          <w:pPr>
            <w:pStyle w:val="Contents5"/>
            <w:tabs>
              <w:tab w:val="clear" w:pos="7892"/>
              <w:tab w:val="right" w:pos="9026" w:leader="dot"/>
            </w:tabs>
            <w:rPr/>
          </w:pPr>
          <w:hyperlink w:anchor="__RefHeading___Toc5707461_211673320">
            <w:r>
              <w:rPr>
                <w:webHidden/>
                <w:rStyle w:val="IndexLink"/>
                <w:rtl w:val="true"/>
              </w:rPr>
              <w:t>و یدل علیه أیضا</w:t>
            </w:r>
            <w:r>
              <w:rPr>
                <w:rStyle w:val="IndexLink"/>
                <w:rtl w:val="true"/>
              </w:rPr>
              <w:t>:</w:t>
              <w:tab/>
            </w:r>
            <w:r>
              <w:rPr>
                <w:rStyle w:val="IndexLink"/>
              </w:rPr>
              <w:t>289</w:t>
            </w:r>
          </w:hyperlink>
        </w:p>
        <w:p>
          <w:pPr>
            <w:pStyle w:val="Contents5"/>
            <w:tabs>
              <w:tab w:val="clear" w:pos="7892"/>
              <w:tab w:val="right" w:pos="9026" w:leader="dot"/>
            </w:tabs>
            <w:rPr/>
          </w:pPr>
          <w:hyperlink w:anchor="__RefHeading___Toc5707463_211673320">
            <w:r>
              <w:rPr>
                <w:webHidden/>
                <w:rStyle w:val="IndexLink"/>
                <w:rtl w:val="true"/>
              </w:rPr>
              <w:t>و یدل علیه أیضا</w:t>
            </w:r>
            <w:r>
              <w:rPr>
                <w:rStyle w:val="IndexLink"/>
                <w:rtl w:val="true"/>
              </w:rPr>
              <w:t>:</w:t>
              <w:tab/>
            </w:r>
            <w:r>
              <w:rPr>
                <w:rStyle w:val="IndexLink"/>
              </w:rPr>
              <w:t>291</w:t>
            </w:r>
          </w:hyperlink>
        </w:p>
        <w:p>
          <w:pPr>
            <w:pStyle w:val="Contents5"/>
            <w:tabs>
              <w:tab w:val="clear" w:pos="7892"/>
              <w:tab w:val="right" w:pos="9026" w:leader="dot"/>
            </w:tabs>
            <w:rPr/>
          </w:pPr>
          <w:hyperlink w:anchor="__RefHeading___Toc5707465_211673320">
            <w:r>
              <w:rPr>
                <w:webHidden/>
                <w:rStyle w:val="IndexLink"/>
                <w:rtl w:val="true"/>
              </w:rPr>
              <w:t>و یدل علیه أیضا</w:t>
            </w:r>
            <w:r>
              <w:rPr>
                <w:rStyle w:val="IndexLink"/>
                <w:rtl w:val="true"/>
              </w:rPr>
              <w:t>:</w:t>
              <w:tab/>
            </w:r>
            <w:r>
              <w:rPr>
                <w:rStyle w:val="IndexLink"/>
              </w:rPr>
              <w:t>292</w:t>
            </w:r>
          </w:hyperlink>
        </w:p>
        <w:p>
          <w:pPr>
            <w:pStyle w:val="Contents5"/>
            <w:tabs>
              <w:tab w:val="clear" w:pos="7892"/>
              <w:tab w:val="right" w:pos="9026" w:leader="dot"/>
            </w:tabs>
            <w:rPr/>
          </w:pPr>
          <w:hyperlink w:anchor="__RefHeading___Toc5707467_211673320">
            <w:r>
              <w:rPr>
                <w:webHidden/>
                <w:rStyle w:val="IndexLink"/>
                <w:rtl w:val="true"/>
              </w:rPr>
              <w:t>و یدل علیه أیضا</w:t>
            </w:r>
            <w:r>
              <w:rPr>
                <w:rStyle w:val="IndexLink"/>
                <w:rtl w:val="true"/>
              </w:rPr>
              <w:t>:</w:t>
              <w:tab/>
            </w:r>
            <w:r>
              <w:rPr>
                <w:rStyle w:val="IndexLink"/>
              </w:rPr>
              <w:t>293</w:t>
            </w:r>
          </w:hyperlink>
        </w:p>
        <w:p>
          <w:pPr>
            <w:pStyle w:val="Contents4"/>
            <w:tabs>
              <w:tab w:val="clear" w:pos="8176"/>
              <w:tab w:val="right" w:pos="9026" w:leader="dot"/>
            </w:tabs>
            <w:rPr/>
          </w:pPr>
          <w:hyperlink w:anchor="__RefHeading___Toc5707469_211673320">
            <w:r>
              <w:rPr>
                <w:webHidden/>
                <w:rStyle w:val="IndexLink"/>
                <w:rtl w:val="true"/>
              </w:rPr>
              <w:t>وصیة النبی التی یرویها السنة بشأن القرآن‌</w:t>
            </w:r>
            <w:r>
              <w:rPr>
                <w:rStyle w:val="IndexLink"/>
                <w:rtl w:val="true"/>
              </w:rPr>
              <w:tab/>
            </w:r>
            <w:r>
              <w:rPr>
                <w:rStyle w:val="IndexLink"/>
              </w:rPr>
              <w:t>300</w:t>
            </w:r>
          </w:hyperlink>
        </w:p>
        <w:p>
          <w:pPr>
            <w:pStyle w:val="Contents4"/>
            <w:tabs>
              <w:tab w:val="clear" w:pos="8176"/>
              <w:tab w:val="right" w:pos="9026" w:leader="dot"/>
            </w:tabs>
            <w:rPr/>
          </w:pPr>
          <w:hyperlink w:anchor="__RefHeading___Toc5707471_211673320">
            <w:r>
              <w:rPr>
                <w:webHidden/>
                <w:rStyle w:val="IndexLink"/>
                <w:rtl w:val="true"/>
              </w:rPr>
              <w:t>وصیة النبی التی یرویها السنة و الشیعة بشأن القرآن‌</w:t>
            </w:r>
            <w:r>
              <w:rPr>
                <w:rStyle w:val="IndexLink"/>
                <w:rtl w:val="true"/>
              </w:rPr>
              <w:tab/>
            </w:r>
            <w:r>
              <w:rPr>
                <w:rStyle w:val="IndexLink"/>
              </w:rPr>
              <w:t>301</w:t>
            </w:r>
          </w:hyperlink>
        </w:p>
        <w:p>
          <w:pPr>
            <w:pStyle w:val="Contents4"/>
            <w:tabs>
              <w:tab w:val="clear" w:pos="8176"/>
              <w:tab w:val="right" w:pos="9026" w:leader="dot"/>
            </w:tabs>
            <w:rPr/>
          </w:pPr>
          <w:hyperlink w:anchor="__RefHeading___Toc5707473_211673320">
            <w:r>
              <w:rPr>
                <w:webHidden/>
                <w:rStyle w:val="IndexLink"/>
                <w:rtl w:val="true"/>
              </w:rPr>
              <w:t>بأی الوصیتین أخذ الخلیفة عمر؟</w:t>
            </w:r>
            <w:r>
              <w:rPr>
                <w:rStyle w:val="IndexLink"/>
                <w:rtl w:val="true"/>
              </w:rPr>
              <w:tab/>
            </w:r>
            <w:r>
              <w:rPr>
                <w:rStyle w:val="IndexLink"/>
              </w:rPr>
              <w:t>303</w:t>
            </w:r>
          </w:hyperlink>
        </w:p>
        <w:p>
          <w:pPr>
            <w:pStyle w:val="Contents3"/>
            <w:tabs>
              <w:tab w:val="clear" w:pos="8459"/>
              <w:tab w:val="right" w:pos="9026" w:leader="dot"/>
            </w:tabs>
            <w:rPr/>
          </w:pPr>
          <w:hyperlink w:anchor="__RefHeading___Toc5707475_211673320">
            <w:r>
              <w:rPr>
                <w:webHidden/>
                <w:rStyle w:val="IndexLink"/>
                <w:rtl w:val="true"/>
              </w:rPr>
              <w:t>مواقف الخلیفة عمر من حملة القرآن‌</w:t>
            </w:r>
            <w:r>
              <w:rPr>
                <w:rStyle w:val="IndexLink"/>
                <w:rtl w:val="true"/>
              </w:rPr>
              <w:tab/>
            </w:r>
            <w:r>
              <w:rPr>
                <w:rStyle w:val="IndexLink"/>
              </w:rPr>
              <w:t>307</w:t>
            </w:r>
          </w:hyperlink>
        </w:p>
        <w:p>
          <w:pPr>
            <w:pStyle w:val="Contents4"/>
            <w:tabs>
              <w:tab w:val="clear" w:pos="8176"/>
              <w:tab w:val="right" w:pos="9026" w:leader="dot"/>
            </w:tabs>
            <w:rPr/>
          </w:pPr>
          <w:hyperlink w:anchor="__RefHeading___Toc5707477_211673320">
            <w:r>
              <w:rPr>
                <w:webHidden/>
                <w:rStyle w:val="IndexLink"/>
                <w:rtl w:val="true"/>
              </w:rPr>
              <w:t>أولا</w:t>
            </w:r>
            <w:r>
              <w:rPr>
                <w:rStyle w:val="IndexLink"/>
                <w:rtl w:val="true"/>
              </w:rPr>
              <w:t xml:space="preserve">: </w:t>
            </w:r>
            <w:r>
              <w:rPr>
                <w:rStyle w:val="IndexLink"/>
                <w:rtl w:val="true"/>
              </w:rPr>
              <w:t>مع کبیر القراء أبی بن کعب الأنصاری‌</w:t>
            </w:r>
            <w:r>
              <w:rPr>
                <w:rStyle w:val="IndexLink"/>
                <w:rtl w:val="true"/>
              </w:rPr>
              <w:tab/>
            </w:r>
            <w:r>
              <w:rPr>
                <w:rStyle w:val="IndexLink"/>
              </w:rPr>
              <w:t>307</w:t>
            </w:r>
          </w:hyperlink>
        </w:p>
        <w:p>
          <w:pPr>
            <w:pStyle w:val="Contents5"/>
            <w:tabs>
              <w:tab w:val="clear" w:pos="7892"/>
              <w:tab w:val="right" w:pos="9026" w:leader="dot"/>
            </w:tabs>
            <w:rPr/>
          </w:pPr>
          <w:hyperlink w:anchor="__RefHeading___Toc5707479_211673320">
            <w:r>
              <w:rPr>
                <w:webHidden/>
                <w:rStyle w:val="IndexLink"/>
                <w:rtl w:val="true"/>
              </w:rPr>
              <w:t>شهادة عظیمة لأبی بن کعب رووها و خالفوها</w:t>
            </w:r>
            <w:r>
              <w:rPr>
                <w:rStyle w:val="IndexLink"/>
                <w:rtl w:val="true"/>
              </w:rPr>
              <w:t>!!</w:t>
              <w:tab/>
            </w:r>
            <w:r>
              <w:rPr>
                <w:rStyle w:val="IndexLink"/>
              </w:rPr>
              <w:t>307</w:t>
            </w:r>
          </w:hyperlink>
        </w:p>
        <w:p>
          <w:pPr>
            <w:pStyle w:val="Contents5"/>
            <w:tabs>
              <w:tab w:val="clear" w:pos="7892"/>
              <w:tab w:val="right" w:pos="9026" w:leader="dot"/>
            </w:tabs>
            <w:rPr/>
          </w:pPr>
          <w:hyperlink w:anchor="__RefHeading___Toc5707481_211673320">
            <w:r>
              <w:rPr>
                <w:webHidden/>
                <w:rStyle w:val="IndexLink"/>
                <w:rtl w:val="true"/>
              </w:rPr>
              <w:t>الصراع بین عمر و أبی علی قراءة القرآن</w:t>
            </w:r>
            <w:r>
              <w:rPr>
                <w:rStyle w:val="IndexLink"/>
                <w:rtl w:val="true"/>
              </w:rPr>
              <w:t>!!</w:t>
              <w:tab/>
            </w:r>
            <w:r>
              <w:rPr>
                <w:rStyle w:val="IndexLink"/>
              </w:rPr>
              <w:t>309</w:t>
            </w:r>
          </w:hyperlink>
        </w:p>
        <w:p>
          <w:pPr>
            <w:pStyle w:val="Contents5"/>
            <w:tabs>
              <w:tab w:val="clear" w:pos="7892"/>
              <w:tab w:val="right" w:pos="9026" w:leader="dot"/>
            </w:tabs>
            <w:rPr/>
          </w:pPr>
          <w:hyperlink w:anchor="__RefHeading___Toc5707483_211673320">
            <w:r>
              <w:rPr>
                <w:webHidden/>
                <w:rStyle w:val="IndexLink"/>
                <w:rtl w:val="true"/>
              </w:rPr>
              <w:t>الخلیفة عمر یضع حدا لصراعه مع أبیّ بن کعب</w:t>
            </w:r>
            <w:r>
              <w:rPr>
                <w:rStyle w:val="IndexLink"/>
                <w:rtl w:val="true"/>
              </w:rPr>
              <w:t>!!</w:t>
              <w:tab/>
            </w:r>
            <w:r>
              <w:rPr>
                <w:rStyle w:val="IndexLink"/>
              </w:rPr>
              <w:t>312</w:t>
            </w:r>
          </w:hyperlink>
        </w:p>
        <w:p>
          <w:pPr>
            <w:pStyle w:val="Contents4"/>
            <w:tabs>
              <w:tab w:val="clear" w:pos="8176"/>
              <w:tab w:val="right" w:pos="9026" w:leader="dot"/>
            </w:tabs>
            <w:rPr/>
          </w:pPr>
          <w:hyperlink w:anchor="__RefHeading___Toc5707485_211673320">
            <w:r>
              <w:rPr>
                <w:webHidden/>
                <w:rStyle w:val="IndexLink"/>
                <w:rtl w:val="true"/>
              </w:rPr>
              <w:t>ثانیا</w:t>
            </w:r>
            <w:r>
              <w:rPr>
                <w:rStyle w:val="IndexLink"/>
                <w:rtl w:val="true"/>
              </w:rPr>
              <w:t xml:space="preserve">: </w:t>
            </w:r>
            <w:r>
              <w:rPr>
                <w:rStyle w:val="IndexLink"/>
                <w:rtl w:val="true"/>
              </w:rPr>
              <w:t>مع ثانی القراء عبد اللّه بن مسعود الهذلی‌</w:t>
            </w:r>
            <w:r>
              <w:rPr>
                <w:rStyle w:val="IndexLink"/>
                <w:rtl w:val="true"/>
              </w:rPr>
              <w:tab/>
            </w:r>
            <w:r>
              <w:rPr>
                <w:rStyle w:val="IndexLink"/>
              </w:rPr>
              <w:t>314</w:t>
            </w:r>
          </w:hyperlink>
        </w:p>
        <w:p>
          <w:pPr>
            <w:pStyle w:val="Contents5"/>
            <w:tabs>
              <w:tab w:val="clear" w:pos="7892"/>
              <w:tab w:val="right" w:pos="9026" w:leader="dot"/>
            </w:tabs>
            <w:rPr/>
          </w:pPr>
          <w:hyperlink w:anchor="__RefHeading___Toc5707487_211673320">
            <w:r>
              <w:rPr>
                <w:webHidden/>
                <w:rStyle w:val="IndexLink"/>
                <w:rtl w:val="true"/>
              </w:rPr>
              <w:t>شهادة عظیمة لابن مسعود روتها مصادر السنة أیضا</w:t>
            </w:r>
            <w:r>
              <w:rPr>
                <w:rStyle w:val="IndexLink"/>
                <w:rtl w:val="true"/>
              </w:rPr>
              <w:tab/>
            </w:r>
            <w:r>
              <w:rPr>
                <w:rStyle w:val="IndexLink"/>
              </w:rPr>
              <w:t>314</w:t>
            </w:r>
          </w:hyperlink>
        </w:p>
        <w:p>
          <w:pPr>
            <w:pStyle w:val="Contents4"/>
            <w:tabs>
              <w:tab w:val="clear" w:pos="8176"/>
              <w:tab w:val="right" w:pos="9026" w:leader="dot"/>
            </w:tabs>
            <w:rPr/>
          </w:pPr>
          <w:hyperlink w:anchor="__RefHeading___Toc5707489_211673320">
            <w:r>
              <w:rPr>
                <w:webHidden/>
                <w:rStyle w:val="IndexLink"/>
                <w:rtl w:val="true"/>
              </w:rPr>
              <w:t>قارئا الخلیفة المفضلان‌</w:t>
            </w:r>
            <w:r>
              <w:rPr>
                <w:rStyle w:val="IndexLink"/>
                <w:rtl w:val="true"/>
              </w:rPr>
              <w:tab/>
            </w:r>
            <w:r>
              <w:rPr>
                <w:rStyle w:val="IndexLink"/>
              </w:rPr>
              <w:t>318</w:t>
            </w:r>
          </w:hyperlink>
        </w:p>
        <w:p>
          <w:pPr>
            <w:pStyle w:val="Contents5"/>
            <w:tabs>
              <w:tab w:val="clear" w:pos="7892"/>
              <w:tab w:val="right" w:pos="9026" w:leader="dot"/>
            </w:tabs>
            <w:rPr/>
          </w:pPr>
          <w:hyperlink w:anchor="__RefHeading___Toc5707491_211673320">
            <w:r>
              <w:rPr>
                <w:webHidden/>
                <w:rStyle w:val="IndexLink"/>
                <w:rtl w:val="true"/>
              </w:rPr>
              <w:t>الأول</w:t>
            </w:r>
            <w:r>
              <w:rPr>
                <w:rStyle w:val="IndexLink"/>
                <w:rtl w:val="true"/>
              </w:rPr>
              <w:t xml:space="preserve">: </w:t>
            </w:r>
            <w:r>
              <w:rPr>
                <w:rStyle w:val="IndexLink"/>
                <w:rtl w:val="true"/>
              </w:rPr>
              <w:t>عبد الرحمن بن أبزی‌</w:t>
            </w:r>
            <w:r>
              <w:rPr>
                <w:rStyle w:val="IndexLink"/>
                <w:rtl w:val="true"/>
              </w:rPr>
              <w:tab/>
            </w:r>
            <w:r>
              <w:rPr>
                <w:rStyle w:val="IndexLink"/>
              </w:rPr>
              <w:t>318</w:t>
            </w:r>
          </w:hyperlink>
        </w:p>
        <w:p>
          <w:pPr>
            <w:pStyle w:val="Contents6"/>
            <w:tabs>
              <w:tab w:val="clear" w:pos="7609"/>
              <w:tab w:val="right" w:pos="9026" w:leader="dot"/>
            </w:tabs>
            <w:rPr/>
          </w:pPr>
          <w:hyperlink w:anchor="__RefHeading___Toc5707493_211673320">
            <w:r>
              <w:rPr>
                <w:webHidden/>
                <w:rStyle w:val="IndexLink"/>
                <w:rtl w:val="true"/>
              </w:rPr>
              <w:t>من هو عبد الرحمن بن أبزی؟</w:t>
            </w:r>
            <w:r>
              <w:rPr>
                <w:rStyle w:val="IndexLink"/>
                <w:rtl w:val="true"/>
              </w:rPr>
              <w:tab/>
            </w:r>
            <w:r>
              <w:rPr>
                <w:rStyle w:val="IndexLink"/>
              </w:rPr>
              <w:t>318</w:t>
            </w:r>
          </w:hyperlink>
        </w:p>
        <w:p>
          <w:pPr>
            <w:pStyle w:val="Contents5"/>
            <w:tabs>
              <w:tab w:val="clear" w:pos="7892"/>
              <w:tab w:val="right" w:pos="9026" w:leader="dot"/>
            </w:tabs>
            <w:rPr/>
          </w:pPr>
          <w:hyperlink w:anchor="__RefHeading___Toc5707495_211673320">
            <w:r>
              <w:rPr>
                <w:webHidden/>
                <w:rStyle w:val="IndexLink"/>
                <w:rtl w:val="true"/>
              </w:rPr>
              <w:t>الثانی</w:t>
            </w:r>
            <w:r>
              <w:rPr>
                <w:rStyle w:val="IndexLink"/>
                <w:rtl w:val="true"/>
              </w:rPr>
              <w:t xml:space="preserve">: </w:t>
            </w:r>
            <w:r>
              <w:rPr>
                <w:rStyle w:val="IndexLink"/>
                <w:rtl w:val="true"/>
              </w:rPr>
              <w:t xml:space="preserve">زید بن ثابت بن </w:t>
            </w:r>
            <w:r>
              <w:rPr>
                <w:rStyle w:val="IndexLink"/>
                <w:rtl w:val="true"/>
              </w:rPr>
              <w:t>...</w:t>
            </w:r>
            <w:r>
              <w:rPr>
                <w:rStyle w:val="IndexLink"/>
                <w:rtl w:val="true"/>
              </w:rPr>
              <w:t>؟</w:t>
            </w:r>
            <w:r>
              <w:rPr>
                <w:rStyle w:val="IndexLink"/>
                <w:rtl w:val="true"/>
              </w:rPr>
              <w:tab/>
            </w:r>
            <w:r>
              <w:rPr>
                <w:rStyle w:val="IndexLink"/>
              </w:rPr>
              <w:t>323</w:t>
            </w:r>
          </w:hyperlink>
        </w:p>
        <w:p>
          <w:pPr>
            <w:pStyle w:val="Contents3"/>
            <w:tabs>
              <w:tab w:val="clear" w:pos="8459"/>
              <w:tab w:val="right" w:pos="9026" w:leader="dot"/>
            </w:tabs>
            <w:rPr/>
          </w:pPr>
          <w:hyperlink w:anchor="__RefHeading___Toc5707497_211673320">
            <w:r>
              <w:rPr>
                <w:webHidden/>
                <w:rStyle w:val="IndexLink"/>
                <w:rtl w:val="true"/>
              </w:rPr>
              <w:t xml:space="preserve">مسئول جمع القرآن شاب صغیر السن، و أصله </w:t>
            </w:r>
            <w:r>
              <w:rPr>
                <w:rStyle w:val="IndexLink"/>
                <w:rtl w:val="true"/>
              </w:rPr>
              <w:t>...</w:t>
            </w:r>
            <w:r>
              <w:rPr>
                <w:rStyle w:val="IndexLink"/>
                <w:rtl w:val="true"/>
              </w:rPr>
              <w:t>؟</w:t>
            </w:r>
            <w:r>
              <w:rPr>
                <w:rStyle w:val="IndexLink"/>
                <w:rtl w:val="true"/>
              </w:rPr>
              <w:tab/>
            </w:r>
            <w:r>
              <w:rPr>
                <w:rStyle w:val="IndexLink"/>
              </w:rPr>
              <w:t>323</w:t>
            </w:r>
          </w:hyperlink>
        </w:p>
        <w:p>
          <w:pPr>
            <w:pStyle w:val="Contents4"/>
            <w:tabs>
              <w:tab w:val="clear" w:pos="8176"/>
              <w:tab w:val="right" w:pos="9026" w:leader="dot"/>
            </w:tabs>
            <w:rPr/>
          </w:pPr>
          <w:hyperlink w:anchor="__RefHeading___Toc5707499_211673320">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5707501_211673320">
            <w:r>
              <w:rPr>
                <w:webHidden/>
                <w:rStyle w:val="IndexLink"/>
                <w:rtl w:val="true"/>
              </w:rPr>
              <w:t>کان زید ثابت صغیرا عندما توفی النبی</w:t>
            </w:r>
            <w:r>
              <w:rPr>
                <w:rStyle w:val="IndexLink"/>
                <w:rtl w:val="true"/>
              </w:rPr>
              <w:tab/>
            </w:r>
            <w:r>
              <w:rPr>
                <w:rStyle w:val="IndexLink"/>
              </w:rPr>
              <w:t>324</w:t>
            </w:r>
          </w:hyperlink>
        </w:p>
        <w:p>
          <w:pPr>
            <w:pStyle w:val="Contents4"/>
            <w:tabs>
              <w:tab w:val="clear" w:pos="8176"/>
              <w:tab w:val="right" w:pos="9026" w:leader="dot"/>
            </w:tabs>
            <w:rPr/>
          </w:pPr>
          <w:hyperlink w:anchor="__RefHeading___Toc5707503_211673320">
            <w:r>
              <w:rPr>
                <w:webHidden/>
                <w:rStyle w:val="IndexLink"/>
                <w:rtl w:val="true"/>
              </w:rPr>
              <w:t xml:space="preserve">زيد بن ثابت غلام يهودي </w:t>
            </w:r>
            <w:r>
              <w:rPr>
                <w:rStyle w:val="IndexLink"/>
                <w:rtl w:val="true"/>
              </w:rPr>
              <w:t>!!</w:t>
              <w:tab/>
            </w:r>
            <w:r>
              <w:rPr>
                <w:rStyle w:val="IndexLink"/>
              </w:rPr>
              <w:t>325</w:t>
            </w:r>
          </w:hyperlink>
        </w:p>
        <w:p>
          <w:pPr>
            <w:pStyle w:val="Contents4"/>
            <w:tabs>
              <w:tab w:val="clear" w:pos="8176"/>
              <w:tab w:val="right" w:pos="9026" w:leader="dot"/>
            </w:tabs>
            <w:rPr/>
          </w:pPr>
          <w:hyperlink w:anchor="__RefHeading___Toc5707505_211673320">
            <w:r>
              <w:rPr>
                <w:webHidden/>
                <w:rStyle w:val="IndexLink"/>
                <w:rtl w:val="true"/>
              </w:rPr>
              <w:t>جائزة لمن بجد نسب زید بن ثابت</w:t>
            </w:r>
            <w:r>
              <w:rPr>
                <w:rStyle w:val="IndexLink"/>
                <w:rtl w:val="true"/>
              </w:rPr>
              <w:tab/>
            </w:r>
            <w:r>
              <w:rPr>
                <w:rStyle w:val="IndexLink"/>
              </w:rPr>
              <w:t>327</w:t>
            </w:r>
          </w:hyperlink>
        </w:p>
        <w:p>
          <w:pPr>
            <w:pStyle w:val="Contents4"/>
            <w:tabs>
              <w:tab w:val="clear" w:pos="8176"/>
              <w:tab w:val="right" w:pos="9026" w:leader="dot"/>
            </w:tabs>
            <w:rPr/>
          </w:pPr>
          <w:hyperlink w:anchor="__RefHeading___Toc5707507_211673320">
            <w:r>
              <w:rPr>
                <w:webHidden/>
                <w:rStyle w:val="IndexLink"/>
                <w:rtl w:val="true"/>
              </w:rPr>
              <w:t>هل هو ثابت بن الضحاک بن خلیفة الأشهلی‌</w:t>
            </w:r>
            <w:r>
              <w:rPr>
                <w:rStyle w:val="IndexLink"/>
                <w:rtl w:val="true"/>
              </w:rPr>
              <w:tab/>
            </w:r>
            <w:r>
              <w:rPr>
                <w:rStyle w:val="IndexLink"/>
              </w:rPr>
              <w:t>328</w:t>
            </w:r>
          </w:hyperlink>
        </w:p>
        <w:p>
          <w:pPr>
            <w:pStyle w:val="Contents4"/>
            <w:tabs>
              <w:tab w:val="clear" w:pos="8176"/>
              <w:tab w:val="right" w:pos="9026" w:leader="dot"/>
            </w:tabs>
            <w:rPr/>
          </w:pPr>
          <w:hyperlink w:anchor="__RefHeading___Toc5707509_211673320">
            <w:r>
              <w:rPr>
                <w:webHidden/>
                <w:rStyle w:val="IndexLink"/>
                <w:rtl w:val="true"/>
              </w:rPr>
              <w:t>هل هو ثابت بن الضحاک بن زید</w:t>
            </w:r>
            <w:r>
              <w:rPr>
                <w:rStyle w:val="IndexLink"/>
                <w:rtl w:val="true"/>
              </w:rPr>
              <w:tab/>
            </w:r>
            <w:r>
              <w:rPr>
                <w:rStyle w:val="IndexLink"/>
              </w:rPr>
              <w:t>332</w:t>
            </w:r>
          </w:hyperlink>
        </w:p>
        <w:p>
          <w:pPr>
            <w:pStyle w:val="Contents4"/>
            <w:tabs>
              <w:tab w:val="clear" w:pos="8176"/>
              <w:tab w:val="right" w:pos="9026" w:leader="dot"/>
            </w:tabs>
            <w:rPr/>
          </w:pPr>
          <w:hyperlink w:anchor="__RefHeading___Toc5707511_211673320">
            <w:r>
              <w:rPr>
                <w:webHidden/>
                <w:rStyle w:val="IndexLink"/>
                <w:rtl w:val="true"/>
              </w:rPr>
              <w:t>هل هو زید بن ثابت بن الصامت‌</w:t>
            </w:r>
            <w:r>
              <w:rPr>
                <w:rStyle w:val="IndexLink"/>
                <w:rtl w:val="true"/>
              </w:rPr>
              <w:tab/>
            </w:r>
            <w:r>
              <w:rPr>
                <w:rStyle w:val="IndexLink"/>
              </w:rPr>
              <w:t>333</w:t>
            </w:r>
          </w:hyperlink>
        </w:p>
        <w:p>
          <w:pPr>
            <w:pStyle w:val="Contents4"/>
            <w:tabs>
              <w:tab w:val="clear" w:pos="8176"/>
              <w:tab w:val="right" w:pos="9026" w:leader="dot"/>
            </w:tabs>
            <w:rPr/>
          </w:pPr>
          <w:hyperlink w:anchor="__RefHeading___Toc5707513_211673320">
            <w:r>
              <w:rPr>
                <w:webHidden/>
                <w:rStyle w:val="IndexLink"/>
                <w:rtl w:val="true"/>
              </w:rPr>
              <w:t>هل أعمامه أبو أیوب و رفاعة بن رافع؟</w:t>
            </w:r>
            <w:r>
              <w:rPr>
                <w:rStyle w:val="IndexLink"/>
                <w:rtl w:val="true"/>
              </w:rPr>
              <w:tab/>
            </w:r>
            <w:r>
              <w:rPr>
                <w:rStyle w:val="IndexLink"/>
              </w:rPr>
              <w:t>333</w:t>
            </w:r>
          </w:hyperlink>
        </w:p>
        <w:p>
          <w:pPr>
            <w:pStyle w:val="Contents4"/>
            <w:tabs>
              <w:tab w:val="clear" w:pos="8176"/>
              <w:tab w:val="right" w:pos="9026" w:leader="dot"/>
            </w:tabs>
            <w:rPr/>
          </w:pPr>
          <w:hyperlink w:anchor="__RefHeading___Toc5707515_211673320">
            <w:r>
              <w:rPr>
                <w:webHidden/>
                <w:rStyle w:val="IndexLink"/>
                <w:rtl w:val="true"/>
              </w:rPr>
              <w:t>مناصب زید فی عهود الخلفاء الثلاثة</w:t>
            </w:r>
            <w:r>
              <w:rPr>
                <w:rStyle w:val="IndexLink"/>
                <w:rtl w:val="true"/>
              </w:rPr>
              <w:tab/>
            </w:r>
            <w:r>
              <w:rPr>
                <w:rStyle w:val="IndexLink"/>
              </w:rPr>
              <w:t>335</w:t>
            </w:r>
          </w:hyperlink>
        </w:p>
        <w:p>
          <w:pPr>
            <w:pStyle w:val="Contents4"/>
            <w:tabs>
              <w:tab w:val="clear" w:pos="8176"/>
              <w:tab w:val="right" w:pos="9026" w:leader="dot"/>
            </w:tabs>
            <w:rPr/>
          </w:pPr>
          <w:hyperlink w:anchor="__RefHeading___Toc5707517_211673320">
            <w:r>
              <w:rPr>
                <w:webHidden/>
                <w:rStyle w:val="IndexLink"/>
                <w:rtl w:val="true"/>
              </w:rPr>
              <w:t>کان زید یتقن اللغة العبریة</w:t>
            </w:r>
            <w:r>
              <w:rPr>
                <w:rStyle w:val="IndexLink"/>
                <w:rtl w:val="true"/>
              </w:rPr>
              <w:tab/>
            </w:r>
            <w:r>
              <w:rPr>
                <w:rStyle w:val="IndexLink"/>
              </w:rPr>
              <w:t>340</w:t>
            </w:r>
          </w:hyperlink>
        </w:p>
        <w:p>
          <w:pPr>
            <w:pStyle w:val="Contents4"/>
            <w:tabs>
              <w:tab w:val="clear" w:pos="8176"/>
              <w:tab w:val="right" w:pos="9026" w:leader="dot"/>
            </w:tabs>
            <w:rPr/>
          </w:pPr>
          <w:hyperlink w:anchor="__RefHeading___Toc5707519_211673320">
            <w:r>
              <w:rPr>
                <w:webHidden/>
                <w:rStyle w:val="IndexLink"/>
                <w:rtl w:val="true"/>
              </w:rPr>
              <w:t>الأحادیث التی رووها فی فضل زید و علمه‌</w:t>
            </w:r>
            <w:r>
              <w:rPr>
                <w:rStyle w:val="IndexLink"/>
                <w:rtl w:val="true"/>
              </w:rPr>
              <w:tab/>
            </w:r>
            <w:r>
              <w:rPr>
                <w:rStyle w:val="IndexLink"/>
              </w:rPr>
              <w:t>341</w:t>
            </w:r>
          </w:hyperlink>
        </w:p>
        <w:p>
          <w:pPr>
            <w:pStyle w:val="Contents4"/>
            <w:tabs>
              <w:tab w:val="clear" w:pos="8176"/>
              <w:tab w:val="right" w:pos="9026" w:leader="dot"/>
            </w:tabs>
            <w:rPr/>
          </w:pPr>
          <w:hyperlink w:anchor="__RefHeading___Toc5707521_211673320">
            <w:r>
              <w:rPr>
                <w:webHidden/>
                <w:rStyle w:val="IndexLink"/>
                <w:rtl w:val="true"/>
              </w:rPr>
              <w:t>أعلم الأمة بالریاضیات یقع فی مشکلات‌</w:t>
            </w:r>
            <w:r>
              <w:rPr>
                <w:rStyle w:val="IndexLink"/>
                <w:rtl w:val="true"/>
              </w:rPr>
              <w:tab/>
            </w:r>
            <w:r>
              <w:rPr>
                <w:rStyle w:val="IndexLink"/>
              </w:rPr>
              <w:t>343</w:t>
            </w:r>
          </w:hyperlink>
        </w:p>
        <w:p>
          <w:pPr>
            <w:pStyle w:val="Contents4"/>
            <w:tabs>
              <w:tab w:val="clear" w:pos="8176"/>
              <w:tab w:val="right" w:pos="9026" w:leader="dot"/>
            </w:tabs>
            <w:rPr/>
          </w:pPr>
          <w:hyperlink w:anchor="__RefHeading___Toc5707523_211673320">
            <w:r>
              <w:rPr>
                <w:webHidden/>
                <w:rStyle w:val="IndexLink"/>
                <w:rtl w:val="true"/>
              </w:rPr>
              <w:t>و فقهاء المذاهب قلدوا زیدا</w:t>
            </w:r>
            <w:r>
              <w:rPr>
                <w:rStyle w:val="IndexLink"/>
                <w:rtl w:val="true"/>
              </w:rPr>
              <w:tab/>
            </w:r>
            <w:r>
              <w:rPr>
                <w:rStyle w:val="IndexLink"/>
              </w:rPr>
              <w:t>345</w:t>
            </w:r>
          </w:hyperlink>
        </w:p>
        <w:p>
          <w:pPr>
            <w:pStyle w:val="Contents4"/>
            <w:tabs>
              <w:tab w:val="clear" w:pos="8176"/>
              <w:tab w:val="right" w:pos="9026" w:leader="dot"/>
            </w:tabs>
            <w:rPr/>
          </w:pPr>
          <w:hyperlink w:anchor="__RefHeading___Toc5707525_211673320">
            <w:r>
              <w:rPr>
                <w:webHidden/>
                <w:rStyle w:val="IndexLink"/>
                <w:rtl w:val="true"/>
              </w:rPr>
              <w:t>رأی ابن عباس فی علم زید</w:t>
            </w:r>
            <w:r>
              <w:rPr>
                <w:rStyle w:val="IndexLink"/>
                <w:rtl w:val="true"/>
              </w:rPr>
              <w:tab/>
            </w:r>
            <w:r>
              <w:rPr>
                <w:rStyle w:val="IndexLink"/>
              </w:rPr>
              <w:t>346</w:t>
            </w:r>
          </w:hyperlink>
        </w:p>
        <w:p>
          <w:pPr>
            <w:pStyle w:val="Contents4"/>
            <w:tabs>
              <w:tab w:val="clear" w:pos="8176"/>
              <w:tab w:val="right" w:pos="9026" w:leader="dot"/>
            </w:tabs>
            <w:rPr/>
          </w:pPr>
          <w:hyperlink w:anchor="__RefHeading___Toc5707527_211673320">
            <w:r>
              <w:rPr>
                <w:webHidden/>
                <w:rStyle w:val="IndexLink"/>
                <w:rtl w:val="true"/>
              </w:rPr>
              <w:t>رأی الأئمة من أهل بیت النبی فی علم زید</w:t>
            </w:r>
            <w:r>
              <w:rPr>
                <w:rStyle w:val="IndexLink"/>
                <w:rtl w:val="true"/>
              </w:rPr>
              <w:tab/>
            </w:r>
            <w:r>
              <w:rPr>
                <w:rStyle w:val="IndexLink"/>
              </w:rPr>
              <w:t>347</w:t>
            </w:r>
          </w:hyperlink>
        </w:p>
        <w:p>
          <w:pPr>
            <w:pStyle w:val="Contents4"/>
            <w:tabs>
              <w:tab w:val="clear" w:pos="8176"/>
              <w:tab w:val="right" w:pos="9026" w:leader="dot"/>
            </w:tabs>
            <w:rPr/>
          </w:pPr>
          <w:hyperlink w:anchor="__RefHeading___Toc5707529_211673320">
            <w:r>
              <w:rPr>
                <w:webHidden/>
                <w:rStyle w:val="IndexLink"/>
                <w:rtl w:val="true"/>
              </w:rPr>
              <w:t>کان زید مع السلطة دائما إلا مع علی‌</w:t>
            </w:r>
            <w:r>
              <w:rPr>
                <w:rStyle w:val="IndexLink"/>
                <w:rtl w:val="true"/>
              </w:rPr>
              <w:tab/>
            </w:r>
            <w:r>
              <w:rPr>
                <w:rStyle w:val="IndexLink"/>
              </w:rPr>
              <w:t>348</w:t>
            </w:r>
          </w:hyperlink>
        </w:p>
        <w:p>
          <w:pPr>
            <w:pStyle w:val="Contents4"/>
            <w:tabs>
              <w:tab w:val="clear" w:pos="8176"/>
              <w:tab w:val="right" w:pos="9026" w:leader="dot"/>
            </w:tabs>
            <w:rPr/>
          </w:pPr>
          <w:hyperlink w:anchor="__RefHeading___Toc5707531_211673320">
            <w:r>
              <w:rPr>
                <w:webHidden/>
                <w:rStyle w:val="IndexLink"/>
                <w:rtl w:val="true"/>
              </w:rPr>
              <w:t>لکنه کان فی زمن النبی شیعیا</w:t>
            </w:r>
            <w:r>
              <w:rPr>
                <w:rStyle w:val="IndexLink"/>
                <w:rtl w:val="true"/>
              </w:rPr>
              <w:tab/>
            </w:r>
            <w:r>
              <w:rPr>
                <w:rStyle w:val="IndexLink"/>
              </w:rPr>
              <w:t>350</w:t>
            </w:r>
          </w:hyperlink>
        </w:p>
        <w:p>
          <w:pPr>
            <w:pStyle w:val="Contents4"/>
            <w:tabs>
              <w:tab w:val="clear" w:pos="8176"/>
              <w:tab w:val="right" w:pos="9026" w:leader="dot"/>
            </w:tabs>
            <w:rPr/>
          </w:pPr>
          <w:hyperlink w:anchor="__RefHeading___Toc5707533_211673320">
            <w:r>
              <w:rPr>
                <w:webHidden/>
                <w:rStyle w:val="IndexLink"/>
                <w:rtl w:val="true"/>
              </w:rPr>
              <w:t>من شئون زید الشخصیة</w:t>
            </w:r>
            <w:r>
              <w:rPr>
                <w:rStyle w:val="IndexLink"/>
                <w:rtl w:val="true"/>
              </w:rPr>
              <w:tab/>
            </w:r>
            <w:r>
              <w:rPr>
                <w:rStyle w:val="IndexLink"/>
              </w:rPr>
              <w:t>351</w:t>
            </w:r>
          </w:hyperlink>
        </w:p>
        <w:p>
          <w:pPr>
            <w:pStyle w:val="Contents3"/>
            <w:tabs>
              <w:tab w:val="clear" w:pos="8459"/>
              <w:tab w:val="right" w:pos="9026" w:leader="dot"/>
            </w:tabs>
            <w:rPr/>
          </w:pPr>
          <w:hyperlink w:anchor="__RefHeading___Toc5707535_211673320">
            <w:r>
              <w:rPr>
                <w:webHidden/>
                <w:rStyle w:val="IndexLink"/>
                <w:rtl w:val="true"/>
              </w:rPr>
              <w:t>مشروع جمع القرآن فی عهد أبی بکر و عمر</w:t>
            </w:r>
            <w:r>
              <w:rPr>
                <w:rStyle w:val="IndexLink"/>
                <w:rtl w:val="true"/>
              </w:rPr>
              <w:tab/>
            </w:r>
            <w:r>
              <w:rPr>
                <w:rStyle w:val="IndexLink"/>
              </w:rPr>
              <w:t>353</w:t>
            </w:r>
          </w:hyperlink>
        </w:p>
        <w:p>
          <w:pPr>
            <w:pStyle w:val="Contents4"/>
            <w:tabs>
              <w:tab w:val="clear" w:pos="8176"/>
              <w:tab w:val="right" w:pos="9026" w:leader="dot"/>
            </w:tabs>
            <w:rPr/>
          </w:pPr>
          <w:hyperlink w:anchor="__RefHeading___Toc5707537_211673320">
            <w:r>
              <w:rPr>
                <w:webHidden/>
                <w:rStyle w:val="IndexLink"/>
                <w:rtl w:val="true"/>
              </w:rPr>
              <w:t>زید بن ثابت یدعی أنه بطل جمع القرآن، جمعه أربع مرات فی ربع قرن</w:t>
            </w:r>
            <w:r>
              <w:rPr>
                <w:rStyle w:val="IndexLink"/>
                <w:rtl w:val="true"/>
              </w:rPr>
              <w:t>!!</w:t>
              <w:tab/>
            </w:r>
            <w:r>
              <w:rPr>
                <w:rStyle w:val="IndexLink"/>
              </w:rPr>
              <w:t>353</w:t>
            </w:r>
          </w:hyperlink>
        </w:p>
        <w:p>
          <w:pPr>
            <w:pStyle w:val="Contents4"/>
            <w:tabs>
              <w:tab w:val="clear" w:pos="8176"/>
              <w:tab w:val="right" w:pos="9026" w:leader="dot"/>
            </w:tabs>
            <w:rPr/>
          </w:pPr>
          <w:hyperlink w:anchor="__RefHeading___Toc5707539_211673320">
            <w:r>
              <w:rPr>
                <w:webHidden/>
                <w:rStyle w:val="IndexLink"/>
                <w:rtl w:val="true"/>
              </w:rPr>
              <w:t>کان أبیّ بن کعب یملی القرآن و لا وجود لمشکلة</w:t>
            </w:r>
            <w:r>
              <w:rPr>
                <w:rStyle w:val="IndexLink"/>
                <w:rtl w:val="true"/>
              </w:rPr>
              <w:tab/>
            </w:r>
            <w:r>
              <w:rPr>
                <w:rStyle w:val="IndexLink"/>
              </w:rPr>
              <w:t>354</w:t>
            </w:r>
          </w:hyperlink>
        </w:p>
        <w:p>
          <w:pPr>
            <w:pStyle w:val="Contents4"/>
            <w:tabs>
              <w:tab w:val="clear" w:pos="8176"/>
              <w:tab w:val="right" w:pos="9026" w:leader="dot"/>
            </w:tabs>
            <w:rPr/>
          </w:pPr>
          <w:hyperlink w:anchor="__RefHeading___Toc5707541_211673320">
            <w:r>
              <w:rPr>
                <w:webHidden/>
                <w:rStyle w:val="IndexLink"/>
                <w:rtl w:val="true"/>
              </w:rPr>
              <w:t>ثم بقدرة قادر ولدت المشکلة و طرح عمر و أبو بکر مشروعا لحلها</w:t>
            </w:r>
            <w:r>
              <w:rPr>
                <w:rStyle w:val="IndexLink"/>
                <w:rtl w:val="true"/>
              </w:rPr>
              <w:tab/>
            </w:r>
            <w:r>
              <w:rPr>
                <w:rStyle w:val="IndexLink"/>
              </w:rPr>
              <w:t>354</w:t>
            </w:r>
          </w:hyperlink>
        </w:p>
        <w:p>
          <w:pPr>
            <w:pStyle w:val="Contents4"/>
            <w:tabs>
              <w:tab w:val="clear" w:pos="8176"/>
              <w:tab w:val="right" w:pos="9026" w:leader="dot"/>
            </w:tabs>
            <w:rPr/>
          </w:pPr>
          <w:hyperlink w:anchor="__RefHeading___Toc5707543_211673320">
            <w:r>
              <w:rPr>
                <w:webHidden/>
                <w:rStyle w:val="IndexLink"/>
                <w:rtl w:val="true"/>
              </w:rPr>
              <w:t>استعطاء آیات القرآن علی باب المسجد</w:t>
            </w:r>
            <w:r>
              <w:rPr>
                <w:rStyle w:val="IndexLink"/>
                <w:rtl w:val="true"/>
              </w:rPr>
              <w:tab/>
            </w:r>
            <w:r>
              <w:rPr>
                <w:rStyle w:val="IndexLink"/>
              </w:rPr>
              <w:t>357</w:t>
            </w:r>
          </w:hyperlink>
        </w:p>
        <w:p>
          <w:pPr>
            <w:pStyle w:val="Contents4"/>
            <w:tabs>
              <w:tab w:val="clear" w:pos="8176"/>
              <w:tab w:val="right" w:pos="9026" w:leader="dot"/>
            </w:tabs>
            <w:rPr/>
          </w:pPr>
          <w:hyperlink w:anchor="__RefHeading___Toc5707545_211673320">
            <w:r>
              <w:rPr>
                <w:webHidden/>
                <w:rStyle w:val="IndexLink"/>
                <w:rtl w:val="true"/>
              </w:rPr>
              <w:t>نتیجة عمل لجنة أبی بکر لتدوین القرآن‌</w:t>
            </w:r>
            <w:r>
              <w:rPr>
                <w:rStyle w:val="IndexLink"/>
                <w:rtl w:val="true"/>
              </w:rPr>
              <w:tab/>
            </w:r>
            <w:r>
              <w:rPr>
                <w:rStyle w:val="IndexLink"/>
              </w:rPr>
              <w:t>360</w:t>
            </w:r>
          </w:hyperlink>
        </w:p>
        <w:p>
          <w:pPr>
            <w:pStyle w:val="Contents4"/>
            <w:tabs>
              <w:tab w:val="clear" w:pos="8176"/>
              <w:tab w:val="right" w:pos="9026" w:leader="dot"/>
            </w:tabs>
            <w:rPr/>
          </w:pPr>
          <w:hyperlink w:anchor="__RefHeading___Toc5707547_211673320">
            <w:r>
              <w:rPr>
                <w:webHidden/>
                <w:rStyle w:val="IndexLink"/>
                <w:rtl w:val="true"/>
              </w:rPr>
              <w:t>لما ذا نسبوا جمع القرآن الی عمر؟</w:t>
            </w:r>
            <w:r>
              <w:rPr>
                <w:rStyle w:val="IndexLink"/>
                <w:rtl w:val="true"/>
              </w:rPr>
              <w:t>!</w:t>
              <w:tab/>
            </w:r>
            <w:r>
              <w:rPr>
                <w:rStyle w:val="IndexLink"/>
              </w:rPr>
              <w:t>363</w:t>
            </w:r>
          </w:hyperlink>
        </w:p>
        <w:p>
          <w:pPr>
            <w:pStyle w:val="Contents3"/>
            <w:tabs>
              <w:tab w:val="clear" w:pos="8459"/>
              <w:tab w:val="right" w:pos="9026" w:leader="dot"/>
            </w:tabs>
            <w:rPr/>
          </w:pPr>
          <w:hyperlink w:anchor="__RefHeading___Toc5707549_211673320">
            <w:r>
              <w:rPr>
                <w:webHidden/>
                <w:rStyle w:val="IndexLink"/>
                <w:rtl w:val="true"/>
              </w:rPr>
              <w:t>الأحرف السبعة تنفجر فی عهد الخلیفة عثمان‌</w:t>
            </w:r>
            <w:r>
              <w:rPr>
                <w:rStyle w:val="IndexLink"/>
                <w:rtl w:val="true"/>
              </w:rPr>
              <w:tab/>
            </w:r>
            <w:r>
              <w:rPr>
                <w:rStyle w:val="IndexLink"/>
              </w:rPr>
              <w:t>365</w:t>
            </w:r>
          </w:hyperlink>
        </w:p>
        <w:p>
          <w:pPr>
            <w:pStyle w:val="Contents4"/>
            <w:tabs>
              <w:tab w:val="clear" w:pos="8176"/>
              <w:tab w:val="right" w:pos="9026" w:leader="dot"/>
            </w:tabs>
            <w:rPr/>
          </w:pPr>
          <w:hyperlink w:anchor="__RefHeading___Toc5707551_211673320">
            <w:r>
              <w:rPr>
                <w:webHidden/>
                <w:rStyle w:val="IndexLink"/>
                <w:rtl w:val="true"/>
              </w:rPr>
              <w:t>مشکلة الفراغ القرآنی تتفاقم‌</w:t>
            </w:r>
            <w:r>
              <w:rPr>
                <w:rStyle w:val="IndexLink"/>
                <w:rtl w:val="true"/>
              </w:rPr>
              <w:tab/>
            </w:r>
            <w:r>
              <w:rPr>
                <w:rStyle w:val="IndexLink"/>
              </w:rPr>
              <w:t>365</w:t>
            </w:r>
          </w:hyperlink>
        </w:p>
        <w:p>
          <w:pPr>
            <w:pStyle w:val="Contents3"/>
            <w:tabs>
              <w:tab w:val="clear" w:pos="8459"/>
              <w:tab w:val="right" w:pos="9026" w:leader="dot"/>
            </w:tabs>
            <w:rPr/>
          </w:pPr>
          <w:hyperlink w:anchor="__RefHeading___Toc5707553_211673320">
            <w:r>
              <w:rPr>
                <w:webHidden/>
                <w:rStyle w:val="IndexLink"/>
                <w:rtl w:val="true"/>
              </w:rPr>
              <w:t>حذیفة بن الیمان یحمل لواء توحید القرآن‌</w:t>
            </w:r>
            <w:r>
              <w:rPr>
                <w:rStyle w:val="IndexLink"/>
                <w:rtl w:val="true"/>
              </w:rPr>
              <w:tab/>
            </w:r>
            <w:r>
              <w:rPr>
                <w:rStyle w:val="IndexLink"/>
              </w:rPr>
              <w:t>369</w:t>
            </w:r>
          </w:hyperlink>
        </w:p>
        <w:p>
          <w:pPr>
            <w:pStyle w:val="Contents4"/>
            <w:tabs>
              <w:tab w:val="clear" w:pos="8176"/>
              <w:tab w:val="right" w:pos="9026" w:leader="dot"/>
            </w:tabs>
            <w:rPr/>
          </w:pPr>
          <w:hyperlink w:anchor="__RefHeading___Toc5707555_211673320">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5707557_211673320">
            <w:r>
              <w:rPr>
                <w:webHidden/>
                <w:rStyle w:val="IndexLink"/>
                <w:rtl w:val="true"/>
              </w:rPr>
              <w:t>متابعة حذیفة لتوحید نسخة القرآن‌</w:t>
            </w:r>
            <w:r>
              <w:rPr>
                <w:rStyle w:val="IndexLink"/>
                <w:rtl w:val="true"/>
              </w:rPr>
              <w:tab/>
            </w:r>
            <w:r>
              <w:rPr>
                <w:rStyle w:val="IndexLink"/>
              </w:rPr>
              <w:t>374</w:t>
            </w:r>
          </w:hyperlink>
        </w:p>
        <w:p>
          <w:pPr>
            <w:pStyle w:val="Contents4"/>
            <w:tabs>
              <w:tab w:val="clear" w:pos="8176"/>
              <w:tab w:val="right" w:pos="9026" w:leader="dot"/>
            </w:tabs>
            <w:rPr/>
          </w:pPr>
          <w:hyperlink w:anchor="__RefHeading___Toc5707559_211673320">
            <w:r>
              <w:rPr>
                <w:webHidden/>
                <w:rStyle w:val="IndexLink"/>
                <w:rtl w:val="true"/>
              </w:rPr>
              <w:t>أعضاء لجنة تدوین المصحف الإمام‌</w:t>
            </w:r>
            <w:r>
              <w:rPr>
                <w:rStyle w:val="IndexLink"/>
                <w:rtl w:val="true"/>
              </w:rPr>
              <w:tab/>
            </w:r>
            <w:r>
              <w:rPr>
                <w:rStyle w:val="IndexLink"/>
              </w:rPr>
              <w:t>379</w:t>
            </w:r>
          </w:hyperlink>
        </w:p>
        <w:p>
          <w:pPr>
            <w:pStyle w:val="Contents4"/>
            <w:tabs>
              <w:tab w:val="clear" w:pos="8176"/>
              <w:tab w:val="right" w:pos="9026" w:leader="dot"/>
            </w:tabs>
            <w:rPr/>
          </w:pPr>
          <w:hyperlink w:anchor="__RefHeading___Toc5707561_211673320">
            <w:r>
              <w:rPr>
                <w:webHidden/>
                <w:rStyle w:val="IndexLink"/>
                <w:rtl w:val="true"/>
              </w:rPr>
              <w:t>دور زید بن ثابت فی لجنة تدوین المصحف الإمام‌</w:t>
            </w:r>
            <w:r>
              <w:rPr>
                <w:rStyle w:val="IndexLink"/>
                <w:rtl w:val="true"/>
              </w:rPr>
              <w:tab/>
            </w:r>
            <w:r>
              <w:rPr>
                <w:rStyle w:val="IndexLink"/>
              </w:rPr>
              <w:t>382</w:t>
            </w:r>
          </w:hyperlink>
        </w:p>
        <w:p>
          <w:pPr>
            <w:pStyle w:val="Contents4"/>
            <w:tabs>
              <w:tab w:val="clear" w:pos="8176"/>
              <w:tab w:val="right" w:pos="9026" w:leader="dot"/>
            </w:tabs>
            <w:rPr/>
          </w:pPr>
          <w:hyperlink w:anchor="__RefHeading___Toc5707563_211673320">
            <w:r>
              <w:rPr>
                <w:webHidden/>
                <w:rStyle w:val="IndexLink"/>
                <w:rtl w:val="true"/>
              </w:rPr>
              <w:t xml:space="preserve">آیات خزیمة ضاعت مرات و وجدها زید </w:t>
            </w:r>
            <w:r>
              <w:rPr>
                <w:rStyle w:val="IndexLink"/>
                <w:rtl w:val="true"/>
              </w:rPr>
              <w:t>..!!</w:t>
              <w:tab/>
            </w:r>
            <w:r>
              <w:rPr>
                <w:rStyle w:val="IndexLink"/>
              </w:rPr>
              <w:t>383</w:t>
            </w:r>
          </w:hyperlink>
        </w:p>
        <w:p>
          <w:pPr>
            <w:pStyle w:val="Contents3"/>
            <w:tabs>
              <w:tab w:val="clear" w:pos="8459"/>
              <w:tab w:val="right" w:pos="9026" w:leader="dot"/>
            </w:tabs>
            <w:rPr/>
          </w:pPr>
          <w:hyperlink w:anchor="__RefHeading___Toc5707565_211673320">
            <w:r>
              <w:rPr>
                <w:webHidden/>
                <w:rStyle w:val="IndexLink"/>
                <w:rtl w:val="true"/>
              </w:rPr>
              <w:t>سعید بن العاص و دوره فی تدوین المصحف الإمام‌</w:t>
            </w:r>
            <w:r>
              <w:rPr>
                <w:rStyle w:val="IndexLink"/>
                <w:rtl w:val="true"/>
              </w:rPr>
              <w:tab/>
            </w:r>
            <w:r>
              <w:rPr>
                <w:rStyle w:val="IndexLink"/>
              </w:rPr>
              <w:t>387</w:t>
            </w:r>
          </w:hyperlink>
        </w:p>
        <w:p>
          <w:pPr>
            <w:pStyle w:val="Contents3"/>
            <w:tabs>
              <w:tab w:val="clear" w:pos="8459"/>
              <w:tab w:val="right" w:pos="9026" w:leader="dot"/>
            </w:tabs>
            <w:rPr/>
          </w:pPr>
          <w:hyperlink w:anchor="__RefHeading___Toc5707567_211673320">
            <w:r>
              <w:rPr>
                <w:webHidden/>
                <w:rStyle w:val="IndexLink"/>
                <w:rtl w:val="true"/>
              </w:rPr>
              <w:t>النسخ الأم التی دونوا عنها المصحف الإمام‌</w:t>
            </w:r>
            <w:r>
              <w:rPr>
                <w:rStyle w:val="IndexLink"/>
                <w:rtl w:val="true"/>
              </w:rPr>
              <w:tab/>
            </w:r>
            <w:r>
              <w:rPr>
                <w:rStyle w:val="IndexLink"/>
              </w:rPr>
              <w:t>392</w:t>
            </w:r>
          </w:hyperlink>
        </w:p>
        <w:p>
          <w:pPr>
            <w:pStyle w:val="Contents4"/>
            <w:tabs>
              <w:tab w:val="clear" w:pos="8176"/>
              <w:tab w:val="right" w:pos="9026" w:leader="dot"/>
            </w:tabs>
            <w:rPr/>
          </w:pPr>
          <w:hyperlink w:anchor="__RefHeading___Toc5707569_211673320">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5707571_211673320">
            <w:r>
              <w:rPr>
                <w:webHidden/>
                <w:rStyle w:val="IndexLink"/>
                <w:rtl w:val="true"/>
              </w:rPr>
              <w:t>لم یکتبوا المصحف الإمام عن صحف حفصة أو نسخة عمر</w:t>
            </w:r>
            <w:r>
              <w:rPr>
                <w:rStyle w:val="IndexLink"/>
                <w:rtl w:val="true"/>
              </w:rPr>
              <w:tab/>
            </w:r>
            <w:r>
              <w:rPr>
                <w:rStyle w:val="IndexLink"/>
              </w:rPr>
              <w:t>392</w:t>
            </w:r>
          </w:hyperlink>
        </w:p>
        <w:p>
          <w:pPr>
            <w:pStyle w:val="Contents4"/>
            <w:tabs>
              <w:tab w:val="clear" w:pos="8176"/>
              <w:tab w:val="right" w:pos="9026" w:leader="dot"/>
            </w:tabs>
            <w:rPr/>
          </w:pPr>
          <w:hyperlink w:anchor="__RefHeading___Toc5707573_211673320">
            <w:r>
              <w:rPr>
                <w:webHidden/>
                <w:rStyle w:val="IndexLink"/>
                <w:rtl w:val="true"/>
              </w:rPr>
              <w:t>و لم یکتبوا المصحف الإمام عن مصحف عائشة</w:t>
            </w:r>
            <w:r>
              <w:rPr>
                <w:rStyle w:val="IndexLink"/>
                <w:rtl w:val="true"/>
              </w:rPr>
              <w:tab/>
            </w:r>
            <w:r>
              <w:rPr>
                <w:rStyle w:val="IndexLink"/>
              </w:rPr>
              <w:t>398</w:t>
            </w:r>
          </w:hyperlink>
        </w:p>
        <w:p>
          <w:pPr>
            <w:pStyle w:val="Contents4"/>
            <w:tabs>
              <w:tab w:val="clear" w:pos="8176"/>
              <w:tab w:val="right" w:pos="9026" w:leader="dot"/>
            </w:tabs>
            <w:rPr/>
          </w:pPr>
          <w:hyperlink w:anchor="__RefHeading___Toc5707575_211673320">
            <w:r>
              <w:rPr>
                <w:webHidden/>
                <w:rStyle w:val="IndexLink"/>
                <w:rtl w:val="true"/>
              </w:rPr>
              <w:t>قرآننا الفعلی هو نسخة علی بن أبی طالب‌</w:t>
            </w:r>
            <w:r>
              <w:rPr>
                <w:rStyle w:val="IndexLink"/>
                <w:rtl w:val="true"/>
              </w:rPr>
              <w:tab/>
            </w:r>
            <w:r>
              <w:rPr>
                <w:rStyle w:val="IndexLink"/>
              </w:rPr>
              <w:t>402</w:t>
            </w:r>
          </w:hyperlink>
        </w:p>
        <w:p>
          <w:pPr>
            <w:pStyle w:val="Contents4"/>
            <w:tabs>
              <w:tab w:val="clear" w:pos="8176"/>
              <w:tab w:val="right" w:pos="9026" w:leader="dot"/>
            </w:tabs>
            <w:rPr/>
          </w:pPr>
          <w:hyperlink w:anchor="__RefHeading___Toc5707577_211673320">
            <w:r>
              <w:rPr>
                <w:webHidden/>
                <w:rStyle w:val="IndexLink"/>
                <w:rtl w:val="true"/>
              </w:rPr>
              <w:t>لیس فی قرآننا الفعلی لحن و لا غلط</w:t>
            </w:r>
            <w:r>
              <w:rPr>
                <w:rStyle w:val="IndexLink"/>
                <w:rtl w:val="true"/>
              </w:rPr>
              <w:tab/>
            </w:r>
            <w:r>
              <w:rPr>
                <w:rStyle w:val="IndexLink"/>
              </w:rPr>
              <w:t>405</w:t>
            </w:r>
          </w:hyperlink>
        </w:p>
        <w:p>
          <w:pPr>
            <w:pStyle w:val="Contents4"/>
            <w:tabs>
              <w:tab w:val="clear" w:pos="8176"/>
              <w:tab w:val="right" w:pos="9026" w:leader="dot"/>
            </w:tabs>
            <w:rPr/>
          </w:pPr>
          <w:hyperlink w:anchor="__RefHeading___Toc5707579_211673320">
            <w:r>
              <w:rPr>
                <w:webHidden/>
                <w:rStyle w:val="IndexLink"/>
                <w:rtl w:val="true"/>
              </w:rPr>
              <w:t>نسختان من القرآن عند علی علیه السّلام‌</w:t>
            </w:r>
            <w:r>
              <w:rPr>
                <w:rStyle w:val="IndexLink"/>
                <w:rtl w:val="true"/>
              </w:rPr>
              <w:tab/>
            </w:r>
            <w:r>
              <w:rPr>
                <w:rStyle w:val="IndexLink"/>
              </w:rPr>
              <w:t>407</w:t>
            </w:r>
          </w:hyperlink>
        </w:p>
        <w:p>
          <w:pPr>
            <w:pStyle w:val="Contents4"/>
            <w:tabs>
              <w:tab w:val="clear" w:pos="8176"/>
              <w:tab w:val="right" w:pos="9026" w:leader="dot"/>
            </w:tabs>
            <w:rPr/>
          </w:pPr>
          <w:hyperlink w:anchor="__RefHeading___Toc5707581_211673320">
            <w:r>
              <w:rPr>
                <w:webHidden/>
                <w:rStyle w:val="IndexLink"/>
                <w:rtl w:val="true"/>
              </w:rPr>
              <w:t>أسرار ترتیب القرآن لم تکتشف بعد</w:t>
            </w:r>
            <w:r>
              <w:rPr>
                <w:rStyle w:val="IndexLink"/>
                <w:rtl w:val="true"/>
              </w:rPr>
              <w:tab/>
            </w:r>
            <w:r>
              <w:rPr>
                <w:rStyle w:val="IndexLink"/>
              </w:rPr>
              <w:t>419</w:t>
            </w:r>
          </w:hyperlink>
        </w:p>
        <w:p>
          <w:pPr>
            <w:pStyle w:val="Contents3"/>
            <w:tabs>
              <w:tab w:val="clear" w:pos="8459"/>
              <w:tab w:val="right" w:pos="9026" w:leader="dot"/>
            </w:tabs>
            <w:rPr/>
          </w:pPr>
          <w:hyperlink w:anchor="__RefHeading___Toc5707583_211673320">
            <w:r>
              <w:rPr>
                <w:webHidden/>
                <w:rStyle w:val="IndexLink"/>
                <w:rtl w:val="true"/>
              </w:rPr>
              <w:t>مواریث النبی التی عند أهل بیته‌</w:t>
            </w:r>
            <w:r>
              <w:rPr>
                <w:rStyle w:val="IndexLink"/>
                <w:rtl w:val="true"/>
              </w:rPr>
              <w:tab/>
            </w:r>
            <w:r>
              <w:rPr>
                <w:rStyle w:val="IndexLink"/>
              </w:rPr>
              <w:t>422</w:t>
            </w:r>
          </w:hyperlink>
        </w:p>
        <w:p>
          <w:pPr>
            <w:pStyle w:val="Contents2"/>
            <w:tabs>
              <w:tab w:val="clear" w:pos="8743"/>
              <w:tab w:val="right" w:pos="9026" w:leader="dot"/>
            </w:tabs>
            <w:rPr/>
          </w:pPr>
          <w:hyperlink w:anchor="__RefHeading___Toc5707585_211673320">
            <w:r>
              <w:rPr>
                <w:webHidden/>
                <w:rStyle w:val="IndexLink"/>
                <w:rtl w:val="true"/>
              </w:rPr>
              <w:t>الفصل التاسع</w:t>
            </w:r>
            <w:r>
              <w:rPr>
                <w:rStyle w:val="IndexLink"/>
                <w:rtl w:val="true"/>
              </w:rPr>
              <w:t xml:space="preserve">: </w:t>
            </w:r>
            <w:r>
              <w:rPr>
                <w:rStyle w:val="IndexLink"/>
                <w:rtl w:val="true"/>
              </w:rPr>
              <w:t>موقف أهل السنة من السنة</w:t>
            </w:r>
            <w:r>
              <w:rPr>
                <w:rStyle w:val="IndexLink"/>
                <w:rtl w:val="true"/>
              </w:rPr>
              <w:tab/>
            </w:r>
            <w:r>
              <w:rPr>
                <w:rStyle w:val="IndexLink"/>
              </w:rPr>
              <w:t>432</w:t>
            </w:r>
          </w:hyperlink>
        </w:p>
        <w:p>
          <w:pPr>
            <w:pStyle w:val="Contents3"/>
            <w:tabs>
              <w:tab w:val="clear" w:pos="8459"/>
              <w:tab w:val="right" w:pos="9026" w:leader="dot"/>
            </w:tabs>
            <w:rPr/>
          </w:pPr>
          <w:hyperlink w:anchor="__RefHeading___Toc5707587_211673320">
            <w:r>
              <w:rPr>
                <w:webHidden/>
                <w:rStyle w:val="IndexLink"/>
                <w:rtl w:val="true"/>
              </w:rPr>
              <w:t>اشارة</w:t>
            </w:r>
            <w:r>
              <w:rPr>
                <w:rStyle w:val="IndexLink"/>
                <w:rtl w:val="true"/>
              </w:rPr>
              <w:tab/>
            </w:r>
            <w:r>
              <w:rPr>
                <w:rStyle w:val="IndexLink"/>
              </w:rPr>
              <w:t>432</w:t>
            </w:r>
          </w:hyperlink>
        </w:p>
        <w:p>
          <w:pPr>
            <w:pStyle w:val="Contents3"/>
            <w:tabs>
              <w:tab w:val="clear" w:pos="8459"/>
              <w:tab w:val="right" w:pos="9026" w:leader="dot"/>
            </w:tabs>
            <w:rPr/>
          </w:pPr>
          <w:hyperlink w:anchor="__RefHeading___Toc5707589_211673320">
            <w:r>
              <w:rPr>
                <w:webHidden/>
                <w:rStyle w:val="IndexLink"/>
                <w:rtl w:val="true"/>
              </w:rPr>
              <w:t>التدوین أصل من أصول الدین الإلهی‌</w:t>
            </w:r>
            <w:r>
              <w:rPr>
                <w:rStyle w:val="IndexLink"/>
                <w:rtl w:val="true"/>
              </w:rPr>
              <w:tab/>
            </w:r>
            <w:r>
              <w:rPr>
                <w:rStyle w:val="IndexLink"/>
              </w:rPr>
              <w:t>434</w:t>
            </w:r>
          </w:hyperlink>
        </w:p>
        <w:p>
          <w:pPr>
            <w:pStyle w:val="Contents3"/>
            <w:tabs>
              <w:tab w:val="clear" w:pos="8459"/>
              <w:tab w:val="right" w:pos="9026" w:leader="dot"/>
            </w:tabs>
            <w:rPr/>
          </w:pPr>
          <w:hyperlink w:anchor="__RefHeading___Toc5707591_211673320">
            <w:r>
              <w:rPr>
                <w:webHidden/>
                <w:rStyle w:val="IndexLink"/>
                <w:rtl w:val="true"/>
              </w:rPr>
              <w:t>قرارات خلفاء النبی بتغییب سنته‌</w:t>
            </w:r>
            <w:r>
              <w:rPr>
                <w:rStyle w:val="IndexLink"/>
                <w:rtl w:val="true"/>
              </w:rPr>
              <w:tab/>
            </w:r>
            <w:r>
              <w:rPr>
                <w:rStyle w:val="IndexLink"/>
              </w:rPr>
              <w:t>435</w:t>
            </w:r>
          </w:hyperlink>
        </w:p>
        <w:p>
          <w:pPr>
            <w:pStyle w:val="Contents4"/>
            <w:tabs>
              <w:tab w:val="clear" w:pos="8176"/>
              <w:tab w:val="right" w:pos="9026" w:leader="dot"/>
            </w:tabs>
            <w:rPr/>
          </w:pPr>
          <w:hyperlink w:anchor="__RefHeading___Toc5707593_211673320">
            <w:r>
              <w:rPr>
                <w:webHidden/>
                <w:rStyle w:val="IndexLink"/>
                <w:rtl w:val="true"/>
              </w:rPr>
              <w:t>أحادیث النبی ممنوعة لأنها تشغل الناس عن القرآن</w:t>
            </w:r>
            <w:r>
              <w:rPr>
                <w:rStyle w:val="IndexLink"/>
                <w:rtl w:val="true"/>
              </w:rPr>
              <w:t>!</w:t>
              <w:tab/>
            </w:r>
            <w:r>
              <w:rPr>
                <w:rStyle w:val="IndexLink"/>
              </w:rPr>
              <w:t>435</w:t>
            </w:r>
          </w:hyperlink>
        </w:p>
        <w:p>
          <w:pPr>
            <w:pStyle w:val="Contents4"/>
            <w:tabs>
              <w:tab w:val="clear" w:pos="8176"/>
              <w:tab w:val="right" w:pos="9026" w:leader="dot"/>
            </w:tabs>
            <w:rPr/>
          </w:pPr>
          <w:hyperlink w:anchor="__RefHeading___Toc5707595_211673320">
            <w:r>
              <w:rPr>
                <w:webHidden/>
                <w:rStyle w:val="IndexLink"/>
                <w:rtl w:val="true"/>
              </w:rPr>
              <w:t>التحدیث عن النبی حرام و عقوبته السجن</w:t>
            </w:r>
            <w:r>
              <w:rPr>
                <w:rStyle w:val="IndexLink"/>
                <w:rtl w:val="true"/>
              </w:rPr>
              <w:t>!</w:t>
              <w:tab/>
            </w:r>
            <w:r>
              <w:rPr>
                <w:rStyle w:val="IndexLink"/>
              </w:rPr>
              <w:t>437</w:t>
            </w:r>
          </w:hyperlink>
        </w:p>
        <w:p>
          <w:pPr>
            <w:pStyle w:val="Contents4"/>
            <w:tabs>
              <w:tab w:val="clear" w:pos="8176"/>
              <w:tab w:val="right" w:pos="9026" w:leader="dot"/>
            </w:tabs>
            <w:rPr/>
          </w:pPr>
          <w:hyperlink w:anchor="__RefHeading___Toc5707597_211673320">
            <w:r>
              <w:rPr>
                <w:webHidden/>
                <w:rStyle w:val="IndexLink"/>
                <w:rtl w:val="true"/>
              </w:rPr>
              <w:t>تدوین السنة حرام</w:t>
            </w:r>
            <w:r>
              <w:rPr>
                <w:rStyle w:val="IndexLink"/>
                <w:rtl w:val="true"/>
              </w:rPr>
              <w:t xml:space="preserve">! </w:t>
            </w:r>
            <w:r>
              <w:rPr>
                <w:rStyle w:val="IndexLink"/>
                <w:rtl w:val="true"/>
              </w:rPr>
              <w:t xml:space="preserve">و من السنة إحراق </w:t>
            </w:r>
            <w:r>
              <w:rPr>
                <w:rStyle w:val="IndexLink"/>
                <w:rtl w:val="true"/>
              </w:rPr>
              <w:t xml:space="preserve">.. </w:t>
            </w:r>
            <w:r>
              <w:rPr>
                <w:rStyle w:val="IndexLink"/>
                <w:rtl w:val="true"/>
              </w:rPr>
              <w:t>السنة</w:t>
            </w:r>
            <w:r>
              <w:rPr>
                <w:rStyle w:val="IndexLink"/>
                <w:rtl w:val="true"/>
              </w:rPr>
              <w:t>!</w:t>
              <w:tab/>
            </w:r>
            <w:r>
              <w:rPr>
                <w:rStyle w:val="IndexLink"/>
              </w:rPr>
              <w:t>438</w:t>
            </w:r>
          </w:hyperlink>
        </w:p>
        <w:p>
          <w:pPr>
            <w:pStyle w:val="Contents4"/>
            <w:tabs>
              <w:tab w:val="clear" w:pos="8176"/>
              <w:tab w:val="right" w:pos="9026" w:leader="dot"/>
            </w:tabs>
            <w:rPr/>
          </w:pPr>
          <w:hyperlink w:anchor="__RefHeading___Toc5707599_211673320">
            <w:r>
              <w:rPr>
                <w:webHidden/>
                <w:rStyle w:val="IndexLink"/>
                <w:rtl w:val="true"/>
              </w:rPr>
              <w:t>الخلیفة أبو بکر تقلب لیلة و الخلیفة عمر تقلب شهرا</w:t>
            </w:r>
            <w:r>
              <w:rPr>
                <w:rStyle w:val="IndexLink"/>
                <w:rtl w:val="true"/>
              </w:rPr>
              <w:t>!</w:t>
              <w:tab/>
            </w:r>
            <w:r>
              <w:rPr>
                <w:rStyle w:val="IndexLink"/>
              </w:rPr>
              <w:t>438</w:t>
            </w:r>
          </w:hyperlink>
        </w:p>
        <w:p>
          <w:pPr>
            <w:pStyle w:val="Contents4"/>
            <w:tabs>
              <w:tab w:val="clear" w:pos="8176"/>
              <w:tab w:val="right" w:pos="9026" w:leader="dot"/>
            </w:tabs>
            <w:rPr/>
          </w:pPr>
          <w:hyperlink w:anchor="__RefHeading___Toc5707601_211673320">
            <w:r>
              <w:rPr>
                <w:webHidden/>
                <w:rStyle w:val="IndexLink"/>
                <w:rtl w:val="true"/>
              </w:rPr>
              <w:t>و أحرق الخلیفة عمر السنة المدونة و لم یتأرق أبدا</w:t>
            </w:r>
            <w:r>
              <w:rPr>
                <w:rStyle w:val="IndexLink"/>
                <w:rtl w:val="true"/>
              </w:rPr>
              <w:tab/>
            </w:r>
            <w:r>
              <w:rPr>
                <w:rStyle w:val="IndexLink"/>
              </w:rPr>
              <w:t>440</w:t>
            </w:r>
          </w:hyperlink>
        </w:p>
        <w:p>
          <w:pPr>
            <w:pStyle w:val="Contents4"/>
            <w:tabs>
              <w:tab w:val="clear" w:pos="8176"/>
              <w:tab w:val="right" w:pos="9026" w:leader="dot"/>
            </w:tabs>
            <w:rPr/>
          </w:pPr>
          <w:hyperlink w:anchor="__RefHeading___Toc5707603_211673320">
            <w:r>
              <w:rPr>
                <w:webHidden/>
                <w:rStyle w:val="IndexLink"/>
                <w:rtl w:val="true"/>
              </w:rPr>
              <w:t>تعمیم من الخلیفة عمر بمحو السنة المدونة</w:t>
            </w:r>
            <w:r>
              <w:rPr>
                <w:rStyle w:val="IndexLink"/>
                <w:rtl w:val="true"/>
              </w:rPr>
              <w:tab/>
            </w:r>
            <w:r>
              <w:rPr>
                <w:rStyle w:val="IndexLink"/>
              </w:rPr>
              <w:t>440</w:t>
            </w:r>
          </w:hyperlink>
        </w:p>
        <w:p>
          <w:pPr>
            <w:pStyle w:val="Contents4"/>
            <w:tabs>
              <w:tab w:val="clear" w:pos="8176"/>
              <w:tab w:val="right" w:pos="9026" w:leader="dot"/>
            </w:tabs>
            <w:rPr/>
          </w:pPr>
          <w:hyperlink w:anchor="__RefHeading___Toc5707605_211673320">
            <w:r>
              <w:rPr>
                <w:webHidden/>
                <w:rStyle w:val="IndexLink"/>
                <w:rtl w:val="true"/>
              </w:rPr>
              <w:t>الحدیث ممنوع و الفتوی ممنوعة</w:t>
            </w:r>
            <w:r>
              <w:rPr>
                <w:rStyle w:val="IndexLink"/>
                <w:rtl w:val="true"/>
              </w:rPr>
              <w:t>!</w:t>
              <w:tab/>
            </w:r>
            <w:r>
              <w:rPr>
                <w:rStyle w:val="IndexLink"/>
              </w:rPr>
              <w:t>441</w:t>
            </w:r>
          </w:hyperlink>
        </w:p>
        <w:p>
          <w:pPr>
            <w:pStyle w:val="Contents4"/>
            <w:tabs>
              <w:tab w:val="clear" w:pos="8176"/>
              <w:tab w:val="right" w:pos="9026" w:leader="dot"/>
            </w:tabs>
            <w:rPr/>
          </w:pPr>
          <w:hyperlink w:anchor="__RefHeading___Toc5707607_211673320">
            <w:r>
              <w:rPr>
                <w:webHidden/>
                <w:rStyle w:val="IndexLink"/>
                <w:rtl w:val="true"/>
              </w:rPr>
              <w:t xml:space="preserve">و جذور المسألة </w:t>
            </w:r>
            <w:r>
              <w:rPr>
                <w:rStyle w:val="IndexLink"/>
                <w:rtl w:val="true"/>
              </w:rPr>
              <w:t xml:space="preserve">... </w:t>
            </w:r>
            <w:r>
              <w:rPr>
                <w:rStyle w:val="IndexLink"/>
                <w:rtl w:val="true"/>
              </w:rPr>
              <w:t>من زمن النبی</w:t>
            </w:r>
            <w:r>
              <w:rPr>
                <w:rStyle w:val="IndexLink"/>
                <w:rtl w:val="true"/>
              </w:rPr>
              <w:t>!</w:t>
              <w:tab/>
            </w:r>
            <w:r>
              <w:rPr>
                <w:rStyle w:val="IndexLink"/>
              </w:rPr>
              <w:t>442</w:t>
            </w:r>
          </w:hyperlink>
        </w:p>
        <w:p>
          <w:pPr>
            <w:pStyle w:val="Contents4"/>
            <w:tabs>
              <w:tab w:val="clear" w:pos="8176"/>
              <w:tab w:val="right" w:pos="9026" w:leader="dot"/>
            </w:tabs>
            <w:rPr/>
          </w:pPr>
          <w:hyperlink w:anchor="__RefHeading___Toc5707609_211673320">
            <w:r>
              <w:rPr>
                <w:webHidden/>
                <w:rStyle w:val="IndexLink"/>
                <w:rtl w:val="true"/>
              </w:rPr>
              <w:t>روایة أبی داود توضح المقصود</w:t>
            </w:r>
            <w:r>
              <w:rPr>
                <w:rStyle w:val="IndexLink"/>
                <w:rtl w:val="true"/>
              </w:rPr>
              <w:tab/>
            </w:r>
            <w:r>
              <w:rPr>
                <w:rStyle w:val="IndexLink"/>
              </w:rPr>
              <w:t>444</w:t>
            </w:r>
          </w:hyperlink>
        </w:p>
        <w:p>
          <w:pPr>
            <w:pStyle w:val="Contents4"/>
            <w:tabs>
              <w:tab w:val="clear" w:pos="8176"/>
              <w:tab w:val="right" w:pos="9026" w:leader="dot"/>
            </w:tabs>
            <w:rPr/>
          </w:pPr>
          <w:hyperlink w:anchor="__RefHeading___Toc5707611_211673320">
            <w:r>
              <w:rPr>
                <w:webHidden/>
                <w:rStyle w:val="IndexLink"/>
                <w:rtl w:val="true"/>
              </w:rPr>
              <w:t>الأحادیث المغیبة</w:t>
            </w:r>
            <w:r>
              <w:rPr>
                <w:rStyle w:val="IndexLink"/>
                <w:rtl w:val="true"/>
              </w:rPr>
              <w:t xml:space="preserve">: </w:t>
            </w:r>
            <w:r>
              <w:rPr>
                <w:rStyle w:val="IndexLink"/>
                <w:rtl w:val="true"/>
              </w:rPr>
              <w:t>أمر النبی بکتابة الحدیث‌</w:t>
            </w:r>
            <w:r>
              <w:rPr>
                <w:rStyle w:val="IndexLink"/>
                <w:rtl w:val="true"/>
              </w:rPr>
              <w:tab/>
            </w:r>
            <w:r>
              <w:rPr>
                <w:rStyle w:val="IndexLink"/>
              </w:rPr>
              <w:t>446</w:t>
            </w:r>
          </w:hyperlink>
        </w:p>
        <w:p>
          <w:pPr>
            <w:pStyle w:val="Contents4"/>
            <w:tabs>
              <w:tab w:val="clear" w:pos="8176"/>
              <w:tab w:val="right" w:pos="9026" w:leader="dot"/>
            </w:tabs>
            <w:rPr/>
          </w:pPr>
          <w:hyperlink w:anchor="__RefHeading___Toc5707613_211673320">
            <w:r>
              <w:rPr>
                <w:webHidden/>
                <w:rStyle w:val="IndexLink"/>
                <w:rtl w:val="true"/>
              </w:rPr>
              <w:t>متی تم الإفراج عن تدوین السنة و کیف؟</w:t>
            </w:r>
            <w:r>
              <w:rPr>
                <w:rStyle w:val="IndexLink"/>
                <w:rtl w:val="true"/>
              </w:rPr>
              <w:tab/>
            </w:r>
            <w:r>
              <w:rPr>
                <w:rStyle w:val="IndexLink"/>
              </w:rPr>
              <w:t>448</w:t>
            </w:r>
          </w:hyperlink>
        </w:p>
        <w:p>
          <w:pPr>
            <w:pStyle w:val="Contents3"/>
            <w:tabs>
              <w:tab w:val="clear" w:pos="8459"/>
              <w:tab w:val="right" w:pos="9026" w:leader="dot"/>
            </w:tabs>
            <w:rPr/>
          </w:pPr>
          <w:hyperlink w:anchor="__RefHeading___Toc5707615_211673320">
            <w:r>
              <w:rPr>
                <w:webHidden/>
                <w:rStyle w:val="IndexLink"/>
                <w:rtl w:val="true"/>
              </w:rPr>
              <w:t>محاولات الدفاع عن قرار تغییب السنة</w:t>
            </w:r>
            <w:r>
              <w:rPr>
                <w:rStyle w:val="IndexLink"/>
                <w:rtl w:val="true"/>
              </w:rPr>
              <w:tab/>
            </w:r>
            <w:r>
              <w:rPr>
                <w:rStyle w:val="IndexLink"/>
              </w:rPr>
              <w:t>449</w:t>
            </w:r>
          </w:hyperlink>
        </w:p>
        <w:p>
          <w:pPr>
            <w:pStyle w:val="Contents4"/>
            <w:tabs>
              <w:tab w:val="clear" w:pos="8176"/>
              <w:tab w:val="right" w:pos="9026" w:leader="dot"/>
            </w:tabs>
            <w:rPr/>
          </w:pPr>
          <w:hyperlink w:anchor="__RefHeading___Toc5707617_211673320">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5707619_211673320">
            <w:r>
              <w:rPr>
                <w:webHidden/>
                <w:rStyle w:val="IndexLink"/>
                <w:rtl w:val="true"/>
              </w:rPr>
              <w:t>دفاع ابن حبان‌</w:t>
            </w:r>
            <w:r>
              <w:rPr>
                <w:rStyle w:val="IndexLink"/>
                <w:rtl w:val="true"/>
              </w:rPr>
              <w:tab/>
            </w:r>
            <w:r>
              <w:rPr>
                <w:rStyle w:val="IndexLink"/>
              </w:rPr>
              <w:t>449</w:t>
            </w:r>
          </w:hyperlink>
        </w:p>
        <w:p>
          <w:pPr>
            <w:pStyle w:val="Contents4"/>
            <w:tabs>
              <w:tab w:val="clear" w:pos="8176"/>
              <w:tab w:val="right" w:pos="9026" w:leader="dot"/>
            </w:tabs>
            <w:rPr/>
          </w:pPr>
          <w:hyperlink w:anchor="__RefHeading___Toc5707621_211673320">
            <w:r>
              <w:rPr>
                <w:webHidden/>
                <w:rStyle w:val="IndexLink"/>
                <w:rtl w:val="true"/>
              </w:rPr>
              <w:t>دفاع الذهبی‌</w:t>
            </w:r>
            <w:r>
              <w:rPr>
                <w:rStyle w:val="IndexLink"/>
                <w:rtl w:val="true"/>
              </w:rPr>
              <w:tab/>
            </w:r>
            <w:r>
              <w:rPr>
                <w:rStyle w:val="IndexLink"/>
              </w:rPr>
              <w:t>453</w:t>
            </w:r>
          </w:hyperlink>
        </w:p>
        <w:p>
          <w:pPr>
            <w:pStyle w:val="Contents4"/>
            <w:tabs>
              <w:tab w:val="clear" w:pos="8176"/>
              <w:tab w:val="right" w:pos="9026" w:leader="dot"/>
            </w:tabs>
            <w:rPr/>
          </w:pPr>
          <w:hyperlink w:anchor="__RefHeading___Toc5707623_211673320">
            <w:r>
              <w:rPr>
                <w:webHidden/>
                <w:rStyle w:val="IndexLink"/>
                <w:rtl w:val="true"/>
              </w:rPr>
              <w:t>الدفاع العصری عن تغییب السنة و إعطاء عمر حق النقض علی أحادیث النبی</w:t>
            </w:r>
            <w:r>
              <w:rPr>
                <w:rStyle w:val="IndexLink"/>
                <w:rtl w:val="true"/>
              </w:rPr>
              <w:t>!!</w:t>
              <w:tab/>
            </w:r>
            <w:r>
              <w:rPr>
                <w:rStyle w:val="IndexLink"/>
              </w:rPr>
              <w:t>458</w:t>
            </w:r>
          </w:hyperlink>
        </w:p>
        <w:p>
          <w:pPr>
            <w:pStyle w:val="Contents3"/>
            <w:tabs>
              <w:tab w:val="clear" w:pos="8459"/>
              <w:tab w:val="right" w:pos="9026" w:leader="dot"/>
            </w:tabs>
            <w:rPr/>
          </w:pPr>
          <w:hyperlink w:anchor="__RefHeading___Toc5707625_211673320">
            <w:r>
              <w:rPr>
                <w:webHidden/>
                <w:rStyle w:val="IndexLink"/>
                <w:rtl w:val="true"/>
              </w:rPr>
              <w:t>نقد المقولات الثلاث‌</w:t>
            </w:r>
            <w:r>
              <w:rPr>
                <w:rStyle w:val="IndexLink"/>
                <w:rtl w:val="true"/>
              </w:rPr>
              <w:tab/>
            </w:r>
            <w:r>
              <w:rPr>
                <w:rStyle w:val="IndexLink"/>
              </w:rPr>
              <w:t>463</w:t>
            </w:r>
          </w:hyperlink>
        </w:p>
        <w:p>
          <w:pPr>
            <w:pStyle w:val="Contents4"/>
            <w:tabs>
              <w:tab w:val="clear" w:pos="8176"/>
              <w:tab w:val="right" w:pos="9026" w:leader="dot"/>
            </w:tabs>
            <w:rPr/>
          </w:pPr>
          <w:hyperlink w:anchor="__RefHeading___Toc5707627_211673320">
            <w:r>
              <w:rPr>
                <w:webHidden/>
                <w:rStyle w:val="IndexLink"/>
                <w:rtl w:val="true"/>
              </w:rPr>
              <w:t>مقولة التثبت من الحدیث‌</w:t>
            </w:r>
            <w:r>
              <w:rPr>
                <w:rStyle w:val="IndexLink"/>
                <w:rtl w:val="true"/>
              </w:rPr>
              <w:tab/>
            </w:r>
            <w:r>
              <w:rPr>
                <w:rStyle w:val="IndexLink"/>
              </w:rPr>
              <w:t>463</w:t>
            </w:r>
          </w:hyperlink>
        </w:p>
        <w:p>
          <w:pPr>
            <w:pStyle w:val="Contents4"/>
            <w:tabs>
              <w:tab w:val="clear" w:pos="8176"/>
              <w:tab w:val="right" w:pos="9026" w:leader="dot"/>
            </w:tabs>
            <w:rPr/>
          </w:pPr>
          <w:hyperlink w:anchor="__RefHeading___Toc5707629_211673320">
            <w:r>
              <w:rPr>
                <w:webHidden/>
                <w:rStyle w:val="IndexLink"/>
                <w:rtl w:val="true"/>
              </w:rPr>
              <w:t>مقولة أن الحدیث یشغل الناس عن القرآن‌</w:t>
            </w:r>
            <w:r>
              <w:rPr>
                <w:rStyle w:val="IndexLink"/>
                <w:rtl w:val="true"/>
              </w:rPr>
              <w:tab/>
            </w:r>
            <w:r>
              <w:rPr>
                <w:rStyle w:val="IndexLink"/>
              </w:rPr>
              <w:t>465</w:t>
            </w:r>
          </w:hyperlink>
        </w:p>
        <w:p>
          <w:pPr>
            <w:pStyle w:val="Contents4"/>
            <w:tabs>
              <w:tab w:val="clear" w:pos="8176"/>
              <w:tab w:val="right" w:pos="9026" w:leader="dot"/>
            </w:tabs>
            <w:rPr/>
          </w:pPr>
          <w:hyperlink w:anchor="__RefHeading___Toc5707631_211673320">
            <w:r>
              <w:rPr>
                <w:webHidden/>
                <w:rStyle w:val="IndexLink"/>
                <w:rtl w:val="true"/>
              </w:rPr>
              <w:t>مقولة اختلاط السنة بالقرآن‌</w:t>
            </w:r>
            <w:r>
              <w:rPr>
                <w:rStyle w:val="IndexLink"/>
                <w:rtl w:val="true"/>
              </w:rPr>
              <w:tab/>
            </w:r>
            <w:r>
              <w:rPr>
                <w:rStyle w:val="IndexLink"/>
              </w:rPr>
              <w:t>466</w:t>
            </w:r>
          </w:hyperlink>
        </w:p>
        <w:p>
          <w:pPr>
            <w:pStyle w:val="Contents4"/>
            <w:tabs>
              <w:tab w:val="clear" w:pos="8176"/>
              <w:tab w:val="right" w:pos="9026" w:leader="dot"/>
            </w:tabs>
            <w:rPr/>
          </w:pPr>
          <w:hyperlink w:anchor="__RefHeading___Toc5707633_211673320">
            <w:r>
              <w:rPr>
                <w:webHidden/>
                <w:rStyle w:val="IndexLink"/>
                <w:rtl w:val="true"/>
              </w:rPr>
              <w:t>هل کان أبو بکر و عمر مضطرین الی هذا القرار؟</w:t>
            </w:r>
            <w:r>
              <w:rPr>
                <w:rStyle w:val="IndexLink"/>
                <w:rtl w:val="true"/>
              </w:rPr>
              <w:tab/>
            </w:r>
            <w:r>
              <w:rPr>
                <w:rStyle w:val="IndexLink"/>
              </w:rPr>
              <w:t>467</w:t>
            </w:r>
          </w:hyperlink>
        </w:p>
        <w:p>
          <w:pPr>
            <w:pStyle w:val="Contents3"/>
            <w:tabs>
              <w:tab w:val="clear" w:pos="8459"/>
              <w:tab w:val="right" w:pos="9026" w:leader="dot"/>
            </w:tabs>
            <w:rPr/>
          </w:pPr>
          <w:hyperlink w:anchor="__RefHeading___Toc5707635_211673320">
            <w:r>
              <w:rPr>
                <w:webHidden/>
                <w:rStyle w:val="IndexLink"/>
                <w:rtl w:val="true"/>
              </w:rPr>
              <w:t>جبال أخری أمام المدافعین عن تغییب السنة</w:t>
            </w:r>
            <w:r>
              <w:rPr>
                <w:rStyle w:val="IndexLink"/>
                <w:rtl w:val="true"/>
              </w:rPr>
              <w:t>!</w:t>
              <w:tab/>
            </w:r>
            <w:r>
              <w:rPr>
                <w:rStyle w:val="IndexLink"/>
              </w:rPr>
              <w:t>468</w:t>
            </w:r>
          </w:hyperlink>
        </w:p>
        <w:p>
          <w:pPr>
            <w:pStyle w:val="Contents4"/>
            <w:tabs>
              <w:tab w:val="clear" w:pos="8176"/>
              <w:tab w:val="right" w:pos="9026" w:leader="dot"/>
            </w:tabs>
            <w:rPr/>
          </w:pPr>
          <w:hyperlink w:anchor="__RefHeading___Toc5707637_211673320">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5707639_211673320">
            <w:r>
              <w:rPr>
                <w:webHidden/>
                <w:rStyle w:val="IndexLink"/>
                <w:rtl w:val="true"/>
              </w:rPr>
              <w:t>أحادیث وجوب طلب العلم‌</w:t>
            </w:r>
            <w:r>
              <w:rPr>
                <w:rStyle w:val="IndexLink"/>
                <w:rtl w:val="true"/>
              </w:rPr>
              <w:tab/>
            </w:r>
            <w:r>
              <w:rPr>
                <w:rStyle w:val="IndexLink"/>
              </w:rPr>
              <w:t>468</w:t>
            </w:r>
          </w:hyperlink>
        </w:p>
        <w:p>
          <w:pPr>
            <w:pStyle w:val="Contents4"/>
            <w:tabs>
              <w:tab w:val="clear" w:pos="8176"/>
              <w:tab w:val="right" w:pos="9026" w:leader="dot"/>
            </w:tabs>
            <w:rPr/>
          </w:pPr>
          <w:hyperlink w:anchor="__RefHeading___Toc5707641_211673320">
            <w:r>
              <w:rPr>
                <w:webHidden/>
                <w:rStyle w:val="IndexLink"/>
                <w:rtl w:val="true"/>
              </w:rPr>
              <w:t>آیات و أحادیث النهی عن کتمان العلم‌</w:t>
            </w:r>
            <w:r>
              <w:rPr>
                <w:rStyle w:val="IndexLink"/>
                <w:rtl w:val="true"/>
              </w:rPr>
              <w:tab/>
            </w:r>
            <w:r>
              <w:rPr>
                <w:rStyle w:val="IndexLink"/>
              </w:rPr>
              <w:t>470</w:t>
            </w:r>
          </w:hyperlink>
        </w:p>
        <w:p>
          <w:pPr>
            <w:pStyle w:val="Contents4"/>
            <w:tabs>
              <w:tab w:val="clear" w:pos="8176"/>
              <w:tab w:val="right" w:pos="9026" w:leader="dot"/>
            </w:tabs>
            <w:rPr/>
          </w:pPr>
          <w:hyperlink w:anchor="__RefHeading___Toc5707643_211673320">
            <w:r>
              <w:rPr>
                <w:webHidden/>
                <w:rStyle w:val="IndexLink"/>
                <w:rtl w:val="true"/>
              </w:rPr>
              <w:t>أحادیث وجوب التبلیغ و التحدیث‌</w:t>
            </w:r>
            <w:r>
              <w:rPr>
                <w:rStyle w:val="IndexLink"/>
                <w:rtl w:val="true"/>
              </w:rPr>
              <w:tab/>
            </w:r>
            <w:r>
              <w:rPr>
                <w:rStyle w:val="IndexLink"/>
              </w:rPr>
              <w:t>473</w:t>
            </w:r>
          </w:hyperlink>
        </w:p>
        <w:p>
          <w:pPr>
            <w:pStyle w:val="Contents4"/>
            <w:tabs>
              <w:tab w:val="clear" w:pos="8176"/>
              <w:tab w:val="right" w:pos="9026" w:leader="dot"/>
            </w:tabs>
            <w:rPr/>
          </w:pPr>
          <w:hyperlink w:anchor="__RefHeading___Toc5707645_211673320">
            <w:r>
              <w:rPr>
                <w:webHidden/>
                <w:rStyle w:val="IndexLink"/>
                <w:rtl w:val="true"/>
              </w:rPr>
              <w:t>أحادیث</w:t>
            </w:r>
            <w:r>
              <w:rPr>
                <w:rStyle w:val="IndexLink"/>
                <w:rtl w:val="true"/>
              </w:rPr>
              <w:t xml:space="preserve">: </w:t>
            </w:r>
            <w:r>
              <w:rPr>
                <w:rStyle w:val="IndexLink"/>
                <w:rtl w:val="true"/>
              </w:rPr>
              <w:t>من حفظ علی أمتی أربعین حدیثا</w:t>
            </w:r>
            <w:r>
              <w:rPr>
                <w:rStyle w:val="IndexLink"/>
                <w:rtl w:val="true"/>
              </w:rPr>
              <w:tab/>
            </w:r>
            <w:r>
              <w:rPr>
                <w:rStyle w:val="IndexLink"/>
              </w:rPr>
              <w:t>475</w:t>
            </w:r>
          </w:hyperlink>
        </w:p>
        <w:p>
          <w:pPr>
            <w:pStyle w:val="Contents4"/>
            <w:tabs>
              <w:tab w:val="clear" w:pos="8176"/>
              <w:tab w:val="right" w:pos="9026" w:leader="dot"/>
            </w:tabs>
            <w:rPr/>
          </w:pPr>
          <w:hyperlink w:anchor="__RefHeading___Toc5707647_211673320">
            <w:r>
              <w:rPr>
                <w:webHidden/>
                <w:rStyle w:val="IndexLink"/>
                <w:rtl w:val="true"/>
              </w:rPr>
              <w:t>الخسارة العظمی‌</w:t>
            </w:r>
            <w:r>
              <w:rPr>
                <w:rStyle w:val="IndexLink"/>
                <w:rtl w:val="true"/>
              </w:rPr>
              <w:tab/>
            </w:r>
            <w:r>
              <w:rPr>
                <w:rStyle w:val="IndexLink"/>
              </w:rPr>
              <w:t>476</w:t>
            </w:r>
          </w:hyperlink>
        </w:p>
        <w:p>
          <w:pPr>
            <w:pStyle w:val="Contents4"/>
            <w:tabs>
              <w:tab w:val="clear" w:pos="8176"/>
              <w:tab w:val="right" w:pos="9026" w:leader="dot"/>
            </w:tabs>
            <w:rPr/>
          </w:pPr>
          <w:hyperlink w:anchor="__RefHeading___Toc5707649_211673320">
            <w:r>
              <w:rPr>
                <w:webHidden/>
                <w:rStyle w:val="IndexLink"/>
                <w:rtl w:val="true"/>
              </w:rPr>
              <w:t>نتائج القرارات علی نفس السنة</w:t>
            </w:r>
            <w:r>
              <w:rPr>
                <w:rStyle w:val="IndexLink"/>
                <w:rtl w:val="true"/>
              </w:rPr>
              <w:tab/>
            </w:r>
            <w:r>
              <w:rPr>
                <w:rStyle w:val="IndexLink"/>
              </w:rPr>
              <w:t>477</w:t>
            </w:r>
          </w:hyperlink>
        </w:p>
        <w:p>
          <w:pPr>
            <w:pStyle w:val="Contents4"/>
            <w:tabs>
              <w:tab w:val="clear" w:pos="8176"/>
              <w:tab w:val="right" w:pos="9026" w:leader="dot"/>
            </w:tabs>
            <w:rPr/>
          </w:pPr>
          <w:hyperlink w:anchor="__RefHeading___Toc5707651_211673320">
            <w:r>
              <w:rPr>
                <w:webHidden/>
                <w:rStyle w:val="IndexLink"/>
                <w:rtl w:val="true"/>
              </w:rPr>
              <w:t>موقف أهل البیت علیهم السّلام من المسألة</w:t>
            </w:r>
            <w:r>
              <w:rPr>
                <w:rStyle w:val="IndexLink"/>
                <w:rtl w:val="true"/>
              </w:rPr>
              <w:tab/>
            </w:r>
            <w:r>
              <w:rPr>
                <w:rStyle w:val="IndexLink"/>
              </w:rPr>
              <w:t>479</w:t>
            </w:r>
          </w:hyperlink>
        </w:p>
        <w:p>
          <w:pPr>
            <w:pStyle w:val="Contents2"/>
            <w:tabs>
              <w:tab w:val="clear" w:pos="8743"/>
              <w:tab w:val="right" w:pos="9026" w:leader="dot"/>
            </w:tabs>
            <w:rPr/>
          </w:pPr>
          <w:hyperlink w:anchor="__RefHeading___Toc5707653_211673320">
            <w:r>
              <w:rPr>
                <w:webHidden/>
                <w:rStyle w:val="IndexLink"/>
                <w:rtl w:val="true"/>
              </w:rPr>
              <w:t>الفصل العاشر</w:t>
            </w:r>
            <w:r>
              <w:rPr>
                <w:rStyle w:val="IndexLink"/>
                <w:rtl w:val="true"/>
              </w:rPr>
              <w:t xml:space="preserve">: </w:t>
            </w:r>
            <w:r>
              <w:rPr>
                <w:rStyle w:val="IndexLink"/>
                <w:rtl w:val="true"/>
              </w:rPr>
              <w:t>موقف إخواننا السنة من الثقافة الیهودیة</w:t>
            </w:r>
            <w:r>
              <w:rPr>
                <w:rStyle w:val="IndexLink"/>
                <w:rtl w:val="true"/>
              </w:rPr>
              <w:tab/>
            </w:r>
            <w:r>
              <w:rPr>
                <w:rStyle w:val="IndexLink"/>
              </w:rPr>
              <w:t>482</w:t>
            </w:r>
          </w:hyperlink>
        </w:p>
        <w:p>
          <w:pPr>
            <w:pStyle w:val="Contents3"/>
            <w:tabs>
              <w:tab w:val="clear" w:pos="8459"/>
              <w:tab w:val="right" w:pos="9026" w:leader="dot"/>
            </w:tabs>
            <w:rPr/>
          </w:pPr>
          <w:hyperlink w:anchor="__RefHeading___Toc5707655_211673320">
            <w:r>
              <w:rPr>
                <w:webHidden/>
                <w:rStyle w:val="IndexLink"/>
                <w:rtl w:val="true"/>
              </w:rPr>
              <w:t>احترام عرب الجاهلیة للثقافة الیهودیة</w:t>
            </w:r>
            <w:r>
              <w:rPr>
                <w:rStyle w:val="IndexLink"/>
                <w:rtl w:val="true"/>
              </w:rPr>
              <w:tab/>
            </w:r>
            <w:r>
              <w:rPr>
                <w:rStyle w:val="IndexLink"/>
              </w:rPr>
              <w:t>482</w:t>
            </w:r>
          </w:hyperlink>
        </w:p>
        <w:p>
          <w:pPr>
            <w:pStyle w:val="Contents4"/>
            <w:tabs>
              <w:tab w:val="clear" w:pos="8176"/>
              <w:tab w:val="right" w:pos="9026" w:leader="dot"/>
            </w:tabs>
            <w:rPr/>
          </w:pPr>
          <w:hyperlink w:anchor="__RefHeading___Toc5707657_211673320">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5707659_211673320">
            <w:r>
              <w:rPr>
                <w:webHidden/>
                <w:rStyle w:val="IndexLink"/>
                <w:rtl w:val="true"/>
              </w:rPr>
              <w:t>الخلیفة عمر و الیهود</w:t>
            </w:r>
            <w:r>
              <w:rPr>
                <w:rStyle w:val="IndexLink"/>
                <w:rtl w:val="true"/>
              </w:rPr>
              <w:tab/>
            </w:r>
            <w:r>
              <w:rPr>
                <w:rStyle w:val="IndexLink"/>
              </w:rPr>
              <w:t>487</w:t>
            </w:r>
          </w:hyperlink>
        </w:p>
        <w:p>
          <w:pPr>
            <w:pStyle w:val="Contents4"/>
            <w:tabs>
              <w:tab w:val="clear" w:pos="8176"/>
              <w:tab w:val="right" w:pos="9026" w:leader="dot"/>
            </w:tabs>
            <w:rPr/>
          </w:pPr>
          <w:hyperlink w:anchor="__RefHeading___Toc5707661_211673320">
            <w:r>
              <w:rPr>
                <w:webHidden/>
                <w:rStyle w:val="IndexLink"/>
                <w:rtl w:val="true"/>
              </w:rPr>
              <w:t>کان عمر فی زمن النبی یدرس عند الیهود</w:t>
            </w:r>
            <w:r>
              <w:rPr>
                <w:rStyle w:val="IndexLink"/>
                <w:rtl w:val="true"/>
              </w:rPr>
              <w:t>!</w:t>
              <w:tab/>
            </w:r>
            <w:r>
              <w:rPr>
                <w:rStyle w:val="IndexLink"/>
              </w:rPr>
              <w:t>489</w:t>
            </w:r>
          </w:hyperlink>
        </w:p>
        <w:p>
          <w:pPr>
            <w:pStyle w:val="Contents4"/>
            <w:tabs>
              <w:tab w:val="clear" w:pos="8176"/>
              <w:tab w:val="right" w:pos="9026" w:leader="dot"/>
            </w:tabs>
            <w:rPr/>
          </w:pPr>
          <w:hyperlink w:anchor="__RefHeading___Toc5707663_211673320">
            <w:r>
              <w:rPr>
                <w:webHidden/>
                <w:rStyle w:val="IndexLink"/>
                <w:rtl w:val="true"/>
              </w:rPr>
              <w:t>و قد نهاه النبی عن حضور دروسهم</w:t>
            </w:r>
            <w:r>
              <w:rPr>
                <w:rStyle w:val="IndexLink"/>
                <w:rtl w:val="true"/>
              </w:rPr>
              <w:t>!</w:t>
              <w:tab/>
            </w:r>
            <w:r>
              <w:rPr>
                <w:rStyle w:val="IndexLink"/>
              </w:rPr>
              <w:t>491</w:t>
            </w:r>
          </w:hyperlink>
        </w:p>
        <w:p>
          <w:pPr>
            <w:pStyle w:val="Contents4"/>
            <w:tabs>
              <w:tab w:val="clear" w:pos="8176"/>
              <w:tab w:val="right" w:pos="9026" w:leader="dot"/>
            </w:tabs>
            <w:rPr/>
          </w:pPr>
          <w:hyperlink w:anchor="__RefHeading___Toc5707665_211673320">
            <w:r>
              <w:rPr>
                <w:webHidden/>
                <w:rStyle w:val="IndexLink"/>
                <w:rtl w:val="true"/>
              </w:rPr>
              <w:t>و اقترح علی النبی أن یکتب الصحابة أحادیث الیهود</w:t>
            </w:r>
            <w:r>
              <w:rPr>
                <w:rStyle w:val="IndexLink"/>
                <w:rtl w:val="true"/>
              </w:rPr>
              <w:t>!</w:t>
              <w:tab/>
            </w:r>
            <w:r>
              <w:rPr>
                <w:rStyle w:val="IndexLink"/>
              </w:rPr>
              <w:t>492</w:t>
            </w:r>
          </w:hyperlink>
        </w:p>
        <w:p>
          <w:pPr>
            <w:pStyle w:val="Contents4"/>
            <w:tabs>
              <w:tab w:val="clear" w:pos="8176"/>
              <w:tab w:val="right" w:pos="9026" w:leader="dot"/>
            </w:tabs>
            <w:rPr/>
          </w:pPr>
          <w:hyperlink w:anchor="__RefHeading___Toc5707667_211673320">
            <w:r>
              <w:rPr>
                <w:webHidden/>
                <w:rStyle w:val="IndexLink"/>
                <w:rtl w:val="true"/>
              </w:rPr>
              <w:t>بنو قریظة عربوا التوراة و تبنی مشروعها عمر</w:t>
            </w:r>
            <w:r>
              <w:rPr>
                <w:rStyle w:val="IndexLink"/>
                <w:rtl w:val="true"/>
              </w:rPr>
              <w:t>!</w:t>
              <w:tab/>
            </w:r>
            <w:r>
              <w:rPr>
                <w:rStyle w:val="IndexLink"/>
              </w:rPr>
              <w:t>494</w:t>
            </w:r>
          </w:hyperlink>
        </w:p>
        <w:p>
          <w:pPr>
            <w:pStyle w:val="Contents4"/>
            <w:tabs>
              <w:tab w:val="clear" w:pos="8176"/>
              <w:tab w:val="right" w:pos="9026" w:leader="dot"/>
            </w:tabs>
            <w:rPr/>
          </w:pPr>
          <w:hyperlink w:anchor="__RefHeading___Toc5707669_211673320">
            <w:r>
              <w:rPr>
                <w:webHidden/>
                <w:rStyle w:val="IndexLink"/>
                <w:rtl w:val="true"/>
              </w:rPr>
              <w:t>بنو زریق عربوا التوراة و تبنی مشروعها عمر</w:t>
            </w:r>
            <w:r>
              <w:rPr>
                <w:rStyle w:val="IndexLink"/>
                <w:rtl w:val="true"/>
              </w:rPr>
              <w:t>!</w:t>
              <w:tab/>
            </w:r>
            <w:r>
              <w:rPr>
                <w:rStyle w:val="IndexLink"/>
              </w:rPr>
              <w:t>495</w:t>
            </w:r>
          </w:hyperlink>
        </w:p>
        <w:p>
          <w:pPr>
            <w:pStyle w:val="Contents4"/>
            <w:tabs>
              <w:tab w:val="clear" w:pos="8176"/>
              <w:tab w:val="right" w:pos="9026" w:leader="dot"/>
            </w:tabs>
            <w:rPr/>
          </w:pPr>
          <w:hyperlink w:anchor="__RefHeading___Toc5707671_211673320">
            <w:r>
              <w:rPr>
                <w:webHidden/>
                <w:rStyle w:val="IndexLink"/>
                <w:rtl w:val="true"/>
              </w:rPr>
              <w:t>یهود خیبر عربوا التوراة و تبنی مشروعها عمر</w:t>
            </w:r>
            <w:r>
              <w:rPr>
                <w:rStyle w:val="IndexLink"/>
                <w:rtl w:val="true"/>
              </w:rPr>
              <w:t>!</w:t>
              <w:tab/>
            </w:r>
            <w:r>
              <w:rPr>
                <w:rStyle w:val="IndexLink"/>
              </w:rPr>
              <w:t>496</w:t>
            </w:r>
          </w:hyperlink>
        </w:p>
        <w:p>
          <w:pPr>
            <w:pStyle w:val="Contents4"/>
            <w:tabs>
              <w:tab w:val="clear" w:pos="8176"/>
              <w:tab w:val="right" w:pos="9026" w:leader="dot"/>
            </w:tabs>
            <w:rPr/>
          </w:pPr>
          <w:hyperlink w:anchor="__RefHeading___Toc5707673_211673320">
            <w:r>
              <w:rPr>
                <w:webHidden/>
                <w:rStyle w:val="IndexLink"/>
                <w:rtl w:val="true"/>
              </w:rPr>
              <w:t>الیهود عربوا قصة یوسف و تبنت مشروعها حفصة</w:t>
            </w:r>
            <w:r>
              <w:rPr>
                <w:rStyle w:val="IndexLink"/>
                <w:rtl w:val="true"/>
              </w:rPr>
              <w:t>!</w:t>
              <w:tab/>
            </w:r>
            <w:r>
              <w:rPr>
                <w:rStyle w:val="IndexLink"/>
              </w:rPr>
              <w:t>497</w:t>
            </w:r>
          </w:hyperlink>
        </w:p>
        <w:p>
          <w:pPr>
            <w:pStyle w:val="Contents4"/>
            <w:tabs>
              <w:tab w:val="clear" w:pos="8176"/>
              <w:tab w:val="right" w:pos="9026" w:leader="dot"/>
            </w:tabs>
            <w:rPr/>
          </w:pPr>
          <w:hyperlink w:anchor="__RefHeading___Toc5707675_211673320">
            <w:r>
              <w:rPr>
                <w:webHidden/>
                <w:rStyle w:val="IndexLink"/>
                <w:rtl w:val="true"/>
              </w:rPr>
              <w:t>إعلان النفیر بالسلاح للتحذیر من المتهوکین</w:t>
            </w:r>
            <w:r>
              <w:rPr>
                <w:rStyle w:val="IndexLink"/>
                <w:rtl w:val="true"/>
              </w:rPr>
              <w:t>!</w:t>
              <w:tab/>
            </w:r>
            <w:r>
              <w:rPr>
                <w:rStyle w:val="IndexLink"/>
              </w:rPr>
              <w:t>498</w:t>
            </w:r>
          </w:hyperlink>
        </w:p>
        <w:p>
          <w:pPr>
            <w:pStyle w:val="Contents4"/>
            <w:tabs>
              <w:tab w:val="clear" w:pos="8176"/>
              <w:tab w:val="right" w:pos="9026" w:leader="dot"/>
            </w:tabs>
            <w:rPr/>
          </w:pPr>
          <w:hyperlink w:anchor="__RefHeading___Toc5707677_211673320">
            <w:r>
              <w:rPr>
                <w:webHidden/>
                <w:rStyle w:val="IndexLink"/>
                <w:rtl w:val="true"/>
              </w:rPr>
              <w:t>فی أول إسلامه أراد زیارة بیت المقدس فنهاه النبی‌</w:t>
            </w:r>
            <w:r>
              <w:rPr>
                <w:rStyle w:val="IndexLink"/>
                <w:rtl w:val="true"/>
              </w:rPr>
              <w:tab/>
            </w:r>
            <w:r>
              <w:rPr>
                <w:rStyle w:val="IndexLink"/>
              </w:rPr>
              <w:t>502</w:t>
            </w:r>
          </w:hyperlink>
        </w:p>
        <w:p>
          <w:pPr>
            <w:pStyle w:val="Contents4"/>
            <w:tabs>
              <w:tab w:val="clear" w:pos="8176"/>
              <w:tab w:val="right" w:pos="9026" w:leader="dot"/>
            </w:tabs>
            <w:rPr/>
          </w:pPr>
          <w:hyperlink w:anchor="__RefHeading___Toc5707679_211673320">
            <w:r>
              <w:rPr>
                <w:webHidden/>
                <w:rStyle w:val="IndexLink"/>
                <w:rtl w:val="true"/>
              </w:rPr>
              <w:t>الخلیفة یثق بتنبؤات أهل الکتاب عن المستقبل</w:t>
            </w:r>
            <w:r>
              <w:rPr>
                <w:rStyle w:val="IndexLink"/>
                <w:rtl w:val="true"/>
              </w:rPr>
              <w:t>!</w:t>
              <w:tab/>
            </w:r>
            <w:r>
              <w:rPr>
                <w:rStyle w:val="IndexLink"/>
              </w:rPr>
              <w:t>504</w:t>
            </w:r>
          </w:hyperlink>
        </w:p>
        <w:p>
          <w:pPr>
            <w:pStyle w:val="Contents3"/>
            <w:tabs>
              <w:tab w:val="clear" w:pos="8459"/>
              <w:tab w:val="right" w:pos="9026" w:leader="dot"/>
            </w:tabs>
            <w:rPr/>
          </w:pPr>
          <w:hyperlink w:anchor="__RefHeading___Toc5707681_211673320">
            <w:r>
              <w:rPr>
                <w:webHidden/>
                <w:rStyle w:val="IndexLink"/>
                <w:rtl w:val="true"/>
              </w:rPr>
              <w:t>مکانة کعب الأحبار عند الخلیفة</w:t>
            </w:r>
            <w:r>
              <w:rPr>
                <w:rStyle w:val="IndexLink"/>
                <w:rtl w:val="true"/>
              </w:rPr>
              <w:tab/>
            </w:r>
            <w:r>
              <w:rPr>
                <w:rStyle w:val="IndexLink"/>
              </w:rPr>
              <w:t>508</w:t>
            </w:r>
          </w:hyperlink>
        </w:p>
        <w:p>
          <w:pPr>
            <w:pStyle w:val="Contents4"/>
            <w:tabs>
              <w:tab w:val="clear" w:pos="8176"/>
              <w:tab w:val="right" w:pos="9026" w:leader="dot"/>
            </w:tabs>
            <w:rPr/>
          </w:pPr>
          <w:hyperlink w:anchor="__RefHeading___Toc5707683_211673320">
            <w:r>
              <w:rPr>
                <w:webHidden/>
                <w:rStyle w:val="IndexLink"/>
                <w:rtl w:val="true"/>
              </w:rPr>
              <w:t>اشارة</w:t>
            </w:r>
            <w:r>
              <w:rPr>
                <w:rStyle w:val="IndexLink"/>
                <w:rtl w:val="true"/>
              </w:rPr>
              <w:tab/>
            </w:r>
            <w:r>
              <w:rPr>
                <w:rStyle w:val="IndexLink"/>
              </w:rPr>
              <w:t>508</w:t>
            </w:r>
          </w:hyperlink>
        </w:p>
        <w:p>
          <w:pPr>
            <w:pStyle w:val="Contents4"/>
            <w:tabs>
              <w:tab w:val="clear" w:pos="8176"/>
              <w:tab w:val="right" w:pos="9026" w:leader="dot"/>
            </w:tabs>
            <w:rPr/>
          </w:pPr>
          <w:hyperlink w:anchor="__RefHeading___Toc5707685_211673320">
            <w:r>
              <w:rPr>
                <w:webHidden/>
                <w:rStyle w:val="IndexLink"/>
                <w:rtl w:val="true"/>
              </w:rPr>
              <w:t>عمر یسأل کعبا عن مستقبل الأمة و عن مستقبله الشخصی‌</w:t>
            </w:r>
            <w:r>
              <w:rPr>
                <w:rStyle w:val="IndexLink"/>
                <w:rtl w:val="true"/>
              </w:rPr>
              <w:tab/>
            </w:r>
            <w:r>
              <w:rPr>
                <w:rStyle w:val="IndexLink"/>
              </w:rPr>
              <w:t>512</w:t>
            </w:r>
          </w:hyperlink>
        </w:p>
        <w:p>
          <w:pPr>
            <w:pStyle w:val="Contents4"/>
            <w:tabs>
              <w:tab w:val="clear" w:pos="8176"/>
              <w:tab w:val="right" w:pos="9026" w:leader="dot"/>
            </w:tabs>
            <w:rPr/>
          </w:pPr>
          <w:hyperlink w:anchor="__RefHeading___Toc5707687_211673320">
            <w:r>
              <w:rPr>
                <w:webHidden/>
                <w:rStyle w:val="IndexLink"/>
                <w:rtl w:val="true"/>
              </w:rPr>
              <w:t>الخلیفة یطلب من کعب الموعظة</w:t>
            </w:r>
            <w:r>
              <w:rPr>
                <w:rStyle w:val="IndexLink"/>
                <w:rtl w:val="true"/>
              </w:rPr>
              <w:t>!</w:t>
              <w:tab/>
            </w:r>
            <w:r>
              <w:rPr>
                <w:rStyle w:val="IndexLink"/>
              </w:rPr>
              <w:t>513</w:t>
            </w:r>
          </w:hyperlink>
        </w:p>
        <w:p>
          <w:pPr>
            <w:pStyle w:val="Contents4"/>
            <w:tabs>
              <w:tab w:val="clear" w:pos="8176"/>
              <w:tab w:val="right" w:pos="9026" w:leader="dot"/>
            </w:tabs>
            <w:rPr/>
          </w:pPr>
          <w:hyperlink w:anchor="__RefHeading___Toc5707689_211673320">
            <w:r>
              <w:rPr>
                <w:webHidden/>
                <w:rStyle w:val="IndexLink"/>
                <w:rtl w:val="true"/>
              </w:rPr>
              <w:t xml:space="preserve">نظریة کعب و الخلیفة فی شفاعة نبینا </w:t>
            </w:r>
            <w:r>
              <w:rPr>
                <w:rStyle w:val="IndexLink"/>
                <w:rtl w:val="true"/>
              </w:rPr>
              <w:t>(</w:t>
            </w:r>
            <w:r>
              <w:rPr>
                <w:rStyle w:val="IndexLink"/>
                <w:rtl w:val="true"/>
              </w:rPr>
              <w:t>صلی الله علیه و آله وسلم</w:t>
            </w:r>
            <w:r>
              <w:rPr>
                <w:rStyle w:val="IndexLink"/>
                <w:rtl w:val="true"/>
              </w:rPr>
              <w:t>)!</w:t>
              <w:tab/>
            </w:r>
            <w:r>
              <w:rPr>
                <w:rStyle w:val="IndexLink"/>
              </w:rPr>
              <w:t>515</w:t>
            </w:r>
          </w:hyperlink>
        </w:p>
        <w:p>
          <w:pPr>
            <w:pStyle w:val="Contents4"/>
            <w:tabs>
              <w:tab w:val="clear" w:pos="8176"/>
              <w:tab w:val="right" w:pos="9026" w:leader="dot"/>
            </w:tabs>
            <w:rPr/>
          </w:pPr>
          <w:hyperlink w:anchor="__RefHeading___Toc5707691_211673320">
            <w:r>
              <w:rPr>
                <w:webHidden/>
                <w:rStyle w:val="IndexLink"/>
                <w:rtl w:val="true"/>
              </w:rPr>
              <w:t>هل تسربت روایات التجسیم من کعب؟</w:t>
            </w:r>
            <w:r>
              <w:rPr>
                <w:rStyle w:val="IndexLink"/>
                <w:rtl w:val="true"/>
              </w:rPr>
              <w:tab/>
            </w:r>
            <w:r>
              <w:rPr>
                <w:rStyle w:val="IndexLink"/>
              </w:rPr>
              <w:t>518</w:t>
            </w:r>
          </w:hyperlink>
        </w:p>
        <w:p>
          <w:pPr>
            <w:pStyle w:val="Contents4"/>
            <w:tabs>
              <w:tab w:val="clear" w:pos="8176"/>
              <w:tab w:val="right" w:pos="9026" w:leader="dot"/>
            </w:tabs>
            <w:rPr/>
          </w:pPr>
          <w:hyperlink w:anchor="__RefHeading___Toc5707693_211673320">
            <w:r>
              <w:rPr>
                <w:webHidden/>
                <w:rStyle w:val="IndexLink"/>
                <w:rtl w:val="true"/>
              </w:rPr>
              <w:t>تفسیر کعب للأئمة الانثی عشر الموعودین‌</w:t>
            </w:r>
            <w:r>
              <w:rPr>
                <w:rStyle w:val="IndexLink"/>
                <w:rtl w:val="true"/>
              </w:rPr>
              <w:tab/>
            </w:r>
            <w:r>
              <w:rPr>
                <w:rStyle w:val="IndexLink"/>
              </w:rPr>
              <w:t>519</w:t>
            </w:r>
          </w:hyperlink>
        </w:p>
        <w:p>
          <w:pPr>
            <w:pStyle w:val="Contents4"/>
            <w:tabs>
              <w:tab w:val="clear" w:pos="8176"/>
              <w:tab w:val="right" w:pos="9026" w:leader="dot"/>
            </w:tabs>
            <w:rPr/>
          </w:pPr>
          <w:hyperlink w:anchor="__RefHeading___Toc5707695_211673320">
            <w:r>
              <w:rPr>
                <w:webHidden/>
                <w:rStyle w:val="IndexLink"/>
                <w:rtl w:val="true"/>
              </w:rPr>
              <w:t>معنی تعصب کعب للشام ضد الحجاز و العراق</w:t>
            </w:r>
            <w:r>
              <w:rPr>
                <w:rStyle w:val="IndexLink"/>
                <w:rtl w:val="true"/>
              </w:rPr>
              <w:t>!</w:t>
              <w:tab/>
            </w:r>
            <w:r>
              <w:rPr>
                <w:rStyle w:val="IndexLink"/>
              </w:rPr>
              <w:t>520</w:t>
            </w:r>
          </w:hyperlink>
        </w:p>
        <w:p>
          <w:pPr>
            <w:pStyle w:val="Contents4"/>
            <w:tabs>
              <w:tab w:val="clear" w:pos="8176"/>
              <w:tab w:val="right" w:pos="9026" w:leader="dot"/>
            </w:tabs>
            <w:rPr/>
          </w:pPr>
          <w:hyperlink w:anchor="__RefHeading___Toc5707697_211673320">
            <w:r>
              <w:rPr>
                <w:webHidden/>
                <w:rStyle w:val="IndexLink"/>
                <w:rtl w:val="true"/>
              </w:rPr>
              <w:t>شهادة کعب للنمیری بأنه ذهب الی الجنة و رجع</w:t>
            </w:r>
            <w:r>
              <w:rPr>
                <w:rStyle w:val="IndexLink"/>
                <w:rtl w:val="true"/>
              </w:rPr>
              <w:t>!</w:t>
              <w:tab/>
            </w:r>
            <w:r>
              <w:rPr>
                <w:rStyle w:val="IndexLink"/>
              </w:rPr>
              <w:t>522</w:t>
            </w:r>
          </w:hyperlink>
        </w:p>
        <w:p>
          <w:pPr>
            <w:pStyle w:val="Contents4"/>
            <w:tabs>
              <w:tab w:val="clear" w:pos="8176"/>
              <w:tab w:val="right" w:pos="9026" w:leader="dot"/>
            </w:tabs>
            <w:rPr/>
          </w:pPr>
          <w:hyperlink w:anchor="__RefHeading___Toc5707699_211673320">
            <w:r>
              <w:rPr>
                <w:webHidden/>
                <w:rStyle w:val="IndexLink"/>
                <w:rtl w:val="true"/>
              </w:rPr>
              <w:t>البخاری لا یوافق الخلیفة علی الروایة عن أهل الکتاب‌</w:t>
            </w:r>
            <w:r>
              <w:rPr>
                <w:rStyle w:val="IndexLink"/>
                <w:rtl w:val="true"/>
              </w:rPr>
              <w:tab/>
            </w:r>
            <w:r>
              <w:rPr>
                <w:rStyle w:val="IndexLink"/>
              </w:rPr>
              <w:t>523</w:t>
            </w:r>
          </w:hyperlink>
        </w:p>
        <w:p>
          <w:pPr>
            <w:pStyle w:val="Contents4"/>
            <w:tabs>
              <w:tab w:val="clear" w:pos="8176"/>
              <w:tab w:val="right" w:pos="9026" w:leader="dot"/>
            </w:tabs>
            <w:rPr/>
          </w:pPr>
          <w:hyperlink w:anchor="__RefHeading___Toc5707701_211673320">
            <w:r>
              <w:rPr>
                <w:webHidden/>
                <w:rStyle w:val="IndexLink"/>
                <w:rtl w:val="true"/>
              </w:rPr>
              <w:t>ابن الأثیر یبرر عمل الخلیفة</w:t>
            </w:r>
            <w:r>
              <w:rPr>
                <w:rStyle w:val="IndexLink"/>
                <w:rtl w:val="true"/>
              </w:rPr>
              <w:tab/>
            </w:r>
            <w:r>
              <w:rPr>
                <w:rStyle w:val="IndexLink"/>
              </w:rPr>
              <w:t>524</w:t>
            </w:r>
          </w:hyperlink>
        </w:p>
        <w:p>
          <w:pPr>
            <w:pStyle w:val="Contents4"/>
            <w:tabs>
              <w:tab w:val="clear" w:pos="8176"/>
              <w:tab w:val="right" w:pos="9026" w:leader="dot"/>
            </w:tabs>
            <w:rPr/>
          </w:pPr>
          <w:hyperlink w:anchor="__RefHeading___Toc5707703_211673320">
            <w:r>
              <w:rPr>
                <w:webHidden/>
                <w:rStyle w:val="IndexLink"/>
                <w:rtl w:val="true"/>
              </w:rPr>
              <w:t>الشیخ أبو ریة المصری یری أن إسلام کعب مکیدة</w:t>
            </w:r>
            <w:r>
              <w:rPr>
                <w:rStyle w:val="IndexLink"/>
                <w:rtl w:val="true"/>
              </w:rPr>
              <w:tab/>
            </w:r>
            <w:r>
              <w:rPr>
                <w:rStyle w:val="IndexLink"/>
              </w:rPr>
              <w:t>525</w:t>
            </w:r>
          </w:hyperlink>
        </w:p>
        <w:p>
          <w:pPr>
            <w:pStyle w:val="Contents3"/>
            <w:tabs>
              <w:tab w:val="clear" w:pos="8459"/>
              <w:tab w:val="right" w:pos="9026" w:leader="dot"/>
            </w:tabs>
            <w:rPr/>
          </w:pPr>
          <w:hyperlink w:anchor="__RefHeading___Toc5707705_211673320">
            <w:r>
              <w:rPr>
                <w:webHidden/>
                <w:rStyle w:val="IndexLink"/>
                <w:rtl w:val="true"/>
              </w:rPr>
              <w:t>الخلیفة عمر و تمیم الداری‌</w:t>
            </w:r>
            <w:r>
              <w:rPr>
                <w:rStyle w:val="IndexLink"/>
                <w:rtl w:val="true"/>
              </w:rPr>
              <w:tab/>
            </w:r>
            <w:r>
              <w:rPr>
                <w:rStyle w:val="IndexLink"/>
              </w:rPr>
              <w:t>526</w:t>
            </w:r>
          </w:hyperlink>
        </w:p>
        <w:p>
          <w:pPr>
            <w:pStyle w:val="Contents4"/>
            <w:tabs>
              <w:tab w:val="clear" w:pos="8176"/>
              <w:tab w:val="right" w:pos="9026" w:leader="dot"/>
            </w:tabs>
            <w:rPr/>
          </w:pPr>
          <w:hyperlink w:anchor="__RefHeading___Toc5707707_211673320">
            <w:r>
              <w:rPr>
                <w:webHidden/>
                <w:rStyle w:val="IndexLink"/>
                <w:rtl w:val="true"/>
              </w:rPr>
              <w:t>اشارة</w:t>
            </w:r>
            <w:r>
              <w:rPr>
                <w:rStyle w:val="IndexLink"/>
                <w:rtl w:val="true"/>
              </w:rPr>
              <w:tab/>
            </w:r>
            <w:r>
              <w:rPr>
                <w:rStyle w:val="IndexLink"/>
              </w:rPr>
              <w:t>526</w:t>
            </w:r>
          </w:hyperlink>
        </w:p>
        <w:p>
          <w:pPr>
            <w:pStyle w:val="Contents4"/>
            <w:tabs>
              <w:tab w:val="clear" w:pos="8176"/>
              <w:tab w:val="right" w:pos="9026" w:leader="dot"/>
            </w:tabs>
            <w:rPr/>
          </w:pPr>
          <w:hyperlink w:anchor="__RefHeading___Toc5707709_211673320">
            <w:r>
              <w:rPr>
                <w:webHidden/>
                <w:rStyle w:val="IndexLink"/>
                <w:rtl w:val="true"/>
              </w:rPr>
              <w:t>أحادیث الجساسة و الدجال‌</w:t>
            </w:r>
            <w:r>
              <w:rPr>
                <w:rStyle w:val="IndexLink"/>
                <w:rtl w:val="true"/>
              </w:rPr>
              <w:tab/>
            </w:r>
            <w:r>
              <w:rPr>
                <w:rStyle w:val="IndexLink"/>
              </w:rPr>
              <w:t>530</w:t>
            </w:r>
          </w:hyperlink>
        </w:p>
        <w:p>
          <w:pPr>
            <w:pStyle w:val="Contents4"/>
            <w:tabs>
              <w:tab w:val="clear" w:pos="8176"/>
              <w:tab w:val="right" w:pos="9026" w:leader="dot"/>
            </w:tabs>
            <w:rPr/>
          </w:pPr>
          <w:hyperlink w:anchor="__RefHeading___Toc5707711_211673320">
            <w:r>
              <w:rPr>
                <w:webHidden/>
                <w:rStyle w:val="IndexLink"/>
                <w:rtl w:val="true"/>
              </w:rPr>
              <w:t>نتیجة احترام الخلیفة لتمیم الداری</w:t>
            </w:r>
            <w:r>
              <w:rPr>
                <w:rStyle w:val="IndexLink"/>
                <w:rtl w:val="true"/>
              </w:rPr>
              <w:t>!</w:t>
              <w:tab/>
            </w:r>
            <w:r>
              <w:rPr>
                <w:rStyle w:val="IndexLink"/>
              </w:rPr>
              <w:t>533</w:t>
            </w:r>
          </w:hyperlink>
        </w:p>
        <w:p>
          <w:pPr>
            <w:pStyle w:val="Contents4"/>
            <w:tabs>
              <w:tab w:val="clear" w:pos="8176"/>
              <w:tab w:val="right" w:pos="9026" w:leader="dot"/>
            </w:tabs>
            <w:rPr/>
          </w:pPr>
          <w:hyperlink w:anchor="__RefHeading___Toc5707713_211673320">
            <w:r>
              <w:rPr>
                <w:webHidden/>
                <w:rStyle w:val="IndexLink"/>
                <w:rtl w:val="true"/>
              </w:rPr>
              <w:t>هل أجلی الخلیفة عمر یهود خیبر؟</w:t>
            </w:r>
            <w:r>
              <w:rPr>
                <w:rStyle w:val="IndexLink"/>
                <w:rtl w:val="true"/>
              </w:rPr>
              <w:tab/>
            </w:r>
            <w:r>
              <w:rPr>
                <w:rStyle w:val="IndexLink"/>
              </w:rPr>
              <w:t>535</w:t>
            </w:r>
          </w:hyperlink>
        </w:p>
        <w:p>
          <w:pPr>
            <w:pStyle w:val="Contents3"/>
            <w:tabs>
              <w:tab w:val="clear" w:pos="8459"/>
              <w:tab w:val="right" w:pos="9026" w:leader="dot"/>
            </w:tabs>
            <w:rPr/>
          </w:pPr>
          <w:hyperlink w:anchor="__RefHeading___Toc5707715_211673320">
            <w:r>
              <w:rPr>
                <w:webHidden/>
                <w:rStyle w:val="IndexLink"/>
                <w:rtl w:val="true"/>
              </w:rPr>
              <w:t>مذهب أهل البیت أبعد المذاهب عن الثقافة الیهودیة</w:t>
            </w:r>
            <w:r>
              <w:rPr>
                <w:rStyle w:val="IndexLink"/>
                <w:rtl w:val="true"/>
              </w:rPr>
              <w:tab/>
            </w:r>
            <w:r>
              <w:rPr>
                <w:rStyle w:val="IndexLink"/>
              </w:rPr>
              <w:t>539</w:t>
            </w:r>
          </w:hyperlink>
        </w:p>
        <w:p>
          <w:pPr>
            <w:pStyle w:val="Contents4"/>
            <w:tabs>
              <w:tab w:val="clear" w:pos="8176"/>
              <w:tab w:val="right" w:pos="9026" w:leader="dot"/>
            </w:tabs>
            <w:rPr/>
          </w:pPr>
          <w:hyperlink w:anchor="__RefHeading___Toc5707717_211673320">
            <w:r>
              <w:rPr>
                <w:webHidden/>
                <w:rStyle w:val="IndexLink"/>
                <w:rtl w:val="true"/>
              </w:rPr>
              <w:t>اشارة</w:t>
            </w:r>
            <w:r>
              <w:rPr>
                <w:rStyle w:val="IndexLink"/>
                <w:rtl w:val="true"/>
              </w:rPr>
              <w:tab/>
            </w:r>
            <w:r>
              <w:rPr>
                <w:rStyle w:val="IndexLink"/>
              </w:rPr>
              <w:t>539</w:t>
            </w:r>
          </w:hyperlink>
        </w:p>
        <w:p>
          <w:pPr>
            <w:pStyle w:val="Contents4"/>
            <w:tabs>
              <w:tab w:val="clear" w:pos="8176"/>
              <w:tab w:val="right" w:pos="9026" w:leader="dot"/>
            </w:tabs>
            <w:rPr/>
          </w:pPr>
          <w:hyperlink w:anchor="__RefHeading___Toc5707719_211673320">
            <w:r>
              <w:rPr>
                <w:webHidden/>
                <w:rStyle w:val="IndexLink"/>
                <w:rtl w:val="true"/>
              </w:rPr>
              <w:t>شی‌ء من الانصاف للشیعة</w:t>
            </w:r>
            <w:r>
              <w:rPr>
                <w:rStyle w:val="IndexLink"/>
                <w:rtl w:val="true"/>
              </w:rPr>
              <w:t>!</w:t>
              <w:tab/>
            </w:r>
            <w:r>
              <w:rPr>
                <w:rStyle w:val="IndexLink"/>
              </w:rPr>
              <w:t>543</w:t>
            </w:r>
          </w:hyperlink>
        </w:p>
        <w:p>
          <w:pPr>
            <w:pStyle w:val="Contents2"/>
            <w:tabs>
              <w:tab w:val="clear" w:pos="8743"/>
              <w:tab w:val="right" w:pos="9026" w:leader="dot"/>
            </w:tabs>
            <w:rPr/>
          </w:pPr>
          <w:hyperlink w:anchor="__RefHeading___Toc5707721_211673320">
            <w:r>
              <w:rPr>
                <w:webHidden/>
                <w:rStyle w:val="IndexLink"/>
                <w:rtl w:val="true"/>
              </w:rPr>
              <w:t>الفصل الحادی عشر</w:t>
            </w:r>
            <w:r>
              <w:rPr>
                <w:rStyle w:val="IndexLink"/>
                <w:rtl w:val="true"/>
              </w:rPr>
              <w:t xml:space="preserve">: </w:t>
            </w:r>
            <w:r>
              <w:rPr>
                <w:rStyle w:val="IndexLink"/>
                <w:rtl w:val="true"/>
              </w:rPr>
              <w:t>صفات القرآن من کلمات النبی و آله و صحبه‌</w:t>
            </w:r>
            <w:r>
              <w:rPr>
                <w:rStyle w:val="IndexLink"/>
                <w:rtl w:val="true"/>
              </w:rPr>
              <w:tab/>
            </w:r>
            <w:r>
              <w:rPr>
                <w:rStyle w:val="IndexLink"/>
              </w:rPr>
              <w:t>546</w:t>
            </w:r>
          </w:hyperlink>
        </w:p>
        <w:p>
          <w:pPr>
            <w:pStyle w:val="Contents3"/>
            <w:tabs>
              <w:tab w:val="clear" w:pos="8459"/>
              <w:tab w:val="right" w:pos="9026" w:leader="dot"/>
            </w:tabs>
            <w:rPr/>
          </w:pPr>
          <w:hyperlink w:anchor="__RefHeading___Toc5707723_211673320">
            <w:r>
              <w:rPr>
                <w:webHidden/>
                <w:rStyle w:val="IndexLink"/>
                <w:rtl w:val="true"/>
              </w:rPr>
              <w:t>اشارة</w:t>
            </w:r>
            <w:r>
              <w:rPr>
                <w:rStyle w:val="IndexLink"/>
                <w:rtl w:val="true"/>
              </w:rPr>
              <w:tab/>
            </w:r>
            <w:r>
              <w:rPr>
                <w:rStyle w:val="IndexLink"/>
              </w:rPr>
              <w:t>546</w:t>
            </w:r>
          </w:hyperlink>
        </w:p>
        <w:p>
          <w:pPr>
            <w:pStyle w:val="Contents3"/>
            <w:tabs>
              <w:tab w:val="clear" w:pos="8459"/>
              <w:tab w:val="right" w:pos="9026" w:leader="dot"/>
            </w:tabs>
            <w:rPr/>
          </w:pPr>
          <w:hyperlink w:anchor="__RefHeading___Toc5707725_211673320">
            <w:r>
              <w:rPr>
                <w:webHidden/>
                <w:rStyle w:val="IndexLink"/>
                <w:rtl w:val="true"/>
              </w:rPr>
              <w:t>صفات القرآن من کلمات الخلیفة أبی بکر و عمر</w:t>
            </w:r>
            <w:r>
              <w:rPr>
                <w:rStyle w:val="IndexLink"/>
                <w:rtl w:val="true"/>
              </w:rPr>
              <w:tab/>
            </w:r>
            <w:r>
              <w:rPr>
                <w:rStyle w:val="IndexLink"/>
              </w:rPr>
              <w:t>548</w:t>
            </w:r>
          </w:hyperlink>
        </w:p>
        <w:p>
          <w:pPr>
            <w:pStyle w:val="Contents4"/>
            <w:tabs>
              <w:tab w:val="clear" w:pos="8176"/>
              <w:tab w:val="right" w:pos="9026" w:leader="dot"/>
            </w:tabs>
            <w:rPr/>
          </w:pPr>
          <w:hyperlink w:anchor="__RefHeading___Toc5707727_211673320">
            <w:r>
              <w:rPr>
                <w:webHidden/>
                <w:rStyle w:val="IndexLink"/>
                <w:rtl w:val="true"/>
              </w:rPr>
              <w:t>اشارة</w:t>
            </w:r>
            <w:r>
              <w:rPr>
                <w:rStyle w:val="IndexLink"/>
                <w:rtl w:val="true"/>
              </w:rPr>
              <w:tab/>
            </w:r>
            <w:r>
              <w:rPr>
                <w:rStyle w:val="IndexLink"/>
              </w:rPr>
              <w:t>548</w:t>
            </w:r>
          </w:hyperlink>
        </w:p>
        <w:p>
          <w:pPr>
            <w:pStyle w:val="Contents4"/>
            <w:tabs>
              <w:tab w:val="clear" w:pos="8176"/>
              <w:tab w:val="right" w:pos="9026" w:leader="dot"/>
            </w:tabs>
            <w:rPr/>
          </w:pPr>
          <w:hyperlink w:anchor="__RefHeading___Toc5707729_211673320">
            <w:r>
              <w:rPr>
                <w:webHidden/>
                <w:rStyle w:val="IndexLink"/>
                <w:rtl w:val="true"/>
              </w:rPr>
              <w:t>هذا کتاب الله فیکم لا یطفأ نوره‌</w:t>
            </w:r>
            <w:r>
              <w:rPr>
                <w:rStyle w:val="IndexLink"/>
                <w:rtl w:val="true"/>
              </w:rPr>
              <w:tab/>
            </w:r>
            <w:r>
              <w:rPr>
                <w:rStyle w:val="IndexLink"/>
              </w:rPr>
              <w:t>548</w:t>
            </w:r>
          </w:hyperlink>
        </w:p>
        <w:p>
          <w:pPr>
            <w:pStyle w:val="Contents4"/>
            <w:tabs>
              <w:tab w:val="clear" w:pos="8176"/>
              <w:tab w:val="right" w:pos="9026" w:leader="dot"/>
            </w:tabs>
            <w:rPr/>
          </w:pPr>
          <w:hyperlink w:anchor="__RefHeading___Toc5707731_211673320">
            <w:r>
              <w:rPr>
                <w:webHidden/>
                <w:rStyle w:val="IndexLink"/>
                <w:rtl w:val="true"/>
              </w:rPr>
              <w:t>علیکم بالقرآن فأتموا به و أموا به‌</w:t>
            </w:r>
            <w:r>
              <w:rPr>
                <w:rStyle w:val="IndexLink"/>
                <w:rtl w:val="true"/>
              </w:rPr>
              <w:tab/>
            </w:r>
            <w:r>
              <w:rPr>
                <w:rStyle w:val="IndexLink"/>
              </w:rPr>
              <w:t>549</w:t>
            </w:r>
          </w:hyperlink>
        </w:p>
        <w:p>
          <w:pPr>
            <w:pStyle w:val="Contents3"/>
            <w:tabs>
              <w:tab w:val="clear" w:pos="8459"/>
              <w:tab w:val="right" w:pos="9026" w:leader="dot"/>
            </w:tabs>
            <w:rPr/>
          </w:pPr>
          <w:hyperlink w:anchor="__RefHeading___Toc5707733_211673320">
            <w:r>
              <w:rPr>
                <w:webHidden/>
                <w:rStyle w:val="IndexLink"/>
                <w:rtl w:val="true"/>
              </w:rPr>
              <w:t xml:space="preserve">من کلمات النبی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فی وصف القرآن‌</w:t>
            </w:r>
            <w:r>
              <w:rPr>
                <w:rStyle w:val="IndexLink"/>
                <w:rtl w:val="true"/>
              </w:rPr>
              <w:tab/>
            </w:r>
            <w:r>
              <w:rPr>
                <w:rStyle w:val="IndexLink"/>
              </w:rPr>
              <w:t>550</w:t>
            </w:r>
          </w:hyperlink>
        </w:p>
        <w:p>
          <w:pPr>
            <w:pStyle w:val="Contents4"/>
            <w:tabs>
              <w:tab w:val="clear" w:pos="8176"/>
              <w:tab w:val="right" w:pos="9026" w:leader="dot"/>
            </w:tabs>
            <w:rPr/>
          </w:pPr>
          <w:hyperlink w:anchor="__RefHeading___Toc5707735_211673320">
            <w:r>
              <w:rPr>
                <w:webHidden/>
                <w:rStyle w:val="IndexLink"/>
                <w:rtl w:val="true"/>
              </w:rPr>
              <w:t>لا تنقضی عجائبه، و لا یخلقه کثرة الرد</w:t>
            </w:r>
            <w:r>
              <w:rPr>
                <w:rStyle w:val="IndexLink"/>
                <w:rtl w:val="true"/>
              </w:rPr>
              <w:tab/>
            </w:r>
            <w:r>
              <w:rPr>
                <w:rStyle w:val="IndexLink"/>
              </w:rPr>
              <w:t>550</w:t>
            </w:r>
          </w:hyperlink>
        </w:p>
        <w:p>
          <w:pPr>
            <w:pStyle w:val="Contents4"/>
            <w:tabs>
              <w:tab w:val="clear" w:pos="8176"/>
              <w:tab w:val="right" w:pos="9026" w:leader="dot"/>
            </w:tabs>
            <w:rPr/>
          </w:pPr>
          <w:hyperlink w:anchor="__RefHeading___Toc5707737_211673320">
            <w:r>
              <w:rPr>
                <w:webHidden/>
                <w:rStyle w:val="IndexLink"/>
                <w:rtl w:val="true"/>
              </w:rPr>
              <w:t>فیه خبر ما قبلکم و نبأ ما بعدکم‌</w:t>
            </w:r>
            <w:r>
              <w:rPr>
                <w:rStyle w:val="IndexLink"/>
                <w:rtl w:val="true"/>
              </w:rPr>
              <w:tab/>
            </w:r>
            <w:r>
              <w:rPr>
                <w:rStyle w:val="IndexLink"/>
              </w:rPr>
              <w:t>550</w:t>
            </w:r>
          </w:hyperlink>
        </w:p>
        <w:p>
          <w:pPr>
            <w:pStyle w:val="Contents4"/>
            <w:tabs>
              <w:tab w:val="clear" w:pos="8176"/>
              <w:tab w:val="right" w:pos="9026" w:leader="dot"/>
            </w:tabs>
            <w:rPr/>
          </w:pPr>
          <w:hyperlink w:anchor="__RefHeading___Toc5707739_211673320">
            <w:r>
              <w:rPr>
                <w:webHidden/>
                <w:rStyle w:val="IndexLink"/>
                <w:rtl w:val="true"/>
              </w:rPr>
              <w:t>إن علی کل صواب نورا</w:t>
            </w:r>
            <w:r>
              <w:rPr>
                <w:rStyle w:val="IndexLink"/>
                <w:rtl w:val="true"/>
              </w:rPr>
              <w:tab/>
            </w:r>
            <w:r>
              <w:rPr>
                <w:rStyle w:val="IndexLink"/>
              </w:rPr>
              <w:t>551</w:t>
            </w:r>
          </w:hyperlink>
        </w:p>
        <w:p>
          <w:pPr>
            <w:pStyle w:val="Contents4"/>
            <w:tabs>
              <w:tab w:val="clear" w:pos="8176"/>
              <w:tab w:val="right" w:pos="9026" w:leader="dot"/>
            </w:tabs>
            <w:rPr/>
          </w:pPr>
          <w:hyperlink w:anchor="__RefHeading___Toc5707741_211673320">
            <w:r>
              <w:rPr>
                <w:webHidden/>
                <w:rStyle w:val="IndexLink"/>
                <w:rtl w:val="true"/>
              </w:rPr>
              <w:t>حبل ممدود من السماء الی الأرض‌</w:t>
            </w:r>
            <w:r>
              <w:rPr>
                <w:rStyle w:val="IndexLink"/>
                <w:rtl w:val="true"/>
              </w:rPr>
              <w:tab/>
            </w:r>
            <w:r>
              <w:rPr>
                <w:rStyle w:val="IndexLink"/>
              </w:rPr>
              <w:t>551</w:t>
            </w:r>
          </w:hyperlink>
        </w:p>
        <w:p>
          <w:pPr>
            <w:pStyle w:val="Contents4"/>
            <w:tabs>
              <w:tab w:val="clear" w:pos="8176"/>
              <w:tab w:val="right" w:pos="9026" w:leader="dot"/>
            </w:tabs>
            <w:rPr/>
          </w:pPr>
          <w:hyperlink w:anchor="__RefHeading___Toc5707743_211673320">
            <w:r>
              <w:rPr>
                <w:webHidden/>
                <w:rStyle w:val="IndexLink"/>
                <w:rtl w:val="true"/>
              </w:rPr>
              <w:t>لا یموج فیقوم، و لا یزیغ فیتشعب‌</w:t>
            </w:r>
            <w:r>
              <w:rPr>
                <w:rStyle w:val="IndexLink"/>
                <w:rtl w:val="true"/>
              </w:rPr>
              <w:tab/>
            </w:r>
            <w:r>
              <w:rPr>
                <w:rStyle w:val="IndexLink"/>
              </w:rPr>
              <w:t>552</w:t>
            </w:r>
          </w:hyperlink>
        </w:p>
        <w:p>
          <w:pPr>
            <w:pStyle w:val="Contents3"/>
            <w:tabs>
              <w:tab w:val="clear" w:pos="8459"/>
              <w:tab w:val="right" w:pos="9026" w:leader="dot"/>
            </w:tabs>
            <w:rPr/>
          </w:pPr>
          <w:hyperlink w:anchor="__RefHeading___Toc5707745_211673320">
            <w:r>
              <w:rPr>
                <w:webHidden/>
                <w:rStyle w:val="IndexLink"/>
                <w:rtl w:val="true"/>
              </w:rPr>
              <w:t>صفات القرآن من کلمات أهل البیت علیهم السّلام‌</w:t>
            </w:r>
            <w:r>
              <w:rPr>
                <w:rStyle w:val="IndexLink"/>
                <w:rtl w:val="true"/>
              </w:rPr>
              <w:tab/>
            </w:r>
            <w:r>
              <w:rPr>
                <w:rStyle w:val="IndexLink"/>
              </w:rPr>
              <w:t>554</w:t>
            </w:r>
          </w:hyperlink>
        </w:p>
        <w:p>
          <w:pPr>
            <w:pStyle w:val="Contents4"/>
            <w:tabs>
              <w:tab w:val="clear" w:pos="8176"/>
              <w:tab w:val="right" w:pos="9026" w:leader="dot"/>
            </w:tabs>
            <w:rPr/>
          </w:pPr>
          <w:hyperlink w:anchor="__RefHeading___Toc5707747_211673320">
            <w:r>
              <w:rPr>
                <w:webHidden/>
                <w:rStyle w:val="IndexLink"/>
                <w:rtl w:val="true"/>
              </w:rPr>
              <w:t xml:space="preserve">حددهم النبی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و قال إنهم صفوة الله من خلقه‌</w:t>
            </w:r>
            <w:r>
              <w:rPr>
                <w:rStyle w:val="IndexLink"/>
                <w:rtl w:val="true"/>
              </w:rPr>
              <w:tab/>
            </w:r>
            <w:r>
              <w:rPr>
                <w:rStyle w:val="IndexLink"/>
              </w:rPr>
              <w:t>554</w:t>
            </w:r>
          </w:hyperlink>
        </w:p>
        <w:p>
          <w:pPr>
            <w:pStyle w:val="Contents4"/>
            <w:tabs>
              <w:tab w:val="clear" w:pos="8176"/>
              <w:tab w:val="right" w:pos="9026" w:leader="dot"/>
            </w:tabs>
            <w:rPr/>
          </w:pPr>
          <w:hyperlink w:anchor="__RefHeading___Toc5707749_211673320">
            <w:r>
              <w:rPr>
                <w:webHidden/>
                <w:rStyle w:val="IndexLink"/>
                <w:rtl w:val="true"/>
              </w:rPr>
              <w:t>و نبأه اللطیف الخبیر أنهم مع القرآن فی کل عصر</w:t>
            </w:r>
            <w:r>
              <w:rPr>
                <w:rStyle w:val="IndexLink"/>
                <w:rtl w:val="true"/>
              </w:rPr>
              <w:tab/>
            </w:r>
            <w:r>
              <w:rPr>
                <w:rStyle w:val="IndexLink"/>
              </w:rPr>
              <w:t>555</w:t>
            </w:r>
          </w:hyperlink>
        </w:p>
        <w:p>
          <w:pPr>
            <w:pStyle w:val="Contents3"/>
            <w:tabs>
              <w:tab w:val="clear" w:pos="8459"/>
              <w:tab w:val="right" w:pos="9026" w:leader="dot"/>
            </w:tabs>
            <w:rPr/>
          </w:pPr>
          <w:hyperlink w:anchor="__RefHeading___Toc5707751_211673320">
            <w:r>
              <w:rPr>
                <w:webHidden/>
                <w:rStyle w:val="IndexLink"/>
                <w:rtl w:val="true"/>
              </w:rPr>
              <w:t>من کلمات علی علیه السّلام فی وصف القرآن‌</w:t>
            </w:r>
            <w:r>
              <w:rPr>
                <w:rStyle w:val="IndexLink"/>
                <w:rtl w:val="true"/>
              </w:rPr>
              <w:tab/>
            </w:r>
            <w:r>
              <w:rPr>
                <w:rStyle w:val="IndexLink"/>
              </w:rPr>
              <w:t>555</w:t>
            </w:r>
          </w:hyperlink>
        </w:p>
        <w:p>
          <w:pPr>
            <w:pStyle w:val="Contents4"/>
            <w:tabs>
              <w:tab w:val="clear" w:pos="8176"/>
              <w:tab w:val="right" w:pos="9026" w:leader="dot"/>
            </w:tabs>
            <w:rPr/>
          </w:pPr>
          <w:hyperlink w:anchor="__RefHeading___Toc5707753_211673320">
            <w:r>
              <w:rPr>
                <w:webHidden/>
                <w:rStyle w:val="IndexLink"/>
                <w:rtl w:val="true"/>
              </w:rPr>
              <w:t>القرآن ظاهره أنیق و باطنه عمیق‌</w:t>
            </w:r>
            <w:r>
              <w:rPr>
                <w:rStyle w:val="IndexLink"/>
                <w:rtl w:val="true"/>
              </w:rPr>
              <w:tab/>
            </w:r>
            <w:r>
              <w:rPr>
                <w:rStyle w:val="IndexLink"/>
              </w:rPr>
              <w:t>555</w:t>
            </w:r>
          </w:hyperlink>
        </w:p>
        <w:p>
          <w:pPr>
            <w:pStyle w:val="Contents4"/>
            <w:tabs>
              <w:tab w:val="clear" w:pos="8176"/>
              <w:tab w:val="right" w:pos="9026" w:leader="dot"/>
            </w:tabs>
            <w:rPr/>
          </w:pPr>
          <w:hyperlink w:anchor="__RefHeading___Toc5707755_211673320">
            <w:r>
              <w:rPr>
                <w:webHidden/>
                <w:rStyle w:val="IndexLink"/>
                <w:rtl w:val="true"/>
              </w:rPr>
              <w:t>فیه دواء دائکم، و نظم ما بینکم‌</w:t>
            </w:r>
            <w:r>
              <w:rPr>
                <w:rStyle w:val="IndexLink"/>
                <w:rtl w:val="true"/>
              </w:rPr>
              <w:tab/>
            </w:r>
            <w:r>
              <w:rPr>
                <w:rStyle w:val="IndexLink"/>
              </w:rPr>
              <w:t>556</w:t>
            </w:r>
          </w:hyperlink>
        </w:p>
        <w:p>
          <w:pPr>
            <w:pStyle w:val="Contents4"/>
            <w:tabs>
              <w:tab w:val="clear" w:pos="8176"/>
              <w:tab w:val="right" w:pos="9026" w:leader="dot"/>
            </w:tabs>
            <w:rPr/>
          </w:pPr>
          <w:hyperlink w:anchor="__RefHeading___Toc5707757_211673320">
            <w:r>
              <w:rPr>
                <w:webHidden/>
                <w:rStyle w:val="IndexLink"/>
                <w:rtl w:val="true"/>
              </w:rPr>
              <w:t>اتهموا علیه آراءکم‌</w:t>
            </w:r>
            <w:r>
              <w:rPr>
                <w:rStyle w:val="IndexLink"/>
                <w:rtl w:val="true"/>
              </w:rPr>
              <w:tab/>
            </w:r>
            <w:r>
              <w:rPr>
                <w:rStyle w:val="IndexLink"/>
              </w:rPr>
              <w:t>556</w:t>
            </w:r>
          </w:hyperlink>
        </w:p>
        <w:p>
          <w:pPr>
            <w:pStyle w:val="Contents4"/>
            <w:tabs>
              <w:tab w:val="clear" w:pos="8176"/>
              <w:tab w:val="right" w:pos="9026" w:leader="dot"/>
            </w:tabs>
            <w:rPr/>
          </w:pPr>
          <w:hyperlink w:anchor="__RefHeading___Toc5707759_211673320">
            <w:r>
              <w:rPr>
                <w:webHidden/>
                <w:rStyle w:val="IndexLink"/>
                <w:rtl w:val="true"/>
              </w:rPr>
              <w:t>ربیع القلب، و ینابیع العلم‌</w:t>
            </w:r>
            <w:r>
              <w:rPr>
                <w:rStyle w:val="IndexLink"/>
                <w:rtl w:val="true"/>
              </w:rPr>
              <w:tab/>
            </w:r>
            <w:r>
              <w:rPr>
                <w:rStyle w:val="IndexLink"/>
              </w:rPr>
              <w:t>557</w:t>
            </w:r>
          </w:hyperlink>
        </w:p>
        <w:p>
          <w:pPr>
            <w:pStyle w:val="Contents4"/>
            <w:tabs>
              <w:tab w:val="clear" w:pos="8176"/>
              <w:tab w:val="right" w:pos="9026" w:leader="dot"/>
            </w:tabs>
            <w:rPr/>
          </w:pPr>
          <w:hyperlink w:anchor="__RefHeading___Toc5707761_211673320">
            <w:r>
              <w:rPr>
                <w:webHidden/>
                <w:rStyle w:val="IndexLink"/>
                <w:rtl w:val="true"/>
              </w:rPr>
              <w:t>أنواع أحکام الله تعالی فی القرآن‌</w:t>
            </w:r>
            <w:r>
              <w:rPr>
                <w:rStyle w:val="IndexLink"/>
                <w:rtl w:val="true"/>
              </w:rPr>
              <w:tab/>
            </w:r>
            <w:r>
              <w:rPr>
                <w:rStyle w:val="IndexLink"/>
              </w:rPr>
              <w:t>558</w:t>
            </w:r>
          </w:hyperlink>
        </w:p>
        <w:p>
          <w:pPr>
            <w:pStyle w:val="Contents4"/>
            <w:tabs>
              <w:tab w:val="clear" w:pos="8176"/>
              <w:tab w:val="right" w:pos="9026" w:leader="dot"/>
            </w:tabs>
            <w:rPr/>
          </w:pPr>
          <w:hyperlink w:anchor="__RefHeading___Toc5707763_211673320">
            <w:r>
              <w:rPr>
                <w:webHidden/>
                <w:rStyle w:val="IndexLink"/>
                <w:rtl w:val="true"/>
              </w:rPr>
              <w:t>الإمام المهدی یعطف الرأی علی القرآن‌</w:t>
            </w:r>
            <w:r>
              <w:rPr>
                <w:rStyle w:val="IndexLink"/>
                <w:rtl w:val="true"/>
              </w:rPr>
              <w:tab/>
            </w:r>
            <w:r>
              <w:rPr>
                <w:rStyle w:val="IndexLink"/>
              </w:rPr>
              <w:t>558</w:t>
            </w:r>
          </w:hyperlink>
        </w:p>
        <w:p>
          <w:pPr>
            <w:pStyle w:val="Contents4"/>
            <w:tabs>
              <w:tab w:val="clear" w:pos="8176"/>
              <w:tab w:val="right" w:pos="9026" w:leader="dot"/>
            </w:tabs>
            <w:rPr/>
          </w:pPr>
          <w:hyperlink w:anchor="__RefHeading___Toc5707765_211673320">
            <w:r>
              <w:rPr>
                <w:webHidden/>
                <w:rStyle w:val="IndexLink"/>
                <w:rtl w:val="true"/>
              </w:rPr>
              <w:t>المتقون یستثیرون بالقرآن دواء دائهم‌</w:t>
            </w:r>
            <w:r>
              <w:rPr>
                <w:rStyle w:val="IndexLink"/>
                <w:rtl w:val="true"/>
              </w:rPr>
              <w:tab/>
            </w:r>
            <w:r>
              <w:rPr>
                <w:rStyle w:val="IndexLink"/>
              </w:rPr>
              <w:t>559</w:t>
            </w:r>
          </w:hyperlink>
        </w:p>
        <w:p>
          <w:pPr>
            <w:pStyle w:val="Contents4"/>
            <w:tabs>
              <w:tab w:val="clear" w:pos="8176"/>
              <w:tab w:val="right" w:pos="9026" w:leader="dot"/>
            </w:tabs>
            <w:rPr/>
          </w:pPr>
          <w:hyperlink w:anchor="__RefHeading___Toc5707767_211673320">
            <w:r>
              <w:rPr>
                <w:webHidden/>
                <w:rStyle w:val="IndexLink"/>
                <w:rtl w:val="true"/>
              </w:rPr>
              <w:t>الزاهدون اتخذوا القرآن شعارا و الدعاء دثارا</w:t>
            </w:r>
            <w:r>
              <w:rPr>
                <w:rStyle w:val="IndexLink"/>
                <w:rtl w:val="true"/>
              </w:rPr>
              <w:tab/>
            </w:r>
            <w:r>
              <w:rPr>
                <w:rStyle w:val="IndexLink"/>
              </w:rPr>
              <w:t>561</w:t>
            </w:r>
          </w:hyperlink>
        </w:p>
        <w:p>
          <w:pPr>
            <w:pStyle w:val="Contents4"/>
            <w:tabs>
              <w:tab w:val="clear" w:pos="8176"/>
              <w:tab w:val="right" w:pos="9026" w:leader="dot"/>
            </w:tabs>
            <w:rPr/>
          </w:pPr>
          <w:hyperlink w:anchor="__RefHeading___Toc5707769_211673320">
            <w:r>
              <w:rPr>
                <w:webHidden/>
                <w:rStyle w:val="IndexLink"/>
                <w:rtl w:val="true"/>
              </w:rPr>
              <w:t>نموذج من کلام علی علیه السّلام حول آیة</w:t>
            </w:r>
            <w:r>
              <w:rPr>
                <w:rStyle w:val="IndexLink"/>
                <w:rtl w:val="true"/>
              </w:rPr>
              <w:tab/>
            </w:r>
            <w:r>
              <w:rPr>
                <w:rStyle w:val="IndexLink"/>
              </w:rPr>
              <w:t>561</w:t>
            </w:r>
          </w:hyperlink>
        </w:p>
        <w:p>
          <w:pPr>
            <w:pStyle w:val="Contents4"/>
            <w:tabs>
              <w:tab w:val="clear" w:pos="8176"/>
              <w:tab w:val="right" w:pos="9026" w:leader="dot"/>
            </w:tabs>
            <w:rPr/>
          </w:pPr>
          <w:hyperlink w:anchor="__RefHeading___Toc5707771_211673320">
            <w:r>
              <w:rPr>
                <w:webHidden/>
                <w:rStyle w:val="IndexLink"/>
                <w:rtl w:val="true"/>
              </w:rPr>
              <w:t>الزهد کله بین کلمتین‌</w:t>
            </w:r>
            <w:r>
              <w:rPr>
                <w:rStyle w:val="IndexLink"/>
                <w:rtl w:val="true"/>
              </w:rPr>
              <w:tab/>
            </w:r>
            <w:r>
              <w:rPr>
                <w:rStyle w:val="IndexLink"/>
              </w:rPr>
              <w:t>563</w:t>
            </w:r>
          </w:hyperlink>
        </w:p>
        <w:p>
          <w:pPr>
            <w:pStyle w:val="Contents4"/>
            <w:tabs>
              <w:tab w:val="clear" w:pos="8176"/>
              <w:tab w:val="right" w:pos="9026" w:leader="dot"/>
            </w:tabs>
            <w:rPr/>
          </w:pPr>
          <w:hyperlink w:anchor="__RefHeading___Toc5707773_211673320">
            <w:r>
              <w:rPr>
                <w:webHidden/>
                <w:rStyle w:val="IndexLink"/>
                <w:rtl w:val="true"/>
              </w:rPr>
              <w:t>من أعطی أربعا لم یحرم أربعا</w:t>
            </w:r>
            <w:r>
              <w:rPr>
                <w:rStyle w:val="IndexLink"/>
                <w:rtl w:val="true"/>
              </w:rPr>
              <w:tab/>
            </w:r>
            <w:r>
              <w:rPr>
                <w:rStyle w:val="IndexLink"/>
              </w:rPr>
              <w:t>563</w:t>
            </w:r>
          </w:hyperlink>
        </w:p>
        <w:p>
          <w:pPr>
            <w:pStyle w:val="Contents4"/>
            <w:tabs>
              <w:tab w:val="clear" w:pos="8176"/>
              <w:tab w:val="right" w:pos="9026" w:leader="dot"/>
            </w:tabs>
            <w:rPr/>
          </w:pPr>
          <w:hyperlink w:anchor="__RefHeading___Toc5707775_211673320">
            <w:r>
              <w:rPr>
                <w:webHidden/>
                <w:rStyle w:val="IndexLink"/>
                <w:rtl w:val="true"/>
              </w:rPr>
              <w:t>لا خیر فی قراءة لیس فیها تدبر</w:t>
            </w:r>
            <w:r>
              <w:rPr>
                <w:rStyle w:val="IndexLink"/>
                <w:rtl w:val="true"/>
              </w:rPr>
              <w:tab/>
            </w:r>
            <w:r>
              <w:rPr>
                <w:rStyle w:val="IndexLink"/>
              </w:rPr>
              <w:t>563</w:t>
            </w:r>
          </w:hyperlink>
        </w:p>
        <w:p>
          <w:pPr>
            <w:pStyle w:val="Contents4"/>
            <w:tabs>
              <w:tab w:val="clear" w:pos="8176"/>
              <w:tab w:val="right" w:pos="9026" w:leader="dot"/>
            </w:tabs>
            <w:rPr/>
          </w:pPr>
          <w:hyperlink w:anchor="__RefHeading___Toc5707777_211673320">
            <w:r>
              <w:rPr>
                <w:webHidden/>
                <w:rStyle w:val="IndexLink"/>
                <w:rtl w:val="true"/>
              </w:rPr>
              <w:t>سیأتی زمان لا یبقی من القرآن إلا رسمه‌</w:t>
            </w:r>
            <w:r>
              <w:rPr>
                <w:rStyle w:val="IndexLink"/>
                <w:rtl w:val="true"/>
              </w:rPr>
              <w:tab/>
            </w:r>
            <w:r>
              <w:rPr>
                <w:rStyle w:val="IndexLink"/>
              </w:rPr>
              <w:t>564</w:t>
            </w:r>
          </w:hyperlink>
        </w:p>
        <w:p>
          <w:pPr>
            <w:pStyle w:val="Contents4"/>
            <w:tabs>
              <w:tab w:val="clear" w:pos="8176"/>
              <w:tab w:val="right" w:pos="9026" w:leader="dot"/>
            </w:tabs>
            <w:rPr/>
          </w:pPr>
          <w:hyperlink w:anchor="__RefHeading___Toc5707779_211673320">
            <w:r>
              <w:rPr>
                <w:webHidden/>
                <w:rStyle w:val="IndexLink"/>
                <w:rtl w:val="true"/>
              </w:rPr>
              <w:t>دعاء الإمام زین العابدین علیه السّلام عند ختم القرآن‌</w:t>
            </w:r>
            <w:r>
              <w:rPr>
                <w:rStyle w:val="IndexLink"/>
                <w:rtl w:val="true"/>
              </w:rPr>
              <w:tab/>
            </w:r>
            <w:r>
              <w:rPr>
                <w:rStyle w:val="IndexLink"/>
              </w:rPr>
              <w:t>564</w:t>
            </w:r>
          </w:hyperlink>
        </w:p>
        <w:p>
          <w:pPr>
            <w:pStyle w:val="Contents3"/>
            <w:tabs>
              <w:tab w:val="clear" w:pos="8459"/>
              <w:tab w:val="right" w:pos="9026" w:leader="dot"/>
            </w:tabs>
            <w:rPr/>
          </w:pPr>
          <w:hyperlink w:anchor="__RefHeading___Toc5707781_211673320">
            <w:r>
              <w:rPr>
                <w:webHidden/>
                <w:rStyle w:val="IndexLink"/>
                <w:rtl w:val="true"/>
              </w:rPr>
              <w:t>من کلمات الأئمة علیهم السّلام حول القرآن‌</w:t>
            </w:r>
            <w:r>
              <w:rPr>
                <w:rStyle w:val="IndexLink"/>
                <w:rtl w:val="true"/>
              </w:rPr>
              <w:tab/>
            </w:r>
            <w:r>
              <w:rPr>
                <w:rStyle w:val="IndexLink"/>
              </w:rPr>
              <w:t>568</w:t>
            </w:r>
          </w:hyperlink>
        </w:p>
        <w:p>
          <w:pPr>
            <w:pStyle w:val="Contents4"/>
            <w:tabs>
              <w:tab w:val="clear" w:pos="8176"/>
              <w:tab w:val="right" w:pos="9026" w:leader="dot"/>
            </w:tabs>
            <w:rPr/>
          </w:pPr>
          <w:hyperlink w:anchor="__RefHeading___Toc5707783_211673320">
            <w:r>
              <w:rPr>
                <w:webHidden/>
                <w:rStyle w:val="IndexLink"/>
                <w:rtl w:val="true"/>
              </w:rPr>
              <w:t>القرآن و السنة یستوعبان کل حاجات المجتمع البشری‌</w:t>
            </w:r>
            <w:r>
              <w:rPr>
                <w:rStyle w:val="IndexLink"/>
                <w:rtl w:val="true"/>
              </w:rPr>
              <w:tab/>
            </w:r>
            <w:r>
              <w:rPr>
                <w:rStyle w:val="IndexLink"/>
              </w:rPr>
              <w:t>568</w:t>
            </w:r>
          </w:hyperlink>
        </w:p>
        <w:p>
          <w:pPr>
            <w:pStyle w:val="Contents4"/>
            <w:tabs>
              <w:tab w:val="clear" w:pos="8176"/>
              <w:tab w:val="right" w:pos="9026" w:leader="dot"/>
            </w:tabs>
            <w:rPr/>
          </w:pPr>
          <w:hyperlink w:anchor="__RefHeading___Toc5707785_211673320">
            <w:r>
              <w:rPr>
                <w:webHidden/>
                <w:rStyle w:val="IndexLink"/>
                <w:rtl w:val="true"/>
              </w:rPr>
              <w:t>نصیحتهم علیهم السّلام للمفسرین بالظنون و الاحتمالات‌</w:t>
            </w:r>
            <w:r>
              <w:rPr>
                <w:rStyle w:val="IndexLink"/>
                <w:rtl w:val="true"/>
              </w:rPr>
              <w:tab/>
            </w:r>
            <w:r>
              <w:rPr>
                <w:rStyle w:val="IndexLink"/>
              </w:rPr>
              <w:t>569</w:t>
            </w:r>
          </w:hyperlink>
        </w:p>
        <w:p>
          <w:pPr>
            <w:pStyle w:val="Contents2"/>
            <w:tabs>
              <w:tab w:val="clear" w:pos="8743"/>
              <w:tab w:val="right" w:pos="9026" w:leader="dot"/>
            </w:tabs>
            <w:rPr/>
          </w:pPr>
          <w:hyperlink w:anchor="__RefHeading___Toc5707787_211673320">
            <w:r>
              <w:rPr>
                <w:webHidden/>
                <w:rStyle w:val="IndexLink"/>
                <w:rtl w:val="true"/>
              </w:rPr>
              <w:t>فهرس المضوعات</w:t>
            </w:r>
            <w:r>
              <w:rPr>
                <w:rStyle w:val="IndexLink"/>
                <w:rtl w:val="true"/>
              </w:rPr>
              <w:tab/>
            </w:r>
            <w:r>
              <w:rPr>
                <w:rStyle w:val="IndexLink"/>
              </w:rPr>
              <w:t>570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69_3848"/>
      <w:bookmarkStart w:id="1" w:name="pg669_3848"/>
      <w:bookmarkEnd w:id="1"/>
    </w:p>
    <w:p>
      <w:pPr>
        <w:pStyle w:val="Heading2"/>
        <w:numPr>
          <w:ilvl w:val="1"/>
          <w:numId w:val="1"/>
        </w:numPr>
        <w:rPr/>
      </w:pPr>
      <w:bookmarkStart w:id="2" w:name="pg669_3848"/>
      <w:bookmarkStart w:id="3" w:name="__RefHeading___Toc5707133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کورانی، 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به‌قلم علی الکورانی العاملی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گردآوری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18152</w:t>
      </w:r>
      <w:r>
        <w:rPr>
          <w:rFonts w:eastAsia="IRNazanin" w:cs="IRNazanin"/>
          <w:color w:val="111111"/>
          <w:sz w:val="28"/>
          <w:szCs w:val="28"/>
          <w:rtl w:val="true"/>
          <w:lang w:bidi="fa-IR"/>
        </w:rPr>
        <w:t xml:space="preserve"> </w:t>
      </w:r>
      <w:bookmarkStart w:id="5" w:name="pg669_3849"/>
    </w:p>
    <w:p>
      <w:pPr>
        <w:pStyle w:val="Heading2"/>
        <w:numPr>
          <w:ilvl w:val="1"/>
          <w:numId w:val="1"/>
        </w:numPr>
        <w:rPr/>
      </w:pPr>
      <w:bookmarkStart w:id="6" w:name="__RefHeading___Toc5707135_211673320"/>
      <w:bookmarkStart w:id="7" w:name="_Toc2"/>
      <w:bookmarkEnd w:id="5"/>
      <w:bookmarkEnd w:id="6"/>
      <w:r>
        <w:rPr>
          <w:rtl w:val="true"/>
        </w:rPr>
        <w:t>مقدمة</w:t>
      </w:r>
      <w:bookmarkEnd w:id="7"/>
    </w:p>
    <w:p>
      <w:pPr>
        <w:pStyle w:val="BookText"/>
        <w:rPr/>
      </w:pPr>
      <w:r>
        <w:rPr>
          <w:rFonts w:ascii="Amiri" w:hAnsi="Amiri" w:eastAsia="Amiri" w:cs="Amiri"/>
          <w:color w:val="111111"/>
          <w:sz w:val="28"/>
          <w:sz w:val="28"/>
          <w:szCs w:val="28"/>
          <w:rtl w:val="true"/>
          <w:lang w:bidi="ar-SA"/>
        </w:rPr>
        <w:t xml:space="preserve">بسم اللّه الرحمن الرحیم الحمد للّه رب العالمین و أفضل الصلاة و أتم السلام علی سیدنا و نبینا محمد و آله الطیبین الطاهرین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 من أبرز الظواهر فی تاریخ الأمم اختلافهم من بعد رسلهم اختلافا شدیدا یصل الی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الاقتتال، قال اللّه تعالی تِلْکَ الرُّسُلُ فَضَّلْنا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اقْتَتَلَ الَّذِینَ مِنْ بَعْدِهِمْ مِنْ بَعْدِ ما جاءَتْهُمُ الْبَیِّناتُ، وَ لکِنِ اخْتَلَفُوا، فَمِنْهُمْ مَنْ آمَنَ وَ مِنْهُمْ مَنْ کَفَرَ، وَ لَوْ شاءَ اللَّهُ مَا اقْتَتَلُوا وَ لکِنَّ اللَّهَ یَفْعَلُ ما یُرِیدُ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نبیّنا صلّی اللّه علیه و آله بدعا من الرسل، مع أنه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تکن أمته بدعا من الأمم، مع أنها أفضل الأمم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أمتنا امتازت بأنها لم تکفر بنبیها بعد وفاته کما حدث لبعض الأمم، و أنّ اختلافها کان عن نبیها و لم یکن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حاخام یهودی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سرعان ما اختلفتم أیها الأمة فی نبیکم؟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ما اختلفنا فی نبینا و لکن اختلفنا عنه، أما أنتم فما جفّت أقدامکم من حمأ البحر حتی قلتم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اجعل لنا إلها کما لهم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المجلسی فی البحار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الثعلبی فی العرائس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أنها امتازت بأنها الأمة الوحیدة التی سلمت بیدها نسخة کتاب ربها الذی أنزل علیها، و لم تختلف فیه، و إن اختلفت فی تفسیره و تأویله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میزة ترجع الی </w:t>
      </w:r>
    </w:p>
    <w:p>
      <w:pPr>
        <w:pStyle w:val="BookText"/>
        <w:rPr/>
      </w:pPr>
      <w:r>
        <w:rPr>
          <w:rFonts w:ascii="IRNazanin" w:hAnsi="IRNazanin" w:eastAsia="IRNazanin"/>
          <w:color w:val="111111"/>
          <w:sz w:val="28"/>
          <w:sz w:val="28"/>
          <w:szCs w:val="28"/>
          <w:rtl w:val="true"/>
          <w:lang w:bidi="fa-IR"/>
        </w:rPr>
        <w:t>تکفل إلهی استثنائی بحفظ القرآن إِنَّا نَحْنُ نَزَّلْنَا الذِّکْرَ وَ إِنَّا لَهُ لَحافِظُونَ لأنه آخر الکتب الإلهیة، و إذا لم یحفظ و وقع فیه التحریف کما وقع فی غیره، فإن البشریة ستبقی قرونا طویلة و لیس علی وجه الأرض کتاب سماوی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یتکفل اللّه عز و جل بحفظ شی‌ء أو بعمل شی‌ء فإن له طرقه و أسالیبه و وسائله فی ذلک، و لیس من الضروری أن نعرفها نحن، و لا أن تفهمها أکبر عقولنا الریاضیة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أن نفهم منها بناء اللّه تعالی للنص القرآنی بناء فریدا یجذب أجزاءه الیه، و ینفی عنه ما لیس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 اللّه القرآن أشبه بطبق من الجواهر الفریدة، إذا وضع بینها غیرها انفضح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أخذ منها شی‌ء إلی مکان آخر، نادی بغربته حتی یرجع الی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نفهم منها دور أهل بیت النبی فی حفظ القرآن حیث جعلهم اللّه تعالی توأما له و قال عنهم النبی صلّی اللّه علیه و آله فی الحدیث الصحیح عند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اللطیف الخبیر أخبرنی أنهما لن یفترقا حتی یردا علیّ الحوض، فانظرونی بم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مسلم و الهیثمی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نفهم من التکفل الإلهی بحفظ القرآن أن خطرا حقیقا سیحدث علیه، و أن وضع الأمة بعد نبیها سوف لا یکفی لحفظه بدون ضمان ربانی استثنائی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هذا الخطر الذی واجه القرآن فی تاریخنا الإسلامی؟ و هل نکتفی بذکره بالعمومیات و الخطابیات، دون أن نبحث عنه و نحاول أن نضع یدنا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اعتقادی أنا لا نجد فی تاریخ القرآن خطرا علی نصه أشد من الفترة التی تلت وفاة النبی صلّی اللّه علیه و آله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 تدوینه فی عهد الخلیفة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حاولت أن أقدمه فی هذا الکتاب بشی‌ء من العمق و الصراحة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الحوزة العلمیة بقم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غرة محرم الحرام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الکورانی العاملی </w:t>
      </w:r>
      <w:bookmarkStart w:id="8" w:name="pg669_3851"/>
    </w:p>
    <w:p>
      <w:pPr>
        <w:pStyle w:val="Heading2"/>
        <w:numPr>
          <w:ilvl w:val="1"/>
          <w:numId w:val="1"/>
        </w:numPr>
        <w:rPr/>
      </w:pPr>
      <w:bookmarkStart w:id="9" w:name="__RefHeading___Toc5707137_211673320"/>
      <w:bookmarkStart w:id="10" w:name="_Toc3"/>
      <w:bookmarkEnd w:id="8"/>
      <w:bookmarkEnd w:id="9"/>
      <w:r>
        <w:rPr>
          <w:rtl w:val="true"/>
        </w:rPr>
        <w:t>الفصل الأول</w:t>
      </w:r>
      <w:r>
        <w:rPr>
          <w:rtl w:val="true"/>
        </w:rPr>
        <w:t xml:space="preserve">: </w:t>
      </w:r>
      <w:r>
        <w:rPr>
          <w:rtl w:val="true"/>
        </w:rPr>
        <w:t>قصة اتهام الشیعة بتحریف القرآن‌</w:t>
      </w:r>
      <w:bookmarkEnd w:id="10"/>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 w:name="__RefHeading___Toc5707139_211673320"/>
      <w:bookmarkStart w:id="12" w:name="_Toc4"/>
      <w:bookmarkEnd w:id="11"/>
      <w:r>
        <w:rPr>
          <w:rtl w:val="true"/>
        </w:rPr>
        <w:t>اشارة</w:t>
      </w:r>
      <w:bookmarkStart w:id="13" w:name="pg669_3852"/>
      <w:bookmarkEnd w:id="12"/>
    </w:p>
    <w:p>
      <w:pPr>
        <w:pStyle w:val="Heading3"/>
        <w:numPr>
          <w:ilvl w:val="2"/>
          <w:numId w:val="1"/>
        </w:numPr>
        <w:rPr/>
      </w:pPr>
      <w:bookmarkStart w:id="14" w:name="__RefHeading___Toc5707141_211673320"/>
      <w:bookmarkStart w:id="15" w:name="_Toc5"/>
      <w:bookmarkEnd w:id="13"/>
      <w:bookmarkEnd w:id="14"/>
      <w:r>
        <w:rPr>
          <w:rtl w:val="true"/>
        </w:rPr>
        <w:t>التهمة الجدیدة القدیمة</w:t>
      </w:r>
      <w:bookmarkEnd w:id="15"/>
    </w:p>
    <w:p>
      <w:pPr>
        <w:pStyle w:val="BookText"/>
        <w:rPr/>
      </w:pPr>
      <w:r>
        <w:rPr>
          <w:rFonts w:ascii="IRNazanin" w:hAnsi="IRNazanin" w:eastAsia="IRNazanin"/>
          <w:color w:val="111111"/>
          <w:sz w:val="28"/>
          <w:sz w:val="28"/>
          <w:szCs w:val="28"/>
          <w:rtl w:val="true"/>
          <w:lang w:bidi="fa-IR"/>
        </w:rPr>
        <w:t xml:space="preserve">تعودنا نحن الشیعة علی تلقی التهم، و تحملها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بدأت محنتنا من یوم وفاة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فی تاریخ الإسلام معارضة، و المعارضة لا بد أن تتحمل ضریبة إعلام الدولة و اضطهادها و أذاها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تتحمل من عوام الدولة تهمهم و مضایقاتهم و أذاهم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تختلف علینا العصور إلّا فی شدة الحملة و خفتها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فأحیانا تحدث عوامل تخفیف فیقل الاتّهام و الاضطهاد، و أحیانا تحدث عوامل توجب شدة الموجة، أو حدوث موجة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حدث فی عصرنا أن الشیعة ارتکبوا ذنبا کبیرا و معصیة یصعب غفرانها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ثار شیعة إیران علی شاههم بفتوی مرجع دینی، فغضب لذلک الغرب و الیهود، و غضب کثیر من حکام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بدءوا الصراع مع الدولة الشیعیة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لبث الکتاب و الباحثون من خصوم الشیعة أن غضبوا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موجة جدیدة من التهجم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التهم القدیمة، و تبحث عن جدید إن استطاعت</w:t>
      </w:r>
      <w:r>
        <w:rPr>
          <w:rFonts w:eastAsia="IRNazanin" w:cs="IRNazanin"/>
          <w:color w:val="111111"/>
          <w:sz w:val="28"/>
          <w:szCs w:val="28"/>
          <w:rtl w:val="true"/>
          <w:lang w:bidi="fa-IR"/>
        </w:rPr>
        <w:t xml:space="preserve">. </w:t>
      </w:r>
      <w:bookmarkStart w:id="16" w:name="pg669_3853"/>
    </w:p>
    <w:p>
      <w:pPr>
        <w:pStyle w:val="BookText"/>
        <w:rPr/>
      </w:pPr>
      <w:bookmarkEnd w:id="16"/>
      <w:r>
        <w:rPr>
          <w:rFonts w:ascii="IRNazanin" w:hAnsi="IRNazanin" w:eastAsia="IRNazanin"/>
          <w:color w:val="111111"/>
          <w:sz w:val="28"/>
          <w:sz w:val="28"/>
          <w:szCs w:val="28"/>
          <w:rtl w:val="true"/>
          <w:lang w:bidi="fa-IR"/>
        </w:rPr>
        <w:t>و من التهم المؤذیة التی وجهوها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الشیعة لا یعتقدون بالقرآن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أنه توجد فی مصادرهم روایات تدعی أن القرآن وقع فیه تحریف، و لا بد أنهم یعتقدون 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روّج مبغضوا الشیعة لهذه التهمة، و بالغوا فیها، و شنعوا بها علینا، و نشروا حولها الکتب و المناشیر، حتی زعم بعضهم أن الشیعة لیسوا مسلمین، لأن من أنکر القرآن و ادعی أن القرآن الذی نزل علی رسول اللّه صلّی اللّه علیه و آله قرآن آخر، فهو کافر بالقرآن، و خارج عن الإسلام</w:t>
      </w:r>
      <w:r>
        <w:rPr>
          <w:rFonts w:eastAsia="IRNazanin" w:cs="IRNazanin"/>
          <w:color w:val="111111"/>
          <w:sz w:val="28"/>
          <w:szCs w:val="28"/>
          <w:rtl w:val="true"/>
          <w:lang w:bidi="fa-IR"/>
        </w:rPr>
        <w:t>.</w:t>
      </w:r>
    </w:p>
    <w:p>
      <w:pPr>
        <w:pStyle w:val="Heading3"/>
        <w:numPr>
          <w:ilvl w:val="2"/>
          <w:numId w:val="1"/>
        </w:numPr>
        <w:rPr/>
      </w:pPr>
      <w:bookmarkStart w:id="17" w:name="__RefHeading___Toc5707143_211673320"/>
      <w:bookmarkStart w:id="18" w:name="_Toc6"/>
      <w:bookmarkEnd w:id="17"/>
      <w:r>
        <w:rPr>
          <w:rtl w:val="true"/>
        </w:rPr>
        <w:t>نموذج من نصوص التهمة</w:t>
      </w:r>
      <w:bookmarkEnd w:id="18"/>
    </w:p>
    <w:p>
      <w:pPr>
        <w:pStyle w:val="BookText"/>
        <w:rPr/>
      </w:pPr>
      <w:r>
        <w:rPr>
          <w:rFonts w:ascii="Amiri" w:hAnsi="Amiri" w:eastAsia="Amiri" w:cs="Amiri"/>
          <w:color w:val="111111"/>
          <w:sz w:val="28"/>
          <w:sz w:val="28"/>
          <w:szCs w:val="28"/>
          <w:rtl w:val="true"/>
          <w:lang w:bidi="ar-SA"/>
        </w:rPr>
        <w:t>نموذج من نصوص التهمة</w:t>
      </w:r>
    </w:p>
    <w:p>
      <w:pPr>
        <w:pStyle w:val="BookText"/>
        <w:rPr/>
      </w:pPr>
      <w:r>
        <w:rPr>
          <w:rFonts w:ascii="IRNazanin" w:hAnsi="IRNazanin" w:eastAsia="IRNazanin"/>
          <w:color w:val="111111"/>
          <w:sz w:val="28"/>
          <w:sz w:val="28"/>
          <w:szCs w:val="28"/>
          <w:rtl w:val="true"/>
          <w:lang w:bidi="fa-IR"/>
        </w:rPr>
        <w:t xml:space="preserve">قال الکاتب الهندی الوهابی إحسان إلهی ظهیر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القرآن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 الخلافات التی تقع بین السنة و الشیعة هو اعتقاد أهل السنة بأن القرآن المجید الذی أنزله اللّه علی نبینا صلّی اللّه علیه و سلم هو الکتاب الأخیر المنزل من عند اللّه الی الناس کافة و أنه لم یتغیر و لم یتبدل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فحسب بل إنه لن یتغیر و لن یتحرف الی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الموجود بین دفتی المصاحف لأن اللّه قد ضمن حفظه و صیانته من أی تغییر و تحریف و حذف و زیادة، علی خلاف الکتب المنزلة القدیمة السالفة، من صحف إبراهیم و موسی، و زبور و إنجیل و غیرها، فإنها لم تسلم من الزیادة و النقصان بعد وفاة الرسل، و لکن القرآن أنزله سبحانه و تعالی و قال إِنَّا نَحْنُ نَزَّلْنَا الذِّکْرَ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 عَلَیْنا جَمْعَهُ وَ قُرْآنَهُ، فَإِذا قَرَأْناهُ فَاتَّبِعْ قُرْآنَهُ، ثُمَّ إِنَّ عَلَیْنا 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 یَأْتِیهِ الْباطِلُ مِنْ بَیْنِ یَدَیْهِ وَ لا مِنْ خَلْفِهِ تَنْزِیلٌ مِنْ حَکِیمٍ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إن عدم الإیمان بحفظ القرآن و صیانته یجر الی إنکار القرآن و تعطیل الشریعة التی جاء بها رسول اللّه صلّی اللّه علیه و سلم، لأنه حینذاک یحتمل فی کل آیة من آیات الکتاب الحکیم أنه وقع فیها تبدیل و تحریف، و حین تقع الاحتمالات تبطل الاعتقادات و الإیمانیات، لأن الإیمان لا یکون إلا بالیقینیات و أما بالظنیات و المحتملات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الشیعة فإنهم لا یعتقدون بهذا القرآن الکریم الموجود بأیدی الناس، و المحفوظ من قبل اللّه العظیم، مخالفین أهل السنة، و منکرین لجمیع النصوص الصحیحة الواردة فی القرآن و السنة، و معارضین کل ما یدل علیه العقل و المشاهدة، مکابرین للحق و تارکین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الاختلاف الحقیقی الأساسی بین أهل السنة و الشیعة، بین المسلمین و الشیعة لأنه لا یکون الإنسان مسلما إلا باعتقاده أن القرآن هو الذی بلغه رسول اللّه صلّی اللّه علیه و سلم الی الناس کافة بأمر من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إنکار القرآن لیس إلا تکذیبا بالرسول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کان الشیخ السید محب الدین الخطیب صادقا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الخطوط العریضة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القرآن الذی کان ینبغی أن یکون المرجع الجامع لنا و لهم علی التقارب و الوحدة، هم لا یعتقدون بذاک، ثم ذکر بعض الأمثلة من صفحة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تدل علی أن الشیعة لا یعتقدون بالقرآن الذی فی أیدینا و أیدی الناس بل یظنونه محرفا مغیرا و ناقصا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رد علیه لطف اللّه الصافی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الخطیب فی خطوطه العریضة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بحماس و شدة و أنکر اعتقاد الشیعة تحریف القرآن و تغییره إنکارا لا یستند الی دلیل و برهان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استطاع الشیخ الشیعی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ینکر ما ذکره الخطیب من نصوص الشیعة الدالة علی التحریف و التغییر فی القرآن، کما لم یستطع إنکار کتاب الحاج میرزا حسین بن محمد تقی النوری الطبرسی و مرتبته و شأنه عند الشیعة، بل قد اعترف بتضلعه فی الحدیث و علو مقامه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الصافی نفسه بعض العبارات التی هی بمنزلة الاعتراف باعتقاد الشیعة بالتحریف فی الکتاب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التجأ الشیخ الشیعی أخیرا الی أنه لا ینبغی أن یثار مثل هذا الموضوع لأنه یعطی سلاحا فی أیدی المستشرقین للرد علی المسلمین بأن القرآن الذی یدعونه محفوظا مصونا قد وقع فیه الخلاف أیضا مثل التوراة و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هذا، لیس إلا إقرارا و اعترافا بالجریمة، و إلا فالمسألة واضحة کما سیجی‌ء مفصلا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الصافی لم یورد فی مبحثه حول القرآن روایة من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المعصومین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و تنص علی اعتقادهم بعدم التحریف فی القرآن، بخلاف الخطیب فإنه ذکر روایتین عن الاثنین منهم تصرح بأن القرآن وقع فیه التغییر و التحریف، و ها نحن ذاکرون عدیدا من الأحادیث و الروایات من کتبکم أنتم أیها الصافی التی لا تقبل الشک فی أن الشیعة اعتقادهم فی القرآن هو کما ذکره الخطیب رحمه اللّه و لا تنکرونه إلا تقیة و خداعا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إحسان ظهیر فی صفحة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المجرم أیها السادة العلماء و الفضلاء؟ و من صاحب الجریمة؟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یرتکب الجریمة و یکتسب العار، أم الذی یدل علی الجریمة المرتکبة، و علی الفضیحة المکتسبة؟ </w:t>
      </w:r>
    </w:p>
    <w:p>
      <w:pPr>
        <w:pStyle w:val="BookText"/>
        <w:rPr/>
      </w:pPr>
      <w:r>
        <w:rPr>
          <w:rFonts w:ascii="IRNazanin" w:hAnsi="IRNazanin" w:eastAsia="IRNazanin"/>
          <w:color w:val="111111"/>
          <w:sz w:val="28"/>
          <w:sz w:val="28"/>
          <w:szCs w:val="28"/>
          <w:rtl w:val="true"/>
          <w:lang w:bidi="fa-IR"/>
        </w:rPr>
        <w:t xml:space="preserve">و الروایة لیست واحدة و ثنتین بل هناک روایات و أحادیث عن الشیعة تدل و تخبر بأن القرآن عندهم غیر محفوظ من التغییر و التبدیل، و لیس هذا القرآن الموجود قرآن الشیعة، بل هذا القرآن عندهم مختلق بعضه و محرف بعضه، فانظر ما یرویه الشیعة عن أبی جعفر فیقول صاحب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محمد عن القاسم بن محمد عن سلیمان بن داود عن یحیی بن أدیم عن شریک عن جابر قال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أصحابه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تارک فیکم حرمات اللّه، کتاب اللّه و عترتی، و الکعبة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کتاب اللّه فحرفوا، و أما الکعبة فهدموا، و أما العترة فقتلوا، و کل ودائع اللّه فقد تبروا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إحسان ظهیر فی صفحة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هذه الروایة ذلک الحدیث الشیعی المشهور الذی رواه محمد بن یعقوب الکلینی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ادعی أحد من الناس أنه جمع القرآن کله کما أنزل إلا کذاب، و ما جمعه و حفظه کما أنزل إلا علی بن أبی طالب و الأئمة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 باب أنه لم یجمع القرآن کله إلا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صفحة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القول بأن مثل هذه الروایات توجد عند السنة فلیس إلا کذبا و افتراء، فالحق أنه لا یوجد فی کتب أهل السنة المعتمد علیها روایة واحدة صحیحة تدل علی أن القرآن الذی ترکه رسول اللّه صلّی اللّه علیه و سلم عند وفاته نقص منه أو زید علیه، بل صرح أهل العلم من المسلمین بأن من یعتقد مثل هذا فقد خرج </w:t>
      </w:r>
    </w:p>
    <w:p>
      <w:pPr>
        <w:pStyle w:val="BookText"/>
        <w:rPr/>
      </w:pPr>
      <w:r>
        <w:rPr>
          <w:rFonts w:ascii="IRNazanin" w:hAnsi="IRNazanin" w:eastAsia="IRNazanin"/>
          <w:color w:val="111111"/>
          <w:sz w:val="28"/>
          <w:sz w:val="28"/>
          <w:szCs w:val="28"/>
          <w:rtl w:val="true"/>
          <w:lang w:bidi="fa-IR"/>
        </w:rPr>
        <w:t>عن الملة الحنیفیة البیضاء، کما أنهم نصوا علی أن الشیعة هم القائلون هذا القول الخبیث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الإمام ابن حزم الظاهری یقول فی کتابه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قول الإمامیة کلها قدیما و حدیثا أن القرآن مبدل زید فیه ما لیس منه و نقص منه کثیر و بدل منه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ردا علی قول الشیعة إن القرآن محرف و مغیر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أعلموا أنه لو رام الیوم أحد أن یزید فی شعر النابغة أو شعر زهیر کلمة أو ینقص أخری ما قدر لأنه کان یفتضح فی الوقت، و تخالفه النسخ المثبتة، فکیف القرآن فی المصاحف و هی من آخر الأندلس، و بلاد البربر، و بلاد السودان الی آخر السند، و کابل، و خراسان، و الترک، و الصقالبة، و بلاد الهند فما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حمق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الأصولی الشافعی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الکتاب، أی القرآن و هو ما نقل إلینا بین دفتی المصاحف تواترا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الأصولی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الکتاب فالقرآن المنزل علی الرسول علیه السّلام، المکتوب فی المصاحف، المنقول عنه نقلا متواترا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حقیقة الکتاب هو ما نقل إلینا بین دفتی المصاحف نقلا متواترا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السیوطی بعد ما ذکر الأقوال بأن القرآن جمعه و ترتیبه لیس إلا توقیفیا،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القاضی أبو بکر فی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نذهب إلیه أن جمیع القرآن أنزله اللّه و أمر بإثبات رسمه، و لم ینسخه و لا رفع تلاوته بعد نزوله، هو هذا الذی بین الدفتین، الذی حواه مصحف عثمان، و إنه لم ینقص منه شی‌ء و لا زید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البغوی فی شرح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رضی اللّه عنهم جمعوا بین الدفتین، القرآن الذی أنزله اللّه علی رسوله من غیر أن زادوا أو نقصوا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الخازن فی مقدمته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ثبت بالدلیل الصحیح أن الصحابة إنما جمعوا القرآن بین الدفتین کما أنزله اللّه عز و جل علی رسول اللّه صلّی اللّه علیه و سلم، من غیر أن زادوا فیه أو نقصوا منه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فکتبوه کما سمعوه من رسول اللّه صلّی اللّه علیه و سلم من غیر أن قدموا أو أخروا شیئا، أو وضعوا له ترتیبا لم یأخذوه من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القرآن مکتوب فی اللوح المحفوظ علی النحو الذی هو فی مصاحفنا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بوب الإمام البخاری بابا فی صحیحه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قال لم یترک النبی صلّی اللّه علیه و سلم إلا ما بین الدفتین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تحت ذلک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قال فی جواب من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أترک النبی صلّی اللّه علیه و سلم من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إلا ما بین الدفتین، و هکذا قاله محمد بن علی بن أبی طالب المعروف بابن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رواه بخارینا، و ذاک ما رواه بخاریهم، و هذا ما قاله أئمة أهل السنة، و ذلک ما قاله أئمتهم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هناک نصوص أخری فی هذا المعنی، فیقول الإمام الزرکشی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ذکر قول القاضی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دلیل علی صحة نقل القرآن و حفظه و صیانته من التغییر، و نقض مطاعن الرافضة فیه من دعوی الزیادة و النقص، کیف و قد قال تعالی إِنَّا نَحْنُ نَزَّلْنَا الذِّکْرَ وَ إِنَّا لَهُ لَحافِظُونَ و قوله إِنَّ عَلَیْنا جَمْعَهُ وَ قُرْآنَهُ و أجمعت الأمة أن المراد بذلک حفظه علی المکلفین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محل الحاجة من کلامه</w:t>
      </w:r>
      <w:r>
        <w:rPr>
          <w:rFonts w:eastAsia="Amiri" w:cs="Amiri" w:ascii="Amiri" w:hAnsi="Amiri"/>
          <w:color w:val="111111"/>
          <w:sz w:val="28"/>
          <w:szCs w:val="28"/>
          <w:rtl w:val="true"/>
          <w:lang w:bidi="ar-SA"/>
        </w:rPr>
        <w:t xml:space="preserve">. </w:t>
      </w:r>
      <w:bookmarkStart w:id="19" w:name="pg669_3859"/>
    </w:p>
    <w:p>
      <w:pPr>
        <w:pStyle w:val="Heading3"/>
        <w:numPr>
          <w:ilvl w:val="2"/>
          <w:numId w:val="1"/>
        </w:numPr>
        <w:rPr/>
      </w:pPr>
      <w:bookmarkStart w:id="20" w:name="__RefHeading___Toc5707145_211673320"/>
      <w:bookmarkStart w:id="21" w:name="_Toc7"/>
      <w:bookmarkEnd w:id="19"/>
      <w:bookmarkEnd w:id="20"/>
      <w:r>
        <w:rPr>
          <w:rtl w:val="true"/>
        </w:rPr>
        <w:t>الهدف من تحویل المسألة النظریة الی مسألة عملیة</w:t>
      </w:r>
      <w:bookmarkEnd w:id="21"/>
    </w:p>
    <w:p>
      <w:pPr>
        <w:pStyle w:val="Heading4"/>
        <w:numPr>
          <w:ilvl w:val="3"/>
          <w:numId w:val="1"/>
        </w:numPr>
        <w:rPr/>
      </w:pPr>
      <w:bookmarkStart w:id="22" w:name="__RefHeading___Toc5707147_211673320"/>
      <w:bookmarkStart w:id="23" w:name="_Toc8"/>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 xml:space="preserve">ما هو الهدف من هذه العشرات من الکتب و المنشورات التی کتبها بعض الکتاب من قلوب تفیض ببغض الشیعة، و قام آخرون بطباعتها و توزیعها و نشرها فی أنحاء العالم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أبرزها کتب هذا المؤلف الهندی التی یوزعونها مجانا خاصة علی الحجاج فی موسم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یبیعونها فی المکتبات بثمن 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أشرطة مسجلة تکفر الشیعة و تخرجهم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الطبعة التی نقلنا منها فقرات التهمة للشیعة هی الطبعة الثلاثون من کتاب یتهمنا بالکفر و عدم الاعتقاد بالقرآن، و قد طبعت فی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باکستان، و ذکر فیها عناوین ثلاث عشرة مکتبة للتوزیع فی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السبب فی تبنی خصوم الشیعة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کتبه أکثر من غیره، أنه أفتی بکفر الشیعة و هدر دمائهم و إباحة أعراضهم، و أسس مع إخوانه منظمة إرهابیة فی باکستان لقتل الشیعة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میلیشیا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تخصصت بمهاجمة مساجد الشیعة، و قتلت أکبر عدد ممکن منهم فی حال صلاتهم فی مساجدهم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حال إقامتهم مجالس التعزیة فی حسینیاتهم فی ذکری شهادة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السبب أنهم وجدوا أن کتب هذا المؤلف هی أقوی ما کتب ضد الشیعة بأسلوب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فأحبوا أن یطلع الناس علی حقیقة الشیعة من قلم هذا المؤلف القدیر و نتاجه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ما قرأت فی هذه التهمة ما توصل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من أن الشیعة فی مسألة تحریف القرآن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یعتقد بتحریف القرآن و نقصه، </w:t>
      </w:r>
      <w:bookmarkStart w:id="24" w:name="pg669_3860"/>
    </w:p>
    <w:p>
      <w:pPr>
        <w:pStyle w:val="BookText"/>
        <w:rPr/>
      </w:pPr>
      <w:bookmarkEnd w:id="24"/>
      <w:r>
        <w:rPr>
          <w:rFonts w:ascii="IRNazanin" w:hAnsi="IRNazanin" w:eastAsia="IRNazanin"/>
          <w:color w:val="111111"/>
          <w:sz w:val="28"/>
          <w:sz w:val="28"/>
          <w:szCs w:val="28"/>
          <w:rtl w:val="true"/>
          <w:lang w:bidi="fa-IR"/>
        </w:rPr>
        <w:t>و هم عدد من علمائهم القدماء و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تنطبق علیهم فتاوی إحسان ظهیر 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یوافق السنة علی الاعتقاد بعدم تحریف القرآن، و هم عدد من علمائهم القدماء و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لا یصح تکفیرهم من هذه الجهة، و إن صح تکفیرهم لمغالاتهم فی أهل البیت و ما یوجبه ذلک من شرک و خروج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یمکن أن یکون هدف هؤلاء الکتاب، و أولئک الناشرین؟</w:t>
      </w:r>
    </w:p>
    <w:p>
      <w:pPr>
        <w:pStyle w:val="BookText"/>
        <w:rPr/>
      </w:pPr>
      <w:r>
        <w:rPr>
          <w:rFonts w:ascii="IRNazanin" w:hAnsi="IRNazanin" w:eastAsia="IRNazanin"/>
          <w:color w:val="111111"/>
          <w:sz w:val="28"/>
          <w:sz w:val="28"/>
          <w:szCs w:val="28"/>
          <w:rtl w:val="true"/>
          <w:lang w:bidi="fa-IR"/>
        </w:rPr>
        <w:t>و هل کتب علینا نحن الشیعة أن ندفع دائما الثمن، و تتوالی علینا سهام الافتراءات و التهم؟ و أن یکون جواب دعوتنا الی الوحدة مع إخواننا السنة فی مقابلة موجة العداء العالمیة للإسلام، أن نفاجئ بتحالف النواصب و الأجانب، ثم یقال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اعترفوا بالکفر و الخروج عن الدین، أو تبرئوا من أهل بیت النبی الطاهرین، الذین أوصی بهم النبی صلّی اللّه علیه و آله الی جانب القرآن</w:t>
      </w:r>
      <w:r>
        <w:rPr>
          <w:rFonts w:eastAsia="IRNazanin" w:cs="IRNazanin"/>
          <w:color w:val="111111"/>
          <w:sz w:val="28"/>
          <w:szCs w:val="28"/>
          <w:rtl w:val="true"/>
          <w:lang w:bidi="fa-IR"/>
        </w:rPr>
        <w:t>!!</w:t>
      </w:r>
    </w:p>
    <w:p>
      <w:pPr>
        <w:pStyle w:val="Heading4"/>
        <w:numPr>
          <w:ilvl w:val="3"/>
          <w:numId w:val="1"/>
        </w:numPr>
        <w:rPr/>
      </w:pPr>
      <w:bookmarkStart w:id="25" w:name="__RefHeading___Toc5707149_211673320"/>
      <w:bookmarkStart w:id="26" w:name="_Toc9"/>
      <w:bookmarkEnd w:id="25"/>
      <w:r>
        <w:rPr>
          <w:rtl w:val="true"/>
        </w:rPr>
        <w:t>تحریر المسألة</w:t>
      </w:r>
      <w:bookmarkEnd w:id="26"/>
    </w:p>
    <w:p>
      <w:pPr>
        <w:pStyle w:val="BookText"/>
        <w:rPr/>
      </w:pPr>
      <w:r>
        <w:rPr>
          <w:rFonts w:ascii="IRNazanin" w:hAnsi="IRNazanin" w:eastAsia="IRNazanin"/>
          <w:color w:val="111111"/>
          <w:sz w:val="28"/>
          <w:sz w:val="28"/>
          <w:szCs w:val="28"/>
          <w:rtl w:val="true"/>
          <w:lang w:bidi="fa-IR"/>
        </w:rPr>
        <w:t>یقول علماء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قبل البحث فی المسألة من تحریر محل النزاع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کلام علمی تماما، لأن خلط الموضوعات یوجب خلط الأحکام، فلا بد من إعراب المسألة الخلافیة و فک الارتباط بین مفرداتها قبل طرحها للبحث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المشکلة الأولی فی مسألتنا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المشکلة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التهویل و الکلام الفارغ عن المحتوی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استطعنا فی هذه الدراسة أن نبتعد عن هاتین المشکلتین، نکون توفقنا بعون اللّه تعالی الی تقدیم بحث علمی نافع للمسلمین حول القرآن الکریم، </w:t>
      </w:r>
    </w:p>
    <w:p>
      <w:pPr>
        <w:pStyle w:val="BookText"/>
        <w:rPr/>
      </w:pPr>
      <w:r>
        <w:rPr>
          <w:rFonts w:ascii="IRNazanin" w:hAnsi="IRNazanin" w:eastAsia="IRNazanin"/>
          <w:color w:val="111111"/>
          <w:sz w:val="28"/>
          <w:sz w:val="28"/>
          <w:szCs w:val="28"/>
          <w:rtl w:val="true"/>
          <w:lang w:bidi="fa-IR"/>
        </w:rPr>
        <w:t>الرکن الأهم و الثقل الأکبر فی الإسلام، و الی نفی تلک التهمة الکاذبة عن مذهب أهل بیت النبی علیهم السّلام الذین أوصی بهم النبی صلّی اللّه علیه و آله جنبا الی جنب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البحث فی موضوع مقدس کالقرآن، و فی مسألة قرآنیة خطیرة کمسألتنا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یوجب علی الباحث الذی یحترم نفسه و قلمه، أن یراعی الأصول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نوع المسألة، و هل هی مسألة علمیة محضة أم مسألة عملیة؟ هل المشکلة أنه توجد فی مصادر المسلمین و بطون الکتب روایات تتنافی مع صیانة القرآن و سلامته؟ أم المشکلة أن أناسا منهم یعتقدون بتحریف القرآن، لکی نثبت لهم سلامته و ندعوهم الی الإیمان به؟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فی النظر الی الروایات الواردة فی مصادر الشیعة و السنة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یری الکاتب الروایات التی فی مصادر الشیعة و یغمض عینیه عما فی مصادر السنة، کما فعل الکتّاب الجدد الذین وجهوا التهمة الی الشیعة فی عصرنا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عمل لا ینسجم مع العدالة 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 الدقة فی نقل الروایات و تحلیلها و الاستنتاج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راعینا هذه الأصول فی مسألتنا، نجد أن واقعها لیس أکثر من وجود روایات فی مصادر الشیعة تقول بنقص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مقابلها توجد روایات فی مصادر السنة تقول بنقص القرآن، و روایات أخری تقول بزیادته، و روایات أخری تجوّز التصرف فی نص القرآن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نظرنا الی واقع المسلمین الشیعة و السنة نجدهم مجمعین و الحمد للّه علی صحة نسخة القرآن الموجودة فی طول بلاد الشیعة و عرضها، و طول بلاد السنة و عرضها، لا یعرفون قرآنا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فکیف یصح لکاتب و الحال هذه أن یصدر حکمه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الطائفة الفلانیة یعتقدون بالأمر الفلانی أو لا یعتقدون به،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أن ذلک الأمر موجود فی مصادرهم و یقبله علماؤهم و یعتقدون به و یدرّسونه لعوامهم، فهو من عقائدهم المعاشة فی مجتمعاتهم، کعقیدة الإمامة، و انتظار الإمام المهدی علیه السّلام،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الفرق کبیر بین وجود مطلب فی مصادر طائفة من المسلمین، و بین أن یکون مقبولا عند بعض علمائها أو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لو کان مقبولا عند بعض العلماء فلا یعنی ذلک أنه صار من عقائد طائفتهم، إلا إذا کان أولئک العلماء باعتراف الطائفة ممثلین لمذهبها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فطبیعة المشکلة نظریة محضة لا عملیة، لأن العلماء المعاصرین من السنة و الشیعة لا یأخذون بهذه الروایات، بل یردونها أو یؤولونها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معنی لإصرار الکاتب علی تحویلها إلی مشکلة عملیة إلا أنه صاحب جدل و هدف غیر نزیه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ارتکبته الکتابات التی اتهمت الشیعة بأنهم لا یؤمنون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عکسنا القضیة و قلنا إن السنة یعتقدون بتحریف القرآن، لأن روایات التحریف موجودة فی مصادرهم، فهل یقبل ذلک منا أمثال هذا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استخرجنا له روایات التحریف من مصادرهم و قبلها منا بسبب ضعفه أو جهله، فهل نکون موضوعیین فی حکمنا علی السنة بأنهم یعتقدون بتحریف القرآن؟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 إن غایة ما نستطیع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توجد فی مصادرهم روایات تدل علی تحریف القرآن، و لا ندری موقف علمائهم المعاصرین منها، فقد یقبلونها و قد لا یقبلونها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إذا قبلوها و أولوها بتأویلات لا تتنافی باعتقادهم مع صیانة القرآن، فهل یصح التهریج علیهم بأنکم اعتقدتم بتحریف القرآن و خرجتم بذلک عن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الأحکام التی أصدرها علی الشیعة خصومهم؟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یعتقد الشیعة بأن القرآن نزل من عند الواحد، علی حرف واحد، علی نبی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تعبیر أئمتنا من أهل بیت النبی صلّی اللّه علیه و آله، و یعتقد إخواننا السنة أنه نزل علی سبعة أحرف، یعنی بسبعة أشکال، و الأشکال السبعة کلها قرآن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نزل بأحرف علی عدد لغات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کلها قرآن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تسألهم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القرآن واحد أو متعدد؟ یجیبون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قلتم إنه نزل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واحد، و لکن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یصح أن نهوّل علیهم و نقول إنکم لا تعتقدون بالقرآن الواحد، و تعتقدون بأنه سبعة قراءین؟</w:t>
      </w:r>
    </w:p>
    <w:p>
      <w:pPr>
        <w:pStyle w:val="BookText"/>
        <w:rPr/>
      </w:pPr>
      <w:r>
        <w:rPr>
          <w:rFonts w:ascii="IRNazanin" w:hAnsi="IRNazanin" w:eastAsia="IRNazanin"/>
          <w:color w:val="111111"/>
          <w:sz w:val="28"/>
          <w:sz w:val="28"/>
          <w:szCs w:val="28"/>
          <w:rtl w:val="true"/>
          <w:lang w:bidi="fa-IR"/>
        </w:rPr>
        <w:t xml:space="preserve">کلا، إنها شبهة عرضت لهم بسبب تبنی الخلیفة عمر لهذا الرأی و تفسیره الأحرف السبعة التی وردت فی حدیث النبی صلّی اللّه علیه و آله بأن معانی القرآن سبعة أقسام، ففسرها الخلیفة عمر بألفاظ القرآن و أنه نزل من عند اللّه تعالی سبعة أشکال، و یجوز للمسلم أن یقرأه بأی شکل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فوقعوا فی مشکلة أن الواحد سبعة و السبعة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مسألة القرآن أکثر دقة و تفصیلات، و علی الباحثین فی العقائد أن یفهموا أنه لا یصح التبسیط فی الأمر المرکب، و لا الحکم علی صوره و حالاته بالجملة، بل یجب تشخیص الحالة بدقة، ثم إصدار الحکم علی قدرها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آخر أکثر وضوحا</w:t>
      </w:r>
      <w:r>
        <w:rPr>
          <w:rFonts w:eastAsia="IRNazanin" w:cs="IRNazanin"/>
          <w:color w:val="111111"/>
          <w:sz w:val="28"/>
          <w:szCs w:val="28"/>
          <w:rtl w:val="true"/>
          <w:lang w:bidi="fa-IR"/>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یقبل هؤلاء الکتاب الذین أصدروا حکمهم علی الشیعة بأنهم یعتقدون بتحریف القرآن، أن یؤلف باحث شیعی کتابا یقول فیه إن السنیین یؤمنون بنبوة عمر بن الخطاب و لا یؤمنون بنبوة نبینا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یسوق لذلک روایات من صحاحهم المعتمدة تذکر أن النبی کان یری رأیا و عمر یری رأیا، ثم ینزل القرآن مخطئا رأی النبی و مؤیدا رأی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النبی کان یخطئ الخطأ الفاحش فیستنکر ذلک عمر و ینهاه عنه، فیتدارک النبی أخطاءه و یصحح مواقفه بتسدید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یسرد لذلک مجموعة 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مسألة أسری بدر، و مسألة حجاب نساء النبی، و مسألة أمر النبی المزعوم للمسلمین أن یذبحوا جمالهم فی مؤتة، و مسألة أمر النبی المزعوم بقطع نخیل خیبر و کروم الطائف فنهاه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بعض محبی الخلیفة ألفوا کتبا و نظموا قصائد فی موافقات اللّه تعالی لعمر، یعنون بذلک نزول القرآن أو الوحی بتخطئة رأی النبی صلّی اللّه علیه و آله و تأیید رأی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الأعظم من ذلک أنه عند ما تقع مواجهة بین عمر و النبی صلّی اللّه علیه و آله کما حدث فی طلب النبی من الحاضرین فی مرض وفاته أن یأتوه بدواة و قرطاس لیکتب لهم وصیته لتأمینهم مدی الأجیال من الضلال، فعارض ذلک عمر و أیده أکثر الحاضرین حتی غلبوا النبی و منعوه من کتابة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یومنا هذا یقف إخواننا السنة الی جانب عمر و یبررون عمله، و لعلهم یخطئون النبی کیف طلب الورق و الدواة لکتابة وصیته، و أراد أن یؤمن أمته من الضلال</w:t>
      </w:r>
      <w:r>
        <w:rPr>
          <w:rFonts w:eastAsia="IRNazanin" w:cs="IRNazanin"/>
          <w:color w:val="111111"/>
          <w:sz w:val="28"/>
          <w:szCs w:val="28"/>
          <w:rtl w:val="true"/>
          <w:lang w:bidi="fa-IR"/>
        </w:rPr>
        <w:t xml:space="preserve">!! </w:t>
      </w:r>
      <w:bookmarkStart w:id="27" w:name="pg669_3865"/>
    </w:p>
    <w:p>
      <w:pPr>
        <w:pStyle w:val="BookText"/>
        <w:rPr/>
      </w:pPr>
      <w:bookmarkEnd w:id="27"/>
      <w:r>
        <w:rPr>
          <w:rFonts w:ascii="IRNazanin" w:hAnsi="IRNazanin" w:eastAsia="IRNazanin"/>
          <w:color w:val="111111"/>
          <w:sz w:val="28"/>
          <w:sz w:val="28"/>
          <w:szCs w:val="28"/>
          <w:rtl w:val="true"/>
          <w:lang w:bidi="fa-IR"/>
        </w:rPr>
        <w:t>هل یصح أن نجعل من ذلک مشکلة عملیة مع إخواننا السنیین و ندعوهم الی الإیمان بنبوة نبینا محمد صلّی اللّه علیه و آله، و ترک القول بنبوة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لنا علماء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نشهد أن لا إله الا اللّه و أن محمدا رسول اللّه، و لا نقول بنبوة عمر، بل نری أن عمر فرد من المسلمین، یجب علیه أن یکون مطیعا للنبی إطاعة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یصح أن نصر علیهم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لا نقبل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هی مشکلتنا مع هؤلاء الباحثین الجدد الذین رفعوا فی هذه السنوات رایة عدم إیمان الشیعة بالقرآن، بسبب أنه توجد فی مصادرهم روایات تقول بحذف آیات منه نزلت فی حق أهل البیت علیهم السّلام</w:t>
      </w:r>
      <w:r>
        <w:rPr>
          <w:rFonts w:eastAsia="IRNazanin" w:cs="IRNazanin"/>
          <w:color w:val="111111"/>
          <w:sz w:val="28"/>
          <w:szCs w:val="28"/>
          <w:rtl w:val="true"/>
          <w:lang w:bidi="fa-IR"/>
        </w:rPr>
        <w:t>!</w:t>
      </w:r>
    </w:p>
    <w:p>
      <w:pPr>
        <w:pStyle w:val="Heading4"/>
        <w:numPr>
          <w:ilvl w:val="3"/>
          <w:numId w:val="1"/>
        </w:numPr>
        <w:rPr/>
      </w:pPr>
      <w:bookmarkStart w:id="28" w:name="__RefHeading___Toc5707151_211673320"/>
      <w:bookmarkStart w:id="29" w:name="_Toc10"/>
      <w:bookmarkEnd w:id="28"/>
      <w:r>
        <w:rPr>
          <w:rtl w:val="true"/>
        </w:rPr>
        <w:t>معنی القول بتحریف القرآن‌</w:t>
      </w:r>
      <w:bookmarkEnd w:id="29"/>
    </w:p>
    <w:p>
      <w:pPr>
        <w:pStyle w:val="Heading5"/>
        <w:numPr>
          <w:ilvl w:val="4"/>
          <w:numId w:val="1"/>
        </w:numPr>
        <w:rPr/>
      </w:pPr>
      <w:bookmarkStart w:id="30" w:name="__RefHeading___Toc5707153_211673320"/>
      <w:bookmarkStart w:id="31" w:name="_Toc11"/>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معنی القول بتحریف القرآن</w:t>
      </w:r>
    </w:p>
    <w:p>
      <w:pPr>
        <w:pStyle w:val="BookText"/>
        <w:rPr/>
      </w:pPr>
      <w:r>
        <w:rPr>
          <w:rFonts w:ascii="IRNazanin" w:hAnsi="IRNazanin" w:eastAsia="IRNazanin"/>
          <w:color w:val="111111"/>
          <w:sz w:val="28"/>
          <w:sz w:val="28"/>
          <w:szCs w:val="28"/>
          <w:rtl w:val="true"/>
          <w:lang w:bidi="fa-IR"/>
        </w:rPr>
        <w:t>یطلق هذا التعبیر علی ادعاء التحریف اللفظی أو التحریف المعنوی، أو کلیهما</w:t>
      </w:r>
      <w:r>
        <w:rPr>
          <w:rFonts w:eastAsia="IRNazanin" w:cs="IRNazanin"/>
          <w:color w:val="111111"/>
          <w:sz w:val="28"/>
          <w:szCs w:val="28"/>
          <w:rtl w:val="true"/>
          <w:lang w:bidi="fa-IR"/>
        </w:rPr>
        <w:t>.</w:t>
      </w:r>
    </w:p>
    <w:p>
      <w:pPr>
        <w:pStyle w:val="Heading5"/>
        <w:numPr>
          <w:ilvl w:val="4"/>
          <w:numId w:val="1"/>
        </w:numPr>
        <w:rPr/>
      </w:pPr>
      <w:bookmarkStart w:id="32" w:name="__RefHeading___Toc5707155_211673320"/>
      <w:bookmarkStart w:id="33" w:name="_Toc12"/>
      <w:bookmarkEnd w:id="32"/>
      <w:r>
        <w:rPr>
          <w:rtl w:val="true"/>
        </w:rPr>
        <w:t>و أهم أقسام التحریف اللفظی</w:t>
      </w:r>
      <w:r>
        <w:rPr>
          <w:rtl w:val="true"/>
        </w:rPr>
        <w:t>:</w:t>
      </w:r>
      <w:bookmarkEnd w:id="33"/>
    </w:p>
    <w:p>
      <w:pPr>
        <w:pStyle w:val="BookText"/>
        <w:rPr/>
      </w:pPr>
      <w:r>
        <w:rPr>
          <w:rFonts w:ascii="IRNazanin" w:hAnsi="IRNazanin" w:eastAsia="IRNazanin"/>
          <w:color w:val="111111"/>
          <w:sz w:val="28"/>
          <w:sz w:val="28"/>
          <w:szCs w:val="28"/>
          <w:rtl w:val="true"/>
          <w:lang w:bidi="fa-IR"/>
        </w:rPr>
        <w:t>و أهم أقسام التحریف اللفظی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بوجود نقص فی القرآن، أی کلمات أو آیات أو سور أنزلها اللّه تعالی، و کانت جزء منه، ثم ضاعت أو حذفت منه لسبب و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بوجود زیادة فی القرآن، أی کلمات أو آیات أو سور لم ینزلها اللّه تعالی، ثم أضیفت الی القرآن لسبب و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بوجود الزیادة و النقصان معا فی القرآن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بأن القرآن نزل من عند اللّه تعالی بأکثر من نص، و لم ینزل بنص واحد، بل نزل بالقراءات السبع أو العشر، أو بکل لغات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جمیعا </w:t>
      </w:r>
      <w:bookmarkStart w:id="34" w:name="pg669_3866"/>
    </w:p>
    <w:p>
      <w:pPr>
        <w:pStyle w:val="BookText"/>
        <w:rPr/>
      </w:pPr>
      <w:bookmarkEnd w:id="34"/>
      <w:r>
        <w:rPr>
          <w:rFonts w:ascii="IRNazanin" w:hAnsi="IRNazanin" w:eastAsia="IRNazanin"/>
          <w:color w:val="111111"/>
          <w:sz w:val="28"/>
          <w:sz w:val="28"/>
          <w:szCs w:val="28"/>
          <w:rtl w:val="true"/>
          <w:lang w:bidi="fa-IR"/>
        </w:rPr>
        <w:t>قرآن منزل من عند اللّه تعالی، لأنها مرویة عن النبی صلّی اللّه علیه و آله، أو مجازة منه، أو من صحابته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القرآن نزل من عند اللّه تعالی بالمعنی لا بالألفاظ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نصه مفتوح للقراءة بأی صیغة، فیجوز قراءته بالمعنی بشرط أن یکون بألفاظ عربیة و أن لا یغیر القارئ معانیه الأساسیة کأن یجعل العذاب مغفرة و المغفرة عذابا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القرآن الذی أنزله اللّه تعالی علی رسوله محمد صلّی اللّه علیه و آله کتاب آخر غیر هذا الموجود بأیدی المسلمین، و إنکار هذا القرآن الموجود و العیاذ باللّه</w:t>
      </w:r>
      <w:r>
        <w:rPr>
          <w:rFonts w:eastAsia="IRNazanin" w:cs="IRNazanin"/>
          <w:color w:val="111111"/>
          <w:sz w:val="28"/>
          <w:szCs w:val="28"/>
          <w:rtl w:val="true"/>
          <w:lang w:bidi="fa-IR"/>
        </w:rPr>
        <w:t>!</w:t>
      </w:r>
    </w:p>
    <w:p>
      <w:pPr>
        <w:pStyle w:val="Heading5"/>
        <w:numPr>
          <w:ilvl w:val="4"/>
          <w:numId w:val="1"/>
        </w:numPr>
        <w:rPr/>
      </w:pPr>
      <w:bookmarkStart w:id="35" w:name="__RefHeading___Toc5707157_211673320"/>
      <w:bookmarkStart w:id="36" w:name="_Toc13"/>
      <w:bookmarkEnd w:id="35"/>
      <w:r>
        <w:rPr>
          <w:rtl w:val="true"/>
        </w:rPr>
        <w:t>و أهم أقسام التحریف المعنوی</w:t>
      </w:r>
      <w:r>
        <w:rPr>
          <w:rtl w:val="true"/>
        </w:rPr>
        <w:t>:</w:t>
      </w:r>
      <w:bookmarkEnd w:id="36"/>
    </w:p>
    <w:p>
      <w:pPr>
        <w:pStyle w:val="BookText"/>
        <w:rPr/>
      </w:pPr>
      <w:r>
        <w:rPr>
          <w:rFonts w:ascii="IRNazanin" w:hAnsi="IRNazanin" w:eastAsia="IRNazanin"/>
          <w:color w:val="111111"/>
          <w:sz w:val="28"/>
          <w:sz w:val="28"/>
          <w:szCs w:val="28"/>
          <w:rtl w:val="true"/>
          <w:lang w:bidi="fa-IR"/>
        </w:rPr>
        <w:t>و أهم أقسام التحریف المعنوی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القرآن تبعا للهوی و الأغراض الدنیویة، و هو التأویل الذی أخبر النبی صلّی اللّه علیه و آله أنه سیقع فی أمته، فقد روی السنة و الشیعة روایات صحیحة أن النبی أخبر بأن علیا سوف یقاتل قریشا علی تأویل القرآن، کما قاتلهم النبی علی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 و الحاکم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صححهما علی شرط الشیخین، و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الهیثمی فی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رجاله رجال الصحیح غیر فطر بن خلیفة و هو ثقة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خارج الضوابط التی عینها النبی صلّی اللّه علیه و آله، و هی ضوابط فی المفسر و فی منهج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بحدیث إنی تارک فیکم الثقلین أن النبی صلّی اللّه علیه و آله عیّن عترته مفسرین شرعیین للقرآن، فلا یجوز تجاوز تفسیرهم، کما ثبت تحریم تفسیر القرآن بالظنون و الترجیحات و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فالتفسیر غیر الشرعی إن کان عن هوی دنیوی دخل فی التأویل، و إلا فهو منهج خاطئ فی تفسیر کتاب اللّه تعالی، و فی کلا الحالتین یصح أن یسمی تحریفا لمعانیه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التأویل الصحیح فلیس تحریفا و لا تأویلا مذموما، بل هو علم الکتاب المخصوص بأهله الراسخین فی العلم، الذین آتاهم اللّه تعالی الکتاب و الحکمة و علمهم تأویل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عندنا عترة النبی صلّی اللّه علیه و آله الذین نص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 إخواننا السنة فی تحدید الراسخین فی العلم الذین عندهم علم الکتاب، فادعاه بعضهم لبعض الصحابة، و نفی بعضهم وجودهم فی الأمة، حتی أنه لما رأی أن قوله تعالی قل کفی باللّه شهیدا بینی و بینکم و من عنده علم الکتاب لا یمکن تفسیرها بغیر علی، حرّف الآیة و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بالکسر،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اللّه علم الکتاب</w:t>
      </w:r>
      <w:r>
        <w:rPr>
          <w:rFonts w:eastAsia="IRNazanin" w:cs="IRNazanin"/>
          <w:color w:val="111111"/>
          <w:sz w:val="28"/>
          <w:szCs w:val="28"/>
          <w:rtl w:val="true"/>
          <w:lang w:bidi="fa-IR"/>
        </w:rPr>
        <w:t>!</w:t>
      </w:r>
    </w:p>
    <w:p>
      <w:pPr>
        <w:pStyle w:val="Heading4"/>
        <w:numPr>
          <w:ilvl w:val="3"/>
          <w:numId w:val="1"/>
        </w:numPr>
        <w:rPr/>
      </w:pPr>
      <w:bookmarkStart w:id="37" w:name="__RefHeading___Toc5707159_211673320"/>
      <w:bookmarkStart w:id="38" w:name="_Toc14"/>
      <w:bookmarkEnd w:id="37"/>
      <w:r>
        <w:rPr>
          <w:rtl w:val="true"/>
        </w:rPr>
        <w:t>معنی المصادر المعتمدة</w:t>
      </w:r>
      <w:bookmarkEnd w:id="38"/>
    </w:p>
    <w:p>
      <w:pPr>
        <w:pStyle w:val="BookText"/>
        <w:rPr/>
      </w:pPr>
      <w:r>
        <w:rPr>
          <w:rFonts w:ascii="IRNazanin" w:hAnsi="IRNazanin" w:eastAsia="IRNazanin"/>
          <w:color w:val="111111"/>
          <w:sz w:val="28"/>
          <w:sz w:val="28"/>
          <w:szCs w:val="28"/>
          <w:rtl w:val="true"/>
          <w:lang w:bidi="fa-IR"/>
        </w:rPr>
        <w:t xml:space="preserve">یختلف معنی المصادر المعتمدة فی الحدیث و التفسیر و التاریخ و الفقه عندنا عن معناه عند إخواننا السنة، فروایات مصادرنا المعتمدة و فتاواها جمیعا قابلة للبحث العلمی و الاجتهاد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روایة فی هذه المصادر أو رأی أو فتوی، شخصیتها العلمیة المستقلة، و لا بد أن تخضع للبحث العلمی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إخواننا السنیون فیرون أن مصادرهم المعتمدة فوق البحث العلمی، فصحیح البخاری عندهم کتاب معصوم، کله صحیح من الجلد الی الجلد، بل أصح کتاب بعد کتاب اللّه تعالی، و روایاته قطعة واحدة، فإما أن تأخذها و تؤمن بها کلها، أو تترکها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بمجرد أن تحکم بضعف روایة واحدة من البخاری </w:t>
      </w:r>
      <w:bookmarkStart w:id="39" w:name="pg669_3867"/>
    </w:p>
    <w:p>
      <w:pPr>
        <w:pStyle w:val="BookText"/>
        <w:rPr/>
      </w:pPr>
      <w:bookmarkEnd w:id="39"/>
      <w:r>
        <w:rPr>
          <w:rFonts w:ascii="IRNazanin" w:hAnsi="IRNazanin" w:eastAsia="IRNazanin"/>
          <w:color w:val="111111"/>
          <w:sz w:val="28"/>
          <w:sz w:val="28"/>
          <w:szCs w:val="28"/>
          <w:rtl w:val="true"/>
          <w:lang w:bidi="fa-IR"/>
        </w:rPr>
        <w:t xml:space="preserve">فإنک ضعفته کله، و خرجت عن کونک سنیا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صرت مخالفا للبخاری، و لأهل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ینتج عن هذا الفرق أن الباحث الشیعی یمکن أن یبحث جدیا فی روایة من کتاب الکافی، و یتوصل الی التوقف فی سندها، أو الی الاعتقاد بضعف سندها، فلا یفتی بها، و لا یضر ذلک فی إیمانه و تشیعه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السنی محروم من ذلک، و إن فعل صدرت فیه فتاوی الخروج عن المذاهب الأربعة، و قد یتهم بالرفض و معاداة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ینتج عنه أن الباحث إذا وجد روایة فی تحریف القرآن فی البخاری فإن من حقه أن یلزم السنی بأن الاعتقاد بتحریف القرآن جزء من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إذا وجد روایة مثلها فی الکافی لا یستطیع أن یلزم الشیعی بأنها جزء من مذهبه حتی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تعتقد بصحتها أم لا؟ أو هل یعتقد مرجع تقلیدک بصحتها أم لا؟ فإن أجابه نعم، ألزمه بها، و إلا فلا</w:t>
      </w:r>
      <w:r>
        <w:rPr>
          <w:rFonts w:eastAsia="IRNazanin" w:cs="IRNazanin"/>
          <w:color w:val="111111"/>
          <w:sz w:val="28"/>
          <w:szCs w:val="28"/>
          <w:rtl w:val="true"/>
          <w:lang w:bidi="fa-IR"/>
        </w:rPr>
        <w:t>.</w:t>
      </w:r>
    </w:p>
    <w:p>
      <w:pPr>
        <w:pStyle w:val="Heading4"/>
        <w:numPr>
          <w:ilvl w:val="3"/>
          <w:numId w:val="1"/>
        </w:numPr>
        <w:rPr/>
      </w:pPr>
      <w:bookmarkStart w:id="40" w:name="__RefHeading___Toc5707161_211673320"/>
      <w:bookmarkStart w:id="41" w:name="_Toc15"/>
      <w:bookmarkEnd w:id="40"/>
      <w:r>
        <w:rPr>
          <w:rtl w:val="true"/>
        </w:rPr>
        <w:t xml:space="preserve">الصیغة العلمیة ل </w:t>
      </w:r>
      <w:r>
        <w:rPr>
          <w:rtl w:val="true"/>
        </w:rPr>
        <w:t>(</w:t>
      </w:r>
      <w:r>
        <w:rPr>
          <w:rtl w:val="true"/>
        </w:rPr>
        <w:t>التهمة</w:t>
      </w:r>
      <w:r>
        <w:rPr>
          <w:rtl w:val="true"/>
        </w:rPr>
        <w:t>)</w:t>
      </w:r>
      <w:bookmarkEnd w:id="41"/>
    </w:p>
    <w:p>
      <w:pPr>
        <w:pStyle w:val="BookText"/>
        <w:rPr/>
      </w:pPr>
      <w:r>
        <w:rPr>
          <w:rFonts w:ascii="IRNazanin" w:hAnsi="IRNazanin" w:eastAsia="IRNazanin"/>
          <w:color w:val="111111"/>
          <w:sz w:val="28"/>
          <w:sz w:val="28"/>
          <w:szCs w:val="28"/>
          <w:rtl w:val="true"/>
          <w:lang w:bidi="fa-IR"/>
        </w:rPr>
        <w:t>صار بإمکاننا الآن أن نضع صیغة علمیة للتهمة، و ذلک بأن نسأل هذا الکاتب و أمثاله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ذا تقصد 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یعتقدون بتحریف القرآن فهم غیر مسلمین؟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أقصد التحریف اللفظی طبعا، و لیس المعنوی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حسنا، أی أقسام التحریف اللفظی تقصد؟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بنقص القرآن، و أنه حذف منه آیات نزلت فی مدح أهل البیت و ذم مخالفیهم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روایات التهمة کلها تدور حول أن نسخة القرآن الفعلیة ناقصة، فهل رأیت نصا فی مصادرنا یقول بزیادة سورة أو کلمة فی القرآن الموجود؟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 لم أر نصا یقول 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علی أنه لا توجد فی مصادر الشیعة روایات تدعی الزیادة فی القرآن، فالقرآن الموجود محل اتفاق، و الروایات التی هی محل الکلام تدعی وجود إضافة لما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تحدید التهمة</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من أبسط أصول العدالة إذا وجه إلیک أخوک تهمة ما، أن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أیها الأخ الی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رأیت نفس التهمة موجودة فیک، فکن أنت الحکم، و أصدر الحکم علیّ بما تصدره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نرجو أن یسمح لنا إخواننا السنة بأن نسجل تهمة أخری لمصادرهم بأنها یوجد فیها روایات کثیرة فی تحریف القرآن، أکثر و أخطر من التی عندنا، ففیها روایات تدعی نقص القرآن و تقول إن القرآن الموجود لا یبلغ ثلث القرآن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تقول بوجود سور و آیات زیدت علی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أخری تقول بأن ما نزل من عند اللّه تعالی لیس قرآنا واحدا بل هو قراءین متعددة بعدد لهجات قبائل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تبلغ المصیبة أوجها عند ما نجد فی مصادرهم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تحرر المسلمین من النص القرآنی و تجوز قراءته بالمعنی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تدعی أن کل قراءة له تکون قرآنا منزلا من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کل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نوجه التهمة الی تلک المصادر و أصحاب تلک الروایات، و لا نصدر الحکم علی إخواننا السنة بأنهم یعتقدون بتحریف القرآن، و لا نکفر ملایین المسلمین لأنهم لا بد أنهم یعتقدون بتلک الروایات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کنا نأمل أن تتوقف موجة التهمة لنا بأنا لا نعتقد بالقرآن، أو أن ینبری بعض إخواننا علماء السنة فیجیبوا أصحاب هذه التهمة، و یأخذوا علی ید السفهاء الذین یرفعونها شعارا ضد الشیعة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لکنا لم نر شیئا من ذلک 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لا بد أن نستخرج نماذج من روایات مصادر إخواننا فی هذه الصفحات، راجین أن یعالجوها معالجة علمیة کما نعالج الروایات التی فی مصادرنا، و أن ینتهی هذا التنابز و التهریج بأن الشیعة أو السنة لا یؤمنون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تتوجه جهودنا و جهودهم الی بحوث القرآن و تعریف المسلمین بجواهره و کنوزه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دعوة العالم الی هداه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خیر لنا عند اللّه و عند الناس</w:t>
      </w:r>
      <w:r>
        <w:rPr>
          <w:rFonts w:eastAsia="IRNazanin" w:cs="IRNazanin"/>
          <w:color w:val="111111"/>
          <w:sz w:val="28"/>
          <w:szCs w:val="28"/>
          <w:rtl w:val="true"/>
          <w:lang w:bidi="fa-IR"/>
        </w:rPr>
        <w:t xml:space="preserve">.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669_3871"/>
      <w:bookmarkStart w:id="43" w:name="pg669_3871"/>
      <w:bookmarkEnd w:id="43"/>
    </w:p>
    <w:p>
      <w:pPr>
        <w:pStyle w:val="Heading2"/>
        <w:numPr>
          <w:ilvl w:val="1"/>
          <w:numId w:val="1"/>
        </w:numPr>
        <w:rPr/>
      </w:pPr>
      <w:bookmarkStart w:id="44" w:name="pg669_3871"/>
      <w:bookmarkStart w:id="45" w:name="__RefHeading___Toc5707163_211673320"/>
      <w:bookmarkStart w:id="46" w:name="_Toc16"/>
      <w:bookmarkEnd w:id="44"/>
      <w:bookmarkEnd w:id="45"/>
      <w:r>
        <w:rPr>
          <w:rtl w:val="true"/>
        </w:rPr>
        <w:t>الفصل الثانی</w:t>
      </w:r>
      <w:r>
        <w:rPr>
          <w:rtl w:val="true"/>
        </w:rPr>
        <w:t xml:space="preserve">: </w:t>
      </w:r>
      <w:r>
        <w:rPr>
          <w:rtl w:val="true"/>
        </w:rPr>
        <w:t>خلاصة ردود علماء الشیعة</w:t>
      </w:r>
      <w:bookmarkEnd w:id="4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5707165_211673320"/>
      <w:bookmarkStart w:id="48" w:name="_Toc17"/>
      <w:bookmarkEnd w:id="47"/>
      <w:r>
        <w:rPr>
          <w:rtl w:val="true"/>
        </w:rPr>
        <w:t>اشارة</w:t>
      </w:r>
      <w:bookmarkEnd w:id="48"/>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669_3873"/>
      <w:bookmarkStart w:id="50" w:name="pg669_3873"/>
      <w:bookmarkEnd w:id="50"/>
    </w:p>
    <w:p>
      <w:pPr>
        <w:pStyle w:val="Heading3"/>
        <w:numPr>
          <w:ilvl w:val="2"/>
          <w:numId w:val="1"/>
        </w:numPr>
        <w:rPr/>
      </w:pPr>
      <w:bookmarkStart w:id="51" w:name="pg669_3873"/>
      <w:bookmarkStart w:id="52" w:name="__RefHeading___Toc5707167_211673320"/>
      <w:bookmarkStart w:id="53" w:name="_Toc18"/>
      <w:bookmarkEnd w:id="51"/>
      <w:bookmarkEnd w:id="52"/>
      <w:r>
        <w:rPr>
          <w:rtl w:val="true"/>
        </w:rPr>
        <w:t>خلاصة ردود علماء الشیعة</w:t>
      </w:r>
      <w:bookmarkEnd w:id="53"/>
    </w:p>
    <w:p>
      <w:pPr>
        <w:pStyle w:val="BookText"/>
        <w:rPr/>
      </w:pPr>
      <w:r>
        <w:rPr>
          <w:rFonts w:ascii="IRNazanin" w:hAnsi="IRNazanin" w:eastAsia="IRNazanin"/>
          <w:color w:val="111111"/>
          <w:sz w:val="28"/>
          <w:sz w:val="28"/>
          <w:szCs w:val="28"/>
          <w:rtl w:val="true"/>
          <w:lang w:bidi="fa-IR"/>
        </w:rPr>
        <w:t>صدرت عن علماء الشیعة ردود عدیدة علی تهمة القول بتحریف القرآن، نذکر خلاصة أفکارها بما یلی</w:t>
      </w:r>
      <w:r>
        <w:rPr>
          <w:rFonts w:eastAsia="IRNazanin" w:cs="IRNazanin"/>
          <w:color w:val="111111"/>
          <w:sz w:val="28"/>
          <w:szCs w:val="28"/>
          <w:rtl w:val="true"/>
          <w:lang w:bidi="fa-IR"/>
        </w:rPr>
        <w:t>:</w:t>
      </w:r>
    </w:p>
    <w:p>
      <w:pPr>
        <w:pStyle w:val="Heading3"/>
        <w:numPr>
          <w:ilvl w:val="2"/>
          <w:numId w:val="1"/>
        </w:numPr>
        <w:rPr/>
      </w:pPr>
      <w:bookmarkStart w:id="54" w:name="__RefHeading___Toc5707169_211673320"/>
      <w:bookmarkStart w:id="55" w:name="_Toc19"/>
      <w:bookmarkEnd w:id="54"/>
      <w:r>
        <w:rPr/>
        <w:t>1</w:t>
      </w:r>
      <w:r>
        <w:rPr>
          <w:rtl w:val="true"/>
        </w:rPr>
        <w:t xml:space="preserve">- </w:t>
      </w:r>
      <w:r>
        <w:rPr>
          <w:rtl w:val="true"/>
        </w:rPr>
        <w:t>أن واقع الشیعة فی العالم یکذب التهمة</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واقع الشیعة فی العالم یکذب التهمة</w:t>
      </w:r>
    </w:p>
    <w:p>
      <w:pPr>
        <w:pStyle w:val="BookText"/>
        <w:rPr/>
      </w:pPr>
      <w:r>
        <w:rPr>
          <w:rFonts w:ascii="IRNazanin" w:hAnsi="IRNazanin" w:eastAsia="IRNazanin"/>
          <w:color w:val="111111"/>
          <w:sz w:val="28"/>
          <w:sz w:val="28"/>
          <w:szCs w:val="28"/>
          <w:rtl w:val="true"/>
          <w:lang w:bidi="fa-IR"/>
        </w:rPr>
        <w:t>فالشیعة لیسوا طائفة قلیلة تعیش فی قریة نائیة أو مجتمع مقفل، حتی یخفی قرآنهم الذی یعتقدون به و یقرءونه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ملایین الناس و عشرات الملایین، یعیشون فی أکثر بلاد العالم الإسلامی، و هذه بلادهم و بیوتهم و مساجدهم و حسینیاتهم و مدارسهم و حوزاتهم العلمیة، لا تجد فیها إلا نسخة 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کانوا لا یعتقدون به و یعتقدون بغیره دونه أو معه، فلما ذا یقرءونه فی بیوتهم و مراکزهم و مناسباتهم و لا یقرءون غیره؟ و لما ذا یدرسونه و لا یدرسون غیره؟</w:t>
      </w:r>
      <w:r>
        <w:rPr>
          <w:rFonts w:eastAsia="IRNazanin" w:cs="IRNazanin"/>
          <w:color w:val="111111"/>
          <w:sz w:val="28"/>
          <w:szCs w:val="28"/>
          <w:rtl w:val="true"/>
          <w:lang w:bidi="fa-IR"/>
        </w:rPr>
        <w:t>!</w:t>
      </w:r>
    </w:p>
    <w:p>
      <w:pPr>
        <w:pStyle w:val="Heading3"/>
        <w:numPr>
          <w:ilvl w:val="2"/>
          <w:numId w:val="1"/>
        </w:numPr>
        <w:rPr/>
      </w:pPr>
      <w:bookmarkStart w:id="56" w:name="__RefHeading___Toc5707171_211673320"/>
      <w:bookmarkStart w:id="57" w:name="_Toc20"/>
      <w:bookmarkEnd w:id="56"/>
      <w:r>
        <w:rPr/>
        <w:t>2</w:t>
      </w:r>
      <w:r>
        <w:rPr>
          <w:rtl w:val="true"/>
        </w:rPr>
        <w:t xml:space="preserve">- </w:t>
      </w:r>
      <w:r>
        <w:rPr>
          <w:rtl w:val="true"/>
        </w:rPr>
        <w:t>و مذهب التشیع مبنی علی التمسک بالقرآن و العترة</w:t>
      </w:r>
      <w:bookmarkEnd w:id="5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التشیع مبنی علی التمسک بالقرآن و العترة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مذهب التشیع لأهل بیت النبی صلّی اللّه علیه و آله علی الاعتقاد بأن اللّه تعالی أمر نبیه صلّی اللّه علیه و آله بأن یوصی أمته بالتمسک بعده بالقرآن و عترة النبی، لأنه اختارهم للإمامة و قیادة الأمة بعد نبیه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حدیث الثقلین حدیث ثابت عند الشیعة و السنة، فقد رواه أحمد فی مسنده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عن النبی صلّی اللّه علیه و سلم قال إنی أوشک أن ادعی فأجیب و إنی تارک فیکم الثقلین کتاب اللّه عز و جل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الی الأرض، و عترتی أهل بیتی و إن اللطیف الخبیر أخبرنی أنهما لن یفترقا حتی یردا علی الحوض، فانظرونی بم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بلغت مصادر هذا الحدیث من الکثرة و تعدد الطرق عند الطرفین بحیث أن أحد علماء الهند ألف فی أسانیده و طرقه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ما یقوم مذهب طائفة علی التمسک بوصیة النبی بالثقلین، الثقل الأکبر القرآن و الثقل الأصغر أهل بیت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یصح اتهامهم بأنهم لا یؤمنون بأحد رکنی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القرآن و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المفسرون للقرآن و المبلغون للسنة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مذهبنا، کمثل الأوکسجین و الهیدروجین، فبدون أحدهما لا یتحقق وجود مذهب التشیع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تقتصر تأکیدات النبی علی التمسک بعترته علی حدیث الثقلین، بل کانت متکررة و ممتدة طوال حیاته الشریفة، و کان أولها مبکرا فی مرحلة دعوة عشیرته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یقفز عنها کتاب السیرة فی عصرنا و یسمونها مرحلة دار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نزل قوله تعالی وَ أَنْذِرْ عَشِیرَتَکَ الْأَقْرَبِینَ فجمع بنی عبد المطلب و دعاهم الی الإسلام، و أعلن لهم أن علیا وزیره و خلیفته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شرف الدین فی المراجعات 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فدعاهم الی دار عمه أبی طالب و هم یومئذ أربعون رجلا یزیدون رجلا أو ینقصونه، و فیهم أعمامه أبو طالب و حمزة و العباس و أبو لهب، و الحدیث فی ذلک من صحاح السنن المأثورة، و فی آخره قال رسول اللّه صلّی اللّه علیه و آله یا بنی عبد المطلب إنی و اللّه ما أعلم </w:t>
      </w:r>
      <w:bookmarkStart w:id="58" w:name="pg669_3875"/>
    </w:p>
    <w:p>
      <w:pPr>
        <w:pStyle w:val="BookText"/>
        <w:rPr/>
      </w:pPr>
      <w:bookmarkEnd w:id="58"/>
      <w:r>
        <w:rPr>
          <w:rFonts w:ascii="IRNazanin" w:hAnsi="IRNazanin" w:eastAsia="IRNazanin"/>
          <w:color w:val="111111"/>
          <w:sz w:val="28"/>
          <w:sz w:val="28"/>
          <w:szCs w:val="28"/>
          <w:rtl w:val="true"/>
          <w:lang w:bidi="fa-IR"/>
        </w:rPr>
        <w:t>شابا فی العرب جاء قومه بأفضل مما جئتکم به، جئتکم بخیر الدنیا و الآخرة، و قد أمرنی اللّه أن أدعوکم إلیه، فأیکم یؤازرنی علی أمری هذا علی أن یکون أخی و وصیی و خلیفتی فیکم؟ فأحجم القوم عنها غیر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أصغرهم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نبی اللّه أکون وزیرک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 اللّه برقبته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أخی و وصیی و خلیفتی فیکم، فاسمعوا له و 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یضحکون و 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لابنک و 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تواصلت تأکیدات النبی صلّی اللّه علیه و آله بعد حدیث الدار فی مناسبات عدیدة، کان منها حدیث الثقلین، و کان منها تحدید من هم أهل بیته الذین أذهب اللّه عنهم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أوجها أن أخذ البیعة من المسلمین لعلی فی حجة الوداع فی مکان یدعی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روت ذلک مصادر الفریقین أیضا، و ألف أحد علماء الشیعة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عدة مجلدات فی جمع أسانیده و ما یتعلق به</w:t>
      </w:r>
      <w:r>
        <w:rPr>
          <w:rFonts w:eastAsia="IRNazanin" w:cs="IRNazanin"/>
          <w:color w:val="111111"/>
          <w:sz w:val="28"/>
          <w:szCs w:val="28"/>
          <w:rtl w:val="true"/>
          <w:lang w:bidi="fa-IR"/>
        </w:rPr>
        <w:t>.</w:t>
      </w:r>
    </w:p>
    <w:p>
      <w:pPr>
        <w:pStyle w:val="Heading3"/>
        <w:numPr>
          <w:ilvl w:val="2"/>
          <w:numId w:val="1"/>
        </w:numPr>
        <w:rPr/>
      </w:pPr>
      <w:bookmarkStart w:id="59" w:name="__RefHeading___Toc5707173_211673320"/>
      <w:bookmarkStart w:id="60" w:name="_Toc21"/>
      <w:bookmarkEnd w:id="59"/>
      <w:r>
        <w:rPr/>
        <w:t>3</w:t>
      </w:r>
      <w:r>
        <w:rPr>
          <w:rtl w:val="true"/>
        </w:rPr>
        <w:t xml:space="preserve">- </w:t>
      </w:r>
      <w:r>
        <w:rPr>
          <w:rtl w:val="true"/>
        </w:rPr>
        <w:t>و الشیعة عندهم قاعدة عرض الأحادیث علی القرآن‌</w:t>
      </w:r>
      <w:bookmarkEnd w:id="60"/>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مباحث أصول الفقه عند الشیعة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تعارض الأحادیث مع القرآن، و تعارض الأحادیث فیما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کلتا المسألتین یتشدد الشیعة فی ترجیح القرآن أکثر من إخوانهم السنة، فعلماء السنة مثلا یجوزون نسخ آیات القرآن بالحدیث حتی لو رواه صحابی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صححوا موقف الخلیفة أبی بکر السلبی من فاطمة الزهراء علیها السّلام، حیث صادر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نحلها إیاها النبی صلّی اللّه علیه و آله و کانت بیدها فی حیاة أبیها، ثم منعها إرثها من أبیها صلّی اللّه علیه و آله بدعوی أنه سمع النبی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ترکه النبی یکون صدقة بید الدولة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احتجت علیه فاطمة الزهراء بالقرآن و قالت له کما روی النعمانی المغربی فی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أبی قحافة أ فی کتاب اللّه أن ترث أباک و لا أرث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شیئا فریّا، فقال علماء السنة إن عمل أبی بکر صحیح، و آیات الإرث فی القرآن منسوخة بالروایة التی رواها أبو بکر وحده، و لم یروها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تعارض الحدیثان فقد وضع علماء الأصول و الحدیث لذلک موازین لترجیح أحدهما علی الآخر، و من أولها عند الفریقین الأخذ بالحدیث الموافق لکتاب اللّه تعالی و ترک ما خالفه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علماء الشیعة علی ذلک أنه بقطع النظر عن وجود التعارض بین الأحادیث أو عدم وجوده، فإنه یجب عرض کل حدیث علی کتاب اللّه تعالی، و الأخذ بما وافقه إن استکمل بقیة شروط القبول الأخری، ورد ما خالفه و إن استجمع شروط القبول الأخری، و رووا فی ذلک روایات صحیحة عن النبی و آله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کل حق حقیقة، و علی کل صواب نورا، فما وافق کتاب اللّه فخذوه، و ما خالف کتاب اللّه فدعوه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النبی صلّی اللّه علیه و آله بمنی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ما جاءکم عنی یوافق کتاب اللّه فأنا قلته، و ما جاءکم یخالف کتاب اللّه فلم أقله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اختلاف الحدیث یرویه من نثق به و منهم من لا نثق به؟ قال إذا ورد علیکم حدیث فوجدتم له شاهدا من کتاب اللّه أو من قول رسول اللّه صلّی اللّه علیه و آله، و إلا فالذی جاءکم به أولی به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مردود الی الکتاب و السنة، و کل حدیث لا یوافق کتاب اللّه فهو زخرف</w:t>
      </w:r>
      <w:r>
        <w:rPr>
          <w:rFonts w:eastAsia="IRNazanin" w:cs="IRNazanin"/>
          <w:color w:val="111111"/>
          <w:sz w:val="28"/>
          <w:szCs w:val="28"/>
          <w:rtl w:val="true"/>
          <w:lang w:bidi="fa-IR"/>
        </w:rPr>
        <w:t xml:space="preserve">). </w:t>
      </w:r>
      <w:bookmarkStart w:id="61" w:name="pg669_3877"/>
    </w:p>
    <w:p>
      <w:pPr>
        <w:pStyle w:val="BookText"/>
        <w:rPr/>
      </w:pPr>
      <w:bookmarkEnd w:id="61"/>
      <w:r>
        <w:rPr>
          <w:rFonts w:ascii="IRNazanin" w:hAnsi="IRNazanin" w:eastAsia="IRNazanin"/>
          <w:color w:val="111111"/>
          <w:sz w:val="28"/>
          <w:sz w:val="28"/>
          <w:szCs w:val="28"/>
          <w:rtl w:val="true"/>
          <w:lang w:bidi="fa-IR"/>
        </w:rPr>
        <w:t xml:space="preserve">و فی تهذیب الأحکام للطوسی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فهذان الخبران قد وردا شاذین مخالفین لظاهر کتاب اللّه، و کل حدیث ورد هذا المورد فإنه لا یجوز العمل علیه، لأنه روی عن النبی صلّی اللّه علیه و آله و عن الأئمة علیهم السّلام أنهم قالوا إذا جاءکم منا حدیث فاعرضوه علی کتاب اللّه، فما وافق کتاب اللّه فخذوه و ما خالفه فاطرحوه أو ردوه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هذان الخبران مخالفان علی 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یتهم الشیعة بعدم الاعتقاد بالقرآن، و القرآن هو المقیاس الأول فی مذهبهم، و هم یخوضون معرکة فکریة مع إخوانهم السنة و یکافحون من أجل تحکیم نصوص القرآن، و قد اشتهرت عنهم إشکالاتهم علی اجتهادات الخلفاء فی مقابل نص القرآن و السنة، و ما زال علماء السنة الی عصرنا یسعون للإجابة علی هذه الإشکالات</w:t>
      </w:r>
      <w:r>
        <w:rPr>
          <w:rFonts w:eastAsia="IRNazanin" w:cs="IRNazanin"/>
          <w:color w:val="111111"/>
          <w:sz w:val="28"/>
          <w:szCs w:val="28"/>
          <w:rtl w:val="true"/>
          <w:lang w:bidi="fa-IR"/>
        </w:rPr>
        <w:t>!</w:t>
      </w:r>
    </w:p>
    <w:p>
      <w:pPr>
        <w:pStyle w:val="Heading3"/>
        <w:numPr>
          <w:ilvl w:val="2"/>
          <w:numId w:val="1"/>
        </w:numPr>
        <w:rPr/>
      </w:pPr>
      <w:bookmarkStart w:id="62" w:name="__RefHeading___Toc5707175_211673320"/>
      <w:bookmarkStart w:id="63" w:name="_Toc22"/>
      <w:bookmarkEnd w:id="62"/>
      <w:r>
        <w:rPr/>
        <w:t>4</w:t>
      </w:r>
      <w:r>
        <w:rPr>
          <w:rtl w:val="true"/>
        </w:rPr>
        <w:t xml:space="preserve">- </w:t>
      </w:r>
      <w:r>
        <w:rPr>
          <w:rtl w:val="true"/>
        </w:rPr>
        <w:t>و تاریخ الشیعة و ثقافتهم مبنیان علی القرآن‌</w:t>
      </w:r>
      <w:bookmarkEnd w:id="63"/>
    </w:p>
    <w:p>
      <w:pPr>
        <w:pStyle w:val="BookText"/>
        <w:rPr/>
      </w:pPr>
      <w:r>
        <w:rPr>
          <w:rFonts w:ascii="IRNazanin" w:hAnsi="IRNazanin" w:eastAsia="IRNazanin"/>
          <w:color w:val="111111"/>
          <w:sz w:val="28"/>
          <w:sz w:val="28"/>
          <w:szCs w:val="28"/>
          <w:rtl w:val="true"/>
          <w:lang w:bidi="fa-IR"/>
        </w:rPr>
        <w:t xml:space="preserve">و الشیعة لیسوا طائفة مستحدثة، بل جذورهم ضاربة الی زمن النبی صلّی اللّه علیه و آله، حیث کان عدد من الصحابة یلتفون حول علی علیه السّلام، فشجعهم النبی علی ذلک، و مدحهم و أبلغهم مدح اللّه تعالی لهم، کما ترویه مصادر السنة و الشیعة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روی السیوطی فی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إِنَّ الَّذِینَ آمَنُوا وَ عَمِلُوا الصَّالِحاتِ أُولئِکَ هُمْ خَیْرُ الْبَرِیَّةِ فقال</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عساکر عن جابر بن عبد اللّه قال کنا عند النبی صلّی اللّه علیه و سلم فأقبل علیّ فقال النبی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إن هذا و شیعته لهم الفائزون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أصحاب النبی صلّی اللّه علیه و سلم إذا أقبل علیّ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خیر البریة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أخرج ابن عدی و ابن عساکر عن أبی سعید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ابن عدی عن ابن عباس قال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سلم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 شیعتک یوم القیامة راضین مرضیین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مردویه عن علی قال قال لی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 أنت و شیعتک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موعدی و موعدکم الحوض إذا جاءت الأمم للحساب، تدعون غرا محجلین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و شیعته کانوا وجودا ممیزا فی زمن النبی صلّی اللّه علیه و آله، و هم الذین کانوا مشغولین مع علی بجنازة النبی، عند ما بادر الآخرون الی السقیفة و رتبوا بیعة أبی بکر، فأدان علی و فاطمة و شیعتهم هذا التصرف، و اتخذوا موقف 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ما بویع علی بالخلافة کانوا معه فی مواجهة الانحراف و تنفیذ وصیة النبی صلّی اللّه علیه و آله بالقتال علی تأویل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کانوا مع أبنائه الأئمة من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القرون کان الشیعة قطاعا کبیرا حیویا واسع الامتداد فی الأمة تمثل فی مجتمعات و دول، و تاریخ معروف 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ثقافتهم و مؤلفاتهم کثیرة و غزیرة، و قد کانت و ما زالت فی متناول الجمیع، و محورها کلها القرآن و السنة، و لا أثر فیها لوجود قرآن آخر</w:t>
      </w:r>
      <w:r>
        <w:rPr>
          <w:rFonts w:eastAsia="IRNazanin" w:cs="IRNazanin"/>
          <w:color w:val="111111"/>
          <w:sz w:val="28"/>
          <w:szCs w:val="28"/>
          <w:rtl w:val="true"/>
          <w:lang w:bidi="fa-IR"/>
        </w:rPr>
        <w:t xml:space="preserve">!! </w:t>
      </w:r>
      <w:bookmarkStart w:id="64" w:name="pg669_3879"/>
    </w:p>
    <w:p>
      <w:pPr>
        <w:pStyle w:val="Heading3"/>
        <w:numPr>
          <w:ilvl w:val="2"/>
          <w:numId w:val="1"/>
        </w:numPr>
        <w:rPr/>
      </w:pPr>
      <w:bookmarkStart w:id="65" w:name="__RefHeading___Toc5707177_211673320"/>
      <w:bookmarkStart w:id="66" w:name="_Toc23"/>
      <w:bookmarkEnd w:id="64"/>
      <w:bookmarkEnd w:id="65"/>
      <w:r>
        <w:rPr/>
        <w:t>5</w:t>
      </w:r>
      <w:r>
        <w:rPr>
          <w:rtl w:val="true"/>
        </w:rPr>
        <w:t xml:space="preserve">- </w:t>
      </w:r>
      <w:r>
        <w:rPr>
          <w:rtl w:val="true"/>
        </w:rPr>
        <w:t>و تفاسیرهم و مؤلفاتهم حول القرآن‌</w:t>
      </w:r>
      <w:bookmarkEnd w:id="66"/>
    </w:p>
    <w:p>
      <w:pPr>
        <w:pStyle w:val="BookText"/>
        <w:rPr/>
      </w:pPr>
      <w:r>
        <w:rPr>
          <w:rFonts w:ascii="IRNazanin" w:hAnsi="IRNazanin" w:eastAsia="IRNazanin"/>
          <w:color w:val="111111"/>
          <w:sz w:val="28"/>
          <w:sz w:val="28"/>
          <w:szCs w:val="28"/>
          <w:rtl w:val="true"/>
          <w:lang w:bidi="fa-IR"/>
        </w:rPr>
        <w:t xml:space="preserve">یمکن القول بأن نسبة عدد الشیعة عبر العصور المختلفة کانت خمس عدد الأمة الإسلامیة، و بقیة المذاهب السنیة أربعة أخماس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فالوضع الطبیعی أن تکون نسبة مؤلفاتهم فی تفسیر القرآن و مواضیعه الأخری خمس مجموع مؤلفات إخوانهم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لاحظنا ظروف الاضطهاد التی عاشها الشیعة عبر القرون، نکون منصفین إذا توقعنا من علمائهم عشر ما ألفه إخوانهم السنة حول القرآن بل نصف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نجد أن مؤلفات الشیعة حول القرآن قد تزید علی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أحصت دار القرآن الکریم فی قم التی أسسها مرجع الشیعة الراحل السید الکلبایکانی رحمه اللّه، مؤلفات الشیعة فی التفسیر فقط فی القرون المختلفة، فزادت علی خمسة آلاف 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یصح أن نعمد الی طائفة أسهموا علی مدی التاریخ الإسلامی أکثر من غیرهم فی التألیف فی تفسیر القرآن و علومه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نتهمهم بعدم الإیمان بالقرآن، أو بأن عندهم قرآنا آخر</w:t>
      </w:r>
      <w:r>
        <w:rPr>
          <w:rFonts w:eastAsia="IRNazanin" w:cs="IRNazanin"/>
          <w:color w:val="111111"/>
          <w:sz w:val="28"/>
          <w:szCs w:val="28"/>
          <w:rtl w:val="true"/>
          <w:lang w:bidi="fa-IR"/>
        </w:rPr>
        <w:t>!!</w:t>
      </w:r>
    </w:p>
    <w:p>
      <w:pPr>
        <w:pStyle w:val="Heading3"/>
        <w:numPr>
          <w:ilvl w:val="2"/>
          <w:numId w:val="1"/>
        </w:numPr>
        <w:rPr/>
      </w:pPr>
      <w:bookmarkStart w:id="67" w:name="__RefHeading___Toc5707179_211673320"/>
      <w:bookmarkStart w:id="68" w:name="_Toc24"/>
      <w:bookmarkEnd w:id="67"/>
      <w:r>
        <w:rPr/>
        <w:t>6</w:t>
      </w:r>
      <w:r>
        <w:rPr>
          <w:rtl w:val="true"/>
        </w:rPr>
        <w:t xml:space="preserve">- </w:t>
      </w:r>
      <w:r>
        <w:rPr>
          <w:rtl w:val="true"/>
        </w:rPr>
        <w:t>وفقه الشیعة فی احترام القرآن أکثر تشددا</w:t>
      </w:r>
      <w:bookmarkEnd w:id="6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مجموعة أحکام شرعیة عند الشیعة تتعلق بوجوب احترام نسخة القرآن الکریم و حرمة إهانتها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عندنا مس خط القرآن لغیر المتوضئ، و لا یجوز القیام بأی عمل یعتبر عرفا إهانة للقرآن و لو لم یقصد صاحبه الإهانة، کأن یضع نسخة القرآن فی مکان غیر مناسب، أو یرمیها رمیا غیر لائق، أو ینام و نسخة المصحف فی مکان مواجه لقدمیه، أو یضعها فی متناول طفل یسی الی </w:t>
      </w:r>
      <w:bookmarkStart w:id="69" w:name="pg669_3880"/>
    </w:p>
    <w:p>
      <w:pPr>
        <w:pStyle w:val="BookText"/>
        <w:rPr/>
      </w:pPr>
      <w:bookmarkEnd w:id="6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قداسها الی آخر هذه الأحکام التی تشاهدها فی کتب الفقه العملی الذی یعلم الناس الصلاة و الوضوء و الأحکام التی یحتاجها الشیعی فی حیاته الیومیة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قرآن تقصد هذه الأحکام التی تعلمها نساء الشیعة لأطفالهن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هل تقصد قرآن الشیعة المزعوم الذی لا یعرفه الشیعة و لا رأوه؟</w:t>
      </w:r>
      <w:r>
        <w:rPr>
          <w:rFonts w:eastAsia="IRNazanin" w:cs="IRNazanin"/>
          <w:color w:val="111111"/>
          <w:sz w:val="28"/>
          <w:szCs w:val="28"/>
          <w:rtl w:val="true"/>
          <w:lang w:bidi="fa-IR"/>
        </w:rPr>
        <w:t>!</w:t>
      </w:r>
    </w:p>
    <w:p>
      <w:pPr>
        <w:pStyle w:val="Heading3"/>
        <w:numPr>
          <w:ilvl w:val="2"/>
          <w:numId w:val="1"/>
        </w:numPr>
        <w:rPr/>
      </w:pPr>
      <w:bookmarkStart w:id="70" w:name="__RefHeading___Toc5707181_211673320"/>
      <w:bookmarkStart w:id="71" w:name="_Toc25"/>
      <w:bookmarkEnd w:id="70"/>
      <w:r>
        <w:rPr/>
        <w:t>7</w:t>
      </w:r>
      <w:r>
        <w:rPr>
          <w:rtl w:val="true"/>
        </w:rPr>
        <w:t xml:space="preserve">- </w:t>
      </w:r>
      <w:r>
        <w:rPr>
          <w:rtl w:val="true"/>
        </w:rPr>
        <w:t>و فتاوی علماء الشیعة بعدم تحریف القرآن‌</w:t>
      </w:r>
      <w:bookmarkEnd w:id="71"/>
    </w:p>
    <w:p>
      <w:pPr>
        <w:pStyle w:val="Heading4"/>
        <w:numPr>
          <w:ilvl w:val="3"/>
          <w:numId w:val="1"/>
        </w:numPr>
        <w:rPr/>
      </w:pPr>
      <w:bookmarkStart w:id="72" w:name="__RefHeading___Toc5707183_211673320"/>
      <w:bookmarkStart w:id="73" w:name="_Toc26"/>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 xml:space="preserve">الذین یمثلون الشیعة فی کل عصر هم علماؤهم، فهم الخبراء بمذهب التشیع لأهل البیت علیهم السّلام، الذین یمیزون ما هو جزء منه و ما هو خارج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ما نقول علماء الشیعة نعنی بالدرجة الأولی مراجع التقلید الذین یرجع إلیهم ملایین الشیعة و یقلدونهم، و یأخذون منهم أحکام دینهم فی کیفیة صلاتهم و صومهم و حجهم، و أحکام زواجهم و طلاقهم و إرثهم، و أحکام معاملاتهم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الفقهاء، الذین هم کبار المجتهدین فی کل عصر، یعتبر قولهم رأی الشیعة، و عقیدتهم عقیدة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یلیهم فی الاعتبار بقیة العلماء غیر المقلدین، فهم یعبرون عن رأی الشیعة نسبیا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تبقی الکلمة الفصل فی تصویب آرائهم و أفکارهم لمراجع التقلید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صدرت فتاوی علماء الشیعة فی عصرنا جوابا علی تهمة الخصوم فأجمع مراجعهم علی أن اتهام الشیعة بعدم الاعتقاد بالقرآن افتراء علیهم و بهتان عظیم، و أن الشیعة یعتقدون بسلامة هذا القرآن و أنه القرآن المنزل علی رسول اللّه صلّی اللّه علیه و آله دون زیادة أو نقیصة </w:t>
      </w:r>
      <w:r>
        <w:rPr>
          <w:rFonts w:eastAsia="IRNazanin" w:cs="IRNazanin"/>
          <w:color w:val="111111"/>
          <w:sz w:val="28"/>
          <w:szCs w:val="28"/>
          <w:rtl w:val="true"/>
          <w:lang w:bidi="fa-IR"/>
        </w:rPr>
        <w:t xml:space="preserve">.. </w:t>
      </w:r>
      <w:bookmarkStart w:id="74" w:name="pg669_3881"/>
    </w:p>
    <w:p>
      <w:pPr>
        <w:pStyle w:val="BookText"/>
        <w:rPr/>
      </w:pPr>
      <w:bookmarkEnd w:id="74"/>
      <w:r>
        <w:rPr>
          <w:rFonts w:ascii="IRNazanin" w:hAnsi="IRNazanin" w:eastAsia="IRNazanin"/>
          <w:color w:val="111111"/>
          <w:sz w:val="28"/>
          <w:sz w:val="28"/>
          <w:szCs w:val="28"/>
          <w:rtl w:val="true"/>
          <w:lang w:bidi="fa-IR"/>
        </w:rPr>
        <w:t xml:space="preserve">و هذه نماذج من فتاوی عدد من فقهاء الشیعة الماضین و الحاضرین ننقلها ملخصة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علی صیانة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مرتضی الرضوی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بعدها</w:t>
      </w:r>
      <w:r>
        <w:rPr>
          <w:rFonts w:eastAsia="IRNazanin" w:cs="IRNazanin"/>
          <w:color w:val="111111"/>
          <w:sz w:val="28"/>
          <w:szCs w:val="28"/>
          <w:rtl w:val="true"/>
          <w:lang w:bidi="fa-IR"/>
        </w:rPr>
        <w:t>:</w:t>
      </w:r>
    </w:p>
    <w:p>
      <w:pPr>
        <w:pStyle w:val="Heading4"/>
        <w:numPr>
          <w:ilvl w:val="3"/>
          <w:numId w:val="1"/>
        </w:numPr>
        <w:rPr/>
      </w:pPr>
      <w:bookmarkStart w:id="75" w:name="__RefHeading___Toc5707185_211673320"/>
      <w:bookmarkStart w:id="76" w:name="_Toc27"/>
      <w:bookmarkEnd w:id="75"/>
      <w:r>
        <w:rPr>
          <w:rtl w:val="true"/>
        </w:rPr>
        <w:t>رأی الشیخ الصدوق</w:t>
      </w:r>
      <w:r>
        <w:rPr>
          <w:rtl w:val="true"/>
        </w:rPr>
        <w:t>:</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اعتقادنا أن القرآن الذی أنزله اللّه علی نبیه محمد صلّی اللّه علیه و آله هو ما بین الدفتین، و هو ما فی أیدی الناس لیس بأکثر من ذلک، و مبلغ سوره عند الناس مائة و أربع عشرة سورة، و عندنا أن الضحی و أ لم نشرح سورة واحدة، و لإیلاف و أ لم تر کیف سورة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نسب إلینا أنا نقول أکثر من ذلک فهو کاذب</w:t>
      </w:r>
      <w:r>
        <w:rPr>
          <w:rFonts w:eastAsia="IRNazanin" w:cs="IRNazanin"/>
          <w:color w:val="111111"/>
          <w:sz w:val="28"/>
          <w:szCs w:val="28"/>
          <w:rtl w:val="true"/>
          <w:lang w:bidi="fa-IR"/>
        </w:rPr>
        <w:t>).</w:t>
      </w:r>
    </w:p>
    <w:p>
      <w:pPr>
        <w:pStyle w:val="Heading4"/>
        <w:numPr>
          <w:ilvl w:val="3"/>
          <w:numId w:val="1"/>
        </w:numPr>
        <w:rPr/>
      </w:pPr>
      <w:bookmarkStart w:id="77" w:name="__RefHeading___Toc5707187_211673320"/>
      <w:bookmarkStart w:id="78" w:name="_Toc28"/>
      <w:bookmarkEnd w:id="77"/>
      <w:r>
        <w:rPr>
          <w:rtl w:val="true"/>
        </w:rPr>
        <w:t>رأی الشیخ المفید</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الوجه المجوز فهو أن یزاد فیه الکلمة و الکلمتان و الحرف و الحرفان، و ما أشبه ذلک مما لا یبلغ حد الإعجاز، و یکون ملتبسا عند أکثر الفصحاء بکلم القرآن، غیر أنه لا بد متی وقع ذلک من أن یدل اللّه علیه، و یوضح لعباده عن الحق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أقطع علی کون ذلک، بل أمیل الی عدمه و سلامة القرآن عنه</w:t>
      </w:r>
      <w:r>
        <w:rPr>
          <w:rFonts w:eastAsia="IRNazanin" w:cs="IRNazanin"/>
          <w:color w:val="111111"/>
          <w:sz w:val="28"/>
          <w:szCs w:val="28"/>
          <w:rtl w:val="true"/>
          <w:lang w:bidi="fa-IR"/>
        </w:rPr>
        <w:t>).</w:t>
      </w:r>
    </w:p>
    <w:p>
      <w:pPr>
        <w:pStyle w:val="Heading4"/>
        <w:numPr>
          <w:ilvl w:val="3"/>
          <w:numId w:val="1"/>
        </w:numPr>
        <w:rPr/>
      </w:pPr>
      <w:bookmarkStart w:id="79" w:name="__RefHeading___Toc5707189_211673320"/>
      <w:bookmarkStart w:id="80" w:name="_Toc29"/>
      <w:bookmarkEnd w:id="79"/>
      <w:r>
        <w:rPr>
          <w:rtl w:val="true"/>
        </w:rPr>
        <w:t>رأی الشریف المرتضی</w:t>
      </w:r>
      <w:r>
        <w:rPr>
          <w:rtl w:val="true"/>
        </w:rPr>
        <w:t>:</w:t>
      </w:r>
      <w:bookmarkEnd w:id="8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المحکی أن القرآن کان علی عهد رسول اللّه صلّی اللّه علیه و آله مجموعا مؤلفا علی ما هو علیه الآن، فإن القرآن کان یحفظ و یدرس جمیعه فی ذلک الزمان، حتی عین علی جماعة من الصحابة فی حفظهم له، و أنه کان یعرض علی النبی صلّی اللّه علیه و آله و یتلی علیه، و أن جماعة من الصحابة مثل عبد اللّه بن مسعود و أبی بن کعب </w:t>
      </w:r>
      <w:bookmarkStart w:id="81" w:name="pg669_3882"/>
    </w:p>
    <w:p>
      <w:pPr>
        <w:pStyle w:val="BookText"/>
        <w:rPr/>
      </w:pPr>
      <w:bookmarkEnd w:id="81"/>
      <w:r>
        <w:rPr>
          <w:rFonts w:ascii="IRNazanin" w:hAnsi="IRNazanin" w:eastAsia="IRNazanin"/>
          <w:color w:val="111111"/>
          <w:sz w:val="28"/>
          <w:sz w:val="28"/>
          <w:szCs w:val="28"/>
          <w:rtl w:val="true"/>
          <w:lang w:bidi="fa-IR"/>
        </w:rPr>
        <w:t>و غیرهما ختموا القرآن علی النبی صلّی اللّه علیه و آله عدة ختمات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یدل بأدنی تأمل علی أنه کان مجموعا مرتبا غیر منثور، و لا مبثوث</w:t>
      </w:r>
      <w:r>
        <w:rPr>
          <w:rFonts w:eastAsia="IRNazanin" w:cs="IRNazanin"/>
          <w:color w:val="111111"/>
          <w:sz w:val="28"/>
          <w:szCs w:val="28"/>
          <w:rtl w:val="true"/>
          <w:lang w:bidi="fa-IR"/>
        </w:rPr>
        <w:t>).</w:t>
      </w:r>
    </w:p>
    <w:p>
      <w:pPr>
        <w:pStyle w:val="Heading4"/>
        <w:numPr>
          <w:ilvl w:val="3"/>
          <w:numId w:val="1"/>
        </w:numPr>
        <w:rPr/>
      </w:pPr>
      <w:bookmarkStart w:id="82" w:name="__RefHeading___Toc5707191_211673320"/>
      <w:bookmarkStart w:id="83" w:name="_Toc30"/>
      <w:bookmarkEnd w:id="82"/>
      <w:r>
        <w:rPr>
          <w:rtl w:val="true"/>
        </w:rPr>
        <w:t>رأی الشیخ الطوسی</w:t>
      </w:r>
      <w:r>
        <w:rPr>
          <w:rtl w:val="true"/>
        </w:rPr>
        <w:t>:</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الکلام فی زیادته و نقصانه، فمما لا یلیق به أیضا، لأن الزیادة فیه مجمع علی بطلانها، و النقصان منه فالظاهر أیضا من مذهب المسلمین خلافه، و هو الألیق بالصحیح من مذهبنا و هو الذی نصره المرتضی رحمه اللّه و هو الظاهر فی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روایاتنا متناصرة بالحث علی قراءته، و التمسک بما فیه، ورد ما یرد من اختلاف الأخبار فی الفروع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النبی صلّی اللّه علیه و آله روایة لا یدفعها أحد أنه قال إنی مخلف فیکم الثقلین، ما إن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و إنهما لن یفترقا حتی یردا علیّ الحوض و هذا یدل علی أنه موجود فی کل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یجوز أن یأمر بالتمسک بما لا نقدر علی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أهل البیت علیهم السّلام و من یجب اتباع قوله حاصل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الموجود بیننا مجمعا علی صحته، فینبغی أن نتشاغل بتفسیره، و بیان معانیه، و نترک ما سواه</w:t>
      </w:r>
      <w:r>
        <w:rPr>
          <w:rFonts w:eastAsia="IRNazanin" w:cs="IRNazanin"/>
          <w:color w:val="111111"/>
          <w:sz w:val="28"/>
          <w:szCs w:val="28"/>
          <w:rtl w:val="true"/>
          <w:lang w:bidi="fa-IR"/>
        </w:rPr>
        <w:t>).</w:t>
      </w:r>
    </w:p>
    <w:p>
      <w:pPr>
        <w:pStyle w:val="Heading4"/>
        <w:numPr>
          <w:ilvl w:val="3"/>
          <w:numId w:val="1"/>
        </w:numPr>
        <w:rPr/>
      </w:pPr>
      <w:bookmarkStart w:id="84" w:name="__RefHeading___Toc5707193_211673320"/>
      <w:bookmarkStart w:id="85" w:name="_Toc31"/>
      <w:bookmarkEnd w:id="84"/>
      <w:r>
        <w:rPr>
          <w:rtl w:val="true"/>
        </w:rPr>
        <w:t>رأی الشیخ الطبرسی</w:t>
      </w:r>
      <w:r>
        <w:rPr>
          <w:rtl w:val="true"/>
        </w:rPr>
        <w:t>:</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العنایة اشتدت، و الدواعی توفرت علی نقله و حراسته، و بلغت الی حد لم یبلغه فیما ذکرناه، لأن القرآن معجزة النبوة، و مأخذ العلوم الشرعیة و الأحکام الدینیة، و علماء المسلمین قد بلغوا فی حفظه و حمایته الغایة، حتی عرفوا کل شی‌ء اختلف فیه من إعرابه و قراءته و حروفه و آیاته، فکیف یجوز أن یکون مغیرا، أو منقوصا مع العنایة الصادقة، و الضبط الشدید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 w:name="__RefHeading___Toc5707195_211673320"/>
      <w:bookmarkStart w:id="87" w:name="_Toc32"/>
      <w:bookmarkEnd w:id="86"/>
      <w:r>
        <w:rPr>
          <w:rtl w:val="true"/>
        </w:rPr>
        <w:t>رأی الفیض الکاشانی</w:t>
      </w:r>
      <w:r>
        <w:rPr>
          <w:rtl w:val="true"/>
        </w:rPr>
        <w:t>:</w:t>
      </w:r>
      <w:bookmarkStart w:id="88" w:name="pg669_3883"/>
      <w:bookmarkEnd w:id="87"/>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 و إنه لکتاب عزیز لا یأتیه الباطل من بین یدیه و لا من خلفه، و قال إِنَّا نَحْنُ نَزَّلْنَا الذِّکْرَ وَ إِنَّا لَهُ لَحافِظُونَ، فکیف یتطرق إلیه التحریف و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قد استفاض عن النبی صلّی اللّه علیه و آله و الأئمة علیهم السّلام حدیث عرض الخبر المروی علی کتاب اللّه لیعلم صحته بموافقته له، و فساده بمخالفته، فإذا کان القرآن الذی بأیدینا محرفا فما فائدة العرض، مع أن خبر التحریف مخالف لکتاب اللّه، مکذب له، فیجب رده، و الحکم بفساده</w:t>
      </w:r>
      <w:r>
        <w:rPr>
          <w:rFonts w:eastAsia="IRNazanin" w:cs="IRNazanin"/>
          <w:color w:val="111111"/>
          <w:sz w:val="28"/>
          <w:szCs w:val="28"/>
          <w:rtl w:val="true"/>
          <w:lang w:bidi="fa-IR"/>
        </w:rPr>
        <w:t>).</w:t>
      </w:r>
    </w:p>
    <w:p>
      <w:pPr>
        <w:pStyle w:val="Heading4"/>
        <w:numPr>
          <w:ilvl w:val="3"/>
          <w:numId w:val="1"/>
        </w:numPr>
        <w:rPr/>
      </w:pPr>
      <w:bookmarkStart w:id="89" w:name="__RefHeading___Toc5707197_211673320"/>
      <w:bookmarkStart w:id="90" w:name="_Toc33"/>
      <w:bookmarkEnd w:id="89"/>
      <w:r>
        <w:rPr>
          <w:rtl w:val="true"/>
        </w:rPr>
        <w:t xml:space="preserve">رأی الشیخ جعفر الجناجی </w:t>
      </w:r>
      <w:r>
        <w:rPr>
          <w:rtl w:val="true"/>
        </w:rPr>
        <w:t>(</w:t>
      </w:r>
      <w:r>
        <w:rPr>
          <w:rtl w:val="true"/>
        </w:rPr>
        <w:t>بجیمین، کاشف الغطاء</w:t>
      </w:r>
      <w:r>
        <w:rPr>
          <w:rtl w:val="true"/>
        </w:rPr>
        <w:t>):</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زیادة فیه من سورة، و لا آیة من بسملة و غیرها، لا کلمة و لا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ما بین الدفتین مما یتلی کلام اللّه تعالی بالضرورة من المذهب بل الدین، و إجماع المسلمین، و أخبار النبی صلّی اللّه علیه و آله و الأئمة الطاهرین علیهم السّلام، و إن خالف بعض من لا یعتد به فی دخول بعض ما رسم فی اسم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أنه محفوظ من النقصان بحفظ الملک الدیان کما دل علیه صریح القرآن، و إجماع العلماء فی جمیع الأزمان، و لا عبرة بالنادر</w:t>
      </w:r>
      <w:r>
        <w:rPr>
          <w:rFonts w:eastAsia="IRNazanin" w:cs="IRNazanin"/>
          <w:color w:val="111111"/>
          <w:sz w:val="28"/>
          <w:szCs w:val="28"/>
          <w:rtl w:val="true"/>
          <w:lang w:bidi="fa-IR"/>
        </w:rPr>
        <w:t>).</w:t>
      </w:r>
    </w:p>
    <w:p>
      <w:pPr>
        <w:pStyle w:val="Heading4"/>
        <w:numPr>
          <w:ilvl w:val="3"/>
          <w:numId w:val="1"/>
        </w:numPr>
        <w:rPr/>
      </w:pPr>
      <w:bookmarkStart w:id="91" w:name="__RefHeading___Toc5707199_211673320"/>
      <w:bookmarkStart w:id="92" w:name="_Toc34"/>
      <w:bookmarkEnd w:id="91"/>
      <w:r>
        <w:rPr>
          <w:rtl w:val="true"/>
        </w:rPr>
        <w:t>رأی السید محسن الأمین العاملی</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 أحد من الإمامیة لا قدیما و لا حدیثا إن القرآن مزید فیه، قلیل أو کثیر، فضلا عن کلهم، بل کلهم متفقون علی عدم الزیادة، و من یعتد بقوله من محققیهم متفقون علی أنه لم ینقص منه</w:t>
      </w:r>
      <w:r>
        <w:rPr>
          <w:rFonts w:eastAsia="IRNazanin" w:cs="IRNazanin"/>
          <w:color w:val="111111"/>
          <w:sz w:val="28"/>
          <w:szCs w:val="28"/>
          <w:rtl w:val="true"/>
          <w:lang w:bidi="fa-IR"/>
        </w:rPr>
        <w:t>).</w:t>
      </w:r>
    </w:p>
    <w:p>
      <w:pPr>
        <w:pStyle w:val="Heading4"/>
        <w:numPr>
          <w:ilvl w:val="3"/>
          <w:numId w:val="1"/>
        </w:numPr>
        <w:rPr/>
      </w:pPr>
      <w:bookmarkStart w:id="93" w:name="__RefHeading___Toc5707201_211673320"/>
      <w:bookmarkStart w:id="94" w:name="_Toc35"/>
      <w:bookmarkEnd w:id="93"/>
      <w:r>
        <w:rPr>
          <w:rtl w:val="true"/>
        </w:rPr>
        <w:t>رأی الشیخ محمد حسین کاشف الغطاء</w:t>
      </w:r>
      <w:r>
        <w:rPr>
          <w:rtl w:val="true"/>
        </w:rPr>
        <w:t>:</w:t>
      </w:r>
      <w:bookmarkEnd w:id="9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الکتاب الموجود فی أیدی المسلمین هو الکتاب الذی أنزله اللّه للإعجاز و التحدی، و تمییز الحلال من الحرام، و أنه لا نقص فیه و لا تحریف و لا زیادة، و علی هذا إجماعهم</w:t>
      </w:r>
      <w:r>
        <w:rPr>
          <w:rFonts w:eastAsia="IRNazanin" w:cs="IRNazanin"/>
          <w:color w:val="111111"/>
          <w:sz w:val="28"/>
          <w:szCs w:val="28"/>
          <w:rtl w:val="true"/>
          <w:lang w:bidi="fa-IR"/>
        </w:rPr>
        <w:t xml:space="preserve">). </w:t>
      </w:r>
      <w:bookmarkStart w:id="95" w:name="pg669_3884"/>
    </w:p>
    <w:p>
      <w:pPr>
        <w:pStyle w:val="Heading4"/>
        <w:numPr>
          <w:ilvl w:val="3"/>
          <w:numId w:val="1"/>
        </w:numPr>
        <w:rPr/>
      </w:pPr>
      <w:bookmarkStart w:id="96" w:name="__RefHeading___Toc5707203_211673320"/>
      <w:bookmarkStart w:id="97" w:name="_Toc36"/>
      <w:bookmarkEnd w:id="95"/>
      <w:bookmarkEnd w:id="96"/>
      <w:r>
        <w:rPr>
          <w:rtl w:val="true"/>
        </w:rPr>
        <w:t>رأی السید شرف الدین العاملی</w:t>
      </w:r>
      <w:r>
        <w:rPr>
          <w:rtl w:val="true"/>
        </w:rPr>
        <w:t>:</w:t>
      </w:r>
      <w:bookmarkEnd w:id="97"/>
    </w:p>
    <w:p>
      <w:pPr>
        <w:pStyle w:val="BookText"/>
        <w:rPr/>
      </w:pPr>
      <w:r>
        <w:rPr>
          <w:rFonts w:ascii="IRNazanin" w:hAnsi="IRNazanin" w:eastAsia="IRNazanin"/>
          <w:color w:val="111111"/>
          <w:sz w:val="28"/>
          <w:sz w:val="28"/>
          <w:szCs w:val="28"/>
          <w:rtl w:val="true"/>
          <w:lang w:bidi="fa-IR"/>
        </w:rPr>
        <w:t>رأی السید شرف الدین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الحکیم الذی لا یأتیه الباطل من بین یدیه و لا من خلفه، إنما هو ما بین الدفتین، و هو ما فی أیدی الناس لا یزید حرفا و لا ینقص حرفا، و لا تبدیل فیه لکلمة بکلمة و لا لحرف بحرف، و کل حرف من حروفه متواتر فی کل جیل تواترا قطیعا الی عهد الوحی و النبوة، و کان مجموعا علی ذلک العهد الأقدس مؤلفا علی ما هو علیه الآن، و کان جبرائیل علیه السّلام یعارض رسول اللّه صلّی اللّه علیه و آله بالقرآن فی کل عام مرة، و قد عارضه به عام وفاته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الصحابة کانوا یعرضونه و یتلونه علی النبی صلّی اللّه علیه و آله حتی ختموه علیه صلّی اللّه علیه و آله مرارا عدیدة، و هذا کله من الأمور المعلومة الضروریة لدی المحققین من علماء الإمامیة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الی الشیعة القول بتحریف القرآن بإسقاط کلمات و آیات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 من هذا القول، و نبرأ الی اللّه تعالی من هذا الجهل، و کل من نسب هذا الرأی إلینا جاهل بمذهبنا، أو مفتر علینا، فإن القرآن العظیم و الذکر الحکیم متواتر من طرقنا بجمیع آیاته و کلماته و سائر حروفه و حرکاته و سکناته، تواترا قطعیا عن أئمة الهدی من أهل البیت علیهم السّلام، لا یرتاب فی ذلک إلا معتوه، و أئمة أهل البیت کلهم أجمعون رفعوه الی جدهم رسول اللّه صلّی اللّه علیه و آله عن اللّه تعالی، و هذا أیضا مما لا ریب فیه، و ظواهر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حجج اللّه تعالی، و أقوی أدلة أهل الحق بحکم الضرورة الأولیة من مذهب الإمامیة، و صحاحهم فی ذلک متواترة من طریق العترة الطاهرة، و بذلک تراهم یضربون بظواهر الصحاح المخالفة للقرآن عرض الجدار، و لا یأبهون بها، عملا بأوامر أئمتهم علیهم السّلام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5707205_211673320"/>
      <w:bookmarkStart w:id="99" w:name="_Toc37"/>
      <w:bookmarkEnd w:id="98"/>
      <w:r>
        <w:rPr>
          <w:rtl w:val="true"/>
        </w:rPr>
        <w:t>رأی السید البروجردی الطباطبائی</w:t>
      </w:r>
      <w:r>
        <w:rPr>
          <w:rtl w:val="true"/>
        </w:rPr>
        <w:t>:</w:t>
      </w:r>
      <w:bookmarkStart w:id="100" w:name="pg669_3885"/>
      <w:bookmarkEnd w:id="99"/>
    </w:p>
    <w:p>
      <w:pPr>
        <w:pStyle w:val="BookText"/>
        <w:rPr/>
      </w:pPr>
      <w:bookmarkEnd w:id="100"/>
      <w:r>
        <w:rPr>
          <w:rFonts w:ascii="IRNazanin" w:hAnsi="IRNazanin" w:eastAsia="IRNazanin"/>
          <w:color w:val="111111"/>
          <w:sz w:val="28"/>
          <w:sz w:val="28"/>
          <w:szCs w:val="28"/>
          <w:rtl w:val="true"/>
          <w:lang w:bidi="fa-IR"/>
        </w:rPr>
        <w:t xml:space="preserve">قال الشیخ لطف اللّه الصافی عن أستاذه آیة اللّه السید حسین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أفاد فی بعض أبحاثه فی الأصول کما کتبنا عنه، بطلان القول بالتحریف، و قداسة القرآن عن وقوع الزیادة فیه، و أن الضرورة قائمة علی خلافه، و ضعف أخبار النقیصة غایة الضعف سندا و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بعض هذه الروایات تشتمل علی ما یخالف القطع و الضرورة، و ما یخالف مصلحة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 کلامه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العجب کل العجب من قوم یزعمون أن الأخبار محفوظة فی الألسن و الکتب فی مدة تزید علی ألف و ثلاثمائة سنة، و أنه لو حدث فیها نقص لظهر، و مع ذلک یحتملون تطرق النقیصة الی القرآن المجید</w:t>
      </w:r>
      <w:r>
        <w:rPr>
          <w:rFonts w:eastAsia="IRNazanin" w:cs="IRNazanin"/>
          <w:color w:val="111111"/>
          <w:sz w:val="28"/>
          <w:szCs w:val="28"/>
          <w:rtl w:val="true"/>
          <w:lang w:bidi="fa-IR"/>
        </w:rPr>
        <w:t>).</w:t>
      </w:r>
    </w:p>
    <w:p>
      <w:pPr>
        <w:pStyle w:val="Heading4"/>
        <w:numPr>
          <w:ilvl w:val="3"/>
          <w:numId w:val="1"/>
        </w:numPr>
        <w:rPr/>
      </w:pPr>
      <w:bookmarkStart w:id="101" w:name="__RefHeading___Toc5707207_211673320"/>
      <w:bookmarkStart w:id="102" w:name="_Toc38"/>
      <w:bookmarkEnd w:id="101"/>
      <w:r>
        <w:rPr>
          <w:rtl w:val="true"/>
        </w:rPr>
        <w:t>رأی السید محسن الحکیم الطباطبائی</w:t>
      </w:r>
      <w:r>
        <w:rPr>
          <w:rtl w:val="true"/>
        </w:rPr>
        <w:t>:</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فإن رأی کبار المحققین، و عقیدة علماء الفریقین، و نوع المسلمین من صدر الإسلام الی الیوم علی أن القرآن بترتیب الآیات و السور و الجمع کما هو المتداول بالأیدی، لم یقل الکبار بتحریفه من قبل، و لا من بعد</w:t>
      </w:r>
      <w:r>
        <w:rPr>
          <w:rFonts w:eastAsia="IRNazanin" w:cs="IRNazanin"/>
          <w:color w:val="111111"/>
          <w:sz w:val="28"/>
          <w:szCs w:val="28"/>
          <w:rtl w:val="true"/>
          <w:lang w:bidi="fa-IR"/>
        </w:rPr>
        <w:t>).</w:t>
      </w:r>
    </w:p>
    <w:p>
      <w:pPr>
        <w:pStyle w:val="Heading4"/>
        <w:numPr>
          <w:ilvl w:val="3"/>
          <w:numId w:val="1"/>
        </w:numPr>
        <w:rPr/>
      </w:pPr>
      <w:bookmarkStart w:id="103" w:name="__RefHeading___Toc5707209_211673320"/>
      <w:bookmarkStart w:id="104" w:name="_Toc39"/>
      <w:bookmarkEnd w:id="103"/>
      <w:r>
        <w:rPr>
          <w:rtl w:val="true"/>
        </w:rPr>
        <w:t>رأی السید محمد هادی المیلانی</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بضرس قاطع إن القرآن الکریم لم یقع فیه أی تحریف لا بزیادة و لا بنقصان، و لا بتغییر بعض الألفاظ، و إن وردت بعض الروایات فی التحریف المقصود منها تغییر المعنی بآراء و توجیهات و تأویلات باطلة، لا تغییر الألفاظ و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اطلع أحد علی روایة و ظن بصدقها وقع فی اشتباه و خطأ، و إن الظن لا یغنی من الحق شیئا</w:t>
      </w:r>
      <w:r>
        <w:rPr>
          <w:rFonts w:eastAsia="IRNazanin" w:cs="IRNazanin"/>
          <w:color w:val="111111"/>
          <w:sz w:val="28"/>
          <w:szCs w:val="28"/>
          <w:rtl w:val="true"/>
          <w:lang w:bidi="fa-IR"/>
        </w:rPr>
        <w:t>).</w:t>
      </w:r>
    </w:p>
    <w:p>
      <w:pPr>
        <w:pStyle w:val="Heading4"/>
        <w:numPr>
          <w:ilvl w:val="3"/>
          <w:numId w:val="1"/>
        </w:numPr>
        <w:rPr/>
      </w:pPr>
      <w:bookmarkStart w:id="105" w:name="__RefHeading___Toc5707211_211673320"/>
      <w:bookmarkStart w:id="106" w:name="_Toc40"/>
      <w:bookmarkEnd w:id="105"/>
      <w:r>
        <w:rPr>
          <w:rtl w:val="true"/>
        </w:rPr>
        <w:t>رأی السید محمد رضا الکلبایکانی</w:t>
      </w:r>
      <w:r>
        <w:rPr>
          <w:rtl w:val="true"/>
        </w:rPr>
        <w:t>:</w:t>
      </w:r>
      <w:bookmarkEnd w:id="10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لطف اللّه الصافی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لنعم ما أفاده العلامة الفقیه و المرجع الدینی السید محمد رضا الکلبایکانی بعد التصریح بأن ما فی الدفتین </w:t>
      </w:r>
      <w:bookmarkStart w:id="107" w:name="pg669_3886"/>
    </w:p>
    <w:p>
      <w:pPr>
        <w:pStyle w:val="BookText"/>
        <w:rPr/>
      </w:pPr>
      <w:bookmarkEnd w:id="107"/>
      <w:r>
        <w:rPr>
          <w:rFonts w:ascii="IRNazanin" w:hAnsi="IRNazanin" w:eastAsia="IRNazanin"/>
          <w:color w:val="111111"/>
          <w:sz w:val="28"/>
          <w:sz w:val="28"/>
          <w:szCs w:val="28"/>
          <w:rtl w:val="true"/>
          <w:lang w:bidi="fa-IR"/>
        </w:rPr>
        <w:t>هو القرآن المجید، ذلک الکتاب لا ریب فیه، و المجموع المرتب فی عصر الرسالة بأمر الرسول صلّی اللّه علیه و آله، بلا تحریف و لا تغییر و لا زیادة و لا نقصان، و إقامة البرهان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التغییر زیادة و نقیصة فی القرآن کاحتمال تغییر المرسل به، و احتمال کون القبلة غیر الکعبة فی غایة السقوط لا یقبله العقل، و هو مستقل بامتناعه عادة</w:t>
      </w:r>
      <w:r>
        <w:rPr>
          <w:rFonts w:eastAsia="IRNazanin" w:cs="IRNazanin"/>
          <w:color w:val="111111"/>
          <w:sz w:val="28"/>
          <w:szCs w:val="28"/>
          <w:rtl w:val="true"/>
          <w:lang w:bidi="fa-IR"/>
        </w:rPr>
        <w:t>).</w:t>
      </w:r>
    </w:p>
    <w:p>
      <w:pPr>
        <w:pStyle w:val="Heading4"/>
        <w:numPr>
          <w:ilvl w:val="3"/>
          <w:numId w:val="1"/>
        </w:numPr>
        <w:rPr/>
      </w:pPr>
      <w:bookmarkStart w:id="108" w:name="__RefHeading___Toc5707213_211673320"/>
      <w:bookmarkStart w:id="109" w:name="_Toc41"/>
      <w:bookmarkEnd w:id="108"/>
      <w:r>
        <w:rPr>
          <w:rtl w:val="true"/>
        </w:rPr>
        <w:t>رأی السید محمد حسین الطباطبائی</w:t>
      </w:r>
      <w:r>
        <w:rPr>
          <w:rtl w:val="true"/>
        </w:rPr>
        <w:t>:</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تبین مما فصلناه أن القرآن الذی أنزله اللّه علی نبیه صلّی اللّه علیه و آله و وصفه بأنه ذکر محفوظ علی ما أنزل، مصون بصیانة إلهیة عن الزیادة و النقیصة و التغییر کما وعد اللّه نبیه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الحجة أن القرآن أنزله اللّه علی نبیه و وصفه فی آیات کثیرة بأوصاف خاصة لو کان تغییر فی شی‌ء من هذه الأوصاف بزیادة أو نقیصة أو تغییر فی لفظ أو ترتیب مؤثر، فقد آثار تلک الصفة قطعا، لکنا نجد القرآن الذی بأیدینا واجدا لآثار تلک الصفات المعدودة علی أتم ما یمکن و أحسن ما یکون، فلم یقع فیه تحریف یسلبه شیئا من صفاته، فالذی بأیدینا منه هو القرآن المنزل علی النبی صلّی اللّه علیه و آله بعینه، فلو فرض سقوط شی‌ء منه أو إعراب أو حرف أو ترتیب، وجب أن یکون فی أمر لا یؤثر فی شی‌ء من أوصافه کالإعجاز و ارتفاع الاختلاف، و الهدایة، و النوریة، و الذکریة، و الهیمنة علی سائر الکتب السماویة، الی غیر ذلک، و ذلک کآیة مکررة ساقطة، أو اختلاف فی نقطة أو إعراب و نحوها</w:t>
      </w:r>
      <w:r>
        <w:rPr>
          <w:rFonts w:eastAsia="IRNazanin" w:cs="IRNazanin"/>
          <w:color w:val="111111"/>
          <w:sz w:val="28"/>
          <w:szCs w:val="28"/>
          <w:rtl w:val="true"/>
          <w:lang w:bidi="fa-IR"/>
        </w:rPr>
        <w:t>).</w:t>
      </w:r>
    </w:p>
    <w:p>
      <w:pPr>
        <w:pStyle w:val="Heading4"/>
        <w:numPr>
          <w:ilvl w:val="3"/>
          <w:numId w:val="1"/>
        </w:numPr>
        <w:rPr/>
      </w:pPr>
      <w:bookmarkStart w:id="110" w:name="__RefHeading___Toc5707215_211673320"/>
      <w:bookmarkStart w:id="111" w:name="_Toc42"/>
      <w:bookmarkEnd w:id="110"/>
      <w:r>
        <w:rPr>
          <w:rtl w:val="true"/>
        </w:rPr>
        <w:t>رأی السید أبو القاسم الخوئی</w:t>
      </w:r>
      <w:r>
        <w:rPr>
          <w:rtl w:val="true"/>
        </w:rPr>
        <w:t>:</w:t>
      </w:r>
      <w:bookmarkEnd w:id="11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تحریف القرآن حدیث خرافة و خیال، لا یقول به إلا من ضعف عقله أو من لم یتأمل فی أطرافه حق التأمل، أو من ألجأه إلیه حب القول </w:t>
      </w:r>
      <w:bookmarkStart w:id="112" w:name="pg669_3887"/>
    </w:p>
    <w:p>
      <w:pPr>
        <w:pStyle w:val="BookText"/>
        <w:rPr/>
      </w:pPr>
      <w:bookmarkEnd w:id="112"/>
      <w:r>
        <w:rPr>
          <w:rFonts w:ascii="IRNazanin" w:hAnsi="IRNazanin" w:eastAsia="IRNazanin"/>
          <w:color w:val="111111"/>
          <w:sz w:val="28"/>
          <w:sz w:val="28"/>
          <w:szCs w:val="28"/>
          <w:rtl w:val="true"/>
          <w:lang w:bidi="fa-IR"/>
        </w:rPr>
        <w:t>به، و الحب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العقل المنصف المتدبر فلا یشک فی بطلانه و خرافته</w:t>
      </w:r>
      <w:r>
        <w:rPr>
          <w:rFonts w:eastAsia="IRNazanin" w:cs="IRNazanin"/>
          <w:color w:val="111111"/>
          <w:sz w:val="28"/>
          <w:szCs w:val="28"/>
          <w:rtl w:val="true"/>
          <w:lang w:bidi="fa-IR"/>
        </w:rPr>
        <w:t>).</w:t>
      </w:r>
    </w:p>
    <w:p>
      <w:pPr>
        <w:pStyle w:val="Heading4"/>
        <w:numPr>
          <w:ilvl w:val="3"/>
          <w:numId w:val="1"/>
        </w:numPr>
        <w:rPr/>
      </w:pPr>
      <w:bookmarkStart w:id="113" w:name="__RefHeading___Toc5707217_211673320"/>
      <w:bookmarkStart w:id="114" w:name="_Toc43"/>
      <w:bookmarkEnd w:id="113"/>
      <w:r>
        <w:rPr>
          <w:rtl w:val="true"/>
        </w:rPr>
        <w:t>رأی الشیخ لطف اللّه الصافی</w:t>
      </w:r>
      <w:r>
        <w:rPr>
          <w:rtl w:val="true"/>
        </w:rPr>
        <w:t>:</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معجزة نبینا محمد صلّی اللّه علیه و آله و سلم و هو الکتاب الذی لا یأتیه الباطل من بین یدیه و لا من خلفه، قد عجز الفصحاء عن الإتیان بمثله، و بمثل سورة أو آیة منه، و حیر عقول البلغاء، و فطاحل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علیه أربعة عشر قرنا، و لم یقدر فی طول هذه القرون أحد من البلغاء أن یأتی بمثله، و لن یقدر علی ذلک أحد فی القرون الآتیة و الأعصار المستقبلة، و یظهر کل یوم صدق ما أخبر اللّه تعالی به فَإِنْ لَمْ تَفْعَلُوا وَ لَنْ تَفْعَلُوا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القرآن، و هو روح الأمة الإسلامیة و حیاتها و وجودها و قوامها، و لو لا القرآن لما کان لنا 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القرآن هو کل ما بین الدفتین لیس فیه شی‌ء من کلام البشر و کل سورة من سوره و کل آیة من آیاته، متواتر مقطوع به و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علیه الضرورة و العقل و النقل القطعی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القرآن عند الشیعة الإمامیة، لیس الی القول فیه بالنقیصة فضلا عن الزیادة سبیل، و لا یرتاب فی ذلک إلا الجاهل، أو المبتلی بالشذوذ الفکری</w:t>
      </w:r>
      <w:r>
        <w:rPr>
          <w:rFonts w:eastAsia="IRNazanin" w:cs="IRNazanin"/>
          <w:color w:val="111111"/>
          <w:sz w:val="28"/>
          <w:szCs w:val="28"/>
          <w:rtl w:val="true"/>
          <w:lang w:bidi="fa-IR"/>
        </w:rPr>
        <w:t>).</w:t>
      </w:r>
    </w:p>
    <w:p>
      <w:pPr>
        <w:pStyle w:val="Heading3"/>
        <w:numPr>
          <w:ilvl w:val="2"/>
          <w:numId w:val="1"/>
        </w:numPr>
        <w:rPr/>
      </w:pPr>
      <w:bookmarkStart w:id="115" w:name="__RefHeading___Toc5707219_211673320"/>
      <w:bookmarkStart w:id="116" w:name="_Toc44"/>
      <w:bookmarkEnd w:id="115"/>
      <w:r>
        <w:rPr>
          <w:rtl w:val="true"/>
        </w:rPr>
        <w:t>التقیة سند للشیعة أم علیهم؟</w:t>
      </w:r>
      <w:bookmarkEnd w:id="116"/>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 خصوم الشیعة من أمثال إحسان ظهیر جوابا لفتاوی مراجع الشیعة، فقالوا للسنة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تصدقوهم فإنهم یعتقدون بالتقیة، و التقیة هی الکذب و الخداع، و علماء الشیعة یکذبون و لا یعتقدون بالقرآن، بل عندهم قرآن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ذلک أن شخصا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أنا مسلم أؤمن بالشهادتین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 محمدا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إنک تکذب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العظیم إنی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إنک تعتقد بأن الکذب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یا ابن الحلال، کیف أثبت لک أنی مسلم؟</w:t>
      </w:r>
    </w:p>
    <w:p>
      <w:pPr>
        <w:pStyle w:val="BookText"/>
        <w:rPr/>
      </w:pPr>
      <w:r>
        <w:rPr>
          <w:rFonts w:ascii="IRNazanin" w:hAnsi="IRNazanin" w:eastAsia="IRNazanin"/>
          <w:color w:val="111111"/>
          <w:sz w:val="28"/>
          <w:sz w:val="28"/>
          <w:szCs w:val="28"/>
          <w:rtl w:val="true"/>
          <w:lang w:bidi="fa-IR"/>
        </w:rPr>
        <w:t>فیقول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تستطیع أن تثبت ذلک، لأنک تعتقد بأن الکذب حلال للتقیة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الأخوة الصادقون الذین تعتقدون بأن الکذب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الإیمان باللّه تعالی أکبر أم الإیمان بکتابه؟ فکیف اکتفی اللّه تعالی من الناس أن یتلفظوا بالشهادتین و لو تحت السیف، و قبل منهم الإسلام و عاملهم معاملة المسلمین، و أنتم لا تقبلون من الشیعة کلامهم، و إعلانهم، و أیمانهم، و فتاوی مراجعهم و واقع ملایینهم؟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هی صورة من محنة الشیعة مع خصومهم قدیما و 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قصة التقیة التی یقولون، فهی قصة إرهاب الظالم و مداراة المظلوم لیحفظ دمه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قصة تقتیل الحکام و عوامهم للشیعة تقتیلا بالجملة و مجازر بلا رحمة، لمجرد أنهم شیعة أهل بیت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فیضطر الشیعة أن یداروهم لیحفظوا دماءهم من السفک، و أعراضهم من الهتک، و أموالهم من الغارة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التقیة عار و شنار، فأیهما أولی بعارها و شنارها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 أو المظلوم؟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إن التقیة سند مظلومیة الشیعة من بعد النبی صلّی اللّه علیه و آله الی یومنا هذا، و هی سند یدین الذین اضطهدوا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الموضوعیین یریدون أن یقلبوا الواقع و یجعلوها سندا لإدانة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التقیة سیرة العقلاء فی کل المجتمعات مع المتسلط و الحاکم، عند ما تصادر حریاتهم و یواجهون الخوف علی أنفسهم و أعراضهم و أموالهم، فتراهم یدارون الظالم لیسلموا من 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صارت مداراة الظالم سبة؟ و صار ظلمه مکرمة؟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التقیة عندنا حکم شرعی من أئمتنا عترة النبی علیهم السّلام لشیعتهم أنهم إذا ابتلوا بإرهاب جسدی أو إرهاب فکری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یجب علی أحدهم أن یقتل نفسه، بل یجوز له أحیانا، أو یجب علیه أحیانا، أن یداری الإرهابی و یتعایش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تحرم علیه التقیة أحیانا، و یجب علیه أن یجهر بعقیدته و یقاوم حتی یستشهد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التقیة جزء من مذهبنا لا ننکرها، لأنها جزء من الإسلام لا یمکن لأحد أن ینکرها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أجاز اللّه تعالی من أجلها إظهار کلمة الکفر أمام الکفار لدفع شرهم و خطرهم، فقال تعالی مَنْ کَفَرَ بِاللَّهِ مِنْ بَعْدِ إِیمانِهِ إِلَّا مَنْ أُکْرِهَ وَ قَلْبُهُ مُطْمَئِنٌّ بِالْإِیمانِ وَ لکِنْ مَنْ شَرَحَ بِالْکُفْرِ صَدْراً فَعَلَیْهِمْ غَضَبٌ مِنَ اللَّهِ وَ لَهُمْ عَذابٌ عَظِیمٌ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لا یَتَّخِذِ الْمُؤْمِنُونَ الْکافِرِینَ أَوْلِیاءَ مِنْ دُونِ الْمُؤْمِنِینَ وَ مَنْ یَفْعَلْ ذلِکَ فَلَیْسَ مِنَ اللَّهِ فِی شَیْ‌ءٍ إِلَّا أَنْ تَتَّقُوا مِنْهُمْ تُقاةً وَ یُحَذِّرُکُمُ اللَّهُ نَفْسَهُ وَ إِلَی اللَّهِ الْمَصِیرُ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التقیة ما یحرم عندنا مطلقا و لا یجوز بحال و هی ما یترتب علیه قتل شخص آخر، فیجب علی الشیعی أن یتحمل هو القتل و لا یسببه لغیره، لأنه لا تقیة فی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یفتی کثیر من فقهاء إخواننا السنة لمن یقلدهم بالتقیة لنجاة نفسه حتی لو سبب ذلک قتل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أیها الطاعنون علی الشیعة لاعتقادهم بالتقیة، ارفعوا عنهم سیوف ظلمکم، و أعطوهم حقهم فی الأمن و التعبیر عن الرأی حتی یترکوا التقیة و تنتهی حاجتهم إلیها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وجد جو الأمن الإسلامی، أو جو الحریة الإنسانی، و اتسعت </w:t>
      </w:r>
      <w:bookmarkStart w:id="117" w:name="pg669_3891"/>
    </w:p>
    <w:p>
      <w:pPr>
        <w:pStyle w:val="BookText"/>
        <w:rPr/>
      </w:pPr>
      <w:bookmarkEnd w:id="117"/>
      <w:r>
        <w:rPr>
          <w:rFonts w:ascii="IRNazanin" w:hAnsi="IRNazanin" w:eastAsia="IRNazanin"/>
          <w:color w:val="111111"/>
          <w:sz w:val="28"/>
          <w:sz w:val="28"/>
          <w:szCs w:val="28"/>
          <w:rtl w:val="true"/>
          <w:lang w:bidi="fa-IR"/>
        </w:rPr>
        <w:t xml:space="preserve">الصدور لسماع آراء الموافق و 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ارتفعت الضرورة التی من أجلها شرع اللّه التقیة</w:t>
      </w:r>
      <w:r>
        <w:rPr>
          <w:rFonts w:eastAsia="IRNazanin" w:cs="IRNazanin"/>
          <w:color w:val="111111"/>
          <w:sz w:val="28"/>
          <w:szCs w:val="28"/>
          <w:rtl w:val="true"/>
          <w:lang w:bidi="fa-IR"/>
        </w:rPr>
        <w:t>!</w:t>
      </w:r>
    </w:p>
    <w:p>
      <w:pPr>
        <w:pStyle w:val="Heading3"/>
        <w:numPr>
          <w:ilvl w:val="2"/>
          <w:numId w:val="1"/>
        </w:numPr>
        <w:rPr/>
      </w:pPr>
      <w:bookmarkStart w:id="118" w:name="__RefHeading___Toc5707221_211673320"/>
      <w:bookmarkStart w:id="119" w:name="_Toc45"/>
      <w:bookmarkEnd w:id="118"/>
      <w:r>
        <w:rPr>
          <w:rtl w:val="true"/>
        </w:rPr>
        <w:t>و التقیة فی مذاهب السنة کما فی مذهب الشیعة</w:t>
      </w:r>
      <w:bookmarkEnd w:id="119"/>
    </w:p>
    <w:p>
      <w:pPr>
        <w:pStyle w:val="BookText"/>
        <w:rPr/>
      </w:pPr>
      <w:r>
        <w:rPr>
          <w:rFonts w:ascii="Amiri" w:hAnsi="Amiri" w:eastAsia="Amiri" w:cs="Amiri"/>
          <w:color w:val="111111"/>
          <w:sz w:val="28"/>
          <w:sz w:val="28"/>
          <w:szCs w:val="28"/>
          <w:rtl w:val="true"/>
          <w:lang w:bidi="ar-SA"/>
        </w:rPr>
        <w:t xml:space="preserve">قال البخاری فی صحیحه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الإکراه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اللّه تعالی إِلَّا مَنْ أُکْرِهَ وَ قَلْبُهُ مُطْمَئِنٌّ بِالْإِیمانِ وَ لکِنْ مَنْ شَرَحَ بِالْکُفْرِ صَدْراً فَعَلَیْهِمْ غَضَبٌ مِنَ اللَّهِ وَ لَهُمْ عَذابٌ عَظِیمٌ و قال إِلَّا أَنْ تَتَّقُوا مِنْهُمْ تُقاةً و هی تقیة، و قال إِنَّ الَّذِینَ تَوَفَّاهُمُ الْمَلائِکَةُ ظالِمِی أَنْفُسِهِمْ قالُوا فِیمَ کُنْتُمْ قالُوا کُنَّا مُسْتَضْعَفِینَ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 وَ اجْعَلْ لَنا مِنْ لَدُنْکَ نَصِیراً فعذر اللّه المستضعفین الذین لا یمتنعون من ترک ما أمر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المکره لا یکون إلا مستضعفا غیر</w:t>
      </w:r>
    </w:p>
    <w:p>
      <w:pPr>
        <w:pStyle w:val="BookText"/>
        <w:rPr/>
      </w:pPr>
      <w:r>
        <w:rPr>
          <w:rFonts w:ascii="IRNazanin" w:hAnsi="IRNazanin" w:eastAsia="IRNazanin"/>
          <w:color w:val="111111"/>
          <w:sz w:val="28"/>
          <w:sz w:val="28"/>
          <w:szCs w:val="28"/>
          <w:rtl w:val="true"/>
          <w:lang w:bidi="fa-IR"/>
        </w:rPr>
        <w:t>ممتنع من فعل ما 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تقاة و تقیة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البیهقی فی سننه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عباس لهذه الآیة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أکره فتکلم بلسانه و خالفه قلبه بالإیمان لینجو بذلک من عدوه فلا حرج علیه، إن اللّه سبحانه إنما یأخذ العباد بما عقدت علیه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السیوطی فی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ما یوافق مذهبنا من عدم التقیة فی الدماء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یبسط یده فیقتل و لا الی إثم فإنه لا عذر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کلام الحسن البصری و قراءة قتادة و غیره تتقوا منهم تقیة بالیاء</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النووی فی المجموع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کفر و قلبه مطمئن بالإیمان، و لا تبین منه زوجته و لا یحکم علیه بحکم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مالک و الشافعی و الکوفیین غیر محمد بن الحسن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أظهر الشرک کان مرتدا فی الظاهر، </w:t>
      </w:r>
    </w:p>
    <w:p>
      <w:pPr>
        <w:pStyle w:val="BookText"/>
        <w:rPr/>
      </w:pPr>
      <w:r>
        <w:rPr>
          <w:rFonts w:ascii="IRNazanin" w:hAnsi="IRNazanin" w:eastAsia="IRNazanin"/>
          <w:color w:val="111111"/>
          <w:sz w:val="28"/>
          <w:sz w:val="28"/>
          <w:szCs w:val="28"/>
          <w:rtl w:val="true"/>
          <w:lang w:bidi="fa-IR"/>
        </w:rPr>
        <w:t>و فیما بینه و بین اللّه تعالی علی الإسلام، و تبین منه امرأته و لا یصلّی علیه إن مات و لا یرث أباه إن مات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قول یرده الکتاب و السنة قال تعالی إِلَّا مَنْ أُکْرِهَ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قال إِلَّا أَنْ تَتَّقُوا مِنْهُمْ تُقاةً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نقل کلام البخاری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سمح اللّه عز و جل بالکفر به لمن أکره و هو أصل الشریعة و لم یؤاخذ به، حمل علیه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المدونة الکبری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مسعود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کلام کان یدرأ عنی سوطین من سلطان إلا کنت متکلما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عبد الرزاق فی المصنف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 أنه کان یستعمل التقیة مع خلفاء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میمون بن مهران قال دخلت علی ابن عمر أنا و شیخ أکبر منی، قال حسبت أنه قال ابن المسیب، فسألته عن الصدقة أدفعها الی الأمراء؟ فقال نعم، قلت و إن اشتروا به الفهود و البیزان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راشد قال أخبرنی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الحسن و هو متوار زمان الحجاج فی بیت أبی خلیفة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عمر هل أدفع الزکاة الی الأمراء؟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ضعها فی الفقراء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لک إن ابن عمر کان إذا أمن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ضعها فی الفقراء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السرخسی فی المبسوط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الحسن البصری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 جائزة للمؤمن الی یوم القیامة، إلا أنه کان لا یجعل فی القتل تقیة، و به نأخذ</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التقیة أن یقی نفسه من العقوبة بما یظهره و إن کان یضمر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بعض الناس یأبی ذلک و یقول إنه من النفاق، و الصحیح أن ذلک جائز لقوله تعالی إِلَّا أَنْ تَتَّقُوا مِنْهُمْ تُقاةً و إجراء کلمة الشرک علی اللسان مکرها مع </w:t>
      </w:r>
    </w:p>
    <w:p>
      <w:pPr>
        <w:pStyle w:val="BookText"/>
        <w:rPr/>
      </w:pPr>
      <w:r>
        <w:rPr>
          <w:rFonts w:ascii="IRNazanin" w:hAnsi="IRNazanin" w:eastAsia="IRNazanin"/>
          <w:color w:val="111111"/>
          <w:sz w:val="28"/>
          <w:sz w:val="28"/>
          <w:szCs w:val="28"/>
          <w:rtl w:val="true"/>
          <w:lang w:bidi="fa-IR"/>
        </w:rPr>
        <w:t>طمأنینة القلب بالإیمان من باب التقیة، و قد بینا أن رسول اللّه صلّی اللّه علیه و سلم رخص فیه لعمار بن یاسر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ذلک علی المکره دون المکره عند التهدید بالقتل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أن کفارة القتل تکون علی من أجبره علی القتل لا علی المنفذ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توعده بالحبس کانت الکفارة علی القاتل خاصة، بمنزلة ضمان المال و بمنزلة الکفارة فی قتل الآدمی خطأ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رجلا وجب علیه أمر بمعروف أو نهی عن منکر فخاف إن فعل أن یقتل، وسعه أن لا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فعل فقتل کان مأجورا، لأن الأمر بالمعروف و النهی عن المنکر فرض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وَ أْمُرْ بِالْمَعْرُوفِ وَ انْهَ عَنِ الْمُنْکَرِ وَ اصْبِرْ عَلی ما أَصابَکَ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الترک عند خوف الهلاک رخصة، قال اللّه تعالی إِلَّا أَنْ تَتَّقُوا مِنْهُمْ تُقاةً فإن ترخص بالرخصة کان فی سعة و إن تمسک بالعزیمة کان مأجورا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هو الفرق بین التقیة التی یفتی بها الشیعة، و هذه التی یفتی بها السنة؟</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إلا أن الشیعة یحتاجون إلیها أکثر بسبب الظلم و الاضطهاد الذی کان و ما زال ینصب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إلا أن خصوم الشیعة یبحثون عن أی شی‌ء لینبزوا به الشیعة و قد وجدوا التقیة، و لم یعرفوا أنها أمر مشترک، أو عرفوا و حرفوا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نقاش عن التقیة بینی و بین بعض علماء الوهابیة و کان علی مذهب إحسان ظهیر فی تکفیر الشیعة و کرههم الی آخر نفس، فوجدت أنه لا یدرک أنه یستعمل التقیة مع دولته و من یخاف منهم، و لا یرید أن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یصر علی أنها جائزة فقط مع الکفار و لیس مع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یقتنع بکلامی بأن ملاک التقیة الخطر و خوف الضرر، سواء توجه إلیک من کافر أو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أن یلمس أنه یستعمل التقیة مثلی و أکثر، فجررت الحدیث الی حکومته و رأیه فیها و فی رئیسها، و واصلت أسئلتی له، و واصل استعمال التقیة فی الجواب حتی </w:t>
      </w:r>
      <w:bookmarkStart w:id="120" w:name="pg669_3894"/>
    </w:p>
    <w:p>
      <w:pPr>
        <w:pStyle w:val="BookText"/>
        <w:rPr/>
      </w:pPr>
      <w:bookmarkEnd w:id="120"/>
      <w:r>
        <w:rPr>
          <w:rFonts w:ascii="IRNazanin" w:hAnsi="IRNazanin" w:eastAsia="IRNazanin"/>
          <w:color w:val="111111"/>
          <w:sz w:val="28"/>
          <w:sz w:val="28"/>
          <w:szCs w:val="28"/>
          <w:rtl w:val="true"/>
          <w:lang w:bidi="fa-IR"/>
        </w:rPr>
        <w:t>أحس بالحرج فودعنی، فشکرته علی أنه استعمل التقیة من دولته و صار علی مذهب الشیعة فی هذه المسألة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التقیة موجودة فی حیاتنا جمیعا أیها الإخوة، و لکنها أمر نسبی حسب أجواء الأمن و الحریة التی توجد لإنسان و لا توجد لآخر، و توجد فی بلد و لا توجد فی آخر، و توجد لطائفة و لا توجد 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تترکون نبز الشیعة بها؟</w:t>
      </w:r>
      <w:r>
        <w:rPr>
          <w:rFonts w:eastAsia="IRNazanin" w:cs="IRNazanin"/>
          <w:color w:val="111111"/>
          <w:sz w:val="28"/>
          <w:szCs w:val="28"/>
          <w:rtl w:val="true"/>
          <w:lang w:bidi="fa-IR"/>
        </w:rPr>
        <w:t>!</w:t>
      </w:r>
    </w:p>
    <w:p>
      <w:pPr>
        <w:pStyle w:val="Heading3"/>
        <w:numPr>
          <w:ilvl w:val="2"/>
          <w:numId w:val="1"/>
        </w:numPr>
        <w:rPr/>
      </w:pPr>
      <w:bookmarkStart w:id="121" w:name="__RefHeading___Toc5707223_211673320"/>
      <w:bookmarkStart w:id="122" w:name="_Toc46"/>
      <w:bookmarkEnd w:id="121"/>
      <w:r>
        <w:rPr>
          <w:rtl w:val="true"/>
        </w:rPr>
        <w:t>و روایات النقص و الزیادة فی القرآن فی مصادر إخواننا أکثر منها فی مصادرنا</w:t>
      </w:r>
      <w:bookmarkEnd w:id="122"/>
    </w:p>
    <w:p>
      <w:pPr>
        <w:pStyle w:val="BookText"/>
        <w:rPr/>
      </w:pPr>
      <w:r>
        <w:rPr>
          <w:rFonts w:ascii="IRNazanin" w:hAnsi="IRNazanin" w:eastAsia="IRNazanin"/>
          <w:color w:val="111111"/>
          <w:sz w:val="28"/>
          <w:sz w:val="28"/>
          <w:szCs w:val="28"/>
          <w:rtl w:val="true"/>
          <w:lang w:bidi="fa-IR"/>
        </w:rPr>
        <w:t xml:space="preserve">هؤلاء الکتاب و الخطباء الذین یتهمون إخوانهم الشیعة بعدم الإیمان بالقرآن، بسبب روایات رأوها فی مصادرهم أو سمعوا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رأوا الروایات فی هذا الموضوع فی مصادر السنة؟</w:t>
      </w:r>
    </w:p>
    <w:p>
      <w:pPr>
        <w:pStyle w:val="BookText"/>
        <w:rPr/>
      </w:pPr>
      <w:r>
        <w:rPr>
          <w:rFonts w:ascii="IRNazanin" w:hAnsi="IRNazanin" w:eastAsia="IRNazanin"/>
          <w:color w:val="111111"/>
          <w:sz w:val="28"/>
          <w:sz w:val="28"/>
          <w:szCs w:val="28"/>
          <w:rtl w:val="true"/>
          <w:lang w:bidi="fa-IR"/>
        </w:rPr>
        <w:t>و هؤلاء الذین یقولون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نصدقکم بأنکم تعتقدون بالقرآن حتی لو أفتی بذلک علماؤکم، و ملأت نسخ القرآن مساجدکم و بیوتکم، و حتی لو درستموه و حفظتموه و قرأتموه فی مجالسکم و مدارسکم أحسن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تتبرءوا من مصادرکم التی فیها هذه الروایات، و تسقطوها عن الاعتبار، و لا تأخذوا منها عقائدکم و أحکامکم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یقبلون أن یعاملوا مصادرهم بالمثل إذا وجدوا فیها روایات تدعی التحریف کالتی فی مصادر الشیعة، أو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الناظر بإنصاف فی روایات مصادر الطرفین فی هذه المسألة، یحکم بأن اعتقاد الشیعة بالقرآن الکریم الموجود، أقوی و أعلی من اعتقاد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فمصادر الشیعة تقبل القرآن الموجود و لا تدعی فیه أی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التحریف التی </w:t>
      </w:r>
    </w:p>
    <w:p>
      <w:pPr>
        <w:pStyle w:val="BookText"/>
        <w:rPr/>
      </w:pPr>
      <w:r>
        <w:rPr>
          <w:rFonts w:ascii="IRNazanin" w:hAnsi="IRNazanin" w:eastAsia="IRNazanin"/>
          <w:color w:val="111111"/>
          <w:sz w:val="28"/>
          <w:sz w:val="28"/>
          <w:szCs w:val="28"/>
          <w:rtl w:val="true"/>
          <w:lang w:bidi="fa-IR"/>
        </w:rPr>
        <w:t xml:space="preserve">فیها محصورة فی أمر واحد هو أن السلطة بعد النبی صلّی اللّه علیه و آله أسقطت آیات من القرآن و رفضت نسخة القرآن التی کتبها علی علیه السّلام بإملاء النبی صلّی اللّه علیه و آله، و التی ذکرت بعض الروایات أن فیها زیادات فی مدح أهل البیت علیهم السّلام، قد تکون تفسیرا، و قد تکون آیات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بحث علماء الشیعة هذه الروایات وفق مقاییس البحث و الاجتهاد التی یتبناها مذهبهم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مصادر إخواننا السنة ففیها الغرائب و العجائب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لو نظر إلیها هؤلاء الکتاب الذین یتهمون الشیعة لتغیرت حالتهم، و أصیبوا بالدوّار</w:t>
      </w:r>
      <w:r>
        <w:rPr>
          <w:rFonts w:eastAsia="IRNazanin" w:cs="IRNazanin"/>
          <w:color w:val="111111"/>
          <w:sz w:val="28"/>
          <w:szCs w:val="28"/>
          <w:rtl w:val="true"/>
          <w:lang w:bidi="fa-IR"/>
        </w:rPr>
        <w:t xml:space="preserve">! </w:t>
      </w:r>
      <w:bookmarkStart w:id="123" w:name="pg669_3896"/>
    </w:p>
    <w:p>
      <w:pPr>
        <w:pStyle w:val="Heading2"/>
        <w:numPr>
          <w:ilvl w:val="1"/>
          <w:numId w:val="1"/>
        </w:numPr>
        <w:rPr/>
      </w:pPr>
      <w:bookmarkStart w:id="124" w:name="__RefHeading___Toc5707225_211673320"/>
      <w:bookmarkStart w:id="125" w:name="_Toc47"/>
      <w:bookmarkEnd w:id="123"/>
      <w:bookmarkEnd w:id="124"/>
      <w:r>
        <w:rPr>
          <w:rtl w:val="true"/>
        </w:rPr>
        <w:t>الفصل الثالث</w:t>
      </w:r>
      <w:r>
        <w:rPr>
          <w:rtl w:val="true"/>
        </w:rPr>
        <w:t xml:space="preserve">: </w:t>
      </w:r>
      <w:r>
        <w:rPr>
          <w:rtl w:val="true"/>
        </w:rPr>
        <w:t>موقف الخلیفة عمر من القرآن و السنة</w:t>
      </w:r>
      <w:bookmarkEnd w:id="125"/>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5707227_211673320"/>
      <w:bookmarkStart w:id="127" w:name="_Toc48"/>
      <w:bookmarkEnd w:id="126"/>
      <w:r>
        <w:rPr>
          <w:rtl w:val="true"/>
        </w:rPr>
        <w:t>اشارة</w:t>
      </w:r>
      <w:bookmarkEnd w:id="12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موقف الخلیفة عمر من القرآن و السنة من الأصول الثابتة عند المسلم السنی و الشیعی فی عصرنا، أن کتاب اللّه تعالی و سنة نبیه صلّی اللّه علیه و آله، هما المصدران الوحیدان للإسلام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یتصور المسلم السنی المعاصر أن الخلیفة عمر بن الخطاب کان یعتقد بهذین الأصلین مثل اعتقاده هو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یتصور أن الخلیفة عمر و من سار علی خطه من الخلفاء قد خاضوا معرکة فکریة شعارها القرآن و السنة مع الذین رفعوا شعار القرآن و الإمامة أو الوصیة و أهل بیت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لهذا یعتبر إخواننا السنة أنه لا معنی للسؤال عن موقف الخلیفة عمر من القرآن و السنة، لأنه حامل رایتهما، بل هو إمام المسلمین الذین اتبعوه و تسموا من بعده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البدعة و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تصوراتنا لا یجب أن تکون دائما مطابقة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کان مفیدا أن نفحص، و نتعرف علی حقیقة موقف الخلیفة عمر من القرآن و السنة، کما تشهد المصادر المحبة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المعتبرة عند محبیه </w:t>
      </w:r>
      <w:r>
        <w:rPr>
          <w:rFonts w:eastAsia="IRNazanin" w:cs="IRNazanin"/>
          <w:color w:val="111111"/>
          <w:sz w:val="28"/>
          <w:szCs w:val="28"/>
          <w:rtl w:val="true"/>
          <w:lang w:bidi="fa-IR"/>
        </w:rPr>
        <w:t xml:space="preserve">.. </w:t>
      </w:r>
      <w:bookmarkStart w:id="128" w:name="pg669_3899"/>
    </w:p>
    <w:p>
      <w:pPr>
        <w:pStyle w:val="Heading3"/>
        <w:numPr>
          <w:ilvl w:val="2"/>
          <w:numId w:val="1"/>
        </w:numPr>
        <w:rPr/>
      </w:pPr>
      <w:bookmarkStart w:id="129" w:name="__RefHeading___Toc5707229_211673320"/>
      <w:bookmarkStart w:id="130" w:name="_Toc49"/>
      <w:bookmarkEnd w:id="128"/>
      <w:bookmarkEnd w:id="129"/>
      <w:r>
        <w:rPr>
          <w:rtl w:val="true"/>
        </w:rPr>
        <w:t>القرآن شعار الخلیفة فی وجه النبی</w:t>
      </w:r>
      <w:r>
        <w:rPr>
          <w:rtl w:val="true"/>
        </w:rPr>
        <w:t>!</w:t>
      </w:r>
      <w:bookmarkEnd w:id="130"/>
    </w:p>
    <w:p>
      <w:pPr>
        <w:pStyle w:val="Heading4"/>
        <w:numPr>
          <w:ilvl w:val="3"/>
          <w:numId w:val="1"/>
        </w:numPr>
        <w:rPr/>
      </w:pPr>
      <w:bookmarkStart w:id="131" w:name="__RefHeading___Toc5707231_211673320"/>
      <w:bookmarkStart w:id="132" w:name="_Toc50"/>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 xml:space="preserve">ننقل نصوص الموقف و أجواءه من کتاب عدالة الصحابة للمحامی الأردنی أحمد حسین یعقوب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المواجهة الصاخبة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النبی علی فراش الموت، و جبریل الأمین لا ینقطع عن زیارته، و أکثر ما کان یأتیه جبریل فی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علی علم بمستقبل هذه الأمة، و قد أدی النبی دوره کاملا و بلغ رسالات ربه، و بین لهم کل شی‌ء علی الإطلاق، و هو علی علم تام بما یجری حوله و مدرک أنه السکون الذی یسبق الانفجار فینسف الشرعیة السیاسیة و المرجعیة، و بنسف الشرعیة السیاسیة و المرجعیة یتجرد الإسلام من سلاحه الجبار و یتعطل المولد الأساسی للدعوة و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مثل النبی لا ینحنی أمام العاصفة، و لا یقعده شی‌ء عن متابعة إحساسه العمیق بالرأفة و الرحمة لهذه الأمة، و بالرغم من کمال الدین و تمام النعمة الإلهیة و البیان الإلهی الشامل لکل شی‌ء تحتاجه الأمة بما فیه کیف یتبول و کیف یتغوط أفرادها، إلا أنه أراد أن یلخص الموقف لأمته حتی تهتدی و حتی لا تضل، و حتی تخرج بسلام من المفاجآت التی تتربص بها و تنتظر موت النبی لتفتح أشداقها فتعکر صفو الإسلام و تعیق حرکته و تغیر مساره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علی فراش المرض، و بیته المبارک یغص بأکابر الصحابة، و قد أصر النبی علی تلخیص الموقف و التذکیر بالخط المستقبلی لمسیرة الإسلام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أکتب لکم کتابا لن تضلوا بعده أبدا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الخطأ بهذا العرض النبوی؟ </w:t>
      </w:r>
    </w:p>
    <w:p>
      <w:pPr>
        <w:pStyle w:val="BookText"/>
        <w:rPr/>
      </w:pPr>
      <w:r>
        <w:rPr>
          <w:rFonts w:ascii="IRNazanin" w:hAnsi="IRNazanin" w:eastAsia="IRNazanin"/>
          <w:color w:val="111111"/>
          <w:sz w:val="28"/>
          <w:sz w:val="28"/>
          <w:szCs w:val="28"/>
          <w:rtl w:val="true"/>
          <w:lang w:bidi="fa-IR"/>
        </w:rPr>
        <w:t>من یرفض التأمین ضد الضلالة؟</w:t>
      </w:r>
    </w:p>
    <w:p>
      <w:pPr>
        <w:pStyle w:val="BookText"/>
        <w:rPr/>
      </w:pPr>
      <w:r>
        <w:rPr>
          <w:rFonts w:ascii="Amiri" w:hAnsi="Amiri" w:eastAsia="Amiri" w:cs="Amiri"/>
          <w:color w:val="111111"/>
          <w:sz w:val="28"/>
          <w:sz w:val="28"/>
          <w:szCs w:val="28"/>
          <w:rtl w:val="true"/>
          <w:lang w:bidi="ar-SA"/>
        </w:rPr>
        <w:t>و لما ذا؟ و لمصلحة من؟</w:t>
      </w:r>
    </w:p>
    <w:p>
      <w:pPr>
        <w:pStyle w:val="BookText"/>
        <w:rPr/>
      </w:pPr>
      <w:r>
        <w:rPr>
          <w:rFonts w:ascii="IRNazanin" w:hAnsi="IRNazanin" w:eastAsia="IRNazanin"/>
          <w:color w:val="111111"/>
          <w:sz w:val="28"/>
          <w:sz w:val="28"/>
          <w:szCs w:val="28"/>
          <w:rtl w:val="true"/>
          <w:lang w:bidi="fa-IR"/>
        </w:rPr>
        <w:t>ثم إن من حق أی مسلم أن یوصی، و من حق أی مسلم أن یقول ما یشاء قبل موته، و الذین یسمعون قوله أحرار فیما بعد بإعمال هذا القول أو إبطاله، هذا إذا افترضنا أن محمدا مجرد مسلم عادی و لیس نبیا و قائدا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فتصدی الفاروق عمر بن الخطاب و وجه کلامه للحضور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قد غلب علیه الوجع، و عندکم القرآن،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أهل البیت فاختصموا، منهم من یقول قربوا یکتب لکم رسول اللّه کتابا لا تضلوا بعده أبدا،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أکثروا اللغو و الاختلاف عند النبی قال لهم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قوموا عنی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ثانیة أن الرسول عند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بکتاب أکتب لکم کتابا لن تضلوا بعده أبدا تنازعوا و لا ینبغی عند نبی تنازع، فقالوا هجر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فالذی أنا فیه خیر مما تدعونی إلیه</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 فی روایة ثالثة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بالکتف و الدواة أو اللوح و الدواة أکتب لکم کتابا لن تضلوا بعده أبدا،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یهجر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رابعة للبخاری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بکتاب أکتب لکم کتابا لا تضلوا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غلبة الوجع و عندنا کتاب اللّه 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 و أکثروا اللغط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و لا ینبغی عندی التنازع</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روایة بلفظ خامس للبخاری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أکتب لکم کتابا لن تضلوا بعده أبدا فتنازعوا و لا ینبغی عند نبی 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أهجر؟ استفهموه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یرددون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فالذی أنا فیه خیر مما تدعونی إلیه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بلفظ سادس للبخاری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بکتف أکتب لکم کتابا لا تضلوا بعده أبدا، فتنازعوا و لا ینبغی عند نبی 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أهجر، استفهموه، فقال النبی ذرونی فالذی أنا فیه خیر مما تدعونی إلیه</w:t>
      </w:r>
      <w:r>
        <w:rPr>
          <w:rFonts w:eastAsia="IRNazanin" w:cs="IRNazanin"/>
          <w:color w:val="111111"/>
          <w:sz w:val="28"/>
          <w:szCs w:val="28"/>
          <w:rtl w:val="true"/>
          <w:lang w:bidi="fa-IR"/>
        </w:rPr>
        <w:t xml:space="preserve">. </w:t>
      </w:r>
      <w:r>
        <w:rPr>
          <w:rStyle w:val="FootnoteAnchor"/>
          <w:rtl w:val="true"/>
        </w:rPr>
        <w:footnoteReference w:id="7"/>
      </w:r>
      <w:bookmarkStart w:id="133" w:name="pg669_3901"/>
    </w:p>
    <w:p>
      <w:pPr>
        <w:pStyle w:val="BookText"/>
        <w:rPr/>
      </w:pPr>
      <w:bookmarkEnd w:id="133"/>
      <w:r>
        <w:rPr>
          <w:rFonts w:ascii="IRNazanin" w:hAnsi="IRNazanin" w:eastAsia="IRNazanin"/>
          <w:color w:val="111111"/>
          <w:sz w:val="28"/>
          <w:sz w:val="28"/>
          <w:szCs w:val="28"/>
          <w:rtl w:val="true"/>
          <w:lang w:bidi="fa-IR"/>
        </w:rPr>
        <w:t>روایة بلفظ سابع للبخاری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أکتب لکم کتابا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غلبه الوجع و عندکم القرآن فحسبنا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أهل البیت و اختصموا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یکتب لکم رسول اللّه کتابا لن تضلوا بعده، و منهم من یقول ما قال عمر، فلما أکثروا اللغط و الاختلاف عند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فی روایة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یهجر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قد اعترف الفاروق أنه صد النبی عن کتابة الکتاب حتی لا یجعل الأمر لعلی</w:t>
      </w:r>
      <w:r>
        <w:rPr>
          <w:rFonts w:eastAsia="IRNazanin" w:cs="IRNazanin"/>
          <w:color w:val="111111"/>
          <w:sz w:val="28"/>
          <w:szCs w:val="28"/>
          <w:rtl w:val="true"/>
          <w:lang w:bidi="fa-IR"/>
        </w:rPr>
        <w:t xml:space="preserve">. </w:t>
      </w:r>
      <w:r>
        <w:rPr>
          <w:rStyle w:val="FootnoteAnchor"/>
          <w:rtl w:val="true"/>
        </w:rPr>
        <w:footnoteReference w:id="10"/>
      </w:r>
    </w:p>
    <w:p>
      <w:pPr>
        <w:pStyle w:val="Heading4"/>
        <w:numPr>
          <w:ilvl w:val="3"/>
          <w:numId w:val="1"/>
        </w:numPr>
        <w:rPr/>
      </w:pPr>
      <w:bookmarkStart w:id="134" w:name="__RefHeading___Toc5707233_211673320"/>
      <w:bookmarkStart w:id="135" w:name="_Toc51"/>
      <w:bookmarkEnd w:id="134"/>
      <w:r>
        <w:rPr>
          <w:rtl w:val="true"/>
        </w:rPr>
        <w:t>تحلیل المواجهة</w:t>
      </w:r>
      <w:r>
        <w:rPr>
          <w:rtl w:val="true"/>
        </w:rPr>
        <w:t>:</w:t>
      </w:r>
      <w:bookmarkEnd w:id="135"/>
    </w:p>
    <w:p>
      <w:pPr>
        <w:pStyle w:val="BookText"/>
        <w:rPr/>
      </w:pPr>
      <w:r>
        <w:rPr>
          <w:rFonts w:ascii="IRNazanin" w:hAnsi="IRNazanin" w:eastAsia="IRNazanin"/>
          <w:color w:val="111111"/>
          <w:sz w:val="28"/>
          <w:sz w:val="28"/>
          <w:szCs w:val="28"/>
          <w:rtl w:val="true"/>
          <w:lang w:bidi="fa-IR"/>
        </w:rPr>
        <w:t>أطراف المواجهة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الأول، هو محمد رسول اللّه و خاتم النبیین و إمام الدولة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الطرف الثانی، هو عمر بن الخطاب أحد کبار الصحابة و وزیر من أبرز وزراء دولة النبی، و الخلیفة الثانی من خلفاء النبی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المواجهة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المواجهة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کبار الصحابة رضوان اللّه علیهم</w:t>
      </w:r>
      <w:r>
        <w:rPr>
          <w:rFonts w:eastAsia="IRNazanin" w:cs="IRNazanin"/>
          <w:color w:val="111111"/>
          <w:sz w:val="28"/>
          <w:szCs w:val="28"/>
          <w:rtl w:val="true"/>
          <w:lang w:bidi="fa-IR"/>
        </w:rPr>
        <w:t>.</w:t>
      </w:r>
    </w:p>
    <w:p>
      <w:pPr>
        <w:pStyle w:val="Heading4"/>
        <w:numPr>
          <w:ilvl w:val="3"/>
          <w:numId w:val="1"/>
        </w:numPr>
        <w:rPr/>
      </w:pPr>
      <w:bookmarkStart w:id="136" w:name="__RefHeading___Toc5707235_211673320"/>
      <w:bookmarkStart w:id="137" w:name="_Toc52"/>
      <w:bookmarkEnd w:id="136"/>
      <w:r>
        <w:rPr>
          <w:rtl w:val="true"/>
        </w:rPr>
        <w:t>النتائج الأولیة للمواجهة</w:t>
      </w:r>
      <w:r>
        <w:rPr>
          <w:rtl w:val="true"/>
        </w:rPr>
        <w:t>:</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الحاضرین قد انقسموا الی قسمین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الفاروق فیما ذهب إلیه من الحیلولة بین الرسول و بین کتابة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حجة هذا الفریق أن الفاروق من کبار الصحابة و أحد وزراء النبی و مشفق علی الإسلام، و أن النبی مریض و بالتالی فلا داعی لإزعاجه بکتابة </w:t>
      </w:r>
    </w:p>
    <w:p>
      <w:pPr>
        <w:pStyle w:val="BookText"/>
        <w:rPr/>
      </w:pPr>
      <w:r>
        <w:rPr>
          <w:rFonts w:ascii="IRNazanin" w:hAnsi="IRNazanin" w:eastAsia="IRNazanin"/>
          <w:color w:val="111111"/>
          <w:sz w:val="28"/>
          <w:sz w:val="28"/>
          <w:szCs w:val="28"/>
          <w:rtl w:val="true"/>
          <w:lang w:bidi="fa-IR"/>
        </w:rPr>
        <w:t>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القرآن وحده یکفی، فهو التأمین ضد الضلالة، و لا داعی لأی کتاب آخر یکتبه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یرفض المواجهة أصلا بین التابع و المتبوع، و بین نبی و مصدق به، و بین رسول یتلقی تعلیماته من اللّه، و بین مجتهد یعمل بما یوحیه له اجتهاده، و بین رئیس دولة و نبی بنفس الوقت و بین واحد من وزرائه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هذا القسم أن تتاح الفرصة للنبی لیقول ما یرید، و لکتابة ما یرید لأنه نبی و ما زال نبیا حتی یتوفاه اللّه، و لأنه رئیس الدولة و ما زال رئیسا للدولة حتی یتوفاه اللّه و یحل رئیس آخر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الأقل لأنه مسلم یتمتع بالحریة کما یتمتع بها غیره، و من حقه أن یقول ما یشاء و أن یکتب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الأحداث و المواجهة تجری فی بیته، فهو صاحب البیت، و من حق أی إنسان أن یقول ما یشاء فی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قوة هائلة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الفاروق کقوة جدیدة هائلة استطاعت أن تحول بین النبی و بین کتابة ما یرید، و استطاعت أن تستقطب لرأیها عددا کبیرا من المؤیدین بمواجهة مع النبی نفسه و بحضور النبی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المرضى باب قول المريض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عني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وراجع صحيح مسلم في آخر کتاب الوصية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وصحيح مسلم بشرح النووي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و مسند الإمام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۲۹۹۲</w:t>
      </w:r>
      <w:r>
        <w:rPr>
          <w:rFonts w:ascii="IRNazanin" w:hAnsi="IRNazanin" w:eastAsia="IRNazanin"/>
          <w:color w:val="111111"/>
          <w:sz w:val="28"/>
          <w:sz w:val="28"/>
          <w:szCs w:val="28"/>
          <w:rtl w:val="true"/>
          <w:lang w:bidi="fa-IR"/>
        </w:rPr>
        <w:t xml:space="preserve"> و شرح النهج لابن أبي الحديد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صحيح بخاري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وصحيح مسلم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الإمام أحمد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۲۲۲</w:t>
      </w:r>
    </w:p>
    <w:p>
      <w:pPr>
        <w:pStyle w:val="BookText"/>
        <w:rPr/>
      </w:pPr>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صحيح مسلم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النووي ومسند الإمام أحمد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الطبري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والکامل لابن الأثير ص </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صحیح بخاری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صحیح 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و تاريخ الطبري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38" w:name="pg669_3903"/>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بخاري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تذکرة الخواص للسبط الجوزي الحنفي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ة وسر العالمين و کشف ما في الدارين لأبي حامد الغزالي ص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شرح نهج البلاغة لعلامة المعتزلة ابن أبي الحديد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طبعة أولى مصر وأوفست بیروت و 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محمد أبو الفضل وج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۸۰۳</w:t>
      </w:r>
      <w:r>
        <w:rPr>
          <w:rFonts w:ascii="IRNazanin" w:hAnsi="IRNazanin" w:eastAsia="IRNazanin"/>
          <w:color w:val="111111"/>
          <w:sz w:val="28"/>
          <w:sz w:val="28"/>
          <w:szCs w:val="28"/>
          <w:rtl w:val="true"/>
          <w:lang w:bidi="fa-IR"/>
        </w:rPr>
        <w:t xml:space="preserve"> دار مكتبة الحياة وج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4"/>
        <w:numPr>
          <w:ilvl w:val="3"/>
          <w:numId w:val="1"/>
        </w:numPr>
        <w:rPr/>
      </w:pPr>
      <w:bookmarkStart w:id="139" w:name="__RefHeading___Toc5707237_211673320"/>
      <w:bookmarkStart w:id="140" w:name="_Toc53"/>
      <w:bookmarkEnd w:id="139"/>
      <w:r>
        <w:rPr>
          <w:rtl w:val="true"/>
        </w:rPr>
        <w:t>نتائج المواجهة علی القرآن‌</w:t>
      </w:r>
      <w:bookmarkEnd w:id="140"/>
    </w:p>
    <w:p>
      <w:pPr>
        <w:pStyle w:val="BookText"/>
        <w:rPr/>
      </w:pPr>
      <w:r>
        <w:rPr>
          <w:rFonts w:ascii="IRNazanin" w:hAnsi="IRNazanin" w:eastAsia="IRNazanin"/>
          <w:color w:val="111111"/>
          <w:sz w:val="28"/>
          <w:sz w:val="28"/>
          <w:szCs w:val="28"/>
          <w:rtl w:val="true"/>
          <w:lang w:bidi="fa-IR"/>
        </w:rPr>
        <w:t>الذی یخص بحثنا من هذه المواجهة الصاخبة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تعبیر الباحث الأردنی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الخلیفة عمر نجح بمساعدة أکثر الصحابة الحاضرین أن یحقق هدفین ضخمین حول القرآن و السنة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هو المصدر الرسمی للإسلام فقط، و السنة لیست مصدرا الی جنب القرآن و فی مستواه، بل هی مصدر انتقائی یختار منه عمر و رؤساء قریش ما یناسب، و یترکون ما لا یناسب، أو یمنعون 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الزعیم المقبول من کافة قبائل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المفسر الرسمی للقرآن، و له الحق أن یمنع النبی صلّی اللّه علیه و آله من کتابة وصیته التی قد تلزم المسلمین بمفسر رسمی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اضطر الخلیفة عمر من أجل تحقیق هذین الهدفین الضخمین، و فی تلک اللحظات الحاسمة من حیاة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یستعمل الغلظة و الشدة، و یجابه نبیه بقرار أکثریة الصحابة و یقول له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الرسول، لا حاجة بنا الی وصیتک، فالقرآن کاف شاف، و لا نحتاج أن تنصب له مفسرا من بنی هاشم لأن تفسیره من حقنا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قبلنا نبوتک و القرآن الذی أنزله اللّه علیک، و لکن قریشا تشاورت فیما بینها و قررت أن لا یستأثر بنو هاشم بالنبوة و الخلافة فلا یبقی </w:t>
      </w:r>
      <w:bookmarkStart w:id="141" w:name="pg669_3904"/>
    </w:p>
    <w:p>
      <w:pPr>
        <w:pStyle w:val="BookText"/>
        <w:rPr/>
      </w:pPr>
      <w:bookmarkEnd w:id="141"/>
      <w:r>
        <w:rPr>
          <w:rFonts w:ascii="IRNazanin" w:hAnsi="IRNazanin" w:eastAsia="IRNazanin"/>
          <w:color w:val="111111"/>
          <w:sz w:val="28"/>
          <w:sz w:val="28"/>
          <w:szCs w:val="28"/>
          <w:rtl w:val="true"/>
          <w:lang w:bidi="fa-IR"/>
        </w:rPr>
        <w:t>لقبائل قریش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الوصیة التی ترید أن تکتبها لا تنسجم مع هذا القرار، فلیس فیها إلا الضرر علینا من بعدک، فنشکرک أیها الرسول، فإنا لا نخاف علی أنفسنا الضلال من بعدک حتی تؤمننا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قلت للحاضرین بلسان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له شیئا، لا دواة و قرطاسا، فخیر لک أن تصرف النظر عن کتابة الوصیة، و إلا فإنی سأشهد الحاضرین علیک بأنک تهجر و أن کلامک لم یعد وحیا، بل هذیان</w:t>
      </w:r>
      <w:r>
        <w:rPr>
          <w:rFonts w:eastAsia="IRNazanin" w:cs="IRNazanin"/>
          <w:color w:val="111111"/>
          <w:sz w:val="28"/>
          <w:szCs w:val="28"/>
          <w:rtl w:val="true"/>
          <w:lang w:bidi="fa-IR"/>
        </w:rPr>
        <w:t>!!</w:t>
      </w:r>
    </w:p>
    <w:p>
      <w:pPr>
        <w:pStyle w:val="Heading4"/>
        <w:numPr>
          <w:ilvl w:val="3"/>
          <w:numId w:val="1"/>
        </w:numPr>
        <w:rPr/>
      </w:pPr>
      <w:bookmarkStart w:id="142" w:name="__RefHeading___Toc5707239_211673320"/>
      <w:bookmarkStart w:id="143" w:name="_Toc54"/>
      <w:bookmarkEnd w:id="142"/>
      <w:r>
        <w:rPr>
          <w:rtl w:val="true"/>
        </w:rPr>
        <w:t>تطبیق الخلیفة عمر للهدفین اللذین واجه بهما النبی</w:t>
      </w:r>
      <w:r>
        <w:rPr>
          <w:rtl w:val="true"/>
        </w:rPr>
        <w:t>!</w:t>
      </w:r>
      <w:bookmarkEnd w:id="143"/>
    </w:p>
    <w:p>
      <w:pPr>
        <w:pStyle w:val="BookText"/>
        <w:rPr/>
      </w:pPr>
      <w:r>
        <w:rPr>
          <w:rFonts w:ascii="IRNazanin" w:hAnsi="IRNazanin" w:eastAsia="IRNazanin"/>
          <w:color w:val="111111"/>
          <w:sz w:val="28"/>
          <w:sz w:val="28"/>
          <w:szCs w:val="28"/>
          <w:rtl w:val="true"/>
          <w:lang w:bidi="fa-IR"/>
        </w:rPr>
        <w:t xml:space="preserve">و المتأمل فی سیرة الخلیفة عمر یجد أن عمله طوال خلافة أبی بکر و خلافته کان علی أساس نظریة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هو المصدر الوحید، و الخلیفة هو المفسر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اضطر الی أن یجرح شعور النبی فی بیته و هو یودع أمته، و یعلن ذلک بصراحة، فهو لیس مضطرا الی ذلک بعد وفاة النبی، بل یمکنه أن یحفظ حرمة النبی صلّی اللّه علیه و آله، و یطبق هدفیه الکبیرین بأسلوبه الخاص الذی یسمیه معاریض الکلام فیقول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یسرنی أن لی بما أعلم من معاریض القول مثل أهلی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 و سنن البیهقی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بإمکانه بعد أن صار خلیفة أن یجسد ذلک فی مواقف و قرارات جریئة مبررة، لضبط مسألة القرآن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تتلخص مواقف الخلیفة عمر و قراراته بشأن القرآن مباشرة، باثنی عشر موقفا و قرارا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نسخة القرآن التی عند علی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إخضاع علی و فاطمة و أنصارهما للسلطة و لو بالقوة، و منعهما من أی تأثیر علی الناس حتی فی تعلیم القرآن و روایة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أن علیا أو أحدا من الصحابة عنده القرآن کله أو تفسیره من النبی، بل القرآن موزع عند الصحابة، و جمعه و المصادقة علی نسخته من حق الخلیفة فقط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التی جمعها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التی بأیدینا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برأی عمر جزء قلیل من القرآن، لا یبلغ ثلث القرآن الذی أنزله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ضاع أکثر من ثلثیه</w:t>
      </w:r>
    </w:p>
    <w:p>
      <w:pPr>
        <w:pStyle w:val="BookText"/>
        <w:rPr/>
      </w:pPr>
      <w:r>
        <w:rPr>
          <w:rFonts w:ascii="IRNazanin" w:hAnsi="IRNazanin" w:eastAsia="IRNazanin"/>
          <w:color w:val="111111"/>
          <w:sz w:val="28"/>
          <w:sz w:val="28"/>
          <w:szCs w:val="28"/>
          <w:rtl w:val="true"/>
          <w:lang w:bidi="fa-IR"/>
        </w:rPr>
        <w:t>بعد النبی، و تدارک الخلیفة عمر الأمر فجمع ما بقی منه و لم ینشره حتی یکتمل و یحین موعد نشره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الموجودة برأی الخلیفة لا زیادة فیها، فکلها قرآن نزل من عند اللّه تعالی، ما عدا سورتی المعوذتین و بعض الآیات، فإن فی نفس الخلیفة منها شیئا، و عنده حولها استفهاما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عدد من آیات القرآن لم یکتبها الناس فی القرآن، و قد أمر الخلیفة أن یکتب بعضها فی القرآن و احتاط فی بعضها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یقول المسلمون إن عمر زاد فی کتاب اللّه لأمرت بوضعها فیه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نزل بألفاظ قریش، فیجب أن یقرأ بلهجة قریش، و لا یجوز أن یقرأ بلهجة هذیل أو تمیم، أو غیرهما من لهجات قبائل العرب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فیه سعة للهجات العرب، و هو معنی قول النبی صلّی اللّه علیه و آله نزل القرآن علی سبعة أحرف فقراءته بهذه اللهجات قراءة شرعیة، و لکن الأصح قراءته بلهجة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 بأن القرآن نزل علی حرف واحد من عند الواحد، فهو خطأ</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القرآن فیه مرونة تتسع لأکثر من الأحرف السبعة و لهجات العرب، فیجوز قراءته بالمعنی بأی کلام عربی، بشرط أن لا تغیر المغفرة الی عذاب و العذاب الی مغفرة، و کل قراءة یقرأ بها القرآن أی مسلم تکون شرعیة منزلة من عند اللّه الواحد الأحد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تحاشیا لإحراج المفسر الرسمی للقرآن، تقرر إغلاق کل أنواع البحث فی القرآن، و معاقبة کل من یسأل عن شی‌ء منه، أو یبحث فی آیاته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لخطورة موقع القرّاء و تعلق الناس بهم و التفافهم حولهم، فإن کثرتهم تجعلهم مراکز قوی، و توجب الاختلاف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یجب تقلیل قرّاء القرآن الی أقل حد 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 القضاة بفهمهم للقرآن إذا لم یتعارض مع فهم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بما أفتی به الخلیفة و الصحابة المرضیون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یجوز للقاضی أن یعمل بظنه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أخر القضیة حتی یأخذ فیها رأی الخلیفة فهو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تتلخص مواقف الخلیفة و قراراته بشأن السنة بخمسة قرارات و مواقف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تدوین سنة النبی منعا باتا، تحت طائلة العقوبة، و قد عاقب الخلیفة عمر عددا من الصحابة علی مجرد روایة الحدیث عن النبی، بالضرب و السجن، و بقی عدد منهم فی سجنه الی أن مات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تدوین سنة النبی صلّی اللّه علیه و آله منعا باتا، و هو قرار اتخذه الخلیفة عمر مع زعماء قریش من زمن النبی صلّی اللّه علیه و آله، عند ما رأوا بعض الغرباء و بعض شباب قریش یکتبون کل ما یقوله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خلافة أبی بکر و خلافته جمع المکتوب من السنة و أحرقه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بإحراق المکتوب فی المناطق البعیدة أو إتلافه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الخلیفة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یزعم أنه بإملاء النبی، و أن فیه کل ما یحتاج إلیه الناس حتی أرش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کذّب وجود مثل هذا الکتاب، فالنبی لم یخص علیا و لا أحدا من أهل بیته بشی‌ء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یترک علما غیر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انتقی الخلیفة مجموعة من روایات سیرة النبی و أحداثها من وجهة نظره، و عمل علی تعلیمها للأمة علی أنها السنة و السیرة الصحیحة دون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الخلیفة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رفضها بالأمس، و عدّل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 و 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کتاب اللّه کما یفهمه الخلیفة عمر، و سنة رسوله التی یرویها أو یمضیها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قراران آخران یتصلان بالقرآن أیضا، لأنهما قراران ثقافیان واسعا التأثیر علی الأمة،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الخلیفة الانفتاح علی الثقافة الیهودیة و المسیحیة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الخلیفة بالشعر الجاهلی و أمره بتعلمه و کتابته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إخواننا السنة یرون أن أعمال الخلیفة عمر و أقواله حجة شرعیة، کأعمال النبی و أقواله صلّی اللّه علیه و آله، لذا نستعرض فی الفصول التالیة توثیق هذه المواقف و القرارات</w:t>
      </w:r>
      <w:r>
        <w:rPr>
          <w:rFonts w:eastAsia="IRNazanin" w:cs="IRNazanin"/>
          <w:color w:val="111111"/>
          <w:sz w:val="28"/>
          <w:szCs w:val="28"/>
          <w:rtl w:val="true"/>
          <w:lang w:bidi="fa-IR"/>
        </w:rPr>
        <w:t xml:space="preserve">. </w:t>
      </w:r>
      <w:bookmarkStart w:id="144" w:name="pg669_3908"/>
    </w:p>
    <w:p>
      <w:pPr>
        <w:pStyle w:val="Heading2"/>
        <w:numPr>
          <w:ilvl w:val="1"/>
          <w:numId w:val="1"/>
        </w:numPr>
        <w:rPr/>
      </w:pPr>
      <w:bookmarkStart w:id="145" w:name="__RefHeading___Toc5707241_211673320"/>
      <w:bookmarkStart w:id="146" w:name="_Toc55"/>
      <w:bookmarkEnd w:id="144"/>
      <w:bookmarkEnd w:id="145"/>
      <w:r>
        <w:rPr>
          <w:rtl w:val="true"/>
        </w:rPr>
        <w:t>الفصل الرابع</w:t>
      </w:r>
      <w:r>
        <w:rPr>
          <w:rtl w:val="true"/>
        </w:rPr>
        <w:t xml:space="preserve">: </w:t>
      </w:r>
      <w:r>
        <w:rPr>
          <w:rtl w:val="true"/>
        </w:rPr>
        <w:t>نقص القرآن و زیادته فی رأی الخلیفة</w:t>
      </w:r>
      <w:bookmarkEnd w:id="14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5707243_211673320"/>
      <w:bookmarkStart w:id="148" w:name="_Toc56"/>
      <w:bookmarkEnd w:id="147"/>
      <w:r>
        <w:rPr>
          <w:rtl w:val="true"/>
        </w:rPr>
        <w:t>اشارة</w:t>
      </w:r>
      <w:bookmarkEnd w:id="14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669_3910"/>
      <w:bookmarkStart w:id="150" w:name="pg669_3910"/>
      <w:bookmarkEnd w:id="150"/>
    </w:p>
    <w:p>
      <w:pPr>
        <w:pStyle w:val="BookText"/>
        <w:rPr/>
      </w:pPr>
      <w:bookmarkStart w:id="151" w:name="pg669_3910"/>
      <w:bookmarkEnd w:id="151"/>
      <w:r>
        <w:rPr>
          <w:rFonts w:ascii="IRNazanin" w:hAnsi="IRNazanin" w:eastAsia="IRNazanin"/>
          <w:color w:val="111111"/>
          <w:sz w:val="28"/>
          <w:sz w:val="28"/>
          <w:szCs w:val="28"/>
          <w:rtl w:val="true"/>
          <w:lang w:bidi="fa-IR"/>
        </w:rPr>
        <w:t>نقص القرآن و زیادته فی رأی الخلیفة</w:t>
      </w:r>
    </w:p>
    <w:p>
      <w:pPr>
        <w:pStyle w:val="Heading3"/>
        <w:numPr>
          <w:ilvl w:val="2"/>
          <w:numId w:val="1"/>
        </w:numPr>
        <w:rPr/>
      </w:pPr>
      <w:bookmarkStart w:id="152" w:name="__RefHeading___Toc5707245_211673320"/>
      <w:bookmarkStart w:id="153" w:name="_Toc57"/>
      <w:bookmarkEnd w:id="152"/>
      <w:r>
        <w:rPr>
          <w:rtl w:val="true"/>
        </w:rPr>
        <w:t>ضاع من القرآن أکثره برأی الخلیفة</w:t>
      </w:r>
      <w:r>
        <w:rPr>
          <w:rtl w:val="true"/>
        </w:rPr>
        <w:t>!</w:t>
      </w:r>
      <w:bookmarkEnd w:id="153"/>
    </w:p>
    <w:p>
      <w:pPr>
        <w:pStyle w:val="BookText"/>
        <w:rPr/>
      </w:pPr>
      <w:r>
        <w:rPr>
          <w:rFonts w:ascii="IRNazanin" w:hAnsi="IRNazanin" w:eastAsia="IRNazanin"/>
          <w:color w:val="111111"/>
          <w:sz w:val="28"/>
          <w:sz w:val="28"/>
          <w:szCs w:val="28"/>
          <w:rtl w:val="true"/>
          <w:lang w:bidi="fa-IR"/>
        </w:rPr>
        <w:t>ضاع من القرآن أکثره برأی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مردویه عن عمر بن الخطاب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ألف ألف حرف و سبعة و عشرون ألف حرف، فمن قرأه صابرا محتسبا فله بکل حرف زوجة من الحور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 هذا العدد باعتبار ما کان قرآنا و نسخ رسمه، و إلا فالموجود الآن لا یبلغ هذه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الهیثمی فی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فی الأوسط عن شیخه محمد بن عبید بن آدم بن أبی إیاس، ذکره الذهبی فی المیزان لهذا الحدیث، و لم أجد لغیره فی ذلک کلاما، و بقیة رجاله ثقات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ص،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طس، و ابن مردویه و ابو نصر السجزی فی الإبانة </w:t>
      </w:r>
    </w:p>
    <w:p>
      <w:pPr>
        <w:pStyle w:val="BookText"/>
        <w:rPr/>
      </w:pPr>
      <w:r>
        <w:rPr>
          <w:rFonts w:ascii="IRNazanin" w:hAnsi="IRNazanin" w:eastAsia="IRNazanin"/>
          <w:color w:val="111111"/>
          <w:sz w:val="28"/>
          <w:sz w:val="28"/>
          <w:szCs w:val="28"/>
          <w:rtl w:val="true"/>
          <w:lang w:bidi="fa-IR"/>
        </w:rPr>
        <w:t>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الإسناد و المتن، و فیه زیادة علی ما بین اللوحین، و یمکن حمله علی ما نسخ منه تلاوة مع المثبت بین اللوحین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المعروف أن عدد حروف القرآن ثلاث مائة ألف حرف و کسرا، و هی لا تبلغ ثلث العدد الذی قاله عمر فی الروایة، فیکون مقصود الخلیفة ضیاع أکثر من ثلثی القرآن بعد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قبول روایة السیوطی بأن ما نسخ من القرآن أکثر من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حجر فی لسان المیزان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آدم بن أبی أیاس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بخبر باطل، 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 قال حدثنا أبی، عن جدی، عن حفص بن میسرة، عن زید بن أسلم، عن أبیه، عن عمر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ألف ألف حرف و سبعة و عشرون ألف حرف، فمن قرأه صابرا محتسبا کان له بکل حرف زوجة من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الطبرانی فی معجمه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یروی عن عمر إلا 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قول ابن حجر إن الحدیث باطل لیس له مستند علمی، بعد أن مال الهیثمی الی توثیقه و قال إن محمد بن عبید من شیوخ الطبرانی، و بقیة رجال السند ثقاة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أن کثرت مؤیداته و هی الأحادیث التی یقول فیها 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فیما فقدنا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أسقط فیما أسقط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کثیر ذهب مع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فیما رفع</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عبد الرزاق فی المصنف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عمر بن الخطاب منادیه فنادی إن الصلاة جامعة، ثم صعد المنبر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لا تجزعن </w:t>
      </w:r>
      <w:bookmarkStart w:id="154" w:name="pg669_3912"/>
    </w:p>
    <w:p>
      <w:pPr>
        <w:pStyle w:val="BookText"/>
        <w:rPr/>
      </w:pPr>
      <w:bookmarkEnd w:id="154"/>
      <w:r>
        <w:rPr>
          <w:rFonts w:ascii="IRNazanin" w:hAnsi="IRNazanin" w:eastAsia="IRNazanin"/>
          <w:color w:val="111111"/>
          <w:sz w:val="28"/>
          <w:sz w:val="28"/>
          <w:szCs w:val="28"/>
          <w:rtl w:val="true"/>
          <w:lang w:bidi="fa-IR"/>
        </w:rPr>
        <w:t xml:space="preserve">من آیة الرجم، فإنها آیة نزلت فی کتاب اللّه و قرأناها، و لکنها ذهبت فی قرآن کثیر ذهب مع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مسند عمر رضی اللّه عنه، عن المسور بن مخرمة قال قال عمر لعبد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نجد فیما أنزل علینا أن جاهدوا کما جاهدتم أول مرة؟ فإنا لم نجدها،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فیما أسقط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روایة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فرفع فیما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عدی بن عدی بن عمیرة بن فروة، عن أبیه، عن جده أن عمر بن الخطاب 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کنا نقرأ من کتاب اللّه أن انتفاءکم من آبائکم کفر بکم؟ فقال بلی،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کنا نقرأ الولد للفراش و للعاهر الحجر، فقد فیما فقدنا من 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155" w:name="__RefHeading___Toc5707247_211673320"/>
      <w:bookmarkStart w:id="156" w:name="_Toc58"/>
      <w:bookmarkEnd w:id="155"/>
      <w:r>
        <w:rPr>
          <w:rtl w:val="true"/>
        </w:rPr>
        <w:t>سور ضاعت، و سور مبتکرة، و سور یجب حذفها</w:t>
      </w:r>
      <w:r>
        <w:rPr>
          <w:rtl w:val="true"/>
        </w:rPr>
        <w:t>!</w:t>
      </w:r>
      <w:bookmarkEnd w:id="156"/>
    </w:p>
    <w:p>
      <w:pPr>
        <w:pStyle w:val="Heading4"/>
        <w:numPr>
          <w:ilvl w:val="3"/>
          <w:numId w:val="1"/>
        </w:numPr>
        <w:rPr/>
      </w:pPr>
      <w:bookmarkStart w:id="157" w:name="__RefHeading___Toc5707249_211673320"/>
      <w:bookmarkStart w:id="158" w:name="_Toc59"/>
      <w:bookmarkEnd w:id="157"/>
      <w:r>
        <w:rPr>
          <w:rtl w:val="true"/>
        </w:rPr>
        <w:t xml:space="preserve">سورة الأحزاب، ضاع منها أکثر من </w:t>
      </w:r>
      <w:r>
        <w:rPr/>
        <w:t>200</w:t>
      </w:r>
      <w:r>
        <w:rPr>
          <w:rtl w:val="true"/>
        </w:rPr>
        <w:t xml:space="preserve"> </w:t>
      </w:r>
      <w:r>
        <w:rPr>
          <w:rtl w:val="true"/>
        </w:rPr>
        <w:t>آیة</w:t>
      </w:r>
      <w:r>
        <w:rPr>
          <w:rtl w:val="true"/>
        </w:rPr>
        <w:t>!</w:t>
      </w:r>
      <w:bookmarkEnd w:id="158"/>
    </w:p>
    <w:p>
      <w:pPr>
        <w:pStyle w:val="BookText"/>
        <w:rPr/>
      </w:pPr>
      <w:r>
        <w:rPr>
          <w:rFonts w:ascii="IRNazanin" w:hAnsi="IRNazanin" w:eastAsia="IRNazanin"/>
          <w:color w:val="111111"/>
          <w:sz w:val="28"/>
          <w:sz w:val="28"/>
          <w:szCs w:val="28"/>
          <w:rtl w:val="true"/>
          <w:lang w:bidi="fa-IR"/>
        </w:rPr>
        <w:t xml:space="preserve">روی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مسند عمر رضی اللّه عنه، عن حذیفة قال قال لی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تعدون سورة الأحزاب؟ قلت ثنتین أو ثلاثا و سبعین،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لتقارب سورة البقرة، و إن کان فیها لآیة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نحوه أحمد فی مسنده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و لکن عن أبی بن کعب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الحاکم فی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الموردین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البیهقی فی سننه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الحاکم الثانیة</w:t>
      </w:r>
      <w:r>
        <w:rPr>
          <w:rFonts w:eastAsia="IRNazanin" w:cs="IRNazanin"/>
          <w:color w:val="111111"/>
          <w:sz w:val="28"/>
          <w:szCs w:val="28"/>
          <w:rtl w:val="true"/>
          <w:lang w:bidi="fa-IR"/>
        </w:rPr>
        <w:t xml:space="preserve">. </w:t>
      </w:r>
      <w:bookmarkStart w:id="159" w:name="pg669_3913"/>
    </w:p>
    <w:p>
      <w:pPr>
        <w:pStyle w:val="BookText"/>
        <w:rPr/>
      </w:pPr>
      <w:bookmarkEnd w:id="159"/>
      <w:r>
        <w:rPr>
          <w:rFonts w:ascii="IRNazanin" w:hAnsi="IRNazanin" w:eastAsia="IRNazanin"/>
          <w:color w:val="111111"/>
          <w:sz w:val="28"/>
          <w:sz w:val="28"/>
          <w:szCs w:val="28"/>
          <w:rtl w:val="true"/>
          <w:lang w:bidi="fa-IR"/>
        </w:rPr>
        <w:t xml:space="preserve">و روی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 قال قال لی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 کأین تقرأ سورة الأحزاب؟ قلت ثلاثا و سبعین 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لتضاهی سورة البقرة، أو هی أطول من سورة البقرة، و إن کنا لنقرأ فیها آیة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فی آخرها الشیخ و الشیخة إذا زنیا فارجموهما البتة نکالا من اللّه و اللّه عزیز حکیم، فرفع فیما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 ط ص عم، و ابن منیع ن، و ابن جریر و ابن المنذر، و ابن الأنباری فی المصاحف، قط فی الإفراد، ک و ابن مردویه،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السیوطی فی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الضریس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سورة الأحزاب مثل سورة البقرة أو أطول، و کان فیها آیة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أن سورة البقرة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فیکون الناقص من سورة الأحزاب حسب هذه الروایة أکثر 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p>
    <w:p>
      <w:pPr>
        <w:pStyle w:val="Heading4"/>
        <w:numPr>
          <w:ilvl w:val="3"/>
          <w:numId w:val="1"/>
        </w:numPr>
        <w:rPr/>
      </w:pPr>
      <w:bookmarkStart w:id="160" w:name="__RefHeading___Toc5707251_211673320"/>
      <w:bookmarkStart w:id="161" w:name="_Toc60"/>
      <w:bookmarkEnd w:id="160"/>
      <w:r>
        <w:rPr>
          <w:rtl w:val="true"/>
        </w:rPr>
        <w:t xml:space="preserve">سورة براءة ضاع أکثرها </w:t>
      </w:r>
      <w:r>
        <w:rPr>
          <w:rtl w:val="true"/>
        </w:rPr>
        <w:t>..!!</w:t>
      </w:r>
      <w:bookmarkEnd w:id="161"/>
    </w:p>
    <w:p>
      <w:pPr>
        <w:pStyle w:val="BookText"/>
        <w:rPr/>
      </w:pPr>
      <w:r>
        <w:rPr>
          <w:rFonts w:ascii="IRNazanin" w:hAnsi="IRNazanin" w:eastAsia="IRNazanin"/>
          <w:color w:val="111111"/>
          <w:sz w:val="28"/>
          <w:sz w:val="28"/>
          <w:szCs w:val="28"/>
          <w:rtl w:val="true"/>
          <w:lang w:bidi="fa-IR"/>
        </w:rPr>
        <w:t xml:space="preserve">قال الهیثمی فی مجمع الزوائد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موسی الأشعری قال نزلت سورة نحوا من براءة فرفعت فحفظت منها إن اللّه لیؤید هذا الدین بأقوام لا خلاق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رجاله رجال الصحیح غیر علی بن زید و فیه ضعف، و یحسن حدیثه لهذه 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قال تسمون سورة التوبة هی سورة العذاب و ما تقرءون منها مما کنا نقرأ إلا ربعها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 رجاله ثقات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الحاکم فی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عن عبد اللّه بن مرة عن عبد اللّه بن سلمة عن حذیفة رضی اللّه عنه قال ما تقرءون ربعها یعنی براءة و إنکم تسمونها سورة التوبة و هی سورة العذاب هذا حدیث صحیح الإسناد و 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السیوطی فی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عبید فی فضائله و ابن الضریس عن أبی موسی الأشعری قال نزلت سورة شدیدة نحو براءة فی الشدة ثم رفعت و حفظت منها أن اللّه سیؤید هذا الدین بأقوام لا خلاق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 و الطبرانی فی الأوسط و أبو الشیخ و الحاکم و ابن مردویه عن حذیفة رضی اللّه عنه قال التی تسمون سورة التوبة هی سورة العذاب و اللّه ما ترکت أحدا إلا نالت منه و لا تقرءون منها مما کنا نقرأ إلا ربعها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أصل ادعاء هذه السورة من أبی موسی الأشعری، و أن آیات وادی التراب المزعومة منسوبة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آیة أبی موسی عن تأیید الدین بالفجار فقد یکون هدفها تبریر إعطاء مناصب الدولة الی المنافقین و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تکون هذه السورة المزعومة موجودة فی مصحف أبی موسی الذی صادره منه حذیفة بأمر الخلیفة عثمان و کان أبو موسی یترجاه أن یترک له الإضافات و لا یمحوها، و سیأتی ذکره فی بحث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یضعف روایة نقص سورة براءة عن حذیفة، و إن صحت عنه فقد یکون قال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إنکم لا تقرءونها حق قراءتها، فحرف الرواة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حذیفة کان یحذر من المنافقین الذین کشفتهم السورة و حذرت منهم</w:t>
      </w:r>
      <w:r>
        <w:rPr>
          <w:rFonts w:eastAsia="IRNazanin" w:cs="IRNazanin"/>
          <w:color w:val="111111"/>
          <w:sz w:val="28"/>
          <w:szCs w:val="28"/>
          <w:rtl w:val="true"/>
          <w:lang w:bidi="fa-IR"/>
        </w:rPr>
        <w:t xml:space="preserve">!! </w:t>
      </w:r>
      <w:bookmarkStart w:id="162" w:name="pg669_3915"/>
    </w:p>
    <w:p>
      <w:pPr>
        <w:pStyle w:val="BookText"/>
        <w:rPr/>
      </w:pPr>
      <w:bookmarkEnd w:id="162"/>
      <w:r>
        <w:rPr>
          <w:rFonts w:ascii="IRNazanin" w:hAnsi="IRNazanin" w:eastAsia="IRNazanin"/>
          <w:color w:val="111111"/>
          <w:sz w:val="28"/>
          <w:sz w:val="28"/>
          <w:szCs w:val="28"/>
          <w:rtl w:val="true"/>
          <w:lang w:bidi="fa-IR"/>
        </w:rPr>
        <w:t xml:space="preserve">والمتتبع لادعاء الزيادة في القرآن يجد أن أصل روایاتها عن الخليفة عمر وعن أبي موسى الأشعري ، فقولهما بذلك قطعي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نسبة القول بذلك إلى بقية الصحابة فهو محل شك، خاصة أن المنسوب اليهم هو الإدعاءات القطعية لعمر وأبي موسى </w:t>
      </w:r>
      <w:r>
        <w:rPr>
          <w:rFonts w:eastAsia="IRNazanin" w:cs="IRNazanin"/>
          <w:color w:val="111111"/>
          <w:sz w:val="28"/>
          <w:szCs w:val="28"/>
          <w:rtl w:val="true"/>
          <w:lang w:bidi="fa-IR"/>
        </w:rPr>
        <w:t>.</w:t>
      </w:r>
    </w:p>
    <w:p>
      <w:pPr>
        <w:pStyle w:val="Heading4"/>
        <w:numPr>
          <w:ilvl w:val="3"/>
          <w:numId w:val="1"/>
        </w:numPr>
        <w:rPr/>
      </w:pPr>
      <w:bookmarkStart w:id="163" w:name="__RefHeading___Toc5707253_211673320"/>
      <w:bookmarkStart w:id="164" w:name="_Toc61"/>
      <w:bookmarkEnd w:id="163"/>
      <w:r>
        <w:rPr>
          <w:rtl w:val="true"/>
        </w:rPr>
        <w:t>سورتا الخلع و الحفد المزعومتان</w:t>
      </w:r>
      <w:r>
        <w:rPr>
          <w:rtl w:val="true"/>
        </w:rPr>
        <w:t>!</w:t>
      </w:r>
      <w:bookmarkEnd w:id="16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أعجب ما تجد فی مصادر إخواننا السنة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الخلع و الحفد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ربطتهما الروایات الصحیحة بالخلیفة عمر، حیث کان یقرؤهما فی صلاته علی أنهما سورتان من القرآن، أو دعاء فی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ذکرت المصادر أنهما کتبتا فی مصاحف عدد من الصحابة المقربین من الخلیفة عمر، و المتتبع لمسألة الکتابة فی المصاحف یعرف أن أحدا من أصحاب المصاحف لم یکن یجرأ أن یکتب سورة فی مصحفه إلا بأمر عمر و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یشعر أن الذی أعطی السورتین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عمر بقراءته لهما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بعض الصحابة الذین کانوا یؤکدون علی أنهما سورتان من القرآن، کانوا یتقربون بذلک الی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الرواة قصتهما، و أحیانا بشی‌ء من الخجل، و لکن بدون توجیه أی اتهام أو حتی استفهام الی الخلیفة الذی کان یقرؤهما دائما فی صلاته، أو الی الذین کتبوهما فی مصاحفهم من جماعته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أحدا غیر الخلیفة و جماعته روی سورة غیر موجودة فی القرآن، أو قرأها فی إمامته فی الصلاة، لکان للرواة أصحاب الغیرة علی القرآن کلام آخر معه، و حساب آخر، و لکنه الخلیفة عمر</w:t>
      </w:r>
      <w:r>
        <w:rPr>
          <w:rFonts w:eastAsia="IRNazanin" w:cs="IRNazanin"/>
          <w:color w:val="111111"/>
          <w:sz w:val="28"/>
          <w:szCs w:val="28"/>
          <w:rtl w:val="true"/>
          <w:lang w:bidi="fa-IR"/>
        </w:rPr>
        <w:t xml:space="preserve">! </w:t>
      </w:r>
      <w:bookmarkStart w:id="165" w:name="pg669_3916"/>
    </w:p>
    <w:p>
      <w:pPr>
        <w:pStyle w:val="BookText"/>
        <w:rPr/>
      </w:pPr>
      <w:bookmarkEnd w:id="165"/>
      <w:r>
        <w:rPr>
          <w:rFonts w:ascii="IRNazanin" w:hAnsi="IRNazanin" w:eastAsia="IRNazanin"/>
          <w:color w:val="111111"/>
          <w:sz w:val="28"/>
          <w:sz w:val="28"/>
          <w:szCs w:val="28"/>
          <w:rtl w:val="true"/>
          <w:lang w:bidi="fa-IR"/>
        </w:rPr>
        <w:t xml:space="preserve">و یتوقف فهم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الخلع و الحفد أو سورتی الخلیفة عمر، علی معرفة قصة قنوت النبی صلّی اللّه علیه و آله و دعائه فی قنوته علی أئمة الکفر و قادة الأحزاب، الذین هم بالدرجة الأولی زعماء قریش، ثم علی بقیة أعداء اللّه و رسوله من المشرکین و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نحن مضطرون الی بحث القنوت فی فقه الشیعة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لیتضح أمر السورتین المزعومتین</w:t>
      </w:r>
      <w:r>
        <w:rPr>
          <w:rFonts w:eastAsia="IRNazanin" w:cs="IRNazanin"/>
          <w:color w:val="111111"/>
          <w:sz w:val="28"/>
          <w:szCs w:val="28"/>
          <w:rtl w:val="true"/>
          <w:lang w:bidi="fa-IR"/>
        </w:rPr>
        <w:t>.</w:t>
      </w:r>
    </w:p>
    <w:p>
      <w:pPr>
        <w:pStyle w:val="Heading3"/>
        <w:numPr>
          <w:ilvl w:val="2"/>
          <w:numId w:val="1"/>
        </w:numPr>
        <w:rPr/>
      </w:pPr>
      <w:bookmarkStart w:id="166" w:name="__RefHeading___Toc5707255_211673320"/>
      <w:bookmarkStart w:id="167" w:name="_Toc62"/>
      <w:bookmarkEnd w:id="166"/>
      <w:r>
        <w:rPr>
          <w:rtl w:val="true"/>
        </w:rPr>
        <w:t>قصة تغییب القنوت من صلاة إخواننا السنة لتضمنه الدعاء علی المشرکین و المنافقین‌</w:t>
      </w:r>
      <w:bookmarkEnd w:id="167"/>
    </w:p>
    <w:p>
      <w:pPr>
        <w:pStyle w:val="Heading4"/>
        <w:numPr>
          <w:ilvl w:val="3"/>
          <w:numId w:val="1"/>
        </w:numPr>
        <w:rPr/>
      </w:pPr>
      <w:bookmarkStart w:id="168" w:name="__RefHeading___Toc5707257_211673320"/>
      <w:bookmarkStart w:id="169" w:name="_Toc63"/>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 xml:space="preserve">من المعروف فی سیرة النبی صلّی اللّه علیه و آله أنه کان یقنت فی صلاته، أی یرفع یدیه أثناء الصلاة و یدعو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یدعو علی أعداء اللّه و رسوله من المشرکین و المنافقین، و قد یلعنهم و یسمیهم بأسمائهم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الطبیعی أن ذلک کان ثقیلا علیهم، خاصة علی رؤساء قریش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تذکر روایات السیرة أن اللّه تعالی استجاب دعاء رسوله صلّی اللّه علیه و آله، و أنزل بقریش ضائقة اقتصادیة ألقت بثقلها علی مکة، حتی أکلوا العلهز أو العلهس الذی کانوا یضطرون لأکله أحیانا فی الجاهلیة، و هو وبر الجمال یخلطونه بالدم و یشوونه و یأکلونه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لکنهم مع ذلک لم یؤمنوا بالنبی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بعد أن نزل بساحتهم مباغتة فی عشرة آلاف مقاتل من المسلمین، فاضطروا الی التسلیم و إلقاء السلاح، فجمعهم النبی فی المسجد الحرام و خیرهم بین الإسلام و القتل، فأسلموا تحت السیف أو استسلموا، فعفا عنهم و سماهم 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أسبوع أخذهم معه </w:t>
      </w:r>
      <w:bookmarkStart w:id="170" w:name="pg669_3917"/>
    </w:p>
    <w:p>
      <w:pPr>
        <w:pStyle w:val="BookText"/>
        <w:rPr/>
      </w:pPr>
      <w:bookmarkEnd w:id="170"/>
      <w:r>
        <w:rPr>
          <w:rFonts w:ascii="IRNazanin" w:hAnsi="IRNazanin" w:eastAsia="IRNazanin"/>
          <w:color w:val="111111"/>
          <w:sz w:val="28"/>
          <w:sz w:val="28"/>
          <w:szCs w:val="28"/>
          <w:rtl w:val="true"/>
          <w:lang w:bidi="fa-IR"/>
        </w:rPr>
        <w:t>کجزء من جیشه الی حرب هوازن فی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أنهم انهزموا فی أول المعرکة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النبی أکرمهم مادیا و أعطاهم أکثر غنائم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انحلت بفتح مکة أزمة قریش الاقتصادیة، کما انحلت مشکلة لعن النبی إیاهم بأسمائهم، و إن بقیت ذکراها تاریخا یطاردهم و عقدة تتراءی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النبی حاکما علی مکة، و أطمع شخصیات قریش بأنهم یستطیعون أن یأخذوا مواقع قیادیة فی دولة الإسلام، فهاجر قلیل منهم الی المدینة، و بقی أکثرهم فی مکة، و بدءوا ینسون مرارة الهزیمة بحلاوة الطمع، لو لا أن النبی صلّی اللّه علیه و آله و اصل دعاءه علی المنافقین و المشرکین عامة و لعنهم، لکن بدون 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طال أمر مشکلة القنوت و اللعن نحو سنتین بعد فتح مکة الی وفاة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للّه تعالی و لرسوله خلالها مع المنافقین آیات و قرارات، بلغت أوجها فی سورة براءة التی سموها السورة الفاضحة، لأنها فضحت نوایاهم و أفکارهم و نفذت إلی أعماقهم، و رسمت صورا لمجموعاتهم و أشخاصهم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إلا إعلان أسمائهم</w:t>
      </w:r>
      <w:r>
        <w:rPr>
          <w:rFonts w:eastAsia="IRNazanin" w:cs="IRNazanin"/>
          <w:color w:val="111111"/>
          <w:sz w:val="28"/>
          <w:szCs w:val="28"/>
          <w:rtl w:val="true"/>
          <w:lang w:bidi="fa-IR"/>
        </w:rPr>
        <w:t>!!</w:t>
      </w:r>
    </w:p>
    <w:p>
      <w:pPr>
        <w:pStyle w:val="Heading4"/>
        <w:numPr>
          <w:ilvl w:val="3"/>
          <w:numId w:val="1"/>
        </w:numPr>
        <w:rPr/>
      </w:pPr>
      <w:bookmarkStart w:id="171" w:name="__RefHeading___Toc5707259_211673320"/>
      <w:bookmarkStart w:id="172" w:name="_Toc64"/>
      <w:bookmarkEnd w:id="171"/>
      <w:r>
        <w:rPr>
          <w:rtl w:val="true"/>
        </w:rPr>
        <w:t>محاولات عمر و قریش لحل مشکلة الملعونین علی لسان النبی</w:t>
      </w:r>
      <w:r>
        <w:rPr>
          <w:rtl w:val="true"/>
        </w:rPr>
        <w:t>!</w:t>
      </w:r>
      <w:bookmarkEnd w:id="172"/>
    </w:p>
    <w:p>
      <w:pPr>
        <w:pStyle w:val="Heading5"/>
        <w:numPr>
          <w:ilvl w:val="4"/>
          <w:numId w:val="1"/>
        </w:numPr>
        <w:rPr/>
      </w:pPr>
      <w:bookmarkStart w:id="173" w:name="__RefHeading___Toc5707261_211673320"/>
      <w:bookmarkStart w:id="174" w:name="_Toc65"/>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بعد وفاة النبی صلّی اللّه علیه و آله قام محبو قریش و المنافقین بأعمال مبتکرة لمعالجة مشکلة الملعونین علی لسان النبی، تتلخص فی الأعمال السبعة التالیة</w:t>
      </w:r>
      <w:r>
        <w:rPr>
          <w:rFonts w:eastAsia="IRNazanin" w:cs="IRNazanin"/>
          <w:color w:val="111111"/>
          <w:sz w:val="28"/>
          <w:szCs w:val="28"/>
          <w:rtl w:val="true"/>
          <w:lang w:bidi="fa-IR"/>
        </w:rPr>
        <w:t>:</w:t>
      </w:r>
    </w:p>
    <w:p>
      <w:pPr>
        <w:pStyle w:val="Heading5"/>
        <w:numPr>
          <w:ilvl w:val="4"/>
          <w:numId w:val="1"/>
        </w:numPr>
        <w:rPr/>
      </w:pPr>
      <w:bookmarkStart w:id="175" w:name="__RefHeading___Toc5707263_211673320"/>
      <w:bookmarkStart w:id="176" w:name="_Toc66"/>
      <w:bookmarkEnd w:id="175"/>
      <w:r>
        <w:rPr>
          <w:rtl w:val="true"/>
        </w:rPr>
        <w:t>العمل الأول</w:t>
      </w:r>
      <w:r>
        <w:rPr>
          <w:rtl w:val="true"/>
        </w:rPr>
        <w:t>:</w:t>
      </w:r>
      <w:bookmarkEnd w:id="17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وضعوا أحادیث مفادها أن النبی صلّی اللّه علیه و آله قد اعترف بخطئه فی لعن الذین لعنهم و دعا علیهم، لأنه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کفارة خطئة بأن دعا اللّه تعالی أن یجعل لعنته علی من لعنه أو سبه أو آذاه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و قربة، زکاة و أجرا، زکاة </w:t>
      </w:r>
    </w:p>
    <w:p>
      <w:pPr>
        <w:pStyle w:val="BookText"/>
        <w:rPr/>
      </w:pPr>
      <w:r>
        <w:rPr>
          <w:rFonts w:ascii="IRNazanin" w:hAnsi="IRNazanin" w:eastAsia="IRNazanin"/>
          <w:color w:val="111111"/>
          <w:sz w:val="28"/>
          <w:sz w:val="28"/>
          <w:szCs w:val="28"/>
          <w:rtl w:val="true"/>
          <w:lang w:bidi="fa-IR"/>
        </w:rPr>
        <w:t xml:space="preserve">و رحمة، کفارة له یوم القیامة، صلاة و زکاة و قربة تقربه بها یوم القیامة، مغفرة و عافیة و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 و رحمة و مغفرة و صلاة، فإنهم أهلی و أنا لهم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تعبیر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البخاری فی صحیحه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رضی اللّه عنه أنه سمع النبی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فأیما مؤمن سببته فاجعل ذلک له قربة الیک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مسلم فی صحیحه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إنما محمد بشر یغضب کما یغضب البشر، و إنی قد اتخذت عندک عهدا لن تخلفنیه، فأیما مؤمن آذیته أو سببته أو جلدته فاجعلها له کفارة و قربة تقربه بها إلیک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مسلم سبع روایات أخری من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روت ذلک أغلب مصادر إخواننا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الدارمی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عشرات الروایات التی تصور النبی صلّی اللّه علیه و آله جالسا علی کرسی الاعتراف بأنه سبّاب لعّان فحّاش، مؤذ للناس یضربهم بالسوط و یهینهم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فهو یعلن توبته و یدعو لمن ظلمهم و أساء إلیهم من الفراعنة و الأبالسة، بهذا الخیر الطویل العریض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حیّرت هذا الروایات بعض الفقهاء مثل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لعن الذین لعنهم النبی صلّی اللّه علیه و آله ما دام بأمر اللّه تعالی فهو طاعة و لیس معصیة، لأن الطرد من رحمة اللّه تعالی إنما هو جزاء من اللّه و رسوله تابع لقوانین عادلة یتحمل مسئولیتها الملعون نفسه، فلا یحتاج لعنه الی 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یجوز الدعاء له بالخیر و البرکة الرحمة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نصت بعض روایات اللعن و الدعاء علی أن النبی صلّی اللّه علیه و آله قال و اللّه ما أنا قلته و لکن اللّه قاله کما فی 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إذا کان اللعن بسبب غضب و خطأ بشری کما تقول الروایات، فهو معصیة کبیرة توجب خروج صاحبها عن العدالة، بل تجعله هو ملعونا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نصت علی ذلک روایات رواها إخواننا السنة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لعن المؤمن کقتله، و منها إن اللعنة إذا خرجت من فی صاحبها نظرت فإن وجدت مسلکا فی الذی وجهت إلیه، و إلا عادت الی الذی خرجت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عقدت بعض مصادر الحدیث عندهم بابا لروایات النهی عن اللعن و تحریمه، کما فی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البیهقی استطاع أن یجد حلا یحفظ کرامة نبیه کما حفظت هذه الروایات کرامة الملعونین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سننه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یستدل به علی أنه جعل سبه للمسلمین رحمة و فی ذلک کالدلیل علی أنه له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اعتراف النبی بأنه لعن أناسا بغیر حق، أو دعا علیهم بغیر حق، أمر ثابت، و لا یمکن انسجامه مع عصمة النبی صلّی اللّه علیه و آله إلا بالقول بأن اللّه قد أحل لنبیه هذه المحرمات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أطلق لسان نبیه و یده فی أعراض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بقیت علی أمته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قدم البیهقی حلا للجانب الفقهی من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 یقدم هو و لا غیره حلا لمحذورها الأخلاقی، الذی یدعی أن النبی صلّی اللّه علیه و آله قد ارتکب مثل هذا السلوک السیئ، الذی لا یلیق بشخص عادی من أسرة عادیة مؤدبة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لم یقدم حلا للمحذور الأخلاقی بالنسبة الی اللّه سبحانه و تعالی الذی أحل لنبیه هذا السلوک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إخواننا السنة یجدون أنفسهم مضطرین الی نسبة هذا النقص الأخلاقی الی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الضریبة الوحیدة لتبرئة من یحبونهم من الملعونین علی لسانه</w:t>
      </w:r>
      <w:r>
        <w:rPr>
          <w:rFonts w:eastAsia="IRNazanin" w:cs="IRNazanin"/>
          <w:color w:val="111111"/>
          <w:sz w:val="28"/>
          <w:szCs w:val="28"/>
          <w:rtl w:val="true"/>
          <w:lang w:bidi="fa-IR"/>
        </w:rPr>
        <w:t xml:space="preserve">! </w:t>
      </w:r>
      <w:bookmarkStart w:id="177" w:name="pg669_3920"/>
    </w:p>
    <w:p>
      <w:pPr>
        <w:pStyle w:val="Heading5"/>
        <w:numPr>
          <w:ilvl w:val="4"/>
          <w:numId w:val="1"/>
        </w:numPr>
        <w:rPr/>
      </w:pPr>
      <w:bookmarkStart w:id="178" w:name="__RefHeading___Toc5707265_211673320"/>
      <w:bookmarkStart w:id="179" w:name="_Toc67"/>
      <w:bookmarkEnd w:id="177"/>
      <w:bookmarkEnd w:id="178"/>
      <w:r>
        <w:rPr>
          <w:rtl w:val="true"/>
        </w:rPr>
        <w:t>و العمل الثانی</w:t>
      </w:r>
      <w:r>
        <w:rPr>
          <w:rtl w:val="true"/>
        </w:rPr>
        <w:t>:</w:t>
      </w:r>
      <w:bookmarkEnd w:id="179"/>
    </w:p>
    <w:p>
      <w:pPr>
        <w:pStyle w:val="BookText"/>
        <w:rPr/>
      </w:pPr>
      <w:r>
        <w:rPr>
          <w:rFonts w:ascii="IRNazanin" w:hAnsi="IRNazanin" w:eastAsia="IRNazanin"/>
          <w:color w:val="111111"/>
          <w:sz w:val="28"/>
          <w:sz w:val="28"/>
          <w:szCs w:val="28"/>
          <w:rtl w:val="true"/>
          <w:lang w:bidi="fa-IR"/>
        </w:rPr>
        <w:t>من أعمال معالجة اللعن، أحادیث أکثر جرأة علی مقام النبی صلّی اللّه علیه و آله لأنها تصرح بأن النبی قد أخطأ و أساء الأدب فی لعنه من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تعالی إلیه جبرئیل فوبخه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 لک إنی لم أبعثک سبّابا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بعثتک رحمة للعالمین، و القرشیون قومک و أهلک أولی بالرحمة الإلهیة، فلما ذا تسبهم و تلعنهم؟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علمه دعاء عاما یقوله فی قنوته لیس فیه ما یمس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الخلع و الحفد العمریتین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أصحابهما نسخة إلهیة بدل دعاء اللعن و السب غیر المناسب الذی کان یتلوه النبی صلّی اللّه علیه و آله فی قنوت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الباحث نسخة موضوعة لمصلحة زعماء قریش و المنافقین بدل الدعاء علیهم و 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البیهقی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خالد بن أبی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صلّی اللّه علیه و سلم یدعو علی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جاءه جبرئیل فأومأ الیه أن اسکت فسکت،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لم یبعثک سبّابا و لا لعّانا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بعثک رحمة و لم یبعثک عذابا، لیس لک من الأمر شی‌ء أو یتوب علیهم أو یعذبهم فإنهم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علمه هذا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نستعینک و نستغفرک و نؤمن بک و نخضع لک و نخلع و نترک من یکفرک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إیاک نعبد و لک نصلی و نسجد و إلیک نسعی و نحفد و نرجو رحمتک و نخشی عذابک و نخاف عذابک الجد، إن عذابک بالکافرین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مرسل و قد روی عن عمر بن الخطاب رضی اللّه عنه صحیحا موصولا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عمیر أنه عمر رضی اللّه عنه قنت بعد الرکوع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لنا و للمؤمنین و المؤمنات و المسلمین و المسلمات و ألف بین قلوبهم و أصلح ذات </w:t>
      </w:r>
      <w:bookmarkStart w:id="180" w:name="pg669_3921"/>
    </w:p>
    <w:p>
      <w:pPr>
        <w:pStyle w:val="BookText"/>
        <w:rPr/>
      </w:pPr>
      <w:bookmarkEnd w:id="180"/>
      <w:r>
        <w:rPr>
          <w:rFonts w:ascii="IRNazanin" w:hAnsi="IRNazanin" w:eastAsia="IRNazanin"/>
          <w:color w:val="111111"/>
          <w:sz w:val="28"/>
          <w:sz w:val="28"/>
          <w:szCs w:val="28"/>
          <w:rtl w:val="true"/>
          <w:lang w:bidi="fa-IR"/>
        </w:rPr>
        <w:t>بینهم و انصرهم علی عدوک و عدوهم اللهم ألعن کفرة أهل الکتاب الذین یصدون عن سبیلک و یکذبون رسلک و یقاتلون أولیائک اللهم خالف بین کلمتهم و زلزل أقدامهم و أنزل بهم بأسک الذی لا ترده عن القوم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نستعینک و نستغفرک و نثنی علیک و لا نکفرک و نخلع و نترک من یفجرک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إیاک نعبد و لک نصلی و نسجد و لک نسعی و نحفد و نخشی عذابک الجد و نرجو رحمتک، إن عذابک بالکافرین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سعید بن عبد الرحمن ابن أبزی عن أبیه عن عمر فخالف هذا فی بعضه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عبد الرحمن بن أبزی عن أبیه قال صلیت خلف عمر بن الخطاب رضی اللّه عنه صلاة الصبح فسمعته یقول بعد القراءة قبل الرکوع اللهم ایاک نعبد و لک نصلّی و نسجد و إلیک نسعی و نحفد نرجو رحمتک و نخشی عذابک إن عذابک بالکافرین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نستعینک و نستغفرک و نثنی علیک الخیر و لا نکفرک و نؤمن بک و نخضع لک و نخلع من یکفرک کذا قال قبل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إن کان اسنادا صحیحا فمن روی عن عمر قنوته بعد الرکوع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181" w:name="__RefHeading___Toc5707267_211673320"/>
      <w:bookmarkStart w:id="182" w:name="_Toc68"/>
      <w:bookmarkEnd w:id="181"/>
      <w:r>
        <w:rPr>
          <w:rtl w:val="true"/>
        </w:rPr>
        <w:t>العمل الثالث</w:t>
      </w:r>
      <w:r>
        <w:rPr>
          <w:rtl w:val="true"/>
        </w:rPr>
        <w:t>:</w:t>
      </w:r>
      <w:bookmarkEnd w:id="18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أحادیث تفسیر قوله تعالی لَیْسَ لَکَ مِنَ الْأَمْرِ شَیْ‌ءٌ أَوْ یَتُوبَ عَلَیْهِمْ أَوْ یُعَذِّبَهُمْ فَإِنَّهُمْ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تجد العجب فی تفسیر إخواننا السنة لهذه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فالروایات فیها من کل حدب و صوب فی رد أفکار النبی و آلامه من طغاة قریش و تخطئته فی دعائه علیهم و لعنه إیاهم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 أصحاب هذه الروایات وجدوا بغیتهم من القرآن ضد النبی صلّی اللّه علیه و آله لمصلحة مشرکی قریش و منافقیها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الترمذی فی ج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بن عبد اللّه بن عمر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 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أبا سفیان، اللهم العن الحارث بن هشام، اللهم العن صفوان بن أمیة، قال فنزلت لَیْسَ لَکَ مِنَ الْأَمْرِ شَیْ‌ءٌ، أَوْ یَتُوبَ عَلَیْهِمْ فتاب علیهم فأسلموا و حسن 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غریب یستغرب من حدیث عمر بن حمزة عن سالم، و کذا رواه الزهری عن سالم عن أبیه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أن رسول اللّه صلّی اللّه علیه و سلم کان یدعو علی أربعة نفر فأنزل اللّه تبارک و تعالی لَیْسَ لَکَ مِنَ الْأَمْرِ شَیْ‌ءٌ أَوْ یَتُوبَ عَلَیْهِمْ أَوْ یُعَذِّبَهُمْ فَإِنَّهُمْ ظالِمُونَ فهداهم اللّه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حدیث حسن غریب صحیح یستغرب من هذا الوجه من حدیث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یحیی بن أیوب عن ابن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البخاری فقد عقد للآیة أربعة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فیها کلها أن اللّه تعالی رد دعاء نبیه علی المشرکین و المنافقین أو لعنه لهم، و لم یسم البخاری الملعونین فی أکثرها حفظا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لَیْسَ لَکَ مِنَ الْأَمْرِ شَیْ‌ءٌ أَوْ یَتُوبَ عَلَیْهِمْ أَوْ یُعَذِّبَهُمْ فَإِنَّهُمْ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حمید و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 النبی صلّی اللّه علیه و سلم یوم أحد فقال کیف یفلح قوم شجوا نبیهم؟</w:t>
      </w:r>
    </w:p>
    <w:p>
      <w:pPr>
        <w:pStyle w:val="BookText"/>
        <w:rPr/>
      </w:pP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الزهری حدثنی سالم عن أبیه أنه سمع رسول اللّه صلّی اللّه علیه و سلم إذا رفع رأسه من الرکوع من الرکعة الأخیرة من الفجر یقول اللهم العن فلانا و فلانا و فلانا بعد ما یقول سمع اللّه لمن حمده ربنا و لک الحمد،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 الی قوله فَإِنَّهُمْ 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فی ص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لَیْسَ لَکَ مِنَ الْأَمْرِ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عن أبیه أنه سمع رسول اللّه صلّی اللّه علیه و سلم إذا رفع رأسه من الرکوع فی الرکعة الآخرة من الفجر یقول اللهم العن فلانا و فلانا </w:t>
      </w:r>
    </w:p>
    <w:p>
      <w:pPr>
        <w:pStyle w:val="BookText"/>
        <w:rPr/>
      </w:pPr>
      <w:r>
        <w:rPr>
          <w:rFonts w:ascii="Amiri" w:hAnsi="Amiri" w:eastAsia="Amiri" w:cs="Amiri"/>
          <w:color w:val="111111"/>
          <w:sz w:val="28"/>
          <w:sz w:val="28"/>
          <w:szCs w:val="28"/>
          <w:rtl w:val="true"/>
          <w:lang w:bidi="ar-SA"/>
        </w:rPr>
        <w:t>بعد ما یقول سمع اللّه لمن حمده ربنا و لک الحمد، فأنزل اللّه لَیْسَ لَکَ مِنَ الْأَمْرِ شَیْ‌ءٌ الی قوله فَإِنَّهُمْ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إسحاق بن راشد عن الزهری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أورد البخاری روایة أخری تجعل فلانا و فلانا الملعونین أحیاء من قبائل العرب و لیسوا قادة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رضی اللّه عنه أن رسول اللّه صلّی اللّه علیه و سلم کان إذا أراد أن یدعو علی أحد أو یدعو لأحد قنت بعد الرکوع فربما قال إذا قال سمع اللّه لمن حمده اللهم ربنا لک الحمد، اللهم أنج الولید بن الولید و سلمة بن هشام و عیاش بن أبی ربیعة، اللهم أشدد وطأتک علی مضر و اجعلها سنین کسی یوسف، یجهر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 فی بعض صلاته فی صلاة الفجر اللهم العن فلانا و فلانا لأحیاء من العرب حتی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مِنَ الْأَمْرِ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قول اللّه تعالی لَیْسَ لَکَ مِنَ الْأَمْرِ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أنه سمع النبی صلّی اللّه علیه و سلم یقول فی صلاة الفجر رفع رأسه من الرکوع قال اللهم ربنا و لک الحمد فی الأخیرة،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فلانا و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لَیْسَ لَکَ مِنَ الْأَمْرِ شَیْ‌ءٌ أَوْ یَتُوبَ عَلَیْهِمْ أَوْ یُعَذِّبَهُمْ فَإِنَّهُمْ ظالِمُونَ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المرة الوحیدة التی سمی فیها البخاری بعض الملعونین روایة رواها عن ابن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أن یحذف منها 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حنظلة بن أبی سفیان قال سمعت سالم بن عبد اللّه یقول کان رسول اللّه صلّی اللّه علیه و سلم یدعو علی صفوان بن أمیة و سهیل بن عمرو و الحرث بن هشام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 الی قوله فَإِنَّهُمْ ظالِمُونَ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یوهم تسلسلها أن الآیة نزلت ردا علی دعاء النبی علی أبی جهل، مع أن أبا جهل قتل فی بدر و الآیة نزلت علی أقل تقدیر </w:t>
      </w:r>
    </w:p>
    <w:p>
      <w:pPr>
        <w:pStyle w:val="BookText"/>
        <w:rPr/>
      </w:pPr>
      <w:r>
        <w:rPr>
          <w:rFonts w:ascii="IRNazanin" w:hAnsi="IRNazanin" w:eastAsia="IRNazanin"/>
          <w:color w:val="111111"/>
          <w:sz w:val="28"/>
          <w:sz w:val="28"/>
          <w:szCs w:val="28"/>
          <w:rtl w:val="true"/>
          <w:lang w:bidi="fa-IR"/>
        </w:rPr>
        <w:t>بعد بدر بسنة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الدعاء علی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مسعود قال النبی صلّی اللّه علیه و سلم اللهم أعنی علیهم بسبع کسبع یوسف و قال اللهم علیک بأبی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عمر دعا النبی صلّی اللّه علیه و سلم فی الصلاة اللهم العن فلانا و فلانا حتی أنزل اللّه عز و جل لَیْسَ لَکَ مِنَ الْأَمْرِ شَیْ‌ءٌ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أن النبی صلّی اللّه علیه و سلم کان إذا قال سمع اللّه لمن حمده فی الرکعة الآخرة من صلاة العشاء قنت اللهم أنج عیاش بن ربیعة اللهم أنج الولید بن الولید اللهم أنج سلمة بن هشام اللهم أنج المستضعفین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اشدد وطأتک علی مضر اللهم اجعلها سنین کسنی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النتیجة من روایات البخاری فقط أن الآیة نزلت عدة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أشخاص أو فئات متعددین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أوقات 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جمعنا أسباب نزولها عند البخاری و غیره، فقد تبلغ عشرین مناسبة متناقضة فی الزمان و المکان و الأشخاص الملعونین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سنن النسائی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و 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البیهقی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مسلما کان أقل تشددا من البخاری فقد روی أن نهی اللّه لرسوله عن لعن قریش تأخر عدة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الآیة نزلت بعد غزوة بئر معونة و شهادة قراء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المسیب و أبو سلمة بن عبد الرحمن بن عوف انهما سمعا أبا هریرة یقول کان رسول اللّه صلّی اللّه علیه و سلم یقول حین یفرغ من صلاة الفجر من القراءة و یکبر و یرفع رأسه سمع اللّه لمن حمده ربنا و لک الحمد ثم یقول و هو قائم اللهم أنج </w:t>
      </w:r>
    </w:p>
    <w:p>
      <w:pPr>
        <w:pStyle w:val="BookText"/>
        <w:rPr/>
      </w:pPr>
      <w:r>
        <w:rPr>
          <w:rFonts w:ascii="Amiri" w:hAnsi="Amiri" w:eastAsia="Amiri" w:cs="Amiri"/>
          <w:color w:val="111111"/>
          <w:sz w:val="28"/>
          <w:sz w:val="28"/>
          <w:szCs w:val="28"/>
          <w:rtl w:val="true"/>
          <w:lang w:bidi="ar-SA"/>
        </w:rPr>
        <w:t>الولید بن الولید و سلمة بن هشام و عیاش بن أبی ربیعة و المستضعفین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وطأتک علی مضر و اجعلها علیهم کسنی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لحیان و رعلا و ذکوان و عصیة عصت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بلغنا انه ترک ذلک لما أنزل لَیْسَ لَکَ مِنَ الْأَمْرِ شَیْ‌ءٌ أَوْ یَتُوبَ عَلَیْهِمْ أَوْ یُعَذِّبَهُمْ فَإِنَّهُمْ 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برأ مسلم ذمته فقال و أروی روایة أخری لیس فیها ذکر نزول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عن النبی صلّی اللّه علیه و سلم الی قوله و اجعلها علیهم کسنی یوسف و لم یذکر ما بعده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سلمة أن أبا هریرة حدثهم أن النبی صلّی اللّه علیه و سلم قنت بعد الرکعة فی الصلاة شهرا إذا قال سمع اللّه لمن حمده یقول فی قنوته اللهم أنج الولید بن الولید اللهم نج سلمة ابن هشام اللهم نج عیاش بن أبی ربیعة اللهم نج المستضعفین من المؤمنین، اللهم اشدد وطأتک علی مضر، اللهم اجعلها علیهم سنین کسنی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هریرة ثم رأیت رسول اللّه صلّی اللّه علیه و سلم ترک الدعاء بعد، فقلت أری رسول اللّه صلّی اللّه علیه و سلم قد ترک الدعاء لهم؟ قال فقیل و ما تراهم قد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برأ مسلم ذمته مرة أخری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سلمة أن أبا هریرة أخبره أن رسول اللّه صلّی اللّه علیه و سلم بینما هو یصلی العشاء إذ قال سمع اللّه لمن حمده ثم قال قبل أن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نج عیاش بن أبی ربیعة، ثم ذکر بمثل حدیث الأوزاعی الی قوله کسنی یوسف و لم یذکر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مسلم روایة تنفی أن النبی ترک لعن الکفار من صلاته الی آخر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سلمة بن عبد الرحمن أنه سمع أبا هریرة یقول و اللّه لأقربن بکم صلاة رسول اللّه صلّی اللّه علیه و سلم، فکان أبو هریرة یقنت فی الظهر و العشاء الآخرة و صلاة الصبح و یدعو للمؤمنین و یلعن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83" w:name="pg669_3927"/>
    </w:p>
    <w:p>
      <w:pPr>
        <w:pStyle w:val="Heading5"/>
        <w:numPr>
          <w:ilvl w:val="4"/>
          <w:numId w:val="1"/>
        </w:numPr>
        <w:rPr/>
      </w:pPr>
      <w:bookmarkStart w:id="184" w:name="__RefHeading___Toc5707269_211673320"/>
      <w:bookmarkStart w:id="185" w:name="_Toc69"/>
      <w:bookmarkEnd w:id="183"/>
      <w:bookmarkEnd w:id="184"/>
      <w:r>
        <w:rPr>
          <w:rtl w:val="true"/>
        </w:rPr>
        <w:t>العمل الرابع</w:t>
      </w:r>
      <w:r>
        <w:rPr>
          <w:rtl w:val="true"/>
        </w:rPr>
        <w:t xml:space="preserve">: </w:t>
      </w:r>
      <w:r>
        <w:rPr>
          <w:rtl w:val="true"/>
        </w:rPr>
        <w:t>الفتوی بالجنة للمنافقین</w:t>
      </w:r>
      <w:r>
        <w:rPr>
          <w:rtl w:val="true"/>
        </w:rPr>
        <w:t>!</w:t>
      </w:r>
      <w:bookmarkEnd w:id="18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ما تقرأ القرآن تجد فراعنة قریش و المنافقین وجودا بارزا خطیرا بشخصیاتهم و مواقفهم و خططهم ضد النبی صلّی اللّه علیه و آله و دعوته و دولته و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عند ما تقرأ السیرة و الحدیث فی مصادر إخواننا السنة تجد الصورة تخف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تخفی ملامحها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أحیانا تغیب کلیا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فتحتاج الی بحث و تنقیب لتعرف من هذا الشخص أو الجماعة الذین نزلت فیهم هذه الآیة أو الآیات الکاسحة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هؤلاء الجهنمیون الخبثاء الذین حذر اللّه تعالی منهم و اعتبرهم مجرمین علی مستوی الأمم و الشعوب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اختفوا و غابوا، کما غاب قنوت النبی بالدعاء علیهم و 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إن النبی صلّی اللّه علیه و آله کان یعرفهم أو یعرف أکثرهم بما علمه اللّه تعالی، فکانوا فی عصره معروفین ممیزین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وفاته و انقطاع الوحی فقد صار أمرهم الی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لو سلمنا ذلک، فإنا نسأل عن أولئک الذین کانوا مکشوفین فی زمن النبی صلّی اللّه علیه و آله، أین صاروا، و لما ذا اختفوا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أین غاب أبطال الکفر و النفاق فی تاریخ البعثة و المرحلة المکیة و المدنیة و أحداث نزول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نسأل عن أسماء الذین کان یدعو علیهم النبی صلّی اللّه علیه و آله فی صلاته طوال نبوته تقریبا، و عن الذین ضاق بهم صدره الرحب، و لم یسعهم حلم اللّه العظیم، فکشفهم النبی و سماهم فی المسجد واحدا واحدا و طرد بعضهم من مسجده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لآخرین منهم فی أنفسهم قولا بلیغا؟ لقد اختفی أکثر تاریخ مشرکی قریش و منافقیها من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لو لا آیات القرآن القارعة الهادرة لکان اختفی کل تاریخهم </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ظاهرة ذات دلالة علی وجود موقف مقصود مدروس فی التغطیة علی تاریخ القرشیین أعداء اللّه و رسوله بالأمس، و المنافقین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جمیعا صاروا من شخصیات مجتمع المدینة، عاصمة الدولة الإسلامیة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صدر قرار قبول المنافقین و اعتبارهم مسلمین من أهل الجنة، و کتبوا تحته توقیع النبی صلّی اللّه علیه و آله، فظهرت الروایات التی تشهد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أجل عیون مشرکی قریش و منافقیها صدرت الفتاوی باستحقاق منافقی المدینة من غیر قریش لدخول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أحمد فی مسنده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مالک بن الدخشم الذی کان رأس المنافقین بعد ابن أبی سلول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رسول اللّه صلّی اللّه علیه و سلم یصلی و أصحابه یتحدثون بینهم، فجعلوا یذکرون ما یلقون من المنافقین فأسندوا أعظم ذلک الی مالک بن دخشم، فانصرف رسول اللّه صلّی اللّه علیه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یشهد أن لا إله إلا اللّه و أنی رسول اللّه؟ فقال قائل بلی و ما هو من قلبه،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و أنی رسول اللّه، فلن تطعمه النار أو قال لن یدخل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فاکتف الروایة بشهادة التوحید فقط دون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المنافقین و ما یلقون من أذاهم و شرهم حتی صیروا أمرهم الی رجل منهم یقال له مالک بن الدخشم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حاله و من حاله، و رسول اللّه صلّی اللّه علیه و سلم ساکت، فلما أکثروا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یشهد أن لا إله إلا اللّه؟ فلما کان فی الثالثة قالوا إنه لیقوله،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بعثنی بالحق لئن قالها صادقا من قلبه لا تأکله النار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فما فرحوا بشی‌ء قط کفرحهم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یکفی لضمان الجنة أن یشهد الشخص بالتوحید، و لا یضره أن یکون کافرا بالنبی صلّی اللّه علیه و آله، أو منافقا یکید للإسلام و رسوله و أمته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احتاط البخاری و غیره قلیلا فی ضمان الجنة للمنافق، فاشترطوا أن یشهد شهادة التوحید یرید بها وجه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مانع بعد ذلک أن یکفر برسول اللّه و یقصد بأعماله وجه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فی صحیحه روایة ابن الدخشم و غیره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أن النبی صلّی اللّه علیه و 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قد حرم علی النار من قال لا إله إلا اللّه یبتغی بذلک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أحمد نحوه فی مسنده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مسلم فلم یستعمل الاحتیاط هنا بل روی فی صحیحه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نجاة المنافقین یوم القیامة و دخولهم الجنة،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و تعالی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للمؤمنین و المنافقین و یمشی أمامهم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أبو الزبیر أنه سمع جابر بن عبد اللّه یسأل عن الورود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فتدعی الأمم بأوثانها و ما کانت تعبد الأول فالأول، ثم یأتینا ربنا بعد ذلک فیقول من تنظرون؟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أنا ربکم، فیقولون حتی ننظر إلیک، فیتجلی لهم یضحک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فینطلق بهم و یتبعونه و یعطی کل إنسان منهم منافق أو مؤمن نورا، ثم یتبعونه و علی جسر جهنم کلالیب و حسک تأخذ من شاء اللّه، ثم یطفأ نور المنافقین، ثم ینجو المؤمنون فتنجو أول زمرة وجوههم کالقمر لیلة البدر سبعون ألفا لا یحاسبون، ثم الذین یلونهم کأضوأ نجم فی السماء، ثم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تحل الشفاعة و یشفعون حتی یخرج من النار من قال لا إله إلا اللّه و کان فی قلبه من الخیر ما یزن شعیرة، فیجعلون بفناء الجنة و یجعل أهل الجنة یرشون علیهم الماء حتی ینبتوا نبات الشی‌ء فی السیل و یذهب حراقه، ثم یسأل حتی تجعل له الدنیا و عشرة أمثالها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أن خیر هذه الأحادیث شمل المنافقین من أهل المدینة، لکن المقصود بها بالأساس مشرکوا قریش و منافقوها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أکد الخلیفة عمر أن الظالم من قریش مغفور له و یدخل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الذهبی فی 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عثمان النهدی، سمعت عمر،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سابقنا سابق، و مقتصدنا ناج، و ظالمنا مغفور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یقصد بذلک قریشا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السیوطی فی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سعید بن منصور و ابن أبی شیبة و ابن المنذر و البیهقی فی البعث عن عمر بن الخطاب انه کان إذا نزع بهذه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أورثنا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سابقنا سابق، و مقتصدنا ناج، و ظالمنا مغفور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العقیلی و ابن لال و ابن مردویه و البیهقی من وجه آخر عن عمر بن الخطاب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سابقنا سابق، و مقتصدنا ناج، و ظالمنا مغفور له، و قرأ عمر فمنهم ظالم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أدری کیف یمکن الجمع بین هذه الروایات و بین آیة واحدة من آیات المنافقین فی القرآن مثل قوله تعالی إِنَّ الْمُنافِقِینَ فِی الدَّرْکِ الْأَسْفَلِ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کیف یمکن الجمع بینها و بین ما روته نفس هذه المصادر، کالأحادیث الصحیحة التی رواها الهیثمی فی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عبد اللّه یعنی ابن مسعود 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کن فیه فهو منافق، و إن کان فیه خصلة ففیه خصلة 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کذب، و إذا اؤتمن خان، و إذا وعد أخلف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 رجاله رجال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المنافقین بثلاث، إذا حدث کذب و إذا وعد أخلف و إذا عاهد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 جل تصدیق ذلک فی کتابه وَ مِنْهُمْ مَنْ عاهَدَ اللَّهَ لَئِنْ آتانا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الطبرانی فی الکبیر و رجاله رجال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رواه الترمذی فی سننه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کنا لنعرف المنافقین نحن معشر الأنصار ببغضهم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bookmarkStart w:id="186" w:name="pg669_3934"/>
    </w:p>
    <w:p>
      <w:pPr>
        <w:pStyle w:val="BookText"/>
        <w:rPr/>
      </w:pPr>
      <w:bookmarkEnd w:id="186"/>
      <w:r>
        <w:rPr>
          <w:rFonts w:ascii="IRNazanin" w:hAnsi="IRNazanin" w:eastAsia="IRNazanin"/>
          <w:color w:val="111111"/>
          <w:sz w:val="28"/>
          <w:sz w:val="28"/>
          <w:szCs w:val="28"/>
          <w:rtl w:val="true"/>
          <w:lang w:bidi="fa-IR"/>
        </w:rPr>
        <w:t>حدیث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تکلم شعبة فی أبی هارون العبدی، و قد روی هذا عن الأعمش عن أبی صالح عن أبی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أحادیث الحاکم الصحیحة فی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رضی اللّه عنه قال ما کنا نعرف المنافقین إلا بتکذیبهم اللّه و رسوله و التخلف عن الصلوات و البغض لعلی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مسلم و 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طلحة قال حججنا فمررنا علی الحسن بن علی بالمدینة و معنا معاویة بن حدیج، فقیل للحسن إن هذا معاویة بن حدیج الساب لعلی، فقال علیّ به، فأتی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الساب لعلی؟ فقال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اللّه إن لقیته و ما أحسبک تلقاه یوم القیامة لتجده قائما علی حوض رسول اللّه صلّی اللّه علیه و آله یذود عنه رایات المنافقین، بیده عصا من عوسج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حدثنیها الصادق المصدوق صلّی اللّه علیه و آله، و قد خاب من 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187" w:name="__RefHeading___Toc5707271_211673320"/>
      <w:bookmarkStart w:id="188" w:name="_Toc70"/>
      <w:bookmarkEnd w:id="187"/>
      <w:r>
        <w:rPr>
          <w:rtl w:val="true"/>
        </w:rPr>
        <w:t>العمل الخامس</w:t>
      </w:r>
      <w:r>
        <w:rPr>
          <w:rtl w:val="true"/>
        </w:rPr>
        <w:t xml:space="preserve">: </w:t>
      </w:r>
      <w:r>
        <w:rPr>
          <w:rtl w:val="true"/>
        </w:rPr>
        <w:t>إعطاء مناصب هامة فی الدولة الإسلامیة للمنافقین</w:t>
      </w:r>
      <w:r>
        <w:rPr>
          <w:rtl w:val="true"/>
        </w:rPr>
        <w:t>!</w:t>
      </w:r>
      <w:bookmarkEnd w:id="188"/>
    </w:p>
    <w:p>
      <w:pPr>
        <w:pStyle w:val="Heading6"/>
        <w:numPr>
          <w:ilvl w:val="5"/>
          <w:numId w:val="1"/>
        </w:numPr>
        <w:rPr/>
      </w:pPr>
      <w:bookmarkStart w:id="189" w:name="__RefHeading___Toc5707273_211673320"/>
      <w:bookmarkStart w:id="190" w:name="_Toc71"/>
      <w:bookmarkEnd w:id="189"/>
      <w:r>
        <w:rPr>
          <w:rtl w:val="true"/>
        </w:rPr>
        <w:t>اشارة</w:t>
      </w:r>
      <w:bookmarkEnd w:id="19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أول من فتح هذا الباب و أعطی مناصب الدولة للمنافقین هو الخلیفة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یبرر ذلک تبریرا عصریا فیقول إن مسألة الدین أمر بین الإنسان و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المنافق إثمه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فی کنز العمال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نستعین بقوة المنافق، و إثمه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أن حذیفة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تستعین بالرجل الفاجر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لاستعمله لأستعین بقوته ثم أکون علی قفائه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91" w:name="pg669_3936"/>
    </w:p>
    <w:p>
      <w:pPr>
        <w:pStyle w:val="BookText"/>
        <w:rPr/>
      </w:pPr>
      <w:bookmarkEnd w:id="191"/>
      <w:r>
        <w:rPr>
          <w:rFonts w:ascii="IRNazanin" w:hAnsi="IRNazanin" w:eastAsia="IRNazanin"/>
          <w:color w:val="111111"/>
          <w:sz w:val="28"/>
          <w:sz w:val="28"/>
          <w:szCs w:val="28"/>
          <w:rtl w:val="true"/>
          <w:lang w:bidi="fa-IR"/>
        </w:rPr>
        <w:t xml:space="preserve">هذا مع أنه روی عن الخلیفة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استعمل فاجرا و هو یعلم أنه فاجر فهو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برر البیهقی إعطاء المناصب للمنافقین بأنهم منافقون لینون، فقال فی سننه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الملک بن عبید قال 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نستعین بقوة المنافقین و إثمهم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منقطع فإن صح فإنما ورد فی منافقین لم یعرفوا بالتخذیل و الارجاف،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محاولة البیهقی للتخفیف لا تنفع مع ما رواه البخاری، فی صحیحه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المنافقین فی زمن الخلیفة عمر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بسط أیدیهم وقحین متجاهرین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حذیفة بن الیمان صاحب سر النبی صلّی اللّه علیه و آله أطلق صیحة التحذیر من خطرهم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الیوم شر منهم علی عهد النبی صلّی اللّه علیه و سلم، کانوا یومئذ یسرون و الیوم یجهرون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92" w:name="__RefHeading___Toc5707275_211673320"/>
      <w:bookmarkStart w:id="193" w:name="_Toc72"/>
      <w:bookmarkEnd w:id="192"/>
      <w:r>
        <w:rPr>
          <w:rtl w:val="true"/>
        </w:rPr>
        <w:t>قرار حذف القنوت من الصلاة لأنه کان محل لعن قریش‌</w:t>
      </w:r>
      <w:bookmarkEnd w:id="193"/>
    </w:p>
    <w:p>
      <w:pPr>
        <w:pStyle w:val="Heading5"/>
        <w:numPr>
          <w:ilvl w:val="4"/>
          <w:numId w:val="1"/>
        </w:numPr>
        <w:rPr/>
      </w:pPr>
      <w:bookmarkStart w:id="194" w:name="__RefHeading___Toc5707277_211673320"/>
      <w:bookmarkStart w:id="195" w:name="_Toc73"/>
      <w:bookmarkEnd w:id="194"/>
      <w:r>
        <w:rPr>
          <w:rtl w:val="true"/>
        </w:rPr>
        <w:t>العمل السادس</w:t>
      </w:r>
      <w:r>
        <w:rPr>
          <w:rtl w:val="true"/>
        </w:rPr>
        <w:t xml:space="preserve">: </w:t>
      </w:r>
      <w:r>
        <w:rPr>
          <w:rtl w:val="true"/>
        </w:rPr>
        <w:t>انتقام الخلفاء من القنوت</w:t>
      </w:r>
      <w:r>
        <w:rPr>
          <w:rtl w:val="true"/>
        </w:rPr>
        <w:t>!</w:t>
      </w:r>
      <w:bookmarkEnd w:id="195"/>
    </w:p>
    <w:p>
      <w:pPr>
        <w:pStyle w:val="Heading6"/>
        <w:numPr>
          <w:ilvl w:val="5"/>
          <w:numId w:val="1"/>
        </w:numPr>
        <w:rPr/>
      </w:pPr>
      <w:bookmarkStart w:id="196" w:name="__RefHeading___Toc5707279_211673320"/>
      <w:bookmarkStart w:id="197" w:name="_Toc74"/>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العمل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الخلفاء من القنوت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قرر فقه إخواننا السنة التخلص من القنوت فی کل فریضة و حصره فی صلاة الفجر و الوتر، أو فیما إذا نزلت نازلة بالناس فیدعو الإمام بشأنها، و جوز الإمام أحمد أن یقنت الأمراء فقط فی صلاتهم و یدعوا، أما عامة المسلمین فلا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أن القنوت بقی عندهم جزئیا، لکنک تشعر و أنت تقرأ فتاواهم فیه أنه ما زال فی أنفسهم منه شی‌ء، و کأنهم لم یستوفوا حقهم من قنوت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تراهم لا یحبونه و لا یعلمونه لعوامهم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علموهم اقتصروا علی سورتی الخلع و الحفد، أو دعاء القنوت الذی یروونه عن الإمام الحسن بن علی علیهما السّلام، و هو دعاء عام لا أثر فیه لذکر الکفار و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الدعاء الشائع عندهم فی عصرنا أکثر من سورتی الخلیفة، بسبب أن نصه أقوی من نصهما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فتح العزیز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استحب الأئمة منهم صاحب التلخیص أن یضیف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ترک القنوت و تحریمه کان مذهب الأکثریة فی زمن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تصاعد غیظ الفقهاء منه و أفتوا بأنه کان من أصله تصرفا شخصیا من النبی صلّی اللّه علیه و آله لمدة شهر فقط ثم نهاه اللّه عنه، أو کان مشروعا لکنه نسخ، و هو الآن حرام و بدعة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النسائی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أن رسول اللّه صلّی اللّه علیه و سلم قنت شهرا، قال شعبة لعن رجالا، و قال هشام یدعو علی أحیاء من أحیاء العرب، ثم ترکه بعد الرکوع هذا قول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شعبة عن قتادة عن أنس أن النبی صلّی اللّه علیه و سلم قنت شهرا یلعن رعلا و ذکوان و لحیان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لعن المنافقین فی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عن أبیه أنه سمع النبی صلّی اللّه علیه و سلم حین رفع رأسه من صلاة الصبح من الرکعة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فلانا و فلانا یدعو علی أناس من المنافقین فأنزل اللّه عز و جل لَیْسَ لَکَ مِنَ الْأَمْرِ شَیْ‌ءٌ أَوْ یَتُوبَ عَلَیْهِمْ أَوْ یُعَذِّبَهُمْ فَإِنَّهُمْ ظالِمُونَ</w:t>
      </w:r>
      <w:r>
        <w:rPr>
          <w:rFonts w:eastAsia="Amiri" w:cs="Amiri" w:ascii="Amiri" w:hAnsi="Amiri"/>
          <w:color w:val="111111"/>
          <w:sz w:val="28"/>
          <w:szCs w:val="28"/>
          <w:rtl w:val="true"/>
          <w:lang w:bidi="ar-SA"/>
        </w:rPr>
        <w:t xml:space="preserve">. </w:t>
      </w:r>
      <w:bookmarkStart w:id="198" w:name="pg669_3940"/>
    </w:p>
    <w:p>
      <w:pPr>
        <w:pStyle w:val="BookText"/>
        <w:rPr/>
      </w:pPr>
      <w:bookmarkEnd w:id="198"/>
      <w:r>
        <w:rPr>
          <w:rFonts w:ascii="IRNazanin" w:hAnsi="IRNazanin" w:eastAsia="IRNazanin"/>
          <w:color w:val="111111"/>
          <w:sz w:val="28"/>
          <w:sz w:val="28"/>
          <w:szCs w:val="28"/>
          <w:rtl w:val="true"/>
          <w:lang w:bidi="fa-IR"/>
        </w:rPr>
        <w:t xml:space="preserve">ترک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مالک الأشجعی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رسول اللّه صلّی اللّه علیه و سلم فلم یقنت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صلیت خلف أبی بکر فلم یقنت، و صلیت خلف عمر فلم یقنت، و صلیت خلف عثمان، فلم یقنت، و صلیت خلف علی فلم یقنت، ثم قال یا بنی إنها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یکون المقصود بالقنوت هنا لعن الکفار و المنافقین، لأن القنوت صار علما علی 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ذلک یؤکد ما ذکرناه</w:t>
      </w:r>
      <w:r>
        <w:rPr>
          <w:rFonts w:eastAsia="IRNazanin" w:cs="IRNazanin"/>
          <w:color w:val="111111"/>
          <w:sz w:val="28"/>
          <w:szCs w:val="28"/>
          <w:rtl w:val="true"/>
          <w:lang w:bidi="fa-IR"/>
        </w:rPr>
        <w:t>!</w:t>
      </w:r>
    </w:p>
    <w:p>
      <w:pPr>
        <w:pStyle w:val="Heading6"/>
        <w:numPr>
          <w:ilvl w:val="5"/>
          <w:numId w:val="1"/>
        </w:numPr>
        <w:rPr/>
      </w:pPr>
      <w:bookmarkStart w:id="199" w:name="__RefHeading___Toc5707281_211673320"/>
      <w:bookmarkStart w:id="200" w:name="_Toc75"/>
      <w:bookmarkEnd w:id="199"/>
      <w:r>
        <w:rPr>
          <w:rtl w:val="true"/>
        </w:rPr>
        <w:t>روایات القنوت الشاهدة الشهیدة</w:t>
      </w:r>
      <w:r>
        <w:rPr>
          <w:rtl w:val="true"/>
        </w:rPr>
        <w:t>!</w:t>
      </w:r>
      <w:bookmarkEnd w:id="200"/>
    </w:p>
    <w:p>
      <w:pPr>
        <w:pStyle w:val="BookText"/>
        <w:rPr/>
      </w:pPr>
      <w:r>
        <w:rPr>
          <w:rFonts w:ascii="IRNazanin" w:hAnsi="IRNazanin" w:eastAsia="IRNazanin"/>
          <w:color w:val="111111"/>
          <w:sz w:val="28"/>
          <w:sz w:val="28"/>
          <w:szCs w:val="28"/>
          <w:rtl w:val="true"/>
          <w:lang w:bidi="fa-IR"/>
        </w:rPr>
        <w:t>و مع کل هذه الحملة علی قنوت النبی صلّی اللّه علیه و آله، استطاعت بعض روایاته أن تعبر حواجز تفتیش السلطة و الرواة و تصل الی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یشهد أن النبی صلّی اللّه علیه و آله کان یدعو فی صلاته علی الکفار و المنافقین حتی توفاه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بقایا عمل المسلمین بهذه السنة الشریفة کانت موجودة الی فترة من عهد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مالک فی الموطأ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الحصین، أنه سمع الأعرج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أدرکت الناس إلا و هم یلعنون الکفرة فی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قنوت الوتر اقتداء بدعائه صلّی اللّه علیه و آله فی القنوت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البخاری فی صحیحه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 لأقربن صلاة النبی صلّی اللّه علیه و سلم فکان أبو هریرة رضی اللّه عنه یقنت فی الرکعة الأخری من صلاة الظهر و صلاة العشاء و صلاة الصبح بعد ما یقول سمع اللّه لمن حمده فیدعو للمؤمنین و یلعن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مسلم فی صحیحه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النسائی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داود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فی مسنده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البیهقی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السیوطی فی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أخرجه الدار قطنی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روی أحمد فی مسنده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الفضل بن عباس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مثنی مثنی، تشهّد فی کل رکعتین، و تضرع و تخشع و تمسکن، ثم تقنع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ترفعهما الی ربک مستقبلا ببطونهما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یا رب یا رب، فمن لم یقل ذلک، فقال فیه قولا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یفعل ذلک فهی خداج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صلاته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الترمذی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یفعل ذلک فهو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 ابن المبارک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یفعل ذلک فهو خداج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البیهقی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 رضی اللّه عنه أن النبی صلّی اللّه علیه و سلم کان لا یصلی صلاة مکتوبة إلا قنت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هذا هو ابن أنس أبو أنس مولی عمر بن الخطاب، و مطرف هو ابن طریف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الهیثمی فی مجمع الزوائد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البراء أن النبی صلّی اللّه علیه و سلم کان لا یصلی صلاة مکتوبة إلا قنت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 رجاله موثقون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عائشة قالت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أقنت لتدعوا ربکم و تسألوه حوائجکم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أنس أن رسول اللّه صلّی اللّه علیه و سلم قنت حتی مات، و أبو بکر حتی مات، و عمر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 رجاله موثقون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آراء فقهاء السنة الملفتة فی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ابن حزم الظاهری و دفاعه العلمی المطول عن سنة رسول اللّه صلّی اللّه علیه و آله فی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المحلی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القنوت فعل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رکعة من کل صلاة فرض، الصبح و غیر الصبح، و فی الوتر، فمن ترکه فلا شی‌ء علیه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یدعو لمن شاء و یسمیهم بأسمائهم إن أحب فإن قال ذلک قبل الرکوع لم تبطل صلاته بذلک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البراء بن عازب أن رسول اللّه صلّی اللّه علیه و سلم کان یقنت فی الصبح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هامشه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النسائی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الطیالسی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شعبة، و رواه </w:t>
      </w:r>
    </w:p>
    <w:p>
      <w:pPr>
        <w:pStyle w:val="BookText"/>
        <w:rPr/>
      </w:pPr>
      <w:r>
        <w:rPr>
          <w:rFonts w:ascii="IRNazanin" w:hAnsi="IRNazanin" w:eastAsia="IRNazanin"/>
          <w:color w:val="111111"/>
          <w:sz w:val="28"/>
          <w:sz w:val="28"/>
          <w:szCs w:val="28"/>
          <w:rtl w:val="true"/>
          <w:lang w:bidi="fa-IR"/>
        </w:rPr>
        <w:t xml:space="preserve">الدارمی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فیه المغرب، و رواه أیضا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الترمذی و صححه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الطحاوی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داود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البیهقی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لأقربکم صلاة برسول اللّه صلّی اللّه علیه و سلم فکان أبو هریرة یقنت فی الرکعة الآخرة من صلاة الظهر، و صلاة العشاء الآخرة و صلاة الصبح، بعد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فیدعو للمؤمنین و یلعن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ابن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لا یصلی صلاة إلا قنت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الروایة عن رسول اللّه صلّی اللّه علیه و سلم و أبی بکر و عمر و عثمان و علی و ابن عباس رضی اللّه عنهم بأنهم لم یقنتوا فلا حجة فی ذلک فی النهی عن القنوت، لأنه قد صح عن جمیعهم أنهم قنتوا، و کل ذلک صحیح قنتوا و ترکوا، فکلا الأمرین مباح، و القنوت ذکر للّه تعالی، ففعله حسن، و ترکه مباح، و لیس فرضا، و لکنه فضل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والد أبی مالک الأشجعی إنه بدعة، فلم یعرفه، و من عرفه أثبت فیه ممن لم یعرفه، و الحجة فیمن علم لا فیمن لم یعلم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نسخ القنوت ما رویتموه من طریق معمر عن الزهری عن سالم بن عبد اللّه عن أبیه أنه سمع رسول اللّه صلّی اللّه علیه و سلم حین رفع رأسه من صلاة الصبح من الرکعة الأخیرة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فلانا و فلانا، دعا علی ناس من المنافقین فأنزل اللّه عز و جل لَیْسَ لَکَ مِنَ الْأَمْرِ شَیْ‌ءٌ أَوْ یَتُوبَ عَلَیْهِمْ أَوْ یُعَذِّبَهُمْ فَإِنَّهُمْ ظالِمُونَ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حجة فی إثبات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فیه نهی عنه، فهذا حجة فی بطلان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عمر جهل القنوت، و لعل ابن عمر إنما أنکر القنوت فی الفجر قبل الرکوع، فهو موضع إنکار، و تتفق الروایات عنه فهو أولی، لئلا یجعل کلامه خلافا للثابت عن رسول اللّه </w:t>
      </w:r>
    </w:p>
    <w:p>
      <w:pPr>
        <w:pStyle w:val="BookText"/>
        <w:rPr/>
      </w:pPr>
      <w:r>
        <w:rPr>
          <w:rFonts w:ascii="IRNazanin" w:hAnsi="IRNazanin" w:eastAsia="IRNazanin"/>
          <w:color w:val="111111"/>
          <w:sz w:val="28"/>
          <w:sz w:val="28"/>
          <w:szCs w:val="28"/>
          <w:rtl w:val="true"/>
          <w:lang w:bidi="fa-IR"/>
        </w:rPr>
        <w:t>صلّی اللّه علیه و سلم، و إنما فی هذا الخبر إخبار اللّه تعالی بأن الأمر له لا لرسوله صلّی اللّه علیه و سلم، و أن أولئک الملعونین لعله تعالی یتوب علیهم، أو فی سابق علمه أنهم سیؤمنون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أبو حنیفة و من قلده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یقنت فی شی‌ء من الصلوات کلها إلا فی الوتر، فإنه یقنت فیه قبل الرکوع السنة کلها، فمن ترک القنوت فیه فلیسجد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مالک و الشافعی فإنهما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یقنت فی شی‌ء من الصلوات المفروضة کلها إلا فی الصبح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وجدناه کما هو عن أحد من الصحابة نعنی النهی عن القنوت فی شی‌ء من الصلوات، حاشا الوتر فإنه یقنت فیه، و علی من ترکه سجود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 مالک فی تخصیصه الصبح خاصة بالقنوت، ما وجدناه عن أحد من الصحابة و لا عن أحد من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تفریق الشافعی بین القنوت فی الصبح و بین القنوت فی سائر الصلوات، و هذا مما خالفوا فیه کل شی‌ء روی فی هذا الباب عن الصحابة رضی اللّه عنهم، مع تشنیعهم علی من خالف بعض الروایة عن صاحب لسنّة صحت عن رسول اللّه صلّی اللّه علیه و سلم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 هو قول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لأصلی خلف من لا یقنت، و أنه کان یقنت فی صلاة الصبح قبل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201" w:name="pg669_3948"/>
    </w:p>
    <w:p>
      <w:pPr>
        <w:pStyle w:val="Heading6"/>
        <w:numPr>
          <w:ilvl w:val="5"/>
          <w:numId w:val="1"/>
        </w:numPr>
        <w:rPr/>
      </w:pPr>
      <w:bookmarkStart w:id="202" w:name="__RefHeading___Toc5707283_211673320"/>
      <w:bookmarkStart w:id="203" w:name="_Toc76"/>
      <w:bookmarkEnd w:id="201"/>
      <w:bookmarkEnd w:id="202"/>
      <w:r>
        <w:rPr>
          <w:rtl w:val="true"/>
        </w:rPr>
        <w:t xml:space="preserve">کیف صار قنوت النبی </w:t>
      </w:r>
      <w:r>
        <w:rPr>
          <w:rtl w:val="true"/>
        </w:rPr>
        <w:t>(</w:t>
      </w:r>
      <w:r>
        <w:rPr>
          <w:rtl w:val="true"/>
        </w:rPr>
        <w:t>المصحح</w:t>
      </w:r>
      <w:r>
        <w:rPr>
          <w:rtl w:val="true"/>
        </w:rPr>
        <w:t xml:space="preserve">) </w:t>
      </w:r>
      <w:r>
        <w:rPr>
          <w:rtl w:val="true"/>
        </w:rPr>
        <w:t>سورتین من القرآن؟</w:t>
      </w:r>
      <w:bookmarkEnd w:id="203"/>
    </w:p>
    <w:p>
      <w:pPr>
        <w:pStyle w:val="Heading5"/>
        <w:numPr>
          <w:ilvl w:val="4"/>
          <w:numId w:val="1"/>
        </w:numPr>
        <w:rPr/>
      </w:pPr>
      <w:bookmarkStart w:id="204" w:name="__RefHeading___Toc5707285_211673320"/>
      <w:bookmarkStart w:id="205" w:name="_Toc77"/>
      <w:bookmarkEnd w:id="204"/>
      <w:r>
        <w:rPr>
          <w:rtl w:val="true"/>
        </w:rPr>
        <w:t>العمل السابع</w:t>
      </w:r>
      <w:r>
        <w:rPr>
          <w:rtl w:val="true"/>
        </w:rPr>
        <w:t xml:space="preserve">: </w:t>
      </w:r>
      <w:r>
        <w:rPr>
          <w:rtl w:val="true"/>
        </w:rPr>
        <w:t>إضافة سورتی الخلع و الحفد الی القرآن</w:t>
      </w:r>
      <w:r>
        <w:rPr>
          <w:rtl w:val="true"/>
        </w:rPr>
        <w:t>!</w:t>
      </w:r>
      <w:bookmarkEnd w:id="205"/>
    </w:p>
    <w:p>
      <w:pPr>
        <w:pStyle w:val="Heading6"/>
        <w:numPr>
          <w:ilvl w:val="5"/>
          <w:numId w:val="1"/>
        </w:numPr>
        <w:rPr/>
      </w:pPr>
      <w:bookmarkStart w:id="206" w:name="__RefHeading___Toc5707287_211673320"/>
      <w:bookmarkStart w:id="207" w:name="_Toc78"/>
      <w:bookmarkEnd w:id="206"/>
      <w:r>
        <w:rPr>
          <w:rtl w:val="true"/>
        </w:rPr>
        <w:t>اشارة</w:t>
      </w:r>
      <w:bookmarkEnd w:id="207"/>
    </w:p>
    <w:p>
      <w:pPr>
        <w:pStyle w:val="BookText"/>
        <w:rPr/>
      </w:pPr>
      <w:r>
        <w:rPr>
          <w:rFonts w:ascii="IRNazanin" w:hAnsi="IRNazanin" w:eastAsia="IRNazanin"/>
          <w:color w:val="111111"/>
          <w:sz w:val="28"/>
          <w:sz w:val="28"/>
          <w:szCs w:val="28"/>
          <w:rtl w:val="true"/>
          <w:lang w:bidi="fa-IR"/>
        </w:rPr>
        <w:t>العمل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سورتی الخلع و الحفد الی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الخلع و الحفد هو الروایة المتقدمة التی تقول إن النبی کان یصلی و یدعو علی قریش فی قنوته و یلعنهم، فنزل جبرئیل و أمره بالسکوت و قطع علیه صلاته و بلغه توبیخ اللّه تعالی و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اللّه لم یبعثک سبابا و لا لعانا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بعثک رحمة و لم یبعثک عذابا، لیس لک من الأمر شی‌ء أو یتوب علیهم أو یعذبهم فإنهم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علمه هذا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نستعینک و نستغفرک و نؤمن بک و نخضع لک و نخلع و نترک من یکفرک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إیاک نعبد و لک نصلّی و نسجد و إلیک نسعی و نحفد و نرجو رحمتک و نخشی عذابک و نخاف عذابک الجد، إن عذابک بالکافرین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دام جبرئیل علم ذلک للنبی فهو کلام اللّه تعالی، و هو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لما ذا صار هذا النص سورتین ببسملتین؟ فالأمر سهل، أولا، لأنهما فقرتان تبدأ کل منهما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لأنه یجوز للخلیفة عمر أن یضع آیات القرآن فی سورة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السیوطی فی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اسحاق و أحمد بن حنبل و ابن أبی داود عن عباد بن عبد اللّه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الحرث بن خزیمة بهاتین الآیتین من آخر براءة لَقَدْ جاءَکُمْ رَسُولٌ مِنْ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 وَ هُوَ رَبُّ الْعَرْشِ الْعَظِیمِ، الی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معک علی هذا؟ فقال لا أدری و اللّه إلا أنی أشهد لسمعتها من رسول اللّه صلّی اللّه علیه و سلم و وعیتها و حفظتها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أشهد لسمعتها من رسول اللّه صلّی اللّه علیه و سلم، لو کانت ثلاث آیات لجعلتها سورة علی حدة، فانظروا سورة من القرآن فألحقوها، فألحقت فی آخر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الهیثمی فی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208" w:name="pg669_3950"/>
    </w:p>
    <w:p>
      <w:pPr>
        <w:pStyle w:val="BookText"/>
        <w:rPr/>
      </w:pPr>
      <w:bookmarkEnd w:id="208"/>
      <w:r>
        <w:rPr>
          <w:rFonts w:ascii="IRNazanin" w:hAnsi="IRNazanin" w:eastAsia="IRNazanin"/>
          <w:color w:val="111111"/>
          <w:sz w:val="28"/>
          <w:sz w:val="28"/>
          <w:szCs w:val="28"/>
          <w:rtl w:val="true"/>
          <w:lang w:bidi="fa-IR"/>
        </w:rPr>
        <w:t>و ثالثا، لأنهم إذا أسقطوا من القرآن سورتی المعوذتین باعتبار أنهما عوذتان نزل بهما جبرئیل علی النبی صلّی اللّه علیه و آله لیعوذ بهما الحسن الحسین علیهما السّلام،و لم یقل له إنهما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لهم من وضع سورتین مکانهما لا سورة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جعل النص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ارتأی أن یسمی هذا القنوت المزعوم سورتین؟ هنا تسکت الروایات عن 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الذی أمر أن تضاف سورتان رکیکتان الی کتاب اللّه تعالی و تکتبا فی المصاحف؟ هنا تسکت الروایات عن 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تنطق صحیحة متواترة صریحة بأن الخلیفة عمر هو الذی عرفهما للمسلمین بقراءته لهما فی صلاة الصبح دائما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بنیة الدعاء و إما بنیة سورتین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الطبیعی أن تکونا موجودتین فی مصحف عمر الذی کان عند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أحرقه مروان بن الحکم بعد وفاتها حتی لا یقال إنه یختلف عن مصحف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یشک الإنسان کل الشک فی نسبة السورتین المزعومتین الی مصحف ابن مسعود و ابن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صح شی‌ء من ذلک فلا بد أن یکون الخلیفة عمر هو الذی أقنع ابن مسعود و ابن کعب بکتابتهما فی مصحفیهما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ما ینفع فی ذلک فی قصة 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Heading6"/>
        <w:numPr>
          <w:ilvl w:val="5"/>
          <w:numId w:val="1"/>
        </w:numPr>
        <w:rPr/>
      </w:pPr>
      <w:bookmarkStart w:id="209" w:name="__RefHeading___Toc5707289_211673320"/>
      <w:bookmarkStart w:id="210" w:name="_Toc79"/>
      <w:bookmarkEnd w:id="209"/>
      <w:r>
        <w:rPr>
          <w:rtl w:val="true"/>
        </w:rPr>
        <w:t>ذکر ما ورد فی سورة الخلع و سورة الحفد</w:t>
      </w:r>
      <w:r>
        <w:rPr>
          <w:rtl w:val="true"/>
        </w:rPr>
        <w:t>.</w:t>
      </w:r>
      <w:bookmarkEnd w:id="21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الضریس فی فضائله أخبرنا موسی بن إسماعیل أنبأنا حماد قال قرأنا فی مصحف أبی بن کعب اللهم إنا نستعینک و نستغفرک و نثنی علیک الخیر و لا </w:t>
      </w:r>
    </w:p>
    <w:p>
      <w:pPr>
        <w:pStyle w:val="BookText"/>
        <w:rPr/>
      </w:pPr>
      <w:r>
        <w:rPr>
          <w:rFonts w:ascii="IRNazanin" w:hAnsi="IRNazanin" w:eastAsia="IRNazanin"/>
          <w:color w:val="111111"/>
          <w:sz w:val="28"/>
          <w:sz w:val="28"/>
          <w:szCs w:val="28"/>
          <w:rtl w:val="true"/>
          <w:lang w:bidi="fa-IR"/>
        </w:rPr>
        <w:t>نکفرک و نخلع و نترک من یفجرک قال حماد هذه الآیة سورة و أحسبه قال اللهم إیاک نعبد و لک نصلی و نسجد و إلیک نسعی و نحفد نخشی عذابک و نرجو رحمتک إن عذابک بالکفار 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الضریس عن عبد اللّه بن عبد الرحمن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عمر بن الخطاب فلما فرغ من السورة 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نستعینک و نستغفرک و نثنی علیک الخیر کله و لا نکفرک و نخلع و نترک من یفجرک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إیاک نعبد و لک نصلی و نسجد و إلیک نسعی و نحفد نرجو رحمتک و نخشی عذابک إن عذابک بالکفار 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مصحف ابن عباس قراءة أبیّ و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نستعینک و نستغفرک و نثنی علیک الخیر و لا نکفرک و نخلع و نترک من یفجرک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مصحف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نستعینک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مصحف ابن عباس قراءة أبیّ و أبی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إیاک نعبد و لک نصلی و نسجد و إلیک نسعی و نحفد، نخشی عذابک و نرجو رحمتک إن عذابک بالکفار 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أبو الحسن القطان فی المطولات عن أبان بن أبی عیاش قال سألت أنس بن مالک عن الکلام فی القنوت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نستعینک و نستغفرک و نثنی علیک الخیر و لا نکفرک و نؤمن بک و نترک من یفجرک اللهم إیاک نعبد و لک نصلّی و نسجد و الیک نسعی و نحفد نرجو رحمتک و نخشی عذابک الجد إن عذابک بالکفار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 و اللّه إن أنزلتا إلا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محمد بن نصر و الطحاوی عن ابن عباس أن عمر بن الخطاب کان یقنت بالسورتین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إیاک نعبد، و اللهم إنا نستعینک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محمد بن نصر عن عبد الرحمن بن أبزی قال قنت عمر رضی اللّه عنه بالسورتین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أخرج محمد بن نصر عن عبد الرحمن بن أبی لیلی أن عمر قنت بهاتین السورتین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إنا نستعینک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اللهم إیاک نعبد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البیهقی عن خالد بن أبی عمران قال بینما رسول اللّه صلّی اللّه علیه و سلم یدعو علی مضر إذ جاءه جبرئیل فاومأ إلیه أن أسکت فسکت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لم یبعثک سبابا و لا لعانا و إنما بعثک رحمة للعالمین و لم یبعثک عذابا لیس لک من الأمر شی‌ء أو یتوب علیهم أو یعذبهم فإنهم ظالمون، ثم علمه هذا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نستعینک و نستغفرک و نؤمن بک و نخضع لک و نخلع و نترک من یفجرک اللهم إیاک نعبد و لک نصلی و نسجد و إلیک نسعی و نحفد نرجو رحمتک و نخشی عذابک إن عذابک الجد بالکفار 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أبی شیبة فی المصنف و محمد بن نصر و البیهقی فی سننه عن عبید بن عمیر أن عمر بن الخطاب قنت بعد الرکوع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اللهم إنا نستعینک و نستغفرک و نثنی علیک و لا نکفرک و نخلع و نترک من یفجرک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اللهم إیاک نعبد و لک نصلی و نسجد و لک نسعی و نحفد نرجو رحمتک و نخشی عذابک إن عذابک بالکفار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عبید أنه بلغه انهما سورتان من القرآن من مصحف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أبی شیبة و محمد بن نصر عن میمون بن مهران قال فی قراءة أبی بن کعب اللهم إنا نستعینک و نستغفرک و نثنی علیک و لا نکفرک و نخلع و نترک من یفجرک اللهم إیاک نعبد و لک نصلّی و نسجد و إلیک نسعی و نحفد نرجو رحمتک و نخشی عذابک إن عذابک بالکفار ملحق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محمد بن نصر عن ابن إسحاق قال قرأت فی مصحف أبی بن کعب بالکتاب الأول العتیق بسم اللّه الرحمن الرحیم قل هو اللّه أحد الی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قل </w:t>
      </w:r>
    </w:p>
    <w:p>
      <w:pPr>
        <w:pStyle w:val="BookText"/>
        <w:rPr/>
      </w:pPr>
      <w:r>
        <w:rPr>
          <w:rFonts w:ascii="IRNazanin" w:hAnsi="IRNazanin" w:eastAsia="IRNazanin"/>
          <w:color w:val="111111"/>
          <w:sz w:val="28"/>
          <w:sz w:val="28"/>
          <w:szCs w:val="28"/>
          <w:rtl w:val="true"/>
          <w:lang w:bidi="fa-IR"/>
        </w:rPr>
        <w:t>أعوذ برب الفلق الی آخرها بسم اللّه الرحمن الرحیم قل أعوذ برب الناس الی آخرها بسم اللّه الرحمن الرحیم اللهم إنا نستعینک و نستغفرک و نثنی علیک الخیر و لا نکفرک و نخلع و نترک من یفجرک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اللهم إیاک نعبد و لک نصلی و نسجد و إلیک نسعی و نحفد نرجو رحمتک و نخشی عذابک إن عذابک بالکفار 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اللهم لا تنزع ما تعطی و لا ینفع ذا الجد منک الجد سبحانک و غفرانک و حنانیک اله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فی هذه الروایة أن السورتین ولدتا بنتا فصرن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محمد بن نصر عن عطاء بن السائب قال کان أبو عبد الرحمن یقرئنا اللهم إنا نستعینک و نستغفرک و نثنی علیک الخیر و لا نکفرک و نؤمن بک و نخلع و نترک من یفجرک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إیاک نعبد و لک نصلی و نسجد و إلیک نسعی و نحفد نرجو رحمتک و نخشی عذابک الجد إن عذابک بالکفار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أبو عبد الرحمن أن ابن مسعود کان یقرئهم إیاها و یزعم أن رسول اللّه صلّی اللّه علیه و سلم کان یقرئهم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محمد بن نصر عن الشعبی قال قرأت أو حدثنی من قرأ فی بعض مصاحف أبی بن کعب هاتین السورتین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نستعینک، و الأخری، بینهما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قبلهما سورتان من المفصل و بعدهما سور من المفصل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محمد بن نصر عن سفیان قال کانوا یستحبون أن یجعلوا فی قنوت الوتر هاتین السورتین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نستعینک و اللهم إیاک نعبد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محمد بن نصر عن إبراهیم قال یقرأ فی الوتر السورتین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إیاک نعبد اللهم إنا نستعینک و نستغفرک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أخرج محمد بن نصر عن خصیف قال سألت عطاء بن أبی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أقول فی القنوت؟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هاتین السورتین اللتین فی قراءة أبی، اللهم إنا نستعینک، و اللهم إیاک نعبد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محمد بن نصر عن الحسن قال نبدأ فی القنوت بالسورتین ثم ندعو علی الکفار ثم ندعو للمؤمنین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کنز العمال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الکثیر من روایات الخلع و الحفد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أن عمر بن الخطاب کان یقنت بالسورتین اللهم إنا نستعینک، اللهم 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محمد بن نصر فی کتاب الصلاة و الطحاوی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ابزی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عمر بن الخطاب الصبح، فلما فرغ من السورة فی الرکعة الثانیة قال قبل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نستعینک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ابن الضریس فی فضائل القرآن، هق و صححه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بکسر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نزل به عذابک ألحقه بالکفار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بفتح الحاء علی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عذابک یلحق بالکفار و یصابون به النهایة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عبید بن عمیر أن عمر بن الخطاب قنت بعد الرکوع فی صلاة الغداة،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اللهم إنا نستعینک و نستغفرک و نثنی علیک و لا نکفرک و نخلع و نترک من یفجرک بسم اللّه الرحمن الرحیم اللهم إیاک 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عبید أنه بلغه أنهما سورتان من القرآن فی مصحف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 ش و محمد ابن نصر و الطحاوی هق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عبد الرحمن بن ابزی أن عمر قنت فی صلاة الغداة قبل الرکوع بالسورتین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إنا نستعینک، و اللهم 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الغداة ذات یوم، و صلّی خلفی عثمان بن زیاد فقنت فی الصلاة، فلما قضیت صلاتی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فی قنوتک؟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هؤلاء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نستعینک و نستغفرک و نثنی علیک الخیر کله، نشکرک و لا نکفرک، و نخلع و نترک من یفجرک، اللهم إیاک نعبد و لک نصلی و نسجد و إلیک نسعی و نحفد نرجو رحمتک و نخشی عذابک إن عذابک بالکفار ملحق،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کان یصنع عمر بن الخطاب و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شبة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الأعلی قال، حدثنا هشام، عن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أبیّ بن کعب کتبهن فی مصحفه خمسهن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الکتاب و المعوذتین، و السورتین، و ترکهن ابن مسعود کلهن، و کتب ابن عفان فاتحة الکتاب و المعوذتین، و ترک السورتین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کتبه عمر رضی اللّه عنه مصاحف أهل الإسلام، فأما ما سوی ذلک فمطرح، و لو قرأ غیر ما فی مصاحفهم قارئ فی الصلاة، أو جحد شیئا منها استحلوا دمه بعد أن یکون یدین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کتبه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ما کتب فی عهده کان بأمره و موافقته، و أن من قرأ سورتی الخلع و الحفد لا یستحل دمه لأنهما مما کتبه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اسم عمر فی الروایة جاء خطأ بدل اسم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فتوی باستحلال دم من یکتب سورتی الخلیفة عمر فی 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الشافعی فی کتاب الأم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المتقدم عن البیهقی، أی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اللّه لم یبعثک سبابا و لا لعانا، و سورتی الخلع و الحفد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أفتی باستحباب القنوت بهما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مالک فی المدونة الکبری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مالک لا بأس أن یدعی اللّه فی الصلاة علی الظالم و یدعو لآخرین و قد دعا رسول اللّه صلّی اللّه علیه و سلم فی الصلاة لناس و دعا علی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صالح عن عبد القاهر عن خالد بن أبی عمران قال بینا رسول اللّه صلّی اللّه علیه و سلم یدعو علی مضر إذ جاءه جبریل فأومأ إلیه أن أسکت فسکت فقال یا محمد إن اللّه لم یبعثک سبابا و لا لعانا و إنما بعثک رحمة و لم یبعثک عذابا لیس لک من الأمر شی‌ء أو یتوب علیهم أو یعذبهم فإنهم ظالمون قال ثم علمه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إنا نستعینک و نستغفرک و نؤمن بک و نخضع لک و نخلع و نترک من یکفرک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إیاک نعبد و لک نصلّی و نسجد و إلیک نسعی و نحفد نرجو رحمتک و نخاف عذابک الجد إن عذابک بالکافرین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النووی فی المجموع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اهدنی فیمن هدیت و عافنی فیمن عافیت و تولنی فیمن تولیت، و بارک لی فیما أعطیت و قنی شر ما قضیت، إنک تقضی و لا یقضی علیک، إنه لا یذل من والیت، تبارکت و 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 الحسن بن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صلّی اللّه علیه و سلم هؤلاء الکلمات فی الوتر فقال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اهدنی فیمن هدیت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قنت بما روی عن عمر رضی اللّه عنه کان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روی أبو رافع قال قنت عمر بن الخطاب رضی اللّه عنه بعد الرکوع فی الصبح فسمعته یقول اللهم إنا نستعینک و نستغفرک و لا نکفرک و نؤمن بک و نخلع و نترک من یفجرک اللهم إیاک نعبد و لک نصلّی و نسجد و إلیک نسعی و نحفد نرجو رحمتک و نخشی عذابک أن عذابک الجد بالکفار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عذب کفرة أهل الکتاب الذین یصدون عن سبیلک یکذبون رسلک و یقاتلون أولیاءک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للمؤمنین و المؤمنات </w:t>
      </w:r>
    </w:p>
    <w:p>
      <w:pPr>
        <w:pStyle w:val="BookText"/>
        <w:rPr/>
      </w:pPr>
      <w:r>
        <w:rPr>
          <w:rFonts w:ascii="IRNazanin" w:hAnsi="IRNazanin" w:eastAsia="IRNazanin"/>
          <w:color w:val="111111"/>
          <w:sz w:val="28"/>
          <w:sz w:val="28"/>
          <w:szCs w:val="28"/>
          <w:rtl w:val="true"/>
          <w:lang w:bidi="fa-IR"/>
        </w:rPr>
        <w:t>و المسلمین و المسلمات و أصلح ذات بینهم و ألف بین قلوبهم و اجعل فی قلوبهم الایمان و الحکمة و ثبتهم علی ملة رسولک و أوزعهم أن یوفوا بعهدک الذی عاهدتهم علیه و انصرهم علی عدوک و عدوهم آله الحق و اجعلنا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یصلی علی النبی صلّی اللّه علیه و سلم بعد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ص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قنت بالمنقول عن عمر رضی اللّه تعالی عنه کان حسنا و هو الدعاء الذی ذکره المصنف رواه البیهقی و غیره قال البیهقی هو صحیح عن عمر و اختلف الرواة فی لفظه و الروایة التی أشار البیهقی الی اختیارها روایة عطاء عن عبید اللّه بن عمر رضی اللّه عنهم قنت بعد الرکوع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لنا و للمؤمنین و المؤمنات و المسلمین و المسلمات و ألف بین قلوبهم و أصلح ذات بینهم و انصرهم علی عدوک و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کفرة أهل الکتاب الذین یصدون عن سبیلک و یکذبون رسلک و یقاتلون أولیاءک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خالف بین کلمتهم و زلزل أقدامهم و أنزل بهم بأسک الذی لا ترده عن القوم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اللهم إنا نستعینک و نستغفرک و نثنی علیک و لا نکفرک و نخلع و نترک من یفجرک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اللهم إیاک نعبد و لک نصلی و نسجد و إلیک نسعی و نحفد و نخشی عذابک و نرجوا رحمتک إن عذابک الجد بالکفار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 روایة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ما رأی النووی أن الخلیفة حصر دعاءه بکفرة أهل الکتاب لیبعد الأمر عن کفرة قریش الوثنیین، 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اللهم عذب کفرة أهل الکتاب، إنما اقتصر علی أهل الکتاب لأنهم الذین کانوا یقاتلون المسلمین فی ذلک العصر </w:t>
      </w:r>
      <w:bookmarkStart w:id="211" w:name="pg669_3965"/>
    </w:p>
    <w:p>
      <w:pPr>
        <w:pStyle w:val="BookText"/>
        <w:rPr/>
      </w:pPr>
      <w:bookmarkEnd w:id="211"/>
      <w:r>
        <w:rPr>
          <w:rFonts w:ascii="IRNazanin" w:hAnsi="IRNazanin" w:eastAsia="IRNazanin"/>
          <w:color w:val="111111"/>
          <w:sz w:val="28"/>
          <w:sz w:val="28"/>
          <w:szCs w:val="28"/>
          <w:rtl w:val="true"/>
          <w:lang w:bidi="fa-IR"/>
        </w:rPr>
        <w:t>و أما الآن فالمختار أن یقال عذب الکفرة لیعم أهل الکتاب و غیرهم من الکفار، فإن الحاجة الی الدعاء علی غیرهم أکثر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النووی نسی المنافقین الذین نسیهم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حاول بعض الرواة أن یقوی أمر سورتی الخلع و الحفد بأن علیا علیه السّلام أیضا وافق الخلیفة عمر و قرأهما فی قنوته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السیوطی و مالک فی المدونة الکبری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سوید الکاهلی أن علیا قنت فی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إنا نستعینک و نستغفرک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روایة شاذة، و قد روت مصادر إخواننا السنة عن قنوت علی ضد ذلک، و أنه کان یدعو علی خصومة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کنز العمال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علی یقنت لأنه کان محاربا و کان یدعو علی أعدائه فی القنوت فی الفجر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معقل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علی صلاة الغداة، فقنت فقال فی قنوته اللهم علیک بمعاویة و أشیاعه، و عمرو بن العاص و أشیاعه، و أبی الأعور السلمی و أشیاعه، و عبد اللّه بن قیس و أشیاعه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212" w:name="__RefHeading___Toc5707291_211673320"/>
      <w:bookmarkStart w:id="213" w:name="_Toc80"/>
      <w:bookmarkEnd w:id="212"/>
      <w:r>
        <w:rPr>
          <w:rtl w:val="true"/>
        </w:rPr>
        <w:t xml:space="preserve">ابن حزم یفتی بأن </w:t>
      </w:r>
      <w:r>
        <w:rPr>
          <w:rtl w:val="true"/>
        </w:rPr>
        <w:t>(</w:t>
      </w:r>
      <w:r>
        <w:rPr>
          <w:rtl w:val="true"/>
        </w:rPr>
        <w:t>السورتین</w:t>
      </w:r>
      <w:r>
        <w:rPr>
          <w:rtl w:val="true"/>
        </w:rPr>
        <w:t xml:space="preserve">) </w:t>
      </w:r>
      <w:r>
        <w:rPr>
          <w:rtl w:val="true"/>
        </w:rPr>
        <w:t>کلام غیر مأثور</w:t>
      </w:r>
      <w:r>
        <w:rPr>
          <w:rtl w:val="true"/>
        </w:rPr>
        <w:t>!!</w:t>
      </w:r>
      <w:bookmarkEnd w:id="213"/>
    </w:p>
    <w:p>
      <w:pPr>
        <w:pStyle w:val="BookText"/>
        <w:rPr/>
      </w:pPr>
      <w:r>
        <w:rPr>
          <w:rFonts w:ascii="IRNazanin" w:hAnsi="IRNazanin" w:eastAsia="IRNazanin"/>
          <w:color w:val="111111"/>
          <w:sz w:val="28"/>
          <w:sz w:val="28"/>
          <w:szCs w:val="28"/>
          <w:rtl w:val="true"/>
          <w:lang w:bidi="fa-IR"/>
        </w:rPr>
        <w:t xml:space="preserve">قال فی المحلی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عن عمر رضی اللّه عنه القنوت بغیر هذا، و المسند أحب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یقوله عمر إلا و هو عنده عن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المقطوع فی الروایة علی أنه عن النبی صلّی اللّه علیه و سلم أولی من المنسوب إلیه علیه السّلام بالظن الذی نهی اللّه تعالی عنه و رسوله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قلتم لیس ظنا، فأدخلوا فی حدیثکم أنه مسند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عن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فعلتم کذبتم، و إن أبیتم حققتم </w:t>
      </w:r>
      <w:bookmarkStart w:id="214" w:name="pg669_3967"/>
    </w:p>
    <w:p>
      <w:pPr>
        <w:pStyle w:val="BookText"/>
        <w:rPr/>
      </w:pPr>
      <w:bookmarkEnd w:id="214"/>
      <w:r>
        <w:rPr>
          <w:rFonts w:ascii="Amiri" w:hAnsi="Amiri" w:eastAsia="Amiri" w:cs="Amiri"/>
          <w:color w:val="111111"/>
          <w:sz w:val="28"/>
          <w:sz w:val="28"/>
          <w:szCs w:val="28"/>
          <w:rtl w:val="true"/>
          <w:lang w:bidi="ar-SA"/>
        </w:rPr>
        <w:t>أنه منکم قول علی رسول اللّه صلّی اللّه علیه و سلم بالظن الذی قال اللّه تعالی فیه إِنَّ الظَّنَّ لا یُغْنِی مِنَ الْحَقِّ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فی المحلی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یدعو المصلی فی صلاته فی سجوده و قیامه و جلوسه بما أحب، مما لیس معصیة، و یسمی فی دعائه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دعا رسول اللّه صلّی اللّه علیه و سلم علی عصیة و رعل و ذکوان، و دعا للولید بن الولید و عیاش بن أبی ربیعة و سلمة بن هشام، یسمیهم بأسمائهم، و ما نهی علیه السّلام قط عن هذا و لا نهی هو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کلامه الأخیر تکذیب لحدیث الشافعی و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اللّه لم یبعثک سبابا و لا لعانا</w:t>
      </w:r>
      <w:r>
        <w:rPr>
          <w:rFonts w:eastAsia="IRNazanin" w:cs="IRNazanin"/>
          <w:color w:val="111111"/>
          <w:sz w:val="28"/>
          <w:szCs w:val="28"/>
          <w:rtl w:val="true"/>
          <w:lang w:bidi="fa-IR"/>
        </w:rPr>
        <w:t>)!</w:t>
      </w:r>
    </w:p>
    <w:p>
      <w:pPr>
        <w:pStyle w:val="Heading4"/>
        <w:numPr>
          <w:ilvl w:val="3"/>
          <w:numId w:val="1"/>
        </w:numPr>
        <w:rPr/>
      </w:pPr>
      <w:bookmarkStart w:id="215" w:name="__RefHeading___Toc5707293_211673320"/>
      <w:bookmarkStart w:id="216" w:name="_Toc81"/>
      <w:bookmarkEnd w:id="215"/>
      <w:r>
        <w:rPr>
          <w:rtl w:val="true"/>
        </w:rPr>
        <w:t>هل نفعت کل المقویات لبقاء سورتی الخلیفة؟</w:t>
      </w:r>
      <w:r>
        <w:rPr>
          <w:rtl w:val="true"/>
        </w:rPr>
        <w:t>!</w:t>
      </w:r>
      <w:bookmarkEnd w:id="216"/>
    </w:p>
    <w:p>
      <w:pPr>
        <w:pStyle w:val="BookText"/>
        <w:rPr/>
      </w:pPr>
      <w:r>
        <w:rPr>
          <w:rFonts w:ascii="IRNazanin" w:hAnsi="IRNazanin" w:eastAsia="IRNazanin"/>
          <w:color w:val="111111"/>
          <w:sz w:val="28"/>
          <w:sz w:val="28"/>
          <w:szCs w:val="28"/>
          <w:rtl w:val="true"/>
          <w:lang w:bidi="fa-IR"/>
        </w:rPr>
        <w:t>هل نفعت کل المقویات لبقاء سورتی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أکبر نجاح حققته سورتا الخلع و الحفد أنهما سببتا التشویش علی سورتی المعوذتین کما 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أنهما دخلتا فی فقه إخواننا السنة علی أنهما دعاء القنوت المأثور، کما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أکبر نجاح أمکن تحقیقه لهما کان علی ید السلطة الأمویة، التی تبنت قراءتهما مدة لا تقل عن نصف قرن علی أنهما سورتان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تدل الروایات علی أنهما عاشتا بالمقویات فی حکم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السیوطی فی الإتقان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الطبرانی بسند صحیح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 أمیة بن عبد اللّه بن خالد بن أسید بخراسان فقرأ بهاتین السورتین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نستعینک، و نستغفرک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یقول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فلان بنا فقرأ بسورتی کذا و کذا فمعناه قرأهما علی أنهما قرآن، فقرأ إحداهما فی الرکعة الأولی و الثانیة فی الرکعة الثانیة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رواه الهیثمی فی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إسحاق قال أمنا أمیة ابن عبد اللّه بن خالد بن أسید بخراسان فقرأ بها من السورتین إنا نستعینک و نستغفرک قال فذکر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الأثیر فی 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أمیة بن عبد اللّه فإن عبد الملک استعمله علی خراسان، و الصحیح أنه لا صحبة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مصنّفو التواریخ و السیر أمیة و ولایته خراسان و ساقوا نسبه کما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أبو أحمد العسکری عتاب بن أسید بن أبی العیص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أخوه خالد بن أسید و ابنه أمیة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ترجمة منفردة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أمیة بن خالد بن أسید ذکر بعضهم أن له روایة و قد روی 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ترجم له البخاری فی تاریخه الکبیر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الرازی فی الجرح و التعدیل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المزنی فی تهذیب الکمال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عبد الملک بغدائه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خالد ابن یزید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أدع ابن أسید،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أدع روح بن زنباع،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ارفع، ارفع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رکب تمثل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 لداتی و انقضت آثارهم و غبرت بعدهم و لست بغابر</w:t>
      </w:r>
    </w:p>
    <w:p>
      <w:pPr>
        <w:pStyle w:val="BookText"/>
        <w:rPr/>
      </w:pPr>
      <w:r>
        <w:rPr>
          <w:rFonts w:ascii="IRNazanin" w:hAnsi="IRNazanin" w:eastAsia="IRNazanin"/>
          <w:color w:val="111111"/>
          <w:sz w:val="28"/>
          <w:sz w:val="28"/>
          <w:szCs w:val="28"/>
          <w:rtl w:val="true"/>
          <w:lang w:bidi="fa-IR"/>
        </w:rPr>
        <w:t>و غبرت بعدهم فأسکن مرة بطن العقیق و مرة بالظاهر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خلیفة بن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ولایة عبد الملک، مات أمیة بن عبد اللّه بن خالد بن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الحافظ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أمیة بن خالد، و خالد بن یزید بن معاویة و روح بن زنباع، ماتوا بالصنبرة فی 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بلغنی من وجه آخر أن </w:t>
      </w:r>
    </w:p>
    <w:p>
      <w:pPr>
        <w:pStyle w:val="BookText"/>
        <w:rPr/>
      </w:pPr>
      <w:r>
        <w:rPr>
          <w:rFonts w:ascii="IRNazanin" w:hAnsi="IRNazanin" w:eastAsia="IRNazanin"/>
          <w:color w:val="111111"/>
          <w:sz w:val="28"/>
          <w:sz w:val="28"/>
          <w:szCs w:val="28"/>
          <w:rtl w:val="true"/>
          <w:lang w:bidi="fa-IR"/>
        </w:rPr>
        <w:t>روحا مات فی سنة أربع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بشر الدولابی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القاسم، حدثنی أبی، حدثنی أبو الحسن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 و ثمانین، فیها مات أمیة بن عبد اللّه بن خالد بن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النسائی و ابن ماجة حدیثا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ترجمة أمیة أنه نشأ فی مکة کغیره من بنی أمیة، ثم وفد علی عبد الملک فجعله من ندمائه و سکن فی الشام حتی عدوه فی الشامیین، ثم ولاه عبد الملک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فالقصة التی یرویها الطبرانی عنه بسند صحیح کما یشهد السیوطی لا بد أن تکون بعد أکثر من نصف قرن من وفاة الخلیفة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یقوی أن تکون السلطة الأمویة قد تبنت سورتی الخلیفة کسورتین أصیلتین من القرآن، و تبنت کتابتهما فی المصحف بدل المعوذتین اللتین لیستا فی رأیهم أکثر من عوذتین کان النبی صلّی اللّه علیه و آله یعوذ بهما الحسن و الحسین علیهما السّلام، کما سنری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 کل هذه الجهود الرسمیة لدعم هذین النصین الرکیکین، فإن قوة القرآن الذاتیة قد نفتهما عنه کما تنفی النار عن الذهب الزبد و الخبث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 بذلک أحد مصادیق قوله تعالی إِنَّا نَحْنُ نَزَّلْنَا الذِّکْرَ وَ إِنَّا لَهُ لَحافِظُونَ، و کفی اللّه المسلمین شر سورتی الخلع و الحفد و الحمد للّه، و لم یبق منهما إلا الذکری السیئة لمن أراد أن یزیدهما علی کتاب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الدعاء فی فقه إخواننا، و الحمد للّه أنهما صارتا دعاء من الدرجة الثانیة، لأن الدعاء الذی رووه عن الإمام الحسن علیه السّلام أبلغ منهما</w:t>
      </w:r>
      <w:r>
        <w:rPr>
          <w:rFonts w:eastAsia="IRNazanin" w:cs="IRNazanin"/>
          <w:color w:val="111111"/>
          <w:sz w:val="28"/>
          <w:szCs w:val="28"/>
          <w:rtl w:val="true"/>
          <w:lang w:bidi="fa-IR"/>
        </w:rPr>
        <w:t xml:space="preserve">! </w:t>
      </w:r>
      <w:bookmarkStart w:id="217" w:name="pg669_3973"/>
    </w:p>
    <w:p>
      <w:pPr>
        <w:pStyle w:val="Heading4"/>
        <w:numPr>
          <w:ilvl w:val="3"/>
          <w:numId w:val="1"/>
        </w:numPr>
        <w:rPr/>
      </w:pPr>
      <w:bookmarkStart w:id="218" w:name="__RefHeading___Toc5707295_211673320"/>
      <w:bookmarkStart w:id="219" w:name="_Toc82"/>
      <w:bookmarkEnd w:id="217"/>
      <w:bookmarkEnd w:id="218"/>
      <w:r>
        <w:rPr>
          <w:rtl w:val="true"/>
        </w:rPr>
        <w:t>القنوت فی فقه الشیعة</w:t>
      </w:r>
      <w:bookmarkEnd w:id="219"/>
    </w:p>
    <w:p>
      <w:pPr>
        <w:pStyle w:val="BookText"/>
        <w:rPr/>
      </w:pPr>
      <w:r>
        <w:rPr>
          <w:rFonts w:ascii="IRNazanin" w:hAnsi="IRNazanin" w:eastAsia="IRNazanin"/>
          <w:color w:val="111111"/>
          <w:sz w:val="28"/>
          <w:sz w:val="28"/>
          <w:szCs w:val="28"/>
          <w:rtl w:val="true"/>
          <w:lang w:bidi="fa-IR"/>
        </w:rPr>
        <w:t>القنوت فی فقهنا جزء مستحب مؤکد من صلاة الفریضة و النافلة، و یدعو المصلی فیه بالمأثور أو بما جری علی لسانه، لنفسه أو للمؤمنین و لو بأسمائهم، و لا یجوز الدعاء علی المؤمنین و لا 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یدعو علی ائمة الکفر و النفاق و لو بأسمائهم، و یجوز أن یلعنهم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الحلی المتوفی سنة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الأصحاب علی استحباب القنوت فی کل صلاة فرضا کانت أو نفلا مرة، و هو مذهب علمائنا کافة،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 الصبح خاصة بعد الرکوع، و لو نسیه سجد للسهو لأنه سنة کالتشهد الأول، و فی سائر الصلاة إن نزلت نازلة قولا واحدا، و إن لم تنزل فعلی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بقوله قال أکثر الصحابة، و من الفقهاء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الوتر فی النصف الأخیر من رمضان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القنوت بمسنون بل هو مکروه إلا فی الوتر خاصة فإنه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قنت فی الصبح فلا بأس،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یقنت أمراء الجیوش</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القنوت دعاء فیکون مأمورا به لقوله تعالی ادْعُونِی أَسْتَجِبْ لَکُمْ و قوله وَ قُومُوا لِلَّهِ قانِتِینَ، و لأن الدعاء أفضل العبادات فلا یکون منافیا للصلاة، و ما رواه أحمد بن حنبل عن الفضل بن عباس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مثنی مثنی، و تشهد فی کل رکعتین، و تضرع، و تخشع، ثم تضع یدیک ترفعهما الی ربک مستقبلا ببطونهما وجهک و تقول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البراء بن عازب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لا یصلی صلاة مکتوبة إلا قنت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رووا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قنت فی الصلاة المغرب علی أناس و أشیاعهم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قنت النبی صلّی اللّه علیه و آله فی صلاة الصبح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أنج الولید بن الولید و سلمة بن هشام و عیاش بن </w:t>
      </w:r>
    </w:p>
    <w:p>
      <w:pPr>
        <w:pStyle w:val="BookText"/>
        <w:rPr/>
      </w:pPr>
      <w:r>
        <w:rPr>
          <w:rFonts w:ascii="IRNazanin" w:hAnsi="IRNazanin" w:eastAsia="IRNazanin"/>
          <w:color w:val="111111"/>
          <w:sz w:val="28"/>
          <w:sz w:val="28"/>
          <w:szCs w:val="28"/>
          <w:rtl w:val="true"/>
          <w:lang w:bidi="fa-IR"/>
        </w:rPr>
        <w:t>أبی ربیعة و المستضعفین بمکة و اشدد وطأتک علی مضر و رعل و ذکوان و أرسل علیهم سنین کسنی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طریق أهل البیت علیهم السّلام روایات، منها روایة زرارة عن أبی جعفر الباقر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فی کل صلاة فی الرکعة الثانیة قبل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محمد بن مسلم، عن أبی جعفر علیه السّلام أیضا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فی کل رکعتین فی التطوع و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صفوان الجمال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مع أبی عبد اللّه أیاما فکان یقنت فی کل صلاة یجهر فیها و لا یجهر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تمسک الفقه الشیعی بسنة النبی صلّی اللّه علیه و آله فی القنوت باعتبار أنه تشریع ثابت مفتوح الی یوم القیامة، یدعو فیه الفرد المسلم أو الحاکم المسلم إن شاء لنفسه و إخوانه، و یدعو فیه إن شاء علی المنافقین و الکافرین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أدان الأئمة من عترة النبی صلّی اللّه علیه و آله اتهام رسول اللّه من أجل تبرئة الملعونین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تمسکوا بشهادة اللّه سبحانه بحق نبیه 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و اعتقدوا بأن النبی لا یمکن أن یلعن غیر المستحق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تدل الروایات عن الأئمة من أهل البیت علیهم السّلام علی أن لعنة الأنبیاء أو بعض أنواعها تجری فی ذریة الملعون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اللعن لا یصدر منهم إلا بعد علمهم بنضوب الخیر من الملعون و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الکلینی فی 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بلغنی عن نساء أهل الکوفة جمال و حسن تبعل، فابتغ لی امرأة ذات جمال فی موضع،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أصبتها جعلت فداک، فلانة بنت فلان ابن محمد بن الأشعث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إن رسول اللّه صلّی اللّه علیه و آله لعن قوما فجرت اللعنة فی أعقابهم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أکره أن یصیب جسدی جسد أحد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220" w:name="pg669_3977"/>
    </w:p>
    <w:p>
      <w:pPr>
        <w:pStyle w:val="BookText"/>
        <w:rPr/>
      </w:pPr>
      <w:bookmarkEnd w:id="220"/>
      <w:r>
        <w:rPr>
          <w:rFonts w:ascii="Amiri" w:hAnsi="Amiri" w:eastAsia="Amiri" w:cs="Amiri"/>
          <w:color w:val="111111"/>
          <w:sz w:val="28"/>
          <w:sz w:val="28"/>
          <w:szCs w:val="28"/>
          <w:rtl w:val="true"/>
          <w:lang w:bidi="ar-SA"/>
        </w:rPr>
        <w:t>و فی مجمع البیان فی تفسیر قوله تعالی لُعِنَ الَّذِینَ کَفَرُوا مِنْ بَنِی إِسْرائِیلَ عَلی لِسانِ داوُدَ وَ عِیسَی ابْنِ مَرْیَمَ و قال أبو جعفر علیه السّلام أما داود علیه السّلام فإنه لعن أهل أیلة لما اعتدوا فی سبتهم، و کان اعتداؤهم فی زمانه، فقال اللهم ألبسهم اللعنة مثل الرداء و مثل المنطقة علی الحقوین فمسخهم اللّه قردة، و أما عیسی فإنه لعن الذین أنزلت علیهم المائدة، ثم کفروا بعد ذلک</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5707297_211673320"/>
      <w:bookmarkStart w:id="222" w:name="_Toc83"/>
      <w:bookmarkEnd w:id="221"/>
      <w:r>
        <w:rPr>
          <w:rtl w:val="true"/>
        </w:rPr>
        <w:t>المؤامرة علی سورتی المعوذتین</w:t>
      </w:r>
      <w:r>
        <w:rPr>
          <w:rtl w:val="true"/>
        </w:rPr>
        <w:t>!</w:t>
      </w:r>
      <w:bookmarkEnd w:id="222"/>
    </w:p>
    <w:p>
      <w:pPr>
        <w:pStyle w:val="Heading4"/>
        <w:numPr>
          <w:ilvl w:val="3"/>
          <w:numId w:val="1"/>
        </w:numPr>
        <w:rPr/>
      </w:pPr>
      <w:bookmarkStart w:id="223" w:name="__RefHeading___Toc5707299_211673320"/>
      <w:bookmarkStart w:id="224" w:name="_Toc84"/>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یتضح من روایات سورتی المعوذتین فی مصادر إخواننا السنة أنه کانت توجد مؤامرة لحذفهما من القرآن، و لکنها فشلت و الحمد للّه، و حفظ اللّه المعوذتین جزء من القرآن عند کل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سبحانه القائل إِنَّا نَحْنُ نَزَّلْنَا الذِّکْرَ وَ إِنَّا لَهُ لَحافِظُونَ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لما ذا هذه المؤامرة؟ و ما هو هدفها؟ و من هو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المعوذتین لم تعجبا السلیقة العامة للعرب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یفهم مما رواه البیهقی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عقبة بن عامر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أقود برسول</w:t>
      </w:r>
    </w:p>
    <w:p>
      <w:pPr>
        <w:pStyle w:val="BookText"/>
        <w:rPr/>
      </w:pPr>
      <w:r>
        <w:rPr>
          <w:rFonts w:ascii="IRNazanin" w:hAnsi="IRNazanin" w:eastAsia="IRNazanin"/>
          <w:color w:val="111111"/>
          <w:sz w:val="28"/>
          <w:sz w:val="28"/>
          <w:szCs w:val="28"/>
          <w:rtl w:val="true"/>
          <w:lang w:bidi="fa-IR"/>
        </w:rPr>
        <w:t>اللّه صلّی اللّه علیه و سلم ناقته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أ لا أعلمک خیر سورتین قرئتا؟ قلت 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فأقرأنی قل أعوذ برب الفلق، و قل أعوذ برب الناس، فلم یرنی أعجب بهما فصلّی بالناس الغداة فقرأ بهما،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کیف رأیت؟ کذا قال العلاء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وهب عن معاویة عن العلاء بن الحارث و هو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رواه بروایة أخری جاء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یرنی سررت بهما جدا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رواه بروایة أخری تدل علی أن عقبة هو الذی سأل النبی صلّی اللّه علیه و آله عنهما، و أن النبی أراد تأکید أنهما من القرآن فصلّی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عقبة بن عامر أنه سأل </w:t>
      </w:r>
    </w:p>
    <w:p>
      <w:pPr>
        <w:pStyle w:val="BookText"/>
        <w:rPr/>
      </w:pPr>
      <w:r>
        <w:rPr>
          <w:rFonts w:ascii="IRNazanin" w:hAnsi="IRNazanin" w:eastAsia="IRNazanin"/>
          <w:color w:val="111111"/>
          <w:sz w:val="28"/>
          <w:sz w:val="28"/>
          <w:szCs w:val="28"/>
          <w:rtl w:val="true"/>
          <w:lang w:bidi="fa-IR"/>
        </w:rPr>
        <w:t>رسول اللّه صلّی اللّه علیه و سلم عن المعوذتین فأمهم بهما رسول اللّه صلّی اللّه علیه و سلم فی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محاولة حذفهما من القرآن جاءت بسبب ارتباطهما بالحسن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أحمد فی مسنده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 قال 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أخاک یحکّهما من المصحف، فلم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لیسا فی مصحف ابن مسعود، کان یری رسول اللّه صلّی اللّه علیه و سلم یعوذ بهما الحسن و الحسین و لم یسمعه یقرؤهما فی شی‌ء من صلاته، فظن أنهما عوذتان و أصر علی ظنه، و تحقق الباقون کونهما من القرآن فأودعوهما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نحوه ابن ماجة فی سننه و لکن لم یذکر الحسن و الحسین، قال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قال کان رسول اللّه صلّی اللّه علیه و سلم یتعوذ من عین الجان، ثم أعین الأنس، فلما نزل المعوذتان أخذهما و ترک 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الترمذی فی سننه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یتعوذ من الجان و عین الإنسان حتی نزلت المعوذتان، فلما نزلت أخذ بهما و ترک ما سواهما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 ه، و الضیاء عن أبی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البخاری فی صحیحه تعویذ النبی للحسنین علیهما السّلام بدعاء آخر غیر المعوذتین، قال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سعید بن جبیر عن ابن عباس رضی اللّه عنهما قال کان النبی صلّی اللّه علیه و سلم یعوذ الحسن و الحسین و یقول إن أباکما کان یعوذ بها إسماعیل 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بکلمات اللّه التامة من کل شیطان و هامة و من کل عین 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ابن ماجة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عن ابن عباس قال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النبی صلّی اللّه علیه و سلم یعوذ الحسن و الحسین یقول أعوذ بکلمات اللّه التامة، من کل </w:t>
      </w:r>
    </w:p>
    <w:p>
      <w:pPr>
        <w:pStyle w:val="BookText"/>
        <w:rPr/>
      </w:pPr>
      <w:r>
        <w:rPr>
          <w:rFonts w:ascii="IRNazanin" w:hAnsi="IRNazanin" w:eastAsia="IRNazanin"/>
          <w:color w:val="111111"/>
          <w:sz w:val="28"/>
          <w:sz w:val="28"/>
          <w:szCs w:val="28"/>
          <w:rtl w:val="true"/>
          <w:lang w:bidi="fa-IR"/>
        </w:rPr>
        <w:t>شیطان و هامة، و من کل عین 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کان أبونا إبراهیم یعوذ بها إسماعیل 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إسماعیل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أبو داود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و الترمذی فی سننه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و الحاکم فی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الموردین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علی شرط الشیخین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فی مسنده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الهیثمی فی مجمع الزوائد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روایات، و إحداها عن عبد اللّه بن مسعود فیها تفصیل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کنا جلوسا مع رسول اللّه صلّی اللّه علیه و سلم إذ مر به الحسین و الحسن و هما صبیان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ابنی أعوذهما مما عوذ به إبراهیم ابنیه إسماعیل و إسحاق، قال أعیذکما بکلمات اللّه التامة من کل عین لامة و من کل شیطان و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فیه محمد بن ذکوان و ثقة شعبة و ابن حبان و ضعفه جماعة، و بقیة 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فی کنز العمال عن عمر،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الخطاب أن النبی صلّی اللّه علیه و سلم، کان یعوذ حسنا و حسینا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أعیذکما بکلمات اللّه التامة من کل شیطان و هامة و من کل عین 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البخاری ذلک بعدة روایات عن عائشة بتفاوت فی الدعاء، لکنها لم تسم فیهما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سلیمان عن مسلم عن مسروق عن عائشة رضی اللّه عنها أن النبی صلّی اللّه علیه و سلم کان یعوذ بعض أهله یمسح بیده الیمنی و یقول اللّه رب الناس أذهب الباس و اشفه و أنت الشافی لا شفاء إلا شفاؤک شفاء لا یغادر سقما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سفیان حدثت به منصورا فحدثنی عن إبراهیم عن مسروق عن عائشة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روایتین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عائشة رضی اللّه عنها قالت کان النبی صلّی اللّه علیه و سلم یعوذ بعضهم یمسحه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الباس رب الناس و اشف أنت الشافی لا شفاء إلا شفاؤک شفاء لا یغادر سقما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فذکرته </w:t>
      </w:r>
    </w:p>
    <w:p>
      <w:pPr>
        <w:pStyle w:val="BookText"/>
        <w:rPr/>
      </w:pPr>
      <w:r>
        <w:rPr>
          <w:rFonts w:ascii="IRNazanin" w:hAnsi="IRNazanin" w:eastAsia="IRNazanin"/>
          <w:color w:val="111111"/>
          <w:sz w:val="28"/>
          <w:sz w:val="28"/>
          <w:szCs w:val="28"/>
          <w:rtl w:val="true"/>
          <w:lang w:bidi="fa-IR"/>
        </w:rPr>
        <w:t>لمنصور فحدثنی عن إبراهیم عن مسروق عن عائشة رضی اللّه عنها بنحوه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نحوه أحمد فی مسنده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هذه الروایات نعرف أن النبی صلّی اللّه علیه و آله کان یهتم اهتماما خاصا بولدیه الحسن و الحسین علیهما السّلام و تعویذهما بکلمات اللّه تعالی لدفع الحسد و الشر عنهما، و أنه کان یفعل ذلک عمدا أمام الناس لترکیز مکانتهما فی الأمة و التأکید علی أنهما ذریته و امتداده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إسحاق و اسماعیل بقیة إبراهیم و امتداده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بعد نزول المعوذتین کان یعوذهما دائما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ارتبطت السورتان فی ذهن الأمة بالحسنین و سری الیهما الحسد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تحاول الروایات تصویر عبد اللّه بن مسعود بأنه حامل رایة العداء للمعوذتین و تنقل إصراره علی حذفهما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مسند أحمد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یزید قال کان عبد اللّه یحک المعوذتین من مصاحفه و یقول إنهما لیستا من کتاب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الهیثمی فی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عبد اللّه بن أحمد و الطبرانی و رجال عبد اللّه رجال الصحیح و رجال الطبرانی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روایة أخری و وثقها،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عبد اللّه أنه کان یحک المعوذتین من المصحف و یقول إنما أمر النبی صلّی اللّه علیه و سلم أن یتعوذ بهما، و کان عبد اللّه لا یقرأ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البزار و الطبرانی و رجالهما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یتابع عبد اللّه أحد من الصحابة، و قد صح عن النبی صلّی اللّه علیه و سلم أنه قرأ بهما فی الصلاة و أثبتتا فی المصحف</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شبة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 مسعود یحک المعوذتین من المصحف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قراءة ما لیس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لکن توجد أمور توجب الشک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مسعود لم یکن یجرؤ فی زمن عمر علی حذف شی‌ء من مصحفه أو إثباته إلا برأی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مسعود لم یکن معروفا ببغض علی و الحسن و الحسین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یستبعد أن لا یکون ابن مسعود اطلع علی تأکیدات النبی صلّی اللّه علیه و آله التی نقلها الصحابة و أهل البیت علیهم السّلام علی أن المعوذتین سورتان منزلتان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ترک المعوذتین شاع فی أوساط من المسلمین حتی کانوا یسخرون ممن یعتقد أنهما من القرآن و یقرأ بهما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أکبر من تأثیر ابن مسعود، و هو عادة لا یحدث بدون عمل من السلطة مؤثر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فی مسنده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السدوسی قال قلت لعکرمة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أقرأ فی صلاة المغرب بقل أعوذ برب الفلق و قل أعوذ برب الناس و إن ناسا یعیبون ذلک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ما بأس بذلک، اقرأهما فإنهما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نتذکر هنا أن عکرمة هو عبد لابن عباس الهاشمی و منه أخذ ثقافته القرآنیة، و إن صار فیما بعد من الخوارج</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الصلة التی تتبادر الی الذهن بین حذف سورتین ارتبطتا فی ذهن الناس بالحسن و الحسین و بین إضافة سورتین فی تبرئة مشرکی و منافقی قریش، و هما سورتا الخلیفة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الخلع و الحفد؟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یرو عن الخلیفة عمر أنه أثبت المعوذتین فی مصحفه، و لا قرأهما فی صلاته، و لا اتخذ موقفا من نفیهما و التشکیک فیهما الذی کان شائعا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رویت عن ابن مسعود روایة أو أکثر فی فضل سورتی المعوذتین، فهی تناقض روایة أنه أنکرهما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استکثروا من السورتین یبلغکم اللّه بهما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المعوذتین ینوران القبر و یطردان الشیطان و یزیدان فی الحسنات و الدرجات و یثقلان المیزان و یدلان صاحبهما 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الدیلمی عن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تهمة حذف المعوذتین لم تقتصر علی ابن مسعود، فقد تظافرت الروایات علی أن أبیّ بن کعب اتخذ موقفا محایدا فلا هو خطأ ابن مسعود فی حذفهما و لا هو شهد بأنهما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الحیاد أمام نفی شی‌ء من القرآن نفی لقرآنیته، و شهادة بعدم وجود دلیل علی أنه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أحمد فی مسنده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 بن حبیش قال قلت لأبی بن کعب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ابن مسعود کان لا یکتب المعوذتین فی مصحفه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أشهد أن رسول اللّه صلّی اللّه علیه و سلم أخبرنی أن جبریل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الفلق فقلتها، فقال قل أعوذ برب الناس فقلتها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نقول ما 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الهیثمی فی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 الطبرانی و رجال أحمد رجال الصحیح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روی البیهقی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بن کعب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رسول اللّه صلّی اللّه علیه و سلم عن المعوذتین فقال قیل 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نقول کما قال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یقول سألت أبی بن کعب عن المعوذتین فقلت یا بالمنذر إن أخاک ابن مسعود یحکهما من المصحف؟ قال إنی سألت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نقول کما 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فی لسان المیزان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علی أبی بن کعب فی إثبات 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کلام أبی ابن کعب کما تدعی هذه الروایات أن النبی صلّی اللّه علیه و آله لم یصرح بأن المعوذتین سورتان من القرآن،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ینص النبی علی أنهما سورتان و لو قال إنهما من قول جبرئیل، فقد یکون جبرئیل علمه إیاهما لیعوذ بهما الحسنین فقط، و لیس لتکونا جزء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الأمور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تدفع الباحث الی القول بأن جو السلطة هو الذی کان یستنکر علی الناس و یعیب علیهم قراءة المعوذتین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المسئول عن نسبة هذه الروایات الی ابن مسعود و ابن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بسبب ذلک ذهب بعض الباحثین الی تکذیب نسبة هذا الرأی الی ابن مسعود مثل الفخر الرازی و الباقلانی و ابن حزم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السیوطی فی الإتقان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عدد السور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مصحف ابن مسعود مائة و اثنتا عشرة لأنه لم یکتب 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مصحف أبی ست عشرة لأنه کتب قط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الحفد و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فی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الفخر الرازی و القاضی أبی بکر و النووی و ابن حزم عن ابن مسعود، و لکنه رجح </w:t>
      </w:r>
      <w:bookmarkStart w:id="225" w:name="pg669_3990"/>
    </w:p>
    <w:p>
      <w:pPr>
        <w:pStyle w:val="BookText"/>
        <w:rPr/>
      </w:pPr>
      <w:bookmarkEnd w:id="225"/>
      <w:r>
        <w:rPr>
          <w:rFonts w:ascii="IRNazanin" w:hAnsi="IRNazanin" w:eastAsia="IRNazanin"/>
          <w:color w:val="111111"/>
          <w:sz w:val="28"/>
          <w:sz w:val="28"/>
          <w:szCs w:val="28"/>
          <w:rtl w:val="true"/>
          <w:lang w:bidi="fa-IR"/>
        </w:rPr>
        <w:t xml:space="preserve">کلام ابن حجر فی شرح البخاری بأنه قد صح ذلک عن ابن مسعود، فلا یمکن إنکاره </w:t>
      </w:r>
      <w:r>
        <w:rPr>
          <w:rFonts w:eastAsia="IRNazanin" w:cs="IRNazanin"/>
          <w:color w:val="111111"/>
          <w:sz w:val="28"/>
          <w:szCs w:val="28"/>
          <w:rtl w:val="true"/>
          <w:lang w:bidi="fa-IR"/>
        </w:rPr>
        <w:t>..</w:t>
      </w:r>
    </w:p>
    <w:p>
      <w:pPr>
        <w:pStyle w:val="Heading4"/>
        <w:numPr>
          <w:ilvl w:val="3"/>
          <w:numId w:val="1"/>
        </w:numPr>
        <w:rPr/>
      </w:pPr>
      <w:bookmarkStart w:id="226" w:name="__RefHeading___Toc5707301_211673320"/>
      <w:bookmarkStart w:id="227" w:name="_Toc85"/>
      <w:bookmarkEnd w:id="226"/>
      <w:r>
        <w:rPr>
          <w:rtl w:val="true"/>
        </w:rPr>
        <w:t>إخواننا السنة یعتقدون أن المعوذتین من القرآن، إلا البخاری</w:t>
      </w:r>
      <w:r>
        <w:rPr>
          <w:rtl w:val="true"/>
        </w:rPr>
        <w:t>!</w:t>
      </w:r>
      <w:bookmarkEnd w:id="227"/>
    </w:p>
    <w:p>
      <w:pPr>
        <w:pStyle w:val="BookText"/>
        <w:rPr/>
      </w:pPr>
      <w:r>
        <w:rPr>
          <w:rFonts w:ascii="IRNazanin" w:hAnsi="IRNazanin" w:eastAsia="IRNazanin"/>
          <w:color w:val="111111"/>
          <w:sz w:val="28"/>
          <w:sz w:val="28"/>
          <w:szCs w:val="28"/>
          <w:rtl w:val="true"/>
          <w:lang w:bidi="fa-IR"/>
        </w:rPr>
        <w:t xml:space="preserve">أمام هذه التشکیکات فی المعوذتین فی مصادر إخواننا السنة، یبقی عندهم عدد من الروایات التی تثبت جزئیتهما من القرآن الکریم، و عمدتها ما رووه عن عقبة بن عامر الجهنی کما فی مسلم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عقبة بن عامر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آیات أنزلت اللیلة لم یر مثلهن قط، قل أعوذ برب الفلق و قل أعوذ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عقبة بن عامر قال قال لی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أو أنزلت علیّ آیات لم یر مثلهن قط 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حدثناه أبو بکر بن أبی شیبة حدثنا وکیع ح، و حدثنی محمد بن رافع حدثنا أبو أسامة کلاهما عن إسماعیل بهذا الإسناد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الموردین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عن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رسول اللّه صلّی اللّه علیه و سلم أن أقرأ بالمعوذتین فی دبر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هذا حدیث حسن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کرر روایة ابن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البیهقی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الشافعی فی کتاب الأم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وکیع، عن سفیان الثوری، عن أبی إسحاق، عن عبد الرحمن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عبد اللّه یحک المعوذتین من المصحف و یقول لا تخلطوا به ما لیس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یروون عن النبی صلّی اللّه علیه و سلم أنه قرأ بهما فی صلاة الصبح و هما مکتوبتان فی المصحف الذی جمع علی عهد أبی بکر ثم کان عند عمر ثم عند حفصة ثم جمع عثمان علیه الناس، و هما من کتاب اللّه عز و جل، و أنا أحب أن أقرأ بهما فی صلاتی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روی الهیثمی فی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روایات فی إثبات أن المعوذتین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البخاری فقد اختار أن یقف فی صف المشککین فی 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روی روایة عقبة فی تاریخه الکبیر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تراجع عن روایتها فی صحیحه، فلم یرو إلا روایات أبی ابن کعب المتزلزلة المشککة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عقد فی صحیحه عنوانین للمعوذتین لکن اکتفی بروایات التشکیک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ألف تاریخه قبل صحیحه کما فی تذکرة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صحیحه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 بن حبیش قال سألت أبیّ بن کعب عن المعوذتین فقال سألت رسول اللّه صلّی اللّه علیه و سلم فقال قیل 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نقول کما قال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قل أعوذ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عاصم عن زر قال سألت أبیّ بن کعب قلت أبا المنذر إن أخاک ابن مسعود یقول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سلم فقال لی قیل لی فقلت، قال فنحن نقول کما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فیکون البخاری متوقفا فی أنهما من القرآن لعدم ثبوت دلیل علی ذلک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طریف ما تقرأ فی إرشاد الساری فی شرح البخاری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الخلاف فی قرآنیتهما ثم ارتفع الخلاف و وقع الإجماع علیه، فلو أنکر أحد قرآنیتهما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تضمن کلامه فتوی بتبرئة الذین خالفوا إجماع الصحابة من الماضین، و تکفیر من خالف إجماعهم ممن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نظن إخواننا السنة یلتزمون بذلک</w:t>
      </w:r>
      <w:r>
        <w:rPr>
          <w:rFonts w:eastAsia="IRNazanin" w:cs="IRNazanin"/>
          <w:color w:val="111111"/>
          <w:sz w:val="28"/>
          <w:szCs w:val="28"/>
          <w:rtl w:val="true"/>
          <w:lang w:bidi="fa-IR"/>
        </w:rPr>
        <w:t xml:space="preserve">! </w:t>
      </w:r>
      <w:bookmarkStart w:id="228" w:name="pg669_3994"/>
    </w:p>
    <w:p>
      <w:pPr>
        <w:pStyle w:val="BookText"/>
        <w:rPr/>
      </w:pPr>
      <w:bookmarkEnd w:id="228"/>
      <w:r>
        <w:rPr>
          <w:rFonts w:ascii="IRNazanin" w:hAnsi="IRNazanin" w:eastAsia="IRNazanin"/>
          <w:color w:val="111111"/>
          <w:sz w:val="28"/>
          <w:sz w:val="28"/>
          <w:szCs w:val="28"/>
          <w:rtl w:val="true"/>
          <w:lang w:bidi="fa-IR"/>
        </w:rPr>
        <w:t xml:space="preserve">و فتوی أخری بکفر منکر قرآنیة المعوذتین من بعد الصحابة و کأن ذلک مما أجمع علی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حکم من شک فیهما کالبخاری الذی اقتصر علی نقل روایات التشکیک، و تجاهل روایات جزئیتهما من القرآن و لم یعتمدها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الصحابة لم یجمعوا علی إثبات المعوذتین و لا علی حذف سورتی الخلیفة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 و الحفد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قوة المعوذتین، و حفظ اللّه تعالی لکتابه، ضمن بقاءهما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رکة الخلع و الحفد، و حفظ اللّه تعالی لکتابه، تکفل بموتهما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تحدث ابن شبة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حساسیة المسلمین تجاه النص القرآنی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قرأ غیر ما فی مصاحفهم قارئ فی الصلاة، أو جحد شیئا منها استحلوا دمه بعد أن یکون یدین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استثنوا من ذلک الخلیفة عمر، و لا بد أنهم من أجله یستثنون البخاری أیضا</w:t>
      </w:r>
      <w:r>
        <w:rPr>
          <w:rFonts w:eastAsia="IRNazanin" w:cs="IRNazanin"/>
          <w:color w:val="111111"/>
          <w:sz w:val="28"/>
          <w:szCs w:val="28"/>
          <w:rtl w:val="true"/>
          <w:lang w:bidi="fa-IR"/>
        </w:rPr>
        <w:t>!!</w:t>
      </w:r>
    </w:p>
    <w:p>
      <w:pPr>
        <w:pStyle w:val="Heading4"/>
        <w:numPr>
          <w:ilvl w:val="3"/>
          <w:numId w:val="1"/>
        </w:numPr>
        <w:rPr/>
      </w:pPr>
      <w:bookmarkStart w:id="229" w:name="__RefHeading___Toc5707303_211673320"/>
      <w:bookmarkStart w:id="230" w:name="_Toc86"/>
      <w:bookmarkEnd w:id="229"/>
      <w:r>
        <w:rPr>
          <w:rtl w:val="true"/>
        </w:rPr>
        <w:t>موقف أهل بیت النبی علیهم السّلام و شیعتهم من المعوذتین‌</w:t>
      </w:r>
      <w:bookmarkEnd w:id="230"/>
    </w:p>
    <w:p>
      <w:pPr>
        <w:pStyle w:val="BookText"/>
        <w:rPr/>
      </w:pPr>
      <w:r>
        <w:rPr>
          <w:rFonts w:ascii="IRNazanin" w:hAnsi="IRNazanin" w:eastAsia="IRNazanin"/>
          <w:color w:val="111111"/>
          <w:sz w:val="28"/>
          <w:sz w:val="28"/>
          <w:szCs w:val="28"/>
          <w:rtl w:val="true"/>
          <w:lang w:bidi="fa-IR"/>
        </w:rPr>
        <w:t xml:space="preserve">لا یوجد فی مصادرنا الشیعیة أثر لسورتی الخلع و الحفد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توجد ذرة غبار علی أن المعوذتین جزء من القرآن، بل کان موقف الأئمة من أهل بیت النبی صلّی اللّه علیه و آله التأکید علی قرآنیتهما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الطوسی فی تهذیب الأحکام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سیف بن عمیرة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أبو عبد اللّه علیه السّلام أن أقرأ المعوذتین فی المکتوبة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الحر العاملی فی وسائل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أنه سئل عن المعوذتین أ هما من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لیستا من القرآن فی قراءة ابن مسعود و لا فی مصحفه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ابن مسعود، أو قال کذب ابن مسعود، و هما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bookmarkStart w:id="231" w:name="pg669_3996"/>
    </w:p>
    <w:p>
      <w:pPr>
        <w:pStyle w:val="BookText"/>
        <w:rPr/>
      </w:pPr>
      <w:bookmarkEnd w:id="231"/>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فأقرأ بهما فی المکتوبة؟ 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البحرانی فی الحدائق الناضرة فی فقه العترة الطاهرة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علماؤنا و أکثر العامة علی أن المعوذتین من القرآن العزیز و أنه یجوز القراءة بهما فی الصلاة المفروضة، و روی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أبو عبد اللّه علیه السّلام أن أقرأ المعوذتین فی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صفوان الجمال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ابن مسعود أنهما لیستا من القرآن و إنما أنزلتا لتعویذ الحسن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خلافه انقرض، و استقر الإجماع الآن من العامة و الخاصة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232" w:name="__RefHeading___Toc5707305_211673320"/>
      <w:bookmarkStart w:id="233" w:name="_Toc87"/>
      <w:bookmarkEnd w:id="232"/>
      <w:r>
        <w:rPr>
          <w:rtl w:val="true"/>
        </w:rPr>
        <w:t>آیات حذفت من القرآن برأی الخلیفة</w:t>
      </w:r>
      <w:bookmarkEnd w:id="233"/>
    </w:p>
    <w:p>
      <w:pPr>
        <w:pStyle w:val="Heading4"/>
        <w:numPr>
          <w:ilvl w:val="3"/>
          <w:numId w:val="1"/>
        </w:numPr>
        <w:rPr/>
      </w:pPr>
      <w:bookmarkStart w:id="234" w:name="__RefHeading___Toc5707307_211673320"/>
      <w:bookmarkStart w:id="235" w:name="_Toc88"/>
      <w:bookmarkEnd w:id="234"/>
      <w:r>
        <w:rPr/>
        <w:t>1</w:t>
      </w:r>
      <w:r>
        <w:rPr>
          <w:rtl w:val="true"/>
        </w:rPr>
        <w:t xml:space="preserve">- </w:t>
      </w:r>
      <w:r>
        <w:rPr>
          <w:rtl w:val="true"/>
        </w:rPr>
        <w:t>آیة الرجم‌</w:t>
      </w:r>
      <w:bookmarkEnd w:id="235"/>
    </w:p>
    <w:p>
      <w:pPr>
        <w:pStyle w:val="Heading4"/>
        <w:numPr>
          <w:ilvl w:val="3"/>
          <w:numId w:val="1"/>
        </w:numPr>
        <w:rPr/>
      </w:pPr>
      <w:bookmarkStart w:id="236" w:name="__RefHeading___Toc5707309_211673320"/>
      <w:bookmarkStart w:id="237" w:name="_Toc89"/>
      <w:bookmarkEnd w:id="236"/>
      <w:r>
        <w:rPr/>
        <w:t>2</w:t>
      </w:r>
      <w:r>
        <w:rPr>
          <w:rtl w:val="true"/>
        </w:rPr>
        <w:t xml:space="preserve">- </w:t>
      </w:r>
      <w:r>
        <w:rPr>
          <w:rtl w:val="true"/>
        </w:rPr>
        <w:t>آیة الشیخ و الشیخة</w:t>
      </w:r>
      <w:bookmarkEnd w:id="237"/>
    </w:p>
    <w:p>
      <w:pPr>
        <w:pStyle w:val="BookText"/>
        <w:rPr/>
      </w:pPr>
      <w:r>
        <w:rPr>
          <w:rFonts w:ascii="IRNazanin" w:hAnsi="IRNazanin" w:eastAsia="IRNazanin"/>
          <w:color w:val="111111"/>
          <w:sz w:val="28"/>
          <w:sz w:val="28"/>
          <w:szCs w:val="28"/>
          <w:rtl w:val="true"/>
          <w:lang w:bidi="fa-IR"/>
        </w:rPr>
        <w:t xml:space="preserve">روی البخاری فی صحیحه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عبید اللّه عن ابن عباس رضی اللّه عنهما قال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خشیت أن یطول بالناس زمان حتی یقول قائل لا نجد الرجم فی کتاب اللّه فیضلوا بترک فریضة أنزلها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الرجم حق علی من زنی و قد أحصن إذا قامت البینة أو کان الحبل أو الاعتراف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أقرأ رجالا من المهاجرین منهم عبد الرحمن بن عوف، فبینما أنا فی منزله بمنی و هو عند عمر بن الخطاب فی آخر حجة </w:t>
      </w:r>
    </w:p>
    <w:p>
      <w:pPr>
        <w:pStyle w:val="BookText"/>
        <w:rPr/>
      </w:pPr>
      <w:r>
        <w:rPr>
          <w:rFonts w:ascii="IRNazanin" w:hAnsi="IRNazanin" w:eastAsia="IRNazanin"/>
          <w:color w:val="111111"/>
          <w:sz w:val="28"/>
          <w:sz w:val="28"/>
          <w:szCs w:val="28"/>
          <w:rtl w:val="true"/>
          <w:lang w:bidi="fa-IR"/>
        </w:rPr>
        <w:t>حجها، إذ رجع الیّ عبد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 رجلا أتی أمیر المؤمنین الیوم فقال یا أمیر المؤمنین هل لک فی فلان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مات عمر لقد بایعت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کانت بیعة أبی بکر إلا فلتة فتمت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 شاء اللّه لقائم العشیة فی الناس فمحذرهم هؤلاء الذی یریدون أن یغصبوهم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فقلت یا أمیر المؤمنین لا تفعل فإن الموسم یجمع رعاع الناس و غوغاءهم، فإنهم هم الذین یغلبون علی قربک حین تقوم فی الناس، و أنا أخشی أن تقوم فتقول مقالة یطیّرها عنک کل مطیّر، و أن لا یعوها و أن لا یضعوها علی مواضعها، فأمهل حتی تقدم المدینة فإنها دار الهجرة و السنة، فتخلص بأهل الفقه و أشراف الناس فتقول ما قلت متمکنا، فیعی أهل العلم مقالتک و یضعونها علی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أما و اللّه إن شاء اللّه لأقومن بذلک أول مقام أقومه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 فقدمنا المدینة فی عقب ذی الحجة، فلما کان یوم الجمعة عجلنا الرواح حین زاغت الشمس حتی أجد سعید بن زید بن عمرو بن نفیل جالسا الی رکن المنبر فجلست حوله تمس رکبتی رکبته، فلم أنشب أن خرج عمر بن الخطاب، فلما رأیته مقبلا قلت لسعید بن زید بن عمرو بن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لیقولن العشیة مقالة لم یقلها منذ استخلف، فأنکر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عسیت أن یقول ما لم یقل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عمر علی المنبر فلما سکت المؤذنون قام فأثنی علی اللّه بما هو أهله ثم 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فإنی قائل لکم مقالة قد قدر لی أن أقولها، لا أدری لعلها بین یدی أجلی، فمن عقلها و وعاها فلیحدث بها حیث انتهت به راحلته، و من خشی أن لا یعقلها فلا أحل لأحد أن یکذب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صلّی اللّه علیه و سلم بالحق و أنزل علیه الکتاب فکان مما أنزل اللّه آیة الرجم فقرأناها و عقلناها و وعیناها، فلذا رجم </w:t>
      </w:r>
    </w:p>
    <w:p>
      <w:pPr>
        <w:pStyle w:val="BookText"/>
        <w:rPr/>
      </w:pPr>
      <w:r>
        <w:rPr>
          <w:rFonts w:ascii="IRNazanin" w:hAnsi="IRNazanin" w:eastAsia="IRNazanin"/>
          <w:color w:val="111111"/>
          <w:sz w:val="28"/>
          <w:sz w:val="28"/>
          <w:szCs w:val="28"/>
          <w:rtl w:val="true"/>
          <w:lang w:bidi="fa-IR"/>
        </w:rPr>
        <w:t xml:space="preserve">رسول اللّه صلّی اللّه علیه و سلم و رجمنا بعده، فأخشی إن طال بالناس زمان أن یقول قائل و اللّه ما نجد آیة الرجم فی کتاب اللّه فیضلوا بترک فریضة أنزلها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الرجم فی کتاب اللّه حق علی من زنی إذا أحصن من الرجال و النساء إذا قامت البینة أو کان الحبل أو الاعتراف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کنا نقرأ فیما نقرأ من کتاب اللّه أن لا ترغبوا عن آبائکم فإنه کفر بکم أن ترغبوا عن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 کفرا بکم أن ترغبوا عن آبائکم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بلغنی أن قائلا منکم یقول و اللّه لو مات عمر بایعت فلانا، فلا یغترن امرؤ أن یقول إنما کانت بیعة أبی بکر فلتة و تمت، ألا و إنها قد کانت کذلک و لکن اللّه وقی شرها، و لیس منکم من تقطع الأعناق إلیه مثل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بایع رجلا عن غیر مشورة من المسلمین فلا یبایع هو و لا الذی بایعه تغرّة أن یقتلا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قوله تغرة أن یقتلا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أن یقتلا بهذا الأمر الذی أصدره فی هذه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مختصرا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عمر لو لا أن یقول الناس زاد عمر فی کتاب اللّه لکتبت آیة الرجم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نحوه مسلم فی صحیحه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ماجة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داود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لو لا أن یقول الناس زاد عمر فی کتاب اللّه عز و جل لکتبتها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سنن الترمذی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الباب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عمر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من غیر وجه عن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الدارمی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فی مسنده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 لما أنزلت هذه أتیت رسول اللّه صلّی اللّه علیه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شعبة فکأنه کره ذلک، فقال عمر أ لا تری أن الشیخ إذا لم یحصن جلد، و أن الشاب إذا زنی و قد أحصن رجم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الحاکم فی المستدرک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البیهقی فی سننه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روایات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عمر بن الخطاب بالشیخ و الشیخة الثیب من الرجال و الثیبة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الشافعی فی اختلاف الحدیث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السیوطی فی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روایات،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عبد الرزاق فی المصنف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عمر بن الخطاب </w:t>
      </w:r>
    </w:p>
    <w:p>
      <w:pPr>
        <w:pStyle w:val="BookText"/>
        <w:rPr/>
      </w:pPr>
      <w:r>
        <w:rPr>
          <w:rFonts w:ascii="IRNazanin" w:hAnsi="IRNazanin" w:eastAsia="IRNazanin"/>
          <w:color w:val="111111"/>
          <w:sz w:val="28"/>
          <w:sz w:val="28"/>
          <w:szCs w:val="28"/>
          <w:rtl w:val="true"/>
          <w:lang w:bidi="fa-IR"/>
        </w:rPr>
        <w:t>منادیا فنادی أن الصلاة جامعة ثم صعد المنبر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لا تجزعن من آیة الرجم فإنها آیة نزلت فی کتاب اللّه و قرأناها، و لکنها ذهبت فی قرآن کثیر ذهب مع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الضریس عن عمر قال قلت لرسول اللّه صلّی اللّه علیه و سلم لما نزلت آیة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أکتبها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ذلک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ابن الضریس عن زید بن أسلم أن عمر بن الخطاب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تشکوا فی الرجم فإنه حق قد رجم رسول اللّه صلّی اللّه علیه و سلم و رجم أبو بکر و رجمت، و لقد هممت أن أکتب فی المصحف، فسأل أبیّ بن کعب عن آیة الرجم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أتیتنی و أنا أستقرئها رسول اللّه صلّی اللّه علیه و سلم فدفعت فی صدری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أتیتنی و أنا أستقرئها رسول اللّه صلّی اللّه علیه و سلم فدفعت فی صدری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تستقرئه آیة الرجم و هم یتسافدون تسافد الحمر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کلام غریب من ابن کعب یدل علی أن الخلیفة کان مخالفا لآیة الرجم أو لتطبیق حکمها، لکثرة من یستحق الرجم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صح ذلک فإن تأکیده الشدید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 و تطبیق الرجم قد یکون ندما علی مخالفته لحکمه فی زمن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قدامة فی المغنی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ثبت الرجم عن رسول اللّه صلّی اللّه علیه و سلم بقوله و فعله فی أخبار تشبه المتواتر، و أجمع علیه أصحاب رسول اللّه صلّی اللّه علیه و سلم علی ما سنذکره فی أثناء الباب فی مواضعه إن شاء اللّه تعالی، و قد أنزله اللّه تعالی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نسخ رسمه دون حکمه، فروی عن عمر بن الخطاب رضی اللّه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بعث محمدا صلّی اللّه علیه و سلم بالحق و أنزل علیه الکتاب فکان فیما أنزل علیه آیة الرجم فقرأتها و عقلتها و وعیتها و رجم رسول اللّه صلّی اللّه علیه و سلم و رجمنا بعده، فأخشی إن طال بالناس زمان أن یقول قائل ما نجد الرجم فی کتاب اللّه فیضلوا بترک فریضة أنزلها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فالرجم حق علی من زنا أذا </w:t>
      </w:r>
    </w:p>
    <w:p>
      <w:pPr>
        <w:pStyle w:val="BookText"/>
        <w:rPr/>
      </w:pPr>
      <w:r>
        <w:rPr>
          <w:rFonts w:ascii="IRNazanin" w:hAnsi="IRNazanin" w:eastAsia="IRNazanin"/>
          <w:color w:val="111111"/>
          <w:sz w:val="28"/>
          <w:sz w:val="28"/>
          <w:szCs w:val="28"/>
          <w:rtl w:val="true"/>
          <w:lang w:bidi="fa-IR"/>
        </w:rPr>
        <w:t>أحصن من الرجال و النساء إذا قامت البینة أو کان الحبل أو الاعتراف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قرأ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إذا زنیا فارجموهما البتة نکالا من اللّه و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إن هذا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لآیة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بصحیح و إنما هو تخصیص، ثم لو کان نسخا لکان نسخا بالآیة التی ذکرها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النووی فی المجموع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وطأ رجل من أهل دار الإسلام امرأة محرمة علیه من غیر عقد و لا شبهة عقد و غیر ملک و لا شبهة ملک، و هو عاقل بالغ مختار عالم بالتحریم، وجب علیه الحد، فإن کان محصنا وجب علیه الرجم لما روی ابن عباس رضی اللّه عنه قال،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خشیت أن یطول بالناس زمان حتی یقول قائلهم ما نجد الرجم فی کتاب اللّه فیضلون و یترکون فریضة أنزلها اللّه، ألا إن الرجم إذا أحصن الرجل و قامت البینة أو کان الحمل أو الاعتراف، و قد قرأتها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و الشیخة إذا زنیا فارجموهما البتة، و قد رجم رسول اللّه صلّی اللّه علیه و سلم و رجمنا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حجر فی تهذیب 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وقع لی حدیث بإسناد صحیح لا مطعن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أزید فی کتاب اللّه ما لیس فیه لکتبت، إنه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الدمیری فی حیاة الحیوان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أن نسجل هنا ملاحظة أساسیة تنفع فی هذا الباب و غیره، و هی أن آیة الرجم العمریة کانت تملک من القوة من تأکیدات الخلیفة عمر و شهادات الصحابة ما لم تملکه بعض آیات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تملک الآن فی مصادر إخواننا السنة أحادیث صحیحة علی أنها من القرآن أکثر و أقوی مما تملکه سورتا المعوذتین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لما ذا لم یکتبها الخلیفة عمر أو غیره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صرح الخلیفة بالجواب، و هو أنه یخاف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ناس هؤلاء و قد شهد بها هو و شهد معه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الحاکم المطلق الجری‌ء؟</w:t>
      </w:r>
      <w:r>
        <w:rPr>
          <w:rFonts w:eastAsia="IRNazanin" w:cs="IRNazanin"/>
          <w:color w:val="111111"/>
          <w:sz w:val="28"/>
          <w:szCs w:val="28"/>
          <w:rtl w:val="true"/>
          <w:lang w:bidi="fa-IR"/>
        </w:rPr>
        <w:t xml:space="preserve">!! </w:t>
      </w:r>
      <w:bookmarkStart w:id="238" w:name="pg669_4006"/>
    </w:p>
    <w:p>
      <w:pPr>
        <w:pStyle w:val="BookText"/>
        <w:rPr/>
      </w:pPr>
      <w:bookmarkEnd w:id="238"/>
      <w:r>
        <w:rPr>
          <w:rFonts w:ascii="Amiri" w:hAnsi="Amiri" w:eastAsia="Amiri" w:cs="Amiri"/>
          <w:color w:val="111111"/>
          <w:sz w:val="28"/>
          <w:sz w:val="28"/>
          <w:szCs w:val="28"/>
          <w:rtl w:val="true"/>
          <w:lang w:bidi="ar-SA"/>
        </w:rPr>
        <w:t xml:space="preserve">هنا تأتی معجزة قوله تعالی إِنَّا نَحْنُ نَزَّلْنَا الذِّکْرَ وَ إِنَّا لَهُ لَحافِظُونَ معجزة القوة الذاتیة للقرآن، و التی یعرفها الحس القرآنی عند جماهیر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فیه خصوصیة أنه ینفی غیره عنه، تماما کما ینفی الجوهر الفحم الذی تضعه معه علی أنه منه و یفضحه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إذا أصریت علی أنه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فضحت نفسک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المسلمین یتحملون الکلام النظری للخلیفة بأن هذه الآیة کانت من القرآن أو لم تکن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الإنسان هذا الحجر کان معدنا کریما، و کان جزءا من طبق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إذا وصل الأمر الی أن یضعه بالفعل فی طبق الجواهر علی أنه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للناس معه حسابا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الخلیفة مدرکا لهذه الحقیقة و یخاف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حقه أن یخاف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نفس الوقت کان مصرا علی اجتهاداته و آرائه و یعمل لها</w:t>
      </w:r>
      <w:r>
        <w:rPr>
          <w:rFonts w:eastAsia="IRNazanin" w:cs="IRNazanin"/>
          <w:color w:val="111111"/>
          <w:sz w:val="28"/>
          <w:szCs w:val="28"/>
          <w:rtl w:val="true"/>
          <w:lang w:bidi="fa-IR"/>
        </w:rPr>
        <w:t>!!</w:t>
      </w:r>
    </w:p>
    <w:p>
      <w:pPr>
        <w:pStyle w:val="Heading4"/>
        <w:numPr>
          <w:ilvl w:val="3"/>
          <w:numId w:val="1"/>
        </w:numPr>
        <w:rPr/>
      </w:pPr>
      <w:bookmarkStart w:id="239" w:name="__RefHeading___Toc5707311_211673320"/>
      <w:bookmarkStart w:id="240" w:name="_Toc90"/>
      <w:bookmarkEnd w:id="239"/>
      <w:r>
        <w:rPr/>
        <w:t>3</w:t>
      </w:r>
      <w:r>
        <w:rPr>
          <w:rtl w:val="true"/>
        </w:rPr>
        <w:t xml:space="preserve">- </w:t>
      </w:r>
      <w:r>
        <w:rPr>
          <w:rtl w:val="true"/>
        </w:rPr>
        <w:t>آیة لا ترغبوا عن آبائکم‌</w:t>
      </w:r>
      <w:bookmarkEnd w:id="24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ما تقدم فی صحیح البخاری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فقد روی الهیثمی فی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أیوب بن عدی بن عدی عن أبیه أو عمه أن مملوکا کان یقال له کیسان فسمی نفسه قیسا و ادعی الی مولاه و لحق بالکوفة، فرکب أبوه الی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ابنی ولد علی فراشی، ثم رغب عنی و ادعی الی مولای و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أنا کنا نقرأ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ترغبوا عن آبائکم فإنه کفر بکم؟ فقال زید بلی،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فاقرن ابنک الی بعیرک ثم انطلق فاضرب بعیرک سوطا و ابنک سوطا حتی تأتی به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الکبیر، و أیوب بن عدی و أبوه أو عمه لم أر من ذکرهما</w:t>
      </w:r>
      <w:r>
        <w:rPr>
          <w:rFonts w:eastAsia="IRNazanin" w:cs="IRNazanin"/>
          <w:color w:val="111111"/>
          <w:sz w:val="28"/>
          <w:szCs w:val="28"/>
          <w:rtl w:val="true"/>
          <w:lang w:bidi="fa-IR"/>
        </w:rPr>
        <w:t xml:space="preserve">. </w:t>
      </w:r>
      <w:bookmarkStart w:id="241" w:name="pg669_4008"/>
    </w:p>
    <w:p>
      <w:pPr>
        <w:pStyle w:val="BookText"/>
        <w:rPr/>
      </w:pPr>
      <w:bookmarkEnd w:id="241"/>
      <w:r>
        <w:rPr>
          <w:rFonts w:ascii="IRNazanin" w:hAnsi="IRNazanin" w:eastAsia="IRNazanin"/>
          <w:color w:val="111111"/>
          <w:sz w:val="28"/>
          <w:sz w:val="28"/>
          <w:szCs w:val="28"/>
          <w:rtl w:val="true"/>
          <w:lang w:bidi="fa-IR"/>
        </w:rPr>
        <w:t>و عن عبد اللّه بن عمرو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الی غیر أبیه لم یرح رائحة الجنة و إن ریحها لیوجد من قدر سبعین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مسیرة سبعین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رواه ابن ماجة إلا أنه قال من مسیرة خمسمائة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روایات، و فی ص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 إنا قد کنا نقرأ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ترغبوا عن آبائکم فإنه کفر بکم أن ترغبوا عن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 ش، حم، و العدنی، و الدارمی خ م د ت ن ه، و ابن الجارود و ابن جریر و أبو عوانة، حب،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مالک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رواه فی ص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روایات و قال فی رموزها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الشافعی و ابن سعد و العدنی، حل،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ابن سعد و مسدد،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الضریس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نقرأ لا ترغبوا عن آبائکم فإنه کفر بکم، أو إن کفرا بکم أن ترغبوا عن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الکجی فی سننه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عدی بن عدی بن عمیرة بن فروة عن أبیه عن جده أن عمر بن الخطاب 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کنا نقرأ من کتاب اللّه أن انتفاءکم من آبائکم کفر بکم؟ فقال بلی،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کنا نقرأ الولد للفراش و للعاهر الحجر، فقد فیما فقدنا من کتاب اللّه؟ 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فی 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استشهاد الخلیفة علی قوله بزید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مصادره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 ط، و أبو عبید فی فضائله، و ابن راهویه، و رستة فی الایمان، طب</w:t>
      </w:r>
      <w:r>
        <w:rPr>
          <w:rFonts w:eastAsia="IRNazanin" w:cs="IRNazanin"/>
          <w:color w:val="111111"/>
          <w:sz w:val="28"/>
          <w:szCs w:val="28"/>
          <w:rtl w:val="true"/>
          <w:lang w:bidi="fa-IR"/>
        </w:rPr>
        <w:t>).</w:t>
      </w:r>
    </w:p>
    <w:p>
      <w:pPr>
        <w:pStyle w:val="Heading4"/>
        <w:numPr>
          <w:ilvl w:val="3"/>
          <w:numId w:val="1"/>
        </w:numPr>
        <w:rPr/>
      </w:pPr>
      <w:bookmarkStart w:id="242" w:name="__RefHeading___Toc5707313_211673320"/>
      <w:bookmarkStart w:id="243" w:name="_Toc91"/>
      <w:bookmarkEnd w:id="242"/>
      <w:r>
        <w:rPr/>
        <w:t>4</w:t>
      </w:r>
      <w:r>
        <w:rPr>
          <w:rtl w:val="true"/>
        </w:rPr>
        <w:t xml:space="preserve">- </w:t>
      </w:r>
      <w:r>
        <w:rPr>
          <w:rtl w:val="true"/>
        </w:rPr>
        <w:t>آیة</w:t>
      </w:r>
      <w:r>
        <w:rPr>
          <w:rtl w:val="true"/>
        </w:rPr>
        <w:t xml:space="preserve">: </w:t>
      </w:r>
      <w:r>
        <w:rPr>
          <w:rtl w:val="true"/>
        </w:rPr>
        <w:t xml:space="preserve">و لو حمیتم کما حموا </w:t>
      </w:r>
      <w:r>
        <w:rPr>
          <w:rtl w:val="true"/>
        </w:rPr>
        <w:t>...</w:t>
      </w:r>
      <w:bookmarkEnd w:id="24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الحاکم فی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بن کعب رضی اللّه عنه أنه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جعل الذین کفروا فی قلوبهم الحمیة حمیة الجاهلیة، و لو حمیتم کما حموا لفسد المسجد الحرام، فأنزل اللّه سکینته علی رسوله، فبلغ ذلک عمر فاشتد علیه فبعث إلیه و هو یهنأ ناقة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یدهن بالقطران ناقة له جرباء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فدعا أناسا من أصحابه فیهم زید بن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یقرأ منکم سورة الفتح؟ فقرأ زید علی قراءتنا الیوم فغلظ له عمر،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أتکلم؟ فقال 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أنی کنت أدخل علی النبی صلّی اللّه علیه و سلم و یقرئنی و أنتم بالباب، فإن أحببت أن أقرأ الناس علی ما أقرأنی أقرأت، و إلا لم أقرئ حرفا ما </w:t>
      </w:r>
    </w:p>
    <w:p>
      <w:pPr>
        <w:pStyle w:val="BookText"/>
        <w:rPr/>
      </w:pPr>
      <w:r>
        <w:rPr>
          <w:rFonts w:ascii="IRNazanin" w:hAnsi="IRNazanin" w:eastAsia="IRNazanin"/>
          <w:color w:val="111111"/>
          <w:sz w:val="28"/>
          <w:sz w:val="28"/>
          <w:szCs w:val="28"/>
          <w:rtl w:val="true"/>
          <w:lang w:bidi="fa-IR"/>
        </w:rPr>
        <w:t>حییت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أقرأ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علی شرط الشیخین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ابن أبی داود فی المصاحف، ک، و روی ابن خزیمة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نحوه فی ص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ابن أبی داود فی المصاحف ک و روی ابن خزیمة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السیوطی فی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النسائی و الحاکم و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الذهبی فی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إدریس الخولانی أن أبا الدرداء رکب الی المدینة فی نفر من أهل دمشق، فقرءوا یوما علی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الذین کفروا فی قلوبهم الحمیة حمیة الجاهلیة و لو حمیتم کما حموا لفسد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أقرأکم هذا؟ قالوا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به فلما أتی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اقرءوا، فقرءوا کذلک،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عمر إنک لتعلم أنی کنت أحضر و یغیبون و أدنی و یحجبون و یصنع بی و یصنع بی، و و اللّه لئن أحببت لألزمن بیتی فلا أحدث شیئا و لا أقرأ أحدا حتی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 إنا لنعلم أن اللّه قد جعل عندک علما فعلم الناس 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نحمد اللّه تعالی أن المسلمین لم یأخذوا بقول الخلیفة عمر و لم یتعلموا هذه الإضافة الرکیکة للآیة الکریمة، و لم یقرأ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حمیتم کما حموا لفسد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أدری ما هو التناسب بین حمیة الجاهلیة عند قریش و حمیة المسلمین لإسلامهم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ذلک و بین فساد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نزلت الآیة کما تذکر تفاسیر الشیعة و السنة فی سورة الفتح علی أثر صلح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تمثلت حمیة المشرکین الجاهلیة بمنع النبی صلّی اللّه علیه و آله و المسلمین من العمرة، فلو حمی المسلمون کما حموا و قاتلوهم لما فسد المسجد الحرام، بل کان کما قال تعالی فی سورة </w:t>
      </w:r>
      <w:bookmarkStart w:id="244" w:name="pg669_4012"/>
    </w:p>
    <w:p>
      <w:pPr>
        <w:pStyle w:val="BookText"/>
        <w:rPr/>
      </w:pPr>
      <w:bookmarkEnd w:id="244"/>
      <w:r>
        <w:rPr>
          <w:rFonts w:ascii="Amiri" w:hAnsi="Amiri" w:eastAsia="Amiri" w:cs="Amiri"/>
          <w:color w:val="111111"/>
          <w:sz w:val="28"/>
          <w:sz w:val="28"/>
          <w:szCs w:val="28"/>
          <w:rtl w:val="true"/>
          <w:lang w:bidi="ar-SA"/>
        </w:rPr>
        <w:t xml:space="preserve">الفتح وَ لَوْ قاتَلَکُمُ الَّذِینَ کَفَرُوا لَوَلَّوُا الْأَدْبارَ ثُمَّ لا یَجِدُونَ وَلِیًّا وَ لا نَصِیراً و قال فی آیة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کَفَّ أَیْدِیَهُمْ عَنْکُمْ وَ أَیْدِیَکُمْ عَنْهُمْ بِبَطْنِ مَکَّةَ مِنْ بَعْدِ أَنْ أَظْفَرَکُمْ عَلَیْهِمْ وَ کانَ اللَّهُ بِما تَعْمَلُونَ بَصِیراً فکیف تصح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لفسد المسجد الحرام؟ و کیف یصح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حمیتم کما حموا؟ فهل الحمیة للإسلام مثل الحمیة للجاهلیة؟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الزیادة المزعومة فی الآیة مضافا الی رکة عبارتها لا یصح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الحاکم بأن روایتها صحیحة علی شرط الشیخین، تضرّ رواتها و لا تقوّم قناتها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نرید الإطالة فی تحلیل الهدف من وراء هذه الإضافة، و لکن الظاهر أنها محاولة لإثبات مکرمة لکفار قریش، فیکون أبی بن کعب الأنصاری بریئا منها</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5707315_211673320"/>
      <w:bookmarkStart w:id="246" w:name="_Toc92"/>
      <w:bookmarkEnd w:id="245"/>
      <w:r>
        <w:rPr/>
        <w:t>5</w:t>
      </w:r>
      <w:r>
        <w:rPr>
          <w:rtl w:val="true"/>
        </w:rPr>
        <w:t xml:space="preserve">- </w:t>
      </w:r>
      <w:r>
        <w:rPr>
          <w:rtl w:val="true"/>
        </w:rPr>
        <w:t>آیة</w:t>
      </w:r>
      <w:r>
        <w:rPr>
          <w:rtl w:val="true"/>
        </w:rPr>
        <w:t xml:space="preserve">: </w:t>
      </w:r>
      <w:r>
        <w:rPr>
          <w:rtl w:val="true"/>
        </w:rPr>
        <w:t>حق جهاده فی آخر الزمان</w:t>
      </w:r>
      <w:r>
        <w:rPr>
          <w:rtl w:val="true"/>
        </w:rPr>
        <w:t>!</w:t>
      </w:r>
      <w:bookmarkEnd w:id="246"/>
    </w:p>
    <w:p>
      <w:pPr>
        <w:pStyle w:val="BookText"/>
        <w:rPr/>
      </w:pP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مردویه عن عبد الرحمن بن عوف قال قال 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کنا نقرأ فیما نقرأ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فی اللّه حق جهاده فی آخر الزمان کما جاهدتم فی أوله؟ قلت بلی، فمتی هذا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بنو أمیة الأمراء و بنو المغیرة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البیهقی فی الدلائل عن المسور بن مخرمة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جریر و ابن المنذر و ابن أبی حاتم و ابن مردویه عن ابن عباس رضی اللّه عنهما أن عمر بن الخطاب رضی اللّه عنه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قول اللّه تعالی لأزواج النبی صلّی اللّه علیه و سلم و لا تبرجن تبرج الجاهلیة الأولی، هل کانت الجاهلیة غیر واحدة؟ فقال ابن عباس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w:t>
      </w:r>
    </w:p>
    <w:p>
      <w:pPr>
        <w:pStyle w:val="BookText"/>
        <w:rPr/>
      </w:pPr>
      <w:r>
        <w:rPr>
          <w:rFonts w:ascii="IRNazanin" w:hAnsi="IRNazanin" w:eastAsia="IRNazanin"/>
          <w:color w:val="111111"/>
          <w:sz w:val="28"/>
          <w:sz w:val="28"/>
          <w:szCs w:val="28"/>
          <w:rtl w:val="true"/>
          <w:lang w:bidi="fa-IR"/>
        </w:rPr>
        <w:t>بأولی إلا و لها آخرة، فقال له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فأنبئنی من کتاب اللّه ما یصدق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 و جاهدوا فی اللّه حق جهاده کما جاهدتم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أمرنا أن نجاهد؟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مخزوم و عبد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مصادره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فی فضائله، و ابن جریر و ابن المنذر، و ابن أبی حاتم، و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مسند عمر رضی اللّه عنه، 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نجد فیما أنزل علینا أن جاهدوا کما جاهدتم أول مرة؟ فإنا لم نجدها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فیما أسقط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ابن أبی داود فی المصاحف، ک، و روی ابن خزیمة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کانت هذه الروایات تفسیرا للآیة بدون ادعاء أن الزیادة الواردة فیها من القرآن، لکانت مقبولة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تتناسب مع اعتقادنا بأن اللّه تعالی أوجب الجهاد علی تأویل القرآن کما أوجبه علی تنزیله، و أن النبی صلّی اللّه علیه و آله أخبر أمته بأن علیا علیه السّلام هو الذی یقاتل من بعده علی تأویله، و کان ذلک معروفا عند الصحابة، و نقلت نصوصه مصادر إخواننا السنة و من أشهرها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رواه الترمذی فی سننه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ربعی بن حراش قال أخبرنا علی بن أبی طالب بالرحبة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الحدیبیة خرج إلینا ناس من المشرکین فیهم سهیل بن عمرو و أناس من رؤساء المشرکین فقالوا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إلیک ناس من أبنائنا و إخواننا و أرقائنا و لیس لهم فقه فی الدین، و إنما خرجوا فرارا من أموالنا و ضیاعنا، فارددهم إلینا، فإن لم یکن لهم فقه فی الدین سنفقههم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لتنتهن أو لیبعثن اللّه علیکم من یضرب رقابکم بالسیف علی الدین، قد امتحن اللّه قلوبهم علی الایمان، قالوا من هو یا </w:t>
      </w:r>
    </w:p>
    <w:p>
      <w:pPr>
        <w:pStyle w:val="BookText"/>
        <w:rPr/>
      </w:pPr>
      <w:r>
        <w:rPr>
          <w:rFonts w:ascii="IRNazanin" w:hAnsi="IRNazanin" w:eastAsia="IRNazanin"/>
          <w:color w:val="111111"/>
          <w:sz w:val="28"/>
          <w:sz w:val="28"/>
          <w:szCs w:val="28"/>
          <w:rtl w:val="true"/>
          <w:lang w:bidi="fa-IR"/>
        </w:rPr>
        <w:t>رسول اللّه؟ فقال له أبو بکر من هو یا رسول اللّه؟ و قال عمر من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خاصف النعل، و کان أعطی علیا نعله یخصفها، قال ثم التفت إلینا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معقدة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 غریب لا نعرفه إلا من هذا الوجه من حدیث ربعی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الحاکم فی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الموردین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مسلم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أحمد فی مسنده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و کذا فی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منکم من یقاتل علی تأویل هذا القرآن کما قاتلت علی تنزیله فاستشرفنا و فینا أبو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فجئنا نبشره، قال و کأنه قد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الهیثمی فی مجمع الزوائد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 یعلی و 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 رجاله رجال الصحیح غیر فطر بن خلیفة و 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معشر قریش لتقیمن الصلاة و لتؤتن الزکاة أو لأبعثن علیکم رجلا فیضرب أعناقکم علی الدین، أنا أو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نحو حدیث أبی سعید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یبعد أن تکون هذه الحادثة بعد فتح مکة و إعلان قریش إسلامها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بقائها علی کبریائها فی مقابل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قبیلة بنی مخزوم الواردة فی تفسیر الجهاد الأول فکانت الرئاسة فیها لبنی المغیرة و رئیسهم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کانت الرئاسة فی بنی عبد شمس لبنی أمیة و رئیسهم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فالقبیلتان إذن من أشد قبائل قریش کفرا بالنبی صلّی اللّه علیه و آله، و من أول المأمور بجهادهم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الحاکم فی المستدرک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 إن أهل بیتی سیلقون من بعدی من أمتی قتلا و تشریدا، و إن أشد قومنا لنا بغضا بنو أمیة و بنو المغیرة و بنو مخزوم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حدیث صحیح الإسناد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 فی الفتن، ک، عن أبی سعید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الهیثمی فی مجمع الزوائد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علیه السّلام فی تفسیر قوله تعالی الَّذِینَ بَدَّلُوا نِعْمَتَ اللَّهِ کُفْراً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الأفجرین من بنی مخزوم و بنی أمیة فقطع اللّه دابرهم یوم بدر، و أما بنو أمیة فمتعوا الی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الطبرانی فی الأوسط و فیه عمر و ذومر و لم یرو عنه غیر أبی إسحاق السبعی، و بقیة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فی کنز العمال أیضا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مردویه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تفاسیر الشیعة تروی أن المقصود بالآیة قریش قاطبة، کالذی رواه العیاشی فی تفسیره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هما الأفجران من قریش بنو أمیة و بنو المغیرة،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قریش قاطبة، إن اللّه خاطب نبیه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فضلت قریشا علی العرب، و أتممت علیهم نعمتی، و بعثت إلیهم رسولا فبدلوا نعمتی، و کذبوا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فمقولة الجهاد أول مرة و ثانی مرة، أو الجهاد علی تنزیل القرآن و علی تأویله، مقولة إسلامیة ثابتة عن النبی صلّی اللّه علیه و آله، و هی منسجمة مع اعتقاد أهل البیت و بنی هاشم بعد النبی صلّی اللّه علیه و آله، لکن لما ذا یطرح الخلیفة عمر موضوع الجهاد الأول و الثانی مع ابن عباس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تدل الروایات المتعددة من مصادر إخواننا السنة علی أن الخلیفة کان معنیا بمستقبل الأمة من عهد النبی صلّی اللّه علیه و آله و بعده، فقد کان یسأل النبی عن ذلک، بل کان یسأل الأحبار و الرهبان و أهل الفراسة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التاریخ روایات له </w:t>
      </w:r>
      <w:bookmarkStart w:id="247" w:name="pg669_4020"/>
    </w:p>
    <w:p>
      <w:pPr>
        <w:pStyle w:val="BookText"/>
        <w:rPr/>
      </w:pPr>
      <w:bookmarkEnd w:id="247"/>
      <w:r>
        <w:rPr>
          <w:rFonts w:ascii="IRNazanin" w:hAnsi="IRNazanin" w:eastAsia="IRNazanin"/>
          <w:color w:val="111111"/>
          <w:sz w:val="28"/>
          <w:sz w:val="28"/>
          <w:szCs w:val="28"/>
          <w:rtl w:val="true"/>
          <w:lang w:bidi="fa-IR"/>
        </w:rPr>
        <w:t xml:space="preserve">و مناظرات مع ابن عباس فی مسألة الخلافة، و حق بنی هاشم فیها و ظلم قریش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روت مصادر السنة کما فی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عباس سأل یوما الخلیفة عمر عن سبب نزول آیة فی أنساب المهاجرین فقال له 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من ظن أن یرد بحورکم فیغوص فیها معکم حتی یبلغ قعرها، فقد ظن عجزا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فعند ما یخاطب الخلیفة ابن عباس فهو یعرف من یخاطب، و لا بد أن ننظر الی کلامه معه فی هذا الموضوع بعمق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هذه الروایات یقول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صراع بنی هاشم الذی أخبر به النبی صلّی اللّه علیه و آله مع بنی أمیة أمر لا بد منه، و دلیله تفسیر هذه الآیة، فلا تلومونی إذا أشرکت بنی أمیة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تبقی دعوی الخلیفة أو ابن عباس إضافة فقرات الی الآیة، دعوی بدون دلیل، و قولا بنقص القرآن</w:t>
      </w:r>
      <w:r>
        <w:rPr>
          <w:rFonts w:eastAsia="IRNazanin" w:cs="IRNazanin"/>
          <w:color w:val="111111"/>
          <w:sz w:val="28"/>
          <w:szCs w:val="28"/>
          <w:rtl w:val="true"/>
          <w:lang w:bidi="fa-IR"/>
        </w:rPr>
        <w:t>!!</w:t>
      </w:r>
    </w:p>
    <w:p>
      <w:pPr>
        <w:pStyle w:val="Heading4"/>
        <w:numPr>
          <w:ilvl w:val="3"/>
          <w:numId w:val="1"/>
        </w:numPr>
        <w:rPr/>
      </w:pPr>
      <w:bookmarkStart w:id="248" w:name="__RefHeading___Toc5707317_211673320"/>
      <w:bookmarkStart w:id="249" w:name="_Toc93"/>
      <w:bookmarkEnd w:id="248"/>
      <w:r>
        <w:rPr/>
        <w:t>6</w:t>
      </w:r>
      <w:r>
        <w:rPr>
          <w:rtl w:val="true"/>
        </w:rPr>
        <w:t xml:space="preserve">- </w:t>
      </w:r>
      <w:r>
        <w:rPr>
          <w:rtl w:val="true"/>
        </w:rPr>
        <w:t>آیة</w:t>
      </w:r>
      <w:r>
        <w:rPr>
          <w:rtl w:val="true"/>
        </w:rPr>
        <w:t xml:space="preserve">: </w:t>
      </w:r>
      <w:r>
        <w:rPr>
          <w:rtl w:val="true"/>
        </w:rPr>
        <w:t>الولد للفراش</w:t>
      </w:r>
      <w:r>
        <w:rPr>
          <w:rtl w:val="true"/>
        </w:rPr>
        <w:t>!</w:t>
      </w:r>
      <w:bookmarkEnd w:id="249"/>
    </w:p>
    <w:p>
      <w:pPr>
        <w:pStyle w:val="BookText"/>
        <w:rPr/>
      </w:pPr>
      <w:r>
        <w:rPr>
          <w:rFonts w:ascii="IRNazanin" w:hAnsi="IRNazanin" w:eastAsia="IRNazanin"/>
          <w:color w:val="111111"/>
          <w:sz w:val="28"/>
          <w:sz w:val="28"/>
          <w:szCs w:val="28"/>
          <w:rtl w:val="true"/>
          <w:lang w:bidi="fa-IR"/>
        </w:rPr>
        <w:t xml:space="preserve">روی فی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عدی بن عدی بن عمیرة بن فروة عن أبیه عن جده أن عمر بن الخطاب 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کنا نقرأ من کتاب اللّه أن انتفاءکم من آبائکم کفر بکم؟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کنا نقرأ الولد للفراش و للعاهر الحجر؟ فقد فیما فقدنا من کتاب اللّه؟ 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فی 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 مصادر الشیعة و السنة روت أن قاعدة الولد للفراش و للعاهر الحجر هی حدیث للنبی صلّی اللّه علیه و آله، کما فی وسائل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الترمذی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الباب عن عمر، و عثمان، و عائشة، و أبی أمامة، و عمرو بن خارجة، و عبد اللّه بن عمر، و البراء بن عازب </w:t>
      </w:r>
      <w:bookmarkStart w:id="250" w:name="pg669_4022"/>
    </w:p>
    <w:p>
      <w:pPr>
        <w:pStyle w:val="BookText"/>
        <w:rPr/>
      </w:pPr>
      <w:bookmarkEnd w:id="250"/>
      <w:r>
        <w:rPr>
          <w:rFonts w:ascii="IRNazanin" w:hAnsi="IRNazanin" w:eastAsia="IRNazanin"/>
          <w:color w:val="111111"/>
          <w:sz w:val="28"/>
          <w:sz w:val="28"/>
          <w:szCs w:val="28"/>
          <w:rtl w:val="true"/>
          <w:lang w:bidi="fa-IR"/>
        </w:rPr>
        <w:t>، و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أبی هریرة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الزهری عن سعید بن المسیب، و أبی سلمة،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علی هذا عند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النسائی فی سننه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الهیثمی فی مجمع الزوائد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البراء و زید بن أرقم قالا کنا مع رسول اللّه صلّی اللّه علیه و سلم یوم غدیر خم، و نحن نرفع غصن الشجرة عن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لی و لا لأهل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ادعی الی غیر أبیه، و لعن اللّه من تولی غیر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لوارث 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الأم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سفیان بن عیینة عن عبید اللّه بن أبی یزید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عمر الی رجل من بنی زهرة کان ساکنا معنا فذهبنا معه فسأله عن ولاد من ولاد الجاهلیة،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الفراش فلفلان و أما النطفة فلفلان فقال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 لکن رسول اللّه صلّی اللّه علیه و سلم قضی بالفراش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یؤید أن النص حدیث، و یتناقض مع روایات أنه آیة، و لکن الروایات الواردة عن الخلیفة بأنه آیة أکثر</w:t>
      </w:r>
      <w:r>
        <w:rPr>
          <w:rFonts w:eastAsia="IRNazanin" w:cs="IRNazanin"/>
          <w:color w:val="111111"/>
          <w:sz w:val="28"/>
          <w:szCs w:val="28"/>
          <w:rtl w:val="true"/>
          <w:lang w:bidi="fa-IR"/>
        </w:rPr>
        <w:t>!!</w:t>
      </w:r>
    </w:p>
    <w:p>
      <w:pPr>
        <w:pStyle w:val="Heading4"/>
        <w:numPr>
          <w:ilvl w:val="3"/>
          <w:numId w:val="1"/>
        </w:numPr>
        <w:rPr/>
      </w:pPr>
      <w:bookmarkStart w:id="251" w:name="__RefHeading___Toc5707319_211673320"/>
      <w:bookmarkStart w:id="252" w:name="_Toc94"/>
      <w:bookmarkEnd w:id="251"/>
      <w:r>
        <w:rPr/>
        <w:t>7</w:t>
      </w:r>
      <w:r>
        <w:rPr>
          <w:rtl w:val="true"/>
        </w:rPr>
        <w:t xml:space="preserve">- </w:t>
      </w:r>
      <w:r>
        <w:rPr>
          <w:rtl w:val="true"/>
        </w:rPr>
        <w:t>آیة</w:t>
      </w:r>
      <w:r>
        <w:rPr>
          <w:rtl w:val="true"/>
        </w:rPr>
        <w:t xml:space="preserve">: </w:t>
      </w:r>
      <w:r>
        <w:rPr>
          <w:rtl w:val="true"/>
        </w:rPr>
        <w:t>لو کان لابن آدم وادیان</w:t>
      </w:r>
      <w:r>
        <w:rPr>
          <w:rtl w:val="true"/>
        </w:rPr>
        <w:t>!</w:t>
      </w:r>
      <w:bookmarkEnd w:id="252"/>
    </w:p>
    <w:p>
      <w:pPr>
        <w:pStyle w:val="BookText"/>
        <w:rPr/>
      </w:pPr>
      <w:r>
        <w:rPr>
          <w:rFonts w:ascii="IRNazanin" w:hAnsi="IRNazanin" w:eastAsia="IRNazanin"/>
          <w:color w:val="111111"/>
          <w:sz w:val="28"/>
          <w:sz w:val="28"/>
          <w:szCs w:val="28"/>
          <w:rtl w:val="true"/>
          <w:lang w:bidi="fa-IR"/>
        </w:rPr>
        <w:t xml:space="preserve">روی البخاری فی صحیحه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رضی اللّه عنهما یقول سمعت النبی صلّی اللّه علیه و سلم یقول لو کان لابن آدم وادیان من مال لابتغی ثالثا،</w:t>
      </w:r>
    </w:p>
    <w:p>
      <w:pPr>
        <w:pStyle w:val="BookText"/>
        <w:rPr/>
      </w:pPr>
      <w:r>
        <w:rPr>
          <w:rFonts w:ascii="IRNazanin" w:hAnsi="IRNazanin" w:eastAsia="IRNazanin"/>
          <w:color w:val="111111"/>
          <w:sz w:val="28"/>
          <w:sz w:val="28"/>
          <w:szCs w:val="28"/>
          <w:rtl w:val="true"/>
          <w:lang w:bidi="fa-IR"/>
        </w:rPr>
        <w:t>و لا یملأ جوف ابن آدم إلا التراب، و 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أنس بن مالک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لابن آدم وادیا من ذهب أحب أن یکون له وادیان، و لن یملأ فاه إلا التراب، و یتوب اللّه علی من تاب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مسلم فی صحیحه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أنس و لکن بنص حدیث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روایاته تذکر أن النص هو حدیث شریف و لیس آیة، و لکن مسلما </w:t>
      </w:r>
    </w:p>
    <w:p>
      <w:pPr>
        <w:pStyle w:val="BookText"/>
        <w:rPr/>
      </w:pPr>
      <w:r>
        <w:rPr>
          <w:rFonts w:ascii="IRNazanin" w:hAnsi="IRNazanin" w:eastAsia="IRNazanin"/>
          <w:color w:val="111111"/>
          <w:sz w:val="28"/>
          <w:sz w:val="28"/>
          <w:szCs w:val="28"/>
          <w:rtl w:val="true"/>
          <w:lang w:bidi="fa-IR"/>
        </w:rPr>
        <w:t xml:space="preserve">روی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الأسود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أبو موسی الأشعری الی قراء أهل البصرة فدخل علیه ثلاثمائة رجل قد قرءوا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خیار أهل البصرة و قراؤهم، فاتلوه و لا یطولن علیکم الأمد فتقسو قلوبکم کما قست قلوب من کان قبلکم، و إنا کنا نقرأ سورة کنا نشبهها فی الطول و الشدة ببراءة فأنسیتها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أنی قد حفظت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لابن آدم وادیان من مال لابتغی وادیا ثالثا و لا یملأ جوف ابن آدم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نقرأ سورة کنا نشبهها بإحدی المسبحات فأنسیتها غیر أنی حفظت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لم تقولون ما لا تفعلون، فتکتب شهادة فی أعناقکم فتسألون عنها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أحمد فی مسنده نص أنس علی أنه حدیث عن النبی صلّی اللّه علیه و آله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واقد اللیثی قال کنا نأتی النبی صلّی اللّه علیه و سلم إذا أنزل علیه فیحدثنا، فقال لنا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 المال لإقام الصلاة و إیتاء الزکاة و لو کان لابن آدم واد لأحب أن یکون إلیه ثان و لو کان له وادیان لأحب أن یکون إلیهما ثالث و لا یملأ جوف ابن آدم إلا التراب ثم 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قریبا منه عن عائشة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أیضا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الشک بین الحدیث و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قال کنت أسمع رسول اللّه صلّی اللّه علیه و سلم یقول فلا أدری أ شی‌ء نزل علیه أم شی‌ء یقوله؟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لابن آدم وادیان من مال لابتغی لهما ثالثا و لا یملأ جوف ابن آدم إلا التراب و 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منها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أحمد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الجزم بأنه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کنا نقرأ علی عهد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لابن آدم وادیان من ذهب و فضة لابتغی إلیهما آخر، و لا یملأ بطن ابن آدم إلا التراب، و یتوب اللّه علی من تاب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قال جاء رجل الی عمر یسأله فجعل ینظر الی رأسه مرة و الی رجلیه أخری هل یری علیه من البؤس شیئا؟ ثم قال له </w:t>
      </w:r>
    </w:p>
    <w:p>
      <w:pPr>
        <w:pStyle w:val="BookText"/>
        <w:rPr/>
      </w:pPr>
      <w:r>
        <w:rPr>
          <w:rFonts w:ascii="IRNazanin" w:hAnsi="IRNazanin" w:eastAsia="IRNazanin"/>
          <w:color w:val="111111"/>
          <w:sz w:val="28"/>
          <w:sz w:val="28"/>
          <w:szCs w:val="28"/>
          <w:rtl w:val="true"/>
          <w:lang w:bidi="fa-IR"/>
        </w:rPr>
        <w:t>عمر کم مالک؟ قال أربعون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لابن آدم وادیان من ذهب لابتغی الثالث و لا یملأ جوف ابن آدم إلا التراب و 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ما هذا؟ فقلت هکذا أقرأنیها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فمر بنا إلیه، قال فجاء الی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هذا؟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أقرأنیها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فأثبتها؟ فأثبتها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الهیثمی فی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فأثبتها فی المصحف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عباس قال جاء رجل الی عمر فقال أکلتنا 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مسعر یعنی السنة قال فسأله عمر ممن أنت؟ قال فما زال ینسبه حتی عرفه، فإذا هو موسر، فقال عمر لو أن لابن آدم واد و وادیین لابتغی إلیهما ثالثا و لا یملأ جوف ابن آدم إلا التراب ثم 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رواه ابن ماجة غیر قول عمر ثم یتوب اللّه علی من تاب، رواه أحمد و رجاله ثقات، و رواه الطبرانی فی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أحمد المتقدمة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أرقم،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 الطبرانی و البزاز بنحوه و رجالهم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أورد روایة عائشة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 أبو یعلی إلا أنه قال إنما جعلنا المال لتقضی به الصلاة و تؤتی به الزکاة، قالت فکنا نری أنه مما نسخ من القرآن، و البزاز و فیه مجالد بن سعید و قد اختلط، و لکن یحیی القطان لا یروی عنه ما حدث به فی اختلاطه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بریدة قال سمعت النبی صلّی اللّه علیه و سلم یقرأ فی الصلاة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أن لابن آدم وادیا من ذهب لابتغی إلیه ثانیا و لو أعطی ثانیا لابتغی إلیه ثالثا و لا یملأ جوف ابن آدم إلا التراب و 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البزاز و رجاله رجال الصحیح غیر صبیح أبی العلاء و 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سمرة بن جندب أن رسول اللّه </w:t>
      </w:r>
    </w:p>
    <w:p>
      <w:pPr>
        <w:pStyle w:val="BookText"/>
        <w:rPr/>
      </w:pPr>
      <w:r>
        <w:rPr>
          <w:rFonts w:ascii="IRNazanin" w:hAnsi="IRNazanin" w:eastAsia="IRNazanin"/>
          <w:color w:val="111111"/>
          <w:sz w:val="28"/>
          <w:sz w:val="28"/>
          <w:szCs w:val="28"/>
          <w:rtl w:val="true"/>
          <w:lang w:bidi="fa-IR"/>
        </w:rPr>
        <w:t>صلّی اللّه علیه و سلم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لا تمتلئ نفسه من المال حتی یمتلئ من التراب و لو کان لأحدکم وادیان من بین أعلاه الی أسفله أحب أن یملأ له واد آخر، فإن ملئ له الوادی الآخر فانطلق فوجد وادیا آخر قال أما و اللّه لو استطعت لملأتک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البزاز و الطبرانی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یقول لنا إن أحدکم لو کان له واد واد ملآن من أعلاه الی أسفله أحب أن یملأ له واد آخر، و الباقی بنحوه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إسناد الطبرانی من لم أعرفهم، و فی إسناد البزاز یوسف بن خالد السمتی و هو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سعید یعنی الخدری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لابن آدم وادیا من مال لابتغی إلیه ثانیا و لا یملأ جوف ابن آدم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البزاز و فیه عطیة العوفی و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سعد بن أبی وقاص قال قال رسول اللّه صلّی اللّه علیه و سلم لو أن لابن آدم وادیین من مال لتمنی إلیهما الثالث و لا یملأ جوف ابن آدم إلا التراب و 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الصغیر و الأوسط و رجالهما رجال الصحیح غیر حامد بن یحیی البلخی و 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أمامة 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لابن آدم وادیان لتمنی وادیا ثالثا و ما جعل المال إلا لإقام الصلاة و إیتاء الزکاة و لا یشبع ابن آدم إلا التراب و 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فیه جعفر بن الزبیر و هو ضعیف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کعب بن عیاض الأشعری عن نبی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سیل لابن آدم وادیان من مال لتمنی إلیهما ثالثا و لا یشبع ابن آدم إلا التراب و 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الدارمی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بصیغة التشکیک قریبا مما فی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و رواه الحاکم فی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بن کعب رضی اللّه عنه قال قال لی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أمرنی أن أقرأ علیک القرآن فقرأ لم یکن الذین کفروا من أهل الکتاب و المشرکین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ابن آدم سأل وادیا من مال </w:t>
      </w:r>
    </w:p>
    <w:p>
      <w:pPr>
        <w:pStyle w:val="BookText"/>
        <w:rPr/>
      </w:pPr>
      <w:r>
        <w:rPr>
          <w:rFonts w:ascii="IRNazanin" w:hAnsi="IRNazanin" w:eastAsia="IRNazanin"/>
          <w:color w:val="111111"/>
          <w:sz w:val="28"/>
          <w:sz w:val="28"/>
          <w:szCs w:val="28"/>
          <w:rtl w:val="true"/>
          <w:lang w:bidi="fa-IR"/>
        </w:rPr>
        <w:t>فأعطیته سأل ثانیا، و إن أعطیته ثانیا سأل ثالثا، و لا یملأ جوف ابن آدم إلا التراب و 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الدین عند اللّه الحنیفیة غیر الیهودیة و لا النصرانیة و من یعمل خیرا فلن یکفره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أن هذا الحدیث الصحیح الاسناد قد خلط بین آیتین مزعومتین، آیة وادی المال و آیة النصرانیة أو ذات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شبة فی تاریخ المدینة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فنکتبها؟ قال لا آمرک، قال أ فندعها؟ قال لا أنهاک،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إثباتک أولی من رسول اللّه صلّی اللّه علیه و سلم، أم قرآن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لیتک کنت تثبتت من النبی صلّی اللّه علیه و آله هل هی قرآن أم لا؟</w:t>
      </w:r>
    </w:p>
    <w:p>
      <w:pPr>
        <w:pStyle w:val="BookText"/>
        <w:rPr/>
      </w:pPr>
      <w:r>
        <w:rPr>
          <w:rFonts w:ascii="IRNazanin" w:hAnsi="IRNazanin" w:eastAsia="IRNazanin"/>
          <w:color w:val="111111"/>
          <w:sz w:val="28"/>
          <w:sz w:val="28"/>
          <w:szCs w:val="28"/>
          <w:rtl w:val="true"/>
          <w:lang w:bidi="fa-IR"/>
        </w:rPr>
        <w:t xml:space="preserve">و رواه السیوطی فی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یملأ عین ابن آدم إلا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فلا أدری أ من القرآن هو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عباس التی یسأل فیها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فأثبتها فی المصحف؟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نقله عن ابن الضریس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أ فأکتبها؟ قال لا أنهاک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فکأن أبیا شک أقول من رسول اللّه صلّی اللّه علیه و سلم، أو قرآن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فی کنز العمال علی أنه آیة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أمرنی أن أقرأ علیک القرآن، فقرأ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حم، ت حسن صحیح، ک،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أیضا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یتعجب الباحث هنا من سؤال الخلیفة لأبیّ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فأکتبها فی المصحف؟</w:t>
      </w:r>
    </w:p>
    <w:p>
      <w:pPr>
        <w:pStyle w:val="BookText"/>
        <w:rPr/>
      </w:pPr>
      <w:r>
        <w:rPr>
          <w:rFonts w:ascii="IRNazanin" w:hAnsi="IRNazanin" w:eastAsia="IRNazanin"/>
          <w:color w:val="111111"/>
          <w:sz w:val="28"/>
          <w:sz w:val="28"/>
          <w:szCs w:val="28"/>
          <w:rtl w:val="true"/>
          <w:lang w:bidi="fa-IR"/>
        </w:rPr>
        <w:t xml:space="preserve">فهل أن الملاک فی کون نص من القرآن أو لیس منه هو رأی أبی بن کعب کما تقول هذه الروایة؟ أو الملاک رأی الخلیفة عمر کما تقول روایات أخری؟ أو رأی زید بن ثابت کما تقول ثالثة؟ أو شهادة اثنین من الصحابة کما تقول 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التناقضات الواردة فی روایات جمع القرآن فی مصادر إخواننا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المتتبع یعرف أن الملاک الأول و الأخیر هو رأی الخلیفة و أن الباقین لا یجرءون أن یکتبوا شیئا إلا بأمره أو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یأتی السؤال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الخلیفة أمر بإثباتها، فما لنا لا نراها فی القرآن؟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bookmarkStart w:id="253" w:name="pg669_4032"/>
    </w:p>
    <w:p>
      <w:pPr>
        <w:pStyle w:val="Heading4"/>
        <w:numPr>
          <w:ilvl w:val="3"/>
          <w:numId w:val="1"/>
        </w:numPr>
        <w:rPr/>
      </w:pPr>
      <w:bookmarkStart w:id="254" w:name="__RefHeading___Toc5707321_211673320"/>
      <w:bookmarkStart w:id="255" w:name="_Toc95"/>
      <w:bookmarkEnd w:id="253"/>
      <w:bookmarkEnd w:id="254"/>
      <w:r>
        <w:rPr/>
        <w:t>8</w:t>
      </w:r>
      <w:r>
        <w:rPr>
          <w:rtl w:val="true"/>
        </w:rPr>
        <w:t xml:space="preserve">- </w:t>
      </w:r>
      <w:r>
        <w:rPr>
          <w:rtl w:val="true"/>
        </w:rPr>
        <w:t xml:space="preserve">نقص </w:t>
      </w:r>
      <w:r>
        <w:rPr>
          <w:rtl w:val="true"/>
        </w:rPr>
        <w:t>(</w:t>
      </w:r>
      <w:r>
        <w:rPr>
          <w:rtl w:val="true"/>
        </w:rPr>
        <w:t>و هو أب لهم</w:t>
      </w:r>
      <w:r>
        <w:rPr>
          <w:rtl w:val="true"/>
        </w:rPr>
        <w:t xml:space="preserve">) </w:t>
      </w:r>
      <w:r>
        <w:rPr>
          <w:rtl w:val="true"/>
        </w:rPr>
        <w:t>فی آیة</w:t>
      </w:r>
      <w:r>
        <w:rPr>
          <w:rtl w:val="true"/>
        </w:rPr>
        <w:t>!</w:t>
      </w:r>
      <w:bookmarkEnd w:id="255"/>
    </w:p>
    <w:p>
      <w:pPr>
        <w:pStyle w:val="BookText"/>
        <w:rPr/>
      </w:pP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عبد الرزاق و سعید بن منصور و إسحاق بن راهویه و ابن المنذر و البیهقی عن بجالة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عمر بن الخطاب رضی اللّه عنه بغلام و هو یقرأ فی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و أزواجه أمهاتهم و هو أب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غلام حکها،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مصحف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الی أبیّ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یلهینی القرآن و یلهیک الصفق بالأسواق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عبد الرزاق فی المصنف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بجالة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أحمد فی مسنده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قتادة عن أنس قال کنت أسمع رسول اللّه صلّی اللّه علیه و سلم یقول فلا أدری أ شی‌ء نزل علیه أم شی‌ء یقوله؟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لابن آدم وادیان من مال لابتغی لهما ثالثا و لا یملأ جوف ابن آدم إلا التراب و یتوب اللّه علی من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شهاب حدثنی أنس بن مالک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لابن آدم وادیین من ذهب أحب أن له وادیان ثالثا و لم یملا فاه إلا التراب و اللّه یتوب علی عن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ابن شبة فی تاریخ المدینة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البیهقی فی سننه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الذهبی فی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شغلک الصفق بالسواق إذ تعرض رداءک علی عنقک بباب ابن العجماء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یقصد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کنت مشغولا ببیع الأردیة فی سوق المدینة عند بیت ابن العجماء فتضعها علی عنقک لیراها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العجماء عدوی من عشیرة عمر، و قد ترجمت المصادر لعدة من بناته، و لم أجد له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السؤال فی هذه الآیة المزعومة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ابن کعب قد أکد أن هذه الزیادة جزء من الآیة، و الخلیفة قبل منه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 لا نجد هذه الزیادة و أمثالها فی القرآن، خاصة أن معناها یوافق بقیة الآیة؟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حس المسلمین فی الرقابة علی نص القرآن بقطع النظر عن صحة المعنی المدعی أنه کان 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اللّه العظیم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bookmarkStart w:id="256" w:name="pg669_4034"/>
    </w:p>
    <w:p>
      <w:pPr>
        <w:pStyle w:val="Heading4"/>
        <w:numPr>
          <w:ilvl w:val="3"/>
          <w:numId w:val="1"/>
        </w:numPr>
        <w:rPr/>
      </w:pPr>
      <w:bookmarkStart w:id="257" w:name="__RefHeading___Toc5707323_211673320"/>
      <w:bookmarkStart w:id="258" w:name="_Toc96"/>
      <w:bookmarkEnd w:id="256"/>
      <w:bookmarkEnd w:id="257"/>
      <w:r>
        <w:rPr/>
        <w:t>9</w:t>
      </w:r>
      <w:r>
        <w:rPr>
          <w:rtl w:val="true"/>
        </w:rPr>
        <w:t xml:space="preserve">- </w:t>
      </w:r>
      <w:r>
        <w:rPr>
          <w:rtl w:val="true"/>
        </w:rPr>
        <w:t>آیة ذات الدین و وادی التراب</w:t>
      </w:r>
      <w:r>
        <w:rPr>
          <w:rtl w:val="true"/>
        </w:rPr>
        <w:t>!</w:t>
      </w:r>
      <w:bookmarkEnd w:id="258"/>
    </w:p>
    <w:p>
      <w:pPr>
        <w:pStyle w:val="BookText"/>
        <w:rPr/>
      </w:pPr>
      <w:r>
        <w:rPr>
          <w:rFonts w:ascii="IRNazanin" w:hAnsi="IRNazanin" w:eastAsia="IRNazanin"/>
          <w:color w:val="111111"/>
          <w:sz w:val="28"/>
          <w:sz w:val="28"/>
          <w:szCs w:val="28"/>
          <w:rtl w:val="true"/>
          <w:lang w:bidi="fa-IR"/>
        </w:rPr>
        <w:t xml:space="preserve">روی الحاکم فی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بن کعب رضی اللّه عنه قال قال لی رسول اللّه صلّی اللّه علیه و سلم إن اللّه أمرنی أن أقرأ علیک القرآن فقرأ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الذین کفروا من أهل الکتاب و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نعتها لو أن ابن آدم سأل وادیا من مال فأعطیته لسأل ثانیا، و إن أعطیته ثانیا سأل ثالثا و لا یملأ جوف ابن آدم إلا التراب و یتوب اللّه علی من تاب، و إن الدین عند اللّه الحنیفیة غیر الیهودیة و لا النصرانیة و من یعمل خیرا فلن یکفره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 لم یخرجاه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الهیثمی فی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ابن کعب قال قال رسول اللّه صلّی اللّه علیه و سلم إن اللّه أمرنی أن أقرأ علیک قال فقرأ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الذین کفروا من أهل الکتاب و المشرکین منفکین حتی تأتیهم البینة رسول من اللّه یتلو صحفا مطهرة فیها کتب قیمة و ما تفرق الذین أوتوا الکتاب إلا من بعد ما جاءتهم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الحنیفیة غیر المشرکة و لا الیهودیة و لا النصرانیة و من یفعل خیرا فلن یکفره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شعبة ثم قرأ آیات بعدها،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لابن آدم وادیان من مال لسأل ثالثا و لا یملأ جوف ابن آدم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ختم ما بقی من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عن أبی بن کعب أیضا أن رسول اللّه صلّی اللّه علیه و سلم قال إن اللّه تبارک و تعالی أمرنی أن أقرأ علیک القرآن فذکر نحوه، 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ابن آدم سأل وادیا من مال فأعطیه لسأل ثانیا و لو سأل ثانیا فأعطیه لسأل ثالثا، و الباقی بنحوه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الترمذی بعضه، و فی الصحیح طرف منه، رواه أحمد و ابنه، و فیه عاصم بن بهدلة وثقه قوم و ضعفه آخرون، و بقیة 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259" w:name="pg669_4036"/>
    </w:p>
    <w:p>
      <w:pPr>
        <w:pStyle w:val="BookText"/>
        <w:rPr/>
      </w:pPr>
      <w:bookmarkEnd w:id="259"/>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أمرنی أن أقرأ علیک القرآن، فقرأ علیه لم یکن، و قرأ علیه إن ذات الدین عند اللّه الحنیفیة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حم ت، حسن صحیح، ک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هذه الروایة الصحیحة السند بمقاییس إخواننا السنة ینبغی أن تسمی هذه الآیات المخلوطة من آیة وادی التراب و ذات الدین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المنزلة الی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جاء فی نصوصها جمیعا قول النبی لابن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أن أقرأ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ینبغی الشک فی کل روایات الزیادة و النقصان المنسوبة الی أبی بن کعب لأنه ثبت فی بعضها أنها مکذوبة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اسمه استغل لإثبات الزیادة و النقص فی القرآن</w:t>
      </w:r>
      <w:r>
        <w:rPr>
          <w:rFonts w:eastAsia="IRNazanin" w:cs="IRNazanin"/>
          <w:color w:val="111111"/>
          <w:sz w:val="28"/>
          <w:szCs w:val="28"/>
          <w:rtl w:val="true"/>
          <w:lang w:bidi="fa-IR"/>
        </w:rPr>
        <w:t>!!</w:t>
      </w:r>
    </w:p>
    <w:p>
      <w:pPr>
        <w:pStyle w:val="Heading4"/>
        <w:numPr>
          <w:ilvl w:val="3"/>
          <w:numId w:val="1"/>
        </w:numPr>
        <w:rPr/>
      </w:pPr>
      <w:bookmarkStart w:id="260" w:name="__RefHeading___Toc5707325_211673320"/>
      <w:bookmarkStart w:id="261" w:name="_Toc97"/>
      <w:bookmarkEnd w:id="260"/>
      <w:r>
        <w:rPr/>
        <w:t>10</w:t>
      </w:r>
      <w:r>
        <w:rPr>
          <w:rtl w:val="true"/>
        </w:rPr>
        <w:t xml:space="preserve">- </w:t>
      </w:r>
      <w:r>
        <w:rPr>
          <w:rtl w:val="true"/>
        </w:rPr>
        <w:t>التسبیحات الأربع من القرآن</w:t>
      </w:r>
      <w:r>
        <w:rPr>
          <w:rtl w:val="true"/>
        </w:rPr>
        <w:t>!</w:t>
      </w:r>
      <w:bookmarkEnd w:id="261"/>
    </w:p>
    <w:p>
      <w:pPr>
        <w:pStyle w:val="BookText"/>
        <w:rPr/>
      </w:pPr>
      <w:r>
        <w:rPr>
          <w:rFonts w:ascii="IRNazanin" w:hAnsi="IRNazanin" w:eastAsia="IRNazanin"/>
          <w:color w:val="111111"/>
          <w:sz w:val="28"/>
          <w:sz w:val="28"/>
          <w:szCs w:val="28"/>
          <w:rtl w:val="true"/>
          <w:lang w:bidi="fa-IR"/>
        </w:rPr>
        <w:t xml:space="preserve">و روی أحمد فی مسنده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سمرة 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حدثتکم حدیثا فلا تزیدن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أطیب الکلام و هن من القرآن لا یضرک بأیهن بدأت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تسمین غلامک أفلحا و لا نجیحا و لا رباحا و لا یسارا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سمرة قال قال رسول اللّه صلّی اللّه علیه و سلم أفضل الکلام بعد القرآن أربع و هی من القرآن لا یضرک بأیهن بدأت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النسائی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أبی أوفی قال جاء رجل الی النبی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أستطیع أن آخذ شیئا من القرآن فعلمنی شیئا یجزئنی من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سبحان اللّه، و الحمد للّه، و لا إله إلا اللّه، و اللّه أکبر، و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262" w:name="pg669_4038"/>
    </w:p>
    <w:p>
      <w:pPr>
        <w:pStyle w:val="BookText"/>
        <w:rPr/>
      </w:pPr>
      <w:bookmarkEnd w:id="262"/>
      <w:r>
        <w:rPr>
          <w:rFonts w:ascii="IRNazanin" w:hAnsi="IRNazanin" w:eastAsia="IRNazanin"/>
          <w:color w:val="111111"/>
          <w:sz w:val="28"/>
          <w:sz w:val="28"/>
          <w:szCs w:val="28"/>
          <w:rtl w:val="true"/>
          <w:lang w:bidi="fa-IR"/>
        </w:rPr>
        <w:t>و هذه الروایات الصحیحة عند إخواننا مناقضة لما ورد فی مصادرهم و لما اتفق علیه المسلمون من أن التسبیحات الاربع حدیث شریف و لیست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النسائی تحتمل أن یکون متعلق الجار و 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تکون من بمعنی عن، لکن المرجح أنه صفة أخری للشی‌ء، بقرینة الروایات المتقدمة</w:t>
      </w:r>
      <w:r>
        <w:rPr>
          <w:rFonts w:eastAsia="IRNazanin" w:cs="IRNazanin"/>
          <w:color w:val="111111"/>
          <w:sz w:val="28"/>
          <w:szCs w:val="28"/>
          <w:rtl w:val="true"/>
          <w:lang w:bidi="fa-IR"/>
        </w:rPr>
        <w:t>.</w:t>
      </w:r>
    </w:p>
    <w:p>
      <w:pPr>
        <w:pStyle w:val="Heading4"/>
        <w:numPr>
          <w:ilvl w:val="3"/>
          <w:numId w:val="1"/>
        </w:numPr>
        <w:rPr/>
      </w:pPr>
      <w:bookmarkStart w:id="263" w:name="__RefHeading___Toc5707327_211673320"/>
      <w:bookmarkStart w:id="264" w:name="_Toc98"/>
      <w:bookmarkEnd w:id="263"/>
      <w:r>
        <w:rPr/>
        <w:t>11</w:t>
      </w:r>
      <w:r>
        <w:rPr>
          <w:rtl w:val="true"/>
        </w:rPr>
        <w:t xml:space="preserve">- </w:t>
      </w:r>
      <w:r>
        <w:rPr>
          <w:rtl w:val="true"/>
        </w:rPr>
        <w:t>آیة</w:t>
      </w:r>
      <w:r>
        <w:rPr>
          <w:rtl w:val="true"/>
        </w:rPr>
        <w:t xml:space="preserve">: </w:t>
      </w:r>
      <w:r>
        <w:rPr>
          <w:rtl w:val="true"/>
        </w:rPr>
        <w:t xml:space="preserve">ألا بلغوا قومنا </w:t>
      </w:r>
      <w:r>
        <w:rPr>
          <w:rtl w:val="true"/>
        </w:rPr>
        <w:t>..!</w:t>
      </w:r>
      <w:bookmarkEnd w:id="264"/>
    </w:p>
    <w:p>
      <w:pPr>
        <w:pStyle w:val="BookText"/>
        <w:rPr/>
      </w:pPr>
      <w:r>
        <w:rPr>
          <w:rFonts w:ascii="IRNazanin" w:hAnsi="IRNazanin" w:eastAsia="IRNazanin"/>
          <w:color w:val="111111"/>
          <w:sz w:val="28"/>
          <w:sz w:val="28"/>
          <w:szCs w:val="28"/>
          <w:rtl w:val="true"/>
          <w:lang w:bidi="fa-IR"/>
        </w:rPr>
        <w:t xml:space="preserve">روی البخاری فی صحیحه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روایات أن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بلغوا قومنا بأنا قد لقینا ربنا فرضی عنا و أرضانا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شهداء بئر معونة الذین بعثهم النبی صلّی اللّه علیه و آله الی نجد فغدر بهم رعل و ذکوان و عصیة من بنی لحیان، و أن المسلمین قرءوا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مسلم فی صحیحه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فی مسنده بعدة روایات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البیهقی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کثیرون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أکثر الروایات أنها نسخت بعد ذلک، و فی بعضها أنها رفعت، و فی روایة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ذلک بعد، و قال ابن جعفر ثم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صح أنها کانت آیة و نسخت فلا بد أن یکون قبلها أو بعدها کلام آخر حتی لا تکون مقتصرة علی مقول القول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المؤمنین الذین قتلهم أهل نجد المشرکون قالوا ألا بلغوا قومنا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إلا باللّه العلی العظیم</w:t>
      </w:r>
      <w:r>
        <w:rPr>
          <w:rFonts w:eastAsia="IRNazanin" w:cs="IRNazanin"/>
          <w:color w:val="111111"/>
          <w:sz w:val="28"/>
          <w:szCs w:val="28"/>
          <w:rtl w:val="true"/>
          <w:lang w:bidi="fa-IR"/>
        </w:rPr>
        <w:t>!</w:t>
      </w:r>
    </w:p>
    <w:p>
      <w:pPr>
        <w:pStyle w:val="Heading4"/>
        <w:numPr>
          <w:ilvl w:val="3"/>
          <w:numId w:val="1"/>
        </w:numPr>
        <w:rPr/>
      </w:pPr>
      <w:bookmarkStart w:id="265" w:name="__RefHeading___Toc5707329_211673320"/>
      <w:bookmarkStart w:id="266" w:name="_Toc99"/>
      <w:bookmarkEnd w:id="265"/>
      <w:r>
        <w:rPr/>
        <w:t>12</w:t>
      </w:r>
      <w:r>
        <w:rPr>
          <w:rtl w:val="true"/>
        </w:rPr>
        <w:t xml:space="preserve">- </w:t>
      </w:r>
      <w:r>
        <w:rPr>
          <w:rtl w:val="true"/>
        </w:rPr>
        <w:t>آیة عائشة التی أکلتها السخلة</w:t>
      </w:r>
      <w:r>
        <w:rPr>
          <w:rtl w:val="true"/>
        </w:rPr>
        <w:t>!</w:t>
      </w:r>
      <w:bookmarkEnd w:id="26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الأحکام الشرعیة المتفق علیها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الرضاعة تشبه النسب، فلو أرضعت امرأة طفلا لغیرها صارت أما له و حرمت علیه، و صارت بناتها أخواته و حرمن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اتفاق المسلمین علی هذا الأصل الذی نص علیه القرآن، اختلفوا فی شروطه، فقال الأئمة من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أن یرضع الطفل من تلک المرأة رضاعا متصلا خمس عشرة رضعة، أو یکون الرضاع بحیث ینبت به لحم الطفل و یشتد عظمه، و أن لا یکون للطفل غذاء آخر غیر الحلیب، و أن یکون الطفل فی سن الرضاعة لا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اختلت الشروط فلا أثر للرضاع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المذاهب الأخری فتساهلوا فی شروط الرضاعة، و کان أول المتساهلین فی عدد الرضعات عبد اللّه بن عمر و لا یبعد أن یکون ذلک مذهب أبیه، فقال إن الرضعة الواحدة توجب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عبد الرزاق عن ابن عمر أنه بلغه عن ابن الزبیر أنه یؤثر عن عائشة فی الرضاعة لا یحرم منها دون سبع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خیر من عائشة إنما قال اللّه تعالی وَ أَخَواتُکُمْ مِنَ الرَّضاعَةِ و لم یقل رضعة و لا رضعتین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عبد الرزاق عن طاوس أنه قیل له إنهم یزعمون أنه لا یحرم من الرضاعة دون سبع رضعات ثم صار ذلک الی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کان ذلک فحدث بعد ذلک أمر جاء التحریم المرة الواحدة 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أبی شیبة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الواحدة 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أبی شیبة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المصة الواحدة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أم المؤمنین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القرآن آیة تحدد الرضاعة بعشر رضعات، ثم نسخت و نزلت آیة تکتفی بخمس رضعات و أن تلک الآیة کانت حتی توفی النبی صلّی اللّه علیه و آله تقرأ فی القرآن و کانت مکتوبة عندها علی ورقة و موضوعة تحت سریرها، و لکنها انشغلت بوفاة النبی و بعدها فدخلت سخلة و أکلت الورقة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التساهل الأکبر الذی به صارت عائشة أشهر المتساهلین فی المسألة هو تعمیمها الرضاع للکبار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للرجل الکبیر أن یرضع من أی امرأة فیکون ابنها و یصیر أقاربها أقاربه و من المحرمات علیه فیدخل علیهن بدون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عائشة تعمل بذلک فترسل الرجل الذی تریده أن یدخل علیها الی إحدی قریباتها فترضعه خمس رضعات فیصیر محرما و یدخل علیها بدون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الرواة أسماء بعض الرجال الذین أرضعتهم عائشة عند أقاربها لیدخلوا علیها بدون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عرفت هذه المسألة فی الفقه برضاع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یهمنا فی بحثنا هو قول عائشة بأن آیة الخمس رضعات کانت فی القرآن ثم ضاعت، و لکن نورد ما یتعلق بالمسألتین لتداخل روایاتهما و ارتباطها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مسلم فی صحیحه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أبی بکر عن عمرة عن عائشة أنها قالت کان فیما أنزل من القرآن عشر رضعات معلومات یحرمن ثم نسخن بخمس معلومات، فتوفی رسول اللّه صلّی اللّه علیه و سلم و هن فیما یقرأ من القرآن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الدارمی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ماجة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القاسم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نزلت آیة الرجم، و رضاعة الکبیر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فی صحیفة تحت سریری، فلما مات رسول اللّه صلّی اللّه علیه و سلم و تشاغلنا بموته، دخل داجن فأکلها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معنی الداجن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الأهلی الذی یربی فی المنزل و کان السائد منه فی المدینة الماعز، و لذلک جعلنا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أکلتها السخلة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الروایة دلیل علی أن مرض النبی و وفاته لم یکن فی غرفة عائشة و إلا لما دخلتها السخلة، و بحث ذلک خارج عن موضوعنا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روی النسائی فی سننه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أبی بکر عن عمرة عن عائشة قالت کان فیما أنزل اللّه عز و جل، و قال الحرث فیما أنزل من القرآن، عشر رضعات معلومات یحرمن ثم نسخن بخمس معلومات فتوفی رسول اللّه صلّی اللّه علیه و سلم و هی مما یقرأ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الترمذی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 معلومات، فنسخ من ذلک خمس و صار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رضعات معلومات، فتوفی رسول اللّه صلّی اللّه علیه و سلم و الأمر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کانت عائشة تفتی و بعض أزواج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الشافعی و إسحاق، و قال أحمد بحدیث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المصة و لا المصتان،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ذهب ذاهب الی قول عائشة فی خمس رضعات فهو مذهب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جبن عنه أن یقول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أهل العلم من أصحاب النبی صلّی اللّه علیه و سلم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قلیل الرضاع و کثیره إذا وصل الی الجوف، و هو قول سفیان الثوری و مالک بن أنس و الأوزاعی و عبد اللّه بن المبارک و وکیع و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یکون هؤلاء الذین ذکرهم الترمذی أکثر تساهلا من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لم یشترطوا خمس رضعات بل و لا رضعة واحدة و اکتفوا بمصة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ببعض أزواج النبی صلّی اللّه علیه و آله غیر عائشة فی حدیث الترمذی هو حفصة لا غیر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أحمد فی مسنده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یوافق مذهب أهل البیت علیهم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موسی الهلالی عن أبیه أن رجلا کان فی سفر فولدت امرأته فاحتبس لبنها فجعل یمصه و یمجه فدخل حلقه فأتی أبا موسی فقال </w:t>
      </w:r>
    </w:p>
    <w:p>
      <w:pPr>
        <w:pStyle w:val="BookText"/>
        <w:rPr/>
      </w:pPr>
      <w:r>
        <w:rPr>
          <w:rFonts w:ascii="IRNazanin" w:hAnsi="IRNazanin" w:eastAsia="IRNazanin"/>
          <w:color w:val="111111"/>
          <w:sz w:val="28"/>
          <w:sz w:val="28"/>
          <w:szCs w:val="28"/>
          <w:rtl w:val="true"/>
          <w:lang w:bidi="fa-IR"/>
        </w:rPr>
        <w:t>حرمت علیک قال فأتی ابن مسعود فسأله فقال قال رسول اللّه صلّی اللّه علیه و سلم لا یحرم من الرضاع إلا ما أنبت اللحم و أنشر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عائشة تأمر أخواتها و بنات أخواتها أن یرضعن من أحبت عائشة أن یراها و یدخل علیها و إن کان کبیرا خمس رضعات ثم یدخل علیها و أبت أم سلمة و سائر أزواج النبی صلّی اللّه علیه و سلم أن یدخلن علیهن بتلک الرضاعة أحدا من الناس حتی یرضع فی المهد و قلن لعائشة و اللّه ما ندری لعلها کانت رخصة من رسول اللّه صلّی اللّه علیه و سلم لسالم من 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البخاری فلم یرو فی صحیحه قصة هذه الآیة و لا رضاع الکبیر، و اکتفی بروایة ما حول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صحیحه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مسروق أن عائشة رضی اللّه عنها قالت دخل علی النبی صلّی اللّه علیه و سلم و عندی رجل قال یا عائشة من هذا قلت أخی من الرضاعة قال یا عائشة أنظرن من إخوانکن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الرضاعة من المجاعة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النسائی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البخاری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مسروق عن عائشة رضی اللّه عنها أن النبی صلّی اللّه علیه و سلم دخل علیها و عندها رجل فکأنه تغیر وجهه کأنه کره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إنه أخی فقال أنظرن من إخوانکن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الرضاعة من المجاعة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بن الزبیر عن عائشة أن أفلح أخا أبی القعیس جاء یستأذن علیها و هو عمها من الرضاعة بعد أن نزل الحجاب فأبیت ان آذن له فلما جاء رسول اللّه صلّی اللّه علیه و سلم أخبرته بالذی صنعت فأمرنی أن آذن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الحاکم فی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روی حدیث رضاع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البخاری و لم یخرجاه، و فیه أن الشریفة تزوج من کل مسلم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أورد عبد الرزاق الصنعانی فی مصنفه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خمسین روایة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رضاع الکبیر یفهم منها أن المجتمع الإسلامی کان یستغرب ذلک بل یستنکره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 اللّه بن عبید اللّه بن أبی ملیکة أن القاسم بن محمد بن أبی بکر أخبره أن عائشة أخبرته أن سهلة بنت سهیل بن عمرو جاءت رسول اللّه صلّی اللّه علیه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سالم مولی أبی حذیفة معنا فی بیتنا، و قد بلغ ما یبلغ الرجال، و علم ما یعلم الرجال،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أرضعیه تحرمی علیه، قال ابن أبی ملیکة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فمکثت سنة أو قریبا منها لا أحدث به رهبة له، ثم لقیت القاسم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حدثتنی حدیثا ما حدثته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فأخبرته، فقال حدث به عنی أن عائشة أخبرتنی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فأخذت بذلک عائشة فیمن کانت ترید أن یدخل علیها من الرجال، فکانت تأمر أم کلثوم ابنة أبی بکر و بنات أخیها یرضعن لها من أحبت أن یدخل علیها من الرجال، و أبی سائر أزواج النبی صلّی اللّه علیه و سلم أن یدخل علیهن أحد من الناس بتلک الرضاعة،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نری الذی أمر النبی صلّی اللّه علیه و سلم به سهلة إلا رخصة فی رضاعة سالم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تکون عائشة اعتمدت علی سهلة بنت سهیل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سهیل هذا من قادة الأحزاب و المشرکین، و ممن کان النبی صلّی اللّه علیه و آله یقنت بالدعاء علیه و یلعنه، و قد أسلم تحت السیف یوم فتح مکة و لکنه بقی الناطق باسم قریش فی مواجهة النبی و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یأتی الصدق و التدین الی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عن الزهری أن عائشة أمرت أم کلثوم أن ترضع سالما، فأرضعته خمس رضعات، ثم مرضت، فلم یکن یدخل سالم علی عائشة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نافعا یحدث أن سالم بن عبد اللّه حدثه أن عائشة زوج النبی صلّی اللّه علیه و سلم أرسلت به الی أختها أم کلثوم ابنة أبی بکر، لترضعه عشر رضعات، لیلج علیها إذا کبر، فأرضعته ثلاث مرات، ثم مرضت، فلم یکن سالم یلج علیها، قال زعموا 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 کتاب اللّه عز و جل عشر رضعات، ثم رد ذلک الی خمس، و لکن من کتاب اللّه ما قبض مع النبی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نافعا مولی ابن عمر یحدث أن ابنة أبی عبید امرأة ابن عمر، أخبرته أن حفصة بنت عمر زوج النبی صلّی اللّه علیه و سلم، أرسلت بغلام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موالی عمر الی أختها فاطمة بنت عمر، فأمرتها أن ترضعه عشر مرات، ففعلت، فکان یلج علیها بعد أن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روی عبد الرزاق عددا من الروایات المخالفة لمذهب عائشة فی رضاع الکبیر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جویبر عن الضحاک بن مزاحم عن النزال عن علی 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الفصال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الثوری عن جویبر عن الضحاک عن النزال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الفصال، و سمعته یقول لمعمر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یبلغ به النبی صلّی اللّه علیه و سلم، قال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عن أبیهما جابر بن عبد اللّه أن رسول اللّه صلّی اللّه علیه و سلم قال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یمین لولد مع یمین والد، و لا یمین لزوجة مع یمین زوج، و لا یمین لمملوک مع یمین مالک، و لا یمین فی قطیعة، و لا نذر فی معصیة، و لا طلاق قبل نکاح، و لا عتاقة قبل ملک، و لا صمت یوم الی اللیل، و لا مواصلة فی الصیام، و لا یتم بعد حلم، و لا رضاع بعد الفطام، و لا تعرب بعد الهجرة، و لا هجرة بعد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الثوری عن عمرو بن دینار عمن سمع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رضاع بعد الفطام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عن نافع عن ابن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إلا لمن أرضع فی الصغر، و لا رضاعة 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عنه البیهقی فی سننه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مالک فی الموطأ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نافع، أن عبد اللّه بن عمر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رضاعة إلا لمن أرضع فی الصغر، و لا رضاعة 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سعید،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المسیب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رضاعة إلا ما کان فی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ما أنبت اللحم 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عن مالک، عن ابن شهاب،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الرضاعة، قلیلها و کثرت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الرضاعة من قبل الرجال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مالکا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الرضاعة، قلیلها و کثیرها إذا کان فی الحولین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کان بعد الحولین، فإن قلیله و کثیره لا یحرم شیئا، و إنما هو بمنزلة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بنت عبد الرحمن، عن عائشة زوج النبی صلّی اللّه علیه و آله، أنها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فیما أنزل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 معلومات یحرمن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نسخن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 رسول اللّه صلّی اللّه علیه و آله و هو فیما یقرأ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الشافعی فی مسنده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شهاب عن عروة بن الزبیر أن النبی صلّی اللّه علیه و سلم أمر سهلة بنت سهیل أن ترضع سالما خمس رضعات فتحرم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 عن عبد اللّه بن أبی بکر بن محمد بن عمرو بن حزم عن عمرة بنت عبد الرحمن عن عائشة أم المؤمنین رضی اللّه عنها أنها قالت کان فیما أنزل اللّه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 معلومات یحرمن، ثم نسخن بخمس معلومات فتوفی رسول اللّه صلّی اللّه علیه و سلم و هن مما یقرأ من القرآن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کتاب الأم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رضاعة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الشافعی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سهلة بنت سهیل و هی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ما وصفت؟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حدیث سالم الذی یقال له مولی أبی حذیفة عن أم سلمة عن النبی صلّی اللّه علیه و سلم أنه أمر امرأة أبی حذیفة أن ترضعه خمس رضعات یحرم بهن، و قالت أم سلمة فی الحدیث و کان ذلک فی سالم خاصة و إذا کان هذا لسالم خاصة فالخاص لا یکون إلا مخرجا من حکم العام، و إذا کان مخرجا من حکم العام فالخاص غیر العام و لا یجوز فی العام إلا أن یکون رضاع الکبیر لا یحرم و لا بد إذا اختلف الرضاع فی الصغیر و الکبیر من طلب الدلالة علی الوقت الذی إذا صار إلیه المرضع فأرضع لم یحرم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الدلالة علی الفرق بین الصغیر و الکبیر موجودة فی کتاب اللّه عز و جل، قال اللّه تعالی وَ الْوالِداتُ یُرْضِعْنَ أَوْلادَهُنَّ حَوْلَیْنِ کامِلَیْنِ لِمَنْ أَرادَ أَنْ یُتِمَّ الرَّضاعَةَ، فجعل اللّه عز و جل تمام الرضاع حولین کاملین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عروة قال غیر عائشة من أزواج النبی صلّی اللّه علیه و سلم ما نری هذا من النبی صلّی اللّه علیه و سلم إلا رخصة فی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عروة عن جماعة أزواج النبی صلّی اللّه علیه و سلم غیر عائشة لا یخالف قول زینب عن أمها إن ذلک رخصة مع قول أم سلمة فی الحدیث هو خاصة و زیادة قول غیرها ما نراه إلا رخصة مع ما وصفت من دلالة القرآن و إنی قد حفظت عن عدة ممن لقیت من أهل العلم إن رضاع سالم خاص</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 هذا خبر عن أحد من أصحاب النبی صلّی اللّه علیه و سلم بما قلت فی رضاع الکبیر؟ قیل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مالک عن أنس عن عبد اللّه بن دینار قال جاء رجل الی ابن عمر و أنا معه عند دار القضاء یسأله عن رضاعة الکبیر فقال ابن عمر جاء رجل الی عمر ابن الخطاب فقال کانت لی ولیدة فکنت أطؤها فعمدت </w:t>
      </w:r>
    </w:p>
    <w:p>
      <w:pPr>
        <w:pStyle w:val="BookText"/>
        <w:rPr/>
      </w:pPr>
      <w:r>
        <w:rPr>
          <w:rFonts w:ascii="IRNazanin" w:hAnsi="IRNazanin" w:eastAsia="IRNazanin"/>
          <w:color w:val="111111"/>
          <w:sz w:val="28"/>
          <w:sz w:val="28"/>
          <w:szCs w:val="28"/>
          <w:rtl w:val="true"/>
          <w:lang w:bidi="fa-IR"/>
        </w:rPr>
        <w:t>امرأتی إلیها فأرضعتها فدخلت علیها فقالت دونک فقد و اللّه أرضعتها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 أوجعها و ائت جاریتک فإنما الرضاع رضاع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فجماع فرق ما بین الصغیر و الکبیر أن یکون الرضاع فی الحولین فإذا ارضع المولود فی الحولین خمس رضعات کما وصفت فقد کمل رضاعه الذی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کتاب الأم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 عن ابن شهاب عن عروة بن الزبیر أن رسول اللّه صلّی اللّه علیه و سلم أمر سهلة ابنة سهیل أن ترضع سالما خمس رضعات فیحرم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 عن عبد اللّه بن أبی بکر بن محمد بن عمرو بن حزم عن عمرة عن عائشة أنها قالت کان فیما أنزل اللّه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 معلومات یحرمن، ثم نسخن بخمس معلومات فتوفی رسول اللّه صلّی اللّه علیه و سلم و هن مما یقرأ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مالک عن نافع أن سالم بن عبد اللّه أخبره أن عائشة زوج النبی صلّی اللّه علیه و سلم أرسلت به و هو یرضع الی أختها أم کلثوم فأرضعته ثلاث رضعات ثم مرضت فلم ترضعه غیر ثلاث رضعات فلم یکن یدخل علی عائشة من أجل أن أم کلثوم لم تکمل له عشر رضعات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فرویتم عن عائشة أن اللّه أنزل کتابا أن یحرم من الرضاع بعشر رضعات ثم نسخن بخمس رضعات و أن النبی صلّی اللّه علیه و سلم توفی و هی مما یقرأ من القرآن، و روی عن النبی صلّی اللّه علیه و سلم أنه أمر بأن یرضع سالم خمس رضعات یحرم بهن، و رویتم أن عائشة و حفصة أمی المؤمنین مثل ما روت عائشة و خالفتموه، </w:t>
      </w:r>
    </w:p>
    <w:p>
      <w:pPr>
        <w:pStyle w:val="BookText"/>
        <w:rPr/>
      </w:pPr>
      <w:r>
        <w:rPr>
          <w:rFonts w:ascii="IRNazanin" w:hAnsi="IRNazanin" w:eastAsia="IRNazanin"/>
          <w:color w:val="111111"/>
          <w:sz w:val="28"/>
          <w:sz w:val="28"/>
          <w:szCs w:val="28"/>
          <w:rtl w:val="true"/>
          <w:lang w:bidi="fa-IR"/>
        </w:rPr>
        <w:t>و رویتم عن ابن المسیب أن المصة الواحدة تحرم، فترکتم روایة عائشة و رأیها و رأی حفصة بقول ابن المسیب و أنتم تترکون علی سعید بن المسیب رأیه برأی أنفسکم مع أنه روی عن النبی صلّی اللّه علیه و سلم مثل ما روت عائشة و ابن الزبیر و وافق ذلک رأی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ینبغی لکم أن یکون عندکم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فی مجموع النووی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السیوطی فی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مالک و عبد الرزاق عن عائشة قالت کان فیما أنزل من القرآن عشر رضعات معلومات فنسخن بخمس معلومات فتوفی رسول اللّه صلّی اللّه علیه و سلم و هن فیما یقرأ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عبد الرزاق عن عائشة قالت لقد کانت فی کتاب اللّه عشر رضعات ثم رد ذلک الی خمس و لکن من کتاب اللّه ما قبض مع النبی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ماجة و ابن الضریس عن عائشة قالت کان مما نزل من القرآن ثم سقط لا یحرم إلا عشر رضعات أو خمس 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ماجة عن عائشة قالت لقد نزلت آیة الرجم و رضاعة الکبیر عشرا و لقد کان فی صحیفة تحت سریری فلما مات رسول اللّه صلّی اللّه علیه و سلم و تشاغلنا بموته دخل داجن فأکلها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البیهقی أکثر ذلک فی سننه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قدامة فی المغنی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القاسم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الرضاع الذی لا یشک فی تحریمه أن یکون خمس رضعات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الذی یتعلق به التحریم خمس رضعات فصاعدا هذا الصحیح فی المذهب و روی هذا عن عائشة و ابن مسعود و ابن الزبیر و عطاء و طاوس و هو قول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p>
    <w:p>
      <w:pPr>
        <w:pStyle w:val="BookText"/>
        <w:rPr/>
      </w:pPr>
      <w:r>
        <w:rPr>
          <w:rFonts w:ascii="IRNazanin" w:hAnsi="IRNazanin" w:eastAsia="IRNazanin"/>
          <w:color w:val="111111"/>
          <w:sz w:val="28"/>
          <w:sz w:val="28"/>
          <w:szCs w:val="28"/>
          <w:rtl w:val="true"/>
          <w:lang w:bidi="fa-IR"/>
        </w:rPr>
        <w:t>أحمد روایة ثانیة أن قلیل الرضاع و کثیره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ذلک عن علی و ابن عباس، و به قال سعید بن المسیب و الحسن و مکحول و الزهری و قتادة و الحکم و حماد و مالک و الأوزاعی و الثوری و اللیث و أصحاب الرأی و زعم اللیث أن المسلمین أجمعوا علی أن قلیل الرضاع و کثیره یحرم فی المهد ما یفطر به الصائم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الکاشانی الحنفی فی بدائع الصنائع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یستوی فی الرضاع المحرم قلیله و کثیره عند عامة العلماء و عامة الصحابة رضی اللّه عنهم و روی عن عبد اللّه بن الزبیر و عائشة رضی اللّه عنهما أن قلیل الرضاع لا یحرم و به أخذ الشافعی فقال لا یحرم إلا خمس رضعات متفرقات و احتج بما روی عن عائشة رضی اللّه عنها أنها قالت کان فیما نزل عشر رضعات یحرم ثم صرن الی خمس فتوفی النبی صلّی اللّه علیه و سلم و هو فیما یقرأ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عائشة رضی اللّه عنها فقد قیل أنه لم یثبت عنها و هو الظاهر فإنه روی أنها قالت توفی النبی صلّی اللّه علیه و سلم و هو مما یتلی فی القرآن فما الی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نسخ بعد وفاة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یحتمل أن یقال ضاع شی‌ء من القرآن و لهذا ذکر الطحاوی فی اختلاف العلماء أن هذا حدیث منکر، و إنه من صیارفة الحدیث و لئن ثبت فیحتمل أنه کان فی رضاع الکبیر فنسخ العدد بنسخ رضاع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حزم فی المحلی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أثران فی غایة الصحة و الحجة بهما قائمة، ثم نظرنا فیما احتج به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من الرضاع أقل من خمس رضعات فوجدنا ما رویناه من طریق حماد بن سملة عن یحیی بن سعید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الرحمن بن </w:t>
      </w:r>
    </w:p>
    <w:p>
      <w:pPr>
        <w:pStyle w:val="BookText"/>
        <w:rPr/>
      </w:pPr>
      <w:r>
        <w:rPr>
          <w:rFonts w:ascii="IRNazanin" w:hAnsi="IRNazanin" w:eastAsia="IRNazanin"/>
          <w:color w:val="111111"/>
          <w:sz w:val="28"/>
          <w:sz w:val="28"/>
          <w:szCs w:val="28"/>
          <w:rtl w:val="true"/>
          <w:lang w:bidi="fa-IR"/>
        </w:rPr>
        <w:t>القاسم بن محمد بن أبی بکر الصدیق کلاهما عن عمرة عن عائشة أم المؤمنین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أن لا یحرم إلا عشر رضعات ثم نزل بعد و خمس معلومات هذا لفظ یحیی بن سعید، و لفظ عبد الرحمن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مما نزل من القرآن ثم سقط لا یحرم من الرضاع إلا عشر رضعات ثم نزل بعد و خمس معلومات، و من طریق القعنبی عن مالک عن عبد اللّه بن أبی بکر بن محمد بن عمرو بن حزم عن عمرة بنت عبد الرحمن عن عائشة أم المؤمنین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نزل من القرآن عشر رضعات یحرمن ثم نسخن بخمس معلومات یحرمن، فتوفی رسول اللّه صلّی اللّه علیه و آله و هن مما یقرأ من القرآن، و روینا أیضا معناه من طریق مسلم نا القعنبی و محمد بن المثنی قال ابن المثنی نا عبد الوهاب بن عبد المجید الثقفی، و قال القعنبی نا سلیمان بن بلال ثم اتفق سلیمان و عبد الوهاب کلاهما عن یحیی بن سعید الأنصاری عن عمرة عن عائشة أم المؤمنین قالت لما نزل فی القرآن عشر رضعات معلومات ثم نزل أیضا خمس معلومات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هذان خبران فی غایة الصحة و جلالة الرواة و ثقتهم و لا یسع أحدا الخروج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جاءت روایة الثقات التی ذکرنا بأنه لا تحرم الرضعة و لا الرضعتان و أنه إنما یحرم خمس رضعات کانت هذه الأخبار زائدة علی ما فی تلک الآیة و فی تلک الأخبار و کانت روایة ابن جریج فی حدیث أبی حذیفة أرضعیه خمس رضعات هی زائدة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الراوی فمات علیه الصلاة و السّلام و هو مما یقرأ من القرآن قول منکر و جرم فی القرآن و لا یحل أن یجوز أحد سقوط شی‌ء من القرآن بعد موت رسول اللّه صلّی اللّه علیه و آله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کما ظننتم إنما معنی قول عبد اللّه بن أبی بکر فی روایته لما ذکرتم ثم أی أنه علیه الصلاة و السّلام مات و هو مما یقرأ مع </w:t>
      </w:r>
    </w:p>
    <w:p>
      <w:pPr>
        <w:pStyle w:val="BookText"/>
        <w:rPr/>
      </w:pPr>
      <w:r>
        <w:rPr>
          <w:rFonts w:ascii="IRNazanin" w:hAnsi="IRNazanin" w:eastAsia="IRNazanin"/>
          <w:color w:val="111111"/>
          <w:sz w:val="28"/>
          <w:sz w:val="28"/>
          <w:szCs w:val="28"/>
          <w:rtl w:val="true"/>
          <w:lang w:bidi="fa-IR"/>
        </w:rPr>
        <w:t xml:space="preserve">القرآن بحروف الجر یبدل بعضها من بعض، و مما یقرأ من القرآن الذی بطل أن یکتب فی المصاحف و بقی حکمه کالآیة الرجم سواء سواء فبطل اعتراضهم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قلنا إن استنفاد الراضع ما فی الثدیین متصلا رضعة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المصة لا تحرم إلا إذا علمنا أنها قد سدت مسدا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وافق ابن حزم عائشة فی الخمس رضعات التی أکلت آیتها السخلة، و زاد علیها أنه اعتبر المصة الطویلة رضعة، فیکفی عنده خمس مصات متفرقات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 من النادرین الذین آنسوا وحدة أم المؤمنین فی رضاع الکبیر، فیکفی عنده أن یرضع رجل کبیر و لو کان عمره خمسین سنة من امرأة غیر محرم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مصات متفرقات فتصیر أمه و تحرم علیه هی و قریباتها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ص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إرضاع الکبیر و الصغیر یحرم کما ذکرنا قبل عن أبی موسی و إن کان قد رجع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طریق مالک عن ابن شهاب أنه سئل عن رضاع الکبیر؟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عروة بن الزبیر بحدیث أمر رسول اللّه صلّی اللّه علیه و آله سهلة بنت سهیل بأن ترضع سالما مولی أبی حذیفة خمس رضعات و هو کبیر ففعلت فکانت تراه ابنا لها 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بذلک عائشة أم المؤمنین فیمن کانت تحب أن یدخل علیها من الرجال فکانت تأمر أختها أم کلثوم و بنات أخیها یرضعن من أحبت أن یدخل علیها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طریق عبد الرزاق نا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عطاء بن أبی رباح و 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سقتنی امرأة من لبنها بعد ما کنت رجلا کبیرا أ فأنکحها؟ قال عطاء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 فقلت له و ذلک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کانت عائشة تأمر بذلک بنات أخیها و هو قول اللیث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فهذه أحادیث تدعی زیادات لا وجود لها فی کتاب اللّه تعالی، و کثیر منها بمقاییس إخواننا أحادیث صحیحة علی شرط البخاری و مسلم، أو شرط غیرهما، أو موثقة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یمکن لأحد أن یقبلها و یضیف هذه الآیات و الزیادات المزعومة فی کتاب اللّه و العیاذ باللّه بحجة التمسک بالحدیث إذا صح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علماء إخواننا یردونها کما نفعل نحن الشیعة، فیقلدوننا فی هذا الموضوع من أجل الحفاظ علی کتاب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یبحثون لها عن تأویلات بعیدة لا تقبلها عبارة عربیة مستقیمة؟</w:t>
      </w:r>
      <w:r>
        <w:rPr>
          <w:rFonts w:eastAsia="IRNazanin" w:cs="IRNazanin"/>
          <w:color w:val="111111"/>
          <w:sz w:val="28"/>
          <w:szCs w:val="28"/>
          <w:rtl w:val="true"/>
          <w:lang w:bidi="fa-IR"/>
        </w:rPr>
        <w:t xml:space="preserve">! </w:t>
      </w:r>
      <w:bookmarkStart w:id="267" w:name="pg669_4069"/>
    </w:p>
    <w:p>
      <w:pPr>
        <w:pStyle w:val="Heading2"/>
        <w:numPr>
          <w:ilvl w:val="1"/>
          <w:numId w:val="1"/>
        </w:numPr>
        <w:rPr/>
      </w:pPr>
      <w:bookmarkStart w:id="268" w:name="__RefHeading___Toc5707331_211673320"/>
      <w:bookmarkStart w:id="269" w:name="_Toc100"/>
      <w:bookmarkEnd w:id="267"/>
      <w:bookmarkEnd w:id="268"/>
      <w:r>
        <w:rPr>
          <w:rtl w:val="true"/>
        </w:rPr>
        <w:t>الفصل الخامس</w:t>
      </w:r>
      <w:r>
        <w:rPr>
          <w:rtl w:val="true"/>
        </w:rPr>
        <w:t xml:space="preserve">: </w:t>
      </w:r>
      <w:r>
        <w:rPr>
          <w:rtl w:val="true"/>
        </w:rPr>
        <w:t>قراءات شخصیة و محاولات تحریف‌</w:t>
      </w:r>
      <w:bookmarkEnd w:id="26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5707333_211673320"/>
      <w:bookmarkStart w:id="271" w:name="_Toc101"/>
      <w:bookmarkEnd w:id="270"/>
      <w:r>
        <w:rPr>
          <w:rtl w:val="true"/>
        </w:rPr>
        <w:t>اشارة</w:t>
      </w:r>
      <w:bookmarkEnd w:id="27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669_4072"/>
      <w:bookmarkStart w:id="273" w:name="pg669_4072"/>
      <w:bookmarkEnd w:id="273"/>
    </w:p>
    <w:p>
      <w:pPr>
        <w:pStyle w:val="BookText"/>
        <w:rPr/>
      </w:pPr>
      <w:bookmarkStart w:id="274" w:name="pg669_4072"/>
      <w:bookmarkEnd w:id="274"/>
      <w:r>
        <w:rPr>
          <w:rFonts w:ascii="IRNazanin" w:hAnsi="IRNazanin" w:eastAsia="IRNazanin"/>
          <w:color w:val="111111"/>
          <w:sz w:val="28"/>
          <w:sz w:val="28"/>
          <w:szCs w:val="28"/>
          <w:rtl w:val="true"/>
          <w:lang w:bidi="fa-IR"/>
        </w:rPr>
        <w:t>قراءات شخصیة و محاولات تحریف‌</w:t>
      </w:r>
    </w:p>
    <w:p>
      <w:pPr>
        <w:pStyle w:val="Heading3"/>
        <w:numPr>
          <w:ilvl w:val="2"/>
          <w:numId w:val="1"/>
        </w:numPr>
        <w:rPr/>
      </w:pPr>
      <w:bookmarkStart w:id="275" w:name="__RefHeading___Toc5707335_211673320"/>
      <w:bookmarkStart w:id="276" w:name="_Toc102"/>
      <w:bookmarkEnd w:id="275"/>
      <w:r>
        <w:rPr>
          <w:rtl w:val="true"/>
        </w:rPr>
        <w:t>قراءات للخلیفة لم یطعه فیها المسلمون‌</w:t>
      </w:r>
      <w:bookmarkEnd w:id="276"/>
    </w:p>
    <w:p>
      <w:pPr>
        <w:pStyle w:val="Heading4"/>
        <w:numPr>
          <w:ilvl w:val="3"/>
          <w:numId w:val="1"/>
        </w:numPr>
        <w:rPr/>
      </w:pPr>
      <w:bookmarkStart w:id="277" w:name="__RefHeading___Toc5707337_211673320"/>
      <w:bookmarkStart w:id="278" w:name="_Toc103"/>
      <w:bookmarkEnd w:id="277"/>
      <w:r>
        <w:rPr/>
        <w:t>1</w:t>
      </w:r>
      <w:r>
        <w:rPr>
          <w:rtl w:val="true"/>
        </w:rPr>
        <w:t xml:space="preserve">- </w:t>
      </w:r>
      <w:r>
        <w:rPr>
          <w:rtl w:val="true"/>
        </w:rPr>
        <w:t>فامضوا الی ذکر اللّه</w:t>
      </w:r>
      <w:r>
        <w:rPr>
          <w:rtl w:val="true"/>
        </w:rPr>
        <w:t>!</w:t>
      </w:r>
      <w:bookmarkEnd w:id="27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اتفقت مصادر إخواننا السنة علی أن الخلیفة عمر کان یقرأ فَاسْعَوْا إِلی ذِکْرِ اللَّهِ فی الآیة التاسعة من سورة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صلاته، و أنه کان یصر علی ذلک و یأمر بمحو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إنها 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سبب ذلک؟ ثم ما هو السبب فی أن جمیع المفسرین و فقهاء المذاهب السنیة لم یطیعوا الخلیفة و لم یکتبوها فی المصاحف، و لم یقرءوا بها، مع أنهم یتعصبون لأقوال الخلیفة عمر و یتشبثون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السر فی اجتهاد الخلیفة فی نص القرآن فهو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ذهنه تعنی الرکض، بینما المضی تعنی الذهاب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 المطلوب من المسلمین إذا سمعوا النداء لصلاة الجمعة هو الذهاب بسکینة و وقار و لیس الرکض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التعبیر بالسعی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دام القرآن نازلا من عند اللّه تعالی فلا بد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فامضوا و لم </w:t>
      </w:r>
    </w:p>
    <w:p>
      <w:pPr>
        <w:pStyle w:val="BookText"/>
        <w:rPr/>
      </w:pPr>
      <w:r>
        <w:rPr>
          <w:rFonts w:ascii="IRNazanin" w:hAnsi="IRNazanin" w:eastAsia="IRNazanin"/>
          <w:color w:val="111111"/>
          <w:sz w:val="28"/>
          <w:sz w:val="28"/>
          <w:szCs w:val="28"/>
          <w:rtl w:val="true"/>
          <w:lang w:bidi="fa-IR"/>
        </w:rPr>
        <w:t>یقل 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الرکض للجمعة کان مطلوبا أولا ثم نسخ بالمضی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کان اشتباها من النبی أو جبرئیل ثم صححه أحد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فی صحیحه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آخرین منهم لما یلحقوا بهم، و قرأ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فامضوا الی ذکر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ابن شبة فی تاریخ المدینة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عن خرشة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معی عمر بن الخطاب رضی اللّه عنه لوحا مکتوبا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نُودِیَ لِلصَّلاةِ مِنْ یَوْمِ الْجُمُعَةِ فَاسْعَوْا إِلی ذِکْرِ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أملی علیک هذا؟ قلت أبی بن کعب، فقال إن أبیا کان أقرأنا للمنسوخ، اقرأها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الی ذکر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البیهقی فی سننه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عمر بن الخطاب رضی اللّه عنه یقرؤها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فامضوا الی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الشافعی، أنبأ سفیان بن عیینة، فذکره بنحوه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السیوطی فی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إِلی ذِکْرِ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عبید فی فضائله و سعید بن منصور و ابن أبی شیبة و ابن المنذر و ابن الأنباری فی المصاحف عن خرشة بن الحر قال رأی معی عمر بن الخطاب لوحا مکتوبا فیه إذا نودی للصلاة من یوم الجمعة فاسعوا الی ذکر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أملی علیک هذا؟ قلت أبی بن کعب، قال إن أبیا أقرؤنا للمنسوخ، اقرأها فامضوا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رووا أن الخلیفة أقنع برأیه هذا عبد اللّه بن مسعود فمحی من مصحفه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الهیثمی بسند موثق فی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قال، قال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قرأتها فاسعوا سعیت حتی یسقط ردائی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یقرؤها فامضوا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إبراهیم لم یدرک ابن مسعود و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قتادة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جزء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فامضوا الی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قتادة لم یدرک ابن مسعود و لکن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علی و أهل البیت علیهم السّلام فکانوا ملتفتین الی أن السعی هنا لیس بمعنی الرکض بل بمعنی السعی المعنوی الذی یتناسب مع المشی الی صلاة الجمعة بسکینة و 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القاضی المغربی فی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أنه سئل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السعی الاشتداد و لکن یمشون إلیها مشیا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الصدوق فی 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الی الصلاة إن شاء اللّه فأتها سعیا و لیکن علیک السکینة و الوقار، فما أدرکت فصل و ما سبقت به فأتمه،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قوله فاسعوا هو الانکفات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علی بن إبراهیم فی تفسیره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لها و هو قص الشارب، و نتف الابط و تقلیم الأظافیر و الغسل و لبس أفضل ثیابک، و تطیب للجمعة فهو السعی،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الْآخِرَةَ وَ سَعی لَها سَعْیَها وَ هُوَ مُؤْمِنٌ انتهی</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هذا المعنی أیضا عن أبی ذر رحمه اللّه، قال السیوطی فی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البیهقی فی سننه عن عبد اللّه بن الصامت قال خرجت الی </w:t>
      </w:r>
    </w:p>
    <w:p>
      <w:pPr>
        <w:pStyle w:val="BookText"/>
        <w:rPr/>
      </w:pPr>
      <w:r>
        <w:rPr>
          <w:rFonts w:ascii="IRNazanin" w:hAnsi="IRNazanin" w:eastAsia="IRNazanin"/>
          <w:color w:val="111111"/>
          <w:sz w:val="28"/>
          <w:sz w:val="28"/>
          <w:szCs w:val="28"/>
          <w:rtl w:val="true"/>
          <w:lang w:bidi="fa-IR"/>
        </w:rPr>
        <w:t>المسجد یوم الجمعة فلقیت أبا ذر فبینا أنا أمشی إذ سمعت النداء فرفعت فی المشی لقول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نُودِیَ لِلصَّلاةِ مِنْ یَوْمِ الْجُمُعَةِ فَاسْعَوْا إِلی ذِکْرِ اللَّهِ، فجذبنی جذبة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لسنا فی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تؤید مصادر اللغة هذا الاشتراک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تستعمل فی المشی السریع الذی هو دون الرکض، و تستعمل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الاهتمام و الجد فی الشی‌ء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ما وردت فی القرآن بهذا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الراغب فی مفرداته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المشی السریع و هو دون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یستعمل للجد فی الأمر خیرا کان أو شرا، قال تعالی وَ سَعی فِی خَرابِها و قال نُورُهُمْ یَسْعی بَیْنَ أَیْدِیهِمْ و قال وَ یَسْعَوْنَ فِی الْأَرْضِ فَساداً، وَ إِذا تَوَلَّی سَعی فِی الْأَرْضِ، وَ أَنْ لَیْسَ لِلْإِنْسانِ إِلَّا ما سَعی وَ أَنَّ سَعْیَهُ سَوْفَ یُری إِنَّ سَعْیَکُمْ لَشَتَّی و قال تعالی وَ سَعی لَها سَعْیَها، کانَ سَعْیُهُمْ مَشْکُوراً و قال تعالی فَلا کُفْرانَ لِسَعْیِهِ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الخلیل فی کتاب العین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عدو لیس بشدید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عمل من خیر أو شر فهو السعی، یقولون السعی العمل أی 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المسعاة فی الکرم و 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الجوهری فی الصحاح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الرجل یسعی سعیا أی عدا، و کذلک إذا عمل و کسب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الطریحی فی مجمع البحرین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فاسعوا الی ذکر اللّه، أی بادروا بالنیة و الجد، و لم یرد للعدو و الإسراع فی المشی، و السعی یکون عدوا و مشیا و قصدا و عملا، و یکون تصرفا بالصلاح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فیه المشی السریع لکنه یستعمل لما ذکر و للأخذ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ما وجد إخواننا السنة أنفسهم أمام هذا الواقع، و رأوا أن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محض من الخلیفة و إصرار غیر منطقی، فاختاروا أن یبقوا الآیة فی مصاحفهم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یحفظوا کرامة الخلیفة فی نفس الوقت و لا یخطئوه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لا تجد منهم منتقدا للخلیفة، و لا متسائلا عن معنی شهادة الخلیفة بأن اسعوا 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تجد أن بعضهم فضل السکوت و طلب الستر و السلامة للخلیفة، کما فعل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قلد الخلیفة و أفتی بجواز القراءة بقراءته، و حاول أن یستر خطأه بالإصرار علیه، مدعیا أن المضی هو السعی فی لغة قریش و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السعی مرادفا للمضی فلما ذا هرب منه الخلیفة و جعل ابن مسعود یهرب منه خوفا علی ردائه، و هما حجازیان؟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ما وصلت إلیه جرأة علماء إخواننا الانتقاد البعید بالإشارة التی لا یفهمها إلا اللبیب اللبیب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البیهقی فی سننه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معقول أن السعی فی هذا الموضع العمل لا السعی علی الأقدام، قال اللّه تعالی إِنَّ سَعْیَکُمْ لَشَتَّی، و قال وَ مَنْ أَرادَ الْآخِرَةَ وَ سَعی لَها سَعْیَها 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 کانَ سَعْیُکُمْ مَشْکُوراً، و قال وَ أَنْ لَیْسَ لِلْإِنْسانِ إِلَّا ما سَعی و قال وَ إِذا تَوَلَّی سَعی فِی الْأَرْضِ لِیُفْسِدَ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أبی ذر ما یؤکد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أخذها الشافعی عن أهل البیت کما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 الشافعی ابن قدامة فی المغنی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بالسعی هاهنا الذهاب إلیها لا الإسراع، فإن السعی فی کتاب اللّه لم یرد به العدو قال اللّه تعالی وَ أَمَّا مَنْ جاءَکَ یَسْعی و قال وَ سَعی لَها سَعْیَها و قال سَعی فِی الْأَرْضِ لِیُفْسِدَ </w:t>
      </w:r>
    </w:p>
    <w:p>
      <w:pPr>
        <w:pStyle w:val="BookText"/>
        <w:rPr/>
      </w:pPr>
      <w:r>
        <w:rPr>
          <w:rFonts w:ascii="IRNazanin" w:hAnsi="IRNazanin" w:eastAsia="IRNazanin"/>
          <w:color w:val="111111"/>
          <w:sz w:val="28"/>
          <w:sz w:val="28"/>
          <w:szCs w:val="28"/>
          <w:rtl w:val="true"/>
          <w:lang w:bidi="fa-IR"/>
        </w:rPr>
        <w:t>فِیها و قال وَ یَسْعَوْنَ فِی الْأَرْضِ فَساداً، و أشباه هذا لم یرد بشی‌ء منه العدو، و قد روی عن عمر أنه کان یقرؤها فامضوا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أکثرهم أمانة و جمعا لروایات الموضوع جلال الدین السیوطی، قال فی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عبد بن حمید عن إبراهیم قال قیل لعمر إن أبیا یقرأ فاسعوا الی ذکر اللّه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أعلمنا بالمنسوخ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یقرؤها فامضوا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الشافعی فی الأم و عبد الرزاق و الفریابی و سعید بن منصور و ابن أبی شیبة و عبد بن حمید و ابن جریر و ابن المنذر و ابن أبی حاتم و ابن الأنباری فی المصاحف و البیهقی فی سننه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عمر یقرؤها قط إلا فامضوا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عبد الرزاق و عبد بن حمید و ابن جریر و ابن المنذر و ابن أبی حاتم و ابن الأنباری فی المصاحف و البیهقی فی سننه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عمر یقرؤها قط إلا فامضوا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عبد الرزاق و عبد بن حمید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توفی عمر و ما یقول هذه الآیة التی فی سورة الجمعة إلا فامضوا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عبد الرزاق و الفریابی و أبو عبید و سعید بن منصور و ابن أبی شیبة و عبد بن حمید و ابن جریر و ابن المنذر و ابن الأنباری و الطبرانی من طرق عن ابن مسعود أنه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فامضوا الی ذکر اللّه، قال و لو کانت فاسعوا لسعیت حتی یسقط ردائی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عبد الرزاق و الطبرانی عن قتادة قال فی حرف ابن مسعود فامضوا الی ذکر اللّه و هو کقوله إن سعیکم لشتی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أخرج عبد بن حمید من طریق أبی العالیة عن أبی بن کعب و ابن مسعود أنهما کانا یقرءان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فامضوا الی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المنذر عن عبد اللّه بن الزبیر أنه کان یقرؤها فامضوا الی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عبد بن حمید عن ابن عباس فی قوله فاسعوا الی ذکر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سعید بن منصور و ابن أبی شیبة و عبد بن حمید و ابن المنذر و ابن أبی حاتم عن الحسن أنه سئل عن قوله فاسعوا الی ذکر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بالسعی علی الأقدام و لقد نهوا أن یأتوا الصلاة إلا و علیهم السکینة و الوقار، و لکن بالقلوب و النیة و الخشوع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عبد بن حمید و البیهقی فی شعب الإیمان عن قتادة فی قوله فاسعوا الی ذکر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السعی أن تسعی بقلبک و عملک و هو المضی إلیها، قال اللّه فَلَمَّا بَلَغَ مَعَهُ السَّعْیَ قال لما مشی مع أبیه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 عبد بن حمید عن ثابت قال کنا مع أنس بن مالک یوم الجمعة فسمع النداء بالصلاة فقال قم لنسعی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عبد الرزاق و عبد بن حمید و ابن المنذر عن عطاء فی قوله فاسعوا الی ذکر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الذهاب و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أبی شیبة و ابن المنذر عن مجاهد 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السعی العمل و لیس السعی علی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أبی شیبة و ابن المنذر عن محمد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عبد بن حمید عن ابن عباس و عکرمة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البیهقی فی سننه عن عبد اللّه بن الصامت قال خرجت الی المسجد یوم الجمعة فلقیت أبا ذر، فبینا أنا أمشی إذ سمعت النداء فرفعت فی المشی لقول اللّه إذا نودی للصلاة من یوم الجمعة فاسعوا الی ذکر اللّه، فجذبنی جذبة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لسنا فی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کنز العمال عددا من هذه الروایات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الأرقام</w:t>
      </w:r>
      <w:r>
        <w:rPr>
          <w:rFonts w:eastAsia="IRNazanin" w:cs="IRNazanin"/>
          <w:color w:val="111111"/>
          <w:sz w:val="28"/>
          <w:szCs w:val="28"/>
          <w:rtl w:val="true"/>
          <w:lang w:bidi="fa-IR"/>
        </w:rPr>
        <w:t xml:space="preserve">: </w:t>
      </w:r>
      <w:r>
        <w:rPr>
          <w:rFonts w:eastAsia="IRNazanin" w:cs="IRNazanin"/>
          <w:color w:val="111111"/>
          <w:sz w:val="28"/>
          <w:szCs w:val="28"/>
          <w:lang w:bidi="fa-IR"/>
        </w:rPr>
        <w:t>48087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جزی فی کتاب التسهیل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279" w:name="pg669_4086"/>
    </w:p>
    <w:p>
      <w:pPr>
        <w:pStyle w:val="BookText"/>
        <w:rPr/>
      </w:pPr>
      <w:bookmarkEnd w:id="279"/>
      <w:r>
        <w:rPr>
          <w:rFonts w:ascii="IRNazanin" w:hAnsi="IRNazanin" w:eastAsia="IRNazanin"/>
          <w:color w:val="111111"/>
          <w:sz w:val="28"/>
          <w:sz w:val="28"/>
          <w:szCs w:val="28"/>
          <w:rtl w:val="true"/>
          <w:lang w:bidi="fa-IR"/>
        </w:rPr>
        <w:t xml:space="preserve">و یطول الأمر لو أردنا استعراض بقیة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أن أحدا من المسلمین لم یطع الخلیفة فی تحریف هذه الآیة، حتی أشد المتعصبین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المؤکد أن الخلیفة کان مصرا علیها حتی توفی فقد کتبها فی مصحفة، و بما أن مصحفنا الذی کتبه الخلیفة عثمان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دلیل علی أنه لم ینسخه من مصحف الخلیفة عمر، و الحمد للّه</w:t>
      </w:r>
      <w:r>
        <w:rPr>
          <w:rFonts w:eastAsia="IRNazanin" w:cs="IRNazanin"/>
          <w:color w:val="111111"/>
          <w:sz w:val="28"/>
          <w:szCs w:val="28"/>
          <w:rtl w:val="true"/>
          <w:lang w:bidi="fa-IR"/>
        </w:rPr>
        <w:t>.</w:t>
      </w:r>
    </w:p>
    <w:p>
      <w:pPr>
        <w:pStyle w:val="Heading4"/>
        <w:numPr>
          <w:ilvl w:val="3"/>
          <w:numId w:val="1"/>
        </w:numPr>
        <w:rPr/>
      </w:pPr>
      <w:bookmarkStart w:id="280" w:name="__RefHeading___Toc5707339_211673320"/>
      <w:bookmarkStart w:id="281" w:name="_Toc104"/>
      <w:bookmarkEnd w:id="280"/>
      <w:r>
        <w:rPr/>
        <w:t>2</w:t>
      </w:r>
      <w:r>
        <w:rPr>
          <w:rtl w:val="true"/>
        </w:rPr>
        <w:t xml:space="preserve">- </w:t>
      </w:r>
      <w:r>
        <w:rPr>
          <w:rtl w:val="true"/>
        </w:rPr>
        <w:t>عظاما ناخرة</w:t>
      </w:r>
      <w:bookmarkEnd w:id="281"/>
    </w:p>
    <w:p>
      <w:pPr>
        <w:pStyle w:val="BookText"/>
        <w:rPr/>
      </w:pPr>
      <w:r>
        <w:rPr>
          <w:rFonts w:ascii="IRNazanin" w:hAnsi="IRNazanin" w:eastAsia="IRNazanin"/>
          <w:color w:val="111111"/>
          <w:sz w:val="28"/>
          <w:sz w:val="28"/>
          <w:szCs w:val="28"/>
          <w:rtl w:val="true"/>
          <w:lang w:bidi="fa-IR"/>
        </w:rPr>
        <w:t>قال اللّه تعالی فی الآیتین الحادیة عشرة و الثانیة من سورة 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کُنَّا عِظاماً 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تِلْکَ إِذاً کَرَّةٌ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فی القرآن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أحدا فی عصرنا 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بحجة أنه یرید أن تتناسب أواخر الآیات، أو بحجة أن جنابه تعود علی لفظ ناخرة و استحسنه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یقول عنه إخواننا السنة؟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 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نص منزل من عند اللّه تعالی، و لا یجوز لک أن تغیر فی کلام اللّه تعالی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جبرئیل ینزل علیک، و لا أنت مفوض من اللّه تعالی بهذا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الموقف الطبیعی الصحیح من القراءات الذوقیة التی نجدها تملأ کتب التفسیر، و التی فتح بابها الخلیفة عمر،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و شجع علیها بعض الصحابة و کتبها فی مصاحفهم، و فتح بذلک الباب لهم و للتابعین أن یقرأ کل منهم کلمات القرآن باجتهاده و ذوقه و سلیقته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سعید بن منصور و عبد بن حمید عن عمر بن الخطاب أنه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أئذا کنا عظاما ناخرة، بألف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عبد بن حمید عن ابن مسعود أنه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ناخرة بالألف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الطبرانی عن ابن عمر أنه کان یقرأ هذا الحرف أئذا کنا عظاما ناخرة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سعید بن منصور و عبد بن حمید عن مجاهد قال سمعت ابن الزبیر یقرؤها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عظاما ناخرة فذکرت ذلک لابن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سعید بن منصور و عبد بن حمید و ابن المنذر من طرق عن ابن عباس أنه کان یقرأ التی فی 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ناخرة بالألف و قال بالیة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عبد بن حمید عن محمد بن کعب القرظی و عکرمة و إبراهیم النخعی أنهم کانوا یقرءون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ناخرة بالألف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الفراء عن ابن الزبیر أنه قال علی المنبر ما بال صبیان یقرءون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نخرة إنما هی ناخرة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عبد بن حمید عن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عظاما ناخرة، قال بالیة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أبی حاتم عن مجاهد قال الناخرة العظم یبلی فتدخل الریح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الهیثمی فی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أنه کان یقرأ هذا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أئذا کنا عظاما ناخرة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من طریق زید بن معاویة عن ابن عمر و لم أعرفه، و بقیة 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أنه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کنا عظاما ناخرة،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عبد بن حمید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الطوسی فی التبیان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أهل الکوفة إلا حفصا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عظاما ناخرة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و الباقون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رءوس الآی نحو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الساهرة، و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قرأ نخرة بلا ألف قال لأنه الأکثر فی کلام العرب، و لما روی عن علی علیه السّلام أنه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النحویون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لغتان مثل باخل و بخل، و طامع و طمع، 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النخرة البالیة و الناخرة المجوفة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النخرة البالیة بما حدث فیها من التغییر و اختلال البنیة، جذع نخر إذا کان بهذه الصفة، و إذا لم تختل بنیته لم یکن نخرا و إن بلی بالوهن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ناخرة مجوفة تنخر الریاح فیها بالمرور فی جوفها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ناخرة و نخرة سواء مثل ناخل و نخل، و نخرة أوضح فی المعنی، و ناخرة أشکل برءوس الآی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الطریحی فی مجمع البحرین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أهل الکوفة و یعنی أکثرهم، عظاما ناخرة بالألف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ناخرة و نخرة 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الفراء النخرة البالیة و الناخرة المجوفة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ناخرة أکثر و أجود لأجل مراعاة أواخر الآی، مثل الخاسرة و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المنخر کمجلس و کسر المیم للإتباع کمنبر لغة، و المنخران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ثقبا الأنف، و فی حدیث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فنخر إبلیس نخرة واحدة فاجتمع إلیه جنوده، من النخیر و هو صوت الأنف، یقال نخر ینخر من باب قتل، إذا مد النفس فی الخیاشیم، و الجمع مناخر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نفهم من هذه الروایات أن الخلیفة عمر کان یجیز لنفسه و للصحابة الاجتهاد فی نص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المسألة أن أحدا کتب نصا و أبقی المجال مفتوحا للقراء لإجراء بعض التحسینات علیه و الاجتهادات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 نص القرآن الکریم کذلک؟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ملاک الخلیفة فی اختیار کلمة نخرة أو ناخرة هو الأنسب لقوافی الآیات، أو للمألوف من الکلمات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 بکل بساطة و جرأة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أحاط بعلم اللّه </w:t>
      </w:r>
    </w:p>
    <w:p>
      <w:pPr>
        <w:pStyle w:val="BookText"/>
        <w:rPr/>
      </w:pPr>
      <w:r>
        <w:rPr>
          <w:rFonts w:ascii="IRNazanin" w:hAnsi="IRNazanin" w:eastAsia="IRNazanin"/>
          <w:color w:val="111111"/>
          <w:sz w:val="28"/>
          <w:sz w:val="28"/>
          <w:szCs w:val="28"/>
          <w:rtl w:val="true"/>
          <w:lang w:bidi="fa-IR"/>
        </w:rPr>
        <w:t xml:space="preserve">فی اختیار ألفاظ کتابه أو حصل منه علی 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یجب علی العباد أن یقبلوا قراءته و یتعبدوا بها، و یعتقدوا أنها الکلمة التی أنزلها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یذکر بین قراءة نخرة بدون ألف أو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سهل، و لا یصح أن نعطی المسألة أکثر من حجمها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الأمر لیس سهلا و الفرق لیس قلیلا، سواء فی ألفاظ القرآن أو فی معانیه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بناء القرآن بناء خاص لا یشبهه بناء کلام البشر، و الحرف الواحد منه له دوره بل أدواره فی موضعه و فی مجموع القرآن، بل فی عوالم وجود القرآن و تأثیراتها فی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بعدم تأثیر زیادة حرف أو نقصه قول سطحی یصدر عمن لم یستوعب خطورة البناء اللفظی للقرآن و کونیة هذا البناء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نفسه یصح فی زیادة شی‌ء فی المعنی القرآنی أو نقصه، أو إحداث أدنی تغییر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یدری لعل اللّه تعالی یرید الخروج عن قافیة الآیات بکلمة نخرة؟ ثم من یدری ما هو بالضبط القول الذی یرید اللّه تعالی نقله عن المشرکین المستبعدین لبعث العظام البالیة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قولهم النخرة أو الناخرة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مقولة عدم الفرق بین هذه اللفظة و تلک مقولة سطحیة، فالترادف الکامل من کل الجهات إن کان موجودا فی اللغة العربیة فهو غیر موجود فی ألفاظ القرآن، و الفرق بین الناخرة و النخرة هنا قد یکون من عشرین 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یکون أولها التغیرات الفیزیائیة التی تحدث علی العظام حتی تکون ناخرة بالیة، أو حتی تکون ناخرة مجوفة و لو لم یکمل بلاها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 أین یدری الخلیفة أن اللّه تعالی اختار أن ینقل عن المشرکین استبعادهم لإحیاء العظام البالیة تماما، أو البالیة نصف بلی، أو البالیة الی حد التجویف فقط، أو البالیة مطلقا مجوفة کانت أو غیر مجوفة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الاحتمالات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یبدو لنا بسیطا هو کبیر فی البناء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یصح مثلا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المنزل و البیت و المسکن کلمات مترادفة، فیجوز أن نبادل مواضعها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ثم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الزاویة و الأبعاد التی یریدها اللّه تعالی من الکلمة لها موضعها و دورها الذی لا یؤدیه مرادفها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حروفها لها أدوارها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نغمها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سلمنا أن اللفظین مترادفان من جمیع الأبعاد، و أن المعنی لا یتغیر باختیار أحدهما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المجوز الشرعی و الأخلاقی لأحد أن یمد یده أو لسانه الی نصوص الآخرین، فضلا عن نصوص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نظرة الخلیفة عمر المتساهلة الی نص القرآن و السنة، و فی مقابلها نظرة أهل البیت علیهم السّلام، الذین یرون وجوب التمسک بالنص و المحافظة علیه کما نزل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ستعرف أن الخلیفة عمر یری التساهل فی نص القرآن الی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التعویم</w:t>
      </w:r>
      <w:r>
        <w:rPr>
          <w:rFonts w:eastAsia="IRNazanin" w:cs="IRNazanin"/>
          <w:color w:val="111111"/>
          <w:sz w:val="28"/>
          <w:szCs w:val="28"/>
          <w:rtl w:val="true"/>
          <w:lang w:bidi="fa-IR"/>
        </w:rPr>
        <w:t xml:space="preserve">! </w:t>
      </w:r>
      <w:bookmarkStart w:id="282" w:name="pg669_4096"/>
    </w:p>
    <w:p>
      <w:pPr>
        <w:pStyle w:val="Heading4"/>
        <w:numPr>
          <w:ilvl w:val="3"/>
          <w:numId w:val="1"/>
        </w:numPr>
        <w:rPr/>
      </w:pPr>
      <w:bookmarkStart w:id="283" w:name="__RefHeading___Toc5707341_211673320"/>
      <w:bookmarkStart w:id="284" w:name="_Toc105"/>
      <w:bookmarkEnd w:id="282"/>
      <w:bookmarkEnd w:id="283"/>
      <w:r>
        <w:rPr/>
        <w:t>3</w:t>
      </w:r>
      <w:r>
        <w:rPr>
          <w:rtl w:val="true"/>
        </w:rPr>
        <w:t xml:space="preserve">- </w:t>
      </w:r>
      <w:r>
        <w:rPr>
          <w:rtl w:val="true"/>
        </w:rPr>
        <w:t xml:space="preserve">صراط من أنعمت علیهم </w:t>
      </w:r>
      <w:r>
        <w:rPr>
          <w:rtl w:val="true"/>
        </w:rPr>
        <w:t xml:space="preserve">.. </w:t>
      </w:r>
      <w:r>
        <w:rPr>
          <w:rtl w:val="true"/>
        </w:rPr>
        <w:t>و غیر الضالین</w:t>
      </w:r>
      <w:r>
        <w:rPr>
          <w:rtl w:val="true"/>
        </w:rPr>
        <w:t>!</w:t>
      </w:r>
      <w:bookmarkEnd w:id="284"/>
    </w:p>
    <w:p>
      <w:pPr>
        <w:pStyle w:val="BookText"/>
        <w:rPr/>
      </w:pP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وکیع و أبو عبید و سعید بن منصور و عبد بن حمید و ابن المنذر و ابن أبی داود و ابن الأنباری کلاهما فی المصاحف من طرق عن عمر بن الخطاب أنه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سراط من أنعمت علیهم غیر المغضوب علیهم و غیر 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أبو عبید و عبد بن حمید و ابن أبی داود و ابن الأنباری عن عبد اللّه بن الزبیر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من أنعمت علیهم غیر المغضوب علیهم و غیر الضالین،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أبی داود عن إبراهیم قال کان عکرمة و الأسود یقرءانها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من أنعمت علیهم غیر المغضوب علیهم و غیر 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شاهین فی السنة عن إسماعیل ابن مسلم قال فی حرف أبی بن کعب غیر المغضوب علیهم و غیر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أنه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سراط من أنعمت علیهم غیر المغضوب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و أبو عبید، ص، و عبد بن حمید و ابن المنذر، و ابن أبی داود، و ابن الأنباری معا فی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البغوی فی معالم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الراغب فی محاضراته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جزی فی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قراءة الخلیفة عمر أسبق من قراءة عکرمة و ابن الزبیر، و أنهما قلداه فیها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سألت نفسک لما ذا یقرأ الخلیفة هذه القراءة، و هو یعرف أن المسلمین کلهم یقرءون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یروی أن النبی قد أمره و أمر غیره من المسلمین أن </w:t>
      </w:r>
      <w:bookmarkStart w:id="285" w:name="pg669_4098"/>
    </w:p>
    <w:p>
      <w:pPr>
        <w:pStyle w:val="BookText"/>
        <w:rPr/>
      </w:pPr>
      <w:bookmarkEnd w:id="285"/>
      <w:r>
        <w:rPr>
          <w:rFonts w:ascii="IRNazanin" w:hAnsi="IRNazanin" w:eastAsia="IRNazanin"/>
          <w:color w:val="111111"/>
          <w:sz w:val="28"/>
          <w:sz w:val="28"/>
          <w:szCs w:val="28"/>
          <w:rtl w:val="true"/>
          <w:lang w:bidi="fa-IR"/>
        </w:rPr>
        <w:t>یأخذوا القرآن من أشخاص معینین و یقرءوه کما یقرءونه؟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لا تجد جوابا لهذا السؤال، إلا أن الخلیفة استذوق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اللّه تعالی أو یحسن فی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ذهنه و لسانه کانا قاصرین عن قراءة القرآن کما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نحمد اللّه تعالی أن أحدا من المسلمین لم یطع الخلیفة عمر فی هذه التصحیحات أو التحسینات، و لا فی غیرها من قراءاته المستهجنة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یتجلی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w:t>
      </w:r>
    </w:p>
    <w:p>
      <w:pPr>
        <w:pStyle w:val="Heading4"/>
        <w:numPr>
          <w:ilvl w:val="3"/>
          <w:numId w:val="1"/>
        </w:numPr>
        <w:rPr/>
      </w:pPr>
      <w:bookmarkStart w:id="286" w:name="__RefHeading___Toc5707343_211673320"/>
      <w:bookmarkStart w:id="287" w:name="_Toc106"/>
      <w:bookmarkEnd w:id="286"/>
      <w:r>
        <w:rPr/>
        <w:t>4</w:t>
      </w:r>
      <w:r>
        <w:rPr>
          <w:rtl w:val="true"/>
        </w:rPr>
        <w:t xml:space="preserve">- </w:t>
      </w:r>
      <w:r>
        <w:rPr>
          <w:rtl w:val="true"/>
        </w:rPr>
        <w:t>الحی القیّام</w:t>
      </w:r>
      <w:r>
        <w:rPr>
          <w:rtl w:val="true"/>
        </w:rPr>
        <w:t>!</w:t>
      </w:r>
      <w:bookmarkEnd w:id="287"/>
    </w:p>
    <w:p>
      <w:pPr>
        <w:pStyle w:val="Heading5"/>
        <w:numPr>
          <w:ilvl w:val="4"/>
          <w:numId w:val="1"/>
        </w:numPr>
        <w:rPr/>
      </w:pPr>
      <w:bookmarkStart w:id="288" w:name="__RefHeading___Toc5707345_211673320"/>
      <w:bookmarkStart w:id="289" w:name="_Toc107"/>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 xml:space="preserve">قال البخاری فی صحیحه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إنا أرسلنا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دیارا من دور، و لکنه فیعال من الدوران، کما قرأ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 القیام، و هی من 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دافع عن الخلیفة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مجاهد القیوم القائم 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عمر القیام، و کلاهما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المسألة هنا لیست فی أن القیّام هل هو مدح أو ذم حتی یقال إنه مدح للّه تعالی مثل القیوم، بل المسألة أن القیوم اسم من أسماء اللّه الحسنی، و هو توقیفی لا یجوز فیه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یصح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الراحم، و تقول لا فرق کلاهما 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الحاکم فی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یحیی بن عبد الرحمن بن حاطب عن أبیه عن عمر رضی اللّه عنه أنه صلّی بهم فقرأ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اللّه لا إله إلا هو الحی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الحدیث بأنه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الهیثمی فی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خالد الکنانی عن ابن مسعود أنه کان یقرؤها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أبو خالد لم أعرفه، و بقیة 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السیوطی فی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سعید بن منصور و الطبرانی عن ابن مسعود أنه کان یقرؤها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جریر عن علقمة أنه قرأ الحی القیوم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حاطب أن عمر صلّی بهم العشاء الآخرة فاستفتح سورة آل عمران فقرأ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اللّه لا إله إلا هو الحی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فی الفضائل ص، و عبد بن حمید و ابن أبی داود و ابن الأنباری معا فی المصاحف و ابن المنذر، 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الطوسی فی التبیان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قرأ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 القیام و هی لغة أهل الحجاز و یقولون فی الصواغ صیاغ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bookmarkStart w:id="290" w:name="pg669_4100"/>
    </w:p>
    <w:p>
      <w:pPr>
        <w:pStyle w:val="BookText"/>
        <w:rPr/>
      </w:pPr>
      <w:bookmarkEnd w:id="290"/>
      <w:r>
        <w:rPr>
          <w:rFonts w:ascii="IRNazanin" w:hAnsi="IRNazanin" w:eastAsia="IRNazanin"/>
          <w:color w:val="111111"/>
          <w:sz w:val="28"/>
          <w:sz w:val="28"/>
          <w:szCs w:val="28"/>
          <w:rtl w:val="true"/>
          <w:lang w:bidi="fa-IR"/>
        </w:rPr>
        <w:t xml:space="preserve">و فی صحاح الجوهری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أسماء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 القیام، و 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یتأکد لی من مصادر اللغة أن القیام لغة فی القیوم، و لکن لو تأکد ذلک فإن اسم اللّه تعالی هو القیوم و لیس القیام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الراغب فی المفردات بأن القیام بناء آخر، و لم یقل إنه لغة فی القیوم، قال فی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القائم الحافظ لکل شی‌ء و المعطی له ما به قوامه، و ذلک هو المعنی المذکور فی قوله الَّذِی أَعْطی کُلَّ شَیْ‌ءٍ خَلْقَهُ ثُمَّ هَدی و فی قوله أَ فَمَنْ هُوَ قائِمٌ عَلی کُلِّ نَفْسٍ بِما کَسَبَتْ و بناء قیوم فیعول، و قیام فیعال نحو دیون و 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نماذج أخری متعددة نقلتها مصادر الحدیث و التفسیر من قراءات الخلیفة عمر و کبار شخصیات الصحابة الذین یتعصب إخواننا السنة لرأیهم، لا نطیل فیها الکلام، مثل قراءة عمر</w:t>
      </w:r>
      <w:r>
        <w:rPr>
          <w:rFonts w:eastAsia="IRNazanin" w:cs="IRNazanin"/>
          <w:color w:val="111111"/>
          <w:sz w:val="28"/>
          <w:szCs w:val="28"/>
          <w:rtl w:val="true"/>
          <w:lang w:bidi="fa-IR"/>
        </w:rPr>
        <w:t>:</w:t>
      </w:r>
    </w:p>
    <w:p>
      <w:pPr>
        <w:pStyle w:val="Heading5"/>
        <w:numPr>
          <w:ilvl w:val="4"/>
          <w:numId w:val="1"/>
        </w:numPr>
        <w:rPr/>
      </w:pPr>
      <w:bookmarkStart w:id="291" w:name="__RefHeading___Toc5707347_211673320"/>
      <w:bookmarkStart w:id="292" w:name="_Toc108"/>
      <w:bookmarkEnd w:id="291"/>
      <w:r>
        <w:rPr>
          <w:rtl w:val="true"/>
        </w:rPr>
        <w:t>فأخذتهم الصعقة</w:t>
      </w:r>
      <w:r>
        <w:rPr>
          <w:rtl w:val="true"/>
        </w:rPr>
        <w:t>:</w:t>
      </w:r>
      <w:bookmarkEnd w:id="292"/>
    </w:p>
    <w:p>
      <w:pPr>
        <w:pStyle w:val="BookText"/>
        <w:rPr/>
      </w:pP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سعید بن منصور و عبد بن حمید عن عمر بن الخطاب أنه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فأخذتهم الصعقة</w:t>
      </w:r>
      <w:r>
        <w:rPr>
          <w:rFonts w:eastAsia="IRNazanin" w:cs="IRNazanin"/>
          <w:color w:val="111111"/>
          <w:sz w:val="28"/>
          <w:szCs w:val="28"/>
          <w:rtl w:val="true"/>
          <w:lang w:bidi="fa-IR"/>
        </w:rPr>
        <w:t>).</w:t>
      </w:r>
    </w:p>
    <w:p>
      <w:pPr>
        <w:pStyle w:val="Heading5"/>
        <w:numPr>
          <w:ilvl w:val="4"/>
          <w:numId w:val="1"/>
        </w:numPr>
        <w:rPr/>
      </w:pPr>
      <w:bookmarkStart w:id="293" w:name="__RefHeading___Toc5707349_211673320"/>
      <w:bookmarkStart w:id="294" w:name="_Toc109"/>
      <w:bookmarkEnd w:id="293"/>
      <w:r>
        <w:rPr>
          <w:rtl w:val="true"/>
        </w:rPr>
        <w:t>و إن کاد مکرهم</w:t>
      </w:r>
      <w:r>
        <w:rPr>
          <w:rtl w:val="true"/>
        </w:rPr>
        <w:t>:</w:t>
      </w:r>
      <w:bookmarkEnd w:id="294"/>
    </w:p>
    <w:p>
      <w:pPr>
        <w:pStyle w:val="BookText"/>
        <w:rPr/>
      </w:pP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الأنباری کان المصاحف عن عمر بن الخطاب أنه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کاد مکرهم لتزول منه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بالدال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عبید ص، و ابن جریر و ابن المنذر و ابن الأنباری فی المصاحف</w:t>
      </w:r>
      <w:r>
        <w:rPr>
          <w:rFonts w:eastAsia="IRNazanin" w:cs="IRNazanin"/>
          <w:color w:val="111111"/>
          <w:sz w:val="28"/>
          <w:szCs w:val="28"/>
          <w:rtl w:val="true"/>
          <w:lang w:bidi="fa-IR"/>
        </w:rPr>
        <w:t>).</w:t>
      </w:r>
    </w:p>
    <w:p>
      <w:pPr>
        <w:pStyle w:val="Heading5"/>
        <w:numPr>
          <w:ilvl w:val="4"/>
          <w:numId w:val="1"/>
        </w:numPr>
        <w:rPr/>
      </w:pPr>
      <w:bookmarkStart w:id="295" w:name="__RefHeading___Toc5707351_211673320"/>
      <w:bookmarkStart w:id="296" w:name="_Toc110"/>
      <w:bookmarkEnd w:id="295"/>
      <w:r>
        <w:rPr>
          <w:rtl w:val="true"/>
        </w:rPr>
        <w:t>یا فلان ما سلککم</w:t>
      </w:r>
      <w:r>
        <w:rPr>
          <w:rtl w:val="true"/>
        </w:rPr>
        <w:t>:</w:t>
      </w:r>
      <w:bookmarkEnd w:id="29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عبد الرزاق و عبد بن حمید و عبد اللّه بن أحمد فی زوائد الزهد و ابن أبی داود </w:t>
      </w:r>
      <w:bookmarkStart w:id="297" w:name="pg669_4103"/>
    </w:p>
    <w:p>
      <w:pPr>
        <w:pStyle w:val="BookText"/>
        <w:rPr/>
      </w:pPr>
      <w:bookmarkEnd w:id="297"/>
      <w:r>
        <w:rPr>
          <w:rFonts w:ascii="IRNazanin" w:hAnsi="IRNazanin" w:eastAsia="IRNazanin"/>
          <w:color w:val="111111"/>
          <w:sz w:val="28"/>
          <w:sz w:val="28"/>
          <w:szCs w:val="28"/>
          <w:rtl w:val="true"/>
          <w:lang w:bidi="fa-IR"/>
        </w:rPr>
        <w:t>و ابن الأنباری معا فی المصاحف و ابن المنذر و ابن أبی حاتم عن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الزبیر یقرأ فی جنات یتساءلون عن المجرمین یا فلان ما سلککم فی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و أخبرنی لقیط قال سمعت ابن الزبیر قال سمعت عمر بن الخطاب یقرؤها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 و عبد بن حمید عم فی زوائد الزهد و ابن أبی داود و ابن الأنباری معا فی المصاحف و ابن المنذر و ابن أبی حاتم</w:t>
      </w:r>
      <w:r>
        <w:rPr>
          <w:rFonts w:eastAsia="IRNazanin" w:cs="IRNazanin"/>
          <w:color w:val="111111"/>
          <w:sz w:val="28"/>
          <w:szCs w:val="28"/>
          <w:rtl w:val="true"/>
          <w:lang w:bidi="fa-IR"/>
        </w:rPr>
        <w:t>).</w:t>
      </w:r>
    </w:p>
    <w:p>
      <w:pPr>
        <w:pStyle w:val="Heading5"/>
        <w:numPr>
          <w:ilvl w:val="4"/>
          <w:numId w:val="1"/>
        </w:numPr>
        <w:rPr/>
      </w:pPr>
      <w:bookmarkStart w:id="298" w:name="__RefHeading___Toc5707353_211673320"/>
      <w:bookmarkStart w:id="299" w:name="_Toc111"/>
      <w:bookmarkEnd w:id="298"/>
      <w:r>
        <w:rPr>
          <w:rtl w:val="true"/>
        </w:rPr>
        <w:t>فتناه بالتشدید</w:t>
      </w:r>
      <w:r>
        <w:rPr>
          <w:rtl w:val="true"/>
        </w:rPr>
        <w:t>:</w:t>
      </w:r>
      <w:bookmarkEnd w:id="299"/>
    </w:p>
    <w:p>
      <w:pPr>
        <w:pStyle w:val="BookText"/>
        <w:rPr/>
      </w:pPr>
      <w:r>
        <w:rPr>
          <w:rFonts w:ascii="IRNazanin" w:hAnsi="IRNazanin" w:eastAsia="IRNazanin"/>
          <w:color w:val="111111"/>
          <w:sz w:val="28"/>
          <w:sz w:val="28"/>
          <w:szCs w:val="28"/>
          <w:rtl w:val="true"/>
          <w:lang w:bidi="fa-IR"/>
        </w:rPr>
        <w:t xml:space="preserve">قال البخاری فی صحیحه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فتناه بتشدید التاء فاستغفر ربه و خرّ راکعا و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ورد من قراءات الخلیفة الشاذة المخالفة لما أجمع علیه المسلمون، أو ما هو مدون فی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إلا باللّه العلی العظیم</w:t>
      </w:r>
      <w:r>
        <w:rPr>
          <w:rFonts w:eastAsia="IRNazanin" w:cs="IRNazanin"/>
          <w:color w:val="111111"/>
          <w:sz w:val="28"/>
          <w:szCs w:val="28"/>
          <w:rtl w:val="true"/>
          <w:lang w:bidi="fa-IR"/>
        </w:rPr>
        <w:t xml:space="preserve">! </w:t>
      </w:r>
      <w:bookmarkStart w:id="300" w:name="pg669_4104"/>
    </w:p>
    <w:p>
      <w:pPr>
        <w:pStyle w:val="Heading3"/>
        <w:numPr>
          <w:ilvl w:val="2"/>
          <w:numId w:val="1"/>
        </w:numPr>
        <w:rPr/>
      </w:pPr>
      <w:bookmarkStart w:id="301" w:name="__RefHeading___Toc5707355_211673320"/>
      <w:bookmarkStart w:id="302" w:name="_Toc112"/>
      <w:bookmarkEnd w:id="300"/>
      <w:bookmarkEnd w:id="301"/>
      <w:r>
        <w:rPr>
          <w:rtl w:val="true"/>
        </w:rPr>
        <w:t>محاولات تحریف فاشلة</w:t>
      </w:r>
      <w:bookmarkEnd w:id="302"/>
    </w:p>
    <w:p>
      <w:pPr>
        <w:pStyle w:val="Heading4"/>
        <w:numPr>
          <w:ilvl w:val="3"/>
          <w:numId w:val="1"/>
        </w:numPr>
        <w:rPr/>
      </w:pPr>
      <w:bookmarkStart w:id="303" w:name="__RefHeading___Toc5707357_211673320"/>
      <w:bookmarkStart w:id="304" w:name="_Toc113"/>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روت مصادر إخواننا السنة محاولتین مکشوفتین للخلیفة عمر لتغییر آیتین، إحداهما موجهة ضد الأنصار لمصلحة قریش، و الثانیة موجهة ضد بنی هاشم لمصلحة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ما لم تروه المصادر أکثر و أعظم</w:t>
      </w:r>
      <w:r>
        <w:rPr>
          <w:rFonts w:eastAsia="IRNazanin" w:cs="IRNazanin"/>
          <w:color w:val="111111"/>
          <w:sz w:val="28"/>
          <w:szCs w:val="28"/>
          <w:rtl w:val="true"/>
          <w:lang w:bidi="fa-IR"/>
        </w:rPr>
        <w:t>!!</w:t>
      </w:r>
    </w:p>
    <w:p>
      <w:pPr>
        <w:pStyle w:val="Heading4"/>
        <w:numPr>
          <w:ilvl w:val="3"/>
          <w:numId w:val="1"/>
        </w:numPr>
        <w:rPr/>
      </w:pPr>
      <w:bookmarkStart w:id="305" w:name="__RefHeading___Toc5707359_211673320"/>
      <w:bookmarkStart w:id="306" w:name="_Toc114"/>
      <w:bookmarkEnd w:id="305"/>
      <w:r>
        <w:rPr/>
        <w:t>1</w:t>
      </w:r>
      <w:r>
        <w:rPr>
          <w:rtl w:val="true"/>
        </w:rPr>
        <w:t xml:space="preserve">- </w:t>
      </w:r>
      <w:r>
        <w:rPr>
          <w:rtl w:val="true"/>
        </w:rPr>
        <w:t>محاولة تغییر آیة الأنصار</w:t>
      </w:r>
      <w:bookmarkEnd w:id="30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أَشَدُّ کُفْراً وَ نِفاقاً وَ أَجْدَرُ أَلَّا یَعْلَمُوا حُدُودَ ما أَنْزَلَ اللَّهُ عَلی رَسُولِهِ وَ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الْأَعْرابِ مَنْ یَتَّخِذُ ما یُنْفِقُ مَغْرَماً وَ یَتَرَبَّصُ بِکُمُ الدَّوائِرَ عَلَیْهِمْ دائِرَةُ السَّوْءِ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الْأَعْرابِ مَنْ یُؤْمِنُ بِاللَّهِ وَ الْیَوْمِ الْآخِرِ وَ یَتَّخِذُ ما یُنْفِقُ قُرُباتٍ عِنْدَ اللَّهِ وَ صَلَواتِ الرَّسُولِ أَلا إِنَّها قُرْبَةٌ لَهُمْ سَیُدْخِلُهُمُ اللَّهُ فِی رَحْمَتِهِ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لَهُ مُلْکُ السَّماواتِ وَ الْأَرْضِ یُحْیِی وَ یُمِیتُ وَ ما لَکُمْ مِنْ دُونِ اللَّهِ مِنْ وَلِیٍّ وَ لا 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عَلَی النَّبِیِّ وَ الْمُهاجِرِینَ وَ الْأَنْصارِ الَّذِینَ اتَّبَعُوهُ فِی ساعَةِ الْعُسْرَةِ مِنْ بَعْدِ ما کادَ یَزِیغُ قُلُوبُ فَرِیقٍ مِنْهُمْ ثُمَّ تابَ عَلَیْهِمْ إِنَّهُ بِهِمْ 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الحاکم فی مستدرکه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سلمة و محمد بن إبراهیم التیمی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عمر بن الخطاب برجل و هو یقول السَّابِقُونَ الْأَوَّلُونَ مِنَ الْمُهاجِرِینَ وَ الْأَنْصارِ وَ الَّذِینَ اتَّبَعُوهُمْ بِإِحْسانٍ رَضِیَ اللَّهُ عَنْهُمْ وَ رَضُوا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 فوقف علیه عمر فقال انصرف، فلما انصرف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أقرأک هذه </w:t>
      </w:r>
    </w:p>
    <w:p>
      <w:pPr>
        <w:pStyle w:val="BookText"/>
        <w:rPr/>
      </w:pPr>
      <w:r>
        <w:rPr>
          <w:rFonts w:ascii="IRNazanin" w:hAnsi="IRNazanin" w:eastAsia="IRNazanin"/>
          <w:color w:val="111111"/>
          <w:sz w:val="28"/>
          <w:sz w:val="28"/>
          <w:szCs w:val="28"/>
          <w:rtl w:val="true"/>
          <w:lang w:bidi="fa-IR"/>
        </w:rPr>
        <w:t>الآیة؟ قال أقرأنیها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بنا إلیه فانطلقوا إلیه فإذا هو متکئ علی وسادة یرجل رأسه فسلم علیه فرد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المنذر، قال 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هذا أنک أقرأته هذه الآیة؟ قال صدق، تلقیتها من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تلقیتها من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تلقیتها من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کل ذلک 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الثالثة و هو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لقد أنزلها اللّه علی جبریل و أنزلها جبریل علی محمد فلم یستأمر فیها الخطاب و لا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 و هو رافع یدیه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الشیخ فی تفسیره، ک، قال الحافظ ابن حجر فی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طریق آخر عن محمد بن کعب القرظی مثله أخرجه ابن جریر و أبو الشیخ، و آخر عن عمر بن عامر الأنصاری نحوه، أخرجه أبو عبید فی فضائله، و سنید و ابن جریر و ابن المنذر و ابن مردویه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ابن شبة روی القصة فی تاریخ المدینة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آخر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معاذ بن شبة بن عبیدة قال حدثنی أبیّ عن أبیه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الأولون من المهاجرین الذین اتبعوهم بإحسان، فقال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الأولون من المهاجرین و الأنصار و الذین اتبعوهم بإحسان، و 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اللّه أنزلها هکذا، فقال أبی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اللّه أنزلها هکذا، و لم یؤامر فیها الخطاب و لا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منتخب کنز العمال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عامر الأنصاری أن عمر بن الخطاب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الأولون من المهاجرین و الأنصار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نفس المرجع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سلمة و محمد بن إبراهیم التیمی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روایة الحاکم المتقدمة،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انظر تفسیر ابن کثیر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عامر الأنصاری أن عمر بن الخطاب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الأولون من المهاجرین و الأنصار الذین اتبعوهم بإحسان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الأنصار و لم یلحق الواو فی الذین، فقال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اتَّبَعُوهُمْ </w:t>
      </w:r>
    </w:p>
    <w:p>
      <w:pPr>
        <w:pStyle w:val="BookText"/>
        <w:rPr/>
      </w:pPr>
      <w:r>
        <w:rPr>
          <w:rFonts w:ascii="Amiri" w:hAnsi="Amiri" w:eastAsia="Amiri" w:cs="Amiri"/>
          <w:color w:val="111111"/>
          <w:sz w:val="28"/>
          <w:sz w:val="28"/>
          <w:szCs w:val="28"/>
          <w:rtl w:val="true"/>
          <w:lang w:bidi="ar-SA"/>
        </w:rPr>
        <w:t>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الذین اتبعوهم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بأبی بن کعب، فسأله عن ذلک؟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اتبعوهم بإحسان، فجعل کل واحد منهما یشیر الی أنف صاحبه بإصبعه،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أقرأنیها رسول اللّه صلّی اللّه علیه و سلم و أنت تتبع الخبط،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إذن، فنعم إذن فنعم إذن، نتابع أبیا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فی فضائله، و ابن جریر و ابن المنذر و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الخبط بفتح الخاء و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 ینفض بالمخابط و یجفف و یطحن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السیوطی فی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الأولون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عبید و سنید و ابن جریر و ابن المنذر و ابن مردویه عن حبیب الشهید عن عمرو بن عامر الأنصاری أن عمر بن الخطاب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الأولون من المهاجرین و الأنصار الذین اتبعوهم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الأنصار و لم یلحق الواو فی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الذین؟ فقال زید أمیر المؤمنین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بأبی بن کعب، فأتاه فسأله عن ذلک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إذن نتابع أبیا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حذفت منه المشادة بینهما کما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رواه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594</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جریر و أبو الشیخ عن محمد بن کعب القرظی قال مر عمر رضی اللّه عنه برجل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الأولون من المهاجرین و الأنصار، فأخذ عمر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أقرأک هذا؟ قال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تفارقنی حتی أذهب بک إلیه، فلما جاءه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أقرأت هذا هذه الآیة هکذا؟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سمعتها من رسول اللّه صلّی اللّه علیه و سلم؟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أری أنا رفعنا رفعة لا یبلغها أحد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ذلک فی أول سورة الجمعة وَ آخَرِینَ مِنْهُمْ لَمَّا یَلْحَقُوا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سورة الحشر وَ الَّذِینَ جاؤُ مِنْ بَعْدِهِمْ یَقُولُونَ </w:t>
      </w:r>
    </w:p>
    <w:p>
      <w:pPr>
        <w:pStyle w:val="BookText"/>
        <w:rPr/>
      </w:pPr>
      <w:r>
        <w:rPr>
          <w:rFonts w:ascii="Amiri" w:hAnsi="Amiri" w:eastAsia="Amiri" w:cs="Amiri"/>
          <w:color w:val="111111"/>
          <w:sz w:val="28"/>
          <w:sz w:val="28"/>
          <w:szCs w:val="28"/>
          <w:rtl w:val="true"/>
          <w:lang w:bidi="ar-SA"/>
        </w:rPr>
        <w:t>رَبَّنَا اغْفِرْ لَنا وَ لِإِخْوانِنَا الَّذِینَ سَبَقُونا بِالْإِیمانِ و فی الأنفال وَ الَّذِینَ آمَنُوا مِنْ بَعْدُ وَ هاجَرُوا وَ جاهَدُوا مَعَکُمْ فَأُولئِکَ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 أبو الشیخ عن أبا أسامة و محمد بن إبراهیم التیمی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عمر بن الخطاب برجل و هو یقرأ و السابقون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روایة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نفهم من هذه الروایات الصحیحة بمقاییس إخواننا، أن الخلیفة یری أن قریشا فوق الجمیع، و لا یجوز أن یساوی بها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أری أنا رفعنا رفعة لا یبلغها أحد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یری أن وجود الواو فی الآیة یجعل الأنصار علی قدم المساواة مع المهاجرین، فالحل أن تقرأ الآیة المائة من سورة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السابقون الأولون من المهاجرین و الأنصار الذین اتبعوهم بإحسان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فترفع کلمة الأنصار و تحذف الواو بعدها و 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للأنصار، لیکون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رضی عن المهاجرین و عن أتباعهم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أثار هذا التحریف حفیظة الأنصار و لا شک، لأنه اللّه تعالی جعلهم علی قدم المساواة مع المهاجرین و إن ذکر اسمهم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یرید الخلیفة عمر أن یجعلهم تابعین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سلم للخلیفة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وقف زید فی وجه الخلیفة و لم یخف من سطوته، لربح المعرکة لأن کل الأنصار سیقفون الی جانبه، و سیؤیدهم أهل البیت علیهم السّلام، و عدد من المسلمین الذین لا یسمحون للخلیفة أن یحرف آیة من کتاب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زیدا صغیر السن ضعیف الشخصیة، و قد وبخه أبی بن کعب یوما بأنه نشأ مع صبیان الیهود و کان یلعب معهم، و قد یکون منزله فی محلتهم، فقد تعلم العبریة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یکون أبوه یهودیا و أمه أنصاریة، فقد قال ابن شبة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حدثنا الحمانی قال، حدثنا شریک، عن ابن إسحاق، عن أبی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لعبد اللّه أ لا تقرأ علی قراءة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لزید و لقراءة زید، لقد أخذت من فی رسول اللّه صلّی اللّه علیه و سلم سبعین سورة، و إن زید بن ثابت لیهودی له ذؤابتان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بحث نسبه فی فصل جمع القرآن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أبی بن کعب فمع أنه یخاف سطوة الخلیفة عمر و یداریه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أکبر سنا من عمر و یری أنه من صحابة النبی المقربین، و حافظ القرآن، و لذا سجلت له الروایات مواقف فی مقابل الخلیفة و منها هذا الموقف فی هذه المسألة التی تمس کیان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یحاول البعض الدفاع عن الخلیفة بأن المسألة منه مجرد اشتباه، و قد رجع عنه عند ما شهد له ابن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منطق التغییر الذی أراده الخلیفة فی الآیة، و منطق وجود المهاجرین فی مدینة الأنصار، و مواقف الخلیفة مع الأنصار فی حیاة النبی صلّی اللّه علیه و آله، و فی السقیفة و بعدها، و شهادته أنها نزلت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تدل علی أن المسألة کانت جدیة و حامیة، و أن أبیا کان یتکلم و هو مسنود بإجماع الأنصار و استعدادهم للدفاع عن هذا الامتیاز الذی منحهم إیاه اللّه تعالی حتی لو أحتاج الأمر الی السلاح، کما تذکر بعض المصادر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یهمنا هنا لیس سیاسة الخلیفة عمر مع الأنصار، و إنما شهادته بأن الآیة نزلت بدون واو، و أن اللّه مدح الأنصار فیها بأنهم تابعون للمهاجرین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اللّه أنزلها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قوله هذا اجتهادا من عنده، لأن مکانة قریش برأیه عند اللّه أعلی من مکانة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مصیبتاه من هذه الجرأة علی تحریف آیة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صادقا، فلما ذا تراجع بمجرد شهادة أبی بن کعب و تأکیده؟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أبی شهادة فی مقابل شهادة، </w:t>
      </w:r>
      <w:bookmarkStart w:id="307" w:name="pg669_4112"/>
    </w:p>
    <w:p>
      <w:pPr>
        <w:pStyle w:val="BookText"/>
        <w:rPr/>
      </w:pPr>
      <w:bookmarkEnd w:id="307"/>
      <w:r>
        <w:rPr>
          <w:rFonts w:ascii="IRNazanin" w:hAnsi="IRNazanin" w:eastAsia="IRNazanin"/>
          <w:color w:val="111111"/>
          <w:sz w:val="28"/>
          <w:sz w:val="28"/>
          <w:szCs w:val="28"/>
          <w:rtl w:val="true"/>
          <w:lang w:bidi="fa-IR"/>
        </w:rPr>
        <w:t xml:space="preserve">و الشهادتان المتعارضتان تتکافآن و تتساقطان، و یجب الرجوع الی شهادات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 لم یسأل عمر عددا من المهاجرین و الأنصار عن الآیة التی نزلت بالأمس قبل وفاة النبی صلّی اللّه علیه و آله بشهور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خضع لشهادة أبی بن کعب؟ ثم کیف أمر بکتابتها فی القرآن کما قال ابن کعب و لم یطلب حتی شاهدا آخر معه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یکن من أمر، فلولا موقف أبی بن کعب لقام الخلیفة بتغییر آیة فی کتاب اللّه تعالی، بضربة فنیة و حذف واو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اللّه تعالی حفظ کتابه، و 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5707361_211673320"/>
      <w:bookmarkStart w:id="309" w:name="_Toc115"/>
      <w:bookmarkEnd w:id="308"/>
      <w:r>
        <w:rPr/>
        <w:t>2</w:t>
      </w:r>
      <w:r>
        <w:rPr>
          <w:rtl w:val="true"/>
        </w:rPr>
        <w:t xml:space="preserve">- </w:t>
      </w:r>
      <w:r>
        <w:rPr>
          <w:rtl w:val="true"/>
        </w:rPr>
        <w:t>محاولة تحریف آیة نزلت فی علی آیة</w:t>
      </w:r>
      <w:r>
        <w:rPr>
          <w:rtl w:val="true"/>
        </w:rPr>
        <w:t xml:space="preserve">: </w:t>
      </w:r>
      <w:r>
        <w:rPr>
          <w:rtl w:val="true"/>
        </w:rPr>
        <w:t>و من عنده علم الکتاب‌</w:t>
      </w:r>
      <w:bookmarkEnd w:id="30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القرآن الکریم عدة تعبیرات عن العلم بالکتاب الإلهی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إیتاء الکتاب، و یستعمل بمعنی الإیتاء العام للأمم، حتی لأولئک الذین انحرفوا عن الکتاب الإلهی و ضیعوه و لم یعرفوا منه إلا أمانی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 وَ مَا اخْتَلَفَ الَّذِینَ أُوتُوا الْکِتابَ إِلَّا مِنْ بَعْدِ ما جاءَهُمُ الْعِلْمُ بَغْیاً بَیْنَهُمْ وَ مَنْ یَکْفُرْ بِآیاتِ اللَّهِ فَإِنَّ 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یستعمل بمعنی الإیتاء الخاص للأنبیاء و أوصیائهم،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آتَیْناهُمُ الْکِتابَ وَ الْحُکْمَ وَ النُّبُوَّةَ فَإِنْ یَکْفُرْ بِها هؤُلاءِ فَقَدْ وَکَّلْنا بِها قَوْماً لَیْسُوا بِها بِکافِرِینَ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هَدَی اللَّهُ فَبِهُداهُمُ اقْتَدِهْ، قُلْ لا أَسْئَلُکُمْ عَلَیْهِ أَجْراً إِنْ هُوَ إِلَّا ذِکْری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توریث الکتاب، و یستعمل أیضا بمعنی عام و خاص، و قد اجتمعا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 ذلِکَ هُوَ الْفَضْلُ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فی العلم،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عنده علم من الکتاب،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أَیُّهَا الْمَلَؤُا أَیُّکُمْ یَأْتِینِی بِعَرْشِها قَبْلَ أَنْ یَأْتُونِی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عِفْرِیتٌ مِنَ الْجِنِّ أَنَا آتِیکَ بِهِ قَبْلَ أَنْ تَقُومَ مِنْ مَقامِکَ وَ إِنِّی عَلَیْهِ لَقَوِیٌّ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عنده علم الکتاب،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رُسُلًا مِنْ قَبْلِکَ وَ جَعَلْنا لَهُمْ أَزْواجاً وَ ذُرِّیَّةً وَ ما کانَ لِرَسُولٍ أَنْ یَأْتِیَ بِآیَةٍ إِلَّا بِإِذْنِ اللَّهِ لِکُلِّ أَجَلٍ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 نُرِیَنَّکَ بَعْضَ الَّذِی نَعِدُهُمْ أَوْ نَتَوَفَّیَنَّکَ فَإِنَّما عَلَیْکَ الْبَلاغُ وَ عَلَیْنَا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أَنَّا نَأْتِی الْأَرْضَ نَنْقُصُها مِنْ أَطْرافِها وَ اللَّهُ یَحْکُمُ لا مُعَقِّبَ لِحُکْمِهِ وَ هُوَ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مَکَرَ الَّذِینَ مِنْ قَبْلِهِمْ فَلِلَّهِ الْمَکْرُ جَمِیعاً یَعْلَمُ ما تَکْسِبُ کُلُّ نَفْسٍ وَ سَیَعْلَمُ الْکُفَّارُ لِمَنْ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الروایات الصحیحة عندنا أن الراسخین فی العلم، و الذین عندهم علم الکتاب، هم بعد النبی أهل بیته صلّی اللّه علیه و آله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أوشک إن أدعی فأجیب و إنی تارک فیکم الثقلین کتاب اللّه عز و جل و عترتی کتاب اللّه حبل ممدود من السماء الی الأرض </w:t>
      </w:r>
    </w:p>
    <w:p>
      <w:pPr>
        <w:pStyle w:val="BookText"/>
        <w:rPr/>
      </w:pPr>
      <w:r>
        <w:rPr>
          <w:rFonts w:ascii="IRNazanin" w:hAnsi="IRNazanin" w:eastAsia="IRNazanin"/>
          <w:color w:val="111111"/>
          <w:sz w:val="28"/>
          <w:sz w:val="28"/>
          <w:szCs w:val="28"/>
          <w:rtl w:val="true"/>
          <w:lang w:bidi="fa-IR"/>
        </w:rPr>
        <w:t xml:space="preserve">و عترتی أهل بیتی و إن اللطیف الخبیر أخبرنی أنهما لن یفترقا حتی یردا علی الحوض فانظرونی بم تخلفونی فیهما، الذی رواه أحمد فی مسنده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 صحیحة عند إخواننا، فإنه لا معنی لإخبار اللّه تعالی لرسوله أنهما لن یفترقا الی یوم القیامة، إلا أنه سیکون منهم إمام فی کل عصر، و أن علم الکتاب عنده، فیکون أفضل من وزیر سلیمان و وصیه آصف بن برخیا الذی عنده علم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أن نص الآیة الموجود فی القرآن و من عنده علم الکتاب فتکون من موصولة بمعنی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یطالعک فی مصادر إخواننا أن الخلیفة عمر حاول إبعاد الآیة عن علی علیه السّلام فقرأها و من عنده فکسر من و کسر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بهاتین الکسرتین أن یغیر معنی الآیة من أساسه لیصیر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کفی باللّه شهیدا بینی و بینکم و من عند اللّه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القراءة لا معنی لها لأنها تقطع الربط بین الفقرتین، و تجعل من عنده ابتداء بجملة جدیدة بعیدة عن الموضوع، مع أن الآیة آخر آیة فی سورة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العجیب أن عمر نسب ذلک الی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تمام فی فوائده و ابن مردویه عن عمر رضی اللّه عنه أن النبی صلّی اللّه علیه و سلم قرأ و من عنده علم الکتاب،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عند اللّه علم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أن النبی صلّی اللّه علیه و سلم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فی الافراد و تمام و ابن مردویه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و ذکر إسلامه فذکر أنه حیث أتی الدار لیسلم سمع النبی صلّی اللّه علیه و سلم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الهیثمی فی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عمر قال قرأ رسول اللّه صلّی اللّه علیه و سلم 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یعلی و فیه سلیمان بن أرقم و هو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الحمد للّه أن إخواننا السنة لم یطیعوا هذه الروایات، فالموجود فی مصحف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فشل محاولة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السؤال عن هذا الذی جعله اللّه شاهدا فی الأمة علی نبوة النبی صلّی اللّه علیه و آله؟</w:t>
      </w:r>
    </w:p>
    <w:p>
      <w:pPr>
        <w:pStyle w:val="BookText"/>
        <w:rPr/>
      </w:pPr>
      <w:r>
        <w:rPr>
          <w:rFonts w:ascii="Amiri" w:hAnsi="Amiri" w:eastAsia="Amiri" w:cs="Amiri"/>
          <w:color w:val="111111"/>
          <w:sz w:val="28"/>
          <w:sz w:val="28"/>
          <w:szCs w:val="28"/>
          <w:rtl w:val="true"/>
          <w:lang w:bidi="ar-SA"/>
        </w:rPr>
        <w:t xml:space="preserve">أما أهل البیت و شیعتهم فقد رووا أن هذا الشاهد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الحویزی فی تفسیر نور الثقلین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أمالی الصدوق رحمه اللّه بإسناده الی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قول اللّه جل ثناؤه قُلْ کَفی بِاللَّهِ شَهِیداً بَیْنِی وَ بَیْنَکُمْ وَ مَنْ عِنْدَهُ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أخی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العیاشی فی تفسیره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الفضیل بن یسار عن أبی جعفر علیه السّلام فی قوله وَ مَنْ عِنْدَهُ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علیه السّلام، إنه عالم هذه الأمة بعد النبی صلوات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برید 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قل کفی باللّه شهیدا بینی و بینکم و من عنده علم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 عنی، و علیّ أفضلنا و أولنا و خیرنا بعد النبی صلّی اللّه علیه و آله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عبد اللّه بن سلام یزعم أن أباه الذی یقول اللّه قُلْ کَفی بِاللَّهِ شَهِیداً بَیْنِی وَ بَیْنَکُمْ وَ مَنْ عِنْدَهُ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بن أبی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عبد اللّه بن عجلان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قُلْ کَفی بِاللَّهِ شَهِیداً بَیْنِی وَ بَیْنَکُمْ وَ مَنْ عِنْدَهُ عِلْمُ الْکِتابِ،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بعد رسول اللّه صلّی اللّه علیه و آله و فی الأئمة بعده، و علی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علی بن إبراهیم القمی فی تفسیره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حدثنی أبی عن ابن أبی عمیر عن ابن أذینة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عنده علم الکتاب هو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الذی عنده علم من الکتاب أعلم أم الذی عنده علم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علم الذی عنده علم من الکتاب عند الذی عنده علم الکتاب إلا بقدر ما تأخذ البعوضة بجناحها من ماء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العلم الذی هبط به آدم من السماء الی الأرض و جمیع ما فضلت به النبیون الی خاتم النبیین فی عترة خاتم النبیین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لا نطیل بإیراد الروایات الدالة علی ذلک من مصادرنا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مفسرو إخواننا السنة فمنهم من تحیر فی تفسیرها، و منهم من فسرها برجل یهودی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المهم عندهم إبعاد الآیة عن علی و لو بتلبیسها لیهودی، و لو لزم منها أن لا یکون فی الأمة الإسلامیة شخص عنده 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وَ یَقُولُ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ابن مردویه عن ابن عباس رضی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علی رسول اللّه صلّی اللّه علیه و سلم أسقف من الیمن فقال له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تجدنی فی الإنجیل رسولا؟ قال لا، فأنزل اللّه قُلْ کَفی بِاللَّهِ شَهِیداً بَیْنِی وَ بَیْنَکُمْ وَ مَنْ عِنْدَهُ عِلْمُ الْکِتابِ یقول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 أن حادثة أسقف الیمن کانت فی المدینة، و لم یلتفت واضع الحدیث الی أن الآیة نزلت فی مکة قبل الهجرة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السیوطی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جریر و ابن مردویه من طریق عبد الملک بن عمیر أن محمد بن یوسف بن عبد اللّه بن سلام قال قال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مردویه من طریق عبد الملک بن عمیر عن جندب رضی اللّه عنه قال جاء عبد اللّه بن سلام رضی اللّه عنه حتی أخذ بعضادتی باب المسجد ثم قال أنشدکم باللّه أ تعلمون أنی أنا الذی أنزلت فیه و من عنده علم الکتاب؟ قالوا 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مردویه من طریق عبد الرحمن بن زید بن أسلم عن أبیه عن عبد اللّه بن سلام رضی اللّه عنه أنه لقی الذین أرادوا قتل عثمان رضی اللّه عنه فناشدهم باللّه فیمن تعلمون نزل قُلْ کَفی بِاللَّهِ شَهِیداً بَیْنِی وَ بَیْنَکُمْ وَ مَنْ عِنْدَهُ عِلْمُ الْکِتابِ؟ قالوا فیک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 ابن سعد و ابن أبی شیبة و ابن جریر و ابن المنذر عن مجاهد رضی اللّه عنه أنه کان یقرأ و من عنده علم الکتاب، قال هو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روی السیوطی روایتین تکذبان أن یکون المقصود بالآیة ابن 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سعید بن منصور و ابن جریر و ابن المنذر و ابن أبی حاتم و النحاس فی ناسخه عن سعید بن جبیر رضی اللّه عنه أنه سئل عن قوله و من عنده علم الکتاب أ هو عبد اللّه بن سلام رضی اللّه عنه؟ قال و کیف و هذه السورة 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المنذر عن الشعبی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فی عبد اللّه ابن سلام رضی اللّه عنه شی‌ء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تفسیرا آخر وسع فیه من عنده علم الکتاب لیشمل عدة أشخاص مع ابن 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عبد الرزاق و ابن جریر و ابن المنذر و ابن أبی حاتم عن </w:t>
      </w:r>
    </w:p>
    <w:p>
      <w:pPr>
        <w:pStyle w:val="BookText"/>
        <w:rPr/>
      </w:pPr>
      <w:r>
        <w:rPr>
          <w:rFonts w:ascii="IRNazanin" w:hAnsi="IRNazanin" w:eastAsia="IRNazanin"/>
          <w:color w:val="111111"/>
          <w:sz w:val="28"/>
          <w:sz w:val="28"/>
          <w:szCs w:val="28"/>
          <w:rtl w:val="true"/>
          <w:lang w:bidi="fa-IR"/>
        </w:rPr>
        <w:t>قتادة رضی اللّه عنه فی الآیة قال کان من أهل الکتاب قوم یشهدون بالحق و یعرفونه منهم عبد اللّه بن سلام و الجارود و تمیم الداری و سلمان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تفسیرا آخر جعل الشهداء علی الأمة الإسلامیة کل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جریر من طریق العوفی عن ابن عباس رضی اللّه عنهما و من عنده علم الکتاب قال هم أهل الکتاب من الیهود و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تفسیرا آخر جعله جبرئیل،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حاتم عن سعید بن جبیر رضی اللّه عنه فی قوله و من عنده علم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تفسیرا آخر جعله اللّه عز و 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جریر و ابن المنذر و ابن أبی حاتم عن مجاهد رضی اللّه عنه و من عنده علم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عز و جل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الطبری فخلاصة ما قاله فی تفسیره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الآیة قراءتین، قراءة بالفتح فتکون من اسما موصولا، و علیه فسروها بابن سلام و الیهود و النصاری، و روی فی ذلک روایات، و من طریف ما رواه فیما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صالح فی قوله و من عنده علم الکتاب قال رجل من الإنس و لم یسمه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أبا صالح خاف أن یقول إنه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الطبری أن فی الآیة قراءة بالکسر و أنه کان یقرؤها المتقدمون، و کأنها عاشت مدة بعد عمر ثم تلاشت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روایات هذه القراءة عن مجاهد و الحسن البصری و شعبة و قتادة و هارون و الضحاک بن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کلهم یبغضون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عن رسول اللّه صلّی اللّه علیه و سلم خبر بتصحیح هذه القراءة و هذا التأویل غیر أن فی إسناده نظرا، و ذلک ما حدثنا القاسم قال ثنا الحسین قال ثنی عباد بن العوام عن هارون الأعور عن الزهری عن سالم بن عبد اللّه عن أبیه عن النبی صلّی اللّه علیه و سلم أنه قرأ و من عنده علم الکتاب، عند اللّه علم </w:t>
      </w:r>
    </w:p>
    <w:p>
      <w:pPr>
        <w:pStyle w:val="BookText"/>
        <w:rPr/>
      </w:pPr>
      <w:r>
        <w:rPr>
          <w:rFonts w:ascii="IRNazanin" w:hAnsi="IRNazanin" w:eastAsia="IRNazanin"/>
          <w:color w:val="111111"/>
          <w:sz w:val="28"/>
          <w:sz w:val="28"/>
          <w:szCs w:val="28"/>
          <w:rtl w:val="true"/>
          <w:lang w:bidi="fa-IR"/>
        </w:rPr>
        <w:t>الکتاب، و هذا خبر لیس له أصل عند الثقات من أصحاب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کذلک و کانت قراءة الأمصار من أهل الحجاز و الشام و العراق علی القراءة الأخری و هی و من عنده علم الکتاب کان التأویل الذی علی المعنی الذی علیه قراء الأمصار أولی بالصواب ممن خالفه، إذ کانت القراءة بما هم علیه مجمعون أحق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یقصد الطبری أن قراءة الفتح علی الموصولیة أصح من قراءة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قراءة قراء الأمصار أصح من قراءة الخلیفة عمر و من تبعه من کبار القراء و المفسرین القدماء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الذی نفاه الطبری و قال لا أصل له عند الثقات من أصحاب الزهری هو الخبر المروی عن الخلیفة عمر، و لکن روایة القراءة بالفتح عن عمر لیست محصورة بطریق الزهری، مع أنه یکفی أن أول من اخترع الفتح فی الآیة هو روایة الخلیفة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الفخر الرازی فقد عجز عن تفسیر الآیة أو هرب من معرکتها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فاکتفی فی تفسیره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 الأقوال فی تفسیرها بناء علی قراءة الفتح و بناء علی قراءة الکسر، و لم یستطع ترجیح أی قول منها،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فرض مفسرو إخواننا السنة أن المقصود بالکتاب فی الآیة التوراة و الإنجیل، و دارات أقوالهم بین أن یکون الذی عنده علم الکتاب عبد اللّه بن سلام أو غیره من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ترکز جهدهم علی إبعاد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هذا عن علم التوراة و الإنجیل، فأین الذی عنده علم القرآن؟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بعد النبی عند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یوجد عند الأمة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یوجد عند فلان و فلان الصحابی الذی یتحیر فی قراءة آیة، و فی معنی مفرداتها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هکذا استطاعت السیاسة المعادیة لأهل بیت النبی صلّی اللّه علیه و آله أن تشوش معنی الآیة فی مصادر التفسیر، و تحول البحث فیها من معرفة المقصود بقوله تعالی و من عنده علم الکتاب الی البحث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هی موصولة أو جارة، فإن کانت جارة کما یری الخلیفة عمر فالمقصود اللّه تعالی و یکون معنی الآیة قل کفی باللّه شهیدا بینی و بینکم،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موصولة کما اختاره الطبری فالمقصود بها عبد اللّه بن سلام، فهو الشاهد الذی ارتضاه اللّه تعالی شاهدا علی الأمة الإسلامیة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اللّه یا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ما نرجع الی حیاة عبد اللّه بن سلام الذی ادعوا أنه الشاهد الربانی علی الأمة، نجد أن تعصبه الیهودی لا یجعله أهلا لهذه المسئولیة الضخمة، فقد روی الذهبی عنه أنه استجاز النبی صلّی اللّه علیه و آله فی أن یقرأ القرآن لیلة و التوراة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فأجازه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تذکرة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یوسف بن عبد اللّه بن سلام عن أبیه أنه جاء الی النبی صلّی اللّه علیه و آله فقال إنی قرأت القرآن و التوراة،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هذا لیلة و هذا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إن صح ففیه الرخصة فی تکریر التوراة و تدبرها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موت ابن سلام فی سنة ثلاث و أربعین بالمدینة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جاز ذلک عند الذهبی فینبغی عملا بفتواه أن توزع نسخ التوراة علی المسلمین أو یطبعوها 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رواه الهیثمی من أن عبد اللّه بن سلام و أولاده کانوا من مرتزقة بنی أمیة، قال فی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عبد الملک بن عمیر أن محمد بن یوسف بن عبد اللّه بن سلام استأذن علی الحجاج بن یوسف فأذن له فدخل و سلم و أمر رجلین مما یلی السریر أن یوسعا له فأوسعا له فجلس،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أبوک أتعلم حدیثا حدثه أبوک عبد الملک بن مروان عن جدک </w:t>
      </w:r>
    </w:p>
    <w:p>
      <w:pPr>
        <w:pStyle w:val="BookText"/>
        <w:rPr/>
      </w:pPr>
      <w:r>
        <w:rPr>
          <w:rFonts w:ascii="IRNazanin" w:hAnsi="IRNazanin" w:eastAsia="IRNazanin"/>
          <w:color w:val="111111"/>
          <w:sz w:val="28"/>
          <w:sz w:val="28"/>
          <w:szCs w:val="28"/>
          <w:rtl w:val="true"/>
          <w:lang w:bidi="fa-IR"/>
        </w:rPr>
        <w:t>عبد اللّه بن سلام؟ قال فأی حدیث رحمک اللّه؟ قال حدیث المصریین حین حصروا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قد علمت ذلک الحدیث، أقبل عبد اللّه بن سلام و عثمان محصور فانطلق فدخل علیه فوسعوا له حتی دخل فقال السّلام علیک یا أمیر المؤمنین، فقال و علیک السّلام ما جاء بک یا عبد اللّه بن سلام؟ قال جئت لأثبت حتی استشهد أو یفتح اللّه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نعرف من النص التالی أنه کان یوجد اتجاه لتکبیر ابن سلام حتی جعلوه بدریا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هامش تهذیب الکمال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 عروبة فی البدریین و انفرد بذلک، و أما ابن سعد فذکره فی الطبقة الثالثة ممن شهد الخندق و ما بعدها،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أن نشیر هنا الی أن مصادر الشیعة تروی أن عدة آیات نزلت فی علی علیه السّلام، و أن إخواننا السنة یروون فی بعضها نفس روایات الشیعة، و لکنهم یخلطونها بروایات و تفاسیر أخری تشوش الموضوع و نبعد الآیة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فیما یلی منها آیة و یتلوه شاهد منه، لأنها تکشف عن الشاهد فی قوله تعالی وَ مَنْ عِنْدَهُ عِلْمُ الْکِتابِ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 فَلَعَلَّکَ تارِکٌ بَعْضَ ما یُوحی إِلَیْکَ وَ ضائِقٌ بِهِ صَدْرُکَ أَنْ یَقُولُوا لَوْ لا أُنْزِلَ عَلَیْهِ کَنْزٌ أَوْ جاءَ مَعَهُ مَلَکٌ إِنَّما أَنْتَ نَذِیرٌ وَ اللَّهُ عَلی کُلِّ شَیْ‌ءٍ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 قُلْ فَأْتُوا بِعَشْرِ سُوَرٍ مِثْلِهِ مُفْتَرَیاتٍ وَ ادْعُوا مَنِ اسْتَطَعْتُمْ مِنْ دُونِ اللَّهِ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یَسْتَجِیبُوا لَکُمْ فَاعْلَمُوا أَنَّما أُنْزِلَ بِعِلْمِ اللَّهِ وَ أَنْ لا إِلهَ إِلَّا هُوَ فَهَلْ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الْحَیاةَ الدُّنْیا وَ زِینَتَها نُوَفِّ إِلَیْهِمْ أَعْمالَهُمْ فِیها وَ هُمْ فِیها لا یُبْخَسُونَ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لَیْسَ لَهُمْ فِی الْآخِرَةِ إِلَّا النَّارُ وَ حَبِطَ ما صَنَعُوا فِیها </w:t>
      </w:r>
    </w:p>
    <w:p>
      <w:pPr>
        <w:pStyle w:val="BookText"/>
        <w:rPr/>
      </w:pPr>
      <w:r>
        <w:rPr>
          <w:rFonts w:ascii="Amiri" w:hAnsi="Amiri" w:eastAsia="Amiri" w:cs="Amiri"/>
          <w:color w:val="111111"/>
          <w:sz w:val="28"/>
          <w:sz w:val="28"/>
          <w:szCs w:val="28"/>
          <w:rtl w:val="true"/>
          <w:lang w:bidi="ar-SA"/>
        </w:rPr>
        <w:t>وَ باطِلٌ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أوردنا الآیة مع سیاقها لیتضح أن من معجزات القرآن ذکر الأحزاب المکذبة للنبی قبل ظهورها، و ذکر الشاهد علی الأمة بعد نبیها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سورة هود نزلت بعد عشر سور من القرآن فقط کما ذکر المفسرون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هذه الآیات تسلی النبی صلّی اللّه علیه و آله أمام استهزاء المشرکین و سخریتهم و أقوالهم بأن محمدا یدعی النبوة و لیس له مال و لیس معه ملک یصدقه و یشهد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تعالی لنبیه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یکفیهم هذا القرآن الذی أنزل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فادعوهم أن یأتوا بعشر سور مثله، فإن لم یستطیعوا ذلک مع أن تألیف الکلام من أسهل الأمور علیهم و فیهم المتمکنون من أنواعه و فنونه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فادعوهم الی الإیمان باللّه الذی أنزله، فإن لم یستجیبوا فاعلموا أنهم مکابرون یریدون الحیاة الدنیا ثم مأواهم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أجری اللّه تعالی مقایسة بین النبی الفقیر و أتباعه القلائل و بین الأحزاب المکذبة الصادة عن سبیل اللّه، فقال أَ فَمَنْ کانَ عَلی بَیِّنَةٍ مِنْ رَبِّهِ وَ یَتْلُوهُ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فالذی علی بینة من ربه هو النبی صلّی اللّه علیه و آله و الذین آمنوا معه، أولئک 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هو هذا الشاهد الذی وعد اللّه تعالی بأنه یتلو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رجعت الی مصادر الحدیث و التفسیر عند شیعة أهل البیت علیهم السّلام، تجد أنها مجمعة علی أن الشاهد الذی یتلو النبی هو علیّ علیه السّلام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الحویزی فی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عمر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قول اللّه عز و 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 فمن کان علی بینة من ربه و یتلوه شاهد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الشاهد علی رسول اللّه، و رسول اللّه صلّی اللّه علیه و آله علی بینة من 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الجارود عن الأصبع بن نباتة قال 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نزلة آیة فی کتاب اللّه فی لیل أو نهار إلا و قد علمت فیمن أنزلت و لا مر علی رأسه المواسی إلا و قد أنزلت علیه آیة من کتاب اللّه تسوقه الی الجنة أو الی النار،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الآیة التی نزلت فیک؟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اللّه یقول أ فمن کان علی بینة من ربه و یتلوه شاهد منه، فرسول اللّه صلّی اللّه علیه و آله علی بینة من ربه و أنا الشاهد له فیه و أتلوه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نسخة و أنا الشاهد التالی و هی أصح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أمالی شیخ الطائفة قدس سره بإسناده إلی أمیر المؤمنین علیه السّلام أنه إذا کان یوم الجمعة یخطب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فلق الحبة و برأ النسمة ما من رجل من قریش جرت علیه المواثیق إلا و قد نزلت فیه آیة من کتاب اللّه عز و جل أعرفها کما أعرفه،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آیتک التی نزلت فیک؟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 فافهم، و لا علیک أ لا تسأل عنها غیری، أقرأت سورة هود؟ قال نعم یا أمیر المؤمنین، قال أ فسمعت اللّه عز و جل یقول أ فمن کان علی بینة من ربه و یتلوه شاهد منه؟</w:t>
      </w:r>
    </w:p>
    <w:p>
      <w:pPr>
        <w:pStyle w:val="BookText"/>
        <w:rPr/>
      </w:pPr>
      <w:r>
        <w:rPr>
          <w:rFonts w:ascii="IRNazanin" w:hAnsi="IRNazanin" w:eastAsia="IRNazanin"/>
          <w:color w:val="111111"/>
          <w:sz w:val="28"/>
          <w:sz w:val="28"/>
          <w:szCs w:val="28"/>
          <w:rtl w:val="true"/>
          <w:lang w:bidi="fa-IR"/>
        </w:rPr>
        <w:t>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علی بینة من ربه محمد صلّی اللّه علیه و آله و الذی یتلوه شاهد منه و هو الشاهد و هو منه أنا علی بن أبی طالب أنا الشاهد، و أنا منه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علی بن أبی طالب علیه السّلام فقال و 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بأفضل منقبة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 اللّه</w:t>
      </w:r>
    </w:p>
    <w:p>
      <w:pPr>
        <w:pStyle w:val="BookText"/>
        <w:rPr/>
      </w:pPr>
      <w:r>
        <w:rPr>
          <w:rFonts w:ascii="IRNazanin" w:hAnsi="IRNazanin" w:eastAsia="IRNazanin"/>
          <w:color w:val="111111"/>
          <w:sz w:val="28"/>
          <w:sz w:val="28"/>
          <w:szCs w:val="28"/>
          <w:rtl w:val="true"/>
          <w:lang w:bidi="fa-IR"/>
        </w:rPr>
        <w:t>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کان علی بینة من ربه و یتلوه شاهد منه، أنا الشاهد 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تفسیر العیاشی عن برید بن معاویة العجلی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علی بینة من ربه رسول اللّه صلّی اللّه علیه و آله، و الذی تلاه من بعده الشاهد منه أمیر المؤمنین علیه السّلام، ثم أوصیاؤه واحد بعد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جابر عن عبد اللّه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من قریش إلا و قد أنزل فیه آیة أو آیتان من کتاب اللّه، فقال له رجل من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نزل فیک یا أمیر المؤمنین؟ فقال أما تقرأ الآیة التی فی هود أَ 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 اللّه علیه و آله علی بینة من ربه و أنا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مصادر إخواننا السنة ففیها روایات مطابقة لروایاتنا، لکن معها أضعافها من الأقوال و الاحتمالات المتناقضة و الغریبة التی تصرف الألفاظ عن ظواهرها، و کأن الغرض تشویش الذهن بتکثیر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أبی حاتم و ابن مردویه و أبو نعیم فی المعرفة عن علی بن أبی طالب رضی اللّه عنه قال ما من رجل من قریش إلا نزل فیه طائفة من القرآن فقال له رجل ما نزل فیک؟ قال أما تقرأ سورة هود أَ فَمَنْ کانَ عَلی بَیِّنَةٍ مِنْ رَبِّهِ وَ یَتْلُوهُ شاهِدٌ مِنْهُ رسول اللّه صلّی اللّه علیه و سلم علی بینة من ربه و أنا شاهد منه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ابن مردویه و ابن عساکر عن علی رضی اللّه عنه 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سلم علی بینة من ربه، و أنا شاهد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أخرج ابن مردویه من وجه آخر عن علی رضی اللّه عنه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کان 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جریر و ابن المنذر و ابن أبی حاتم و الطبرانی فی الأوسط و أبو الشیخ عن محمد بن علی بن أبی طالب قال قلت لأبی إن الناس یزعمون فی قول اللّه و یتلوه شاهد منه أنک أنت التالی قال وددت أنی أنا هو، و لکنه لسان محمد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أبو الشیخ عن محمد بن علی بن الحنفیة أ فمن کان علی بینة من ربه قال محمد صلّی اللّه علیه و سلم و یتلوه شاهد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قبول هذه الروایة لأن راویها عن محمد بن الحنفیة عروة بن الزبیر و هو معروف ببغضه لعلی علیه السّلام، و لأنها تفسیر غیر منطقی حیث یصیر المعنی بموجبها أن النبی علی بینة من ربه و یأتی بعده لسانه 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یصح فی اللغة العربیة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الشخص الفلانی علی بصیرة من أمره و یلیه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أنک قلت یتقدمه لسانه لکان له وجه و لو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الشیخ من طریق ابن أبی نجیح عن مجاهد رضی اللّه عنه أ فمن کان علی بینة من ربه قال هو محمد صلّی اللّه علیه و سلم و یتلوه شاهد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الحسن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عکرمة عن ابن عباس رضی اللّه عنهما أنه جبریل علیه السّلام، و وافقه سعید بن جبیر رضی اللّه عنه قال هو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أبو الشیخ عن عطاء رضی اللّه عنه و یتلوه شاهد منه قال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اللسان و یقال أیضا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جریر و ابن المنذر و ابن أبی حاتم و أبو الشیخ و ابن مردویه من طرق عن ابن عباس رضی اللّه عنهما أ فمن کان علی بینة من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یتلوه شاهد منه قال جبریل، فهو شاهد من اللّه بالذی یتلو من کتاب اللّه الذی أنزل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جبرئیل علیه السّلام شاهد علی الأمة و لکنه مع النبی و لیس یتلوه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حاول بعضهم أن یصحح ذلک ففسر یتلوه بالقراءة و أرجع ضمیره علی البینة لا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کان اللازم أن یقول یتلوها و لکن تذکیر الضمیر باعتبار أن البینة تشتمل علی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تمحل، لأنه أولا، لا یصح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بالقراءة لمقابلتها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الراغب فی المفردات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یقتدی به و یعمل بموجب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لأن البینة من ربه أعم من القرآن، و لم نعهد فی القرآن موردا أرجع فیه الضمیر المذکر علی لفظ مؤنث بحجة اشتماله علی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لو سلمنا، فکیف یصح وصف جبرئیل بأنه منه؟ فهل جبرئیل من النبی أو من المتلو؟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لأن المعنی یکون علی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 من معه علی بینة من ربه، و یتلو القرآن شاهد من ربه هو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قبلنا هذا اللعب بالضمائر، فما هو الربط بین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جریر و ابن المنذر و ابن أبی حاتم و أبو الشیخ عن مجاهد أ فمن کان علی بینة من ربه قال هو محمد صلّی اللّه علیه و سلم، و یتلوه شاهد منه قال ملک یحفظه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الملک الذی یحفظ النبی صلّی اللّه علیه و آله إذا صح أنه یتلوه و یمشی وراءه، فلما ذا قال عنه إنه شاهد علی الأمة، و کیف یصح وصفه بأنه من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جریر و ابن المنذر و ابن أبی حاتم و أبو الشیخ و ابن عساکر عن الحسین بن علی فی قوله و یتلوه شاهد منه قال محمد هو الشاهد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المعنی أن النبی علی بینة من ربه، و هو یأتی بعد 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الشیخ عن الحسن فی قوله أ فمن کان علی بینة من ربه قال المؤمن 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ذهاب بالآیة الی مکان بعید لیکون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مؤمن علی بینة من ربه حتی الجهلة و الفساق، و کل منهم لا بد أن یتلوه شاهد من أهل بیته أو عشیرته، فتکون الآیة دلیلا علی أن من انقطع نسله أو انقرضت عشیرته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الطبری فی تفسیره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اختلف أهل التأویل فی تأویل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بعضهم یعنی بقوله أ فمن کان علی بینة من ربه محمدا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الطبری تسع روایات فی أن معنی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 یعنی بقوله و یتلوه شاهد منه محمد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ثمان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 هو علی بن أبی طالب و أورد روایة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 هو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تسع عشرة روایة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 هو ملک یحفظه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ست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هذه الأقوال التی ذکرناها بالصواب فی تأویل قوله و یتلوه شاهد منه قول من قال هو جبرئیل لدلالة قوله و من قبله کتاب موسی إماما و رحمة علی صحة ذلک، و ذلک أن نبی اللّه صلّی اللّه علیه و سلم لم یتل قبل القرآن کتاب موسی فیکون ذلک دلیلا علی صحة قول من قال عنی به لسان محمد صلّی اللّه علیه و سلم أو محمد نفسه، أو علی قول من قال عنی به علیا، و لا یعلم أن أحدا کان تلا ذلک قبل القرآن أو جاء به ممن ذکر أهل التأویل أنه عنی بقوله و یتلوه شاهد منه غیر جبرئیل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ذلک دلیلک علی أن المعنی به جبرئیل فقد یجب أن تکون القراءة فی قوله و من قبله کتاب موسی بالنصب لأن معنی الکلام علی ما تأولت یجب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 القرآن شاهد من اللّه، و من قبل القرآن کتاب موسی؟</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القراء فی الأمصار قد أجمعت علی قراءة ذلک بالرفع فلم یکن لأحد خلافها، و لو کانت القراءة جاءت فی ذلک بالنصب کانت قراءة صحیحة و معنی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رفعهم إذن الکتاب علی ما ادعیت من التأویل؟</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رفعهم هذا أنهم ابتدءوا الخبر عن مجی‌ء کتاب موسی قبل کتابنا المنزل علی محمد فرفعوه بمن قبله و القراءة کذلک، و المعنی الذی ذکرت من معنی تلاوة جبرئیل ذلک قبل القرآن، و أن المراد من معناه ذلک، و إن کان الخبر مستأنفا علی ما وصفت اکتفاء بدلالة الکلام علی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إماما فإنه نصب علی القطع من کتاب موسی، و قوله و رحمة عطف علی الإمام کأنه قیل و من قبله کتاب موسی إماما لبنی اسرائیل یأتمون به و رحمة من اللّه تلاه علی موسی، کما حدثناه ابن وکیع قال ثنا أبی عن أبیه عن منصور عن إبراهیم فی قوله و من قبله کتاب موسی قال من قبله جاء بالکتاب الی موسی، و فی الکلام محذوف قد ترک ذکره اکتفاء بدلالة ما ذکر علیه منه و هو أ فمن کان علی بینة من ربه و یتلوه شاهد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و من قبله کتاب موسی اماما و رحمة کمن هو فی الضلالة متردد لا یهتدی لرشد و لا یعرف حقا من باطل و لا یطلب بعمله إلا الحیاة الدنیا و زینتها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نظیر قوله أمن هو قانت آناء اللیل ساجدا و قائما </w:t>
      </w:r>
    </w:p>
    <w:p>
      <w:pPr>
        <w:pStyle w:val="BookText"/>
        <w:rPr/>
      </w:pPr>
      <w:r>
        <w:rPr>
          <w:rFonts w:ascii="IRNazanin" w:hAnsi="IRNazanin" w:eastAsia="IRNazanin"/>
          <w:color w:val="111111"/>
          <w:sz w:val="28"/>
          <w:sz w:val="28"/>
          <w:szCs w:val="28"/>
          <w:rtl w:val="true"/>
          <w:lang w:bidi="fa-IR"/>
        </w:rPr>
        <w:t>یحذر الآخرة و یرجو رحمة به قل هل یستوی الذین یعلمون و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فرض هذا المفسر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یقرؤه لا غیر، ثم حاکم التفاسیر الأخری علی أساسه حتی تلک التی تقول 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اصطلاح المنطق مصادرة، و بتعبیر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إرهاب فکری، و إلغاء للآراء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الفخر الرازی فقال فی تفسیره جزء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أول هذه الآیة مشتمل علی ألفاظ أربعة کل واحد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الذی وصفه اللّه تعالی بأنه علی بینة من ربه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المراد بهذه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أو کونه حاصلا عقیب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الشاهد ما هو؟</w:t>
      </w:r>
    </w:p>
    <w:p>
      <w:pPr>
        <w:pStyle w:val="BookText"/>
        <w:rPr/>
      </w:pPr>
      <w:r>
        <w:rPr>
          <w:rFonts w:ascii="IRNazanin" w:hAnsi="IRNazanin" w:eastAsia="IRNazanin"/>
          <w:color w:val="111111"/>
          <w:sz w:val="28"/>
          <w:sz w:val="28"/>
          <w:szCs w:val="28"/>
          <w:rtl w:val="true"/>
          <w:lang w:bidi="fa-IR"/>
        </w:rPr>
        <w:t>فهذه الألفاظ الأربعة مجملة، فلهذا کثر اختلاف المفسرین فی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هذا الذی وصفه اللّه تعالی بأنه علی بینة من ربه من هو؟</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النبی علیه الصلاة و السّلام،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من آمن من الیهود کعبد اللّه بن سلام و غیره، و هو الأظهر لقوله تعالی فی آخر الآیة أولئک یؤمنون به و هذا صیغة جمع، فلا یجوز رجوعه الی محمد صلّی اللّه علیه و سلم، و المراد بالبینة هو البیان و البرهان الذی عرف به صحة الدین الحق 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معنی البینة، و هو البیان و البرهان و المراد بالشاهد هو القرآن، و منه أی من اللّه، و من قبله کتاب موسی، أی و یتلو ذلک البرهان من قبل مجی‌ء القرآن کتاب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کون کتاب موسی تابعا للقرآن لیس فی الوجود بل فی دلالته علی هذا المطلوب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علی الحال، فالحاصل أنه یقول اجتمع فی تقریر </w:t>
      </w:r>
    </w:p>
    <w:p>
      <w:pPr>
        <w:pStyle w:val="BookText"/>
        <w:rPr/>
      </w:pPr>
      <w:r>
        <w:rPr>
          <w:rFonts w:ascii="IRNazanin" w:hAnsi="IRNazanin" w:eastAsia="IRNazanin"/>
          <w:color w:val="111111"/>
          <w:sz w:val="28"/>
          <w:sz w:val="28"/>
          <w:szCs w:val="28"/>
          <w:rtl w:val="true"/>
          <w:lang w:bidi="fa-IR"/>
        </w:rPr>
        <w:t>صحة هذا الدین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دلالة البینات العقلیة علی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شهادة القرآن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شهادة التوراة بصحته، فعند اجتماع هذه الثلاثة لا یبقی فی صحته شک و لا ارتیاب، فهذا القول أحسن الأقاویل فی هذه الآیة و أقربها الی مطابقة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أقوال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التلاوة بمعنی القراءة و علی هذا التقدیر فذکروا فی تفسیر الشاهد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جبریل علیه السّلام،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جبریل علیه السّلام یقرأ القرآن علی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الشاهد هو لسان محمد علیه السّلام و هو قول الحسن، و روایة عن محمد بن الحنفیة عن علی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أنت التالی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معنی التالی قلت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وددت أنی هو و لکنه لسان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الإنسان إنما یقرأ القرآن و یتلوه بلسانه لا جرم جعل اللسان تالیا علی سبیل المجاز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باصرة و أذن سامعة و لسان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هو علی بن أبی طالب رضی اللّه عنه، و المعنی أنه یتلو تلک البینة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هذا الشاهد من محمد و بعض منه، و المراد منه تشریف هذا الشاهد بأنه بعض من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بل حصول هذا الشاهد عقیب تلک البینة، و علی هذا الوجه قالوا إن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صورة النبی علیه السّلام و وجهه و مخایله کل ذلک یشهد بصدقه، لأن من نظر إلیه بعقله علم أنه لیس بمجنون و لا کاهن، و لا ساحر و لا کذاب، و المراد بکون هذا الشاهد منه کون هذه الأحوال متعلقة بذات النبی صلّی اللّه علیه و سلم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هذین القولین و إن کانا محتملین إلا أن القول الأول أقوی و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هکذا اختار هذا المفسر الکبیر أن یکون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یکون خیار الیهود کالکفار، و هم الذین علی بینة من أمرهم و یتلو هذه البینة علیهم توراة موسی، بعد شهادة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 کتاب موسی فاعل یتلوه، و جعل الشاهد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القول أحسن الأقاویل فی هذه الآیة و أقربها الی مطابقة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الی فن التفسیر و مطابقته اللفظ للمعنی عند هذا المفسر الفیلسوف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تبع فی ذلک الثعالبی حیث قال فی الجواهر الحسان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الراجح عندی من الأقوال فی هذه الآیة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للمؤمنین أولهم و للنبی صلّی اللّه علیه و سلم معهم، و البینة القرآن و ما تضمن، و الشاهد الإنجیل، یرید أو إعجاز القرآن فی قول، 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للبینة،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المراغی فقال فی تفسیره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سبحانه مآل من کان یرید الدنیا و زینتها و لا یهتم بالآخرة و أعمالها، قفی علی ذلک بذکر من کان یرید الآخرة و یعمل لها، و کان علی بینة من ربه فی کل ما یعمل، و معه شاهد یدل علی صدقه، و هو القرآن، و مآل من أنکر صحته و کفر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جعل المراغی، الذی هو 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مؤمن، و جعل 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مع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فعل المراغی و المراغیون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نطیل الکلام فیما فعل بقیة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فیما فعل بقیة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یرون جوا مفروضا فی کتب التفسیر، فیه روایات رووها عن مفسری العصر الأموی و العباسی لم یسند شی‌ء منها الی النبی صلّی اللّه علیه و آله إلا نادرا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فیقعون فی أسرها و یعاملونها کالروایات عن النبی صلّی اللّه علیه و آله، حتی لو کانت مخالفة لألف باء اللغة العربیة، و فهم العرف و الأذهان السویة</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یمتلئ قلبه ببغض علی و آله فیطفح علی لسانه و قلمه، فیفعل المستحیل لإبعاد الآیات عن علی علیه السّلام، أو یتکلف تفسیرات تجعل الآیة القرآنیة البلیغة عبارة عامیة رکیکة، فلا یبقی منها من عربیتها إلا حروفها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وجد روایة عن أحد الصحابة أو التابعین المعروفین بنصبهم العداء لأهل بیت نبیهم صلّی اللّه علیه و آله فهی بغیته المطلوبة، و التمسک بها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مرة أرانی أقرأ آیات من القرآن فأفهم منها أشیاء تقربنی خطوات من فهم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أرجع الی أقاویل هؤلاء المفسرین فأراهم یتأرجحون ذات الشمال و ذات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یشط واحدهم فی احتمالاته و یشذ فی تفسیراته، و یمرغ المعانی السامیة و الکلمات الصافیة بتراب سلیقته و أوحال طریقته، حتی کأن هدفه التضییع لا التفسیر، و أن یشوش فهمک العربی السلیم، و یضلل ذهنک الإنسانی القویم</w:t>
      </w:r>
      <w:r>
        <w:rPr>
          <w:rFonts w:eastAsia="IRNazanin" w:cs="IRNazanin"/>
          <w:color w:val="111111"/>
          <w:sz w:val="28"/>
          <w:szCs w:val="28"/>
          <w:rtl w:val="true"/>
          <w:lang w:bidi="fa-IR"/>
        </w:rPr>
        <w:t xml:space="preserve">!! </w:t>
      </w:r>
      <w:bookmarkStart w:id="310" w:name="pg669_4133"/>
    </w:p>
    <w:p>
      <w:pPr>
        <w:pStyle w:val="Heading2"/>
        <w:numPr>
          <w:ilvl w:val="1"/>
          <w:numId w:val="1"/>
        </w:numPr>
        <w:rPr/>
      </w:pPr>
      <w:bookmarkStart w:id="311" w:name="__RefHeading___Toc5707363_211673320"/>
      <w:bookmarkStart w:id="312" w:name="_Toc116"/>
      <w:bookmarkEnd w:id="310"/>
      <w:bookmarkEnd w:id="311"/>
      <w:r>
        <w:rPr>
          <w:rtl w:val="true"/>
        </w:rPr>
        <w:t>الفصل السادس</w:t>
      </w:r>
      <w:r>
        <w:rPr>
          <w:rtl w:val="true"/>
        </w:rPr>
        <w:t xml:space="preserve">: </w:t>
      </w:r>
      <w:r>
        <w:rPr>
          <w:rtl w:val="true"/>
        </w:rPr>
        <w:t>نظریات لا یمکن أن یقبلها المسلمون‌</w:t>
      </w:r>
      <w:bookmarkEnd w:id="31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5707365_211673320"/>
      <w:bookmarkStart w:id="314" w:name="_Toc117"/>
      <w:bookmarkEnd w:id="313"/>
      <w:r>
        <w:rPr>
          <w:rtl w:val="true"/>
        </w:rPr>
        <w:t>اشارة</w:t>
      </w:r>
      <w:bookmarkEnd w:id="31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669_4135"/>
      <w:bookmarkStart w:id="316" w:name="pg669_4135"/>
      <w:bookmarkEnd w:id="316"/>
    </w:p>
    <w:p>
      <w:pPr>
        <w:pStyle w:val="Heading3"/>
        <w:numPr>
          <w:ilvl w:val="2"/>
          <w:numId w:val="1"/>
        </w:numPr>
        <w:rPr/>
      </w:pPr>
      <w:bookmarkStart w:id="317" w:name="pg669_4135"/>
      <w:bookmarkStart w:id="318" w:name="__RefHeading___Toc5707367_211673320"/>
      <w:bookmarkStart w:id="319" w:name="_Toc118"/>
      <w:bookmarkEnd w:id="317"/>
      <w:bookmarkEnd w:id="318"/>
      <w:r>
        <w:rPr>
          <w:rtl w:val="true"/>
        </w:rPr>
        <w:t>نظریات لا یمکن أن یقبلها المسلمون‌ تمهید</w:t>
      </w:r>
      <w:bookmarkEnd w:id="319"/>
    </w:p>
    <w:p>
      <w:pPr>
        <w:pStyle w:val="BookText"/>
        <w:rPr/>
      </w:pPr>
      <w:r>
        <w:rPr>
          <w:rFonts w:ascii="IRNazanin" w:hAnsi="IRNazanin" w:eastAsia="IRNazanin"/>
          <w:color w:val="111111"/>
          <w:sz w:val="28"/>
          <w:sz w:val="28"/>
          <w:szCs w:val="28"/>
          <w:rtl w:val="true"/>
          <w:lang w:bidi="fa-IR"/>
        </w:rPr>
        <w:t xml:space="preserve">القرآن کلام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حقیقة یقف عندها الذهن لاستیعابها، و یتفکر فیها العقل لإدراک أبعادها، و یخشع لها القلب لجلالها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تعنی فیما تعنی أنه عز و جل قد انتقی معانی القرآن و ألفاظه، و صاغها بعلمه و قدرته و حکمته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حقیقة تفاجئ کل منصف یقرأ القرآن، فیجد نفسه أمام متکلم فوق البشر، و أفکار أعلی من أفکارهم، و ألفاظ لا یتمکن إنسان أن ینتقیها أو یصوغها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نص القرآن متمیز عن کل ما قرأ و ما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بذلک دلیلا علی سلامته عن تحریف المحرفین و تشکیک المشککین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القوة الذاتیة لنص القرآن هی أقوی سند لنسبته الی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أقوی ضمان لإباء نسیجه عما سواه، و نفیه ما لیس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التکفل الإلهی بحفظ القرآن لا بد أن یکون بأسباب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من أولها قوة بناء القرآن، و تفرده و تعالیه علی جمیع أنواع کلام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الماضی منه و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تعالی وَ إِنَّا لَهُ لَحافِظُونَ و لا یلزم أن یکون حفظه له بنوع أو نوعین من الأسباب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فحفظه تعالی لکتابه کأفعاله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وسائلها و جنودها و قوانینها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من أعظم جنودها بناء القرآن الفرید، و أهل بیت النبی الأطهار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تدل الآیات الشریفة علی أن بناء القرآن قد أتقن بدقة متناهیة و إعجاز کبناء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الواقعة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التناسب بین المقسم به و المقسم علیه الذی تراه دائما حاضرا فی القرآن، یدل علی التشابه فی حکمة البناء و دقته بین سور القرآن و آیاته و کلماته و حروفه، و ببناء مجرات السماء و مواقع نجومها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الیوم لم یکتشف العلماء من بناء الکون إلا القلیل، و کلما اکتشفوا جدیدا خضعت أعناقهم لبانیه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لم یکتشفوا من بناء القرآن إلا القلیل، و کلما اکتشفوا منه جدیدا خضعت أعناقهم لبانیه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إن التاریخ لم یعرف أمة اهتمت بحفظ کتاب و ضبطه و التألیف حول سوره و آیاته و کلماته و حروفه، فضلا عن معانیه، کما اهتمت أمة الإسلام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سند ضخم، رواته الحفاظ و القراء و العلماء و جماهیر الأجیال سندا متصلا جیلا عن 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جیل السماع من فم الذی أنزله اللّه علی قلبه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سند القرآن الأعظم هو قوته الذاتیة و معماریته الفریدة</w:t>
      </w:r>
      <w:r>
        <w:rPr>
          <w:rFonts w:eastAsia="IRNazanin" w:cs="IRNazanin"/>
          <w:color w:val="111111"/>
          <w:sz w:val="28"/>
          <w:szCs w:val="28"/>
          <w:rtl w:val="true"/>
          <w:lang w:bidi="fa-IR"/>
        </w:rPr>
        <w:t xml:space="preserve">!! </w:t>
      </w:r>
      <w:bookmarkStart w:id="320" w:name="pg669_4137"/>
    </w:p>
    <w:p>
      <w:pPr>
        <w:pStyle w:val="BookText"/>
        <w:rPr/>
      </w:pPr>
      <w:bookmarkEnd w:id="320"/>
      <w:r>
        <w:rPr>
          <w:rFonts w:ascii="IRNazanin" w:hAnsi="IRNazanin" w:eastAsia="IRNazanin"/>
          <w:color w:val="111111"/>
          <w:sz w:val="28"/>
          <w:sz w:val="28"/>
          <w:szCs w:val="28"/>
          <w:rtl w:val="true"/>
          <w:lang w:bidi="fa-IR"/>
        </w:rPr>
        <w:t xml:space="preserve">هذا اعتقاد المسلمین بالقرآن سواء منهم الشیعة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سواء استطاع علماؤهم و أدباؤهم أن یعبروا عنه، أم بقی حقائق تعیش فی عقولهم و قلوبهم و إن عجزت عنها ألسنتهم و الأقلام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یحتاج الأمر الی أن ینبری کتاب الوهابیة أمثال إحسان ظهیر فینصحوا الشیعة بضرورة الایمان بکتاب اللّه تعالی و سلامته من التحریف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الشیعة نفتخر بأن اعتقادنا بالقرآن راسخ، و رؤیتنا له صافیة، و نظریاتنا حوله واضحة، لأنها مأخوذة من منبع واضح صاف، منبع أهل بیت النبی صلّی اللّه علیه و آله، و أبواب مدینة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إخواننا السنة فقد أخذوا رؤیتهم للقرآن من عدد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الصحابة کلهم أمرهم النبی صلّی اللّه علیه و آله أن یرجعوا فی أمور القرآن الی مفسریه الشرعیین من عترته،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کتاب اللّه و عترتی أهل بیتی، و لکن بعض الصحابة لم یفعلوا، ثم تدخلوا فی تحلیل أمور القرآن و وضعوا له نظریات بدون علم إلا اتباع الظن، فوقعوا و أوقعوا الذین قلدوهم من الأمة فی مشکلات فکریة لا حل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یلی نستعرض نظریتین منها</w:t>
      </w:r>
      <w:r>
        <w:rPr>
          <w:rFonts w:eastAsia="IRNazanin" w:cs="IRNazanin"/>
          <w:color w:val="111111"/>
          <w:sz w:val="28"/>
          <w:szCs w:val="28"/>
          <w:rtl w:val="true"/>
          <w:lang w:bidi="fa-IR"/>
        </w:rPr>
        <w:t>!</w:t>
      </w:r>
    </w:p>
    <w:p>
      <w:pPr>
        <w:pStyle w:val="Heading3"/>
        <w:numPr>
          <w:ilvl w:val="2"/>
          <w:numId w:val="1"/>
        </w:numPr>
        <w:rPr/>
      </w:pPr>
      <w:bookmarkStart w:id="321" w:name="__RefHeading___Toc5707369_211673320"/>
      <w:bookmarkStart w:id="322" w:name="_Toc119"/>
      <w:bookmarkEnd w:id="321"/>
      <w:r>
        <w:rPr/>
        <w:t>1</w:t>
      </w:r>
      <w:r>
        <w:rPr>
          <w:rtl w:val="true"/>
        </w:rPr>
        <w:t xml:space="preserve">- </w:t>
      </w:r>
      <w:r>
        <w:rPr>
          <w:rtl w:val="true"/>
        </w:rPr>
        <w:t>نظریة التوسع فی نص القرآن</w:t>
      </w:r>
      <w:r>
        <w:rPr>
          <w:rtl w:val="true"/>
        </w:rPr>
        <w:t>!</w:t>
      </w:r>
      <w:bookmarkEnd w:id="322"/>
    </w:p>
    <w:p>
      <w:pPr>
        <w:pStyle w:val="Heading4"/>
        <w:numPr>
          <w:ilvl w:val="3"/>
          <w:numId w:val="1"/>
        </w:numPr>
        <w:rPr/>
      </w:pPr>
      <w:bookmarkStart w:id="323" w:name="__RefHeading___Toc5707371_211673320"/>
      <w:bookmarkStart w:id="324" w:name="_Toc120"/>
      <w:bookmarkEnd w:id="323"/>
      <w:r>
        <w:rPr>
          <w:rtl w:val="true"/>
        </w:rPr>
        <w:t>اشارة</w:t>
      </w:r>
      <w:bookmarkEnd w:id="32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کنت مسلما سنیا و کنت من أعلم العلماء، فلن تستطیع أن تقنع أطفالک بأن القرآن نزل علی سبعة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سوف تتحیر من أول الأمر ما ذا 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تقول لهم إن اللّه تعالی أنزل القرآن بسبعة نصوص؟ یعنی أنزل سبعة قراءین؟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أنزله بسبع طبعات منقحة؟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ذا تجیب إذا سألک ولدک الناشئ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أبتی نحن نعرف أن الملک أو رئیس الجمهوریة یصدر المرسوم بنسخة واحدة و نص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تقول إن جبرئیل کان یضبط نص القرآن علی النبی کل سنة مرة، فهل تقصد أنه نزل علی النبی من الأول سبع نسخ، و کان جبرئیل یضبط علیه سبعة؟ و لما ذا، أ لا تکفی نسخة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هو الفرق بین هذه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ولدی، القرآن نسخة واحدة و معنی أنه علی سبعة حروف أن اللّه تعالی استعمل فیه سبعة أنواع من لغات العرب أو لهجاتهم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لا یقال له نزل علی سبعة حروف، بل یقال إن ألفاظه مختارة من کلمات سبع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تعجز أمام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یمکنک أن تسکته بأن هذه المقولة حدیث نبوی وردت فی المصادر المعتمدة، فیجب علیک أن تقبلها حتی و لو لم تفهمها و لم یفهمها أبوک و علماؤک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یسکت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یبقی السؤال یجول فی أعماق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یعقل أن یکون هذا کلام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یمکن أن یتکلم النبی بغیر المعقول أو بغیر المفهوم؟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تحیر کبار علماء السنة و مفسروهم و ما زالوا متحیرین الی یومنا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هم یستطیعون أن یردوا نظریة الخلیفة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الأحرف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بتصورهم حدیث نبوی رواه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یستطیعون أن یقنعوا بها أحدا، أو یقتنعوا بها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سیظلون متحرین الی آخر الدهر، لسبب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أنهم یبحثون عن معنی معقول لمقولة لیس لها معنی معقول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العلماء المتحیرین فی هذا الموضوع الإمام ابن جزی المشهود له فی التفسیر و علوم القرآن الذی نقل فی تاریخ القرآن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زلت أستشکل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حدیث نزول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أفکر فیه و أمعن النظر من نحو نیف و ثلاثین سنة حتی فتح اللّه علی بما یمکن أن یکون صوابا إن شاء اللّه تعالی، و ذلک أنی تتبعت القراءات صحیحها و ضعیفها و شاذها فإذا هی یرجع اختلافها الی سبعة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ابن جزی بعد تفکیر أکثر من ثلاثین سنة غیر مطمئن الی ما توصل إلیه و إن سماه فتحا علمیا و لذا عبر عنه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حقه أن یشک فی هذا الفتح، لأن معناه أن نسخة القرآن نزلت من عند اللّه تعالی مفصلة علی حسب قراءات سوف یولد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تکون اختلافاتهم فی سبعة وجوه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تعقل هذا العالم أن نسخة القرآن نزل بها جبرئل مفتوحة لاجتهادات القراء الذین سوف یأتون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اعتبر ذلک فتحا علمیا؟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هل تتعقل أن مؤلفا یؤلف کتابا بسبعة نصوص سوف تظهر علی ید أشخاص بعد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السیوطی فی الإتقان فی علوم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القرطبی عن ابن حبان، أنه بلغ الاختلاف فی الأحرف السبعة الی خمسة و ثلاثین قولا، و لم یذکر القرطبی منها سوی خمسة، و لم أقف علی کلام ابن حبان فی هذا، بعد تتبعی مظانه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حکاه ابن النقیب فی مقدمة تفسیره عنه بواسطة الشرف المزنی المرسی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 اختلف أهل العلم فی معنی الأحرف السبعة علی خمسة و ثلاثین قولا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السیوطی فی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خمسة و ثلاثون قولا لأهل العلم و اللغة فی معنی إنزال القرآن علی سبعة أحرف، و هی أقاویل یشبه بعضها بعضا و کلها محتملة و تحتمل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325" w:name="pg669_4140"/>
    </w:p>
    <w:p>
      <w:pPr>
        <w:pStyle w:val="BookText"/>
        <w:rPr/>
      </w:pPr>
      <w:bookmarkEnd w:id="325"/>
      <w:r>
        <w:rPr>
          <w:rFonts w:ascii="IRNazanin" w:hAnsi="IRNazanin" w:eastAsia="IRNazanin"/>
          <w:color w:val="111111"/>
          <w:sz w:val="28"/>
          <w:sz w:val="28"/>
          <w:szCs w:val="28"/>
          <w:rtl w:val="true"/>
          <w:lang w:bidi="fa-IR"/>
        </w:rPr>
        <w:t>و هو اعتراف من ابن حبان بأن جمیع هذه الأقوال لا تزید عن کونها احتمالات استنسابیة غیر 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السیوطی تصریحا مشابها لأحد علمائهم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الوجوه أکثرها متداخلة، و لا أدری مستندها، و لا عمن نقلت، و لا أدری لم خص کل واحد منهم هذه الأحرف السبعة بما ذکر، مع أن کلها موجودة فی القرآن فلا أدری معنی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أشیاء لا أفهم معناها علی الحقیقة، و أکثرها یعارضه حدیث عمر مع هشام بن حکیم الذی فی الصحیح، فإنهما لم یختلفا فی تفسیره و لا أحکامه، إنما اختلفا فی قراءة حروفه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ظن کثیر من العوام أن المراد بها القراءات السبع، و هو جهل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نماذج من أقوال هؤلاء العلماء الکبار، و هی کافیة للتدلیل علی أن النظریة برأیهم غیر قابلة للفهم و التعقل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نسبتها و الحال هذه الی اللّه تعالی، و إلی رسوله صلّی اللّه علیه و آله؟</w:t>
      </w:r>
      <w:r>
        <w:rPr>
          <w:rFonts w:eastAsia="IRNazanin" w:cs="IRNazanin"/>
          <w:color w:val="111111"/>
          <w:sz w:val="28"/>
          <w:szCs w:val="28"/>
          <w:rtl w:val="true"/>
          <w:lang w:bidi="fa-IR"/>
        </w:rPr>
        <w:t>!</w:t>
      </w:r>
    </w:p>
    <w:p>
      <w:pPr>
        <w:pStyle w:val="Heading4"/>
        <w:numPr>
          <w:ilvl w:val="3"/>
          <w:numId w:val="1"/>
        </w:numPr>
        <w:rPr/>
      </w:pPr>
      <w:bookmarkStart w:id="326" w:name="__RefHeading___Toc5707373_211673320"/>
      <w:bookmarkStart w:id="327" w:name="_Toc121"/>
      <w:bookmarkEnd w:id="326"/>
      <w:r>
        <w:rPr>
          <w:rtl w:val="true"/>
        </w:rPr>
        <w:t>سبب وضع الخلیفة عمر لهذه النظریة؟</w:t>
      </w:r>
      <w:bookmarkEnd w:id="327"/>
    </w:p>
    <w:p>
      <w:pPr>
        <w:pStyle w:val="BookText"/>
        <w:rPr/>
      </w:pPr>
      <w:r>
        <w:rPr>
          <w:rFonts w:ascii="IRNazanin" w:hAnsi="IRNazanin" w:eastAsia="IRNazanin"/>
          <w:color w:val="111111"/>
          <w:sz w:val="28"/>
          <w:sz w:val="28"/>
          <w:szCs w:val="28"/>
          <w:rtl w:val="true"/>
          <w:lang w:bidi="fa-IR"/>
        </w:rPr>
        <w:t>السبب ببساطة أن النبی صلّی اللّه علیه و آله کان فی حیاته یقرأ نص القرآن و یصححه لمن یقرؤه، فکان مصدر نص القرآن واحدا مضبوطا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وفاته صلّی اللّه علیه و آله و أحداث السقیفة و بیعة أبی بکر، فقد جاءهم علی علیه السّلام بنسخة القرآن بخط یده حسب أمر النبی صلّی اللّه علیه و آله، فرفضوا اعتمادها لأنه کان فیها تفسیر کل الآیات أو کثیر منها لمصلحة علی برأیهم، فأخذها علی و قال لهم إن النبی صلّی اللّه علیه و آله أمرنی أن أعرضها علیکم فإن قبلتموها فهو، و إلا فإنی أحفظها و أقرأ النسخة التی تعتمدونها، حتی لا یکون له فی أیدی الناس نسختان للقرآن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الکلینی فی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أبی هاشم، عن سالم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رجل علی أبی عبد اللّه علیه السّلام و أنا أستمع حروفا من القرآن لیس علی ما یقرؤها الناس،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عن هذه القراءة اقرأ کما یقرأ الناس حتی یقوم القائم فإذا قام القائم علیه السّلام قرأ کتاب اللّه عز و جل علی حده و أخرج المصحف الذی کتبه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علی علیه السّلام الی الناس حین فرغ منه و کتبه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اللّه عز و جل کما أنزله اللّه علی محمد صلّی اللّه علیه و آله و قد جمعته من اللوحین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عندنا مصحف جامع فیه القرآن لا حاجة لنا فیه، فقال أما و اللّه ما ترونه بعد یومکم هذا أبدا، إنما کان علی أن أخبرکم حین جمعته لتقرؤوه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نتعرض فی جمع القرآن الی ما یؤیده من مصادر إخواننا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أرضیة التفاوت فی النص القرآنی، و أخذ الخلیفة و الناس یقرءون و لا مصحح لهم، و لا مرجع یرجعون إلیه فی نص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لبث أن انتشر التفاوت فی قراءاتهم، ثم تحول التفاوت الی اختلاف بین القراء فی هذه الکلمة و تلک، و هذه الآیة و 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یقرأ فی صلاته أو یعلم المسلمین علی نحو، و ذاک علی نحو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یؤکد صحة قراءته و خطأ القراءة المخالفة، و ذاک بعکسه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یتعصب لهذه القراءة و قارئها، و هذا لذاک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المشکلة الکبیرة التی تهم کیان الدولة الإسلامیة و تمس قرآنها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کان لا بد أن یتدخل الخلیفة عمر لحل المشکلة، و کان الأحری به أن یختار نسخة من القرآن و یعتمدها، و قد کانت موجودة عند عدد من الصحابة غیر علی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من روی عمر نفسه أن النبی أمر بأخذ القرآن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یجمع </w:t>
      </w:r>
    </w:p>
    <w:p>
      <w:pPr>
        <w:pStyle w:val="BookText"/>
        <w:rPr/>
      </w:pPr>
      <w:r>
        <w:rPr>
          <w:rFonts w:ascii="IRNazanin" w:hAnsi="IRNazanin" w:eastAsia="IRNazanin"/>
          <w:color w:val="111111"/>
          <w:sz w:val="28"/>
          <w:sz w:val="28"/>
          <w:szCs w:val="28"/>
          <w:rtl w:val="true"/>
          <w:lang w:bidi="fa-IR"/>
        </w:rPr>
        <w:t xml:space="preserve">نسخة و یعتمدها، و یحل المشکلة من أساسها کما فعل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عمر لم یرد اعتماد نسخة معینة، بل اختار حل المشکلة بالتسامح فی نص القرآن، و الفتوی بصحة جمیع القراءات المختلف علیها، و استند بذلک الی حدیث ادعاه علی النبی صلّی اللّه علیه و آله و لم یدعه غیره، بأن فی القرآن سعة، و أنه نزل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فالنظریة إذن ولدت علی ید الخلیفة عمر عند ما واجه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لم یعالجها بنسخة علی، أو عثمان أو زید أو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روی عن النبی حدیث الأحرف السبعة لکی یثبت مشروعیة التسامح فی قراءة النص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بذلک سکن المشکلة تسکینا آنیا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حیر علماء الأمة أربعة عشر قرنا فی تصور معنی معقول لهذا الحدیث أو هذه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جزی الذی اعترف بتحیره و بحثه أکثر من ثلاثین سنة عن معنی مفهوم لنظریة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إلا نموذج لحیرة خیرة أئمتهم و علمائهم الذین عملوا المستحیل حتی یجدوا وجها معقولا لنظریة الأحرف السبعة، و ما ازدادوا إلا حیرة و تخبطا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فکلما خرجوا من مطب وقعوا فی آخر أکبر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ذلک بسبب ضعفهم العلمی، و لکن بسبب أنهم تبنوا نظریة عصمة الخلیفة عمر، فصاروا مجبورین أن یبحثوا عن وجه معقول لمقولة الأحرف السبعة التی قالها الخلیفة و رواها عنه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کان البحث عن ذلک عقیما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حاول بعض عقلائهم أن یجد مخرجا سلیما لهذه الورطة و یقنعهم بأن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معانی القرآن لا ألفاظه، فالقرآن کون </w:t>
      </w:r>
    </w:p>
    <w:p>
      <w:pPr>
        <w:pStyle w:val="BookText"/>
        <w:rPr/>
      </w:pPr>
      <w:r>
        <w:rPr>
          <w:rFonts w:ascii="IRNazanin" w:hAnsi="IRNazanin" w:eastAsia="IRNazanin"/>
          <w:color w:val="111111"/>
          <w:sz w:val="28"/>
          <w:sz w:val="28"/>
          <w:szCs w:val="28"/>
          <w:rtl w:val="true"/>
          <w:lang w:bidi="fa-IR"/>
        </w:rPr>
        <w:t xml:space="preserve">مثل هذا الکون، و نظامه سباعی کالسماوات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لکنهم ردوه بأن الأحادیث تصرح بأن الخلیفة عمر قال إن المقصود بالأحرف السبعة الألفاظ لا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أقفلوا الباب علی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عادوا فی الورطة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ستعرف أن رأی أهل البیت علیهم السلام أن القرآن نزل من عند الواحد علی حرف واحد، و أن حدیث نزوله علی سبعة أحرف قصد به النبی صلّی اللّه علیه و آله معانی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الخلیفة أصر علی توظیفه لحل مشکلة الألفاظ و تفاوت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السیوطی فی الإتقان فی علوم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کان ذلک رخصة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القراءة بسبعة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یتعسر علی کثیر منهم التلاوة بلفظ واحد لعدم علمهم بالکتابة و الضبط و إتقان الحفظ، ثم نسخ بزوال العذر و تیسر الکتابة و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ابن عبد البر و الباقلانی و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فضائل أبی عبید من طریق عون بن عبد اللّه أن ابن مسعود أقرأ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شجرة الزقوم، طعام 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الیتیم، فردها فلم یستقم بها لسانه، فقال أ تستطیع أن تقول طعام الفاجر؟ قال نعم، قال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قصة طعام الیتیم فی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مردویه عن أبی بن کعب، و عن أبی عبید فی فضائله و ابن الأنباری و ابن المنذر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سعید بن منصور و عبد بن حمید و ابن جریر و ابن المنذر و الحاکم و صححه عن همام بن الحارث عن أبی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هو دلیل الباقلانی و ابن عبد البر و الطحاوی علی أن السبعة أحرف کانت فقط لظرف خاص ثم نسخت؟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حدیثا نبویا صحیحا کما زعموا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توسعة من اللّه و رسوله علی المسلمین فی النص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الحدیث الذی نسخها؟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إن کانت استنسابا عمریا فما هو المجوز للخلیفة أن یفتی بالتوسع فی نص کتاب اللّه تعالی بسبعة أشکال أو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یفتی هو أو غیره بالتضییق و وجوب القراءة بنص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مقولة الباقلانی و جماعته بتیسر الکتابة فی زمن عثمان و عدم تیسرها فی عهد أبی بکر و عمر، إلقاء للکلام علی عواهنه من أجل تصحیح عمل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مقولتهم بأن الخلیفة أول من مدن الدولة و دون الدواوین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کانت الکتابة میسرة فی عهد النبی صلّی اللّه علیه و آله بل و قبله، خاصة فی المدن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ذلک فی قصة 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المسألة صعوبة الکتابة فی عهد الخلیفة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المسألة أن الخلیفة لا یرید أن یلتزم بنسخة محددة من القرآن، و یرید إبقاء المجال مفتوحا فی جمع القرآن و قراءته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رخص عمر بقراءة القرآن الی سبعة أنواع 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نسخ الخلیفة عثمان هذه الرخصة و أوجب أن یقرأ القرآن بالحرف الذی کتب علیه مصحفه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نقبل من الطحاوی و زملائه القول بالحرف الواحد الموحد الذی عممه الخلیفة عثمان علی البلاد الإسلامیة، و ذلک لأن علیا علیه السّلام أقر هذا العمل، و لأن الأدلة تشیر أنه نسخ عن مصحف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صار حدیث نزول القرآن علی سبعة أحرف و الذی قلتم إنه کلام النبی صلّی اللّه علیه و آله، و قلتم إنه صحیح و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صار معناه أن القرآن نزل من عند اللّه تعالی علی سبعة أحرف، لکن الذی یجب أن یقرأ منها فی زمن النبی صلّی اللّه علیه و آله حرف واحد کما یقرؤه النبی فقط، ثم یصیر فی زمن أبی بکر و عمر سبعة أحرف، ثم یرجع فی زمن عثمان الی حرف </w:t>
      </w:r>
      <w:bookmarkStart w:id="328" w:name="pg669_4145"/>
    </w:p>
    <w:p>
      <w:pPr>
        <w:pStyle w:val="BookText"/>
        <w:rPr/>
      </w:pPr>
      <w:bookmarkEnd w:id="328"/>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فائدة هذا النص فی مدة حکم أبی بکر و عمر فقط، و یکون مفصلا لمعالجة مشکلة اضطراب القراءة فی هذه الفترة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لباحث أن یغمض عینیه و یقبل حدیثا نسب الی النبی صلّی اللّه علیه و آله و لیس له دور فی الحیاة الی یوم القیامة إلا أداء وظیفة خاصة من وجهة نظر خلیفة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حتی هذه الوظیفة التی أرادها عمر من حدیث السبعة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یستطع النهوض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أن المشکلة بقیت و تفاقمت و صارت تنذر بالخطر فی زمن عثمان فبادر الی حلها بما کان یجب أن یحلها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تدل الروایات الصحیحة علی أن الخلیفة عمر لم یسمح لأحد أن یستفید من الأحرف السبعة إلا هو</w:t>
      </w:r>
      <w:r>
        <w:rPr>
          <w:rFonts w:eastAsia="IRNazanin" w:cs="IRNazanin"/>
          <w:color w:val="111111"/>
          <w:sz w:val="28"/>
          <w:szCs w:val="28"/>
          <w:rtl w:val="true"/>
          <w:lang w:bidi="fa-IR"/>
        </w:rPr>
        <w:t>!</w:t>
      </w:r>
    </w:p>
    <w:p>
      <w:pPr>
        <w:pStyle w:val="Heading4"/>
        <w:numPr>
          <w:ilvl w:val="3"/>
          <w:numId w:val="1"/>
        </w:numPr>
        <w:rPr/>
      </w:pPr>
      <w:bookmarkStart w:id="329" w:name="__RefHeading___Toc5707375_211673320"/>
      <w:bookmarkStart w:id="330" w:name="_Toc122"/>
      <w:bookmarkEnd w:id="329"/>
      <w:r>
        <w:rPr>
          <w:rtl w:val="true"/>
        </w:rPr>
        <w:t>أحادیث نظریة التوسع فی نص القرآن‌</w:t>
      </w:r>
      <w:bookmarkEnd w:id="330"/>
    </w:p>
    <w:p>
      <w:pPr>
        <w:pStyle w:val="BookText"/>
        <w:rPr/>
      </w:pPr>
      <w:r>
        <w:rPr>
          <w:rFonts w:ascii="IRNazanin" w:hAnsi="IRNazanin" w:eastAsia="IRNazanin"/>
          <w:color w:val="111111"/>
          <w:sz w:val="28"/>
          <w:sz w:val="28"/>
          <w:szCs w:val="28"/>
          <w:rtl w:val="true"/>
          <w:lang w:bidi="fa-IR"/>
        </w:rPr>
        <w:t xml:space="preserve">ننقل روایات السبعة أحرف من روایة النسائی أولا، لأنه جمعها فی مکان واحد، بینما وزعها البخاری فی بضعة أمکنة من أجزاء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النسائی فی صحیحه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مخرمة أن عمر بن الخطاب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هشام بن حکیم بن حزام یقرأ سورة الفرقان فقرأ فیها حروفا لم یکن نبی اللّه صلّی اللّه علیه و سلم أقرأنیها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أقرأک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کذبت، ما هکذا أقرأک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بیده أقوده الی رسول اللّه صلّی اللّه علیه و سلم،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أقرأتنی سورة الفرقان و إنی سمعت هذا یقرأ فیها حروفا لم تکن أقرأتنیها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یا هشام فقرأ کما کان یقرأ، فقال رسول </w:t>
      </w:r>
    </w:p>
    <w:p>
      <w:pPr>
        <w:pStyle w:val="BookText"/>
        <w:rPr/>
      </w:pPr>
      <w:r>
        <w:rPr>
          <w:rFonts w:ascii="IRNazanin" w:hAnsi="IRNazanin" w:eastAsia="IRNazanin"/>
          <w:color w:val="111111"/>
          <w:sz w:val="28"/>
          <w:sz w:val="28"/>
          <w:szCs w:val="28"/>
          <w:rtl w:val="true"/>
          <w:lang w:bidi="fa-IR"/>
        </w:rPr>
        <w:t>اللّه صلّی اللّه علیه و سلم هکذا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اقرأ یا عمر فقرأت،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أنزل علی سبعة 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رواه بروایتین أخریین 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 القراءة التی سمعته یقرأ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اقرأ فقرأت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أنزلت، إن هذا القرآن أنزل علی سبعة أحرف فاقرءوا ما تیسر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روی ثلاث روایات عن أبی بن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بن کعب أن رسول اللّه صلّی اللّه علیه و سلم کان عند أضاة بنی غفار فأتاه جبریل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یأمرک أن تقرئ أمتک القرآن علی حرف،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معافاته و مغفرته، و إن أمتی لا تطیق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الثانیة فقال إن اللّه عز و جل یأمرک أن تقرئ أمتک القرآن علی حرفین،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معافاته و مغفرته و إن أمتی لا تطیق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 الثالثة فقال إن اللّه عز و جل یأمرک أن تقرئ أمتک القرآن علی ثلاثة أحرف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معافاته و مغفرته و إن أمتی لا تطیق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 الرابعة فقال إن اللّه عز و جل یأمرک أن تقرئ أمتک القرآن علی سبعة أحرف، فأیما حرف قرءوا علیه فقد أصابوا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بن کعب قال أقرأنی رسول اللّه صلّی اللّه علیه و سلم سورة فبینا أنا فی المسجد جالس إذ سمعت رجلا یقرؤها یخالف قراءتی فقلت له من علمک هذه السورة؟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سلم، فقلت لا تفارقنی حتی نأتی رسول اللّه صلّی اللّه علیه و سلم فأتیته فقلت یا رسول اللّه إن هذا خالف قراءتی فی السورة التی علمتنی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یا أبی فقرأتها فقال لی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فقرأ فخالف قراءتی فقال له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أبی إنه أنزل القرآن علی سبعة أحرف کلهن شاف کاف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قال ما حاک فی صدری منذ أسلمت إلا أنی قرأت آیة و قرأها آخر غیر قراءتی فقلت أقرأنیها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الآخر أقرأنیها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النبی صلّی اللّه علیه و سلم فقلت یا نبی اللّه أقرأتنی آیة کذا و کذا،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الآخر أ لم تقرئنی آیة کذا و کذا؟ قال نعم، إن جبریل و میکائیل علیهما السّلام أتیانی فقعد جبریل عن یمینی و میکائیل عن یساری فقال جبریل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القرآن علی حرف، قال میکائیل استزده استزده حتی بلغ سبعة أحرف، فکل حرف شاف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البخاری فی صحیحه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عمر مع هشام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أیضا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مسلم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بروایتین و أبو داود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الترمذی فی سننه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البیهقی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فی مسنده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السیوطی فی الإتقان فی علوم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الأحرف السبعة التی نزل القرآن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جمع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و أنس، و حذیفة بن الیمان، و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سمرة بن جندب، و سلیمان بن صرد، و ابن عباس، و ابن مسعود، و عبد الرحمن ابن عوف، و عثمان بن عفان، و عمر بن الخطاب، و عمر بن أبی سلمة، و عمرو بن العاص، و معاذ بن جبل، و هشام بن حکیم، و أبی بکرة، و أبی جهم و أبی سعید الخدری، و أبی طلحة الأنصاری، و أبی هریرة، و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أحد و عشرون صحابیا، و قد نص أبو عبید علی 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أبو یعلی فی مسنده أن عثمان قال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 اللّه رجلا، سمع النبی صلّی اللّه علیه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أنزل علی سبعة أحرف کلها شاف کاف، لما قام، فقاموا حتی لم یحصوا، فشهدوا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أشهد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331" w:name="pg669_4148"/>
    </w:p>
    <w:p>
      <w:pPr>
        <w:pStyle w:val="Heading4"/>
        <w:numPr>
          <w:ilvl w:val="3"/>
          <w:numId w:val="1"/>
        </w:numPr>
        <w:rPr/>
      </w:pPr>
      <w:bookmarkStart w:id="332" w:name="__RefHeading___Toc5707377_211673320"/>
      <w:bookmarkStart w:id="333" w:name="_Toc123"/>
      <w:bookmarkEnd w:id="331"/>
      <w:bookmarkEnd w:id="332"/>
      <w:r>
        <w:rPr>
          <w:rtl w:val="true"/>
        </w:rPr>
        <w:t>ملاحظات علی النظریة</w:t>
      </w:r>
      <w:bookmarkEnd w:id="333"/>
    </w:p>
    <w:p>
      <w:pPr>
        <w:pStyle w:val="BookText"/>
        <w:rPr/>
      </w:pPr>
      <w:r>
        <w:rPr>
          <w:rFonts w:ascii="IRNazanin" w:hAnsi="IRNazanin" w:eastAsia="IRNazanin"/>
          <w:color w:val="111111"/>
          <w:sz w:val="28"/>
          <w:sz w:val="28"/>
          <w:szCs w:val="28"/>
          <w:rtl w:val="true"/>
          <w:lang w:bidi="fa-IR"/>
        </w:rPr>
        <w:t>الإشکالات علی حدیث الأحرف السبعة کثیرة، نجملها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أصل جمیع أحادیث النظریة روایة واحدة أو اثنتان رواهما الخلیفة عمر، و إن اعتبرها بعضهم أحادیث عدیدة وصل فیها الی حد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 تدلیلا علی ذلک أن حدیث ابن کعب تکملة له أو هو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أکثر الصحابة رووه عن عمر، و لم یرووه عن النبی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أسلوب النقاشات المرویة فیه بین النبی صلّی اللّه علیه و آله و بین جبرئیل و میکائیل و بقیة الملائکة، نسخة طبق الأصل عما یرویه الیهود من نقاشات موسی مع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اتزانا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قبول مضمونه، و هو ما رواه الترمذی فی سننه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جاء أن القرآن أنزل علی سبعة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رسول اللّه صلّی اللّه علیه و سلم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إنی بعثت الی أمة أمیین منهم العجوز و الشیخ الکبیر و الغلام و الجاریة و الرجل الذی لم یقرأ کتابا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القرآن أنزل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التوسعة علی الناس و التسامح فی نص القرآن مسألة کبیرة و خطیرة، فکیف لم تکن معروفة فی زمن النبی صلّی اللّه علیه و آله، ثم عرفت علی ید عمر عند ما وجدت مشکلة تفاوت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الخلیفة عمر و غیره أن النبی صلّی اللّه علیه و آله أمر المسلمین أن یأخذوا القرآن من أحد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کعب، و عبد اللّه بن مسعود، و معاذ بن جبل، و سالم مولی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فی قصة جمع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قراءة القرآن علی حرف أو سبعة أو عشرین من صلب مسائل 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الواجب علی الخلیفة </w:t>
      </w:r>
    </w:p>
    <w:p>
      <w:pPr>
        <w:pStyle w:val="BookText"/>
        <w:rPr/>
      </w:pPr>
      <w:r>
        <w:rPr>
          <w:rFonts w:ascii="IRNazanin" w:hAnsi="IRNazanin" w:eastAsia="IRNazanin"/>
          <w:color w:val="111111"/>
          <w:sz w:val="28"/>
          <w:sz w:val="28"/>
          <w:szCs w:val="28"/>
          <w:rtl w:val="true"/>
          <w:lang w:bidi="fa-IR"/>
        </w:rPr>
        <w:t xml:space="preserve">أن یرجع الی هؤلاء الأربعة و یقبل القرآن بقراءتهم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رفع شعار هذا الحدیث و لم یرجع الیهم لا فی أصل تلقی القرآن و لا فی حروفه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معاملته شدیدة لمن بقی منهم کما سنری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صحت نظریة عمر فی الأحرف السبعة، و أن اللّه تعالی قد وسع علی المسلمین فی قراءة نص کتابه، فلما ذا حرم اللّه نبیه من هذه النعمة و ألزمه بحفظ القرآن حرفیا بدقة و تشدد معه فی ذلک، و کان یرسل له کبیر ملائکته کل عام مرة لیضبط علیه نص القرآن، و فی سنة وفاته ضبطه علیه مرتین لیتأکد من دقة ضبط النبی لنص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یکون ذلک شبیها بقانون یصدره رئیس و یتشدد مع وزیره فی ضبط نصه و طباعته، و لکنه بعد نشره للتطبیق یجیز للناس أن یتسامحوا فی نصه و أن یقرءوه بعدة نصوص؟</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حکیم بن حزام الذی یروی عمر أن القصة حدثت معه، أحد الطلقاء الذین یسمونهم مسلمة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یعنی أن زمن القصة السنة هو الأخیرة من حیاة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یعنی أن النبی صلّی اللّه علیه و آله کان کل هذه المدة یقرأ نص القرآن بصیغة واحدة و لم یقل لجبرئیل شیئا، و لم یقل له جبریل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اکتشف النبی المشکلة فی أواخر حیاته فشکا ذلک الی جبرئیل فلم یراجع جبرئیل ربه، و کان الجواب عنده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سلوک عمر ضد نظریته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یتدخل فی القراءات و یحاسب علیها، و یرفض منها و یقبل، و یأمر بمحو هذا و إثبات ذاک، کما رأیت فی نماذج من قراءاته و کما تری من سلوکه مع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عبد اللّه بن مسعود عند ما بلغه أنه قرأ آیة بلغة هذیل کما ستری</w:t>
      </w:r>
      <w:r>
        <w:rPr>
          <w:rFonts w:eastAsia="IRNazanin" w:cs="IRNazanin"/>
          <w:color w:val="111111"/>
          <w:sz w:val="28"/>
          <w:szCs w:val="28"/>
          <w:rtl w:val="true"/>
          <w:lang w:bidi="fa-IR"/>
        </w:rPr>
        <w:t xml:space="preserve">! </w:t>
      </w:r>
      <w:bookmarkStart w:id="334" w:name="pg669_4150"/>
    </w:p>
    <w:p>
      <w:pPr>
        <w:pStyle w:val="BookText"/>
        <w:rPr/>
      </w:pPr>
      <w:bookmarkEnd w:id="334"/>
      <w:r>
        <w:rPr>
          <w:rFonts w:ascii="IRNazanin" w:hAnsi="IRNazanin" w:eastAsia="IRNazanin"/>
          <w:color w:val="111111"/>
          <w:sz w:val="28"/>
          <w:sz w:val="28"/>
          <w:szCs w:val="28"/>
          <w:rtl w:val="true"/>
          <w:lang w:bidi="fa-IR"/>
        </w:rPr>
        <w:t>أنه قرأ آیة بلغة هذیل کما 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نعرف أن مقصوده بالحروف السبعة التوسعة علی نفسه فقط، لیختار الحرف الذی یریده و یلزم به المسلمین، و یرفض الحرف الذی لا یریده و ینهی عنه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یجمع ذلک فی مصحفه عند حفصة حتی یستکمل اجتهاداته فی کتاب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فیخرجه الی المسلمین و یلزمهم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الأجل أدرکه قبل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 حال لم یشمل خیر هذه التوسعة المزعومة إلا الخلیفة عمر فقط، و کان نصیب من یستفید منها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التعرض لسوط الخلیفة</w:t>
      </w:r>
      <w:r>
        <w:rPr>
          <w:rFonts w:eastAsia="IRNazanin" w:cs="IRNazanin"/>
          <w:color w:val="111111"/>
          <w:sz w:val="28"/>
          <w:szCs w:val="28"/>
          <w:rtl w:val="true"/>
          <w:lang w:bidi="fa-IR"/>
        </w:rPr>
        <w:t>!!</w:t>
      </w:r>
    </w:p>
    <w:p>
      <w:pPr>
        <w:pStyle w:val="Heading4"/>
        <w:numPr>
          <w:ilvl w:val="3"/>
          <w:numId w:val="1"/>
        </w:numPr>
        <w:rPr/>
      </w:pPr>
      <w:bookmarkStart w:id="335" w:name="__RefHeading___Toc5707379_211673320"/>
      <w:bookmarkStart w:id="336" w:name="_Toc124"/>
      <w:bookmarkEnd w:id="335"/>
      <w:r>
        <w:rPr>
          <w:rtl w:val="true"/>
        </w:rPr>
        <w:t>الفتاوی الفقهیة بالتوسع فی نص القرآن</w:t>
      </w:r>
      <w:r>
        <w:rPr>
          <w:rtl w:val="true"/>
        </w:rPr>
        <w:t>!</w:t>
      </w:r>
      <w:bookmarkEnd w:id="336"/>
    </w:p>
    <w:p>
      <w:pPr>
        <w:pStyle w:val="BookText"/>
        <w:rPr/>
      </w:pPr>
      <w:r>
        <w:rPr>
          <w:rFonts w:ascii="IRNazanin" w:hAnsi="IRNazanin" w:eastAsia="IRNazanin"/>
          <w:color w:val="111111"/>
          <w:sz w:val="28"/>
          <w:sz w:val="28"/>
          <w:szCs w:val="28"/>
          <w:rtl w:val="true"/>
          <w:lang w:bidi="fa-IR"/>
        </w:rPr>
        <w:t>لقد حفظ اللّه تعالی کتابه من نظریة الخلیفة فی التوسع فی نصه، و لم تؤثر إلا التشویش علی النص القرآنی فی عهده، و لکن بقیت آثارها و أثمرت فی فقه مذاهب إخواننا السنة فأفتی فقهاؤهم بجواز التغییر فی نص القرآن، و فی نص التشهد فی الصلاة لأنه أخف من نص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الشافعی فی اختلاف الحدیث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الأم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بعض أصحاب النبی فی بعض لفظ القرآن عند رسول اللّه و لم یختلفوا فی معناه فأقرهم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 إن هذا القرآن أنزل علی سبعة أحرف فاقرءوا ما</w:t>
      </w:r>
    </w:p>
    <w:p>
      <w:pPr>
        <w:pStyle w:val="BookText"/>
        <w:rPr/>
      </w:pPr>
      <w:r>
        <w:rPr>
          <w:rFonts w:ascii="IRNazanin" w:hAnsi="IRNazanin" w:eastAsia="IRNazanin"/>
          <w:color w:val="111111"/>
          <w:sz w:val="28"/>
          <w:sz w:val="28"/>
          <w:szCs w:val="28"/>
          <w:rtl w:val="true"/>
          <w:lang w:bidi="fa-IR"/>
        </w:rPr>
        <w:t>تیسر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سوی القرآن من الذکر أولی أن یتسع، هذا فیه إذا لم یختلف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لأحد أن یعمد أن یکف عن قراءة حرف من القرآن إلا بنسیان، و هذا فی التشهد و فی جمیع الذکر أخف</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البیهقی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فی الاستدلال علی أن التشهد فی الصلاة لا یجب أن یکون بصیغة واحدة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الشافعی رحمه اللّه فإذا کان اللّه برأفته بخلقه أنزل کتابه علی سبعة أحرف معرفة منه بأن الحفظ قد نزر لیجعل لهم قراءته و إن اختلف لفظهم فیه، کان ما سوی کتاب اللّه أولی أن یجوز فیه اختلاف اللفظ ما لم یخل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قدامة فی المغنی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بأی تشهد تشهد مما صح عن النبی صلّی اللّه علیه و سلم جاز، نص علیه أحمد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عبد اللّه أعجب إلی، و إن تشهد بغیره فهو جائز، لأن النبی صلّی اللّه علیه و سلم لما علمه الصحابة مختلفا دل علی جواز الجمیع کالقراءات المختلفة التی اشتمل علیها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حامد رأیت بعض أصحابنا یقول لو ترک واوا أو حرفا أعاد الصلاة لقول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نتحفظه عن عبد اللّه کما نتحفظ حروف القرآن، و الأول أصح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الأسود یدل علی أن الأولی و الأحسن الإتیان بلفظه و حروفه، و هو الذی ذکرنا أنه المختار، و علی أن عبد اللّه کان یرخص فی إبدال لفظات من القرآن فالتشهد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عنه أن إنسانا کان یقرأ علیه إن شجرة الزقوم طعام الأثیم، فیقول طعام الیتیم،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طعام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اجتمعت علیه التشهدات کلها فیتعین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مذهب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حزم فی المحلی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من هذا أن النص قد صح بوجوب قراءة أم القرآن فرضا، و لا یختلف اثنان من أهل الاسلام فی أن هذه القراءات حق کلها مقطوع به مبلغة کلها الی رسول اللّه صلّی اللّه علیه و سلم عن جبریل علیه السّلام عن اللّه عز و جل بنقل الملوان فقد وجب، إذ کلها حق أن یفعل الإنسان فی قراءته أی ذلک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ذهب إخواننا فقهاء المذاهب الی أن القراء کلهم علی حق و لا ذنب لهم، لأن النبی صلّی اللّه علیه و آله أقرأهم متفاوتا أو أمضی قراءاتهم المتفاوتة، و النبی أیضا لا ذنب له، لأن جبرئیل أبلغه القرآن متفاوتا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أیضا لا ذنب له لأن اللّه تعالی أعطاه القرآن متفاوتا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 ذلک، و تنزه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ستری فی البحث التالی أن نظریة التسامح فی نص القرآن لم تقف عند حد التفاوت فی بعض الحروف و الکلمات فی الآیات، بل أخذت مجراها و نموها السرطانی حتی وصلت الی نظریة تعویم نص القرآن و جواز قراءته بالمعنی بدون التقید بألفاظه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مع خطورة هذه الفتاوی و هذه النظریات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ضررها و الحمد للّه بقی محصورا تقریبا فی مصادر إخواننا السنة، خاصة فی تفاسیرهم، و لم یؤثر تأثیرا کبیرا علی القرآن فی حیاتهم و سلوکهم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فی ذلک هو فقط تکفل اللّه تعالی بحفظ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bookmarkStart w:id="337" w:name="pg669_4153"/>
    </w:p>
    <w:p>
      <w:pPr>
        <w:pStyle w:val="Heading4"/>
        <w:numPr>
          <w:ilvl w:val="3"/>
          <w:numId w:val="1"/>
        </w:numPr>
        <w:rPr/>
      </w:pPr>
      <w:bookmarkStart w:id="338" w:name="__RefHeading___Toc5707381_211673320"/>
      <w:bookmarkStart w:id="339" w:name="_Toc125"/>
      <w:bookmarkEnd w:id="337"/>
      <w:bookmarkEnd w:id="338"/>
      <w:r>
        <w:rPr>
          <w:rtl w:val="true"/>
        </w:rPr>
        <w:t>رأی أهل البیت علیهم السّلام و علماء الشیعة</w:t>
      </w:r>
      <w:bookmarkEnd w:id="339"/>
    </w:p>
    <w:p>
      <w:pPr>
        <w:pStyle w:val="BookText"/>
        <w:rPr/>
      </w:pPr>
      <w:r>
        <w:rPr>
          <w:rFonts w:ascii="IRNazanin" w:hAnsi="IRNazanin" w:eastAsia="IRNazanin"/>
          <w:color w:val="111111"/>
          <w:sz w:val="28"/>
          <w:sz w:val="28"/>
          <w:szCs w:val="28"/>
          <w:rtl w:val="true"/>
          <w:lang w:bidi="fa-IR"/>
        </w:rPr>
        <w:t xml:space="preserve">روی الکلینی فی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واحد نزل من عند واحد، و لکن الاختلاف یجی‌ء من قبل الرواة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نزل علی سبعة أحرف،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أعداء اللّه و لکنه نزل علی حرف واحد من عند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یدل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کان یوجد جماعة یریدون تمییع نص القرآن بهذه المقولة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المجلسی فی بحار الأنوار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مطولا 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إسماعیل بن جابر قال سمعت أبا عبد اللّه جعفر بن محمد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بعث محمدا فختم به الأنبیاء فلا نبی بعده، و أنزل علیه کتابا فختم به الکتب فلا کتاب بعده، أحل فیه حلالا و حرم حراما، فحلاله حلال الی یوم القیامة و حرامه حرام الی یوم القیامة، فیه شرعکم و خبر من قبلکم و بعدکم، و جعله النبی صلّی اللّه علیه و آله علما باقیا فی أوصیائه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فترکهم الناس و هم الشهداء علی أهل کل زمان، فعدلوا</w:t>
      </w:r>
    </w:p>
    <w:p>
      <w:pPr>
        <w:pStyle w:val="BookText"/>
        <w:rPr/>
      </w:pPr>
      <w:r>
        <w:rPr>
          <w:rFonts w:ascii="IRNazanin" w:hAnsi="IRNazanin" w:eastAsia="IRNazanin"/>
          <w:color w:val="111111"/>
          <w:sz w:val="28"/>
          <w:sz w:val="28"/>
          <w:szCs w:val="28"/>
          <w:rtl w:val="true"/>
          <w:lang w:bidi="fa-IR"/>
        </w:rPr>
        <w:t xml:space="preserve">عنهم ثم قتلوهم و اتبعوا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ضربوا بعض القرآن ببعض، و احتجوا بالمنسوخ، و هم یظنون أنه الناسخ، و احتجوا بالمتشابه و هم یرون أنه المحکم، و احتجوا بالخاص و هم یقدرون أنه العام، و احتجوا بأول الآیة و ترکوا السبب فی تأویلها، و لم ینظروا الی ما یفتح الکلام و إلی ما یختمه، و لم یعرفوا موارده و مصادره، إذ لم یأخذوه عن أهله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سأل أمیر المؤمنین صلوات اللّه علیه شیعته عن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أنزل القرآن علی سبعة أقسام کل منها شاف کاف، و هی أمر و زجر و ترغیب و ترهیب و جدل و مثل و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القرآن ناسخ و منسوخ، </w:t>
      </w:r>
    </w:p>
    <w:p>
      <w:pPr>
        <w:pStyle w:val="BookText"/>
        <w:rPr/>
      </w:pPr>
      <w:r>
        <w:rPr>
          <w:rFonts w:ascii="IRNazanin" w:hAnsi="IRNazanin" w:eastAsia="IRNazanin"/>
          <w:color w:val="111111"/>
          <w:sz w:val="28"/>
          <w:sz w:val="28"/>
          <w:szCs w:val="28"/>
          <w:rtl w:val="true"/>
          <w:lang w:bidi="fa-IR"/>
        </w:rPr>
        <w:t>و محکم و متشابه، و خاص و عام، و مقدم و مؤخر، و عزائم و رخص، و حلال و حرام، و فرائض و أحکام، و منقطع و معطوف، و منقطع غیر معطوف، و حرف مکان حرف، و منه ما لفظه خاص، و منه ما لفظه عام محتمل العموم، و منه ما لفظه واحد و معناه جمع، و منه ما لفظه جمع و معناه واحد، و منه ما لفظه ماض و معناه مستقبل، و منه ما لفظه علی الخبر و معناه حکایة عن قوم أخر، و منه ما هو باق محرف عن جهته، و منه ما هو علی خلاف تنزیله، و منه ما تأویله فی تنزیله، و منه ما تأویله قبل تنزیله، و منه ما تأویله بعد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آیات بعضها فی سورة و تمامها فی سورة أخری، و منه آیات نصفها منسوخ و نصفها متروک علی حاله، و منه آیات مختلفة اللفظ متفقة المعنی، و منه آیات متفقة اللفظ مختلفة المعنی، و منه آیات فیها رخصة و إطلاق بعد العزیمة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الالتفات الی أن الإمام علی علیه السّلام استعمل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أحرف أو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یفسرها أحد بألفاظ القرآن کما فسروا السبعة أحرف فی الحدیث المروی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الطوسی فی تفسیر التبیان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المخالفون لنا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علی سبعة أحرف کلها شاف کاف،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سبعة أبواب، و کثرت فی ذلک روایاتهم، و لا معنی للتشاغل بإیرادها، و اختلفوا فی تأویل الخبر، فاختار قوم أن معناه علی سبعة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 نهی، و وعد، و وعید، و جدل، و قصص، و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مسعود عن النبی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و أمر، و حلال، و حرام، و محکم،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متشابه، و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سبع لغات مختلفة، مما لا یغیر حکما فی تحلیل و 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مخیرین فی أول الاسلام فی أن یقرءوا بما شاءوا منها، ثم أجمعوا علی حدها، فصار ما أجمعوا علیه مانعا مما أعرضوا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p>
    <w:p>
      <w:pPr>
        <w:pStyle w:val="BookText"/>
        <w:rPr/>
      </w:pPr>
      <w:r>
        <w:rPr>
          <w:rFonts w:ascii="IRNazanin" w:hAnsi="IRNazanin" w:eastAsia="IRNazanin"/>
          <w:color w:val="111111"/>
          <w:sz w:val="28"/>
          <w:sz w:val="28"/>
          <w:szCs w:val="28"/>
          <w:rtl w:val="true"/>
          <w:lang w:bidi="fa-IR"/>
        </w:rPr>
        <w:t xml:space="preserve">آخرون نزل علی سبع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الشهید الثانی فی مسالک الأفهام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تسمیة القراءة بالحرف ما روی أن النبی صلّی اللّه علیه و آله قال نزل القرآن علی سبعة أحرف، و فسرها بعضهم بالقراءات و لیس بجید، لأن القراءة المتواترة لا تنحصر فی السبعة بل و لا فی العشرة کما حقق فی موضعه، و إنما اقتصروا علی السبعة تبعا لابن مجاهد حیث اقتصر علیها تبرکا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أخبارنا أن السبعة أحرف لیست هی القراءة بل هی أنواع الترکیب من الأمر و النهی و القصص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البحرانی فی الحدائق الناضرة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العامة قد رووا فی أخبارهم أن القرآن قد نزل علی سبعة أحرف کلها شاف واف، و ادعوا تواتر ذلک عنه صلّی اللّه علیه و آله، و اختلفوا فی معناه الی ما یبلغ أربعین قولا، أشهرها الحمل علی القراءات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الصدوق قدس سره فی کتاب الخصال بإسناده الیهم علیهم السّلام، قال قال رسول اللّه صلّی اللّه علیه و آله أتانی آت من اللّه عز و جل یقول إن اللّه یأمرک أن تقرأ القرآن علی حرف واحد، فقلت یا رب وسع علی أمتی فقال إن اللّه یأمرک أن تقرأ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الحدیث ما یوافق أخبار العامة المذکورة، مع أنه علیه السّلام قد نفی ذلک فی الأحادیث المتقدمة و کذبهم فی ما زعموه من التعدد، فهذا الخبر بظاهره مناف لما دلت علیه تلک الأخبار و الحمل علی التقیة أقرب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المجلسی فی بحار الأنوار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آت من اللّه، فقال إن اللّه یأمرک أن تقرأ القرآن علی حرف واحد، فقلت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وسع علی أمتی، فقال إن اللّه یأمرک أن تقرأ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الخبر ضعیف و مخالف للأخبار الکثیرة کما سیأتی، و حملوه علی </w:t>
      </w:r>
    </w:p>
    <w:p>
      <w:pPr>
        <w:pStyle w:val="BookText"/>
        <w:rPr/>
      </w:pPr>
      <w:r>
        <w:rPr>
          <w:rFonts w:ascii="IRNazanin" w:hAnsi="IRNazanin" w:eastAsia="IRNazanin"/>
          <w:color w:val="111111"/>
          <w:sz w:val="28"/>
          <w:sz w:val="28"/>
          <w:szCs w:val="28"/>
          <w:rtl w:val="true"/>
          <w:lang w:bidi="fa-IR"/>
        </w:rPr>
        <w:t>القراءات السبعة، و لا یخفی بعده لحدوثها بعده صلّی اللّه علیه و آله، و سنشبع القول فی ذلک فی کتاب القرآن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أنه یجوز لنا الآن أن نقرأ موافقا لقراءاتهم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الهمدانی فی مصباح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أنه لم یتحقق أن النبی صلّی اللّه علیه و آله قرأ شیئا من القرآن بکیفیات مختلفة، بل ثبت خلافه فیما کان الاختلاف فی المادة أو الصورة النوعیة التی یؤثر تغییرها فی انقلاب ماهیة الکلام عرفا، کما فی ضم التاء من أنعمت، ضرورة أن القرآن واحد نزل من عند الواحد کما نطقت به الأخبار المعتبرة المرویة عن أهل بیت الوحی و التنزیل، مثل ما رواه ثقة الإسلام الکلینی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واحد من عند الواحد و لکن الاختلاف یجی‌ء من قبل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الفضیل بن یسار فی الصحیح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 نزل القرآن علی سبعة أحرف، فقال کذبوا أعداء اللّه، و لکنه نزل علی حرف واحد من عند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بتکذیبهم تکذیبهم بالنظر الی ما أرادوه من هذا القول مما یوجب تعدد القرآن، و إلا فالظاهر کون هذه العبارة صادرة عن النبی صلّی اللّه علیه و آله بل قد یدعی تواتره، و لکنهم حرفوها عن موضعها و فسروها بآرائهم، مع أن فی بعض روایاتهم إشارة الی أن المراد بالأحرف أقسامه و مقاصده، فإنهم علی ما حکی عنهم رووا عنه صلّی اللّه علیه و آله أنه قال 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 زجر و ترغیب و ترهیب و جدل و قصص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روی من طرقنا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أنزل القرآن علی سبعة أقسام کل قسم منها کاف شاف، و هی أمر و زجر و ترغیب و ترهیب و جدل و مثل و قصص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ذکرنا أن الاستشهاد بالخبر المزبور لصحة القراءات السبع و تواترها عن النبی صلّی اللّه علیه و آله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کفاک شاهدا لذلک ما قیل من أنه نقل اختلافهم فی معناه الی ما یقرب من أربعین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تواتر جمیع القراءات السبعة أو العشرة بجمیع خصوصیاتها عن النبی صلّی اللّه علیه و آله تتضمن مفاسد و مناقضات لا یمکن توجیهها، و قد تصدی جملة من القدماء و المتأخرین لإیضاح ما فیها من المفاسد بما لا یهمنا الإطالة فی إیراده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الخوئی فی مستند العروة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 حیث قد جرت القراءة الخارجیة علی طبق هذه القراءات السبع لکونها معروفة مشهورة ظن بعض الجهلاء أنها المعنی بقوله صلّی اللّه علیه و آله علی ما روی عنه، إن القرآن نزل علی سبعة أحرف، و هذا کما تری غلط فاحش، فإن أصل الروایة لم تثبت، و إنما رویت من طریق العامة، بل هی منحولة مجعولة کما نص الصادق علیه السّلام علی تکذیبها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أعداء اللّه نزل علی حرف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الخوئی فی البیان فی تفسیر القرآن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إیراد روایات السبعة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بد من طرح الروایات، لأن الالتزام بمفادها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إنما یتم فی بعض معانی القرآن، التی یمکن أن یعبر عنها بألفاظ سبعة متقاربة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المراد من هذا الوجه أن النبی صلّی اللّه علیه و آله قد جوز تبدیل کلمات القرآن الموجودة بکلمات أخری تقاربها فی المعنی، و یشهد لهذا بعض الروایات المتقدمة، فهذا الاحتمال یوجب هدم أساس القرآن، المعجزة الأبدیة، و الحجة علی جمیع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یَکُونُ لِی أَنْ أُبَدِّلَهُ مِنْ تِلْقاءِ نَفْسِی إِنْ أَتَّبِعُ إِلَّا ما یُوحی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یکن للنبی أن یبدل القرآن من تلقاء </w:t>
      </w:r>
    </w:p>
    <w:p>
      <w:pPr>
        <w:pStyle w:val="BookText"/>
        <w:rPr/>
      </w:pPr>
      <w:r>
        <w:rPr>
          <w:rFonts w:ascii="IRNazanin" w:hAnsi="IRNazanin" w:eastAsia="IRNazanin"/>
          <w:color w:val="111111"/>
          <w:sz w:val="28"/>
          <w:sz w:val="28"/>
          <w:szCs w:val="28"/>
          <w:rtl w:val="true"/>
          <w:lang w:bidi="fa-IR"/>
        </w:rPr>
        <w:t>نفسه، فکیف یجوز ذلک لغیره؟</w:t>
      </w:r>
    </w:p>
    <w:p>
      <w:pPr>
        <w:pStyle w:val="BookText"/>
        <w:rPr/>
      </w:pPr>
      <w:r>
        <w:rPr>
          <w:rFonts w:ascii="IRNazanin" w:hAnsi="IRNazanin" w:eastAsia="IRNazanin"/>
          <w:color w:val="111111"/>
          <w:sz w:val="28"/>
          <w:sz w:val="28"/>
          <w:szCs w:val="28"/>
          <w:rtl w:val="true"/>
          <w:lang w:bidi="fa-IR"/>
        </w:rPr>
        <w:t>و إن رسول اللّه صلّی اللّه علیه و آله و سلم علم البراء بن عازب دعاء کان فیه و نبیک الذی أرسلت فقرأ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رسولک الذی أرسلت، فأمره صلّی اللّه علیه و آله أن لا یضع الرسول موضع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هذا فی الدعاء، فما ذا یکون الشأن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صرحت الروایات المتقدمة بأن الحکمة فی نزول القرآن علی سبعة أحرف هی التوسعة علی الأمة، لأنهم لا یستطیعون القراءة علی حرف واحد، و أن هذا هو الذی دعا النبی الی الاستزادة الی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رأینا أن اختلاف القراءات أوجب أن یکفر بعض المسلمین بعضا حتی حصر عثمان القراءة بحرف واحد و أمر بإحراق بقیة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یستنتج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الاختلاف فی القراءة کان نقمة علی الأمة و قد ظهر ذلک فی عصر عثمان، فکیف یصح أن یطلب النبی صلّی اللّه علیه و آله و سلم من اللّه ما فیه فساد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یصح علی اللّه أن یجیبه الی ذلک؟ و قد ورد فی کثیر من الروایات النهی عن الاختلاف، و أن فیه هلاک الأمة، و فی بعضها أن النبی صلّی اللّه علیه و آله و سلم تغیر وجهه و احمر حین ذکر له الاختلاف فی القراءة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نزول القرآن علی سبعة أحرف لا یرجع الی معنی صحیح، فلا بد من طرح الروایات الدالة علیه، و لا سیما بعد أن دلت أحادیث الصادقین علیهم السّلام علی تکذیبها و أن القرآن إنما نزل علی حرف واحد، و أن الاختلاف قد جاء من قبل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القراءات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نذکر کلام الجزائری فی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القراءات السبع متمیزة عن غیرها حتی قام الإمام أبو بکر أحمد بن موسی بن العباس بن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رأس الثلاثمائة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قراءات سبعة من مشهوری أئمة الحرمین و العراقین و الشام، و هم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عبد اللّه ابن کثیر، و أبو عمرو بن العلاء، و عبد اللّه بن عامر، و عاصم و حمزة، و علی الکسائی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توهم بعض الناس أن القراءات السبعة هی الأحرف السبعة، و لیس الأمر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لام کثیر من العلماء ابن مجاهد علی اختیاره عدد السبعة، لما فیه من الایهام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ابن عمار المهدوی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فعل مسبّع هذه السبعة ما لا ینبغی له، و أشکل الأمر علی العامة بإیهامه کل من قل نظره أن هذه القراءات هی المذکورة فی الخبر، ولیته إذ اقتصر نقص عن السبعة أو زاد لیزیل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قوم أن القراءات السبع الموجودة الآن هی التی أریدت فی الحدیث، و هو خلاف إجماع أهل العلم قاطبة، و إنما یظن ذلک بعض أهل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الجمهور من علماء الفریقین الی جواز القراءة بکل واحدة من القراءات السبع فی الصلاة، بل ادعی علی ذلک الإجماع فی کلمات غیر واحد منهم و جوز بعضهم القراءة بکل واحدة من العشر، و قال بعضهم بجواز القراءة بکل قراءة وافقت العربیة و لو بوجه، و وافقت أحد المصاحف العثمانیة و لو احتمالا و صح سندها، و لم یحصرها فی عدد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أن الذی تقتضیه القاعدة الأولیة، هو عدم جواز القراءة فی الصلاة بکل قراءة لم تثبت القراءة بها من النبی الأکرم صلّی اللّه علیه و آله أو من أحد أوصیائه المعصومین علیهم السّلام، لأن الواجب فی الصلاة هو قراءة القرآن فلا یکفی قراءة شی‌ء لم یحرز کونه قرآنا، و قد استقل العقل بوجوب إحراز الفراغ الیقینی بعد العلم باشتغال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بالنظر الی ما ثبت قطعیا من تقریر المعصومین علیهم السّلام شیعتهم علی القراءة، بأیة واحدة من القراءات المعروفة فی زمانهم، فلا شک فی کفایة کل واحدة منها، فقد کانت هذه القراءات معروفة فی زمانهم، و لم یرد عنهم أنهم ردعوا عن بعضها، و لو ثبت الردع لوصل إلینا بالتواتر، و لا أقل من نقله </w:t>
      </w:r>
      <w:bookmarkStart w:id="340" w:name="pg669_4160"/>
    </w:p>
    <w:p>
      <w:pPr>
        <w:pStyle w:val="BookText"/>
        <w:rPr/>
      </w:pPr>
      <w:bookmarkEnd w:id="340"/>
      <w:r>
        <w:rPr>
          <w:rFonts w:ascii="IRNazanin" w:hAnsi="IRNazanin" w:eastAsia="IRNazanin"/>
          <w:color w:val="111111"/>
          <w:sz w:val="28"/>
          <w:sz w:val="28"/>
          <w:szCs w:val="28"/>
          <w:rtl w:val="true"/>
          <w:lang w:bidi="fa-IR"/>
        </w:rPr>
        <w:t>بالآحاد، بل ورد عنهم علیهم السّلام إمضاء هذه القراءات بقولهم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اقرءوا کما یقرأ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اقرءوا کما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ذلک فلا معنی لتخصیص الجواز بالقراءات السبع أو العشر، نعم یعتبر فی الجواز أن لا تکون القراءة شاذة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تجوز القراءة فی الصلاة بکل قراءة کانت متعارفة فی زمان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نلفت هنا الی نکتة نحویة فی الروایة 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کثیر من الأحادیث و النصوص الفصیحة الجمع بین فاعلین مضمر و ظاهر، مما یجعلنا نطمئن الی أنه أسلوب عربی فی التأکید علی الفاعل لغرض من 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تمییز أحد المعطوفات بإعراب آخر لتأکیده کما ورد فی القرآن، و أن هذه القواعد قد فات النحاة استقراءها من لغة العرب، کما فاتهم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أخوات کان مع أنه لا فرق بینها و بینها</w:t>
      </w:r>
      <w:r>
        <w:rPr>
          <w:rFonts w:eastAsia="IRNazanin" w:cs="IRNazanin"/>
          <w:color w:val="111111"/>
          <w:sz w:val="28"/>
          <w:szCs w:val="28"/>
          <w:rtl w:val="true"/>
          <w:lang w:bidi="fa-IR"/>
        </w:rPr>
        <w:t>.</w:t>
      </w:r>
    </w:p>
    <w:p>
      <w:pPr>
        <w:pStyle w:val="Heading4"/>
        <w:numPr>
          <w:ilvl w:val="3"/>
          <w:numId w:val="1"/>
        </w:numPr>
        <w:rPr/>
      </w:pPr>
      <w:bookmarkStart w:id="341" w:name="__RefHeading___Toc5707383_211673320"/>
      <w:bookmarkStart w:id="342" w:name="_Toc126"/>
      <w:bookmarkEnd w:id="341"/>
      <w:r>
        <w:rPr>
          <w:rtl w:val="true"/>
        </w:rPr>
        <w:t>الروایات السنیة الموافقة لرأی أهل البیت‌</w:t>
      </w:r>
      <w:bookmarkEnd w:id="34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أدری لما ذا أعرض علماء إخواننا السنة عن هذه الأحادیث مع أن فیها الصحیح، و أقل ما یقال فیها أنها تصلح لمعارضة الأحادیث التی تفسر السبعة أحرف بالألفاظ، و قواعدهم عند تعارض الأحادیث الصحیحة مثل قواعدنا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ما یتعارض الحدیثان أو المجموعتان من الأحادیث و لا یمکن الجمع بینها، فإذا وجد مرجح لبعضها رجحناه، و إلا فإنها جمیعا تتساقط و نتوقف عن الأخذ بأی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الجمع بین هاتین المجموعتین غیر ممکن، فکیف صح لهم أن یرجحوا الأحادیث التی تفسر الأحرف السبعة بالألفاظ علی الأحادیث التی تفسرها بالمعانی؟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أکبر مرجح للأحادیث التی تفسرها بالمعانی أنها تسد </w:t>
      </w:r>
    </w:p>
    <w:p>
      <w:pPr>
        <w:pStyle w:val="BookText"/>
        <w:rPr/>
      </w:pPr>
      <w:r>
        <w:rPr>
          <w:rFonts w:ascii="IRNazanin" w:hAnsi="IRNazanin" w:eastAsia="IRNazanin"/>
          <w:color w:val="111111"/>
          <w:sz w:val="28"/>
          <w:sz w:val="28"/>
          <w:szCs w:val="28"/>
          <w:rtl w:val="true"/>
          <w:lang w:bidi="fa-IR"/>
        </w:rPr>
        <w:t xml:space="preserve">ذریعة التوسع فی نص القرآن، و أنها مضافا الی صحة أسنادها ذات معنی مفهوم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بعکس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الحاکم فی مستدرکه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مسعود رضی اللّه عنه عن رسول اللّه صلّی اللّه علیه و آله و سلم قال نزل الکتاب الأول من باب واحد علی حرف واحد و نزل القرآن من سبعة أبواب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زاجرا و آمرا و حلالا و حراما و محکما و متشابها و أمثالا، فأحلوا حلاله و حرموا حرامه و افعلوا ما أمرتم به و انتهوا عما نهیتم عنه و اعتبروا بأمثاله و اعملوا بمحکمه و آمنوا بمتشابهه، و قولوا 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السیوطی فی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جریر و الحاکم و صححه و أبو نصر السجزی فی الابانة عن ابن مسعود عن النبی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الطبرانی عن عمر بن أبی سلمة أن النبی صلّی اللّه علیه و سلم قال لعبد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الضریس و ابن جریر و ابن المنذر 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البیهقی فی شعب الایمان عن أبی هریرة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أعربوا القرآن و اتبعوا غرائبه و غرائبه فرائضه و حدوده، فإن القرآن نزل علی خمسة أوجه حلال و حرام و محکم و متشابه و أمثال، فاعملوا بالحلال و اجتنبوا الحرام و اتبعوا المحکم و آمنوا بالمتشابه و اعتبروا بالأمثال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الإتقان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یعدد الأربعین وجها التی توصل الیها علماء السنة فی تفسیر الأحرف السبعة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سبعة أصناف، و الأحادیث السابقة ترده، و القائلون به اختلفوا فی تعیین السبعة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و نهی و حلال و حرام و محکم و متشابه و أمثال، و احتجوا بما أخرجه الحاکم و البیهقی عن ابن مسعود عن النبی صلّی اللّه علیه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الکتاب الأول ینزل من باب واحد علی حرف واحد، و نزل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من سبعة أبواب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زاجر و آمر و حلال و حرام و محکم و متشابه، و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قصده بالأحادیث السابقة التی ترد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الخلیفة عمر التی تنص علی أن السبعة أحرف تقصد ألفاظ القرآن لا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یکون السیوطی وقف الی صف الذین أقفلوا باب الحل المعقول لورطة الأحرف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بها سبعة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الإنشاد و الإیجاد، و علم التوحید و التنزیه، و علم صفات الذات، و علم صفات الفعل، و علم العفو و العذاب، و علم الحشر و الحساب، و علم النبوات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أنه یرد هذا الوجه أیضا، لأن حدیث الخلیفة ینص علی أن المقصود بالسبعة الألفاظ لا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الهیثمی فی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عبد اللّه یعنی ابن مسعود أن النبی صلّی اللّه علیه و سلم قال أنزل القرآن علی سبعة أحرف لکل آیة منها ظهر و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 أبو یعلی فی الکبیر و فی روایة عنده لکل حرف منها بطن و ظهر، و الطبرانی فی الأوسط باختصار آخره و رجال أحدهما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البزار عنه محمد بن عجلان عن أبی إسحاق قال فی آخرها لم یرو محمد بن عجلان عن إبراهیم الهجری غیر هذا الحدیث، قلت و محمد بن عجلان إنما روی عن أبی إسحاق السبیعی فإن کان هو أبو إسحاق السبیعی فرجال البزار أیضا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343" w:name="pg669_4163"/>
    </w:p>
    <w:p>
      <w:pPr>
        <w:pStyle w:val="Heading3"/>
        <w:numPr>
          <w:ilvl w:val="2"/>
          <w:numId w:val="1"/>
        </w:numPr>
        <w:rPr/>
      </w:pPr>
      <w:bookmarkStart w:id="344" w:name="__RefHeading___Toc5707385_211673320"/>
      <w:bookmarkStart w:id="345" w:name="_Toc127"/>
      <w:bookmarkEnd w:id="343"/>
      <w:bookmarkEnd w:id="344"/>
      <w:r>
        <w:rPr/>
        <w:t>2</w:t>
      </w:r>
      <w:r>
        <w:rPr>
          <w:rtl w:val="true"/>
        </w:rPr>
        <w:t xml:space="preserve">- </w:t>
      </w:r>
      <w:r>
        <w:rPr>
          <w:rtl w:val="true"/>
        </w:rPr>
        <w:t>أخطر فتاوی الخلیفة عمر</w:t>
      </w:r>
      <w:r>
        <w:rPr>
          <w:rtl w:val="true"/>
        </w:rPr>
        <w:t xml:space="preserve">: </w:t>
      </w:r>
      <w:r>
        <w:rPr>
          <w:rtl w:val="true"/>
        </w:rPr>
        <w:t>فتواه بتعویم نص القرآن</w:t>
      </w:r>
      <w:r>
        <w:rPr>
          <w:rtl w:val="true"/>
        </w:rPr>
        <w:t>!</w:t>
      </w:r>
      <w:bookmarkEnd w:id="345"/>
    </w:p>
    <w:p>
      <w:pPr>
        <w:pStyle w:val="Heading4"/>
        <w:numPr>
          <w:ilvl w:val="3"/>
          <w:numId w:val="1"/>
        </w:numPr>
        <w:rPr/>
      </w:pPr>
      <w:bookmarkStart w:id="346" w:name="__RefHeading___Toc5707387_211673320"/>
      <w:bookmarkStart w:id="347" w:name="_Toc128"/>
      <w:bookmarkEnd w:id="346"/>
      <w:r>
        <w:rPr>
          <w:rtl w:val="true"/>
        </w:rPr>
        <w:t>اشارة</w:t>
      </w:r>
      <w:bookmarkEnd w:id="347"/>
    </w:p>
    <w:p>
      <w:pPr>
        <w:pStyle w:val="BookText"/>
        <w:rPr/>
      </w:pPr>
      <w:r>
        <w:rPr>
          <w:rFonts w:ascii="IRNazanin" w:hAnsi="IRNazanin" w:eastAsia="IRNazanin"/>
          <w:color w:val="111111"/>
          <w:sz w:val="28"/>
          <w:sz w:val="28"/>
          <w:szCs w:val="28"/>
          <w:rtl w:val="true"/>
          <w:lang w:bidi="fa-IR"/>
        </w:rPr>
        <w:t>ما ذا یقول علماء إخواننا السنة فی الفتوی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المسلمین أن یتقیدوا فی قراءة القرآن بنصه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صلاتهم و لا فی غیرها، بل یجوز أن یقرءوه بالمعنی، أو بما یقرب من المعنی، بأی ألفاظ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الشرط الوحید أن لا یبدلوا المعنی بحیث ینقلب رأسا علی عقب و تصیر آیة الرحمة آیة عذاب و آیة العذاب آیة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قرءوا بهذا الشرط فقراءتهم صحیحة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قراءتهم شرعا قرآن أنزله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رخص أن یقرأ الناس کتابه بأی لفظ بهذا الشرط</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بد أن هذه الفتوی ستغیضهم و تثیر غیرتهم علی القرآن، و یصبون بحر غضبهم علی صاحبها أیا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یقولون إنه رافضی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کان صاحبها الخلیفة عمر فسوف یختلف الحال، و سوف یتحمس علماؤهم الغیاری لتفسیر نظریة الخلیفة، و یکثرون من ذکر الأقوال و الوجوه و الاحتمالات فیها، و یفکر بعضهم نیفا و ثلاثین سنة حتی یفتح اللّه علیه بالعثور علی وجه جدید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یسکت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 من اللّه الستر و السلامة له و للخلیفة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أحمد فی مسنده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عبد اللّه بن أبی طلحة عن أبیه عن جده قال قرأ رجل عند عمر فغیّر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رسول اللّه صلّی اللّه علیه و سلم فلم یغیر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فاجتمعنا عند النبی صلّی اللّه علیه و سلم قال فقرأ الرجل علی النبی صلّی اللّه علیه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فکأن عمر وجد من ذلک فقال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إن القرآن کله صواب، ما لم یجعل عذاب مغفرة أو مغفرة عذابا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روی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أبی بکرة عن أبیه 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جبریل و میکائیل فقال جبریل اقرأ القرآن علی حرف واحد، فقال میکائیل استزده، قال اقرأه علی سبعة أحرف کلها شاف کاف، ما لم تختم آیة رحمة بعذاب أو آیة عذاب برحمة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أضاف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قولک تعال و أقبل و هلم و اذهب و أسرع و أعجل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بن کعب قال قرأت آیة و قرأ ابن مسعود خلافها فأتیت النبی صلّی اللّه علیه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تقرئنی آیة کذا و کذا؟ قال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مسعود أ لم تقرئنیها کذا و کذا؟ فقال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کلاکما محسن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صدری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أبی بن کعب إنی أقرئت القرآن فقیل لی علی حرف أو علی حرفین؟ قال فقال الملک الذی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حرفین فقلت علی 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حرفین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 الذی معی علی ثلاثة؟ فقلت علی ثلاثة حتی بلغ سبعة أحرف لیس منها إلا شاف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غفورا رحیما أو قلت سمیعا علیما أو علیما سمیعا فاللّه کذلک، ما لم تختم آیة عذاب برحمة أو آیة رحمة بعذاب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الهیثمی فی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روایة أحمد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أبی بکرة أن جبریل علیه و السّلام قال یا محمد اقرأ القرآن علی حرف، قال میکائیل استزده فاستزدته قال اقرأ علی حرفین، قال میکائیل استزده فاستزدته قال اقرأ علی ثلاثة أحرف، قال میکائیل استزده حتی بلغ سبعة أحرف، قال کل شاف کاف ما لم یختم آیة عذاب برحمة أو رحمة بعذاب، نحو قولک تعال و أقبل و أقبل و هلم و اذهب و أسرع </w:t>
      </w:r>
    </w:p>
    <w:p>
      <w:pPr>
        <w:pStyle w:val="BookText"/>
        <w:rPr/>
      </w:pPr>
      <w:r>
        <w:rPr>
          <w:rFonts w:ascii="IRNazanin" w:hAnsi="IRNazanin" w:eastAsia="IRNazanin"/>
          <w:color w:val="111111"/>
          <w:sz w:val="28"/>
          <w:sz w:val="28"/>
          <w:szCs w:val="28"/>
          <w:rtl w:val="true"/>
          <w:lang w:bidi="fa-IR"/>
        </w:rPr>
        <w:t>و اعجل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الطبرانی بنحوه إلا أنه قال و اذهب و أدبر، و فیه علی بن زید بن جدعان و هو سیّئ الحفظ و قد توبع، و بقیة رجال أحمد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البخاری فی التاریخ الکبیر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إسماعیل قال حدثنا حرب بن ثابت المنقر، قال حدثنی إسحاق الأنصاری عن أبیه عن جده، و کانت له صحبة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کله صواب، و قال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حرب أبو ثابت سمع إسحاق بن عبد اللّه بن أبی طلحة عن أبیه عن جده عن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جاریة الأنصاری، روی عن النبی صلّی اللّه علیه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حدیثه حرب بن ثابت عن إسحاق بن جاریة عن أبیه عن جده، أخرجه ابن مندة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السیوطی فی الإتقان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أحمد من حدیث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أنزل القرآن علی سبعة أحرف، علیما حکیما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أیضا من حدیث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کله صواب، ما لم تجعل مغفرة عذابا أو عذابا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أسانیدها 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فی تاریخه عن رجل له صحبة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أنفر الشیطان أنفر الشیطان أنفر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القرآن کله صواب ما لم یجعل المغفرة عذابا و العذاب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البغوی عن إسحاق بن حارثة الأنصاری عن أبیه عن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إن القرآن کله صواب ما لم یجعل عذاب مغفرة و مغفرة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و سمویه عن إسحاق بن عبد اللّه بن أبی طلحة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أبی إنی أقرئت القرآن علی حرف أو حرفین، فقال الملک الذی معی قل علی حرفین، قلت علی حرفین، فقیل لی علی حرفین أو ثلاثة، فقال الملک الذی معی قل علی ثلاثة، قلت علی ثلاثة حتی بلغ سبعة أحرف، ثم قال لیس منها إلا شاف کاف، إن قلت سمیعا علیما عزیزا حکیما، ما لم تختم آیة عذاب برحمة أو آیة رحمة بعذاب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عن أبی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آیة و قرأ ابن مسعود خلافها، فأتیت النبی صلّی اللّه علیه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تقرئنی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تقرئنی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کلاکما محسن مجمل، فقلت له فضرب فی صدری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أبی بن کعب إنی أقرئت القرآن فقیل لی علی حرف أو حرفین، فقال الملک الذی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حرفین فقلت علی حرفین، قال حرفین أو ثلاثة، فقال الذی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فقلت علی ثلاثة، حتی بلغ سبعة أحرف لیس منها إلا شاف کاف، إن قلت غفورا رحیما، أو قلت سمیعا علیما، أو علیما سمیعا فاللّه کذلک، ما لم تختم آیة عذاب برحمة، أو آیة رحمة بعذاب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و ابن منیع، ن، ع،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348" w:name="pg669_4167"/>
    </w:p>
    <w:p>
      <w:pPr>
        <w:pStyle w:val="Heading4"/>
        <w:numPr>
          <w:ilvl w:val="3"/>
          <w:numId w:val="1"/>
        </w:numPr>
        <w:rPr/>
      </w:pPr>
      <w:bookmarkStart w:id="349" w:name="__RefHeading___Toc5707389_211673320"/>
      <w:bookmarkStart w:id="350" w:name="_Toc129"/>
      <w:bookmarkEnd w:id="348"/>
      <w:bookmarkEnd w:id="349"/>
      <w:r>
        <w:rPr>
          <w:rtl w:val="true"/>
        </w:rPr>
        <w:t>ما ذا تعنی هذه الروایات؟</w:t>
      </w:r>
      <w:bookmarkEnd w:id="35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الفتوی القنبلة المتقدمة و أن نص القرآن مفتوح لقراءة من یرید بالألفاظ التی یرید، مع شرط واحد خفیف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لا تقلب المعنی من رحمة و مغفرة الی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عذاب الی رحمة و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تعنی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روایات تعویم نص القرآن بمقاییس إخواننا السنة یجب أن تقبل، لأنها علی الأقل موثقة، و قد تکون بدرجة صحة روایات البخاری، الذی هو عندهم أصح کتاب بعد کتاب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تعنی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الخلیفة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أحدا یقرأ القرآن غلطا فلا تغیّر علیه، فهل أنت أعلم بالقرآن من النبی الذی أنزل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غیرت یوما علی شخص قراءته فلم یقبل، فاحتکمنا عند النبی فصحح قراءته فوجدت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رووا عن ابن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شککت فی نبوة النبی منذ الجاهلیة مثل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تشک فنص القرآن هکذا أنزل من عند اللّه تعالی مفتوحا عائما یصح أن تقرأه بأی لفظ، بهذا الشرط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تعنی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نظریة تعویم نص القرآن تجعل الانسان یشک فی أحادیث السبعة أحرف، لأن نظریة التعویم إنما هی نتیجة طبیعیة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فنظریة الأحرف السبعة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البذور لنظریة التعویم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نظریة الأحرف السبعة لو طبقها المسلمون لا سمح اللّه لأدت الی هدم لبنات القرآن واحدة واحدة، أما نظریة التعویم هذه فلو طبقت لا سمح اللّه لأدت الی هدم القرآن سورة سورة، ثم هدم صرح القرآن کله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أخیرا، فإن الناظر فی سیاسة الخلیفة عمر تجاه القرآن یجد فیها حقائق غریبة تبعث علی 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یتساءل عن هدف الخلیفة من ورائها فلا یجد الجواب حتی عند ابن 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کان یرید الخلیفة عمر؟</w:t>
      </w:r>
    </w:p>
    <w:p>
      <w:pPr>
        <w:pStyle w:val="BookText"/>
        <w:rPr/>
      </w:pPr>
      <w:r>
        <w:rPr>
          <w:rFonts w:ascii="IRNazanin" w:hAnsi="IRNazanin" w:eastAsia="IRNazanin"/>
          <w:color w:val="111111"/>
          <w:sz w:val="28"/>
          <w:sz w:val="28"/>
          <w:szCs w:val="28"/>
          <w:rtl w:val="true"/>
          <w:lang w:bidi="fa-IR"/>
        </w:rPr>
        <w:t>فقد تعمد أولا، تغییب النص القرآنی الواحد فی عهد أبی بکر و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شکل لجنة لجمع القرآن جعل رئاستها لشاب صغیر السن أنصاری و یقال أصله یهودی هو زید بن ثابت، و أبعد منها کل الذین شهد بأن النبی أمر المسلمین أن یأخذوا القرآن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أعلن أنه ضاع من القرآن أکثره، و أن اللجنة التی کلفها بجمعه بذلت جهودا کبیرة لجمعه من الناس و المکتوبات بشرط شاهدین عادیین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رابعا، القرآن الذی جمعته اللجنة المحترمة لم یره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خبأه الخلیفة عند بنته أم المؤمنین حفصة و لم یکن یطلع علیه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کان یواصل جمعه و تنقیحه باجتهاده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کان نصیبه الإحراق بعد وفاة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خامسا، روی الخلیفة نظریة الأحرف السبعة و لکن لم یسمح بها للناس، و لا لقراء القرآن المشهود لهم من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یستفد منها أحد إلا هو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سادسا، کان الخلیفة عمر یتدخل فی صغیر الأمور التی تتعلق بالقرآن و السنة و کبیرها، بل فی صغیر شئون الآخرین و کبیرها حتی واجهته أم سلمة کما روی البخاری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 عجبا لک یا ابن الخطاب دخلت فی کل شی‌ء حتی تبتغی أن تدخل بین رسول اللّه صلّی اللّه علیه و سلم و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غائبا عن معاناة المسلمین و اختلافهم فی قراءة القرآن، و لا کان من طبیعته التوسعة علی الناس و عدم التدخل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سابعا، و إن عجبت فاعجب من أن الخلیفة عمر أعطی لنفسه الحق فی أن یرخص لکل الناس بما لم یرخصه اللّه تعالی لرسوله الذی هو أعظم عقلیة بشریة علی الاطلاق، فقد قال تعالی وَ إِذا تُتْلی عَلَیْهِمْ آیاتُنا بَیِّناتٍ قالَ الَّذِینَ لا یَرْجُونَ لِقاءَنَا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بِقُرْآنٍ غَیْرِ هذا، أَوْ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یَکُونُ لِی أَنْ أُبَدِّلَهُ مِنْ تِلْقاءِ نَفْسِی، إِنْ أَتَّبِعُ إِلَّا ما یُوحی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إِنْ عَصَیْتُ رَبِّی عَذابَ یَوْمٍ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ثامنا، روی الخلیفة نظریة تعویم نص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الجو العام للمسلمین لم یسمح لأحد بالاستفادة منها 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بسبب قوة القرآن الذاتیة و فرادة نصه المعجز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فالمسلمون یعرفون أنه کلام رب العالمین و أن النبی نفسه صلّی اللّه علیه و آله لا یستطیع أن یغیر منه حرفا من تلقاء نفسه، و هم یریدون هذا النص المعجز و لا یسمعون لقول قائل بأنه سبعة أشکال، أو أنه مفتوح لیتصرف فی نصه المتصرفون و یحرفوا کلام اللّه عن مواضعه و یلوون به ألسنتهم و یقولون هذا عند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یجد الإنسان جوابا لأعمال الخلیفة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لکنه یجد ظروفا خطیرة حدثت علی القرآن بعد النبی صلّی اللّه علیه و آله، و استمرت بضع عشرة سنة، و سببت اختلاف الأمة فی نصوصه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نهض الغیاری علی الإسلام، و کتبوا نسخته علی نسخة علی علیه السّلام کما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تجلّت فاعلیة قوله تعالی إِنَّا نَحْنُ نَزَّلْنَا الذِّکْرَ وَ إِنَّا لَهُ لَحافِظُونَ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فالحمد للّه الذی جعل الأعمال و النظریات المنافیة لحفظ کتابه حبرا علی ورق، و هواء فی شبک</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669_4171"/>
      <w:bookmarkStart w:id="352" w:name="pg669_4171"/>
      <w:bookmarkEnd w:id="352"/>
    </w:p>
    <w:p>
      <w:pPr>
        <w:pStyle w:val="Heading2"/>
        <w:numPr>
          <w:ilvl w:val="1"/>
          <w:numId w:val="1"/>
        </w:numPr>
        <w:rPr/>
      </w:pPr>
      <w:bookmarkStart w:id="353" w:name="pg669_4171"/>
      <w:bookmarkStart w:id="354" w:name="__RefHeading___Toc5707391_211673320"/>
      <w:bookmarkStart w:id="355" w:name="_Toc130"/>
      <w:bookmarkEnd w:id="353"/>
      <w:bookmarkEnd w:id="354"/>
      <w:r>
        <w:rPr>
          <w:rtl w:val="true"/>
        </w:rPr>
        <w:t>الفصل السابع</w:t>
      </w:r>
      <w:r>
        <w:rPr>
          <w:rtl w:val="true"/>
        </w:rPr>
        <w:t xml:space="preserve">: </w:t>
      </w:r>
      <w:r>
        <w:rPr>
          <w:rtl w:val="true"/>
        </w:rPr>
        <w:t>تحریم الخلیفة البحث العلمی حول القرآن‌</w:t>
      </w:r>
      <w:bookmarkEnd w:id="35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 w:name="__RefHeading___Toc5707393_211673320"/>
      <w:bookmarkStart w:id="357" w:name="_Toc131"/>
      <w:bookmarkEnd w:id="356"/>
      <w:r>
        <w:rPr>
          <w:rtl w:val="true"/>
        </w:rPr>
        <w:t>اشارة</w:t>
      </w:r>
      <w:bookmarkEnd w:id="35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669_4173"/>
      <w:bookmarkStart w:id="359" w:name="pg669_4173"/>
      <w:bookmarkEnd w:id="359"/>
    </w:p>
    <w:p>
      <w:pPr>
        <w:pStyle w:val="BookText"/>
        <w:rPr/>
      </w:pPr>
      <w:bookmarkStart w:id="360" w:name="pg669_4173"/>
      <w:bookmarkEnd w:id="360"/>
      <w:r>
        <w:rPr>
          <w:rFonts w:ascii="IRNazanin" w:hAnsi="IRNazanin" w:eastAsia="IRNazanin"/>
          <w:color w:val="111111"/>
          <w:sz w:val="28"/>
          <w:sz w:val="28"/>
          <w:szCs w:val="28"/>
          <w:rtl w:val="true"/>
          <w:lang w:bidi="fa-IR"/>
        </w:rPr>
        <w:t>تحریم الخلیفة البحث العلمی فی القرآن‌</w:t>
      </w:r>
    </w:p>
    <w:p>
      <w:pPr>
        <w:pStyle w:val="Heading3"/>
        <w:numPr>
          <w:ilvl w:val="2"/>
          <w:numId w:val="1"/>
        </w:numPr>
        <w:rPr/>
      </w:pPr>
      <w:bookmarkStart w:id="361" w:name="__RefHeading___Toc5707395_211673320"/>
      <w:bookmarkStart w:id="362" w:name="_Toc132"/>
      <w:bookmarkEnd w:id="361"/>
      <w:r>
        <w:rPr>
          <w:rtl w:val="true"/>
        </w:rPr>
        <w:t>محنة صبیغ التمیمی‌</w:t>
      </w:r>
      <w:bookmarkEnd w:id="362"/>
    </w:p>
    <w:p>
      <w:pPr>
        <w:pStyle w:val="Heading4"/>
        <w:numPr>
          <w:ilvl w:val="3"/>
          <w:numId w:val="1"/>
        </w:numPr>
        <w:rPr/>
      </w:pPr>
      <w:bookmarkStart w:id="363" w:name="__RefHeading___Toc5707397_211673320"/>
      <w:bookmarkStart w:id="364" w:name="_Toc133"/>
      <w:bookmarkEnd w:id="363"/>
      <w:r>
        <w:rPr>
          <w:rtl w:val="true"/>
        </w:rPr>
        <w:t>وثائق القضیة</w:t>
      </w:r>
      <w:bookmarkEnd w:id="364"/>
    </w:p>
    <w:p>
      <w:pPr>
        <w:pStyle w:val="BookText"/>
        <w:rPr/>
      </w:pPr>
      <w:r>
        <w:rPr>
          <w:rFonts w:ascii="IRNazanin" w:hAnsi="IRNazanin" w:eastAsia="IRNazanin"/>
          <w:color w:val="111111"/>
          <w:sz w:val="28"/>
          <w:sz w:val="28"/>
          <w:szCs w:val="28"/>
          <w:rtl w:val="true"/>
          <w:lang w:bidi="fa-IR"/>
        </w:rPr>
        <w:t>وثائق القضیة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الدارمی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یسار أن رجلا یقال له صبیغ قدم المدینة فجعل یسأل عن متشابه القرآن فأرسل إلیه عمر و قد أعد له عراجین النخل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 أنا عبد اللّه صبیغ، فأخذ عمر عرجونا من تلک العراجین فضربه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عمر، فجعل له ضربا حتی دمی رأسه، فقال یا أمیر المؤمنین حسبک قد ذهب الذی کنت أجد فی رأسی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نافع مولی عبد اللّه أن صبیغ العراقی جعل یسأل عن أشیاء من القرآن فی أجناد المسلمین حتی قدم مصر، فبعث به عمرو بن العاص الی عمر بن الخطاب فلما أتاه الرسول بالکتاب فقرأه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الرجل؟ فقال فی الرحل، قال عمر أبصر أن یکون ذهب فتصیبک منی به العقوبة الموجعة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به فقال عمر تسأل 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عمر الی رطائب من جرید فضربه بها حتی ترک ظهره دبرة ثم ترکه حتی برأ، ثم عاد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ترکه حتی برأ، فدعا به لیعود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فقال صبیغ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ترید قتلی فاقتلنی قتلا جمیلا، و إن کنت ترید أن تداوینی فقد و اللّه برئت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الی أرضه و کتب الی أبی موسی الأشعری أن لا یجالسه أحد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 ذلک علی الرجل فکتب أبو موسی الی عمر أن قد حسنت توبته، فکتب عمر أن یأذن للناس بمجالسته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الدارمی، و ابن عبد الحکم،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بروایات أخری مختلفة،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السائب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بن الخطاب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إنا لقینا رجلا یسأل عن تأویل مشکل القرآن،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أمکنی منه، فبینما عمر ذات یوم جالس یغدی الناس إذ جاء و علیه ثیاب و عمامة صفراء، حتی إذا فرغ قال 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الذاریات ذروا فالحاملات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أنت هو، فقام الیه و حسر عن ذراعیه فلم یزل یجلده حتی سقطت عمامته،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 عمر بیده لو وجدتک محلوقا لضربت رأسک، ألبسوه ثیابا و احملوه علی قتب، و أخرجوه حتی تقدموا به بلاده، ثم لیقم خطیب،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صبیغا ابتغی العلم فأخطأه، فلم یزل وضیعا فی قومه حتی هلک، و کان سید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الأنباری فی المصاحف، و نصر المقدسی فی الحجة، و اللالکائی،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عن سلیمان بن یسار کروایة الدارمی الأولی،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الدارمی و نصر و الأصبهانی معا فی الحجة و ابن الأنباری و اللالکائی کر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العدیس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عمر بن الخطاب فأتاه رجل، فقال 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الجوار 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فطعن عمر بمخصرة معه فی عمامة الرجل، فألقاها عن رأسه،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حروری؟ و الذی نفس عمر بن الخطاب بیده لو وجدتک محلوقا لأنحیت القمل عن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فی الکنی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عثمان النهدی عن صبیغ أنه سأل عمر بن الخطاب عن المرسلات و الذاریات و النازعات،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ما علی رأسک فإذا له ضفیرتان،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وجدتک محلوقا لضربت الذی فیه عیناک، ثم کتب الی أهل البصرة أن لا تجالسوا صبیغا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جاء و نحن مائة لتفرقنا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المقدسی فی الحجة 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 بن الخطاب الی أبی موسی الأشعری أن لا تجالسوا صبیغا، و أن یحرم عطاءه و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الأنباری فی المصاحف کر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بشر القریشی قال أخبرنا ابن إسحاق قال جاء رجل الی عمر بن الخطاب فقال یا أمیر المؤمنین ما النازعات غرقا، فقال عمر من أنت؟ قال امرؤ من أهل البصرة من بنی تمیم ثم أحد بنی سعد، قال من قوم جفاة، أما إنک لتحملن الی عاملک ما یسوؤک، و لهزه حتی فرت قلنسوته، فإذا هو وافر الشعر، فقال أما إنی لو وجدتک محلوقا ما سألت عنک، ثم کتب الی أبی موسی، أما بعد فإن الأصبغ بن علیم التمیمی تکلف ما کفی وضیع ما ولی، فإذا جاءک کتابی هذا فلا تبایعوه، و إن مرض فلا تعودوه، و إن مات فلا تشهدوه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الی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خلقکم و هو أعلم بضعفکم فبعث إلیکم رسولا من أنفسکم و أنزل علیکم کتابا، و حد لکم فیه حدودا أمرکم أن لا تعتدوها، و فرض علیکم فرائض أمرکم أن تتبعوها، و حرم حرما نهاکم أن تنتهکوها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أشیاء لم یدعها نسیانا، فلا تکلفوها و إنما ترکها رحمة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فکان الاصبغ بن علیم یقول قدمت البصرة فأقمت بها خمسة و عشرین یوما، و ما من غائب أحب الی أن ألقاه من الموت، ثم إن اللّه ألهمه التوبة و قذفها فی قلبه فأتیت أبا موسی و هو علی المنبر، فسلمت علیه فأعرض عنی </w:t>
      </w:r>
    </w:p>
    <w:p>
      <w:pPr>
        <w:pStyle w:val="BookText"/>
        <w:rPr/>
      </w:pPr>
      <w:r>
        <w:rPr>
          <w:rFonts w:ascii="IRNazanin" w:hAnsi="IRNazanin" w:eastAsia="IRNazanin"/>
          <w:color w:val="111111"/>
          <w:sz w:val="28"/>
          <w:sz w:val="28"/>
          <w:szCs w:val="28"/>
          <w:rtl w:val="true"/>
          <w:lang w:bidi="fa-IR"/>
        </w:rPr>
        <w:t>فقلت أیها المعرض إنه قد قبل التوبة من هو خیر منک و من عمر، إنی أتوب الی اللّه عز و جل مما أسخط أمیر المؤمنین و عامة المسلمین، فکتب بذلک الی عمر، فقال صدق، اقبلوا من أخیکم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صبیغ التمیمی الی عمر بن الخطاب فقال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الذاریات ذروا،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الریاح و لو لا أنی سمعت رسول اللّه صلّی اللّه علیه و سلم یقوله ما قلته،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فأخبرنی عن الحاملات وقرا،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السحاب و لو لا أنی سمعت رسول اللّه صلّی اللّه علیه و سلم یقوله ما قلته،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الجاریات یسرا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السفن و لو لا أنی سمعت رسول اللّه صلّی اللّه علیه و سلم یقوله ما قلته، قال فأخبرنی عن المقسمات أمرا،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الملائکة و لو لا أنی سمعت رسول اللّه صلّی اللّه علیه و سلم یقوله ما 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 فضرب مائة و جعل فی بیت فلما برأ دعاه فضربه مائة أخری، و حمله علی قتب، و کتب الی أبی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 الناس من مجالسته، فلم یزالوا کذلک حتی أتی أبا موسی فحلف له بالأیمان المغلظة ما یجد فی نفسه مما کان یجد شیئا، فکتب فی ذلک الی عمر، فکتب عمر ما إخاله إلا قد صدق فخلّ بینه و بین مجالسة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البزار قط فی الافراد و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عمر، عن صبیغ بن عسل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عمر بن الخطاب زمان الهدنة و علیّ غدیرتان و قلنسوة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المشرق حلقوا الرءوس یقرءون القرآن لا یجاوز حناجرهم، طوبی لمن قتلوه و طوبی لمن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عمر أن لا أدوی و لا أجالس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الدارمی فی مسنده و نصر المقدسی فی الحجة عن سلیمان بن یسار أن رجلا یقال له صبیغ قدم المدینة </w:t>
      </w:r>
    </w:p>
    <w:p>
      <w:pPr>
        <w:pStyle w:val="BookText"/>
        <w:rPr/>
      </w:pPr>
      <w:r>
        <w:rPr>
          <w:rFonts w:ascii="IRNazanin" w:hAnsi="IRNazanin" w:eastAsia="IRNazanin"/>
          <w:color w:val="111111"/>
          <w:sz w:val="28"/>
          <w:sz w:val="28"/>
          <w:szCs w:val="28"/>
          <w:rtl w:val="true"/>
          <w:lang w:bidi="fa-IR"/>
        </w:rPr>
        <w:t xml:space="preserve">فجعل یسأل عن متشابه القرآن، فأرسل إلیه عمر و قد أعدّ له عراجین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الدارمی عن نافع أن صبیغا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عساکر فی تاریخه عن أنس أن عمر بن الخطاب جلد صبیغا الکوفی فی مسألة عن حرف من القرآن حتی اطردت الدماء فی ظهره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الأنباری فی المصاحف و نصر المقدسی فی الحجة و ابن عساکر، عن السائب بن یزدان أن رجلا قال قال لعمر إنی مررت برجل یسأل عن تفسیر مشکل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أمکنی منه، فدخل الرجل یوما علی عمر فسأله، فقام عمر فحسر عن ذراعیه و جعل یجلده ثم قال ألبسوه تبانا و احملوه علی قتب و أبلغوا به حیه، ثم لیقم خطیب فلیقل إن صبیغا طلب العلم فأخطأه، فلم یزل وضیعا فی قومه بعد أن کان سیدا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نصر المقدسی فی الحجة و ابن عساکر عن أبی عثمان النهدی أن عمر کتب الی أهل البصرة أن لا یجالسوا صبیغا، قال فلو جاء و نحن مائة لتفرقنا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عساکر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 بن الخطاب الی أبی موسی الأشعری أن لا یجالس صبیغا، و أن یحرمه عطاءه و رزقه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نصر فی الحجة و ابن عساکر عن زرعة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صبیغ بن عسل بالبصرة کأنه بعیر أجرب یجی‌ء الی الحلقة و یجلس و هم لا یعرفونه، فتنادیهم الحلقة الأخری عزمة أمیر المؤمنین عمر، فیقومون و یدعونه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نصر فی الحجة عن أبی إسحاق أن عمر کتب الی أبی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الأصبغ تکلف ما خفی وضیع ما ولی، فإذا جاءک کتابی هذا فلا تبایعوه، و إن مرض فلا تعودوه، و إن مات فلا تشهدوه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الهروی فی ذم الکلام عن الأم للشافعی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فی أهل الکلام حکم عمر فی صبیغ أن یضربوا بالجرید و یحملوا علی الإبل و یطاف بهم فی العشائر و القبائل، و ینادی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ترک الکتاب و السنة، و أقبل علی علم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مالک و ابن أبی شیبة و أبو عبید و عبد بن حمید و ابن جریر و النحاس و ابن المنذر و ابن أبی حاتم و أبو الشیخ و ابن مردویه عن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یسأل ابن عباس عن الأنفال فقال الفرس من النفل و السلب من النفل، فأعاد المسألة فقال ابن عباس ذلک أیضا، قال الرجل الأنفال التی قال اللّه فی کتابه ما هی؟ فلم یزل یسأله حتی کاد یحرجه،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 صبیغ الذی ضربه عمر، و فی لفظ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أحوجک الی من یضربک کما فعل عمر بصبیغ العراقی، و کان عمر ضربه حتی سالت الدماء علی عقبیه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البزار و الدارقطنی فی الإفراد و ابن مردویه و ابن عساکر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صبیغ التمیمی الی عمر بن الخطاب رضی اللّه عنه فقال أخبرنی عن الذاریات 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الفریابی عن الحسن قال سأل صبیغ التمیمی عمر بن الخطاب رضی اللّه عنه عن الذاریات ذروا و عن المرسلات عرفا و عن النازعات غرقا؟ فقال عمر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رأسک فإذا له ضفیرتان،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وجدتک محلوقا لضربت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الی أبی موسی الأشعری أن لا یجالسه مسلم و لا یکلمه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إکمال الکمال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صبیغ بالصاد المهملة و غین معجمة فهو صبیغ بن عسل الذی کان یسأل عمر عن غریب القرآن</w:t>
      </w:r>
      <w:r>
        <w:rPr>
          <w:rFonts w:eastAsia="IRNazanin" w:cs="IRNazanin"/>
          <w:color w:val="111111"/>
          <w:sz w:val="28"/>
          <w:szCs w:val="28"/>
          <w:rtl w:val="true"/>
          <w:lang w:bidi="fa-IR"/>
        </w:rPr>
        <w:t xml:space="preserve">. </w:t>
      </w:r>
      <w:bookmarkStart w:id="365" w:name="pg669_4179"/>
    </w:p>
    <w:p>
      <w:pPr>
        <w:pStyle w:val="BookText"/>
        <w:rPr/>
      </w:pPr>
      <w:bookmarkEnd w:id="365"/>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إکمال الکمال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عسل بن عبد اللّه بن عسل التمیمی، حدث عن عمه صبیغ بن عسال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عمر بن الخطاب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کان یتتبع مشکل القرآن فأمر عمر رضی اللّه تعالی عنه أن لا یجالس، و 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صبیغ ابن شریک من بنی عمرو بن یربوع، روی خالد بن نزار عن عمر بن قیس عن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و فی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الخطیب من طریق عسل بن عبد اللّه بن عسیل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 عن عطاء بن أبی رباح عن عمه صبیغ بن عسل قال جئت عمر فذکر قصة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فی قوله عن عمه یعود علی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ربیعة بن عسل أحد بنی عمرو بن یربوع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الکلبی فی جمهرة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عسل بفتح العین و السین فهو عسل بن ذکوان، أخباری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الأخباری فی ذلک الوقت هو المؤرخ فی عصرنا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معجم البلدان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أوله، و سکون ثانیه، و آخره لام،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عسل مال کقولک ذو مال، و هذا عسل هذا و عسنه أی مثله، و قصر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بقرب خطة بنی ضبة، و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من بنی تمیم من ولده صبیغ بن عسل الذی کان یتتبع مشکلات القرآن فضربه عمر بن الخطاب، رضی اللّه عنه، و أمر أن لا یجالس</w:t>
      </w:r>
      <w:r>
        <w:rPr>
          <w:rFonts w:eastAsia="IRNazanin" w:cs="IRNazanin"/>
          <w:color w:val="111111"/>
          <w:sz w:val="28"/>
          <w:szCs w:val="28"/>
          <w:rtl w:val="true"/>
          <w:lang w:bidi="fa-IR"/>
        </w:rPr>
        <w:t>).</w:t>
      </w:r>
    </w:p>
    <w:p>
      <w:pPr>
        <w:pStyle w:val="Heading4"/>
        <w:numPr>
          <w:ilvl w:val="3"/>
          <w:numId w:val="1"/>
        </w:numPr>
        <w:rPr/>
      </w:pPr>
      <w:bookmarkStart w:id="366" w:name="__RefHeading___Toc5707399_211673320"/>
      <w:bookmarkStart w:id="367" w:name="_Toc134"/>
      <w:bookmarkEnd w:id="366"/>
      <w:r>
        <w:rPr>
          <w:rtl w:val="true"/>
        </w:rPr>
        <w:t>الصیغة القضائیة لقضیة صبیغ‌</w:t>
      </w:r>
      <w:bookmarkEnd w:id="367"/>
    </w:p>
    <w:p>
      <w:pPr>
        <w:pStyle w:val="Heading5"/>
        <w:numPr>
          <w:ilvl w:val="4"/>
          <w:numId w:val="1"/>
        </w:numPr>
        <w:rPr/>
      </w:pPr>
      <w:bookmarkStart w:id="368" w:name="__RefHeading___Toc5707401_211673320"/>
      <w:bookmarkStart w:id="369" w:name="_Toc135"/>
      <w:bookmarkEnd w:id="368"/>
      <w:r>
        <w:rPr>
          <w:rtl w:val="true"/>
        </w:rPr>
        <w:t>المتهم</w:t>
      </w:r>
      <w:r>
        <w:rPr>
          <w:rtl w:val="true"/>
        </w:rPr>
        <w:t>:</w:t>
      </w:r>
      <w:bookmarkEnd w:id="36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صبیغ التمیمی رئیس عشیرة صغیرة من مراد من تمیم تسکن فی البصرة، و کان یقرأ و یکتب و عنده بعض الکتب، أی کان متعلما أو مثقفا، و کان جده أو أبوه مؤرخا</w:t>
      </w:r>
      <w:r>
        <w:rPr>
          <w:rFonts w:eastAsia="IRNazanin" w:cs="IRNazanin"/>
          <w:color w:val="111111"/>
          <w:sz w:val="28"/>
          <w:szCs w:val="28"/>
          <w:rtl w:val="true"/>
          <w:lang w:bidi="fa-IR"/>
        </w:rPr>
        <w:t xml:space="preserve">. </w:t>
      </w:r>
      <w:bookmarkStart w:id="370" w:name="pg669_4180"/>
    </w:p>
    <w:p>
      <w:pPr>
        <w:pStyle w:val="Heading5"/>
        <w:numPr>
          <w:ilvl w:val="4"/>
          <w:numId w:val="1"/>
        </w:numPr>
        <w:rPr/>
      </w:pPr>
      <w:bookmarkStart w:id="371" w:name="__RefHeading___Toc5707403_211673320"/>
      <w:bookmarkStart w:id="372" w:name="_Toc136"/>
      <w:bookmarkEnd w:id="370"/>
      <w:bookmarkEnd w:id="371"/>
      <w:r>
        <w:rPr>
          <w:rtl w:val="true"/>
        </w:rPr>
        <w:t>التهمة</w:t>
      </w:r>
      <w:r>
        <w:rPr>
          <w:rtl w:val="true"/>
        </w:rPr>
        <w:t>:</w:t>
      </w:r>
      <w:bookmarkEnd w:id="372"/>
    </w:p>
    <w:p>
      <w:pPr>
        <w:pStyle w:val="BookText"/>
        <w:rPr/>
      </w:pPr>
      <w:r>
        <w:rPr>
          <w:rFonts w:ascii="IRNazanin" w:hAnsi="IRNazanin" w:eastAsia="IRNazanin"/>
          <w:color w:val="111111"/>
          <w:sz w:val="28"/>
          <w:sz w:val="28"/>
          <w:szCs w:val="28"/>
          <w:rtl w:val="true"/>
          <w:lang w:bidi="fa-IR"/>
        </w:rPr>
        <w:t xml:space="preserve">ثبت عند الخلیفة أن المتهم سأل عن أمور محدثة، یعنی أسئلة دینیة جدیدة لم یسأل أحد عنها سابقا، کما فی الوثیقة رقم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أو عن متشابه القرآن أو مشکل القرآن أو غریب القرآن، کما فی الوثیقة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حرف من القرآن کما فی الوثیقة 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معنی الذاریات کما فی الوثیقة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معنی النازعات کما فی الوثیقة 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معنی الجواری الکنس کما فی الوثیقة رقم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ذکرت المصادر أنه طرح هذه الأسئلة علی بعض الناس عند ما کان مجندا فی مصر کما فی الوثیقة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جاء الی عاصمة الخلافة لیسأل الخلیفة عن ذلک کما فی الوثیقة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 لم تذکر أنه طرح أی أفکار مخالفة للعقیدة أو أنه أثر علی أحد من الناس</w:t>
      </w:r>
      <w:r>
        <w:rPr>
          <w:rFonts w:eastAsia="IRNazanin" w:cs="IRNazanin"/>
          <w:color w:val="111111"/>
          <w:sz w:val="28"/>
          <w:szCs w:val="28"/>
          <w:rtl w:val="true"/>
          <w:lang w:bidi="fa-IR"/>
        </w:rPr>
        <w:t>.</w:t>
      </w:r>
    </w:p>
    <w:p>
      <w:pPr>
        <w:pStyle w:val="Heading5"/>
        <w:numPr>
          <w:ilvl w:val="4"/>
          <w:numId w:val="1"/>
        </w:numPr>
        <w:rPr/>
      </w:pPr>
      <w:bookmarkStart w:id="373" w:name="__RefHeading___Toc5707405_211673320"/>
      <w:bookmarkStart w:id="374" w:name="_Toc137"/>
      <w:bookmarkEnd w:id="373"/>
      <w:r>
        <w:rPr>
          <w:rtl w:val="true"/>
        </w:rPr>
        <w:t>الحکم</w:t>
      </w:r>
      <w:r>
        <w:rPr>
          <w:rtl w:val="true"/>
        </w:rPr>
        <w:t>:</w:t>
      </w:r>
      <w:bookmarkEnd w:id="374"/>
    </w:p>
    <w:p>
      <w:pPr>
        <w:pStyle w:val="BookText"/>
        <w:rPr/>
      </w:pPr>
      <w:r>
        <w:rPr>
          <w:rFonts w:ascii="IRNazanin" w:hAnsi="IRNazanin" w:eastAsia="IRNazanin"/>
          <w:color w:val="111111"/>
          <w:sz w:val="28"/>
          <w:sz w:val="28"/>
          <w:szCs w:val="28"/>
          <w:rtl w:val="true"/>
          <w:lang w:bidi="fa-IR"/>
        </w:rPr>
        <w:t xml:space="preserve">حیث أن المتهم سأل عن أمور محدثة سکت عنها القرآن، کما فی الوثیقة رقم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قد ثبت ذلک علیه جهارا نهارا فی محضر الخلیفة و تحت سمعه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أنه بذلک اعتدی علی الخلیفة و علی حدود اللّه تعالی، و تکلف البحث فیما ترکه اللّه و ما خفی من أمور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أنه بذلک ضیع ما ولی و ما وجب علیه من أداء واجباته الدینیة کما فی الوثیقة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5"/>
        <w:numPr>
          <w:ilvl w:val="4"/>
          <w:numId w:val="1"/>
        </w:numPr>
        <w:rPr/>
      </w:pPr>
      <w:bookmarkStart w:id="375" w:name="__RefHeading___Toc5707407_211673320"/>
      <w:bookmarkStart w:id="376" w:name="_Toc138"/>
      <w:bookmarkEnd w:id="375"/>
      <w:r>
        <w:rPr>
          <w:rtl w:val="true"/>
        </w:rPr>
        <w:t>لذلک حکم علیه الخلیفة بما هو آت</w:t>
      </w:r>
      <w:r>
        <w:rPr>
          <w:rtl w:val="true"/>
        </w:rPr>
        <w:t>:</w:t>
      </w:r>
      <w:bookmarkEnd w:id="376"/>
    </w:p>
    <w:p>
      <w:pPr>
        <w:pStyle w:val="BookText"/>
        <w:rPr/>
      </w:pPr>
      <w:r>
        <w:rPr>
          <w:rFonts w:ascii="IRNazanin" w:hAnsi="IRNazanin" w:eastAsia="IRNazanin"/>
          <w:color w:val="111111"/>
          <w:sz w:val="28"/>
          <w:sz w:val="28"/>
          <w:szCs w:val="28"/>
          <w:rtl w:val="true"/>
          <w:lang w:bidi="fa-IR"/>
        </w:rPr>
        <w:t>لذلک حکم علیه الخلیفة بما هو 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القبض علی المتهم صبیغ التمیمی بکل وسیلة و إحضاره الی العاصمة، و إن هرب من ید الرسول الذی أحضره فعلیه العقوبة لتقصیره فی تسلیمه، کما فی الوثیقة رقم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له حزمة من عراجین النخل الرطبة قبل حضوره کما فی الوثیقة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فیضرب بها علی رأسه المکشوف و بدنه حتی یسیل الدم </w:t>
      </w:r>
      <w:bookmarkStart w:id="377" w:name="pg669_4181"/>
    </w:p>
    <w:p>
      <w:pPr>
        <w:pStyle w:val="BookText"/>
        <w:rPr/>
      </w:pPr>
      <w:bookmarkEnd w:id="377"/>
      <w:r>
        <w:rPr>
          <w:rFonts w:ascii="IRNazanin" w:hAnsi="IRNazanin" w:eastAsia="IRNazanin"/>
          <w:color w:val="111111"/>
          <w:sz w:val="28"/>
          <w:sz w:val="28"/>
          <w:szCs w:val="28"/>
          <w:rtl w:val="true"/>
          <w:lang w:bidi="fa-IR"/>
        </w:rPr>
        <w:t xml:space="preserve">علی رأسه کما فی الوثیقة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یجری دمه علی ظهره کما فی الوثیقة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یسیل علی عقبیه کما فی الوثیقة 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یصیر ظهره مثخنا بجراح العراجین کما فی الوثیقة رقم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ثم یرسل الی السجن حتی تبرأ جراحه، ثم یعاد ضربه بنفس الطریقة مرة ثانیة، ثم یرسل الی السجن حتی تبرأ جراحه، ثم یعاد ضربه بنفس الطریقة مرة ثالثة کما فی الوثیقة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أن المتهم قد یسبب بعمله أن یفتح فی الإسلام باب الأسئلة المحرمة، و لکی تکون العقوبة رادعة لأمثاله من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أصدر الخلیفة علیه حکمه بأن یلبس تبانا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مثل الکیس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یحمل علی جمل الی عشیرته و یطاف به فیها و فی القبائل الأخری و یشهر به و ینادی علیه کما فی الوثیقة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یقوم خطیب و یقول إن صبیغا ابتغی العلم فأخطأه کما فی الوثیقة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تکلف ما کفی و ما خفی 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یحرم رزقه و عطاءه من بیت المال کما فی الوثیقة 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لا یجالسه أحد، کما فی أکثر الوثائق، و أن لا یبایعه، أحد و إن مرض فلا یعوده أحد و إن مات فلا یشهد أحد جنازته، کما فی الوثیقة 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تاب صبیغ و أناب، فینتظر به سنة کما ذکر الفقهاء المدافعون عن الخلیفة، حتی یطمأن بأن توبته صادقة و أنه ترک الأسئلة المحرمة، فإن ثبت للخلیفة حسن توبته، یطلب من المسلمین الذین أساء الیهم المجرم صبیغ بأسئلته، أن یعفوا عنه و یقبلوا من أخیهم توبته کما فی الوثیقة رقم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378" w:name="__RefHeading___Toc5707409_211673320"/>
      <w:bookmarkStart w:id="379" w:name="_Toc139"/>
      <w:bookmarkEnd w:id="378"/>
      <w:r>
        <w:rPr>
          <w:rtl w:val="true"/>
        </w:rPr>
        <w:t>تحلیل قضیة صبیغ‌</w:t>
      </w:r>
      <w:bookmarkEnd w:id="37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قصة صبیغ التمیمی تثیر التعجب و التساؤل عن ذنب الرجل؟ و هل السؤال عن معنی آیات القرآن حرام؟ و إذا کان حراما، فهل جزاؤه الشرعی هذا الجزاء القاسی؟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 فی الأمر شیئا آخر؟ </w:t>
      </w:r>
    </w:p>
    <w:p>
      <w:pPr>
        <w:pStyle w:val="BookText"/>
        <w:rPr/>
      </w:pPr>
      <w:r>
        <w:rPr>
          <w:rFonts w:ascii="IRNazanin" w:hAnsi="IRNazanin" w:eastAsia="IRNazanin"/>
          <w:color w:val="111111"/>
          <w:sz w:val="28"/>
          <w:sz w:val="28"/>
          <w:szCs w:val="28"/>
          <w:rtl w:val="true"/>
          <w:lang w:bidi="fa-IR"/>
        </w:rPr>
        <w:t xml:space="preserve">حاولت أن أجد فی حیثیات الحکم الذی أصدره الخلیفة ما یبرره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بحثت عن وجود تهمة غیر السؤال علی صبیغ، فقد یکون زندیقا، أو جاسوسا، أو مبتدعا فی الدین له شخص واحد یتبعه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وجدت إلا أنه کان یتساءل عن مشکلات القرآن، حتی أتی الی الخلیفة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المسألة أنها دینیة صرفة و أن صبیغا من أهل البحث و الجدل، فأراد الخلیفة أن یسد باب البحث و الجدل و یحذر المسلمین من ذلک، فقد کان یتبنی خط تحریم البحث فی معانی القرآن و موضوعاته، و حتی فی تفسیر ألفاظه و مفرداته، کما نری فی روایات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 الأصول القضائیة و الشرعیة لا بد أن نبقی متمسکین بدلالة ظاهر النص حتی نجد قرائن توجب الاطمئنان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فهم الإمام الشافعی قضیة صبیغ علی ظاهرها هذا کما رأیت فی الوثیقة رقم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 قال الذهبی فی سیر أعلام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الزعفرانی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فی أهل الکلام أن یضربوا بالجرید، و یحملوا علی الابل، و یطاف بهم فی العشائر، ینادی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ترک الکتاب و السنة، و أقبل علی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الرحمن الأشعری صاحب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فی أهل الکلام تقنیع رءوسهم بالسیاط، و تشریدهم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متواتر عن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کیف یحکم الشافعی علی صبیغ بأنه ترک الکتاب و السنة و أقبل علی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فأسئلته لا تدل علی ذلک؟ و حیثیات حکم الخلیفة لا تتضمن شیئا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الشافعی دافع عن ضرب الخلیفة لصبیغ فقط، لکن تبقی فتوی الخلیفة بقتله لو کان حلق رأسه، و فتواه بعدم قبول توبته إلا بعد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ستعرف </w:t>
      </w:r>
      <w:bookmarkStart w:id="380" w:name="pg669_4183"/>
    </w:p>
    <w:p>
      <w:pPr>
        <w:pStyle w:val="BookText"/>
        <w:rPr/>
      </w:pPr>
      <w:bookmarkEnd w:id="380"/>
      <w:r>
        <w:rPr>
          <w:rFonts w:ascii="IRNazanin" w:hAnsi="IRNazanin" w:eastAsia="IRNazanin"/>
          <w:color w:val="111111"/>
          <w:sz w:val="28"/>
          <w:sz w:val="28"/>
          <w:szCs w:val="28"/>
          <w:rtl w:val="true"/>
          <w:lang w:bidi="fa-IR"/>
        </w:rPr>
        <w:t>أن الشافعی خالف فیهما الخلیفة، فلا یجوز قتال الخوارج عنده ما لم یشهروا السلاح ضد الدولة، کما أن التوبة تقبل عنده رأسا</w:t>
      </w:r>
      <w:r>
        <w:rPr>
          <w:rFonts w:eastAsia="IRNazanin" w:cs="IRNazanin"/>
          <w:color w:val="111111"/>
          <w:sz w:val="28"/>
          <w:szCs w:val="28"/>
          <w:rtl w:val="true"/>
          <w:lang w:bidi="fa-IR"/>
        </w:rPr>
        <w:t>!</w:t>
      </w:r>
    </w:p>
    <w:p>
      <w:pPr>
        <w:pStyle w:val="Heading4"/>
        <w:numPr>
          <w:ilvl w:val="3"/>
          <w:numId w:val="1"/>
        </w:numPr>
        <w:rPr/>
      </w:pPr>
      <w:bookmarkStart w:id="381" w:name="__RefHeading___Toc5707411_211673320"/>
      <w:bookmarkStart w:id="382" w:name="_Toc140"/>
      <w:bookmarkEnd w:id="381"/>
      <w:r>
        <w:rPr>
          <w:rtl w:val="true"/>
        </w:rPr>
        <w:t>محاولة جعل صبیغ من الخوارج‌</w:t>
      </w:r>
      <w:bookmarkEnd w:id="382"/>
    </w:p>
    <w:p>
      <w:pPr>
        <w:pStyle w:val="BookText"/>
        <w:rPr/>
      </w:pPr>
      <w:r>
        <w:rPr>
          <w:rFonts w:ascii="IRNazanin" w:hAnsi="IRNazanin" w:eastAsia="IRNazanin"/>
          <w:color w:val="111111"/>
          <w:sz w:val="28"/>
          <w:sz w:val="28"/>
          <w:szCs w:val="28"/>
          <w:rtl w:val="true"/>
          <w:lang w:bidi="fa-IR"/>
        </w:rPr>
        <w:t>حاول محبو الخلیفة فی بعض مصادر الفقه و التراجم أن یتهموا صبیغا بأنه کان خارجیا، و لکن الخوارج بدأ وجودهم فی زمن الإمام علی علیه السّلام بعد زمان الخلیفة عمر و عثمان، فکیف یکون صبیغ خارجیا قبل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لو کان للخوارج وجود فکری فی ذلک الوقت فهو بدایات أفکار و مفاهیم تکونت لدیهم بحکم أنهم قراء للقرآن لم تزد عن کونها أسئلة، و لنفرض أن أسئلة صبیغ منها، و أن أسئلة الوفد المصری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یستحقون هذه 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معالجة ظاهرتهم تکون بما فعله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فی لسان المیزان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 بن یونس فی تاریخ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ملجم المرادی أحد بنی مدرک، أی حی من مراد، شهد فتح مصر و اختط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بها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عمرو بن العاص أمره بالنزول بالقرب منه لأنه کان من قراء القرآن و کان فارس قومه المعدود فیهم بمصر، و کان قرأ علی معاذ بن جبل و کان من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إنه کان أرسل صبیغ بن عسل الی عمر یسأل عن مشکل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 عمر کتب الی عمرو أن قرب دار عبد الرحمن بن ملجم من المسجد لیعلم الناس القرآن و الفقه، فوسع له فکان داره الی جنب دار ابن عدیس</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قتل علی بن ابی طالب رضی اللّه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السمعانی فی الأنساب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التدؤلی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التاء المنقوطة باثنتین من فوقها و سکون الدال المهملة و همزة الواو المضمومة فی آخرها اللام، هذه النسبة الی تدؤل و هو بطن من مراد من جملتهم عبد الرحمن بن ملجم المرادی التدؤلی أحد بنی تدؤل شهد فتح مصر و اختط بها و خطته بالرایة مع الأشراف، و له خطة أیضا مع قومه بمراد، و له مسجد هنالک معروف، یقال إن عمرو بن العاص أمره بالنزول بالقرب منه لأنه کان من قراء القرآن و أهل الفقه، و کان فارس تدؤل المعدود فیهم بمصر و کان قرأ القرآن علی معاذ بن جبل، و کان من العباد، و یقال هو الذی کان أرسل صبیغ بن عسل التمیمی الی عمر بن الخطاب رضی اللّه عنه فسأله عما سأله من معجم القرآن، و قیل إن عمر بن الخطاب رضی اللّه عنه کتب الی عمرو بن العاص أن قرب دار عبد الرحمن بن ملجم من المسجد لیعلم الناس القرآن و الفقه فوسع له مکان داره التی فی الرایة فی الزیارتین الی جانب دار ابن عدیس البلوی قاتل عثمان رضی اللّه عنه، و عبد الرحمن بن ملجم هو الذی قتل علی بن أبی طالب رضی اللّه عنه، و قتل ابن ملجم لعنه اللّه بالکوفة سنة أربعین و کان من شیعة علی رضی اللّه عنه، و خرج إلیه الی الکوفة لیبایعه و یکون معه و شهد صفین معه، و روی أن علی بن أبی طالب رضی اللّه عنه دعا الناس الی البیعة فجاء ابن ملجم فرده، ثم جاء فرده، ثم جاء فبایعه، ثم 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یحبس أشقاها؟ ما یحبس أشقاها؟ أما و الذی نفسی بیده لتخضبن هذه و أخذ بلحیته من هذا و أخذ برأسه ثم تمثل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أشدد حیازیمک للموت فإن الموت آتیکا و لا تجزع من الموت إذا حل بوادیکا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الخبران لا یفیدان تهمة لصبیغ و لا یثبتان غرضا سیاسیا لأسئلته حتی لو کان قاصدا من مصر لطرحها علی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کان أرسله عبد الرحمن بن </w:t>
      </w:r>
    </w:p>
    <w:p>
      <w:pPr>
        <w:pStyle w:val="BookText"/>
        <w:rPr/>
      </w:pPr>
      <w:r>
        <w:rPr>
          <w:rFonts w:ascii="IRNazanin" w:hAnsi="IRNazanin" w:eastAsia="IRNazanin"/>
          <w:color w:val="111111"/>
          <w:sz w:val="28"/>
          <w:sz w:val="28"/>
          <w:szCs w:val="28"/>
          <w:rtl w:val="true"/>
          <w:lang w:bidi="fa-IR"/>
        </w:rPr>
        <w:t xml:space="preserve">ملجم لکان احترمه الخلیفة و ما هجم علیه هذه الهجمة المنکرة، لأن ابن ملجم یومذاک کان مقربا عند الخلیفة و قد أمر عمرو بن العاص أن یجعله معلما و مفقها للمسلمین فی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هذا السبب فی أن السمعانی روی دعوی إرسال ابن ملجم لصبیغ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کان صبیغ خارجیا لانضم إلیهم عند ما ظهروا، و لما روی عن الخلیفة ذم الخوارج و وجوب قتلهم کما فی الوثیقة رقم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فهناک مؤشرات تفتح باب الاحتمال لأن تکون قضیة صبیغ شخصیة أو 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 روایات الحادثة تذکر أن الخلیفة عرف صبیغا من سؤاله عن الذاریات کما فی الوثیقة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فرغ قال یا أمیر المؤمنین و الذاریات ذروا فالحاملات وقرا فقال عمر أنت هو، فقام إلیه و حسر عن ذراعیه فلم یزل یجلده حتی سقطت عمامته،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نفس عمر بیده لو وجدتک محلوقا لضربت رأسک، ألبسوه ثیابا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احملوه علی قتب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کان أعد له العراجین أی عروق سعف النخل مسبقا کما فی الوثیقة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فقد یکون صبیغ جاء الی المدینة سابقا و سأل الخلیفة عن الذاریات فلم یعرف الخلیفة جوابها، فذهب الی مصر یشهر بالخلیفة بأنه لا یفهم القرآن، فکتب له ابن العاص بالخبر و أن جماعة من قراء القرآن فی مصر یغتابون الخلیفة و یتهمونه بأنه لا یعرف تفسیر القرآن، و لا یطبق کثیرا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ابن العاص أن یحضره و عرفه من سؤاله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هذا الاحتمال ما رواه السیوطی فی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الهندی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أن ناسا لقوا عبد اللّه بن عمرو بمصر، فقالوا نری أشیاء من کتاب اللّه أمر أن یعمل بها لا یعمل بها، فأردنا أن نلقی أمیر </w:t>
      </w:r>
    </w:p>
    <w:p>
      <w:pPr>
        <w:pStyle w:val="BookText"/>
        <w:rPr/>
      </w:pPr>
      <w:r>
        <w:rPr>
          <w:rFonts w:ascii="IRNazanin" w:hAnsi="IRNazanin" w:eastAsia="IRNazanin"/>
          <w:color w:val="111111"/>
          <w:sz w:val="28"/>
          <w:sz w:val="28"/>
          <w:szCs w:val="28"/>
          <w:rtl w:val="true"/>
          <w:lang w:bidi="fa-IR"/>
        </w:rPr>
        <w:t>المؤمنین فی ذلک فقدم و قدموا معه فلقی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 ناسا لقونی بمصر، فقالوا إنا نری أشیاء من کتاب اللّه أمر أن یعمل بها لا یعمل بها، فأحبوا أن یلقوک فی ذلک، فقال أجمعهم لی فجمعهم له، فأخذ أدناهم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و بحق الإسلام علیک أقرأت القرآن 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فهل أحصیته فی نفسک؟ قال لا، قال فهل أحصیته فی بصرک؟ قال لا، قال فهل أحصیته فی لفظک؟ هل أحصیته فی أثرک؟ ثم تتبعهم حتی أتی علی آخرهم،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 عمر أمه، أ تکلفونه أن یقیم الناس علی کتاب اللّه؟ قد علم ربنا أنه سیکون لنا سیئات و تلا إن تجتنبوا کبائر ما تنهون عنه نکفر عنکم سیئاتکم و ندخلکم مدخلا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 أهل المدینة فیم قدمتم؟ قالوا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لو علموا لوعظت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لوعظت بکم أی خفقهم بالدرة أو غیرها حیث أن سؤالهم یترتب علیه بعض الشبهات فی العقیدة الایمانیة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القصة تشبه قصة صبیغ فی أن هؤلاء المصریین جاءوا من مصر لیسألوا الخلیفة عن آیات من القرآن فیها أوامر إلهیة لا یرون تطبیقها فی دولة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أسئلتهم إداریة سیاسیة، و قد أجابهم الخلیفة بأن القرآن بحر لا یمکن إحصاؤه کله فی الحفظ أو الفهم أو النظر الی صفحات کتابه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لخلیفة مثلی تطبیقه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فارضوا بما ترون من تطبیقی و تطبیق عمالی منه و لا تثیروا علینا المشاکل، و لا تذکروا إشکالاتکم هذه أمام أحد، و إلا فالدرة و عراجین النخل 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أمر الخلیفة بإغلاق باب البحث و السؤال عن تطبیق الدولة للقرآن تحت تهدید 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المعلق علی کتاب کنز العمال إن أسئلة المصریین تستحق </w:t>
      </w:r>
      <w:bookmarkStart w:id="383" w:name="pg669_4187"/>
    </w:p>
    <w:p>
      <w:pPr>
        <w:pStyle w:val="BookText"/>
        <w:rPr/>
      </w:pPr>
      <w:bookmarkEnd w:id="383"/>
      <w:r>
        <w:rPr>
          <w:rFonts w:ascii="IRNazanin" w:hAnsi="IRNazanin" w:eastAsia="IRNazanin"/>
          <w:color w:val="111111"/>
          <w:sz w:val="28"/>
          <w:sz w:val="28"/>
          <w:szCs w:val="28"/>
          <w:rtl w:val="true"/>
          <w:lang w:bidi="fa-IR"/>
        </w:rPr>
        <w:t>الضرب لأنها یترتب علیها بعض الشبهات فی العقیدة الایمانیة، قول لا دلیل علیه إلا التبرع بالدفاع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من المحتمل أن یکون صبیغا التمیمی من نوع هؤلاء المصریین، و لکن لو صح هذا الاحتمال فهل یستحق تلک العقوبة؟ أ لم یکن تهدید الخلیفة کافیا له کزملائه؟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ذنب صبیغ أنه لیس مصریا، و لو کان مصریا لنجا بجلده؟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المحتمل أیضا أن السؤال عن الذاریات کانت له قصة فی ذلک الوقت و کان مرتبطا بأسئلة أخری، قال الصدیق المغربی فی کتابه فتح الملک العلی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الحاکم فی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أمیر المؤمنین علی بن أبی طالب رضی اللّه عنه قام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و لن تسألوا بعدی مثلی، قال فقام ابن الکواء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الذاریات ذروا؟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الحاملات؟ وقرا،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الجاریات یسرا؟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المقسمات أمرا؟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الذین بدلوا نعمة اللّه کفرا و أحلوا قومهم دار البوار جهنم؟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منافقوا قریش، صححه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لو صح هذا الاحتمال أیضا و کان مع أسئلتهم عن الذاریات أسئلة أخری محرجة عن انحراف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تستحق العقوبة التی نزلت بصبیغ</w:t>
      </w:r>
      <w:r>
        <w:rPr>
          <w:rFonts w:eastAsia="IRNazanin" w:cs="IRNazanin"/>
          <w:color w:val="111111"/>
          <w:sz w:val="28"/>
          <w:szCs w:val="28"/>
          <w:rtl w:val="true"/>
          <w:lang w:bidi="fa-IR"/>
        </w:rPr>
        <w:t>!!</w:t>
      </w:r>
    </w:p>
    <w:p>
      <w:pPr>
        <w:pStyle w:val="Heading4"/>
        <w:numPr>
          <w:ilvl w:val="3"/>
          <w:numId w:val="1"/>
        </w:numPr>
        <w:rPr/>
      </w:pPr>
      <w:bookmarkStart w:id="384" w:name="__RefHeading___Toc5707413_211673320"/>
      <w:bookmarkStart w:id="385" w:name="_Toc141"/>
      <w:bookmarkEnd w:id="384"/>
      <w:r>
        <w:rPr>
          <w:rtl w:val="true"/>
        </w:rPr>
        <w:t>تحیر الفقهاء فی عقوبة صبیغ‌</w:t>
      </w:r>
      <w:bookmarkEnd w:id="38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تحیر الفقهاء فی توجیه حکم الخلیفة علی صبیغ، فحاولوا أن یثبتوا لسؤاله بعدا عقائدیا سیاسیا، قال ابن قدامة فی المغنی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اختلفت الروایة عن أحمد فی حلق الرأس فعنه أنه مکروه لما روی عن النبی صلّی اللّه علیه و سلم أنه قال فی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التحلیق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علامة لهم و قال عمر لصبیغ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وجدتک محلوقا لضربت الذی فیه عیناک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إذا أظهر قوم رأی الخوارج مثل تکفیر من ارتکب کبیرة و ترک الجماعة و استحلال دماء المسلمین و أموالهم إلا أنهم لم یخرجوا عن قبضة الإمام و لم یسفکوا الدم الحرام، فحکی القاضی عن أبی بکر أنه لا یحل بذلک قتلهم و لا قتالهم، و هذا قول أبی حنیفة و الشافعی و جمهور أهل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رأی تکفیرهم فمقتضی قوله أنهم یستتابون فإن تابوا و إلا قتلوا لکفرهم کما یقتل المرتد، و حجتهم قول النبی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لقیتموهم فاقتلوهم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عمر لصبیغ لو وجدتک محلوقا لضربت الذی فیه عیناک بالسیف، یعنی لقتلتک، و إنما یقتله لکونه من الخوارج، فإن النبی صلّی اللّه علیه و سلم قال سیماهم التسبید یعنی حلق رءوسهم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یقصد ابن قدامة أن الخلیفة کان یفتی بقتل من حلق رأسه لأن ذلک شعار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توجیه غریب لحکم الخلیفة علی صبیغ، فأین کان الخوارج فی زمن الخلیفة عمر؟</w:t>
      </w:r>
    </w:p>
    <w:p>
      <w:pPr>
        <w:pStyle w:val="BookText"/>
        <w:rPr/>
      </w:pPr>
      <w:r>
        <w:rPr>
          <w:rFonts w:ascii="IRNazanin" w:hAnsi="IRNazanin" w:eastAsia="IRNazanin"/>
          <w:color w:val="111111"/>
          <w:sz w:val="28"/>
          <w:sz w:val="28"/>
          <w:szCs w:val="28"/>
          <w:rtl w:val="true"/>
          <w:lang w:bidi="fa-IR"/>
        </w:rPr>
        <w:t>و من روی هذا الحدیث؟ و من صححه؟ و کیف یمکن توجیه ما قاله و ما فعله الخلیفة عمر بحدث تاریخی بدأ بعد وفاته بربع قرن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الالتفات هنا الی أن من عادة العرب عند العزم علی شی‌ء و الاستماتة فی سبیله أن یحلقوا رءوسهم علامة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أن جماعة من الأنصار و المهاجرین جاءوا الی علی علیه السّلام بعد فراغه من مراسم جنازة النبی صلّی اللّه علیه و آله و اعترضوا بشدة علی عدم دعوته الی السقیفة و بیعة أبی بکر، و قالوا للإمام نحن معک و فی عنقنا لک بیعة أخذها النبی من الجمیع یوم غدیر خم، فقال لهم الإمام </w:t>
      </w:r>
      <w:bookmarkStart w:id="386" w:name="pg669_4189"/>
    </w:p>
    <w:p>
      <w:pPr>
        <w:pStyle w:val="BookText"/>
        <w:rPr/>
      </w:pPr>
      <w:bookmarkEnd w:id="3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صادقین فاغدوا إلی محلقین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منهم فی الغد سبعة فقط أو ثلاثة، فأخبرهم أن النبی صلّی اللّه علیه و آله أوصاه أن لا یتحرک إلا إذا اجتمع له أربعون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فالخوارج لم ینشئوا عادة حلق الرءوس من عندهم، بل استفادوا من عرف عربی موجود استفاد منه قبلهم علی علیه السّلام، فقد یکون الخلیفة مثلا أراد أن یعرف هل أن صبیغا عضو فی حرکة حلقوا رءوسهم و تعاهدوا علی معارضة الخلیفة، فیکون ذلک مؤشرا احتمالیا آخر علی أن قضیة صبیغ 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مؤشر ثالث و هو أن الشاکی صاحب التقریر علی صبیغ هو عمرو بن العاص الذی کان فکره و عمله الأمور السیاسیة و التخطیط ضد هذا و ذاک، و لم یعهد عنه اهتمام بالأمور الفکریة و العقائدیة کالسؤال عن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یکون هو الذی أرسل المصریین المعترضین الی الخلیفة مع ولده عبد اللّه لیلاقوا جزاءهم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لکنها تبقی احتمالات، و یبقی الحکم علی قضیة صبیغ حسب ظاهرها و أنها قضیة بحث و جدل فی القرآن، أو قضیة شخصیة، أقوی من الحکم علیها بأنها سیاسیة، خاصة عند ما نری حیاة صبیغ العادیة غیر السیاسیة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عاش بعد الخلیفة و لم یظهر منه شی‌ء مخالف لخط الخلیفة</w:t>
      </w:r>
      <w:r>
        <w:rPr>
          <w:rFonts w:eastAsia="IRNazanin" w:cs="IRNazanin"/>
          <w:color w:val="111111"/>
          <w:sz w:val="28"/>
          <w:szCs w:val="28"/>
          <w:rtl w:val="true"/>
          <w:lang w:bidi="fa-IR"/>
        </w:rPr>
        <w:t>!</w:t>
      </w:r>
    </w:p>
    <w:p>
      <w:pPr>
        <w:pStyle w:val="Heading4"/>
        <w:numPr>
          <w:ilvl w:val="3"/>
          <w:numId w:val="1"/>
        </w:numPr>
        <w:rPr/>
      </w:pPr>
      <w:bookmarkStart w:id="387" w:name="__RefHeading___Toc5707415_211673320"/>
      <w:bookmarkStart w:id="388" w:name="_Toc142"/>
      <w:bookmarkEnd w:id="387"/>
      <w:r>
        <w:rPr>
          <w:rtl w:val="true"/>
        </w:rPr>
        <w:t>و تحیر الفقهاء فی توبة صبیغ‌</w:t>
      </w:r>
      <w:bookmarkEnd w:id="388"/>
    </w:p>
    <w:p>
      <w:pPr>
        <w:pStyle w:val="Heading5"/>
        <w:numPr>
          <w:ilvl w:val="4"/>
          <w:numId w:val="1"/>
        </w:numPr>
        <w:rPr/>
      </w:pPr>
      <w:bookmarkStart w:id="389" w:name="__RefHeading___Toc5707417_211673320"/>
      <w:bookmarkStart w:id="390" w:name="_Toc143"/>
      <w:bookmarkEnd w:id="389"/>
      <w:r>
        <w:rPr>
          <w:rtl w:val="true"/>
        </w:rPr>
        <w:t>اشارة</w:t>
      </w:r>
      <w:bookmarkEnd w:id="39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أی شی‌ء کانت توبة صبیغ التمیمی؟ الظاهر أنها توبة عن السؤال فقط 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تاب و هو تحت عراجین سعف النخل و قال للخلیفة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اعفنی، سامحنی، فقد کان فی رأسی أسئلة أو تساؤلات، و ذهب الذی کان فی رأسی، و إنی </w:t>
      </w:r>
    </w:p>
    <w:p>
      <w:pPr>
        <w:pStyle w:val="BookText"/>
        <w:rPr/>
      </w:pPr>
      <w:r>
        <w:rPr>
          <w:rFonts w:ascii="IRNazanin" w:hAnsi="IRNazanin" w:eastAsia="IRNazanin"/>
          <w:color w:val="111111"/>
          <w:sz w:val="28"/>
          <w:sz w:val="28"/>
          <w:szCs w:val="28"/>
          <w:rtl w:val="true"/>
          <w:lang w:bidi="fa-IR"/>
        </w:rPr>
        <w:t xml:space="preserve">تائب الی اللّه و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الخلیفة لم یعفه و لم یقبل توبته إلا بعد أن دمر شخصیته و جعله میتا فی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 اشترط الخلیفة مضی سنة من إعلان توبة صبیغ حتی یثبت صدقها، مع أن التوبة إما أن لا تقبل، و إما تقبل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حیر فقهاء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قدامة فی المغنی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أحمد و الخرقی أنه لا یعتبر فی ثبوت أحکام التوبة من قبول الشهادة و صحة ولایته فی النکاح إصلاح العمل، و هو أحد القولین للشافعی، و فی القول الآخر یعتبر اصلاح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عمر رضی اللّه عنه لما ضرب صبیغا أمر بهجرانه حتی بلغته توبته، فأمر أن لا یکلم إلا بعد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التوبة تجب ما قبلها، و قوله التائب من الذنب کمن لا ذنب له، و لأن المغفرة تحصل بمجرد التوبة فکذلک الأحکام، و لأن التوبة من الشرک بالاسلام لا تحتاج الی اعتبار ما بعده و هو أعظم الذنوب کلها، فما دونه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الآیة فیحتمل أن یکون الاصلاح هو التوبة و عطفه علیها لاختلاف اللفظین، و دلیل ذلک قول عمر لأبی بکرة تب أقبل شهادتک، و لم یعتبر أمرا آخر، و لأن من کان غاصبا فرد ما فی یدیه أو مانعا الزکاة فأداها و تاب الی اللّه تعالی قد حصل منه الإصلاح، و علم نزوعه من معصیته بأداء ما علیه، و لو لم یرد التوبة ما أدی ما فی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تقییده بالسنة تحکّم لم یرد الشرع به، و التقدیر إنما یثبت بالتوقیف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تلاحظ أن کلام ابن قدامة کلام فقهی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ینقض مبانیه التی أثبتها للتوبه فقال</w:t>
      </w:r>
      <w:r>
        <w:rPr>
          <w:rFonts w:eastAsia="IRNazanin" w:cs="IRNazanin"/>
          <w:color w:val="111111"/>
          <w:sz w:val="28"/>
          <w:szCs w:val="28"/>
          <w:rtl w:val="true"/>
          <w:lang w:bidi="fa-IR"/>
        </w:rPr>
        <w:t xml:space="preserve">: </w:t>
      </w:r>
      <w:bookmarkStart w:id="391" w:name="pg669_4191"/>
    </w:p>
    <w:p>
      <w:pPr>
        <w:pStyle w:val="BookText"/>
        <w:rPr/>
      </w:pPr>
      <w:bookmarkEnd w:id="3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عن عمر فی حق صبیغ إنما کان لأنه تائب من بدعة و کانت توبته بسبب الضرب و الهجران فیحتمل أنه أظهر التوبة تسترا بخلاف مسألتنا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القاضی أن التائب من البدعة یعتبر له مضی سنة لحدیث صبیغ رواه أحمد فی الورع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علامة توبته أن یجتنب من کان یوالیه من أهل البدع، و یوالی من کان یعادیه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أن التوبة من البدعة کغیرها إلا أن تکون التوبة بفعل یشبه الإکراه کتوبة صبیغ فیعتبر له مدة تظهر أن توبته عن إخلاص لا عن 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للحاکم أن یقول للمتظاهر بالمعصیة تب أقبل شهادتک قال مالک لا أعرف هذا، قال الشافعی و کیف لا یعرفه و قد أمر النبی صلّی اللّه علیه و سلم بالتوبة، و قاله عمر لأبی 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طبق الفقهاء علی صبیغ أنه لا بد أن تمضی علیه سنة لیعرف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من کان یوالیه من أهل البدع و یوالی من کان یعادیه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صبیغا لم یکن له فئة غیر أهل السنة، و إن کان له فئة فکیف یعرف أنه اجتنبهم و هو ممنوع المجالسة و المکالمة الخ </w:t>
      </w:r>
      <w:r>
        <w:rPr>
          <w:rFonts w:eastAsia="IRNazanin" w:cs="IRNazanin"/>
          <w:color w:val="111111"/>
          <w:sz w:val="28"/>
          <w:szCs w:val="28"/>
          <w:rtl w:val="true"/>
          <w:lang w:bidi="fa-IR"/>
        </w:rPr>
        <w:t>..</w:t>
      </w:r>
    </w:p>
    <w:p>
      <w:pPr>
        <w:pStyle w:val="Heading5"/>
        <w:numPr>
          <w:ilvl w:val="4"/>
          <w:numId w:val="1"/>
        </w:numPr>
        <w:rPr/>
      </w:pPr>
      <w:bookmarkStart w:id="392" w:name="__RefHeading___Toc5707419_211673320"/>
      <w:bookmarkStart w:id="393" w:name="_Toc144"/>
      <w:bookmarkEnd w:id="392"/>
      <w:r>
        <w:rPr>
          <w:rtl w:val="true"/>
        </w:rPr>
        <w:t>النتیجة</w:t>
      </w:r>
      <w:bookmarkEnd w:id="39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النتیجة أن صبیغا دفع فی حیاته ثمن أسئلته غالیا، ثم دفعها علی ید الفقهاء من سمعته لأجل تبریر عمل الخلیفة، فصار صاحب بدعة، و صار خارجیا مستحقا للعقوبة قبل ظهور الخوارج و تسمیتهم خوارج بربع قرن أو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بدون دلیل عند أحد من هؤلاء الفقهاء إلا عمل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یصیر صبیغ بعد مدة رافضیا خبیثا، مع أنی لم أجد له إشارة مدح واحدة فی مصادر الشیعة</w:t>
      </w:r>
      <w:r>
        <w:rPr>
          <w:rFonts w:eastAsia="IRNazanin" w:cs="IRNazanin"/>
          <w:color w:val="111111"/>
          <w:sz w:val="28"/>
          <w:szCs w:val="28"/>
          <w:rtl w:val="true"/>
          <w:lang w:bidi="fa-IR"/>
        </w:rPr>
        <w:t xml:space="preserve">! </w:t>
      </w:r>
      <w:bookmarkStart w:id="394" w:name="pg669_4192"/>
    </w:p>
    <w:p>
      <w:pPr>
        <w:pStyle w:val="BookText"/>
        <w:rPr/>
      </w:pPr>
      <w:bookmarkEnd w:id="394"/>
      <w:r>
        <w:rPr>
          <w:rFonts w:ascii="IRNazanin" w:hAnsi="IRNazanin" w:eastAsia="IRNazanin"/>
          <w:color w:val="111111"/>
          <w:sz w:val="28"/>
          <w:sz w:val="28"/>
          <w:szCs w:val="28"/>
          <w:rtl w:val="true"/>
          <w:lang w:bidi="fa-IR"/>
        </w:rPr>
        <w:t xml:space="preserve">و لکن لا یختلف الحال فی غرض بحثنا، فسواء اعتبرنا قضیة صبیغ قضیة علمیة أو عقائدیة أو شخصیة أو 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قضیة تخدم تحریم البحث العلمی فی القرآن و السؤال عن غوامضه و حتی عن معانی ألفاظه و مفرداته، کما نری فی نهی الخلیفة عن البحث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فاکهة و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أردنا تطبیق أحکام الخلیفة علی صبیغ فی عصرنا فیجب علی الحاکم المسلم أن یجمع کتب التفسیر و یحرقها، ثم یقیم الحد الشرعی علی المفسرین و طلبة العلوم القرآنیة، فیجلدهم حتی تسیل دماؤهم علی رءوسهم و ظهورهم و أعقابهم، و الأحوط أن یکون ذلک بجرید النخل الرطب، ثم یسجنهم حتی یبرءوا، ثم یضربهم مرة ثانیة و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یلبسهم تبابین و یرکبهم فی شاحنات و یطوفهم فی مدنهم و قراهم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یحذر الناس من شرهم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أحکام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أسئلتهم بمقدار أسئلة صبیغ، أما إذا کانت أسئلتهم أکثر مثل طلبة المعاهد و الجامعات الدینیة فی عصرنا، فیجب أن یحکم علیهم بالإعدام حتی تخلص الأمة من شرهم</w:t>
      </w:r>
      <w:r>
        <w:rPr>
          <w:rFonts w:eastAsia="IRNazanin" w:cs="IRNazanin"/>
          <w:color w:val="111111"/>
          <w:sz w:val="28"/>
          <w:szCs w:val="28"/>
          <w:rtl w:val="true"/>
          <w:lang w:bidi="fa-IR"/>
        </w:rPr>
        <w:t>!!</w:t>
      </w:r>
    </w:p>
    <w:p>
      <w:pPr>
        <w:pStyle w:val="Heading4"/>
        <w:numPr>
          <w:ilvl w:val="3"/>
          <w:numId w:val="1"/>
        </w:numPr>
        <w:rPr/>
      </w:pPr>
      <w:bookmarkStart w:id="395" w:name="__RefHeading___Toc5707421_211673320"/>
      <w:bookmarkStart w:id="396" w:name="_Toc145"/>
      <w:bookmarkEnd w:id="395"/>
      <w:r>
        <w:rPr>
          <w:rtl w:val="true"/>
        </w:rPr>
        <w:t>و فاکهة و أبا؟</w:t>
      </w:r>
      <w:r>
        <w:rPr>
          <w:rtl w:val="true"/>
        </w:rPr>
        <w:t>!</w:t>
      </w:r>
      <w:bookmarkEnd w:id="396"/>
    </w:p>
    <w:p>
      <w:pPr>
        <w:pStyle w:val="BookText"/>
        <w:rPr/>
      </w:pPr>
      <w:r>
        <w:rPr>
          <w:rFonts w:ascii="IRNazanin" w:hAnsi="IRNazanin" w:eastAsia="IRNazanin"/>
          <w:color w:val="111111"/>
          <w:sz w:val="28"/>
          <w:sz w:val="28"/>
          <w:szCs w:val="28"/>
          <w:rtl w:val="true"/>
          <w:lang w:bidi="fa-IR"/>
        </w:rPr>
        <w:t xml:space="preserve">روی الحاکم فی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 رضی اللّه عنه قال قرأ عمر بن الخطاب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فاکهة و أبا، فقال بعضهم هکذا، و قال بعضهم هکذا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 من هذا 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علی شرط الشیخین و لم یخرجاه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روی فی نفس المجلد ص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شهاب أن أنس بن مالک رضی اللّه عنه أخبره أنه سمع عمر بن الخطاب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فأنبتنا فیها حبا، و عنبا و قضبا، و زیتونا و نخلا، و حدائق غلبا، و فاکهة و أبا،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هذا قد عرفناه فما الأب؟ ثم نفض عصا کانت فی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لعمر اللّه التکلف، اتبعوا ما تبین لکم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السیوطی فی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القصة حدثت و کان الخلیفة علی المنبر، و أن رجلا سأل الخلیفة عن معنی الأب،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سعید بن منصور و ابن جریر و ابن سعد و عبد حمید و ابن المنذر و ابن مردویه و البیهقی فی شعب الإیمان و الخطیب و الحاکم و صححه عن أنس أن عمر قرأ علی المنبر فأنبتنا فیها حبا، و عنبا و قضبا الی قوله و أبا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قد عرفناه فما الأب؟ ثم نفض عصا کانت فی یده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لعمر اللّه هو التکلف فما علیک أن لا ندری ما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ما بین لکم هداه من الکتاب فاعملوا به و ما لم تعرفوه فکلوه الی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عبد بن حمید عن عبد الرحمن بن یزید أن رجلا سأل عمر عن قوله و أبا، فلما رآهم یقولون أقبل علیهم بالدرة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عبد بن حمید و ابن الأنباری فی المصاحف عن أنس قال قرأ عمر و فاکهة و أبا فقال هذه الفاکهة قد عرفناها فما الاب؟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نهینا عن 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المنذر عن أبی وائل أن عمر سئل عن قوله و أبا ما الأب؟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کلفنا هذا أو ما أمرنا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 قرأ عمر و فاکهة و أبا، فقال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الفاکهة قد عرفناها فما الاب؟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نهینا عن التکلف، و فی </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إن هذا لهو التکلف، یا عمر فما علیک أ لا تدری ما الأب، اتبعوا ما بین لکم من هذا الکتاب و اعملوا به و ما لم تعرفوه فکلوه الی 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ش، و أبو عبید فی فضائله، و ابن سعد و عبد بن حمید و ابن المنذر، و ابن الأنباری فی المصاحف، ک، هب، و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یأخذ بعضهم علی الخلیفة من هذه الروایات أنه لا یعرف معنی بعض کلمات القرآن، و لکن هذا إنما یکون إشکالا علی الذین یقولون بوجوب عصمة الإمام و الخلیفة و أن یکون أعلم أهل زمانه، کما نعتقد نحن الشیعة فی الائمة من أهل بیت النبی صلّی اللّه علیه و آله، فلو أن هذه الحادثة کانت مع أحد منهم لکانت دلیلا علی عدم سعة علمه باللغة العربیة و أضرت بعصمته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إخواننا السنة لا یشترطون فی الخلیفة العصمة و لا الأعلمیة علی أهل زمانه، و یروون شهادات للخلیفة عمر بأن علیا أقضی الصحابة أو أعلمهم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غرضنا من هذه النصوص أن نعرف موقف الخلیفة عمر من البحث فی القرآن؟ فقد وردت فیه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لعمر اللّه التکلف، اتبعوا ما تبین لکم من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نهینا عن التکلف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عمر عن قوله و أبا، فلما رآهم یقولون أقبل علیهم بالدرة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السؤال عن معنی کلمة قرآنیة تکلف منهی عنه فی الشریعة؟ و هل یجوز للحاکم المسلم إذا رأی الصحابة أو العلماء یتناقشون فی معنی کلمة أن یقبل علیهم ضربا بالسوط؟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الحادثة التی اختصرنا من مصادرها، تدل علی أن الخلیفة کان یفتی بحرمة البحث العلمی فی القرآن، و یعاقب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روی البیهقی فی سننه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 کنت عند عمر و عنده أصحابه فسألهم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رأیتهم قول رسول اللّه صلّی اللّه علیه و سلم فی لیلة القدر التمسوها فی العشر الأواخر وترا، أی لیلة ترونها؟ فقال بعضهم لیلة إحدی، و قال بعضهم لیلة ثلاث، و قال بعضهم لیلة خمس، و قال بعضهم لیلة سبع، فقالوا و أنا ساکت،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تکلم؟ فقلت إنک أمرتنی أن لا أتکلم حتی یتکلموا،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أرسلت إلیک إلا لتکلم،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یذکر السبع فذکر سبع سماوات و من الأرض مثلهن و خلق الإنسان من سبع و نبت الأرض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أخبرتنی ما أعلم، أ رأیت ما لم أعلم قولک نبت الأرض سبع؟ قال قال عز و جل ثُمَّ شَقَقْنَا الْأَرْضَ شَقًّا، فَأَنْبَتْنا فِیها حَبًّا، وَ عِنَباً وَ قَضْباً، وَ زَیْتُوناً وَ نَخْلًا، وَ حَدائِقَ غُلْباً قال فالحدائق الغلب الحیطان من النخل 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فاکهة و أبا؟ قال فالأب ما أنبتت الأرض مما تأکله الدواب و الأنعام و لا یأکله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عمر رضی اللّه عنه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عجزتم أن تقولوا کما قال هذا الغلام الذی لم تجتمع شئون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لأری القول کما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الحدیث یدل علی أن الفتوی بتحریم التکلف و تفسیر ألفاظ القرآن مختصة بالذین یتکلمون فیه رجما بالغیب، و أن ضربه لهم بالدرة کان بسبب ذلک، و لکنه فی نفس الوقت أرسل الی ابن عباس و أحضره و سأله عن تفسیرها و قبله منه و وبخ أصحابه الذین لم یعرف أحد منهم معنی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المأخذ علی الخلیفة فی أسلوبه، و أنه کان الأولی أن یقول أنا و أنتم لا نعرف معنی و أبا، فینبغی أن نسأل من یعرف، و لا </w:t>
      </w:r>
      <w:bookmarkStart w:id="397" w:name="pg669_4196"/>
    </w:p>
    <w:p>
      <w:pPr>
        <w:pStyle w:val="BookText"/>
        <w:rPr/>
      </w:pPr>
      <w:bookmarkEnd w:id="397"/>
      <w:r>
        <w:rPr>
          <w:rFonts w:ascii="IRNazanin" w:hAnsi="IRNazanin" w:eastAsia="IRNazanin"/>
          <w:color w:val="111111"/>
          <w:sz w:val="28"/>
          <w:sz w:val="28"/>
          <w:szCs w:val="28"/>
          <w:rtl w:val="true"/>
          <w:lang w:bidi="fa-IR"/>
        </w:rPr>
        <w:t xml:space="preserve">یحتاج الأمر الی النهی عن التکلف و لا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و الضرب بالدرة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ابن عباس إذا صحت عنه الروایة تکلّف أیضا، و أفتی استحسانا بدون دلیل</w:t>
      </w:r>
      <w:r>
        <w:rPr>
          <w:rFonts w:eastAsia="IRNazanin" w:cs="IRNazanin"/>
          <w:color w:val="111111"/>
          <w:sz w:val="28"/>
          <w:szCs w:val="28"/>
          <w:rtl w:val="true"/>
          <w:lang w:bidi="fa-IR"/>
        </w:rPr>
        <w:t>!</w:t>
      </w:r>
    </w:p>
    <w:p>
      <w:pPr>
        <w:pStyle w:val="Heading4"/>
        <w:numPr>
          <w:ilvl w:val="3"/>
          <w:numId w:val="1"/>
        </w:numPr>
        <w:rPr/>
      </w:pPr>
      <w:bookmarkStart w:id="398" w:name="__RefHeading___Toc5707423_211673320"/>
      <w:bookmarkStart w:id="399" w:name="_Toc146"/>
      <w:bookmarkEnd w:id="398"/>
      <w:r>
        <w:rPr>
          <w:rtl w:val="true"/>
        </w:rPr>
        <w:t>نهی الخلیفة عن السؤال عما لم یکن</w:t>
      </w:r>
      <w:r>
        <w:rPr>
          <w:rtl w:val="true"/>
        </w:rPr>
        <w:t>!</w:t>
      </w:r>
      <w:bookmarkEnd w:id="399"/>
    </w:p>
    <w:p>
      <w:pPr>
        <w:pStyle w:val="BookText"/>
        <w:rPr/>
      </w:pPr>
      <w:r>
        <w:rPr>
          <w:rFonts w:ascii="IRNazanin" w:hAnsi="IRNazanin" w:eastAsia="IRNazanin"/>
          <w:color w:val="111111"/>
          <w:sz w:val="28"/>
          <w:sz w:val="28"/>
          <w:szCs w:val="28"/>
          <w:rtl w:val="true"/>
          <w:lang w:bidi="fa-IR"/>
        </w:rPr>
        <w:t xml:space="preserve">روی الدارمی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عن طاوس قال قال عمر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أحرج باللّه علی رجل سأل عما لم یکن، فإن اللّه قد بین 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بمقتضی فتوی الخلیفة یجب أن یصبر الحاکم و القضاة و الناس حتی تقع الحوادث فیسألون أو یبحثون عن حکمها، و لا یجوز افتراض حادثة لم تقع و بحث حکمها الشرعی</w:t>
      </w:r>
      <w:r>
        <w:rPr>
          <w:rFonts w:eastAsia="IRNazanin" w:cs="IRNazanin"/>
          <w:color w:val="111111"/>
          <w:sz w:val="28"/>
          <w:szCs w:val="28"/>
          <w:rtl w:val="true"/>
          <w:lang w:bidi="fa-IR"/>
        </w:rPr>
        <w:t>!!</w:t>
      </w:r>
    </w:p>
    <w:p>
      <w:pPr>
        <w:pStyle w:val="Heading4"/>
        <w:numPr>
          <w:ilvl w:val="3"/>
          <w:numId w:val="1"/>
        </w:numPr>
        <w:rPr/>
      </w:pPr>
      <w:bookmarkStart w:id="400" w:name="__RefHeading___Toc5707425_211673320"/>
      <w:bookmarkStart w:id="401" w:name="_Toc147"/>
      <w:bookmarkEnd w:id="400"/>
      <w:r>
        <w:rPr>
          <w:rtl w:val="true"/>
        </w:rPr>
        <w:t>فضربه بالدرة و قال</w:t>
      </w:r>
      <w:r>
        <w:rPr>
          <w:rtl w:val="true"/>
        </w:rPr>
        <w:t xml:space="preserve">: </w:t>
      </w:r>
      <w:r>
        <w:rPr>
          <w:rtl w:val="true"/>
        </w:rPr>
        <w:t>مالک نقبت عنها؟</w:t>
      </w:r>
      <w:r>
        <w:rPr>
          <w:rtl w:val="true"/>
        </w:rPr>
        <w:t>!</w:t>
      </w:r>
      <w:bookmarkEnd w:id="40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راهویه فی مسنده عن محمد بن المنتشر قال قال رجل لعمر بن الخطاب إنی لا عرف أشد آیة فی کتاب اللّه، فأهوی عمر فضربه بالدرة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نقبت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حتی کان الغد قال له عمر الآیة التی ذکرت بالأمس فقال من یعمل سوء یجز به فما منا أحد یعمل سوء إلا جزی به،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لبثنا حین نزلت ما ینفعنا طعام و لا شراب، حتی أنزل اللّه بعد ذلک و رخص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یعمل سوء أو یظلم نفسه ثم یستغفر اللّه یجد اللّه غفور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لکن الخلیفة لم یتراجع عن ضربه الرجل بالأمس بل أراد التأکید علی منهجه فی تطمین الناس بالمغفرة و الجنة مهما عملوا، و منع تخویفهم بالعقاب،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هیأ للرجل الجواب فی الیوم الثانی فجعل الآیة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المائدة ترخیصا و نسخا للآیة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مع أن موضوعهما مختلف، و یلزم منه جعل المتقدم ناسخا للمتأخر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فصل الثقافة الیهودیة ما ینفع فی ذلک</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669_4199"/>
      <w:bookmarkStart w:id="403" w:name="pg669_4199"/>
      <w:bookmarkEnd w:id="403"/>
    </w:p>
    <w:p>
      <w:pPr>
        <w:pStyle w:val="Heading2"/>
        <w:numPr>
          <w:ilvl w:val="1"/>
          <w:numId w:val="1"/>
        </w:numPr>
        <w:rPr/>
      </w:pPr>
      <w:bookmarkStart w:id="404" w:name="pg669_4199"/>
      <w:bookmarkStart w:id="405" w:name="__RefHeading___Toc5707427_211673320"/>
      <w:bookmarkStart w:id="406" w:name="_Toc148"/>
      <w:bookmarkEnd w:id="404"/>
      <w:bookmarkEnd w:id="405"/>
      <w:r>
        <w:rPr>
          <w:rtl w:val="true"/>
        </w:rPr>
        <w:t>الفصل الثامن</w:t>
      </w:r>
      <w:r>
        <w:rPr>
          <w:rtl w:val="true"/>
        </w:rPr>
        <w:t xml:space="preserve">: </w:t>
      </w:r>
      <w:r>
        <w:rPr>
          <w:rtl w:val="true"/>
        </w:rPr>
        <w:t>قصة الأحرف السبعة و جمع القرآن‌</w:t>
      </w:r>
      <w:bookmarkEnd w:id="40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7" w:name="__RefHeading___Toc5707429_211673320"/>
      <w:bookmarkStart w:id="408" w:name="_Toc149"/>
      <w:bookmarkEnd w:id="407"/>
      <w:r>
        <w:rPr>
          <w:rtl w:val="true"/>
        </w:rPr>
        <w:t>اشارة</w:t>
      </w:r>
      <w:bookmarkEnd w:id="40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669_4201"/>
      <w:bookmarkStart w:id="410" w:name="pg669_4201"/>
      <w:bookmarkEnd w:id="410"/>
    </w:p>
    <w:p>
      <w:pPr>
        <w:pStyle w:val="BookText"/>
        <w:rPr/>
      </w:pPr>
      <w:bookmarkStart w:id="411" w:name="pg669_4201"/>
      <w:bookmarkEnd w:id="411"/>
      <w:r>
        <w:rPr>
          <w:rFonts w:ascii="Amiri" w:hAnsi="Amiri" w:eastAsia="Amiri" w:cs="Amiri"/>
          <w:color w:val="111111"/>
          <w:sz w:val="28"/>
          <w:sz w:val="28"/>
          <w:szCs w:val="28"/>
          <w:rtl w:val="true"/>
          <w:lang w:bidi="ar-SA"/>
        </w:rPr>
        <w:t>قصة الأحرف السبعة و جمع القرآن‌</w:t>
      </w:r>
    </w:p>
    <w:p>
      <w:pPr>
        <w:pStyle w:val="Heading3"/>
        <w:numPr>
          <w:ilvl w:val="2"/>
          <w:numId w:val="1"/>
        </w:numPr>
        <w:rPr/>
      </w:pPr>
      <w:bookmarkStart w:id="412" w:name="__RefHeading___Toc5707431_211673320"/>
      <w:bookmarkStart w:id="413" w:name="_Toc150"/>
      <w:bookmarkEnd w:id="412"/>
      <w:r>
        <w:rPr>
          <w:rtl w:val="true"/>
        </w:rPr>
        <w:t>هل کان یوجد شی‌ء اسمه مشکلة جمع القرآن؟</w:t>
      </w:r>
      <w:r>
        <w:rPr>
          <w:rtl w:val="true"/>
        </w:rPr>
        <w:t>!</w:t>
      </w:r>
      <w:bookmarkEnd w:id="413"/>
    </w:p>
    <w:p>
      <w:pPr>
        <w:pStyle w:val="Heading4"/>
        <w:numPr>
          <w:ilvl w:val="3"/>
          <w:numId w:val="1"/>
        </w:numPr>
        <w:rPr/>
      </w:pPr>
      <w:bookmarkStart w:id="414" w:name="__RefHeading___Toc5707433_211673320"/>
      <w:bookmarkStart w:id="415" w:name="_Toc151"/>
      <w:bookmarkEnd w:id="414"/>
      <w:r>
        <w:rPr>
          <w:rtl w:val="true"/>
        </w:rPr>
        <w:t>اشارة</w:t>
      </w:r>
      <w:bookmarkEnd w:id="415"/>
    </w:p>
    <w:p>
      <w:pPr>
        <w:pStyle w:val="Heading5"/>
        <w:numPr>
          <w:ilvl w:val="4"/>
          <w:numId w:val="1"/>
        </w:numPr>
        <w:rPr/>
      </w:pPr>
      <w:bookmarkStart w:id="416" w:name="__RefHeading___Toc5707435_211673320"/>
      <w:bookmarkStart w:id="417" w:name="_Toc152"/>
      <w:bookmarkEnd w:id="416"/>
      <w:r>
        <w:rPr>
          <w:rtl w:val="true"/>
        </w:rPr>
        <w:t>اشارة</w:t>
      </w:r>
      <w:bookmarkEnd w:id="417"/>
    </w:p>
    <w:p>
      <w:pPr>
        <w:pStyle w:val="BookText"/>
        <w:rPr/>
      </w:pPr>
      <w:r>
        <w:rPr>
          <w:rFonts w:ascii="IRNazanin" w:hAnsi="IRNazanin" w:eastAsia="IRNazanin"/>
          <w:color w:val="111111"/>
          <w:sz w:val="28"/>
          <w:sz w:val="28"/>
          <w:szCs w:val="28"/>
          <w:rtl w:val="true"/>
          <w:lang w:bidi="fa-IR"/>
        </w:rPr>
        <w:t>هل کان یوجد شی‌ء اسمه مشکلة 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حاولت أکثر روایات جمع القرآن، أن تثبت أنه لم یکن مجموعا کله فی کتاب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 النبی صلّی اللّه علیه و آله، و أنه کان موزعا سورا و آیات مکتوبة عند هذا و ذاک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العسب و الرقاق و اللخاف و صدور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زید بن ثابت فی روایة البخاری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المتتبع فی مصادر الحدیث و التاریخ یجزم بأن القرآن کان مجموعا فی مصحف من عهد النبی صلّی اللّه علیه و آله، و أن نسخه کانت موجودة فی بیت النبی، و فی مسجده، و عند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محفوظا فی صدور العدید من الصحابة من أهل بیت النبی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المشکلة کانت مشکلة الدولة التی خافت من اعتماد نسخة من القرآن مکتوبة، لتکون النسخة الرسمیة لجمیع المسلمین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فالدولة، و الدولة هنا تعنی الخلیفة عمر، رفضت نسخة القرآن التی جاءها بها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نهت الأنصار أن یقدموا نسخة قرآن علی أنها النسخة المعتمدة، لأن ذلک برأیه من حق الدولة وحدها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جهة ثانیة، لم تقم بنسخ القرآن المتداول فی أیدی الناس بعدة نسخ و إرسالها الی الأمصار، لأنها لا ترید أن تعتمد نسخة معینة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جهة ثالثة، قامت بتشکیل لجنة لجمع القرآن، مکونة من الخلیفة عمر و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طال عمل هذه اللجنة و لم تقدم الی المسلمین نسخة القرآن، بل بقیت النسخة التی جمعتها بید الخلیفة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بقیت الدولة الإسلامیة بلا نسخة رسمیة للقرآن طوال عهد أبی بکر و عمر، و کانت الدولة تجیب علی اختلاف الناس فی قراءة نص القرآن بروایة الأحرف السبعة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تفاقمت المشکلة و کادت تنفجر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بالأمر الخلیفة عثمان و کتب نسخة القرآن الفعلیة فی سنة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الأدلة علی أن القرآن کان مجموعا من عهد النبی صلّی اللّه علیه و آله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نذکر منها أولا الأدلة التمهیدیة التی تثبت أن الکتابة کانت میسرة فی عهد النبی صلّی اللّه علیه و آله بل و قبله، خاصة فی المدن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 ادعاء الباقلانی و غیره الذین برروا عمل السلطة بأن الکتابة لم تکن متیسرة فی عهد النبی صلّی اللّه علیه و آله و عهد الخلیفتین أبی بکر و عمر، ثم تیسرت فی عهد الخلیفة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عشرات النصوص بل مئاتها فی المصادر، ترد هذا الادّعاء</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الدین أطول آیة فی کتاب اللّه تعالی، التی أمر تعالی فیها مجتمع المدینة و عموم المسلمین بکتابة الدیون حتی الیومیة منها، فقال تعالی یا أَیُّهَا الَّذِینَ آمَنُوا إِذا تَدایَنْتُمْ بِدَیْنٍ إِلی أَجَلٍ مُسَمًّی فَاکْتُبُوهُ، وَ لْیَکْتُبْ بَیْنَکُمْ کاتِبٌ بِالْعَدْلِ وَ لا یَأْبَ کاتِبٌ أَنْ یَکْتُبَ کَما عَلَّمَهُ اللَّهُ فَلْیَکْتُبْ وَ لْیُمْلِلِ الَّذِی عَلَیْهِ الْحَقُّ </w:t>
      </w:r>
    </w:p>
    <w:p>
      <w:pPr>
        <w:pStyle w:val="BookText"/>
        <w:rPr/>
      </w:pPr>
      <w:r>
        <w:rPr>
          <w:rFonts w:ascii="Amiri" w:hAnsi="Amiri" w:eastAsia="Amiri" w:cs="Amiri"/>
          <w:color w:val="111111"/>
          <w:sz w:val="28"/>
          <w:sz w:val="28"/>
          <w:szCs w:val="28"/>
          <w:rtl w:val="true"/>
          <w:lang w:bidi="ar-SA"/>
        </w:rPr>
        <w:t xml:space="preserve">وَ لْیَتَّقِ اللَّهَ رَبَّهُ وَ لا یَبْخَسْ مِنْهُ شَیْئاً، فَإِنْ کانَ الَّذِی عَلَیْهِ الْحَقُّ سَفِیهاً أَوْ ضَعِیفاً أَوْ لا یَسْتَطِیعُ أَنْ یُمِلَّ هُوَ، فَلْیُمْلِلْ وَلِیُّهُ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 الکریمة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أول من دوّن الدواوین، و لیس الخلیفة عمر کما یذکر بعضهم، فقد کان عند النبی دیوان فیه أسماء کل المسلمین، و دیوان فیه أسماء المجاهدین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فی صحیحه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عن أبی وائل عن حذیفة رضی اللّه عنه قال 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أکتبوا لی من تلفظ بالإسلام من الناس، فکتبنا له ألفا و خمسمائة رجل، فقلنا نخاف و نحن ألف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رأیتنا ابتلینا حتی أن الرجل لیصلی وحده و هو خائف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فوجدناهم خمسمائة قال أبو معاویة ما بین ستمائة الی سبعمائة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معبد عن ابن عباس رضی اللّه عنهما قال جاء رجل الی النبی صلّی اللّه علیه و سلم فقال یا رسول اللّه إنی کتبت فی غزوة کذا و کذا و امرأتی حاجة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 فحج مع 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الهیثمی فی مجمع الزوائد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طارق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وفد بجیلة علی رسول اللّه صلّی اللّه علیه و سلم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أکتبوا البجلیین و ابدءوا بالأحمسیین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أحمد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یکون أحدهما تصحیفا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أشخاصا کانوا یکتبون حدیث النبی صلّی اللّه علیه و آله، منهم عبد 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 البخاری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عن أخیه قال سمعت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أصحاب النبی صلّی اللّه علیه و سلم أحد أکثر حدیثا عنه منی إلا ما کان من عبد اللّه ابن عمرو فإنه کان یکتب و لا أکتب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الحبلی حدثه قال أخرج لنا عبد اللّه بن عمرو قرطاسا و قال کان رسول اللّه صلّی اللّه علیه و سلم یعلمنا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فاطر السموات و الأرض عالم الغیب و الشهادة أنت رب کل شی‌ء و إله کل شی‌ء، أشهد أن لا إله إلا أنت وحدک لا شریک لک و أن محمدا عبدک و رسولک و الملائکة یشهدون، أعوذ بک من الشیطان و شرکه و أعوذ بک أن اقترف علی نفسی إثما أو أجره علی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الرحمن کان رسول اللّه صلّی اللّه علیه و سلم یعلمه عبد اللّه بن عمرو أن یقول ذلک حین یرید أن ینام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البدوی کان یطلب کتابة خطبة النبی صلّی اللّه علیه و آله فیکتبونها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 البخاری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من أهل الیمن فقال أکتب لی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لأبی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تعلیم الصبیان الکتابة کان متعارفا، ففی صحیح البخاری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الملک بن عمیر قال سمعت عمرو بن میمون الأودی قال کان سعد یعلم بنیه هؤلاء الکلمات کما یعلم المعلم الغلمان الکتابة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الکتابة و طلب التعلم کان فی الأنصار 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مسلم فی صحیحه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عبادة بن الولید بن عبادة بن الصامت قال خرجت أنا و أبی نطلب العلم فی هذا الحی من الأنصار قبل أن یهلکوا، فکان أول من لقینا أبا الیسر صاحب رسول اللّه صلّی اللّه علیه و سلم و معه غلام له معه ضمامة من صحف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الحاکم فی مستدرکه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عبادة بن الصامت قال خرجت أنا و أبی نطلب العلم فی هذا الحی من الأنصار قبل أن یهلکوا، فکان أول من لقینا أبو الیسر صاحب رسول اللّه صلّی اللّه علیه و آله و معه غلام له و علیه برد معافری و علی غلامه برد معافری و معه ضبارة صحف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کانوا یشبهون الوجه الحسن الحیوی بورقة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فی صحیحه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 یوم الاثنین و هم صفوف فی الصلاة فکشف النبی صلّی اللّه علیه و سلم ستر الحجرة ینظر إلینا و هو قائم کأن وجهه ورقة مصحف، ثم تبسم یضحک فهممنا أن نفتتن من الفرح برؤیة النبی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مسلم فی صحیحه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فی مسنده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مستدرک الحاکم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صهر معاویة الذی طلق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أنا شیخ و هی شابة لا أزیدها مالا الی مالها و لا شرفا الی شرفها، فرأیت أن أردها إلیک لتزوجها فتی من فتیانک کأن وجهه ورقة 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دباغة الجلد للکتابة علیه کانت أمرا معروفا عادیا، فقد اشتری عمر جلدا و کتب علیه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عبد الرزاق و البیهقی عن أبی قلابة أن عمر بن الخطاب رضی اللّه عنه مر برجل یقرأ کتابا فاستمعه ساعة فاستحسنه، فقال للرجل أکتب لی من هذا الکتاب</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نعم، فاشتری أدیما فهیأه ثم جاء به إلیه فنسخ له فی ظهره و بطنه، </w:t>
      </w:r>
    </w:p>
    <w:p>
      <w:pPr>
        <w:pStyle w:val="BookText"/>
        <w:rPr/>
      </w:pPr>
      <w:r>
        <w:rPr>
          <w:rFonts w:ascii="IRNazanin" w:hAnsi="IRNazanin" w:eastAsia="IRNazanin"/>
          <w:color w:val="111111"/>
          <w:sz w:val="28"/>
          <w:sz w:val="28"/>
          <w:szCs w:val="28"/>
          <w:rtl w:val="true"/>
          <w:lang w:bidi="fa-IR"/>
        </w:rPr>
        <w:t>ثم أتی النبی صلّی اللّه علیه و سلم فجعل یقرؤه علیه و جعل وجه رسول اللّه صلّی اللّه علیه و سلم یتلون، فضرب رجل من الأنصار بیده الکتاب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یا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وجه رسول اللّه صلّی اللّه علیه و سلم منذ الیوم، و أنت تقرأ علیه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سلم عند ذلک إنما بعثت فاتحا و خاتما و أعطیت جوامع الکلم و فواتحه و اختصر لی الحدیث اختصارا، فلا یهلکنکم المتهوکون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عادة وضع القلم وراء الأذن کانت من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فی مسنده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خالد الجهنی قال قال رسول اللّه صلّی اللّه علیه و سلم لو لا أن أشق علی أمتی لأمرتهم بالسواک عند کل صلاة، قال فکان زید یروح الی المسجد و سواکه علی أذنه بموضع قلم الکاتب، ما تقام صلاة إلا استاک قبل أن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الهیثمی فی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لا یصححها علماء الشیعة و لا السنة، و لکنها تدل علی المقصود،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عائشة قالت لما کان یوم أم حبیبة من النبی صلّی اللّه علیه و سلم دق الباب داق فقال النبی صلّی اللّه علیه و سلم أنظروا من هذا قالوا معاویة قال ائذنوا و دخل و علی أذنه قلم یخط به، فقال ما هذا القلم علی أذنک یا معاویة، قال قلم أعددته للّه و لرسوله فقال جزاک اللّه عنا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بعضهم کان یکتب أسئلته و یرسلها یستفتی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البیهقی فی سننه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أبی الهذیل قال أمرنی ناس من أهلی أن أسأل لهم عبد اللّه بن عباس رضی اللّه عنهما عن أشیاء فکتبتها فی صحیفة فأتیته لأسأله فإذا عنده ناس یسألونه فسألوه حتی سألوه عن جمیع ما فی صحیفتی و ما سألته عن شی‌ء، فسأله </w:t>
      </w:r>
    </w:p>
    <w:p>
      <w:pPr>
        <w:pStyle w:val="BookText"/>
        <w:rPr/>
      </w:pPr>
      <w:r>
        <w:rPr>
          <w:rFonts w:ascii="IRNazanin" w:hAnsi="IRNazanin" w:eastAsia="IRNazanin"/>
          <w:color w:val="111111"/>
          <w:sz w:val="28"/>
          <w:sz w:val="28"/>
          <w:szCs w:val="28"/>
          <w:rtl w:val="true"/>
          <w:lang w:bidi="fa-IR"/>
        </w:rPr>
        <w:t xml:space="preserve">رجل أعرابی فقال إنی مملوک أکون فی إبل أهلی فیأتینی الرجل یستسقینی فأسقیه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نظام الکمبیالات أول ما ظهر فی العالم فی المدینة المنورة فی زمن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مالک فی الموطأ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عن مالک، أنه بلغه أن صکوکا خرجت للناس فی زمان مروان بن الحکم من طعام الجار فتبایع الناس تلک الصکوک بینهم، قبل أن یستوفوها فدخل زید بن ثابت و رجل من أصحاب رسول اللّه صلّی اللّه علیه و سلم، علی مروان بن الحکم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تحل بیع الربا یا مروان؟ فقال أعوذ باللّه و ما ذاک؟ فقالا هذه الصکوک تبایعها الناس ثم باعوها قبل أن یستوفوها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مروان الحرس یتبعونها ینزعونها من أیدی الناس و یردونها الی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یدل علی أن الکتابة فی زمن النبی صلّی اللّه علیه و آله کانت أمرا شائعا، و کان الناس عامة مدرکین لفائدتها و ضرورتها خاصة فی الأمور المهمة، فکیف جوّز هؤلاء الرواة و الباحثون علی النبی صلّی اللّه علیه و آله، مع إیمانهم ببعد نظره و عمق تفکیره و تسدیده بوحی اللّه تعالی، أن لا یهتم بکتابة القرآن و نشر نسخه فی مصاحف، و القرآن هو کتاب الدعوة الإلهیة و معجزتها، و الذی بواسطته کان النبی و المسلمون یدعون الناس الی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الأحادیث الکثیرة تشهد بأن نسخ القرآن کانت موجودة من عهده صلّی اللّه علیه و آله و منتشرة فی أیدی الرجال و النساء، فی المدینة و فی بقیة بلاد الجزیرة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أنهم کانوا یضیفون الی نسخهم السور و الآیات الجدیدة عند ما تنزل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مجال لادعاء الزرکشی و غیره بأن النبی و المسلمین لم یکتبوا القرآن فی عهده صلّی اللّه علیه و آله بحجة أنهم کانوا ینتظرون اکتمال نزوله</w:t>
      </w:r>
      <w:r>
        <w:rPr>
          <w:rFonts w:eastAsia="IRNazanin" w:cs="IRNazanin"/>
          <w:color w:val="111111"/>
          <w:sz w:val="28"/>
          <w:szCs w:val="28"/>
          <w:rtl w:val="true"/>
          <w:lang w:bidi="fa-IR"/>
        </w:rPr>
        <w:t xml:space="preserve">!! </w:t>
      </w:r>
      <w:bookmarkStart w:id="418" w:name="pg669_4208"/>
    </w:p>
    <w:p>
      <w:pPr>
        <w:pStyle w:val="BookText"/>
        <w:rPr/>
      </w:pPr>
      <w:bookmarkEnd w:id="418"/>
      <w:r>
        <w:rPr>
          <w:rFonts w:ascii="IRNazanin" w:hAnsi="IRNazanin" w:eastAsia="IRNazanin"/>
          <w:color w:val="111111"/>
          <w:sz w:val="28"/>
          <w:sz w:val="28"/>
          <w:szCs w:val="28"/>
          <w:rtl w:val="true"/>
          <w:lang w:bidi="fa-IR"/>
        </w:rPr>
        <w:t xml:space="preserve">قال فی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لم یکتب فی عهد النبی صلّی اللّه علیه و سلم مصحف لئلا یفضی الی تغییره فی کل وقت، فلهذا تأخرت کتابته الی أن کمل نزول القرآن بموته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المؤلف یتکلم عن التغییر فی القرآن کأنه کتاب تحت التألیف لأمثاله، ینتظر الناشرون اکتماله لینشروا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السورة الواحدة من القرآن کانت حدثا عقائدیا و فکریا و سیاسیا، و کان المسلمون یستقبلون نزولها بأرواحهم قبل ألسنتهم، و یکتبونها لأنفسهم و لدعوة الناس بها الی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نزلت آیة أو سورة جدیدة کتبوها أیضا</w:t>
      </w:r>
      <w:r>
        <w:rPr>
          <w:rFonts w:eastAsia="IRNazanin" w:cs="IRNazanin"/>
          <w:color w:val="111111"/>
          <w:sz w:val="28"/>
          <w:szCs w:val="28"/>
          <w:rtl w:val="true"/>
          <w:lang w:bidi="fa-IR"/>
        </w:rPr>
        <w:t>!</w:t>
      </w:r>
    </w:p>
    <w:p>
      <w:pPr>
        <w:pStyle w:val="Heading5"/>
        <w:numPr>
          <w:ilvl w:val="4"/>
          <w:numId w:val="1"/>
        </w:numPr>
        <w:rPr/>
      </w:pPr>
      <w:bookmarkStart w:id="419" w:name="__RefHeading___Toc5707437_211673320"/>
      <w:bookmarkStart w:id="420" w:name="_Toc153"/>
      <w:bookmarkEnd w:id="419"/>
      <w:r>
        <w:rPr>
          <w:rtl w:val="true"/>
        </w:rPr>
        <w:t>و مما یدل علی ذلک</w:t>
      </w:r>
      <w:r>
        <w:rPr>
          <w:rtl w:val="true"/>
        </w:rPr>
        <w:t xml:space="preserve">: </w:t>
      </w:r>
      <w:r>
        <w:rPr>
          <w:rtl w:val="true"/>
        </w:rPr>
        <w:t xml:space="preserve">ما رواه الترمذی فی سننه ج </w:t>
      </w:r>
      <w:r>
        <w:rPr/>
        <w:t>4</w:t>
      </w:r>
      <w:r>
        <w:rPr>
          <w:rtl w:val="true"/>
        </w:rPr>
        <w:t xml:space="preserve"> </w:t>
      </w:r>
      <w:r>
        <w:rPr>
          <w:rtl w:val="true"/>
        </w:rPr>
        <w:t xml:space="preserve">ص </w:t>
      </w:r>
      <w:r>
        <w:rPr/>
        <w:t>140</w:t>
      </w:r>
      <w:r>
        <w:rPr>
          <w:rtl w:val="true"/>
        </w:rPr>
        <w:t>:</w:t>
      </w:r>
      <w:bookmarkEnd w:id="4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الدرداء قال کنا مع النبی صلّی اللّه علیه و سلم فشخص ببصره الی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أوان یختلس العلم من الناس حتی لا یقدروا منه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زیاد بن لبید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یختلس منا، و قد قرأنا القرآن فو الله لنقرأنه و لنقرئنه نساءنا و 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یا زیاد إن کنت لأعدک من فقهاء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التوراة و الإنجیل عند الیهود و النصاری، فما ذا تغنی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أحمد فی مسنده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تصریح أوضح بوجود المصاحف،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إمامة الباهلی قال لما کان فی حجة الوداع قال رسول اللّه صلّی اللّه علیه و سلم و هو یومئذ مردف الفضل بن عباس علی جمل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خذوا من العلم قبل أن یقبض العلم و قبل أن یرفع العلم و قد کان أنزل اللّه عز و جل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لا تَسْئَلُوا عَنْ أَشْیاءَ إِنْ تُبْدَ لَکُمْ تَسُؤْکُمْ وَ إِنْ تَسْئَلُوا عَنْها حِینَ یُنَزَّلُ الْقُرْآنُ تُبْدَ لَکُمْ، عَفَا اللَّهُ عَنْها وَ اللَّهُ غَفُورٌ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فکنا نذکرها کثیرا من مسألته </w:t>
      </w:r>
      <w:bookmarkStart w:id="421" w:name="pg669_4209"/>
    </w:p>
    <w:p>
      <w:pPr>
        <w:pStyle w:val="BookText"/>
        <w:rPr/>
      </w:pPr>
      <w:bookmarkEnd w:id="421"/>
      <w:r>
        <w:rPr>
          <w:rFonts w:ascii="IRNazanin" w:hAnsi="IRNazanin" w:eastAsia="IRNazanin"/>
          <w:color w:val="111111"/>
          <w:sz w:val="28"/>
          <w:sz w:val="28"/>
          <w:szCs w:val="28"/>
          <w:rtl w:val="true"/>
          <w:lang w:bidi="fa-IR"/>
        </w:rPr>
        <w:t>و اتقینا ذلک حین أنزل اللّه علی نبیه صلّی اللّه علیه و سلم، قال فأتینا اعرابیا فرشوناه برداء قال فاعتم به حتی رأیت حاشیة البرد خارجة من حاجبه الأیمن، قال ثم قلنا له سل النبی صلّی اللّه علیه و سلم، قال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کیف یرفع العلم منا و بین أظهرنا المصاحف، و قد تعلمنا ما فیها و علمناها نساءنا و ذرارینا و خدمنا؟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فرفع النبی صلّی اللّه علیه و سلم رأسه و قد علت وجهه حمرة من الغضب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ثکلتک أمک، و هذه الیهود و النصاری بین أظهرهم المصاحف لم یصبحوا یتعلقوا بحرف مما جاءتهم به أنبیاؤهم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من ذهاب العلم أن یذهب حملته، ثلاث 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الهیثمی فی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و روی عدة روایات بمعناه</w:t>
      </w:r>
      <w:r>
        <w:rPr>
          <w:rFonts w:eastAsia="IRNazanin" w:cs="IRNazanin"/>
          <w:color w:val="111111"/>
          <w:sz w:val="28"/>
          <w:szCs w:val="28"/>
          <w:rtl w:val="true"/>
          <w:lang w:bidi="fa-IR"/>
        </w:rPr>
        <w:t>.</w:t>
      </w:r>
    </w:p>
    <w:p>
      <w:pPr>
        <w:pStyle w:val="Heading5"/>
        <w:numPr>
          <w:ilvl w:val="4"/>
          <w:numId w:val="1"/>
        </w:numPr>
        <w:rPr/>
      </w:pPr>
      <w:bookmarkStart w:id="422" w:name="__RefHeading___Toc5707439_211673320"/>
      <w:bookmarkStart w:id="423" w:name="_Toc154"/>
      <w:bookmarkEnd w:id="422"/>
      <w:r>
        <w:rPr>
          <w:rtl w:val="true"/>
        </w:rPr>
        <w:t>و یدل علیه أیضا</w:t>
      </w:r>
      <w:r>
        <w:rPr>
          <w:rtl w:val="true"/>
        </w:rPr>
        <w:t>:</w:t>
      </w:r>
      <w:bookmarkEnd w:id="423"/>
    </w:p>
    <w:p>
      <w:pPr>
        <w:pStyle w:val="BookText"/>
        <w:rPr/>
      </w:pPr>
      <w:r>
        <w:rPr>
          <w:rFonts w:ascii="IRNazanin" w:hAnsi="IRNazanin" w:eastAsia="IRNazanin"/>
          <w:color w:val="111111"/>
          <w:sz w:val="28"/>
          <w:sz w:val="28"/>
          <w:szCs w:val="28"/>
          <w:rtl w:val="true"/>
          <w:lang w:bidi="fa-IR"/>
        </w:rPr>
        <w:t xml:space="preserve">أن الرجل المسلم کان یأتی بالورق الی النبی صلّی اللّه علیه و آله فیأمر النبی الصحابة فینسخوا له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البیهقی فی سننه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جعفر بن محمد بن علی عن أبیه عن علی بن الحسین عن ابن عباس قال کانت المصاحف لاتباع، کان الرجل یأتی بورقه عند النبی صلّی اللّه علیه و سلم فیقوم الرجل فیحتسب فیکتب، ثم یقوم آخر فیکتب، حتی یفرغ من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الورق موجودا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ما تصوره الروایات من انعدام الورق، و أن وسائل الکتابة کانت علی الأحجار الرقاق و العظام و الخشب </w:t>
      </w:r>
      <w:r>
        <w:rPr>
          <w:rFonts w:eastAsia="IRNazanin" w:cs="IRNazanin"/>
          <w:color w:val="111111"/>
          <w:sz w:val="28"/>
          <w:szCs w:val="28"/>
          <w:rtl w:val="true"/>
          <w:lang w:bidi="fa-IR"/>
        </w:rPr>
        <w:t>..</w:t>
      </w:r>
    </w:p>
    <w:p>
      <w:pPr>
        <w:pStyle w:val="Heading5"/>
        <w:numPr>
          <w:ilvl w:val="4"/>
          <w:numId w:val="1"/>
        </w:numPr>
        <w:rPr/>
      </w:pPr>
      <w:bookmarkStart w:id="424" w:name="__RefHeading___Toc5707441_211673320"/>
      <w:bookmarkStart w:id="425" w:name="_Toc155"/>
      <w:bookmarkEnd w:id="424"/>
      <w:r>
        <w:rPr>
          <w:rtl w:val="true"/>
        </w:rPr>
        <w:t>و یدل علیه أیضا</w:t>
      </w:r>
      <w:r>
        <w:rPr>
          <w:rtl w:val="true"/>
        </w:rPr>
        <w:t>:</w:t>
      </w:r>
      <w:bookmarkEnd w:id="425"/>
    </w:p>
    <w:p>
      <w:pPr>
        <w:pStyle w:val="BookText"/>
        <w:rPr/>
      </w:pPr>
      <w:r>
        <w:rPr>
          <w:rFonts w:ascii="IRNazanin" w:hAnsi="IRNazanin" w:eastAsia="IRNazanin"/>
          <w:color w:val="111111"/>
          <w:sz w:val="28"/>
          <w:sz w:val="28"/>
          <w:szCs w:val="28"/>
          <w:rtl w:val="true"/>
          <w:lang w:bidi="fa-IR"/>
        </w:rPr>
        <w:t xml:space="preserve">ما روته مصادرنا عن الإمام جعفر الصادق علیه السّلام و أیدته مصادر إخواننا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الکلینی فی 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غالب بن عثمان، عن روح بن عبد الرحیم،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شراء المصاحف و بیعها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یوضع الورق عند المنبر و کان ما بین المنبر و الحائط قدر ما تمر الشاة أو رجل منحرف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الرجل یأتی و یکتب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اشتروا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فی </w:t>
      </w:r>
    </w:p>
    <w:p>
      <w:pPr>
        <w:pStyle w:val="BookText"/>
        <w:rPr/>
      </w:pPr>
      <w:r>
        <w:rPr>
          <w:rFonts w:ascii="IRNazanin" w:hAnsi="IRNazanin" w:eastAsia="IRNazanin"/>
          <w:color w:val="111111"/>
          <w:sz w:val="28"/>
          <w:sz w:val="28"/>
          <w:szCs w:val="28"/>
          <w:rtl w:val="true"/>
          <w:lang w:bidi="fa-IR"/>
        </w:rPr>
        <w:t>ذلک؟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أشتری أحب إلی من أن أبیعه،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أن أعطی علی کتابته أجرا؟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لکن هکذا کانوا یصنعون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الشیخ الطوسی فی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بن حمید عن أبی بصیر قال سألت أبا عبد اللّه عن بیع المصاحف و شرائها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یوضع عند القامة و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 الحائط و المنبر قید ممر شاة و رجل و هو منحرف، فکان الرجل یأتی فیکتب البقرة و یجی‌ء آخر فیکتب السورة و کذلک کانوا، ثم إنهم اشتروا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فما تری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أشتریه أحب الی من أن أبیعه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مسلم فی صحیحه أنه کان یوجد مکان فی مسجد النبی صلّی اللّه علیه و آله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مؤید لما تقدم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مسلم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یعنی ابن أبی عبید عن سلمة و هو ابن الأکوع أنه کان یتحری موضع مکان المصحف یسبح فیه، و ذکر أن رسول اللّه صلّی اللّه علیه و سلم کان یتحری ذلک المکان، و کان بین المنبر و القبلة قدر ممر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البخاری، و لکن جعله الأسطوانة و لم یذکر مکان المصحف، قال فی صحیحه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یزید بن أبی عبید قال کنت آتی مع سلمة بن الأکوع فیصلی عند الأسطوانة التی عند المصحف، فقلت یا أبا مسلم أراک تتحری الصلاة عند هذه الأسطوانة؟ قال فإنی رأیت النبی صلّی اللّه علیه و سلم یتحری الصلاة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ابن ماجة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یأتی الی سبحة الضحی فیعمد الی الأسطوانة دون المصحف، فیصلی قریبا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أحمد فی مسنده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مسلم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البیهقی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البخاری</w:t>
      </w:r>
      <w:r>
        <w:rPr>
          <w:rFonts w:eastAsia="IRNazanin" w:cs="IRNazanin"/>
          <w:color w:val="111111"/>
          <w:sz w:val="28"/>
          <w:szCs w:val="28"/>
          <w:rtl w:val="true"/>
          <w:lang w:bidi="fa-IR"/>
        </w:rPr>
        <w:t xml:space="preserve">. </w:t>
      </w:r>
      <w:bookmarkStart w:id="426" w:name="pg669_4211"/>
    </w:p>
    <w:p>
      <w:pPr>
        <w:pStyle w:val="Heading5"/>
        <w:numPr>
          <w:ilvl w:val="4"/>
          <w:numId w:val="1"/>
        </w:numPr>
        <w:rPr/>
      </w:pPr>
      <w:bookmarkStart w:id="427" w:name="__RefHeading___Toc5707443_211673320"/>
      <w:bookmarkStart w:id="428" w:name="_Toc156"/>
      <w:bookmarkEnd w:id="426"/>
      <w:bookmarkEnd w:id="427"/>
      <w:r>
        <w:rPr>
          <w:rtl w:val="true"/>
        </w:rPr>
        <w:t>و یدل علیه أیضا</w:t>
      </w:r>
      <w:r>
        <w:rPr>
          <w:rtl w:val="true"/>
        </w:rPr>
        <w:t>:</w:t>
      </w:r>
      <w:bookmarkEnd w:id="428"/>
    </w:p>
    <w:p>
      <w:pPr>
        <w:pStyle w:val="BookText"/>
        <w:rPr/>
      </w:pPr>
      <w:r>
        <w:rPr>
          <w:rFonts w:ascii="IRNazanin" w:hAnsi="IRNazanin" w:eastAsia="IRNazanin"/>
          <w:color w:val="111111"/>
          <w:sz w:val="28"/>
          <w:sz w:val="28"/>
          <w:szCs w:val="28"/>
          <w:rtl w:val="true"/>
          <w:lang w:bidi="fa-IR"/>
        </w:rPr>
        <w:t xml:space="preserve">ما روی من أن الکتّاب کانوا یرتبون الآیات و السور فی مصاحفهم بأمر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أحمد فی مسنده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شماسة أخبره أن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عند رسول اللّه صلّی اللّه علیه و سلم نؤلف القرآن من الرقاع إذ قال طوبی للشام، قیل و لم ذلک یا رسول اللّه؟ قال إن ملائکة الرحمن باسطة أجنحتها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الحاکم فی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ثابت رضی اللّه عنه قال کنا عند رسول اللّه صلّی اللّه علیه و آله نؤلف القرآن من الرقاع إذ قال رسول اللّه صلّی اللّه علیه و آله طوبی للشام، فقلنا لأی شی‌ء ذاک؟ فقال لأن ملائکة الرحمن باسطة أجنحتها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 لم یخرجاه، و فیه البیان الواضح أن جمع القرآن لم یکن مرة واحدة، فقد جمع بعضه بحضرة رسول اللّه صلّی اللّه علیه و آله ثم جمع بعضه بحضرة أبی بکر الصدیق، و الجمع الثالث هو فی ترتیب السور کان فی خلافه أمیر المؤمنین عثمان بن عفان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الإضافة عن الشام،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ثابت رضی اللّه عنه قال کنا عند رسول اللّه صلّی اللّه علیه و آله نؤلف القرآن من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 لم یخرجاه، و فیه الدلیل الواضح أن القرآن إنما جمع فی عهد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Amiri" w:hAnsi="Amiri" w:eastAsia="Amiri" w:cs="Amiri"/>
          <w:color w:val="111111"/>
          <w:sz w:val="28"/>
          <w:sz w:val="28"/>
          <w:szCs w:val="28"/>
          <w:rtl w:val="true"/>
          <w:lang w:bidi="ar-SA"/>
        </w:rPr>
        <w:t xml:space="preserve">وهي شهادة طريفة للحاكم تدل على أن الخليفة عمر لم يجمع القرآن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أبابكر جمع القرآن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عثمان كتب القرآن المجموع بتأليف جديد للسور من عنده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أن النسخة التي كتب عنها عثمان كانت نسخة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كتبها حسب توجيه النبي مَلْذله وأمره </w:t>
      </w:r>
      <w:r>
        <w:rPr>
          <w:rFonts w:eastAsia="Amiri" w:cs="Amiri" w:ascii="Amiri" w:hAnsi="Amiri"/>
          <w:color w:val="111111"/>
          <w:sz w:val="28"/>
          <w:szCs w:val="28"/>
          <w:rtl w:val="true"/>
          <w:lang w:bidi="ar-SA"/>
        </w:rPr>
        <w:t xml:space="preserve">. </w:t>
      </w:r>
      <w:bookmarkStart w:id="429" w:name="pg669_4212"/>
    </w:p>
    <w:p>
      <w:pPr>
        <w:pStyle w:val="Heading5"/>
        <w:numPr>
          <w:ilvl w:val="4"/>
          <w:numId w:val="1"/>
        </w:numPr>
        <w:rPr/>
      </w:pPr>
      <w:bookmarkStart w:id="430" w:name="__RefHeading___Toc5707445_211673320"/>
      <w:bookmarkStart w:id="431" w:name="_Toc157"/>
      <w:bookmarkEnd w:id="429"/>
      <w:bookmarkEnd w:id="430"/>
      <w:r>
        <w:rPr>
          <w:rtl w:val="true"/>
        </w:rPr>
        <w:t>و یدل علیه أیضا</w:t>
      </w:r>
      <w:r>
        <w:rPr>
          <w:rtl w:val="true"/>
        </w:rPr>
        <w:t>:</w:t>
      </w:r>
      <w:bookmarkEnd w:id="431"/>
    </w:p>
    <w:p>
      <w:pPr>
        <w:pStyle w:val="BookText"/>
        <w:rPr/>
      </w:pPr>
      <w:r>
        <w:rPr>
          <w:rFonts w:ascii="IRNazanin" w:hAnsi="IRNazanin" w:eastAsia="IRNazanin"/>
          <w:color w:val="111111"/>
          <w:sz w:val="28"/>
          <w:sz w:val="28"/>
          <w:szCs w:val="28"/>
          <w:rtl w:val="true"/>
          <w:lang w:bidi="fa-IR"/>
        </w:rPr>
        <w:t xml:space="preserve">أن الإعجاب بالقرآن کان یجعل الشبان یقبلون علی قراءته و التأمل فیه، و کانت نسخه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أحمد فی مسنده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عمرو أن رجلا أتی النبی صلّی اللّه علیه و سلم بابن 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أن ابنی هذا یقرأ المصحف بالنهار و یبیت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تنقم أن ابنک، یظل ذاکرا، و یبیت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الهیثمی فی مجمع الزوائد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p>
    <w:p>
      <w:pPr>
        <w:pStyle w:val="Heading5"/>
        <w:numPr>
          <w:ilvl w:val="4"/>
          <w:numId w:val="1"/>
        </w:numPr>
        <w:rPr/>
      </w:pPr>
      <w:bookmarkStart w:id="432" w:name="__RefHeading___Toc5707447_211673320"/>
      <w:bookmarkStart w:id="433" w:name="_Toc158"/>
      <w:bookmarkEnd w:id="432"/>
      <w:r>
        <w:rPr>
          <w:rtl w:val="true"/>
        </w:rPr>
        <w:t>و یدل علیه أیضا</w:t>
      </w:r>
      <w:r>
        <w:rPr>
          <w:rtl w:val="true"/>
        </w:rPr>
        <w:t>:</w:t>
      </w:r>
      <w:bookmarkEnd w:id="433"/>
    </w:p>
    <w:p>
      <w:pPr>
        <w:pStyle w:val="BookText"/>
        <w:rPr/>
      </w:pPr>
      <w:r>
        <w:rPr>
          <w:rFonts w:ascii="IRNazanin" w:hAnsi="IRNazanin" w:eastAsia="IRNazanin"/>
          <w:color w:val="111111"/>
          <w:sz w:val="28"/>
          <w:sz w:val="28"/>
          <w:szCs w:val="28"/>
          <w:rtl w:val="true"/>
          <w:lang w:bidi="fa-IR"/>
        </w:rPr>
        <w:t xml:space="preserve">ما ورد من استحباب کتابة المصحف و توریثه لتکون نسخته صدقة 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الهیثمی فی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قال قال رسول اللّه صلّی اللّه علیه و سلم سبعة یجری للعبد أجرهن من بعد موته و هو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علما أو کری نهرا أو حفر بئرا أو غرس نخلا أو بنی مسجدا أو ورث مصحفا أو ترک ولدا یستغفر له بعد موته</w:t>
      </w:r>
      <w:r>
        <w:rPr>
          <w:rFonts w:eastAsia="IRNazanin" w:cs="IRNazanin"/>
          <w:color w:val="111111"/>
          <w:sz w:val="28"/>
          <w:szCs w:val="28"/>
          <w:rtl w:val="true"/>
          <w:lang w:bidi="fa-IR"/>
        </w:rPr>
        <w:t>).</w:t>
      </w:r>
    </w:p>
    <w:p>
      <w:pPr>
        <w:pStyle w:val="Heading5"/>
        <w:numPr>
          <w:ilvl w:val="4"/>
          <w:numId w:val="1"/>
        </w:numPr>
        <w:rPr/>
      </w:pPr>
      <w:bookmarkStart w:id="434" w:name="__RefHeading___Toc5707449_211673320"/>
      <w:bookmarkStart w:id="435" w:name="_Toc159"/>
      <w:bookmarkEnd w:id="434"/>
      <w:r>
        <w:rPr>
          <w:rtl w:val="true"/>
        </w:rPr>
        <w:t>و یدل علیه أیضا</w:t>
      </w:r>
      <w:r>
        <w:rPr>
          <w:rtl w:val="true"/>
        </w:rPr>
        <w:t>:</w:t>
      </w:r>
      <w:bookmarkEnd w:id="435"/>
    </w:p>
    <w:p>
      <w:pPr>
        <w:pStyle w:val="BookText"/>
        <w:rPr/>
      </w:pPr>
      <w:r>
        <w:rPr>
          <w:rFonts w:ascii="IRNazanin" w:hAnsi="IRNazanin" w:eastAsia="IRNazanin"/>
          <w:color w:val="111111"/>
          <w:sz w:val="28"/>
          <w:sz w:val="28"/>
          <w:szCs w:val="28"/>
          <w:rtl w:val="true"/>
          <w:lang w:bidi="fa-IR"/>
        </w:rPr>
        <w:t xml:space="preserve">أن النبی صلّی اللّه علیه و آله نهی أن یسافر بالقرآن الی أرض العدو، لأنهم قد یهینونه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سنن أبی داود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فی المصحف یسافر به الی أرض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 أن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سلم أن یسافر بالقرآن الی أرض العدو،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مخافة أن یناله العدو</w:t>
      </w:r>
      <w:r>
        <w:rPr>
          <w:rFonts w:eastAsia="IRNazanin" w:cs="IRNazanin"/>
          <w:color w:val="111111"/>
          <w:sz w:val="28"/>
          <w:szCs w:val="28"/>
          <w:rtl w:val="true"/>
          <w:lang w:bidi="fa-IR"/>
        </w:rPr>
        <w:t>).</w:t>
      </w:r>
    </w:p>
    <w:p>
      <w:pPr>
        <w:pStyle w:val="Heading5"/>
        <w:numPr>
          <w:ilvl w:val="4"/>
          <w:numId w:val="1"/>
        </w:numPr>
        <w:rPr/>
      </w:pPr>
      <w:bookmarkStart w:id="436" w:name="__RefHeading___Toc5707451_211673320"/>
      <w:bookmarkStart w:id="437" w:name="_Toc160"/>
      <w:bookmarkEnd w:id="436"/>
      <w:r>
        <w:rPr>
          <w:rtl w:val="true"/>
        </w:rPr>
        <w:t>و یدل علیه أیضا</w:t>
      </w:r>
      <w:r>
        <w:rPr>
          <w:rtl w:val="true"/>
        </w:rPr>
        <w:t>:</w:t>
      </w:r>
      <w:bookmarkEnd w:id="43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الشرعی بعدم جواز مس المصحف لغیر المتوضئ، و قد روته مصادر الشیعة و السنة عن النبی صلّی اللّه علیه و آله، کالذی رواه البیهقی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438" w:name="pg669_4213"/>
    </w:p>
    <w:p>
      <w:pPr>
        <w:pStyle w:val="BookText"/>
        <w:rPr/>
      </w:pPr>
      <w:bookmarkEnd w:id="4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بکر بن محمد بن عمرو بن حزم عن أبیه عن جده أن رسول اللّه صلّی اللّه علیه و سلم کتب الی أهل الیمن بکتاب فیه الفرائض و السنن و الدیات و بعث به مع عمرو 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الحدیث و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یمس القرآن إلا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هذا الحدیث دلالة علی اهتمام النبی صلّی اللّه علیه و آله بتدوین الأحکام و إرسالها الی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باب أولی أن یرسل لهم نسخة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یدل الحدیث علی وجود نسخة المصحف فی الیمن، أو أن النبی أرسلها مع کتاب الفرائض و السنن و الدیات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لما صح أن یذکر لهم حرمة مسه لغیر المتوضئ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دلالة أیضا علی أن القرآن یستعمل فی حدیث النبی صلّی اللّه علیه و آله بمعنی المصحف کما تقدم و یأتی</w:t>
      </w:r>
      <w:r>
        <w:rPr>
          <w:rFonts w:eastAsia="IRNazanin" w:cs="IRNazanin"/>
          <w:color w:val="111111"/>
          <w:sz w:val="28"/>
          <w:szCs w:val="28"/>
          <w:rtl w:val="true"/>
          <w:lang w:bidi="fa-IR"/>
        </w:rPr>
        <w:t>.</w:t>
      </w:r>
    </w:p>
    <w:p>
      <w:pPr>
        <w:pStyle w:val="Heading5"/>
        <w:numPr>
          <w:ilvl w:val="4"/>
          <w:numId w:val="1"/>
        </w:numPr>
        <w:rPr/>
      </w:pPr>
      <w:bookmarkStart w:id="439" w:name="__RefHeading___Toc5707453_211673320"/>
      <w:bookmarkStart w:id="440" w:name="_Toc161"/>
      <w:bookmarkEnd w:id="439"/>
      <w:r>
        <w:rPr>
          <w:rtl w:val="true"/>
        </w:rPr>
        <w:t>و یدل علیه أیضا</w:t>
      </w:r>
      <w:r>
        <w:rPr>
          <w:rtl w:val="true"/>
        </w:rPr>
        <w:t>:</w:t>
      </w:r>
      <w:bookmarkEnd w:id="440"/>
    </w:p>
    <w:p>
      <w:pPr>
        <w:pStyle w:val="BookText"/>
        <w:rPr/>
      </w:pPr>
      <w:r>
        <w:rPr>
          <w:rFonts w:ascii="IRNazanin" w:hAnsi="IRNazanin" w:eastAsia="IRNazanin"/>
          <w:color w:val="111111"/>
          <w:sz w:val="28"/>
          <w:sz w:val="28"/>
          <w:szCs w:val="28"/>
          <w:rtl w:val="true"/>
          <w:lang w:bidi="fa-IR"/>
        </w:rPr>
        <w:t xml:space="preserve">الحکم الشرعی باستحباب قراءة القرآن فی المصحف حتی لمن یحفظه، قال البخاری فی صحیحه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إمامة العبد و المولی و کانت عائشة یؤمها عبدها ذکوان من المصحف، و ولد البغی و الأعرابی و الغلام الذی لم یحتلم، لقول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یؤمهم أقرؤهم لکتاب اللّه و لا یمنع العبد من الجماعة بغیر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مالک فی المدونة الکبری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شهاب قال کان خیارنا یقرءون فی المصاحف فی رمضان و أن ذکوان غلام عائشة کان یؤمها فی المصحف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مالک و اللیث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قدامة فی المغنی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حنیفة تبطل الصلاة به إذا لم یکن حافظا لأنه عمل طویل، و قد روی أبو بکر بن أبی داود فی کتاب المصاحف بإسناده عن ابن عباس قال نهانا </w:t>
      </w:r>
      <w:bookmarkStart w:id="441" w:name="pg669_4214"/>
    </w:p>
    <w:p>
      <w:pPr>
        <w:pStyle w:val="BookText"/>
        <w:rPr/>
      </w:pPr>
      <w:bookmarkEnd w:id="441"/>
      <w:r>
        <w:rPr>
          <w:rFonts w:ascii="IRNazanin" w:hAnsi="IRNazanin" w:eastAsia="IRNazanin"/>
          <w:color w:val="111111"/>
          <w:sz w:val="28"/>
          <w:sz w:val="28"/>
          <w:szCs w:val="28"/>
          <w:rtl w:val="true"/>
          <w:lang w:bidi="fa-IR"/>
        </w:rPr>
        <w:t>أمیر المؤمنین أن نؤم الناس فی المصاحف و أن یؤمنا إلا محتلم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ابن المسیب و الحسن و مجاهد و إبراهیم و سلیمان بن حنظلة و الربیع کراهة ذلک، و عن سعید و الحسن قالا تردد ما معک من القرآن و لا تقرأ فی المصحف، و الدلیل علی جوازه ما روی أبو بکر الأثرم و ابن أبی داود بإسنادهما عن عائشة أنها کانت یؤمها عبد لها فی المصحف، و سئل الزهری عن رجل یقرأ فی رمضان فی المصحف فقال کان خیارنا یقرءون فی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عقد الهیثمی فی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القراءة فی المصحف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عبد اللّه بن أوس الثقفی عن جده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الرجل فی غیر المصحف ألف درجة و قراءته فی المصحف تضاعف علی ذلک ألفی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فیه أبو سعید بن عون وثقه ابن معبد فی روایة و ضعفه فی أخری، و بقیة 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أدیموا النظر فی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عن شیخه عبد اللّه بن محمد بن سعید بن أبی مریم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أبی شیبة فی المصنف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أمسکت علی عبد اللّه فی المصحف فقال کیف رأیت؟ قلت قرأتها کما هی فی المصحف إلا حرف کذا قرأته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ص </w:t>
      </w: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معتمر عن 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طلحة یقرأ فی المصحف</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2" w:name="__RefHeading___Toc5707455_211673320"/>
      <w:bookmarkStart w:id="443" w:name="_Toc162"/>
      <w:bookmarkEnd w:id="442"/>
      <w:r>
        <w:rPr>
          <w:rtl w:val="true"/>
        </w:rPr>
        <w:t>و یدل علیه أیضا</w:t>
      </w:r>
      <w:r>
        <w:rPr>
          <w:rtl w:val="true"/>
        </w:rPr>
        <w:t>:</w:t>
      </w:r>
      <w:bookmarkEnd w:id="443"/>
    </w:p>
    <w:p>
      <w:pPr>
        <w:pStyle w:val="BookText"/>
        <w:rPr/>
      </w:pPr>
      <w:r>
        <w:rPr>
          <w:rFonts w:ascii="IRNazanin" w:hAnsi="IRNazanin" w:eastAsia="IRNazanin"/>
          <w:color w:val="111111"/>
          <w:sz w:val="28"/>
          <w:sz w:val="28"/>
          <w:szCs w:val="28"/>
          <w:rtl w:val="true"/>
          <w:lang w:bidi="fa-IR"/>
        </w:rPr>
        <w:t xml:space="preserve">ما ورد فی کراهة بیع المصاحف، و معناه أن نسخها کان رائجا فی زمن النبی صلّی اللّه علیه و آله و بعده الی حد أن بعضهم اتخذ ذلک 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قدامة فی المغنی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الصحابة أبا حوا شراء المصاحف و کرهوا بیعها، و إن أعطی صاحب العمل هدیة أو أکرمه من غیر إجارة جاز، و به قال الشافعی لما روی عن أنس عن النبی صلّی اللّه علیه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إکراما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شبة فی تاریخ المدینة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عطیة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أهل الشام خرج الی المدینة لکتب مصحف و خرج معه بطعام و إدام، فی خلافة عمر رضی اللّه عنه، فکان یطعم الذین یکتبون، و کان أبی یختلف إلیهم یمل علیهم، فقال له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وجدت طعام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لأوشک إذا ما نشبت فی أمر القوس، ما طعمت له طعاما و لا إداما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الهیثمی فی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واصل قال أدرکت رجلا من أصحاب النبی صلّی اللّه علیه و سلم یقال له ناجیة الطفاوی و هو یکتب المصاحف فأتته امرأة فقالت جئت أسالک عن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البیهقی فی سننه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یونس عن الحسن أنه کان لا یری بأسا ببیع المصاحف و اشترائها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هشیم ثنا داود عن الشعبی أنه سئل عن ذلک فقال إنما یبتغی ثمن ورقه و أجر کتابه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مالک بن دینار قال دخل علی جابر بن زید و أنا أکتب فقلت کیف تری صنعتی هذه یا أبا الشعثاء؟ قال ما أحسن صنعتک تنقل کتاب اللّه عز و جل ورقة الی ورقة و آیة الی آیة و کلمة الی کلمة، هذا الحلال لا بأس به</w:t>
      </w:r>
      <w:r>
        <w:rPr>
          <w:rFonts w:eastAsia="IRNazanin" w:cs="IRNazanin"/>
          <w:color w:val="111111"/>
          <w:sz w:val="28"/>
          <w:szCs w:val="28"/>
          <w:rtl w:val="true"/>
          <w:lang w:bidi="fa-IR"/>
        </w:rPr>
        <w:t xml:space="preserve">. </w:t>
      </w:r>
      <w:bookmarkStart w:id="444" w:name="pg669_4216"/>
    </w:p>
    <w:p>
      <w:pPr>
        <w:pStyle w:val="BookText"/>
        <w:rPr/>
      </w:pPr>
      <w:bookmarkEnd w:id="4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مالک بن دینار أن عکرمة باع مصحفا له، و أن الحسن کان لا یری به بأسا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عبادة بن نسی أن عمر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تبیعوا المصاحف و لا تشتروها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النووی فی المجموع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عمر أنه کان یمر بأصحاب المصاحف فیقول بئس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 صحیح عن عبد اللّه بن شقیق التابعی المجمع علی جلالته و توثیقه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أصحاب رسول اللّه صلّی اللّه علیه و سلم یکرهون بیع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البیهقی و هذه الکراهة علی وجه التنزیه تعظیما للمصحف عن أن یبتذل بالبیع أو یجعل متجرا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روی عن ابن مسعود الترخیص فیه و إسناده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قول ابن عباس اشتر المصحف و لا تبعه، إن صح عنه یدل علی جواز بیعه مع الکراهة، و اللّه سبحانه و تعالی أعلم</w:t>
      </w:r>
      <w:r>
        <w:rPr>
          <w:rFonts w:eastAsia="IRNazanin" w:cs="IRNazanin"/>
          <w:color w:val="111111"/>
          <w:sz w:val="28"/>
          <w:szCs w:val="28"/>
          <w:rtl w:val="true"/>
          <w:lang w:bidi="fa-IR"/>
        </w:rPr>
        <w:t>).</w:t>
      </w:r>
    </w:p>
    <w:p>
      <w:pPr>
        <w:pStyle w:val="Heading5"/>
        <w:numPr>
          <w:ilvl w:val="4"/>
          <w:numId w:val="1"/>
        </w:numPr>
        <w:rPr/>
      </w:pPr>
      <w:bookmarkStart w:id="445" w:name="__RefHeading___Toc5707457_211673320"/>
      <w:bookmarkStart w:id="446" w:name="_Toc163"/>
      <w:bookmarkEnd w:id="445"/>
      <w:r>
        <w:rPr>
          <w:rtl w:val="true"/>
        </w:rPr>
        <w:t>و یدل علیه أیضا</w:t>
      </w:r>
      <w:r>
        <w:rPr>
          <w:rtl w:val="true"/>
        </w:rPr>
        <w:t>:</w:t>
      </w:r>
      <w:bookmarkEnd w:id="446"/>
    </w:p>
    <w:p>
      <w:pPr>
        <w:pStyle w:val="BookText"/>
        <w:rPr/>
      </w:pPr>
      <w:r>
        <w:rPr>
          <w:rFonts w:ascii="IRNazanin" w:hAnsi="IRNazanin" w:eastAsia="IRNazanin"/>
          <w:color w:val="111111"/>
          <w:sz w:val="28"/>
          <w:sz w:val="28"/>
          <w:szCs w:val="28"/>
          <w:rtl w:val="true"/>
          <w:lang w:bidi="fa-IR"/>
        </w:rPr>
        <w:t xml:space="preserve">أحادیث ضبط جبرئیل القرآن علی النبی صلّی اللّه علیه و آله مرتین عام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معنی لهذا العمل إلا أن اللّه تعالی أمر نبیه أن یضبط نسخة القرآن علی أحد من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شخص یشمله قول اللّه تعالی لنبیه سنقرئک فلا تنسی أو علی نسخ من القرآن مکتوبة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کانت العرضة الأخیرة بعد اکتمال نزول القرآن، فلم ینزل بعدها شی‌ء حتی توفی صلّی اللّه علیه و آله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البخاری فی صحیحه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447" w:name="pg669_4217"/>
    </w:p>
    <w:p>
      <w:pPr>
        <w:pStyle w:val="BookText"/>
        <w:rPr/>
      </w:pPr>
      <w:bookmarkEnd w:id="4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کان جبریل یعرض القرآن علی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مسروق عن عائشة رضی اللّه عنها عن فاطمة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إلیّ النبی صلّی اللّه علیه و سلم أن جبریل یعارضنی بالقرآن کل سنة و أنه عارضنی العام مرتین، و لا أراه إلا حضر أجلی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رضی اللّه عنهما قال کان النبی صلّی اللّه علیه و سلم أجود الناس بالخیر و أجود ما یکون فی شهر رمضان، لأن جبریل کان یلقاه فی کل لیلة فی شهر رمضان حتی ینسلخ، یعرض علیه رسول اللّه صلّی اللّه علیه و سلم القرآن، فإذا لقیه جبریل کان أجود بالخیر من الریح المرسلة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هریرة قال کان یعرض علی النبی صلّی اللّه علیه و سلم القرآن کل عام مرة فعرض علیه مرتین فی العام الذی قبض، و کان یعتکف کل عام عشرا فاعتکف عشرین فی العام الذی قبض</w:t>
      </w:r>
      <w:r>
        <w:rPr>
          <w:rFonts w:eastAsia="IRNazanin" w:cs="IRNazanin"/>
          <w:color w:val="111111"/>
          <w:sz w:val="28"/>
          <w:szCs w:val="28"/>
          <w:rtl w:val="true"/>
          <w:lang w:bidi="fa-IR"/>
        </w:rPr>
        <w:t>!).</w:t>
      </w:r>
    </w:p>
    <w:p>
      <w:pPr>
        <w:pStyle w:val="Heading5"/>
        <w:numPr>
          <w:ilvl w:val="4"/>
          <w:numId w:val="1"/>
        </w:numPr>
        <w:rPr/>
      </w:pPr>
      <w:bookmarkStart w:id="448" w:name="__RefHeading___Toc5707459_211673320"/>
      <w:bookmarkStart w:id="449" w:name="_Toc164"/>
      <w:bookmarkEnd w:id="448"/>
      <w:r>
        <w:rPr>
          <w:rtl w:val="true"/>
        </w:rPr>
        <w:t>و یدل علیه أیضا</w:t>
      </w:r>
      <w:r>
        <w:rPr>
          <w:rtl w:val="true"/>
        </w:rPr>
        <w:t>:</w:t>
      </w:r>
      <w:bookmarkEnd w:id="449"/>
    </w:p>
    <w:p>
      <w:pPr>
        <w:pStyle w:val="BookText"/>
        <w:rPr/>
      </w:pPr>
      <w:r>
        <w:rPr>
          <w:rFonts w:ascii="IRNazanin" w:hAnsi="IRNazanin" w:eastAsia="IRNazanin"/>
          <w:color w:val="111111"/>
          <w:sz w:val="28"/>
          <w:sz w:val="28"/>
          <w:szCs w:val="28"/>
          <w:rtl w:val="true"/>
          <w:lang w:bidi="fa-IR"/>
        </w:rPr>
        <w:t xml:space="preserve">أن اقتناء نسخة من القرآن کان متعارفا عند الصحابة و غیرهم بکتابتها أو استکتابها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یشعر بأن عملهم کان استمرارا للوضع الطبیعی الذی جروا علیه من عهد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مسلم فی صحیحه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یونس مولی عائشة أنه قال أمرتنی عائشة أن أکتب لها مصحفا و قالت إذا بلغت هذه الآیة فآذنی حافظوا علی الصلوات و الصلاة الوسطی فلما بلغتها آذنتها فأملت علی حافظوا علی الصلوات و الصلاة الوسطی و صلاة العصر و قوموا للّه قانتین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النسائی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داود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فی مسنده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البیهقی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فی نفس الصفحة و التی بعدها أیضا عن حفصة</w:t>
      </w:r>
      <w:r>
        <w:rPr>
          <w:rFonts w:eastAsia="IRNazanin" w:cs="IRNazanin"/>
          <w:color w:val="111111"/>
          <w:sz w:val="28"/>
          <w:szCs w:val="28"/>
          <w:rtl w:val="true"/>
          <w:lang w:bidi="fa-IR"/>
        </w:rPr>
        <w:t xml:space="preserve">! </w:t>
      </w:r>
      <w:bookmarkStart w:id="450" w:name="pg669_4218"/>
    </w:p>
    <w:p>
      <w:pPr>
        <w:pStyle w:val="BookText"/>
        <w:rPr/>
      </w:pPr>
      <w:bookmarkEnd w:id="450"/>
      <w:r>
        <w:rPr>
          <w:rFonts w:ascii="IRNazanin" w:hAnsi="IRNazanin" w:eastAsia="IRNazanin"/>
          <w:color w:val="111111"/>
          <w:sz w:val="28"/>
          <w:sz w:val="28"/>
          <w:szCs w:val="28"/>
          <w:rtl w:val="true"/>
          <w:lang w:bidi="fa-IR"/>
        </w:rPr>
        <w:t xml:space="preserve">و الطریف أن الهیثمی رواه فی موضعین و وثقه، و فیه أن الکاتب هو غلام عمر و المکتوب له 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قرآن کان غیر مجموع و یحتاج أن یجمعه زید 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مجمع الزوائد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رافع مولی عمر بن الخطاب حدث أنه کان یکتب المصاحف فی عهد أزواج النبی صلّی اللّه علیه و سلم قال فاستکتبتنی حفصة مصحفا و قالت إذا بلغت هذه الآیة من سورة البقرة فلا تکتبها حتی تأتینی بها فأملیها علیک کما حفظتها من رسول اللّه صلّی اللّه علیه و سلم قال فلما بلغتها جئتها بالورقة التی أکتبها فیها فقالت أکتب حافظوا علی الصلوات و الصلاة الوسطی صلاة العصر و 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یعلی و 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تکن کتابة نسخة من القرآن تحتاج الی أکثر من تکلیف کاتب لینسخها عن نسخته هو، أو عن إحدی النسخ الکثیرة الموجودة فی أیدی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هذه الروایة الموثقة ذکر للعسب و الرقاق و اللخاف و صدور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ذکر للجلوس علی باب المسجد و سؤال الناس عن آیات القرآن لجمعها و نسخها فی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لیس فیها ذکر لنسخة القرآن التی جمعها الخلیفة و أودعها عند بنته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استکتاب حفصة المذکور بعد جمع أبیها للقرآن، فلما ذا أعرضت عن نسخة أبیها و استکتبت نسخة من المصحف المتداول؟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أن نسخة أبیها تختلف عن المصحف الرائج؟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ذلک قبل جمع أبیها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قولهم إن القرآن کان موزعا متفرقا و أن جمعه کان عملا کبیرا صعبا؟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1" w:name="__RefHeading___Toc5707461_211673320"/>
      <w:bookmarkStart w:id="452" w:name="_Toc165"/>
      <w:bookmarkEnd w:id="451"/>
      <w:r>
        <w:rPr>
          <w:rtl w:val="true"/>
        </w:rPr>
        <w:t>و یدل علیه أیضا</w:t>
      </w:r>
      <w:r>
        <w:rPr>
          <w:rtl w:val="true"/>
        </w:rPr>
        <w:t>:</w:t>
      </w:r>
      <w:bookmarkEnd w:id="452"/>
    </w:p>
    <w:p>
      <w:pPr>
        <w:pStyle w:val="BookText"/>
        <w:rPr/>
      </w:pPr>
      <w:r>
        <w:rPr>
          <w:rFonts w:ascii="IRNazanin" w:hAnsi="IRNazanin" w:eastAsia="IRNazanin"/>
          <w:color w:val="111111"/>
          <w:sz w:val="28"/>
          <w:sz w:val="28"/>
          <w:szCs w:val="28"/>
          <w:rtl w:val="true"/>
          <w:lang w:bidi="fa-IR"/>
        </w:rPr>
        <w:t xml:space="preserve">کثرة الأحادیث التی ورد فیها ذکر نسخ الصحابة و مصاحفهم، مما یدل علی أن نسخه کانت فی أیدیهم و أیدی الناس قبل ما 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أحمد فی مسنده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کثیر بن الصلت قال کان ابن العاص و زید بن ثابت یکتبان المصاحف فمروا علی هذه الآیة فقال زید سمعت رسول اللّه صلّی اللّه علیه و سلم یقول الشیخ و الشیخة إذا زنیا فارجموهما البتة فقال عمر لما أنزلت هذه أتیت رسول اللّه صلّی اللّه علیه و سلم فقلت أکتبنیها قال شعبة فکأنه کره ذلک فقال عمر أ لا تری أن الشیخ إذا لم یحصن جلد و إن الشاب إذا زنی و قد أحصن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الحاکم فی المستدرک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کثیر بن الصلت قال کان ابن العاص و زید بن ثابت یکتبان المصاحف فمرا علی هذه الآیة فقال زید سمعت رسول اللّه صلّی اللّه علیه و آله یقول الشیخ و الشیخة إذا زنیا فارجموهما البتة فقال عمرو لما نزلت أتیت النبی صلّی اللّه علیه و آله فقلت أکتبها فکانه کره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 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البیهقی فی سننه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عن بجالة أو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عمر بن الخطاب رضی اللّه عنه بغلام و هو یقرأ فی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أولی بالمؤمنین من أنفسهم و أزواجه أمهاتهم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أبی شیبة فی مصنفه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 عن إسرائیل عن جابر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 مصحفا، و کتب عند کل آیة تفسیرها، فدعا به عمر فقرضه بالمقراضین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الحاکم فی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bookmarkStart w:id="453" w:name="pg669_4220"/>
    </w:p>
    <w:p>
      <w:pPr>
        <w:pStyle w:val="BookText"/>
        <w:rPr/>
      </w:pPr>
      <w:bookmarkEnd w:id="45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قال قلت لابن عباس رضی اللّه عنهما و جعلوا الملائکة الذین هم عبد الرحمن أو عباد الرحمن؟ فقال 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هو فی مصحفی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فامحها و اکتب 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 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الأسود أن عمر بن الخطاب وجد مع رجل مصحفا قد کتبه بقلم دقیق،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 ذلک و ضربه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عظموا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الحاکم فی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أیوب عن أبی ملیکة قال کان عکرمة بن أبی جهل یأخذ المصحف فیضعه علی وجهه و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مکین قال رأیت امرأة فی مسجد أویس القرنی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یجتمع هو و أصحاب له فی مسجدهم هذا یصلون و یقرءون فی مصاحفهم، فآتی غداءهم و عشاءهم هاهنا حتی یصلوا الصلوات، قالت و کان ذلک دأبهم ما شهدوا، حتی غزوا فاستشهد أویس و جماعة من أصحابه فی الرجالة بین یدی علی بن أبی طالب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البخاری فی صحیحه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فی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 أم الکتاب لأنه یبدأ بکتابتها فی المصاحف، و یبدأ بقراءتها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اسم الفاتحة أم الکتاب من عهد النبی صلّی اللّه علیه و آله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4" w:name="__RefHeading___Toc5707463_211673320"/>
      <w:bookmarkStart w:id="455" w:name="_Toc166"/>
      <w:bookmarkEnd w:id="454"/>
      <w:r>
        <w:rPr>
          <w:rtl w:val="true"/>
        </w:rPr>
        <w:t>و یدل علیه أیضا</w:t>
      </w:r>
      <w:r>
        <w:rPr>
          <w:rtl w:val="true"/>
        </w:rPr>
        <w:t>:</w:t>
      </w:r>
      <w:bookmarkStart w:id="456" w:name="pg669_4221"/>
      <w:bookmarkEnd w:id="455"/>
    </w:p>
    <w:p>
      <w:pPr>
        <w:pStyle w:val="BookText"/>
        <w:rPr/>
      </w:pPr>
      <w:bookmarkEnd w:id="456"/>
      <w:r>
        <w:rPr>
          <w:rFonts w:ascii="IRNazanin" w:hAnsi="IRNazanin" w:eastAsia="IRNazanin"/>
          <w:color w:val="111111"/>
          <w:sz w:val="28"/>
          <w:sz w:val="28"/>
          <w:szCs w:val="28"/>
          <w:rtl w:val="true"/>
          <w:lang w:bidi="fa-IR"/>
        </w:rPr>
        <w:t xml:space="preserve">أن عبد اللّه بن مسعود کان یملی المصاحف علی الناس فی الکوفة و یکتبونها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أحمد فی مسنده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علقمة قال جاء رجل الی عمر رضی اللّه عنه و هو بعرفة قال معاویة و حدثنا الأعمش عن خیثمة عن قیس بن مروان أنه أتی عمر رضی اللّه عنه فقال جئت یا أمیر المؤمنین من الکوفة و ترکت بها رجلا یملی المصاحف عن ظهر قلبه و انتفخ حتی کاد یملأ ما بین شعبتی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من هو ویحک؟ قال عبد اللّه بن مسعود فما زال یطفأ و یسری عنه الغضب حتی عاد الی حاله التی کان علیها،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 اللّه ما أعلمه بقی من الناس أحد هو أحق بذلک منه، و سأحدثک عن ذلک کان رسول اللّه صلّی اللّه علیه و سلم لا یزال یسمر عند أبی بکر رضی اللّه عنه اللیلة کذاک فی الأمر من أمر المسلمین و أنه سمر عنده ذات لیلة و أنا معه، فخرج رسول اللّه صلّی اللّه علیه و سلم و خرجنا معه فإذا رجل قائم یصلی فی المسجد فقام رسول اللّه صلّی اللّه علیه و سلم یستمع قراءته فلما کدنا أن نعرفه قال رسول اللّه صلّی اللّه علیه و سلم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 أن یقرأ القرآن رطبا کما أنزل فلیقرأه علی قراءة ابن أم عبد، قال ثم جلس الرجل یدعو فجعل رسول اللّه صلّی اللّه علیه و سلم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تعطه، سل تعطه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اللّه لأغدون إلیه فلأبشرنه، قال فغدوت إلیه لأبشره فوجدت أبا بکر رضی اللّه عنه قد سبقنی إلیه فبشره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 اللّه ما سابقته الی خیر قط إلا و سبقنی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الحاکم فی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و البیهقی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زمن علی علیه السّلام فصار فی الکوفة دور لکتابة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شیبة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 عن علی بن مبارک عن أبی حکیمة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نکتب المصاحف بالکوفة فیمر علینا علی فینظر و یعجبه خطنا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نوروا ما نور اللّه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7" w:name="__RefHeading___Toc5707465_211673320"/>
      <w:bookmarkStart w:id="458" w:name="_Toc167"/>
      <w:bookmarkEnd w:id="457"/>
      <w:r>
        <w:rPr>
          <w:rtl w:val="true"/>
        </w:rPr>
        <w:t>و یدل علیه أیضا</w:t>
      </w:r>
      <w:r>
        <w:rPr>
          <w:rtl w:val="true"/>
        </w:rPr>
        <w:t>:</w:t>
      </w:r>
      <w:bookmarkStart w:id="459" w:name="pg669_4222"/>
      <w:bookmarkEnd w:id="458"/>
    </w:p>
    <w:p>
      <w:pPr>
        <w:pStyle w:val="BookText"/>
        <w:rPr/>
      </w:pPr>
      <w:bookmarkEnd w:id="459"/>
      <w:r>
        <w:rPr>
          <w:rFonts w:ascii="IRNazanin" w:hAnsi="IRNazanin" w:eastAsia="IRNazanin"/>
          <w:color w:val="111111"/>
          <w:sz w:val="28"/>
          <w:sz w:val="28"/>
          <w:szCs w:val="28"/>
          <w:rtl w:val="true"/>
          <w:lang w:bidi="fa-IR"/>
        </w:rPr>
        <w:t xml:space="preserve">أن النساء کان منهن قارئات و عندهن 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أحمد فی مسنده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مسروق أن امرأة جاءت الی ابن مسعود فقالت أنبئت أنک تنهی عن الواصلة؟</w:t>
      </w:r>
    </w:p>
    <w:p>
      <w:pPr>
        <w:pStyle w:val="BookText"/>
        <w:rPr/>
      </w:pPr>
      <w:r>
        <w:rPr>
          <w:rFonts w:ascii="IRNazanin" w:hAnsi="IRNazanin" w:eastAsia="IRNazanin"/>
          <w:color w:val="111111"/>
          <w:sz w:val="28"/>
          <w:sz w:val="28"/>
          <w:szCs w:val="28"/>
          <w:rtl w:val="true"/>
          <w:lang w:bidi="fa-IR"/>
        </w:rPr>
        <w:t>قال 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شی‌ء تجده فی کتاب اللّه أم سمعته عن رسول اللّه صلّی اللّه علیه و سلم؟ فقال أجده فی کتاب اللّه و عن رسول اللّه، فقالت و اللّه لقد تصفحت ما بین دفتی المصحف فما وجدت فیه الذی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وجدت فیه ما آتاکم الرسول فخذوه و ما نهاکم عنه فانتهوا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مسلم فی صحیحه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المرأة لقد قرأت ما بین لوحی المصحف فما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لئن کنت قرأتیه لقد وجدتیه قال اللّه عز و جل وَ 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فی سنن أبی داود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سنن البیهقی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p>
    <w:p>
      <w:pPr>
        <w:pStyle w:val="Heading5"/>
        <w:numPr>
          <w:ilvl w:val="4"/>
          <w:numId w:val="1"/>
        </w:numPr>
        <w:rPr/>
      </w:pPr>
      <w:bookmarkStart w:id="460" w:name="__RefHeading___Toc5707467_211673320"/>
      <w:bookmarkStart w:id="461" w:name="_Toc168"/>
      <w:bookmarkEnd w:id="460"/>
      <w:r>
        <w:rPr>
          <w:rtl w:val="true"/>
        </w:rPr>
        <w:t>و یدل علیه أیضا</w:t>
      </w:r>
      <w:r>
        <w:rPr>
          <w:rtl w:val="true"/>
        </w:rPr>
        <w:t>:</w:t>
      </w:r>
      <w:bookmarkEnd w:id="46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الروایات التی تذکر عددا کبیرا من الصحابة جمعوا القرآن فی عهد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حاول أکثر علماء إخواننا أن یفسروا جمعهم للقرآن بحفظهم له دون کتابته و یحصروه بذلک، و لکن جمع القرآن تعبیر یطلق علی من حفظه فیکون معناه جمعه فی صدره، کما یطلق علی من کتبه و دونه فیکون معناه جمعه فی مصحف أو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یرد تعبیر جمع القرآن و یوجد معه قرینة تدل علی نوع الجمع المقصود فهی المتبعة، و إن لم توجد قرینة فینبغی أن یحمل الجمع علی المعنی الأقرب و الأکثر شیوعا و هو جمع القرآن بکتابته، و إن أبیت فیبقی معناه مجملا یحتمل المعنیین، لأن ترجیح أحدهما علی الآخر بلا مرجح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ستری أنه یوجد فی عدد من أحادیث الجمع قرائن تدل علی أن المقصود به جمع الکتابة، کقول أبی بن کعب جمع القرآن فلان ابن عمنا و توفی و نحن ورثناه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یقصد ورثنا مصحفه لا ورثنا حفظه للقرآن، خاصة و أن أبیا قد یکون حفظه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فی صحیحه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مناقب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علی عهد رسول اللّه صلّی اللّه علیه و سلم أربعة کلهم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معاذ بن جبل، و أبو زید، و زید ابن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لأنس من أبو زید؟ قال أحد عمومتی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البخاری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قتادة قال سألت أنس ابن مالک رضی اللّه عنه من جمع القرآن علی عهد النبی صلّی اللّه علیه و سلم قال أربعة کلهم من الأنصار أبیّ بن کعب و معاذ بن جبل و زید بن ثابت و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تابعه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النبی صلّی اللّه علیه و سلم و لم یجمع القرآن غیر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زید، قال و نحن ورثناه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الأول مسلم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الترمذی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البیهقی فی سننه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أحمد فی مسنده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ابن الأثیر فی أسد الغابة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المزی فی تهذیب الکمال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الهندی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الذهبی فی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الأثیر فی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 إنما أراد أنس بهذا الحدیث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 القرآن من المهاجرین جماعة منهم علی و عثمان و ابن مسعود و عبد اللّه بن عمرو بن العاص و سالم مولی أبی حذیفة أخرجه الثلاثة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الدکتور صبحی الصالح فی کتابه مباحث فی علوم القرآن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السیوطی فی الإتقان یذکر بعض هؤلاء القراء بأسمائهم التی وردت فی کتاب القراءات المنسوب الی أبی عبید، فیفهم منه أن أبا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من المهاجرین الخلفاء الأربعة، و طلحة، و سعدا، و ابن مسعود، و حذیفة، و سالما، و أبا هریرة، و عبد اللّه بن السائب، و العبادلة، و عائشة، و حفصة، و أم سلمة، و من الأنصار عبادة بن الصامت، و معاذا الذی یکنی أبا حلیمة، و مجمع بن جاریة، و فضالة بن عبید، و مسلمة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بأن بعضهم إنما کمله بعد النبی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هؤلاء الذین عدهم القاسم بن سلام من المهاجرین و الأنصار و أمهات المؤمنین لیسوا إلا طائفة من الأصحاب الذین جمعوا کتاب اللّه فی صدورهم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تیسر لهم أن یعرضوه علی النبی صلّی اللّه علیه و سلم، فکانوا بذلک تلامذة له و کان شیخا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الذین حفظوا القرآن من الصحابة من غیر أن یعرضوه علی الرسول لا یحصون عددا، و لا سیما إذا أدخلنا فی عدادهم من لم یکمل له الجمع إلا بعد وفاة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الذهبی ما یبین ذلک، و أن هذا العدد هم الذین عرضوه علی النبی صلّی اللّه علیه و سلم و اتصلت بنا أسانیدهم، و أما من جمعه منهم و لم یتصل بنا سندهم فکثیر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نکتفی بذکر نماذج من هؤلاء الذین جمعوا القرآن و کتبوه، و الذین یصر بعض علماء إخواننا السنة علی تسمیتهم بالحفاظ فقط، حتی تبقی فضیلة کتابة القرآن لغیرهم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نلفت الی أن الحافظ لکتاب یحتاج الی نسخته لیحفظ منها، و من النادر أن یحفظ شخص کتابا من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بدون تکرار قراءة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حفظ هؤلاء الحفاظ عن طریق تکرار السماع من حافظ آخر </w:t>
      </w:r>
    </w:p>
    <w:p>
      <w:pPr>
        <w:pStyle w:val="BookText"/>
        <w:rPr/>
      </w:pPr>
      <w:r>
        <w:rPr>
          <w:rFonts w:ascii="IRNazanin" w:hAnsi="IRNazanin" w:eastAsia="IRNazanin"/>
          <w:color w:val="111111"/>
          <w:sz w:val="28"/>
          <w:sz w:val="28"/>
          <w:szCs w:val="28"/>
          <w:rtl w:val="true"/>
          <w:lang w:bidi="fa-IR"/>
        </w:rPr>
        <w:t>لورد ذکر للحافظ الذی حفظ فلانا أو فلانا بتکرار القرآن علیه حتی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یرد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الهیثمی فی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عامر الشعبی قال جمع القرآن علی عهد رسول اللّه صلّی اللّه علیه و سلم ستة من الأنصار زید بن ثابت و أبو زید و معاذ بن جبل و أبو الدرداء و سعد بن عبادة و أبیّ بن کعب و کان جاریة بن مجمع قد قرأه إلا سورة أو سورتین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مرسلا و فیه إبراهیم بن محمد بن عثمان الحضرمی و لم أعرفه، و بقیة 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سعد بن عبید یسمی علی عهد رسول اللّه صلّی اللّه علیه و سلم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مرسلا و 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الطبری فی تاریخه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السنة قدم جریر بن عبد اللّه البجلی علی رسول اللّه صلّی اللّه علیه و سلم مسلما فی رمضان فبعثه رسول اللّه الی ذی الخلصة فهدمها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فیها قدم وبر بن یحنس علی الأبناء بالیمن یدعوهم الی الإسلام فنزل علی بنات النعمان بن بزرج فأسلمن، و بعث الی فیروز الدیلمی فأسلم، و الی مرکبود و عطاء ابنه و وهب بن منبه و کان أول من جمع القرآن بصنعاء ابنه عطاء بن مرکبود و 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فیها أسلم باذان و بعث الی النبی صلّی اللّه علیه و سلم بإسلامه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البلاذری فی فتوح البلدان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سعد عامل عمر هو عمیر بن سعد بن شهید بن عمرو أحد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عمیر بن سعد بن عبید، و قتل أبوه سعد یوم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هذا هو الذی یروی الکوفیون أنه أحد من جمع القرآن علی عهد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الأثیر فی أسد الغابة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الواحد غیر منسوب أخرجه الباطرقانی فی طبقات المقرئین روی ابن وهب عن خلاد بن سلیمان، قال و کان ممن جمع القرآن علی عهد رسول اللّه صلّی اللّه علیه و سلم هو و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لم ینسب، و خلاد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کثیر فی البدایة و 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زید بن عوف الأنصاری المازنی شهد العقبة و بدرا، و کان أحد أمراء الکرادیس یوم الیرموک، و قتل یومئذ، و له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فی کم أقرأ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 عشرة الحدیث، قال شیخنا أبو عبد اللّه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دلیل علی أنه ممن جمع القرآن فی عهد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الولید بن عبد اللّه بن جمیع قال حدثتنی جدتی عن أم ورقة بنت عبد اللّه بن الحارث الأنصاری و کان رسول اللّه صلّی اللّه علیه و سلم یزورها و یسمیها الشهیدة و کانت قد جمعت القرآن، أن رسول اللّه صلّی اللّه علیه و سلم حین غزا بدرا قالت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تأذن لی فأخرج معک أداوی جرحاکم و امرض مرضاکم لعل اللّه یهدی لی شهادة؟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مهد لک شهادة، فکان یسمیها الشهیدة و کان النبی صلّی اللّه علیه و سلم قد أمرها أن تؤم أهل دارها و کان لها 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 ابن راهویه، حل، ق، و روی د بعضه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السمعانی فی الأنساب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و فتح الهاء و کسر النون فی آخرها، هذه النسبة الی جهینة و هی قبیلة من قضاعة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عامر بن عبس بن عمرو بن عدی بن عمرو بن رفاعة بن مودوعة بن عدی بن غنم بن الربعة بن رشدان بن قیس بن جهینة الجهنی، شهد فتح مصر و اختط بها و ولی الجند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بمصر سنة ثمان و خمسین، و قبر فی مقبرتها بالمقطم، و کان یخضب بالسواد، و کان عقبة قارئا عالما بالفرائض و الفقه، و کان فصیح اللسان شاعرا، و کان له السابقة و الهجرة، و کان کاتبا، و کان أحد من جمع القرآن و مصحفة بمصر الی الآن بخطه، رأیته عند علی بن الحسن بن قدید علی غیر التألیف الذی فی مصحف عثمان، و کان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عقبة بن عامر بیده، و رأیت له خطا جیدا، و لم أزل أسمع شیوخنا یقولون إنه مصحف عقبة لا یشکون فیه، و روی عن رسول اللّه حدیثا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فی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و قال فی تعجیل المنفعة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زهیر بن قیس البلوی عن علقمة بن رمثة البلوی و عنه سوید ابن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فتح مصر و قتل ببرقة سنة ست و سبعین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کان سبب قتله أن الروم نزلوا ببرقة فأمره عبد العزیز بن مروان أن ینهض إلیهم و کان عبد العزیز علیه واجدا لأنه کان عامل أیلة فقاتل عبد العزیز لما دخل أبوه مصر، فدار بینهما کلام فقال له عبد العزیز إنک جلف 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لیلی أ تقول لرجل جمع القرآن قبل أن یجتمع أبواک؟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ذا أمر لا ردنی اللّه إلیک و مضی معه علی البرید فالتقی بالروم و استشهد هو و من معه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أبی حاتم و من قبله البخاری و لم یذکرا فیه جرحا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حجر فی تهذیب 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عبادة بن الصامت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النقباء لیلة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بدرا فما 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کعب القرظی هو أحد من جمع القرآن فی زمن النبی صلّی اللّه علیه و سلم رواه البخاری فی تاریخه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أرسله عمر الی فلسطین لیعلم أهلها القرآن فأقام بها الی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سعد عن الواقدی عن یعقوب بن مجاهد عن عبادة عن أبیه مات بالرملة سنة أربع و ثلاثین و هو ابن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الأدلة التی یمکن أن یضاف إلیها غیرها حتی تبلغ خمسین دلیلا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بعضها لإثبات أنه لم تکن توجد مشکلة عند المسلمین اسمها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الباحثین فی أمور القرآن و علومه من إخواننا السنة یریدون منا أن نغمض عیوننا عن أدلة وجود نسخ القرآن و انتشارها فی عهد النبی صلّی اللّه علیه و آله و عهد أبی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الإسلام بلغ مناطق واسعة من الشرق و الغرب، و أقبلت الشعوب من ورثة الحضارة الفارسیة و الرومانیة علی قراءة القرآن و دراسته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کل مدینة و ربما فی کل قریة من یقرأ و یکتب و یرید نسخة من القرآن المنزل علی النبی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الرغبة و التعطش لسماع القرآن و تعلمه و قراءته موجة عارمة فی شعوب کل البلاد المفتوحة، حتی أولئک الذین لا یعرفون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منا أن نغمض عیوننا عن هذا الواقع و أن نقبل بدله نصوصا قالت إن نسخة القرآن کانت تواجه خطر الضیاع، لأنها کانت مکتوبة بشکل بدائی ساذج علی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العظام و صفائح الحجارة و سعف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الدولة شمرت عزیمتها و نهضت لإنقاذ کتاب اللّه من الضیاع و الاندثار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شکلت لجنة تاریخیة، بذلت جهودا مضنیة فی جمع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أنها استعطت آیاته و سوره من الناس استعطاء علی باب المسجد</w:t>
      </w:r>
      <w:r>
        <w:rPr>
          <w:rFonts w:eastAsia="IRNazanin" w:cs="IRNazanin"/>
          <w:color w:val="111111"/>
          <w:sz w:val="28"/>
          <w:szCs w:val="28"/>
          <w:rtl w:val="true"/>
          <w:lang w:bidi="fa-IR"/>
        </w:rPr>
        <w:t xml:space="preserve">! </w:t>
      </w:r>
      <w:bookmarkStart w:id="462" w:name="pg669_4229"/>
    </w:p>
    <w:p>
      <w:pPr>
        <w:pStyle w:val="BookText"/>
        <w:rPr/>
      </w:pPr>
      <w:bookmarkEnd w:id="462"/>
      <w:r>
        <w:rPr>
          <w:rFonts w:ascii="IRNazanin" w:hAnsi="IRNazanin" w:eastAsia="IRNazanin"/>
          <w:color w:val="111111"/>
          <w:sz w:val="28"/>
          <w:sz w:val="28"/>
          <w:szCs w:val="28"/>
          <w:rtl w:val="true"/>
          <w:lang w:bidi="fa-IR"/>
        </w:rPr>
        <w:t xml:space="preserve">لا بأس أن نمدح الصحابة و جهودهم لخدمة الدین و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فالمدح غیر المعقول ابن عم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أن نمدح الصحابة و جهودهم لخدمة الدین و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بشرط أن لا نوهن الدین و القرآن و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و النصوص تقول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مشکلة فی نسخ القرآن و نشره، بل کانت نسخه میسرة و المصاحف منتشرة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نصوص أخری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کانت توجد 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نهض الخلفاء أبو بکر و عمر لحلها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لننظر ما ذا کانت المشکلة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63" w:name="__RefHeading___Toc5707469_211673320"/>
      <w:bookmarkStart w:id="464" w:name="_Toc169"/>
      <w:bookmarkEnd w:id="463"/>
      <w:r>
        <w:rPr>
          <w:rtl w:val="true"/>
        </w:rPr>
        <w:t>وصیة النبی التی یرویها السنة بشأن القرآن‌</w:t>
      </w:r>
      <w:bookmarkEnd w:id="464"/>
    </w:p>
    <w:p>
      <w:pPr>
        <w:pStyle w:val="BookText"/>
        <w:rPr/>
      </w:pPr>
      <w:r>
        <w:rPr>
          <w:rFonts w:ascii="IRNazanin" w:hAnsi="IRNazanin" w:eastAsia="IRNazanin"/>
          <w:color w:val="111111"/>
          <w:sz w:val="28"/>
          <w:sz w:val="28"/>
          <w:szCs w:val="28"/>
          <w:rtl w:val="true"/>
          <w:lang w:bidi="fa-IR"/>
        </w:rPr>
        <w:t>صح عند إخواننا السنة أن النبی صلّی اللّه علیه و آله شهد لعدة أشخاص من صحابته بأنهم حفاظ القرآن، و أمر المسلمین بأن یأخذوا القرآن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البخاری فی صحیحه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مسروق ذکر عبد اللّه بن عمر و عبد اللّه بن مسعود فقال لا أزال أحبه، سمعت النبی صلّی اللّه علیه 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القرآن من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بن مسعود، و سالم، و معاذ، و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مسروق قال ذکر عبد اللّه بن مسعود عند عبد اللّه بن عمرو فقال ذاک رجل لا أزال أحبه سمعت النبی صلّی اللّه علیه و سلم یقول خذوا القرآن من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بن مسعود فبدأ به و سالم مولی أبی حذیفة و معاذ بن جبل و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مسلم فی صحیحه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سالما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أحمد فی مسنده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سالما الرابع</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الأولی الترمذی فی سننه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bookmarkStart w:id="465" w:name="pg669_4230"/>
    </w:p>
    <w:p>
      <w:pPr>
        <w:pStyle w:val="BookText"/>
        <w:rPr/>
      </w:pPr>
      <w:bookmarkEnd w:id="465"/>
      <w:r>
        <w:rPr>
          <w:rFonts w:ascii="IRNazanin" w:hAnsi="IRNazanin" w:eastAsia="IRNazanin"/>
          <w:color w:val="111111"/>
          <w:sz w:val="28"/>
          <w:sz w:val="28"/>
          <w:szCs w:val="28"/>
          <w:rtl w:val="true"/>
          <w:lang w:bidi="fa-IR"/>
        </w:rPr>
        <w:t xml:space="preserve">و رواها أحمد فی مسنده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الحاکم فی مستدرکه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أخری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الإسناد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الهندی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الهیثمی فی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و روی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عبد اللّه بن عمرو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القرآن من أربعة من ابن أم عبد و معاذ و أبیّ و سالم و لقد هممت أن أبعثهم فی الأمم کما بعث عیسی بن مریم الحواریین فی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466" w:name="__RefHeading___Toc5707471_211673320"/>
      <w:bookmarkStart w:id="467" w:name="_Toc170"/>
      <w:bookmarkEnd w:id="466"/>
      <w:r>
        <w:rPr>
          <w:rtl w:val="true"/>
        </w:rPr>
        <w:t>وصیة النبی التی یرویها السنة و الشیعة بشأن القرآن‌</w:t>
      </w:r>
      <w:bookmarkEnd w:id="467"/>
    </w:p>
    <w:p>
      <w:pPr>
        <w:pStyle w:val="BookText"/>
        <w:rPr/>
      </w:pPr>
      <w:r>
        <w:rPr>
          <w:rFonts w:ascii="IRNazanin" w:hAnsi="IRNazanin" w:eastAsia="IRNazanin"/>
          <w:color w:val="111111"/>
          <w:sz w:val="28"/>
          <w:sz w:val="28"/>
          <w:szCs w:val="28"/>
          <w:rtl w:val="true"/>
          <w:lang w:bidi="fa-IR"/>
        </w:rPr>
        <w:t xml:space="preserve">و صح عند الشیعة و السنة أن النبی صلّی اللّه علیه و آله أوصی أمته بأن تتمسک بعده بالقرآن و العترة، و تأخذ منهم معالم دینها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فی حدیث الثقلین الذی أکده النبی مرارا، و الذی صحت روایته عند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برأینا حاکم علی کل وصیة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نصوصه ما رواه أحمد فی مسنده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أدعی فأجیب و إنی تارک فیکم الثقلین کتاب اللّه عز و جل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الی الأرض، و عترتی أهل بیتی، و إن اللطیف الخبیر أخبرنی أنهما لن یفترقا حتی یردا علی الحوض، فانظروا بم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بلغت مصادر هذا الحدیث من الکثرة و تعدد الطرق فی المصادر، أن أحد علماء الهند ألف فی جمع أسانیده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عدة مجلدات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بموجب هذه الوصیة کان علی المسلمین بعد فقد نبیهم صلّی اللّه علیه و آله أن یأخذوا القرآن و السنة من آل النبی و عترته الذین عینهم و نص علیهم بأسمائهم، و قد صحت أحادیث تسمیتهم عند الطرفین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مسلم فی صحیحه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سعد بن أبی وقاص عن أبیه قال أمر معاویة بن أبی سفیان سعدا فقال ما منعک أن تسب أبا التراب؟ فقال أما ما ذکرت ثلاثا قالهن له رسول اللّه صلّی اللّه علیه و سلم فلن أسبه، لأن تکون لی واحدة منهن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 له و قد خلفه فی بعض مغازیه فقال له علی یا رسول اللّه خلفتنی مع النساء و الصبیان فقال له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لا نبوة بعدی و سمعته یقول یوم خیبر لأعطین الرایة رجلا یحب اللّه و رسوله و یحبه اللّه و رسوله قال فتطاولنا لها فقال ادعوا لی علیا فأتی به أرمد فبصق فی عینه و دفع الرایة إلیه ففتح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نزلت هذه الآیة فقل تعالوا ندع أبناءنا و أبناءکم دعا رسول اللّه صلّی اللّه علیه و سلم علیا و فاطمة و حسنا و حسینا فقال اللهم هؤلاء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أحمد فی مسنده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الترمذی القسم الأخیر منه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مسلم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مصعب بن شیبة عن صفیة بنت شیبة قالت قالت عائشة خرج النبی صلّی اللّه علیه و سلم غداة و علیه مرط مرجل من شعر أسود فجاء الحسن بن علی فأدخله ثم جاء الحسن فدخل معه ثم جاءت فاطمة فأدخلها ثم جاء علی فأدخله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الترمذی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أخری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أبی سلمة ربیب النبی صلّی اللّه علیه و سلم قال لما نزلت هذه الآیة علی النبی صلّی اللّه علیه و سلم إِنَّما یُرِیدُ اللَّهُ لِیُذْهِبَ عَنْکُمُ الرِّجْسَ أَهْلَ الْبَیْتِ وَ یُطَهِّرَکُمْ تَطْهِیراً، فی بیت أم سلمة فدعا فاطمة و حسنا و حسینا فجللهم بکساء و علیّ خلف ظهره فجلله بکساء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فأذهب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معهم یا نبی اللّه، قال أنت علی مکانک و أنت 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غریب من هذا الوجه من حدیث عطاء عن عمر بن 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الحاکم فی مستدرکه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البخاری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 و لم یخرجاه بهذه السیاقة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بعدة روایات و أکثر من مناسبة، و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حدیث صحیح علی شرط البخاری و لم یخرجاه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أحمد فی مسنده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بناء علی الوصیة التی تفرد بروایتها إخواننا السنة، فقد کان الواجب بعد وفاة النبی أن ترجع الدولة الی الأربعة الذین عینهم النبی صلّی اللّه علیه و آله و هم ابن کعب و ابن مسعود و ابن معاذ و سالم غلام أبی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تأخذ القرآن من أی واحد منهم </w:t>
      </w:r>
      <w:r>
        <w:rPr>
          <w:rFonts w:eastAsia="IRNazanin" w:cs="IRNazanin"/>
          <w:color w:val="111111"/>
          <w:sz w:val="28"/>
          <w:szCs w:val="28"/>
          <w:rtl w:val="true"/>
          <w:lang w:bidi="fa-IR"/>
        </w:rPr>
        <w:t xml:space="preserve">.. </w:t>
      </w:r>
      <w:bookmarkStart w:id="468" w:name="pg669_4232"/>
    </w:p>
    <w:p>
      <w:pPr>
        <w:pStyle w:val="Heading4"/>
        <w:numPr>
          <w:ilvl w:val="3"/>
          <w:numId w:val="1"/>
        </w:numPr>
        <w:rPr/>
      </w:pPr>
      <w:bookmarkStart w:id="469" w:name="__RefHeading___Toc5707473_211673320"/>
      <w:bookmarkStart w:id="470" w:name="_Toc171"/>
      <w:bookmarkEnd w:id="468"/>
      <w:bookmarkEnd w:id="469"/>
      <w:r>
        <w:rPr>
          <w:rtl w:val="true"/>
        </w:rPr>
        <w:t>بأی الوصیتین أخذ الخلیفة عمر؟</w:t>
      </w:r>
      <w:bookmarkEnd w:id="470"/>
    </w:p>
    <w:p>
      <w:pPr>
        <w:pStyle w:val="BookText"/>
        <w:rPr/>
      </w:pPr>
      <w:r>
        <w:rPr>
          <w:rFonts w:ascii="IRNazanin" w:hAnsi="IRNazanin" w:eastAsia="IRNazanin"/>
          <w:color w:val="111111"/>
          <w:sz w:val="28"/>
          <w:sz w:val="28"/>
          <w:szCs w:val="28"/>
          <w:rtl w:val="true"/>
          <w:lang w:bidi="fa-IR"/>
        </w:rPr>
        <w:t xml:space="preserve">لا نرید هنا مناقشة مواقف إخواننا السنة و خلفائهم من وصیة النبی صلّی اللّه علیه و آله بعترته و أهل بیته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فکلنا نعرف أن العترة الطاهرة قد واجهت فی یوم وفاة النبی صلّی اللّه علیه و آله، التهدید بحرق بیت فاطمة بمن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فقد قام علی علیه السّلام بواجبه نحو الأمة و قدم لهم نسخة القرآن بأمر النبی صلّی اللّه علیه و آله و خط علی، و لکنهم رأوا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جعلها نسخة القرآن الرسمیة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رووا أن النبی أمر أن یؤخذ القرآن من هؤلاء القراء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علی الخلیفة أن یکتب القرآن من إملاء أی واحد من هؤلاء الأربعة، أو یجمعهم لیتداولوا فیما قد یکون بینهم من اختلاف فی النص، ثم یتفقوا علی نسخة القرآن، و یعممها الخلیفة علی بلاد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هناک شی‌ء اسمه مشکلة فی أخذ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القراءات، لأن النبی صلّی اللّه علیه و آله عین للأمة مصدر القرآن سواء بالروایة المشترکة، أو بالروایة التی تفرد بها إخواننا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المشکلة نشأت لأن الخلیفة لم یأخذ القرآن 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له حساباته الخاصة التی أوجبت برأیه أن تبقی الدولة طیلة عهد أبی بکر و طیلة عهده بلا نسخة قرآن رسمیة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أبقاها بلا نسخة مدونة من الحدیث النبوی، بل منع حتی روایة الحدیث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هذا الفراغ القرآنی المتعمد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مشکلة القراءات و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لما ذا اختار الخلیفة عمر هذا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ذلک عمر، و رب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کیف سکت المسلمون، و لم یطلبوا من الخلیفة تعمیم مصحف أهل البیت أو أحد مصاحف هؤلاء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طلب المسلمون من الخلیفة، و طالبوه، و حاولوا أن یقوموا هم بجمع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عمر منعهم و قال لا أسمح أن یقوم أحد بذلک، أنا أقوم بجمع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شبة فی تاریخ المدینة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هارون بن عمر الدمشقی قال، حدثنا ضمرة بن ربیعة، عن إسماعیل بن عیاش، عن عمر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الأنصار الی عمر رضی اللّه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نجمع القرآن فی مصحف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أقوام فی ألسنتکم لحن، و إنی أکره أن تحدثوا فی القرآن لحنا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یعقوب بن إسحاق الحضرمی قال، حدثنا جریر ابن حازم، عن عبد الملک بن عمیر، عن عبد اللّه بن معقل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یملینا فی مصاحفنا إلا فتیان قریش و ثقیف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أبی شیبة فی مصنفه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أسامة عن عمر بن حمة قال أخبرنی سالم أن زید بن ثابت استشار عمر فی جمع القرآن فأبی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قوم تلحنون، و استشار عثمان فأذن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عیاش عن عمر بن محمد بن زید عن أبیه أن الأنصار جاءوا الی عمر بن الخطاب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نجمع القرآن فی مصحف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أقوام فی ألسنتکم لحن و أنا أکره أن تحدثوا فی القرآن لحنا و أبی علیهم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یملین فی مصاحفنا هذه إلا غلمان قریش أو غلمان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فی فضائله و ابن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هذا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الخلیفة عمر رفض اعتماد مصحف علی الذی وجهه النبی صلّی اللّه علیه و آله لتألیفه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رفض اعتماد مصحف واحد من الأربعة المشهود لهم من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رفض قبول أی مصحف تجمعه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أسقط اثنین من الأربعة الذین عینهم النبی لأنهما أنصاریان،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و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قرآنا یملیه فتیان قریش و ثقیف، فأسقط بذلک عبد اللّه بن مسعود المکی لأنه هذلی لیس من قریش و لا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یبق من الأربعة إلا سالم الفارسی غلام أبی حذیفة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اعتبره الخلیفة قرشیا و أخذ منه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القرآن من سالم، و لا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قتل سالم فی حرب الیمامة فی أواخر خلافة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عمر صرح قبل وفاته بأن سالما لو کان حیا لجعله خلیفة علی المسلمین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شبة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إسماعیل قال، حدثنا أبو هلال قال، حدثنا الحسن، و عبد اللّه بن بریدة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طعن عمر رضی اللّه عنه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استخلفت؟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شهدنی أحد رجلین استخلفته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اجتهدت و لم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وضعتها موضعها، أبو عبیدة بن الجراح و سالم مولی أبی حذیفة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نفس المصدر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فیکم مثل سالم مولی أبی حذیفة لم أشکک فی استخلافه، لأنی سمعت رسول اللّه صلّی اللّه علیه و سلم یقول سالم مولی أبی حذیفة آمن و أحب اللّه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فکیف یقولون جمع الخلیفة عمر القرآن، الجمع الأول أو الجمع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جمعه عثمان الجمع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قصة هذه الجموع؟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لا یکون جمعا إلا إذا کانت له 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فالجمع بلا مجموع اسم بلا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کان جمع الخلیفة عمر للقرآن فی عهد أبی بکر ثم فی عهده، کان اسم جمع و اسم لجنة بلا 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ذا قام الخلیفة عمر بهذا العمل الشکلی؟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أهل البیت جاءوا بمصحفهم فرده عمر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أراد الأنصار جمع القرآن فنهاهم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یکون آخرون طالبوا بجمع القرآن أو أرادوا جمعه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فنهاهم، و قد یکون هددهم أو ضربهم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أعلن الخلیفة أنه قام بتشکیل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برئاسة شاب أنصاری و یقال یهودی هو زید بن ثابت، و جمع زید أو عمر القرآن لکن بقیت نسخته عند عمر لا یراها إلا هو، و لم تصل نسخة القرآن الی المؤمنین مع تشوقهم إلیها، و کأن المؤمنین أطفال اشتری لهم أبوهم عمر شیئا عزیزا، لکن خبأه لهم عند أمهم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حتی الخلیفة عمر لم یرو عنه أنه رجع یوما و لا أرجع أحدا الی النسخة الأم التی عند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أم المؤمنین حفصة لم تستفد من هذه النسخة، فقد تقدم أنها استکتبت نسخة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بدأت مشکلة تفاوت القراءات و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 تتراکم، حتی تحولت الی أزمة و انفجرت فی خلافة عثمان، فکتب عثمان نسخة المصحف الرسمی و نشرها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سیاسة الخلیفة عمر أنه کان یمیل الی إبقاء نص القرآن مفتوحا لاجتهاداته، بحجة أنه أساسا نزل مفتوحا لسبعة أحرف و أکثر، و لا یرید فعلا حصره فی نسخة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کان ناویا أن یکتب نسخة القرآن بالقراءة و المواصفات التی یثق بها، و لکن الأجل لم یمهله</w:t>
      </w:r>
      <w:r>
        <w:rPr>
          <w:rFonts w:eastAsia="IRNazanin" w:cs="IRNazanin"/>
          <w:color w:val="111111"/>
          <w:sz w:val="28"/>
          <w:szCs w:val="28"/>
          <w:rtl w:val="true"/>
          <w:lang w:bidi="fa-IR"/>
        </w:rPr>
        <w:t xml:space="preserve">! </w:t>
      </w:r>
      <w:bookmarkStart w:id="471" w:name="pg669_4236"/>
    </w:p>
    <w:p>
      <w:pPr>
        <w:pStyle w:val="BookText"/>
        <w:rPr/>
      </w:pPr>
      <w:bookmarkEnd w:id="471"/>
      <w:r>
        <w:rPr>
          <w:rFonts w:ascii="IRNazanin" w:hAnsi="IRNazanin" w:eastAsia="IRNazanin"/>
          <w:color w:val="111111"/>
          <w:sz w:val="28"/>
          <w:sz w:val="28"/>
          <w:szCs w:val="28"/>
          <w:rtl w:val="true"/>
          <w:lang w:bidi="fa-IR"/>
        </w:rPr>
        <w:t xml:space="preserve">و هکذا تحول موقف الخلیفة عمر الغریب و غیر المبرر، الی فضیلة لعمر و خدمة للقرآن، و تحول قرآن علی و غیره من الصحابة، الی تهمة بالخروج عن إجماع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الأمة تعنی عمر، حتی لو کان الذین خالفوه کل الأمة و معهم وصیة نبیهم صلّی اللّه علیه و آله</w:t>
      </w:r>
      <w:r>
        <w:rPr>
          <w:rFonts w:eastAsia="IRNazanin" w:cs="IRNazanin"/>
          <w:color w:val="111111"/>
          <w:sz w:val="28"/>
          <w:szCs w:val="28"/>
          <w:rtl w:val="true"/>
          <w:lang w:bidi="fa-IR"/>
        </w:rPr>
        <w:t>!!</w:t>
      </w:r>
    </w:p>
    <w:p>
      <w:pPr>
        <w:pStyle w:val="Heading3"/>
        <w:numPr>
          <w:ilvl w:val="2"/>
          <w:numId w:val="1"/>
        </w:numPr>
        <w:rPr/>
      </w:pPr>
      <w:bookmarkStart w:id="472" w:name="__RefHeading___Toc5707475_211673320"/>
      <w:bookmarkStart w:id="473" w:name="_Toc172"/>
      <w:bookmarkEnd w:id="472"/>
      <w:r>
        <w:rPr>
          <w:rtl w:val="true"/>
        </w:rPr>
        <w:t>مواقف الخلیفة عمر من حملة القرآن‌</w:t>
      </w:r>
      <w:bookmarkEnd w:id="473"/>
    </w:p>
    <w:p>
      <w:pPr>
        <w:pStyle w:val="Heading4"/>
        <w:numPr>
          <w:ilvl w:val="3"/>
          <w:numId w:val="1"/>
        </w:numPr>
        <w:rPr/>
      </w:pPr>
      <w:bookmarkStart w:id="474" w:name="__RefHeading___Toc5707477_211673320"/>
      <w:bookmarkStart w:id="475" w:name="_Toc173"/>
      <w:bookmarkEnd w:id="474"/>
      <w:r>
        <w:rPr>
          <w:rtl w:val="true"/>
        </w:rPr>
        <w:t>أولا</w:t>
      </w:r>
      <w:r>
        <w:rPr>
          <w:rtl w:val="true"/>
        </w:rPr>
        <w:t xml:space="preserve">: </w:t>
      </w:r>
      <w:r>
        <w:rPr>
          <w:rtl w:val="true"/>
        </w:rPr>
        <w:t>مع کبیر القراء أبی بن کعب الأنصاری‌</w:t>
      </w:r>
      <w:bookmarkEnd w:id="475"/>
    </w:p>
    <w:p>
      <w:pPr>
        <w:pStyle w:val="Heading5"/>
        <w:numPr>
          <w:ilvl w:val="4"/>
          <w:numId w:val="1"/>
        </w:numPr>
        <w:rPr/>
      </w:pPr>
      <w:bookmarkStart w:id="476" w:name="__RefHeading___Toc5707479_211673320"/>
      <w:bookmarkStart w:id="477" w:name="_Toc174"/>
      <w:bookmarkEnd w:id="476"/>
      <w:r>
        <w:rPr>
          <w:rtl w:val="true"/>
        </w:rPr>
        <w:t>شهادة عظیمة لأبی بن کعب رووها و خالفوها</w:t>
      </w:r>
      <w:r>
        <w:rPr>
          <w:rtl w:val="true"/>
        </w:rPr>
        <w:t>!!</w:t>
      </w:r>
      <w:bookmarkEnd w:id="477"/>
    </w:p>
    <w:p>
      <w:pPr>
        <w:pStyle w:val="BookText"/>
        <w:rPr/>
      </w:pPr>
      <w:r>
        <w:rPr>
          <w:rFonts w:ascii="IRNazanin" w:hAnsi="IRNazanin" w:eastAsia="IRNazanin"/>
          <w:color w:val="111111"/>
          <w:sz w:val="28"/>
          <w:sz w:val="28"/>
          <w:szCs w:val="28"/>
          <w:rtl w:val="true"/>
          <w:lang w:bidi="fa-IR"/>
        </w:rPr>
        <w:t xml:space="preserve">روی إخواننا السنة فی صحاحهم أن اللّه جلت عظمته قد أمر رسوله صلّی اللّه علیه و آله أن یعلم القرآن لأبی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فقد وجب علی جمیع المسلمین بمن فیهم أبو بکر و عمر و عثمان أن یأخذوا القرآن من أبی بن کعب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البخاری فی صحیحه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عن أنس بن مالک أن نبی اللّه صلّی اللّه علیه و سلم قال لأبی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أن أقرئک القرآن قال آلله سمانی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قد ذکرت عند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فذرفت 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مسلم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قال سمعت قتادة یحدث عن أنس قال قال رسول اللّه صلّی اللّه علیه و سلم لأبی بن کعب أن اللّه أمرنی أن أقرأ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الذین کفروا، قال و سمانی لک؟ قال نعم، قال 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مسلم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و رواه البخاری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و روی قریبا من معناه ابن ماجة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فی مسنده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لعل الخلیفة عمر وجه المسلمین فی أول خلافته الی أبی بن کعب لیأخذوا عنه القرآن، ثم تراجع و نهاهم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البیهقی فی سننه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علی عن أبیه أن عمر بن الخطاب رضی اللّه عنه خطب الناس بالحابیة فقال من أراد أن یسأل عن القرآن فلیأت أبیّ بن کعب، و من أراد أن یسأل عن الفرائض فلیأت زید بن ثابت، و من أراد أن یسأل عن الفقه فلیأت معاذ بن جبل، و من أراد أن یسأل عن المال فلیأتنی، فإن اللّه تعالی جعلنی له خازنا و قاسما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الهیثمی فی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و الذهبی فی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البخاری فی صحیحه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الخلیفة عمر عند ما ابتدع صلاة التراویح جعل إمامتها لأبی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إنی أری لو جمعت هؤلاء علی قارئ واحد لکان أمثل، ثم عزم فجمعهم علی أبی بن کعب ثم خرجت معه لیلة أخری و الناس یصلون بصلاة قارئهم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أحادیث المدح و الاحترام التی رویت عن عمر فی حق أبی بن کعب صدرت فی تلک الفترة من العلاقة الجیدة بینهما، فقد روی المزی فی تهذیب الکمال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نضرة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أو جویبر طلبت حاجة الی عمر فی خلافته فانتهیت الی المدینة لیلا، فغدوت علیه و قد أعطیت فطنة و لسانا أو قال منطقا فأخذت فی الدنیا فصغرتها، فترکتها لا تسوی شیئا، و إلی جنبه رجل أبیض الشعر أبیض الثیاب، فقال لما 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قولک کان مقاربا إلا وقوعک فی الدنیا، و هل تدری ما الدنیا؟ إن الدنیا فیها بلاغنا،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زادنا الی الآخرة، و فیها أعمالنا التی نجزی بها فی الآخرة، قال</w:t>
      </w:r>
      <w:r>
        <w:rPr>
          <w:rFonts w:eastAsia="IRNazanin" w:cs="IRNazanin"/>
          <w:color w:val="111111"/>
          <w:sz w:val="28"/>
          <w:szCs w:val="28"/>
          <w:rtl w:val="true"/>
          <w:lang w:bidi="fa-IR"/>
        </w:rPr>
        <w:t xml:space="preserve">: </w:t>
      </w:r>
      <w:bookmarkStart w:id="478" w:name="pg669_4238"/>
    </w:p>
    <w:p>
      <w:pPr>
        <w:pStyle w:val="BookText"/>
        <w:rPr/>
      </w:pPr>
      <w:bookmarkEnd w:id="478"/>
      <w:r>
        <w:rPr>
          <w:rFonts w:ascii="IRNazanin" w:hAnsi="IRNazanin" w:eastAsia="IRNazanin"/>
          <w:color w:val="111111"/>
          <w:sz w:val="28"/>
          <w:sz w:val="28"/>
          <w:szCs w:val="28"/>
          <w:rtl w:val="true"/>
          <w:lang w:bidi="fa-IR"/>
        </w:rPr>
        <w:t>فأخذ فی الدنیا رجل هو أعلم بها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أمیر المؤمنین من هذا الرجل الذی الی جنبک؟ قال سید المسلمین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علی رغم هذه الشهادات الضخمة بحق أبی، و علاقته الممیزة مع 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الخلیفة لم یأخذ عنه القرآن، و لم یعتمد مصحفه مصحفا رسمیا للدولة مع شدة حاجة المسلمین الی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تروی الصحاح اختلافات کثیرة بینهما بسبب أن عمر أراد أن یفرض رأیه علی أبیّ فی آیات القرآن، بینما کان أبی یرفض ذلک و یقف فی وجه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تروی الصحاح أن العلاقة بینهما قد ساءت الی حد أن عمر أهان أبیا و ضربه بالسوط عند خروجه من المسجد علی مرأی جماعته و مسمعهم </w:t>
      </w:r>
      <w:r>
        <w:rPr>
          <w:rFonts w:eastAsia="IRNazanin" w:cs="IRNazanin"/>
          <w:color w:val="111111"/>
          <w:sz w:val="28"/>
          <w:szCs w:val="28"/>
          <w:rtl w:val="true"/>
          <w:lang w:bidi="fa-IR"/>
        </w:rPr>
        <w:t>..!</w:t>
      </w:r>
    </w:p>
    <w:p>
      <w:pPr>
        <w:pStyle w:val="Heading5"/>
        <w:numPr>
          <w:ilvl w:val="4"/>
          <w:numId w:val="1"/>
        </w:numPr>
        <w:rPr/>
      </w:pPr>
      <w:bookmarkStart w:id="479" w:name="__RefHeading___Toc5707481_211673320"/>
      <w:bookmarkStart w:id="480" w:name="_Toc175"/>
      <w:bookmarkEnd w:id="479"/>
      <w:r>
        <w:rPr>
          <w:rtl w:val="true"/>
        </w:rPr>
        <w:t>الصراع بین عمر و أبی علی قراءة القرآن</w:t>
      </w:r>
      <w:r>
        <w:rPr>
          <w:rtl w:val="true"/>
        </w:rPr>
        <w:t>!!</w:t>
      </w:r>
      <w:bookmarkEnd w:id="480"/>
    </w:p>
    <w:p>
      <w:pPr>
        <w:pStyle w:val="BookText"/>
        <w:rPr/>
      </w:pPr>
      <w:r>
        <w:rPr>
          <w:rFonts w:ascii="IRNazanin" w:hAnsi="IRNazanin" w:eastAsia="IRNazanin"/>
          <w:color w:val="111111"/>
          <w:sz w:val="28"/>
          <w:sz w:val="28"/>
          <w:szCs w:val="28"/>
          <w:rtl w:val="true"/>
          <w:lang w:bidi="fa-IR"/>
        </w:rPr>
        <w:t xml:space="preserve">روت مصادر إخواننا نماذج متعددة من هذا الخلاف، و قد تفاوتت مواقف الخلیفة الی حد التناقض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بعضها کان یخضع لقول أبی و یعتذر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کانا یفترقان بدون نتیجة 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کان الخلیفة یصر علی رأیه و یأمر المسلمین بکتابة المصحف علی ما یقوله هو و محو ما یقوله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عرضنا فی فصل القراءات الشخصیة و محاولات التحریف، نماذج من روایات اختلافه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نذکر هنا ما رواه الحاکم فی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رضی اللّه عنهما قال بینما أنا أقرأ آیة من کتاب اللّه عز و جل و أنا أمشی فی طریق من طرق المدینة فإذا أنا برجل ینادینی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 ابن عباس، فإذا هو أمیر المؤمنین عمر، فقلت اتبعک علی أبی بن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هو أقرأکها کما سمعتک تقرأ؟ قلت نعم، قال فأرسل معی رسولا قال اذهب معه </w:t>
      </w:r>
    </w:p>
    <w:p>
      <w:pPr>
        <w:pStyle w:val="BookText"/>
        <w:rPr/>
      </w:pPr>
      <w:r>
        <w:rPr>
          <w:rFonts w:ascii="IRNazanin" w:hAnsi="IRNazanin" w:eastAsia="IRNazanin"/>
          <w:color w:val="111111"/>
          <w:sz w:val="28"/>
          <w:sz w:val="28"/>
          <w:szCs w:val="28"/>
          <w:rtl w:val="true"/>
          <w:lang w:bidi="fa-IR"/>
        </w:rPr>
        <w:t>الی أبی بن کعب فانظر یقرأ أبی کذلک، قال فانطلقت أنا و رسوله الی أبی بن کعب قال فقلت یا أبی قرأت آیة من کتاب اللّه فنادانی من بعدی عمر بن الخطاب اتبع ابن عباس فقلت اتبعک علی أبی بن کعب فأرسل معی رسوله أ فأنت أقرأتنیها کما قرأت؟ قال أبی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فرجع الرسول إلیه فانطلقت أنا الی حاجتی قال فراح عمر الی أبی فوجده قد فرغ من غسل رأسه و ولیدته تدری لحیته بمدراها،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أمیر المؤمنین أ زائرا جئت أم طالب حاجة؟ فقال عمر بل طالب حاجة، قال فجلس و معه مولیان له حتی فرغ من لحیته و أدرت جانبه الأیمن من لمته ثم ولاها جانبه الأیسر، حتی إذا فرغ أقبل الی عمر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حاجة أمیر المؤمنین؟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أبی علی ما تقنط الناس؟</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تلقیت القرآن من تلقاء جبریل و هو رطب، فقال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ما أنت بمنته و ما أنا بصابر، ثلاث مرات، ثم قام فانطلق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أن عمر بن الخطاب رد علی أبی بن کعب قراءة آیة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سمعتها من رسول اللّه صلّی اللّه علیه و سلم و أنت یلهیک یا عمر الصفق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أردت أن أجربکم هل منکم من یقول الحق، فلا خیر فی أمیر لا یقال عنده الحق و لا 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إدریس الخولانی أن أبی بن کعب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لتعلم أنی کنت أحضر و تغیبون و أدنی و تحجبون و یصنع بی و یصنع بی و اللّه لئن أحببت لألزمن بیتی فلا أحدث شیئا و لا أقرأ أحدا حتی أموت، فقال عمر بن </w:t>
      </w:r>
    </w:p>
    <w:p>
      <w:pPr>
        <w:pStyle w:val="BookText"/>
        <w:rPr/>
      </w:pPr>
      <w:r>
        <w:rPr>
          <w:rFonts w:ascii="IRNazanin" w:hAnsi="IRNazanin" w:eastAsia="IRNazanin"/>
          <w:color w:val="111111"/>
          <w:sz w:val="28"/>
          <w:sz w:val="28"/>
          <w:szCs w:val="28"/>
          <w:rtl w:val="true"/>
          <w:lang w:bidi="fa-IR"/>
        </w:rPr>
        <w:t>الخطاب اللهم غفرا، إنا لنعلم أن اللّه قد جعل عندک علما فعلم الناس 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 فی المصاحف، 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السیوطی فی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عبد بن حمید و ابن جریر و ابن عدی عن أبی مجلز أن أبی بن کعب قرأ مِنَ الَّذِینَ اسْتَحَقَّ عَلَیْهِمُ الْأَوْلَیانِ قال عمر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أنت أکذب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تکذب أمیر المؤمنین؟ قال أنا أشد تعظیما لحق أمیر المؤمنین منک، و لکن کذبته فی تصدیق کتاب اللّه و لم أصدق أمیر المؤمنین فی تکذیب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غریب للخلیفة رواه البخاری فی صحیحه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حبیب عن سعید بن جبیر عن ابن عباس قال قال عمر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أقرؤنا أبی، و أقضانا علی، و إنا لندع من قول أبی، و ذاک أن أبیّا یقول لا أدع شیئا سمعته من رسول اللّه صلّی اللّه علیه و سلم و قد قال اللّه تعالی ما ننسخ من آیة أو ننسئها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بتفاوت یسیر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و رواه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مصادره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ن، و ابن الأنباری فی المصاحف، قط فی الإفراد، ک، و أبو نعیم فی المعرفة، ق،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الذهبی فی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کثیر من روایاته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لندع من لحن أبیّ،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من لحن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ذلک أن الخلیفة یشهد بأن أبیا أقرأ الصحابة للقرآن، و لکنه لیس أقرأهم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السبب أن أبیا یلحن و یغلط فی نص القرآن، و أنه لا یعلم المنسوخ من القراءات، فهو یقرأ آیات نسخها النبی صلّی اللّه علیه و آله و لم یعرف أبیّ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عمر لا یلحن و یعرف المنسوخ، فیحق له أن یقبل قراءة أبی أو یرفضها، و یأمر المسلمین باتباع رأیه و ترک رأی أبیّ </w:t>
      </w:r>
      <w:r>
        <w:rPr>
          <w:rFonts w:eastAsia="IRNazanin" w:cs="IRNazanin"/>
          <w:color w:val="111111"/>
          <w:sz w:val="28"/>
          <w:szCs w:val="28"/>
          <w:rtl w:val="true"/>
          <w:lang w:bidi="fa-IR"/>
        </w:rPr>
        <w:t xml:space="preserve">..!! </w:t>
      </w:r>
      <w:bookmarkStart w:id="481" w:name="pg669_4241"/>
    </w:p>
    <w:p>
      <w:pPr>
        <w:pStyle w:val="Heading5"/>
        <w:numPr>
          <w:ilvl w:val="4"/>
          <w:numId w:val="1"/>
        </w:numPr>
        <w:rPr/>
      </w:pPr>
      <w:bookmarkStart w:id="482" w:name="__RefHeading___Toc5707483_211673320"/>
      <w:bookmarkStart w:id="483" w:name="_Toc176"/>
      <w:bookmarkEnd w:id="481"/>
      <w:bookmarkEnd w:id="482"/>
      <w:r>
        <w:rPr>
          <w:rtl w:val="true"/>
        </w:rPr>
        <w:t>الخلیفة عمر یضع حدا لصراعه مع أبیّ بن کعب</w:t>
      </w:r>
      <w:r>
        <w:rPr>
          <w:rtl w:val="true"/>
        </w:rPr>
        <w:t>!!</w:t>
      </w:r>
      <w:bookmarkEnd w:id="483"/>
    </w:p>
    <w:p>
      <w:pPr>
        <w:pStyle w:val="BookText"/>
        <w:rPr/>
      </w:pPr>
      <w:r>
        <w:rPr>
          <w:rFonts w:ascii="IRNazanin" w:hAnsi="IRNazanin" w:eastAsia="IRNazanin"/>
          <w:color w:val="111111"/>
          <w:sz w:val="28"/>
          <w:sz w:val="28"/>
          <w:szCs w:val="28"/>
          <w:rtl w:val="true"/>
          <w:lang w:bidi="fa-IR"/>
        </w:rPr>
        <w:t xml:space="preserve">و لم یقف سوء العلاقة بینهما عند هذا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تطور حتی وصل الی نهایته المعلومة مع الخلیفة عمر، و هی السوط علی رأس و وجه أکبر شیبة فی الأنصار، و أکبر حفظة القرآن بشهادة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عند ما خرج أبی بن کعب من مسجد النبی أو کان داخل المسجد، علی مرأی جماعته و مسمعهم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نفذ خلیفة النبی وصیة النبی معکوسة تماما، کما نفذ وصیة النبی بآله و عترته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أغفلت الصحاح الستة قصة ضرب عمر لکعب، لکن روتها مصادر أخری موثوقة عند إخواننا السنة، و لکنها تفاوتت فی ذکر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یظهر من روایة الراغب فی محاضرات الأدباء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هو مشی عدد من التلامیذ و المحبین لأبیّ خلفه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عمر رضی اللّه عنه الی أبی بن کعب و قد تبعه قوم، فعلاه بالدرة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فتنة للمتبوع و مذلة للتابع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الدارمی و عمر بن شبة صرحا بأن السبب أن أبیّا خالف أمر الخلیفة بعدم تحدیث الناس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الدارمی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حنظلة قال أتینا أبی بن کعب لنحدّث إلیه فلما قام قمنا و نحن نمشی خلفه، فرهقنا عمر فتبعه فضربه عمر بالدرة قال فاتقاه بذراعیه فقال یا أمیر المؤمنین ما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تری؟ فتنة للمتبوع مذلة للتابع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شبة فی تاریخ المدینة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691</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عمرو الجملی، عن زاذان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رضی اللّه عنه خرج من المسجد فإذا جمع علی رجل فسأل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أبی بن کعب، کان یحدث الناس فی المسجد فخرج الناس یسألونه، فأقبل عمر رضی اللّه عنه حردا فجعل یعلوه بالدرة خفقا،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w:t>
      </w:r>
    </w:p>
    <w:p>
      <w:pPr>
        <w:pStyle w:val="BookText"/>
        <w:rPr/>
      </w:pPr>
      <w:r>
        <w:rPr>
          <w:rFonts w:ascii="IRNazanin" w:hAnsi="IRNazanin" w:eastAsia="IRNazanin"/>
          <w:color w:val="111111"/>
          <w:sz w:val="28"/>
          <w:sz w:val="28"/>
          <w:szCs w:val="28"/>
          <w:rtl w:val="true"/>
          <w:lang w:bidi="fa-IR"/>
        </w:rPr>
        <w:t>المؤمنین أنظر ما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علی عمد أصنع، أما تعلم أن هذا الذی تصنع فتنة للمتبوع مذلة للتابع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نضیف الی السببین المصرح بهما سببین آخرین قد یکونا أعظم منهما فی رأی عمر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أبی فی مواجهة عمر فی جملة من مسائل القرآن، خاصة عند ما حاول تحریف آیة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عمر ما زال یضطغن علی أبی بن کعب أنه کان مع سعد عبادة و کثیر من الأنصار معارضین لفرضه بیعة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أبی بن کعب مع الذین اعتصموا فی بیت فاطمة و هاجمهم عمر و أشعل الحطب فی باب البیت و هددهم بإحراقه علی 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فی نفس عمر حتی وجد لها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واضح الیعقوبی فی تاریخه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تخلف عن بیعة أبی بکر قوم من المهاجرین و الأنصار، و مالوا مع علی بن أبی طالب،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 المطلب و الفضل بن العباس و الزبیر بن العوام بن العاص، و خالد بن سعید، و المقداد بن عمرو، و سلمان الفارسی، و أبو ذر الغفاری، و عمار بن یاسر، و البراء بن عازب، و أبیّ بن کعب، فأرسل أبو بکر الی عمر بن الخطاب و أبی عبیدة بن الجراح و المغیرة بن شعبة،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الرأی؟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أن تلقی العباس بن عبد المطلب، فتجعل له فی هذا الأمر نصیبا یکون له و لعقبه من بعده، فتقطعون به ناحیة علی بن أبی طالب حجة لکم علی علی، إذا مال معکم، فانطلق أبو بکر و عمر و أبو عبیدة بن الجراح و المغیرة حتی دخلوا علی العباس لیلا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اجتمع جماعة الی علی بن أبی طالب یدعونه الی البیعة 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أغدوا علی غدا محلقین الرءوس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یغد علیه إلا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 أبا بکر و عمر </w:t>
      </w:r>
      <w:bookmarkStart w:id="484" w:name="pg669_4243"/>
    </w:p>
    <w:p>
      <w:pPr>
        <w:pStyle w:val="BookText"/>
        <w:rPr/>
      </w:pPr>
      <w:bookmarkEnd w:id="484"/>
      <w:r>
        <w:rPr>
          <w:rFonts w:ascii="IRNazanin" w:hAnsi="IRNazanin" w:eastAsia="IRNazanin"/>
          <w:color w:val="111111"/>
          <w:sz w:val="28"/>
          <w:sz w:val="28"/>
          <w:szCs w:val="28"/>
          <w:rtl w:val="true"/>
          <w:lang w:bidi="fa-IR"/>
        </w:rPr>
        <w:t xml:space="preserve">أن جماعة من المهاجرین و الأنصار قد اجتمعوا مع علی بن أبی طالب فی منزل فاطمة بنت رسول اللّه، فأتوا فی جماعة حتی هجموا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 حال، فإن من یقرأ ما روته الصحاح عن علم أبی بن کعب بالقرآن و حفظه له، ثم یقرأ ما فعله الخلیفة عمر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نفسه ملزما بالحکم علی الخلیفة بأنه لم ینفذ وصیة النبی صلّی اللّه علیه و آله فی حق أبیّ، بل عمل بعکسها تماما</w:t>
      </w:r>
      <w:r>
        <w:rPr>
          <w:rFonts w:eastAsia="IRNazanin" w:cs="IRNazanin"/>
          <w:color w:val="111111"/>
          <w:sz w:val="28"/>
          <w:szCs w:val="28"/>
          <w:rtl w:val="true"/>
          <w:lang w:bidi="fa-IR"/>
        </w:rPr>
        <w:t>!!</w:t>
      </w:r>
    </w:p>
    <w:p>
      <w:pPr>
        <w:pStyle w:val="Heading4"/>
        <w:numPr>
          <w:ilvl w:val="3"/>
          <w:numId w:val="1"/>
        </w:numPr>
        <w:rPr/>
      </w:pPr>
      <w:bookmarkStart w:id="485" w:name="__RefHeading___Toc5707485_211673320"/>
      <w:bookmarkStart w:id="486" w:name="_Toc177"/>
      <w:bookmarkEnd w:id="485"/>
      <w:r>
        <w:rPr>
          <w:rtl w:val="true"/>
        </w:rPr>
        <w:t>ثانیا</w:t>
      </w:r>
      <w:r>
        <w:rPr>
          <w:rtl w:val="true"/>
        </w:rPr>
        <w:t xml:space="preserve">: </w:t>
      </w:r>
      <w:r>
        <w:rPr>
          <w:rtl w:val="true"/>
        </w:rPr>
        <w:t>مع ثانی القراء عبد اللّه بن مسعود الهذلی‌</w:t>
      </w:r>
      <w:bookmarkEnd w:id="486"/>
    </w:p>
    <w:p>
      <w:pPr>
        <w:pStyle w:val="Heading5"/>
        <w:numPr>
          <w:ilvl w:val="4"/>
          <w:numId w:val="1"/>
        </w:numPr>
        <w:rPr/>
      </w:pPr>
      <w:bookmarkStart w:id="487" w:name="__RefHeading___Toc5707487_211673320"/>
      <w:bookmarkStart w:id="488" w:name="_Toc178"/>
      <w:bookmarkEnd w:id="487"/>
      <w:r>
        <w:rPr>
          <w:rtl w:val="true"/>
        </w:rPr>
        <w:t>شهادة عظیمة لابن مسعود روتها مصادر السنة أیضا</w:t>
      </w:r>
      <w:bookmarkEnd w:id="488"/>
    </w:p>
    <w:p>
      <w:pPr>
        <w:pStyle w:val="BookText"/>
        <w:rPr/>
      </w:pPr>
      <w:r>
        <w:rPr>
          <w:rFonts w:ascii="IRNazanin" w:hAnsi="IRNazanin" w:eastAsia="IRNazanin"/>
          <w:color w:val="111111"/>
          <w:sz w:val="28"/>
          <w:sz w:val="28"/>
          <w:szCs w:val="28"/>
          <w:rtl w:val="true"/>
          <w:lang w:bidi="fa-IR"/>
        </w:rPr>
        <w:t>روی أحمد فی مسنده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 رضی اللّه عنه قال مر رسول اللّه صلّی اللّه علیه و سلم و أنا معه و أبو بکر رضی اللّه عنه علی عبد اللّه بن مسعود و هو یقرأ فقام فسمع قراءته، ثم رکع عبد اللّه و سجد قال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تعطه، سل تعطه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مضی رسول اللّه صلّی اللّه علیه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یقرأ القرآن غضا کما أنزل فلیقرأه من ابن أم عبد، قال فادلجت الی عبد اللّه بن مسعود لأبشره بما قال رسول اللّه صلّی اللّه علیه و سلم قال فلما ضربت الباب أو قال لما سمع صوتی قال ما جاء بک هذه الساعة؟ قلت جئت لأبشرک بما قال رسول اللّه صلّی اللّه علیه و سلم، قال قد سبقک أبو بکر رضی اللّه عنه، قلت إن یفعل فإنه سباق بالخیرات، ما استبقنا خیرا قط إلا سبقنا إلیها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أحمد أیضا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و ابن ماجة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 الحاکم فی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 علی شرط الشیخین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البیهقی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الهیثمی فی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مصدره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البزار و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و روی فی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الخلیفة عمر أکد مکانة ابن مسعود عند ما جعله والیا علی بیت مال الکوفة فکتب الی أهل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أنتم رأس العرب و جمجمتها، و سهمی الذی أرمی به إن أتانی شی‌ء من هاهنا و هاهنا، و إنی بعثت إلیکم عبد اللّه بن مسعود و اخترته لکم و آثرتکم به علی نفسی 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کل هذا التأکید النبوی، و الاحترام العمری، فإن الخلیفة عمر لم یأخذ القرآن من عبد اللّه بن مسعود و لم یعتمد مصحفه مصحفا رسمیا للدولة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عند ما سمع عنه و هو فی الکوفة أنه قرأ الآیة الفلانیة قراءة لم تعجب الخلیفة أرسل إلیه رسالة الی الکوفة یتهمه فیها بأنه لا یقرأ القرآن کما أنزل، فقد أنزل القرآن بلغة قریش بینما ابن مسعود یحرفه و یقرؤه بلغة قبیلته هذیل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 ابن شبة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أبیّ بن کعب بن عجرة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عمر بن الخطاب رضی اللّه عنه، فقرأ رجل من سورة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أقرأک هکذا؟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فکتب عمر رضی اللّه عنه الی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أنزل هذا القرآن بلسان قریش، و جعله بلسان عربی مبین، فأقرئ الناس بلغة قریش، و لا تقرئهم بلغة هذیل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السیوطی فی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ابن الأنباری فی کتاب الوقف و الابتداء و الخطیب فی تاریخه عن عبد الرحمن بن کعب بن مالک رضی اللّه عنه عن أبیه قال سمع عمر رضی اللّه عنه رجلا یقرأ هذا الحرف لیسجننه عتی حین فقال له عمر رضی اللّه عنه من أقرأک هذا الحرف؟ قال ابن مسعود رضی اللّه عنه، فقال عمر رضی اللّه عنه لیسجننه حتی حین، ثم کتب الی ابن مسعود رضی اللّه عنه سلام علیک أما بعد فإن اللّه أنزل القرآن فجعله قرآنا عربیا مبینا و أنزله بلغة هذا الحی من قریش، فإذا </w:t>
      </w:r>
    </w:p>
    <w:p>
      <w:pPr>
        <w:pStyle w:val="BookText"/>
        <w:rPr/>
      </w:pPr>
      <w:r>
        <w:rPr>
          <w:rFonts w:ascii="IRNazanin" w:hAnsi="IRNazanin" w:eastAsia="IRNazanin"/>
          <w:color w:val="111111"/>
          <w:sz w:val="28"/>
          <w:sz w:val="28"/>
          <w:szCs w:val="28"/>
          <w:rtl w:val="true"/>
          <w:lang w:bidi="fa-IR"/>
        </w:rPr>
        <w:t>أتاک کتابی هذا فأقرئ الناس بلغة قریش و لا تقرئهم بلغة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الموقف غریب من الخلیفة، فهو الذی روی شهادة النبی صلّی اللّه علیه و آله بأن ابن مسعود یقرؤه غضا طریا کما أنزله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أن النبی حث المسلمین علی القراءة بقراءة ابن أم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توسع فی قراءات القرآن الی سبعة أحرف و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توسع فی نص القرآن حتی جوز قراءته بالمعنی کما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کل ذلک ضاق صدره عن قراءة ابن مسعود لآیة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أن المسألة لیست قراءة آیة، خاصة أن عمر لم یذکر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أن الخلیفة عمر یرید حصر مصدر القرآن و قراءاته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حق أحد أن یقرأ إلا کما یقرأ عمر، حتی لو کان قارئه شهد له النبی بأن قراءته صحیحة دقیقة کما نزل بها جبرئیل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لب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نظریات التوسع و التوسعة کلها للخلیفة وحده، و لمن أجاز له القراءة بها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فصّل عمرو بن العاص شهادته علی ما أراده عمر فقال، کما فی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لسمعت رسول اللّه صلّی اللّه علیه 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أقرأکم عمر فاقرءوا، و ما أمرکم به فائتمروا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رووا شهادة مماثلة عن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شیبة فی مصنفه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حسین بن علی عن زائدة عن عبد الملک بن عمیر عن قبیصة عن جابر قال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رأیت أحدا کان أقرأ لکتاب اللّه و لا أفقه فی دین اللّه و لا أعلم باللّه من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رووا شهادة عن لسان عبد اللّه بن مسعود أسقط فیها نفسه من شهادة النبی صلّی اللّه علیه و آله و أعطاها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الحاکم فی مستدرکه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وهب عن ابن مسعود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أتقانا للرب، و أقرأنا لکتاب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لکن هل یعقل فی حق ابن مسعود الذی ائتمنه النبی علی نص و قال للناس خذوه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خذوه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صح ذلک عنه لجرح بعدالته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حاول القسطلانی أن یبرر نهی عمر لابن مسعود، و غایة ما وصل الیه أنه لیس نهیا حقیقیا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الخلیفة عمر کان یمزح فی رسالته الصریحة من المدینة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طاهر الکردی فی تاریخ القرآن الکریم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داود من طریق کعب الأنصاری أن عمر کتب الی ابن مسعود أن القرآن نزل بلسان قریش فأقرئ الناس بلغة قریش لا بلغة هذیل، قال ابن عبد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یکون هذا من عمر علی سبیل الاختیار لا أن الذی قرأ به ابن مسعود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إذا أبیحت قراءته علی سبعة أوجه أنزلت جاز الاختیار فیما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من فتح الباری علی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جهة أخری، من قال إن هذیلا یقلبون الحاء عینا و یقولون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کانت هذیل تعیش مع قریش و تتصف بفصاحتها، حتی أن الخلیفة عثمان تمنی أن یکون مملی القرآن من هذیل لأن لغته لغة قریش، و أن یکون الکاتب من ثقیف لقربهم منهم و إجادتهم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587</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الملیح قال قال عثمان بن عفان حین أراد أن یکتب المصحف تملی هذیل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عکرمة قال لما أتی عثمان بالمصحف رأی فیه شیئا من لحن </w:t>
      </w:r>
      <w:bookmarkStart w:id="489" w:name="pg669_4247"/>
    </w:p>
    <w:p>
      <w:pPr>
        <w:pStyle w:val="BookText"/>
        <w:rPr/>
      </w:pPr>
      <w:bookmarkEnd w:id="489"/>
      <w:r>
        <w:rPr>
          <w:rFonts w:ascii="IRNazanin" w:hAnsi="IRNazanin" w:eastAsia="IRNazanin"/>
          <w:color w:val="111111"/>
          <w:sz w:val="28"/>
          <w:sz w:val="28"/>
          <w:szCs w:val="28"/>
          <w:rtl w:val="true"/>
          <w:lang w:bidi="fa-IR"/>
        </w:rPr>
        <w:t>فقال لو کان المملی من هذیل و الکاتب من ثقیف لم یوجد فیه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الأنباری و ابن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یبدو من النص الذی تقدم فی أدلة جمع القرآن فی زمن النبی صلّی اللّه علیه و آله، أن الخلیفة عمر کان متسامحا مع ابن مسعود فی أول الأمر، فترکه یملی المصاحف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تغیرت سیاسته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مسعود کان محترما عند الخلیفة عمر، و قد تحمل الکثیر و حافظ علی مکانته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ذلک لم یشفع له لینفذ عمر فیه وصیة النبی صلّی اللّه علیه و آله و یأخذ المسلمون القرآن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حدث عکس ذلک و وقع ابن مسعود تحت تأثیر الخلیفة عمر فی الأحرف السبعة و غیرها، حتی وقف فی عهد عثمان ضد توحید نسخة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الذی یوجب برأینا إعادة النظر فی أصل روایة وصیة النبی صلّی اللّه علیه و آله بأخذ القرآن من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الروایة عند إخواننا ثابتة و صحیحة</w:t>
      </w:r>
      <w:r>
        <w:rPr>
          <w:rFonts w:eastAsia="IRNazanin" w:cs="IRNazanin"/>
          <w:color w:val="111111"/>
          <w:sz w:val="28"/>
          <w:szCs w:val="28"/>
          <w:rtl w:val="true"/>
          <w:lang w:bidi="fa-IR"/>
        </w:rPr>
        <w:t>!</w:t>
      </w:r>
    </w:p>
    <w:p>
      <w:pPr>
        <w:pStyle w:val="Heading4"/>
        <w:numPr>
          <w:ilvl w:val="3"/>
          <w:numId w:val="1"/>
        </w:numPr>
        <w:rPr/>
      </w:pPr>
      <w:bookmarkStart w:id="490" w:name="__RefHeading___Toc5707489_211673320"/>
      <w:bookmarkStart w:id="491" w:name="_Toc179"/>
      <w:bookmarkEnd w:id="490"/>
      <w:r>
        <w:rPr>
          <w:rtl w:val="true"/>
        </w:rPr>
        <w:t>قارئا الخلیفة المفضلان‌</w:t>
      </w:r>
      <w:bookmarkEnd w:id="491"/>
    </w:p>
    <w:p>
      <w:pPr>
        <w:pStyle w:val="Heading5"/>
        <w:numPr>
          <w:ilvl w:val="4"/>
          <w:numId w:val="1"/>
        </w:numPr>
        <w:rPr/>
      </w:pPr>
      <w:bookmarkStart w:id="492" w:name="__RefHeading___Toc5707491_211673320"/>
      <w:bookmarkStart w:id="493" w:name="_Toc180"/>
      <w:bookmarkEnd w:id="492"/>
      <w:r>
        <w:rPr>
          <w:rtl w:val="true"/>
        </w:rPr>
        <w:t>الأول</w:t>
      </w:r>
      <w:r>
        <w:rPr>
          <w:rtl w:val="true"/>
        </w:rPr>
        <w:t xml:space="preserve">: </w:t>
      </w:r>
      <w:r>
        <w:rPr>
          <w:rtl w:val="true"/>
        </w:rPr>
        <w:t>عبد الرحمن بن أبزی‌</w:t>
      </w:r>
      <w:bookmarkEnd w:id="493"/>
    </w:p>
    <w:p>
      <w:pPr>
        <w:pStyle w:val="Heading6"/>
        <w:numPr>
          <w:ilvl w:val="5"/>
          <w:numId w:val="1"/>
        </w:numPr>
        <w:rPr/>
      </w:pPr>
      <w:bookmarkStart w:id="494" w:name="__RefHeading___Toc5707493_211673320"/>
      <w:bookmarkStart w:id="495" w:name="_Toc181"/>
      <w:bookmarkEnd w:id="494"/>
      <w:r>
        <w:rPr>
          <w:rtl w:val="true"/>
        </w:rPr>
        <w:t>من هو عبد الرحمن بن أبزی؟</w:t>
      </w:r>
      <w:bookmarkEnd w:id="495"/>
    </w:p>
    <w:p>
      <w:pPr>
        <w:pStyle w:val="BookText"/>
        <w:rPr/>
      </w:pPr>
      <w:r>
        <w:rPr>
          <w:rFonts w:ascii="IRNazanin" w:hAnsi="IRNazanin" w:eastAsia="IRNazanin"/>
          <w:color w:val="111111"/>
          <w:sz w:val="28"/>
          <w:sz w:val="28"/>
          <w:szCs w:val="28"/>
          <w:rtl w:val="true"/>
          <w:lang w:bidi="fa-IR"/>
        </w:rPr>
        <w:t xml:space="preserve">ذکر الحموی فی معجم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کلمة أبزی،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البزواء بالفتح و المد و البزا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الصدر و دخول الظهر،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أبزی و امرأة بزواء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الرحمن بن أبزی شاب حبشی کان فی زمن الخلیفة عمر صغیر السن لأنه توفی نحو سنة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کما ذکر الذهبی، و هو غلام لنافع بن عبد الحارث </w:t>
      </w:r>
    </w:p>
    <w:p>
      <w:pPr>
        <w:pStyle w:val="BookText"/>
        <w:rPr/>
      </w:pPr>
      <w:r>
        <w:rPr>
          <w:rFonts w:ascii="IRNazanin" w:hAnsi="IRNazanin" w:eastAsia="IRNazanin"/>
          <w:color w:val="111111"/>
          <w:sz w:val="28"/>
          <w:sz w:val="28"/>
          <w:szCs w:val="28"/>
          <w:rtl w:val="true"/>
          <w:lang w:bidi="fa-IR"/>
        </w:rPr>
        <w:t xml:space="preserve">بن حبالة الملکانی حلیف خزاعة، و نافع هذا من أهل مکة و مسلمة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الأثیر فی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عبد الحارث بن حبالة بن عمیر بن غبشان، و اسمه الحارث بن عبد عمرو بن لؤی ابن ملکان بن أقصی الخزاعی، نسبه کلهم الی خزاعة و ساقوا نسبه الی ملکان و هو أخو خزاعة و أخو أسلم، و یقال لبعض ولده خزاعی لقلة بنی ملکان فنسبوا الی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لنافع صحبة و روایة و استعمله عمر بن الخطاب رضی اللّه عنه علی مکة و الطائف و فیهما سادة قریش و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الی عمر و استخلف علی مکة مولاه عبد الرحمن بن أبزی فقال له عمر استخلفت علی آل اللّه مولاک فعزله و استعمل خالد ابن العاص بن هشام، و کان نافع من فضلاء الصحابة و کبارهم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أسلم یوم الفتح و أقام بمکة و لم یهاجر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سلمة و حمید و 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الظاهر أن الخلیفة عمر لم یعزل ابن أبزی بل أعجبه و أقره نائبا لوالیه علی مکة و الطائف، ثم استقدمه الی المدینة فکان من خاصته و ولاته، و ادعی ابن الأثیر أن علیا علیه السّلام ولاه علی خراسان، و لم یؤیده الآخرون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ترجم البخاری لابن أبزی فی تاریخه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أبزی مولی خزاعة الکوفی، له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محمد حدثنا یعقوب حدثنا أبی عن ابن إسحاق حدثنی سلمة بن کهیل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عبد الرحمن بن أبزی من قدماء موالی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له البخاری فی صحیحه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الخلیفة عمر بعدم التیمم و عدم الصلاة لمن لم یجد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شراء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التوبة علی قاتل النفس المحترمة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له مسلم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واثلة أن نافع بن عبد الحارث لقی عمر بعسفان و کان عمر یستعمله علی مکة فقال من استعملت علی أهل الوادی؟ فقال ابن أبزی قال و من ابن</w:t>
      </w:r>
    </w:p>
    <w:p>
      <w:pPr>
        <w:pStyle w:val="BookText"/>
        <w:rPr/>
      </w:pPr>
      <w:r>
        <w:rPr>
          <w:rFonts w:ascii="IRNazanin" w:hAnsi="IRNazanin" w:eastAsia="IRNazanin"/>
          <w:color w:val="111111"/>
          <w:sz w:val="28"/>
          <w:sz w:val="28"/>
          <w:szCs w:val="28"/>
          <w:rtl w:val="true"/>
          <w:lang w:bidi="fa-IR"/>
        </w:rPr>
        <w:t>أبزی؟ قال مولی من موالینا قال فاستخلفت علیهم مولی؟ قال إنه قارئ لکتاب اللّه عز و جل و إنه عالم بالفرائض،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نبیکم صلّی اللّه علیه و سلم قد قال إن اللّه یرفع بهذا الکتاب أقواما و یضع به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یؤید أن عمر لم یعزله، خاصة و أنه عالم بالفرائض، أی تقسیم الإرث و حساب المالیات، کما سنری فی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عمر ابن الخطاب الی مکة فاستقبلنا أمیر مکة نافع بن الحرث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استخلفت علی أهل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 الی رجل من الموالی فاستخلفته علی من بها من قریش و أصحاب محمد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وجدته أقرأهم لکتاب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مکة أرض محتضرة فأحببت أن یسمعوا کتاب اللّه من رجل حسن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ما رأیت إن عبد الرحمن بن أبزی ممن یرفعه اللّه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النسائی لابن أبزی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له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تدل الی أنه کان یشرب الخمر و لا یکتفی بالنبیذ، قال النسائی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سفیان عن سلمة بن کهیل عن ذر بن عبد اللّه عن سعید بن عبد الرحمن بن أبزی عن أبیه قال سألت أبی بن کعب عن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الماء، و اشرب </w:t>
      </w:r>
    </w:p>
    <w:p>
      <w:pPr>
        <w:pStyle w:val="BookText"/>
        <w:rPr/>
      </w:pPr>
      <w:r>
        <w:rPr>
          <w:rFonts w:ascii="IRNazanin" w:hAnsi="IRNazanin" w:eastAsia="IRNazanin"/>
          <w:color w:val="111111"/>
          <w:sz w:val="28"/>
          <w:sz w:val="28"/>
          <w:szCs w:val="28"/>
          <w:rtl w:val="true"/>
          <w:lang w:bidi="fa-IR"/>
        </w:rPr>
        <w:t>العسل، و اشرب السویق، و اشرب اللبن الذی نجعت به، فعاودته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ترید، الخمر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أبزی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بن کعب عن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الماء، و اشرب السویق، و اشرب اللبن الذی نجعت به، قلت لا توافقنی هذه الأشربة،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فالخمر إذا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ولایته بالنیابة علی مکة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له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الدارمی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له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أحمد فی مسنده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له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روت له بقیة الصحاح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أهم ما رووا له أن الخلیفة عمر کان یقنت بالسورتین الخلع و الحفد اللتین زعموا أنهما من القرآن، فقد روی ذلک البیهقی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الهندی فی کنز العمال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أبزی أن عمر قنت فی صلاة الغداة قبل الرکوع بالسورتین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إنا نستعینک، و اللهم 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ترجم له الذهبی فی 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أبزی الخزاعی له صحبة و روایة و فقه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مولی نافع بن عبد الحارث، کان نافع مولاه استنابه علی مکة حین تلقی عمر بن الخطاب الی عسفان،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استخلفت علی أهل الوادی یعنی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أبزی، قال و من ابن أبزی؟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عالم بالفرائض، قارئ لکتاب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إن نبیکم صلّی اللّه علیه و سلم قال إن هذا القرآن یرفع اللّه به أقواما، و یضع به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عبد الرحمن أیضا عن أبی بکر، و عمر، و أبی بن کعب، و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ابناه، عبد اللّه و سعید، و الشعبی، و علقمة بن مرثد، و أبو إسحاق السبیعی،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سکن الکوفة، و نقل ابن الأثیر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رضی اللّه عنه استعمل عبد الرحمن بن أبزی علی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عمر بن الخطاب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أبزی ممن رفعه اللّه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الی سنة نیف و سبعین فیما یظهر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الأثیر فی أسد الغابة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أبزی الخزاعی مولی نافع بن عبد الحارث سکن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 عمر بن الخطاب عبد الرحمن بن أبزی ممن رفعه اللّه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مقاتل بن حیان عن علقمة بن سعید بن عبد الرحمن بن أبزی عن أبیه عن جده قال خطب رسول اللّه و ذکر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یصح لابن أبزی عن النبی روایة و لا رؤیة، هذا کلام أبی نعیم، و لقد أحسن فیما قال و أصاب الصواب رحمة اللّه تعالی علیه، و أما أبو عمر فلم یذکر أبزی و إنما ذکر عبد الرحمن لأنه لم تصح عنده صحبة أبزی،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الغلام المحظوظ بصوته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مغنیا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قدرته علی الجمع و الضرب، صار محظوظا برضا الخلیفة عمر عنه و تقریبه إیاه، و من شخصیات التاریخ الإسلامی و صار هو و أبوه و أولاده من العلماء و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توقف بعض الفقهاء </w:t>
      </w:r>
      <w:bookmarkStart w:id="496" w:name="pg669_4252"/>
    </w:p>
    <w:p>
      <w:pPr>
        <w:pStyle w:val="BookText"/>
        <w:rPr/>
      </w:pPr>
      <w:bookmarkEnd w:id="496"/>
      <w:r>
        <w:rPr>
          <w:rFonts w:ascii="IRNazanin" w:hAnsi="IRNazanin" w:eastAsia="IRNazanin"/>
          <w:color w:val="111111"/>
          <w:sz w:val="28"/>
          <w:sz w:val="28"/>
          <w:szCs w:val="28"/>
          <w:rtl w:val="true"/>
          <w:lang w:bidi="fa-IR"/>
        </w:rPr>
        <w:t xml:space="preserve">فی قبول روایته و روایة أبیه أبزی عن النبی صلّی اللّه علیه و آله، لأنهما لیسا من الصحابة کما تقدم، و قال فی الجوهر النقی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 علی روایة ابن أبزی التی ادعی فیها أن النبی صلّی اللّه علیه و آله سهی فی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علتان، إحداهما أن عبد الرحمن بن أبزی مختلف فی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أن عبد الحق ذکر هذا الحدیث فی أحکامه ثم قال الحسن بن عمران شیخ 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یبقی الأساس عند إخواننا أن البخاری وثقه و قال إنه له صحبة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قال فی کنز العمال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غیره و إسناده صالح لکن رواه محمد بن إسحاق بن راهویه عن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إسناده عن علقمة بن سعید بن أبزی عن أبیه عن جده رواه طب فی ترجمة عبد الرحمن، و رجح أبو نعیم هذه الروایة و قال لا یصح لأبزی روایة و لا رؤیة، و کذا قال ابن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حجر فی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السکن یرد علیهما، و العمدة فی ذلک علی البخاری فإلیه المنتهی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اللّه المشتکی فی ذلک</w:t>
      </w:r>
      <w:r>
        <w:rPr>
          <w:rFonts w:eastAsia="IRNazanin" w:cs="IRNazanin"/>
          <w:color w:val="111111"/>
          <w:sz w:val="28"/>
          <w:szCs w:val="28"/>
          <w:rtl w:val="true"/>
          <w:lang w:bidi="fa-IR"/>
        </w:rPr>
        <w:t>!</w:t>
      </w:r>
    </w:p>
    <w:p>
      <w:pPr>
        <w:pStyle w:val="Heading5"/>
        <w:numPr>
          <w:ilvl w:val="4"/>
          <w:numId w:val="1"/>
        </w:numPr>
        <w:rPr/>
      </w:pPr>
      <w:bookmarkStart w:id="497" w:name="__RefHeading___Toc5707495_211673320"/>
      <w:bookmarkStart w:id="498" w:name="_Toc182"/>
      <w:bookmarkEnd w:id="497"/>
      <w:r>
        <w:rPr>
          <w:rtl w:val="true"/>
        </w:rPr>
        <w:t>الثانی</w:t>
      </w:r>
      <w:r>
        <w:rPr>
          <w:rtl w:val="true"/>
        </w:rPr>
        <w:t xml:space="preserve">: </w:t>
      </w:r>
      <w:r>
        <w:rPr>
          <w:rtl w:val="true"/>
        </w:rPr>
        <w:t xml:space="preserve">زید بن ثابت بن </w:t>
      </w:r>
      <w:r>
        <w:rPr>
          <w:rtl w:val="true"/>
        </w:rPr>
        <w:t>...</w:t>
      </w:r>
      <w:r>
        <w:rPr>
          <w:rtl w:val="true"/>
        </w:rPr>
        <w:t>؟</w:t>
      </w:r>
      <w:bookmarkEnd w:id="498"/>
    </w:p>
    <w:p>
      <w:pPr>
        <w:pStyle w:val="Heading3"/>
        <w:numPr>
          <w:ilvl w:val="2"/>
          <w:numId w:val="1"/>
        </w:numPr>
        <w:rPr/>
      </w:pPr>
      <w:bookmarkStart w:id="499" w:name="__RefHeading___Toc5707497_211673320"/>
      <w:bookmarkStart w:id="500" w:name="_Toc183"/>
      <w:bookmarkEnd w:id="499"/>
      <w:r>
        <w:rPr>
          <w:rtl w:val="true"/>
        </w:rPr>
        <w:t xml:space="preserve">مسئول جمع القرآن شاب صغیر السن، و أصله </w:t>
      </w:r>
      <w:r>
        <w:rPr>
          <w:rtl w:val="true"/>
        </w:rPr>
        <w:t>...</w:t>
      </w:r>
      <w:r>
        <w:rPr>
          <w:rtl w:val="true"/>
        </w:rPr>
        <w:t>؟</w:t>
      </w:r>
      <w:bookmarkEnd w:id="500"/>
    </w:p>
    <w:p>
      <w:pPr>
        <w:pStyle w:val="Heading4"/>
        <w:numPr>
          <w:ilvl w:val="3"/>
          <w:numId w:val="1"/>
        </w:numPr>
        <w:rPr/>
      </w:pPr>
      <w:bookmarkStart w:id="501" w:name="__RefHeading___Toc5707499_211673320"/>
      <w:bookmarkStart w:id="502" w:name="_Toc184"/>
      <w:bookmarkEnd w:id="501"/>
      <w:r>
        <w:rPr>
          <w:rtl w:val="true"/>
        </w:rPr>
        <w:t>اشارة</w:t>
      </w:r>
      <w:bookmarkEnd w:id="50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الصحابة المعروفین، و لعل أول ما ورد اسمه فی التاریخ فی مسألة جمع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أمره الخلیفة أبو بکر و عمر بجمع القرآن </w:t>
      </w:r>
      <w:r>
        <w:rPr>
          <w:rFonts w:eastAsia="IRNazanin" w:cs="IRNazanin"/>
          <w:color w:val="111111"/>
          <w:sz w:val="28"/>
          <w:szCs w:val="28"/>
          <w:rtl w:val="true"/>
          <w:lang w:bidi="fa-IR"/>
        </w:rPr>
        <w:t xml:space="preserve">.. </w:t>
      </w:r>
      <w:bookmarkStart w:id="503" w:name="pg669_4253"/>
    </w:p>
    <w:p>
      <w:pPr>
        <w:pStyle w:val="BookText"/>
        <w:rPr/>
      </w:pPr>
      <w:bookmarkEnd w:id="503"/>
      <w:r>
        <w:rPr>
          <w:rFonts w:ascii="IRNazanin" w:hAnsi="IRNazanin" w:eastAsia="IRNazanin"/>
          <w:color w:val="111111"/>
          <w:sz w:val="28"/>
          <w:sz w:val="28"/>
          <w:szCs w:val="28"/>
          <w:rtl w:val="true"/>
          <w:lang w:bidi="fa-IR"/>
        </w:rPr>
        <w:t xml:space="preserve">ثم کان أحد الذین أمرهم الخلیفة عثمان بجمع القرآن، فشارک فی کتابة المصحف الأم أو المصحف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المصحف الوحید للمسلمین من ذلک التاریخ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هو زید بن ثابت؟ و لما ذا اعتمد علیه الخلیفة أبو بکر و عمر و عثمان؟</w:t>
      </w:r>
    </w:p>
    <w:p>
      <w:pPr>
        <w:pStyle w:val="BookText"/>
        <w:rPr/>
      </w:pPr>
      <w:r>
        <w:rPr>
          <w:rFonts w:ascii="IRNazanin" w:hAnsi="IRNazanin" w:eastAsia="IRNazanin"/>
          <w:color w:val="111111"/>
          <w:sz w:val="28"/>
          <w:sz w:val="28"/>
          <w:szCs w:val="28"/>
          <w:rtl w:val="true"/>
          <w:lang w:bidi="fa-IR"/>
        </w:rPr>
        <w:t xml:space="preserve">ثم ما ذا کان عمل زید بالضبط، و هل جمع القرآن فی مصحف فی عهد أبی بکر و عمر، أم کتبه مسودة فی صحف، و کان الخلیفة یجری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تکتمل فتکون مصحفا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یحتاج جمع نسخة القرآن الی هذه المدة الطویلة؟</w:t>
      </w:r>
      <w:r>
        <w:rPr>
          <w:rFonts w:eastAsia="IRNazanin" w:cs="IRNazanin"/>
          <w:color w:val="111111"/>
          <w:sz w:val="28"/>
          <w:szCs w:val="28"/>
          <w:rtl w:val="true"/>
          <w:lang w:bidi="fa-IR"/>
        </w:rPr>
        <w:t>!</w:t>
      </w:r>
    </w:p>
    <w:p>
      <w:pPr>
        <w:pStyle w:val="Heading4"/>
        <w:numPr>
          <w:ilvl w:val="3"/>
          <w:numId w:val="1"/>
        </w:numPr>
        <w:rPr/>
      </w:pPr>
      <w:bookmarkStart w:id="504" w:name="__RefHeading___Toc5707501_211673320"/>
      <w:bookmarkStart w:id="505" w:name="_Toc185"/>
      <w:bookmarkEnd w:id="504"/>
      <w:r>
        <w:rPr>
          <w:rtl w:val="true"/>
        </w:rPr>
        <w:t>کان زید ثابت صغیرا عندما توفی النبی</w:t>
      </w:r>
      <w:bookmarkEnd w:id="505"/>
    </w:p>
    <w:p>
      <w:pPr>
        <w:pStyle w:val="BookText"/>
        <w:rPr/>
      </w:pPr>
      <w:r>
        <w:rPr>
          <w:rFonts w:ascii="IRNazanin" w:hAnsi="IRNazanin" w:eastAsia="IRNazanin"/>
          <w:color w:val="111111"/>
          <w:sz w:val="28"/>
          <w:sz w:val="28"/>
          <w:szCs w:val="28"/>
          <w:rtl w:val="true"/>
          <w:lang w:bidi="fa-IR"/>
        </w:rPr>
        <w:t xml:space="preserve">روی النسائی فی سننه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وائل قال خطبنا ابن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تأمرونی أقرأ علی قراءة زید بن ثابت بعد ما قرأت من فی رسول اللّه صلّی اللّه علیه و سلم بضعا و سبعین سورة و إن زیدا مع الغلمان له ذؤابتان؟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أحمد فی مسنده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حمیر بن مالک قال قال عبد اللّه قرأت من فی رسول اللّه صلّی اللّه علیه و سلم سبعین سورة و زید بن ثابت له ذؤابة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و روی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النسائی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له ذؤابتان یلعب مع الغلمان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الحاكم في المستدرك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اسمعيل بن سالم بن أبي سعيد الأسدي قال سمعت عبدالله بن مسعود رضى الله عنه يقول أقرأنى رسول الله صلی الله علیه و اله سبعين سورة أحكمتها قبل أن يسلم زيد بن ثابت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المزي في تهذيب الكمال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bookmarkStart w:id="506" w:name="pg669_4254"/>
    </w:p>
    <w:p>
      <w:pPr>
        <w:pStyle w:val="BookText"/>
        <w:rPr/>
      </w:pPr>
      <w:bookmarkEnd w:id="5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الأزدي عن عبدالله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أقرأني رسول الله صلی الله علیه و اله سبعين سورة أحكمتها قبل أن يسلم زيد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أدري هو هذا 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التي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في تاريخه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خمير ابن مالك عن ابن مسعود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 في رسول الله صلی الله علیه و اله</w:t>
      </w:r>
    </w:p>
    <w:p>
      <w:pPr>
        <w:pStyle w:val="BookText"/>
        <w:rPr/>
      </w:pPr>
      <w:r>
        <w:rPr>
          <w:rFonts w:ascii="Amiri" w:hAnsi="Amiri" w:eastAsia="Amiri" w:cs="Amiri"/>
          <w:color w:val="111111"/>
          <w:sz w:val="28"/>
          <w:sz w:val="28"/>
          <w:szCs w:val="28"/>
          <w:rtl w:val="true"/>
          <w:lang w:bidi="ar-SA"/>
        </w:rPr>
        <w:t xml:space="preserve">سبعين سورة وإن زيد بن ثابت صبي من الصبيان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آحمد في مسنده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ثابت قال أرسل إلي آبوبکر مقتل آهل اليمامة فاذا عمر عنده جالس وقال أبوبكر يا زيد بن ثابت إنك غلام شاب عاقل لا نتهمك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تكتب الوحي لرسول الله صلی الله علیه و اله فتتبع القرآن فاجمعه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ابن الأثير في أسد الغابة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حداثة من 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هذا إسماعيل بن زيد بن ثابت يروى عن أبيه وهو تابعي ولا اعتبار بإرساله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 فإن التابعين لم يزالوا يروون المراسيل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يقوى أنه لم تكن له صحبة أن أباه زيد بن ثابت استصغر يوم أحد وكانت سنة ثلاث من الهجرة فمن يكون عمره كذا كيف يقول ولده خرجنا مع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إنما يقوله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عن ابن مسعود أنه قال لما كتب زيد المصحف لقد أسلمت وإنه في صلب رجل كافر ء وهذا أيضاً يدل على حداثة سنه عند وفاة النبي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موسى </w:t>
      </w:r>
      <w:r>
        <w:rPr>
          <w:rFonts w:eastAsia="IRNazanin" w:cs="IRNazanin"/>
          <w:color w:val="111111"/>
          <w:sz w:val="28"/>
          <w:szCs w:val="28"/>
          <w:rtl w:val="true"/>
          <w:lang w:bidi="fa-IR"/>
        </w:rPr>
        <w:t>!) .</w:t>
      </w:r>
    </w:p>
    <w:p>
      <w:pPr>
        <w:pStyle w:val="Heading4"/>
        <w:numPr>
          <w:ilvl w:val="3"/>
          <w:numId w:val="1"/>
        </w:numPr>
        <w:rPr/>
      </w:pPr>
      <w:bookmarkStart w:id="507" w:name="__RefHeading___Toc5707503_211673320"/>
      <w:bookmarkStart w:id="508" w:name="_Toc186"/>
      <w:bookmarkEnd w:id="507"/>
      <w:r>
        <w:rPr>
          <w:rtl w:val="true"/>
        </w:rPr>
        <w:t xml:space="preserve">زيد بن ثابت غلام يهودي </w:t>
      </w:r>
      <w:r>
        <w:rPr>
          <w:rtl w:val="true"/>
        </w:rPr>
        <w:t>!!</w:t>
      </w:r>
      <w:bookmarkEnd w:id="50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المشكلة في شخصية زيد ليست صغر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اتهامه بأن أصله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لسان صحابي كبير من وزن عبد الله بن مسعود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والمؤكد أن زيداً کان ضمن صبیان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كان يعرف العبرية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الفضل بن شاذان في الإيضاح ص </w:t>
      </w:r>
      <w:r>
        <w:rPr>
          <w:rFonts w:eastAsia="IRNazanin" w:cs="IRNazanin"/>
          <w:color w:val="111111"/>
          <w:sz w:val="28"/>
          <w:szCs w:val="28"/>
          <w:lang w:bidi="fa-IR"/>
        </w:rPr>
        <w:t>314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فأما سب بعضهم بعضاً وقدح بعضهم في بعض في المسائل الفقهية  فأكثر من أن يحصى مثل قول ابن عباس وهو يرد على زيد مذهبه العول في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أو قال من شاء باهلته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أحصى رمل عالج عدداً أعدل من أن يجعل في مال نصفاً ونصفاً وثلث هذان النصفان قد ذهبا بالمال فأين موضع الثلث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قول آبي بن كعب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القرآن وزيد هذا غلام ذو ذؤابتين يلعب بين صبيان اليهود في المكتب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الدرجات الرفيعة ص </w:t>
      </w:r>
      <w:r>
        <w:rPr>
          <w:rFonts w:ascii="Amiri" w:hAnsi="Amiri" w:eastAsia="Amiri" w:cs="Amiri"/>
          <w:color w:val="111111"/>
          <w:sz w:val="28"/>
          <w:sz w:val="28"/>
          <w:szCs w:val="28"/>
          <w:lang w:bidi="ar-SA"/>
        </w:rPr>
        <w:t>۲۲</w:t>
      </w:r>
    </w:p>
    <w:p>
      <w:pPr>
        <w:pStyle w:val="BookText"/>
        <w:rPr/>
      </w:pPr>
      <w:r>
        <w:rPr>
          <w:rFonts w:ascii="IRNazanin" w:hAnsi="IRNazanin" w:eastAsia="IRNazanin"/>
          <w:color w:val="111111"/>
          <w:sz w:val="28"/>
          <w:sz w:val="28"/>
          <w:szCs w:val="28"/>
          <w:rtl w:val="true"/>
          <w:lang w:bidi="fa-IR"/>
        </w:rPr>
        <w:t xml:space="preserve">وحسب هذه الشهادة وحدها یمکن تبرئة زید من تهمة اليهودية  والقول بأنه كان أنصارياً قتل أبوه في حرب بُعاث  وأدخلته أمه النوار بنت مالك الخزرجية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المدراس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اليهود ليتعلم القراءة والكتابة  كما يضع بعض الناس أبناءهم في عصرنا في مدارس مسيحية أو يهودية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تبقى مسألة أن اليهود كانوا مجتمعاً مغلقاً لا يقبلون في مدرستهم أبناء العرب  ولم أجد رواية عن أي عربى أنه تعلم القراءة والكتابة مع أبناء اليهود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وتبقى أيضاً شهادات ابن مسعود الصريحة بأن زيداً غلام يهودي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شبة في تاریخ المدينة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خمیر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بالمصاحف أن تغیر ساء ذلک عبد اللّه بن مسعود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منکم أن یغل مصحفا فلیفعل، فإن من غل شیئا جاء بما غل یوم القیامة،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قرأت القرآن من فی رسول اللّه سبعین سورة، و زید صبی، أ فأترک ما أخذت من فی رسول اللّه صلّی اللّه علیه و سلم؟</w:t>
      </w:r>
      <w:r>
        <w:rPr>
          <w:rFonts w:eastAsia="IRNazanin" w:cs="IRNazanin"/>
          <w:color w:val="111111"/>
          <w:sz w:val="28"/>
          <w:szCs w:val="28"/>
          <w:rtl w:val="true"/>
          <w:lang w:bidi="fa-IR"/>
        </w:rPr>
        <w:t xml:space="preserve">! </w:t>
      </w:r>
      <w:bookmarkStart w:id="509" w:name="pg669_4256"/>
    </w:p>
    <w:p>
      <w:pPr>
        <w:pStyle w:val="BookText"/>
        <w:rPr/>
      </w:pPr>
      <w:bookmarkEnd w:id="50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قیل لعبد اللّه بن مسعود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لا تقرأ علی قراءة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قرأت علی رسول اللّه صلّی اللّه علیه و سلم سبعین سورة فقال لی لقد أحسنت، و إن الذی یسألون أن أقرأ علی قراءته فی صلب رجل کافر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إسحاق، عن أبی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لعبد اللّه أ لا تقرأ علی قراءة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لزید و لقراءة زید، لقد أخذت من فی رسول اللّه صلّی اللّه علیه و سلم سبعین سورة، و إن زید بن ثابت لیهودی له ذؤابتان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الحمانی قال حدثنا شریک، عن ابن إسحاق، عن أبی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لعبد اللّه أ لا تقرأ علی قراءة زید؟ قال ما لی و لزید و لقراءة زید، لقد أخذت من فی رسول اللّه صلّی اللّه علیه و سلم سبعین سورة، و إن زید بن ثابت لیهودی له ذؤابتان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أخذنا بإجماع أئمة الجرح و التعدیل من إخواننا علی توثیق ابن مسعود و تقواه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أن نقول إن والد زید یهودی، و أمه أنصاریة، و قد نسب الی الأنصار من جهة أمه و أخواله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یفتح باب الشک فی ادعاء زید أن أباه قتل یوم بعاث</w:t>
      </w:r>
      <w:r>
        <w:rPr>
          <w:rFonts w:eastAsia="IRNazanin" w:cs="IRNazanin"/>
          <w:color w:val="111111"/>
          <w:sz w:val="28"/>
          <w:szCs w:val="28"/>
          <w:rtl w:val="true"/>
          <w:lang w:bidi="fa-IR"/>
        </w:rPr>
        <w:t>!</w:t>
      </w:r>
    </w:p>
    <w:p>
      <w:pPr>
        <w:pStyle w:val="Heading4"/>
        <w:numPr>
          <w:ilvl w:val="3"/>
          <w:numId w:val="1"/>
        </w:numPr>
        <w:rPr/>
      </w:pPr>
      <w:bookmarkStart w:id="510" w:name="__RefHeading___Toc5707505_211673320"/>
      <w:bookmarkStart w:id="511" w:name="_Toc187"/>
      <w:bookmarkEnd w:id="510"/>
      <w:r>
        <w:rPr>
          <w:rtl w:val="true"/>
        </w:rPr>
        <w:t>جائزة لمن بجد نسب زید بن ثابت</w:t>
      </w:r>
      <w:bookmarkEnd w:id="51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ما نرجع الی ترجمة زید فی کتب الرجال نجد المترجمین یذکرون أن أمه هی النوار بنت مالک و لا یذکرون فیها خلافا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الأثیر فی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النوار بنت مالک بن صرمة من بنی عدی بن النجار و هی أم زید بن </w:t>
      </w:r>
      <w:bookmarkStart w:id="512" w:name="pg669_4257"/>
    </w:p>
    <w:p>
      <w:pPr>
        <w:pStyle w:val="BookText"/>
        <w:rPr/>
      </w:pPr>
      <w:bookmarkEnd w:id="512"/>
      <w:r>
        <w:rPr>
          <w:rFonts w:ascii="IRNazanin" w:hAnsi="IRNazanin" w:eastAsia="IRNazanin"/>
          <w:color w:val="111111"/>
          <w:sz w:val="28"/>
          <w:sz w:val="28"/>
          <w:szCs w:val="28"/>
          <w:rtl w:val="true"/>
          <w:lang w:bidi="fa-IR"/>
        </w:rPr>
        <w:t>ثابت الأنصاری الفقیه الفرضی کاتب رسول اللّه صلّی اللّه علیه و سلم، روت عن النبی صلّی اللّه علیه و سلم، روت عنها أم سعد بنت أسعد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مصادر السیرة و التاریخ و الرجال المعروفة خالیة عن اسم أبیها مالک بن صرمة، کما لا توجد روایات عن حیاتها، و هل أنها تزوجت بعد ثابت أم لا؟</w:t>
      </w:r>
    </w:p>
    <w:p>
      <w:pPr>
        <w:pStyle w:val="BookText"/>
        <w:rPr/>
      </w:pPr>
      <w:r>
        <w:rPr>
          <w:rFonts w:ascii="IRNazanin" w:hAnsi="IRNazanin" w:eastAsia="IRNazanin"/>
          <w:color w:val="111111"/>
          <w:sz w:val="28"/>
          <w:sz w:val="28"/>
          <w:szCs w:val="28"/>
          <w:rtl w:val="true"/>
          <w:lang w:bidi="fa-IR"/>
        </w:rPr>
        <w:t>لکن المشکلة الصعبة فی ترجمة زید معرفة الإسم الحقیقی لأبیه و جده و أعمامه و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ذکرت المصادر لجده عدة أسماء، منها الضحاک بن خلیفة، و له ابن اسمه ثابت، و منها الضحاک بن أمیة بن ثعلبة بن جشم و له ابن اسمه ثابت، و منها الضحاک بن الصامت، و منها الضحاک بن زید بن لوذان بن عمرو بن عبد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یصعب أن تنطبق ترجمة أی واحد منهم علی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صعدت مع نسبه جدا فجدا، مضافا الی أن بعض هؤلاء الأجداد المفترضین لزید من الأوس، و بعضهم من الخزرج</w:t>
      </w:r>
      <w:r>
        <w:rPr>
          <w:rFonts w:eastAsia="IRNazanin" w:cs="IRNazanin"/>
          <w:color w:val="111111"/>
          <w:sz w:val="28"/>
          <w:szCs w:val="28"/>
          <w:rtl w:val="true"/>
          <w:lang w:bidi="fa-IR"/>
        </w:rPr>
        <w:t>!!</w:t>
      </w:r>
    </w:p>
    <w:p>
      <w:pPr>
        <w:pStyle w:val="Heading4"/>
        <w:numPr>
          <w:ilvl w:val="3"/>
          <w:numId w:val="1"/>
        </w:numPr>
        <w:rPr/>
      </w:pPr>
      <w:bookmarkStart w:id="513" w:name="__RefHeading___Toc5707507_211673320"/>
      <w:bookmarkStart w:id="514" w:name="_Toc188"/>
      <w:bookmarkEnd w:id="513"/>
      <w:r>
        <w:rPr>
          <w:rtl w:val="true"/>
        </w:rPr>
        <w:t>هل هو ثابت بن الضحاک بن خلیفة الأشهلی‌</w:t>
      </w:r>
      <w:bookmarkEnd w:id="514"/>
    </w:p>
    <w:p>
      <w:pPr>
        <w:pStyle w:val="BookText"/>
        <w:rPr/>
      </w:pPr>
      <w:r>
        <w:rPr>
          <w:rFonts w:ascii="IRNazanin" w:hAnsi="IRNazanin" w:eastAsia="IRNazanin"/>
          <w:color w:val="111111"/>
          <w:sz w:val="28"/>
          <w:sz w:val="28"/>
          <w:szCs w:val="28"/>
          <w:rtl w:val="true"/>
          <w:lang w:bidi="fa-IR"/>
        </w:rPr>
        <w:t>ثابت بن الضحاک بن خلیفة الأشهلی</w:t>
      </w:r>
    </w:p>
    <w:p>
      <w:pPr>
        <w:pStyle w:val="BookText"/>
        <w:rPr/>
      </w:pPr>
      <w:r>
        <w:rPr>
          <w:rFonts w:ascii="IRNazanin" w:hAnsi="IRNazanin" w:eastAsia="IRNazanin"/>
          <w:color w:val="111111"/>
          <w:sz w:val="28"/>
          <w:sz w:val="28"/>
          <w:szCs w:val="28"/>
          <w:rtl w:val="true"/>
          <w:lang w:bidi="fa-IR"/>
        </w:rPr>
        <w:t xml:space="preserve">قال السمعانی فی الأنساب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الرحمن محمد بن عبد الرحمن بن عثمان بن عبد الرحمن بن زید بن ثابت بن الضحاک بن خلیفة الأشهلی المدینی، و خلیفة صاحب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وصف السمعانی له بالأشهلی یعنی أنه من الأوس، قال ابن حجر فی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الضحاک بن خلیفة الأشهلی الأوسی أبو زید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الأشهلی بمفتوحة و إعجام شین و فتح هاء منسوب الی عبد الأشهل بن جشم کذا فی المغنی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البعید جدا أن یکون مقصوده بهذا النسب زید بن ثابت و أن جد جده کان من صحابة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ترجم ابن هشام للضحاک بن خلیفة بأنه کان منافقا و مثبطا للمسلمین فی غزوة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السیرة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الثقة عمن حدثه، عن محمد بن طلحة بن عبد الرحمن، عن إسحاق بن إبراهیم بن عبد اللّه بن حارثة،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رسول اللّه صلّی اللّه علیه و سلم، أن ناسا من المنافقین یجتمعون فی بیت سویلم الیهودی، و کان بیته عند جاسوم، یثبطون الناس عن رسول اللّه صلّی اللّه علیه و سلم فی غزوة تبوک، فبعث إلیهم النبی صلّی اللّه علیه و سلم طلحة بن عبید اللّه فی نفر من أصحابه، و أمره أن یحرق علیهم بیت سویلم، ففعل طلحة، فاقتحم الضحاک بن خلیفة من ظهر البیت، فانکسرت رجله، و اقتحم أصحابه فأفلتوا، فقال الضحاک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کادت و بیت اللّه نار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یشیط بها الضحاک و ابن أبیرق</w:t>
      </w:r>
    </w:p>
    <w:p>
      <w:pPr>
        <w:pStyle w:val="BookText"/>
        <w:rPr/>
      </w:pPr>
      <w:r>
        <w:rPr>
          <w:rFonts w:ascii="IRNazanin" w:hAnsi="IRNazanin" w:eastAsia="IRNazanin"/>
          <w:color w:val="111111"/>
          <w:sz w:val="28"/>
          <w:sz w:val="28"/>
          <w:szCs w:val="28"/>
          <w:rtl w:val="true"/>
          <w:lang w:bidi="fa-IR"/>
        </w:rPr>
        <w:t xml:space="preserve">و ظلت و قد طبقت کبس سویلم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أنوء علی رجلی کسیرا و مرفقی</w:t>
      </w:r>
    </w:p>
    <w:p>
      <w:pPr>
        <w:pStyle w:val="BookText"/>
        <w:rPr/>
      </w:pPr>
      <w:r>
        <w:rPr>
          <w:rFonts w:ascii="IRNazanin" w:hAnsi="IRNazanin" w:eastAsia="IRNazanin"/>
          <w:color w:val="111111"/>
          <w:sz w:val="28"/>
          <w:sz w:val="28"/>
          <w:szCs w:val="28"/>
          <w:rtl w:val="true"/>
          <w:lang w:bidi="fa-IR"/>
        </w:rPr>
        <w:t xml:space="preserve">سلام علیکم لا أعود لمثلها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و من تشمل به النار یحرق</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رسول اللّه صلّی اللّه علیه و سلم جد فی سفره، و أمر الناس بالجهاز و الانکماش، و حض أهل الغنی علی النفقة و الحملان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الطبری عن الضحاک هذا فی تاریخه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قد تدل علی أنه حضر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 بن سعید قال حدثنا عمی قال أخبرنا سیف بن عمر عن سهل و أبی عثمان عن الضحاک بن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قام الحباب بن المنذر انتضی سیفه و قال أنا جذیلها المحکک و غذیقها المرجب أنا أبو شبل فی عرینة الأسد یعزی </w:t>
      </w:r>
    </w:p>
    <w:p>
      <w:pPr>
        <w:pStyle w:val="BookText"/>
        <w:rPr/>
      </w:pPr>
      <w:r>
        <w:rPr>
          <w:rFonts w:ascii="IRNazanin" w:hAnsi="IRNazanin" w:eastAsia="IRNazanin"/>
          <w:color w:val="111111"/>
          <w:sz w:val="28"/>
          <w:sz w:val="28"/>
          <w:szCs w:val="28"/>
          <w:rtl w:val="true"/>
          <w:lang w:bidi="fa-IR"/>
        </w:rPr>
        <w:t>إلیّ الأسد، فحامله عمر فضرب یده فندر السیف، فأخذه ثم وثب علی سعد، و وثبوا علی سعد و تتابع القوم علی البیعة و بایع سعد، و کانت فلتة کفلتات الجاهلیة قام أبو بکر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قائل حین أوطئ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قتله اللّه إنه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 عمر بالسیف صخرة فقطعه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للضحاک هذا ولد اسمه ثابت بن الضحاک بن خلیفة، ترجم له البخاری فی تاریخه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بن الضحاک الأنصاری، و قال بعضهم الکلابی، له صحبة و أخوه أبو جبیرة بن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الرازی نفی فی الجرح و التعدیل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ثابت هذا والد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الضحاک بن خلیفة الأنصاری له صحبة روی عنه عبد اللّه بن معقل و أبو قلابة سمعت أبی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ابن نمیر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والد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قاله فقد غلط و ذلک أن أبا قلابة لم یدرک زید بن ثابت فکیف یدرک أباه؟ و هو یقول حدثنی ثابت بن الضحاک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ترجم ابن الأثیر لثابت هذا فقال فی 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الضحاک بن خلیفة بن ثعلبة بن عدی بن کعب بن عبد الأشهل کذا نسبه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ابن منده و أبو نعیم فلم یجاوزا فی نسبه خلیفة و قالا إنه أخو أبی جبیرة بن الضحاک شهد الحدیبیة، و قال ابن منده قال البخاری أنه شهد بدرا مع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نعیم هذا و هم و إنما ذکر البخاری فی الجامع أنه من أهل الحدیبیة و استشهد بحدیث أبی قلابة عنه عن النبی صلّی اللّه علیه و سلم الذی أخبرنا به أبو الفرج یحیی بن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قلابة حدثه أن ثابت بن الضحاک حدثه أن رسول اللّه صلّی اللّه علیه و سلم </w:t>
      </w:r>
    </w:p>
    <w:p>
      <w:pPr>
        <w:pStyle w:val="BookText"/>
        <w:rPr/>
      </w:pPr>
      <w:r>
        <w:rPr>
          <w:rFonts w:ascii="IRNazanin" w:hAnsi="IRNazanin" w:eastAsia="IRNazanin"/>
          <w:color w:val="111111"/>
          <w:sz w:val="28"/>
          <w:sz w:val="28"/>
          <w:szCs w:val="28"/>
          <w:rtl w:val="true"/>
          <w:lang w:bidi="fa-IR"/>
        </w:rPr>
        <w:t xml:space="preserve">قال من حلف علی یمین بملة غیر الإسلام کاذبا فهو کما قال، و لیس علی رجل نذر فی ما لا یملک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منده توفی النبی صلّی اللّه علیه و سلم و هو ابن ثمانی سنین و قیل توفی سنة خمس و أربعین، و قیل توفی فی فتنة ابن الزبیر أخرجه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أبو موسی مستدرکا علی ابن مندة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الضحاک بن ثعلبة الأنصاری أبو جبیرة هکذا أورده أبو عثمان، و قال بعضهم هو أخو ثابت بن الضحاک بن خلیفة و قال حماد بن سلمة هو الضحاک بن أبی جبیرة أورده فی غیر باب الثاء انتهی کلام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 فی نسبه الضحاک بن ثعلبة فهو و هم أسقط منه خلیفة و ما لاخراجه علیه وجه، فإن بعض الرواة قد أسقط الجد الذی هو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أخرجه ابن منده علی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للضحاک هذا أولاد آخرون معروفون مثل أبی جبیرة و اسمه قیس و قد ترجم له البخاری فی تاریخه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الأثیر فی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بنت اسمها ثبیتة أو نبیتة ترجم لها فی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إکمال الکمال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أخو جبیرة بن الضحاک، و ثبیتة بنت الضحاک، التی کان محمد بن مسلمة یطاردها ببصره لیتزوجها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هؤلاء أعمام زید و أقاربه لعرفوا، أو ذکر ذلک أحد فی ترجمته أو ترجماتهم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أن زیدا کان یقول إن والده توفی و عمره ست سنوات کما روت عنه المصادر مثل سیر أعلام النبلاء و أسد الغابة و 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bookmarkStart w:id="515" w:name="pg669_4261"/>
    </w:p>
    <w:p>
      <w:pPr>
        <w:pStyle w:val="Heading4"/>
        <w:numPr>
          <w:ilvl w:val="3"/>
          <w:numId w:val="1"/>
        </w:numPr>
        <w:rPr/>
      </w:pPr>
      <w:bookmarkStart w:id="516" w:name="__RefHeading___Toc5707509_211673320"/>
      <w:bookmarkStart w:id="517" w:name="_Toc189"/>
      <w:bookmarkEnd w:id="515"/>
      <w:bookmarkEnd w:id="516"/>
      <w:r>
        <w:rPr>
          <w:rtl w:val="true"/>
        </w:rPr>
        <w:t>هل هو ثابت بن الضحاک بن زید</w:t>
      </w:r>
      <w:bookmarkEnd w:id="517"/>
    </w:p>
    <w:p>
      <w:pPr>
        <w:pStyle w:val="BookText"/>
        <w:rPr/>
      </w:pPr>
      <w:r>
        <w:rPr>
          <w:rFonts w:ascii="IRNazanin" w:hAnsi="IRNazanin" w:eastAsia="IRNazanin"/>
          <w:color w:val="111111"/>
          <w:sz w:val="28"/>
          <w:sz w:val="28"/>
          <w:szCs w:val="28"/>
          <w:rtl w:val="true"/>
          <w:lang w:bidi="fa-IR"/>
        </w:rPr>
        <w:t xml:space="preserve">نسب ابن الأثیر و أکثر کتب الرجال زیدا الی الخزرج فقال فی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ثابت بن الضحاک بن زید بن لوذان بن عمرو بن عبد بن عوف بن غنم بن مالک بن النجار الأنصاری الخزرجی ثم النجاری، أمه النوار بنت مالک بن معاویة بن عدی بن عامر بن غنم بن عدی بن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المشکل قبول ذلک، لأن زید بن لوذان المذکور هو جد بنی حزم المعروفین من الأنصار، و لو کان زید منهم لظهر ذلک فی ترجماته أو ترجماتهم، فمنهم النقیب المعروف عمارة، و إخوته عمرو و معمر و 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هشام فی السیرة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تعدید النقباء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بنی عمرو بن عبد عوف بن 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بن حزم بن زید بن لوذان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عمارة بن حزم بن زید بن لوذان بن عمرو بن عبد عوف ابن غنم بن مالک 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و أحدا و الخندق، و المشاهد کلها، قتل یوم الیمامة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الأثیر فی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بن حزم بن زید بن لوذان بن عمرو بن عبد بن عوف بن غنم بن مالک بن النجار الأنصاری الخزرجی ثم من بنی النجار أخو عمرو بن حزم و أمه خالدة بنت أنس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حزم بن زید بن لوذان بن عمرو بن عبد بن عوف بن غنم بن مالک بن النجار الأنصاری الخزرجی النجاری جد أبی طوالة و هو أخو عمرو بن حزم قاله محمد بن سعد کاتب الواقدی، شهد بیعة الرضوان و ما بعدها و هو أحد العشرة الذین بعثهم عمر بن الخطاب مع أبی موسی الی البصرة أخرجه أبو نعیم و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518" w:name="pg669_4262"/>
    </w:p>
    <w:p>
      <w:pPr>
        <w:pStyle w:val="BookText"/>
        <w:rPr/>
      </w:pPr>
      <w:bookmarkEnd w:id="518"/>
      <w:r>
        <w:rPr>
          <w:rFonts w:ascii="IRNazanin" w:hAnsi="IRNazanin" w:eastAsia="IRNazanin"/>
          <w:color w:val="111111"/>
          <w:sz w:val="28"/>
          <w:sz w:val="28"/>
          <w:szCs w:val="28"/>
          <w:rtl w:val="true"/>
          <w:lang w:bidi="fa-IR"/>
        </w:rPr>
        <w:t xml:space="preserve">فلو کان النسب الذی ذکروه لزید صحیحا لکان عمارة و إخوته أبناء حزم، أولاد عم أبیه ثابت، و لظهر شی‌ء من هذا النسب الرفیع فی ترجمته أو تراجمهم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ذکر لشی‌ء من ذلک</w:t>
      </w:r>
      <w:r>
        <w:rPr>
          <w:rFonts w:eastAsia="IRNazanin" w:cs="IRNazanin"/>
          <w:color w:val="111111"/>
          <w:sz w:val="28"/>
          <w:szCs w:val="28"/>
          <w:rtl w:val="true"/>
          <w:lang w:bidi="fa-IR"/>
        </w:rPr>
        <w:t>!</w:t>
      </w:r>
    </w:p>
    <w:p>
      <w:pPr>
        <w:pStyle w:val="Heading4"/>
        <w:numPr>
          <w:ilvl w:val="3"/>
          <w:numId w:val="1"/>
        </w:numPr>
        <w:rPr/>
      </w:pPr>
      <w:bookmarkStart w:id="519" w:name="__RefHeading___Toc5707511_211673320"/>
      <w:bookmarkStart w:id="520" w:name="_Toc190"/>
      <w:bookmarkEnd w:id="519"/>
      <w:r>
        <w:rPr>
          <w:rtl w:val="true"/>
        </w:rPr>
        <w:t>هل هو زید بن ثابت بن الصامت‌</w:t>
      </w:r>
      <w:bookmarkEnd w:id="520"/>
    </w:p>
    <w:p>
      <w:pPr>
        <w:pStyle w:val="BookText"/>
        <w:rPr/>
      </w:pPr>
      <w:r>
        <w:rPr>
          <w:rFonts w:ascii="IRNazanin" w:hAnsi="IRNazanin" w:eastAsia="IRNazanin"/>
          <w:color w:val="111111"/>
          <w:sz w:val="28"/>
          <w:sz w:val="28"/>
          <w:szCs w:val="28"/>
          <w:rtl w:val="true"/>
          <w:lang w:bidi="fa-IR"/>
        </w:rPr>
        <w:t xml:space="preserve">ذکر الرازی فی الجرح و التعدیل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 جده الصامت،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ثابت بن الصامت أخو زید بن ثابت الأنصاری له رؤیة للنبی صلّی اللّه علیه و سلم، رمی بالیمامة و مات فی الطریق، روی عنه خارجة بن زید بن ثابت سمعت أبی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أجد لثابت بن الصامت ذکرا فی شی‌ء مصادر التاریخ و السیرة و الحدیث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للصامت بن زید بن لوذان، و قد تفرد بذکره الرازی، و من المحتمل أن یکون تصحیف الضحاک، و لکنه أیضا لا یصح</w:t>
      </w:r>
      <w:r>
        <w:rPr>
          <w:rFonts w:eastAsia="IRNazanin" w:cs="IRNazanin"/>
          <w:color w:val="111111"/>
          <w:sz w:val="28"/>
          <w:szCs w:val="28"/>
          <w:rtl w:val="true"/>
          <w:lang w:bidi="fa-IR"/>
        </w:rPr>
        <w:t>!</w:t>
      </w:r>
    </w:p>
    <w:p>
      <w:pPr>
        <w:pStyle w:val="Heading4"/>
        <w:numPr>
          <w:ilvl w:val="3"/>
          <w:numId w:val="1"/>
        </w:numPr>
        <w:rPr/>
      </w:pPr>
      <w:bookmarkStart w:id="521" w:name="__RefHeading___Toc5707513_211673320"/>
      <w:bookmarkStart w:id="522" w:name="_Toc191"/>
      <w:bookmarkEnd w:id="521"/>
      <w:r>
        <w:rPr>
          <w:rtl w:val="true"/>
        </w:rPr>
        <w:t>هل أعمامه أبو أیوب و رفاعة بن رافع؟</w:t>
      </w:r>
      <w:bookmarkEnd w:id="522"/>
    </w:p>
    <w:p>
      <w:pPr>
        <w:pStyle w:val="BookText"/>
        <w:rPr/>
      </w:pPr>
      <w:r>
        <w:rPr>
          <w:rFonts w:ascii="IRNazanin" w:hAnsi="IRNazanin" w:eastAsia="IRNazanin"/>
          <w:color w:val="111111"/>
          <w:sz w:val="28"/>
          <w:sz w:val="28"/>
          <w:szCs w:val="28"/>
          <w:rtl w:val="true"/>
          <w:lang w:bidi="fa-IR"/>
        </w:rPr>
        <w:t xml:space="preserve">روی أحمد فی مسنده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بن رفاعة بن رافع عن أبیه قال زهیر فی حدیثه رفاعة بن رافع و کان عقبیا بدریا، قال کنت عند عمر فقیل له إن زید بن ثابت یفتی الناس فی المسجد قال زهیر فی حدیثه الناس برأیه فی الذی یجامع و لا ینزل، فقال أعجل به فأتی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نفسه أو قد بلغت أن تفتی الناس فی مسجد رسول اللّه صلّی اللّه علیه و سلم برأیک؟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فعلت، و لکن حدثنی عمومتی عن رسول اللّه صلّی اللّه علیه و سلم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أی عمومتک؟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بن کعب قال زهیر و أبو أیوب و رفاعة 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هذا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زهیر ما یقول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کنا </w:t>
      </w:r>
    </w:p>
    <w:p>
      <w:pPr>
        <w:pStyle w:val="BookText"/>
        <w:rPr/>
      </w:pPr>
      <w:r>
        <w:rPr>
          <w:rFonts w:ascii="IRNazanin" w:hAnsi="IRNazanin" w:eastAsia="IRNazanin"/>
          <w:color w:val="111111"/>
          <w:sz w:val="28"/>
          <w:sz w:val="28"/>
          <w:szCs w:val="28"/>
          <w:rtl w:val="true"/>
          <w:lang w:bidi="fa-IR"/>
        </w:rPr>
        <w:t>نفعله فی عهد رسول اللّه صلّی اللّه علیه و سلم، قال فسألتم عنه رسول اللّه صلّی اللّه علیه و سلم؟</w:t>
      </w:r>
    </w:p>
    <w:p>
      <w:pPr>
        <w:pStyle w:val="BookText"/>
        <w:rPr/>
      </w:pPr>
      <w:r>
        <w:rPr>
          <w:rFonts w:ascii="IRNazanin" w:hAnsi="IRNazanin" w:eastAsia="IRNazanin"/>
          <w:color w:val="111111"/>
          <w:sz w:val="28"/>
          <w:sz w:val="28"/>
          <w:szCs w:val="28"/>
          <w:rtl w:val="true"/>
          <w:lang w:bidi="fa-IR"/>
        </w:rPr>
        <w:t>قال کنا نفعله علی عهده فلم نغتسل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فجمع الناس و اتفق الناس علی أن الماء لا یکون إلا من الماء إلا رجلین علی بن أبی طالب و معاذ بن جبل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جاوز الختان الختان فقد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نحمل العمومة فی کلام زید فی هذه الروایة علی المعنی المجازی، لأن أیا من هؤلاء الثلاثة المذکورین لا یمکن أن یکون عما حقیقیا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بن کعب هو کما فی 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بن قیس بن عبید بن زید بن معاویة بن عمرو بن مالک ابن النجار و اسمه تیم اللات و قیل تیم اللّه بن ثعلبة بن عمرو بن الخزرج الأکبر الأنصاری الخزرجی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أیوب هو کما فی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الأنصاری و اسمه خالد بن زید بن کلیب بن ثعلبة بن عبد عوف بن غنم ابن مالک بن النجار الأنصاری الخزرجی النجاری شهد العقبة و بدرا و أحدا و الخندق و سائر المشاهد مع رسول اللّه صلّی اللّه علیه و سلم و کان مع علی بن أبی طالب رضی اللّه عنه و من خاصته قال ابن الکلبی و ابن إسحاق و غیرهما شهد أبو أیوب مع علی الجمل و صفین و کان علی مقدمته یوم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مستدرک الحاکم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سیرة 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رفاعة بن رافع هو کما فی مستدرک الحاکم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ثنا عروة فی تسمیة من شهد العقبة من الأنصار من بنی زریق رفاعة بن رافع بن مالک بن العجلان بن زریق و هو نقیب و ذکره أیضا فی تسمیة من شهد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سیرة 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523" w:name="pg669_4264"/>
    </w:p>
    <w:p>
      <w:pPr>
        <w:pStyle w:val="BookText"/>
        <w:rPr/>
      </w:pPr>
      <w:bookmarkEnd w:id="523"/>
      <w:r>
        <w:rPr>
          <w:rFonts w:ascii="IRNazanin" w:hAnsi="IRNazanin" w:eastAsia="IRNazanin"/>
          <w:color w:val="111111"/>
          <w:sz w:val="28"/>
          <w:sz w:val="28"/>
          <w:szCs w:val="28"/>
          <w:rtl w:val="true"/>
          <w:lang w:bidi="fa-IR"/>
        </w:rPr>
        <w:t>بل قد یفهم من سؤال عمر الشدید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عمومتک؟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أعمام لزید من أصحاب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زید بن ثابت من الصحابة الذین ینبغی البحث عن اسم أبیه و جده و أعمامه و أسرته لأن الأنساب التی ذکروها له تزید شک الباحث، لکن استیفاء ذلک خارج عن غرض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یهون الخطب أن دور زید فی جمع القرآن دور تنفیذی لا أکثر کما 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حاول هو أن یعطیه صفة أخری</w:t>
      </w:r>
      <w:r>
        <w:rPr>
          <w:rFonts w:eastAsia="IRNazanin" w:cs="IRNazanin"/>
          <w:color w:val="111111"/>
          <w:sz w:val="28"/>
          <w:szCs w:val="28"/>
          <w:rtl w:val="true"/>
          <w:lang w:bidi="fa-IR"/>
        </w:rPr>
        <w:t>!!</w:t>
      </w:r>
    </w:p>
    <w:p>
      <w:pPr>
        <w:pStyle w:val="Heading4"/>
        <w:numPr>
          <w:ilvl w:val="3"/>
          <w:numId w:val="1"/>
        </w:numPr>
        <w:rPr/>
      </w:pPr>
      <w:bookmarkStart w:id="524" w:name="__RefHeading___Toc5707515_211673320"/>
      <w:bookmarkStart w:id="525" w:name="_Toc192"/>
      <w:bookmarkEnd w:id="524"/>
      <w:r>
        <w:rPr>
          <w:rtl w:val="true"/>
        </w:rPr>
        <w:t>مناصب زید فی عهود الخلفاء الثلاثة</w:t>
      </w:r>
      <w:bookmarkEnd w:id="525"/>
    </w:p>
    <w:p>
      <w:pPr>
        <w:pStyle w:val="BookText"/>
        <w:rPr/>
      </w:pPr>
      <w:r>
        <w:rPr>
          <w:rFonts w:ascii="IRNazanin" w:hAnsi="IRNazanin" w:eastAsia="IRNazanin"/>
          <w:color w:val="111111"/>
          <w:sz w:val="28"/>
          <w:sz w:val="28"/>
          <w:szCs w:val="28"/>
          <w:rtl w:val="true"/>
          <w:lang w:bidi="fa-IR"/>
        </w:rPr>
        <w:t xml:space="preserve">کان زید من أنصار السلطة الجدیدة بعد النبی صلّی اللّه علیه و آله من أول ساعاتها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ولادة خلافة أبی بکر فی السقیفة ببیعة أفراد محدودین، و معارضة سعد بن عبادة زعیم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المشروع بحاجة فی الیوم الثانی الی بیعة الأنصار الذین هم أهل المدینة، و کان الصوت المؤید من الأنصار ذا قیمة عند أبی بکر و عمر حتی لو کان لشاب صغیر السن محسوب علی الأنصار، مثل زید 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أحمد فی مسنده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نضرة عن أبی سعید الخدری قال لما توفی رسول اللّه صلّی اللّه علیه و سلم قام خطباء الأنصار فجعل منهم من یقول یا معشر المهاجرین إن رسول اللّه صلّی اللّه علیه و سلم کان إذا استعمل رجلا منکم قرن معه رجلا منا فنری أن یلی هذا الأمر رجلان أحدهما منکم و الآخر منا، قال فتتابعت خطباء الأنصار علی ذلک قال فقام زید بن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کان من المهاجرین و إنما الإمام یکون من المهاجرین و نحن أنصاره، کما کنا أنصار رسول اللّه صلّی اللّه علیه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أبو بکر فقال جزاکم اللّه خیرا من حی یا معشر الأنصار و ثبت قائلکم، ثم قال و اللّه لو فعلتم غیر ذلک لما صالحناکم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ابن کثیر فی السیرة النبویة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زید بن ثابت أخذ بید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صاحبکم فبایعوه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الیوم أخذ زید موقعه فی الدولة الجدیدة و صار کاتب دار الخلافة، ثم مقسم مواریث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مسئول 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النووی فی المجموع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ما روی عن زید بن ثابت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لانی أبو بکر مواریث قتلی الیمامة فکنت أورث الأحیاء من الموتی و لا أورث الموتی من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أعطی لمنصبه هذا لونا من الشرعیة أنه کان أحیانا یکتب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الأثیر فی 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 عن مسروق قال کان أصحاب القضاء من أصحاب رسول اللّه ستة عمر و علی و عبد اللّه و أبیّ و زید و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 قال محمد بن سعد 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کتب لرسول اللّه مقدمه المدینة أبیّ بن کعب و هو أول من کتب فی آخر الکتاب و کتب فلان بن فلان، فإذا لم یحضر أبی کتب زید بن ثابت، و أول من کتب من قریش عبد اللّه بن سعد بن أبی سرح ثم ارتد و رجع الی مکة فنزل فیه وَ مَنْ أَظْلَمُ مِمَّنِ افْتَری عَلَی اللَّهِ </w:t>
      </w:r>
    </w:p>
    <w:p>
      <w:pPr>
        <w:pStyle w:val="BookText"/>
        <w:rPr/>
      </w:pPr>
      <w:r>
        <w:rPr>
          <w:rFonts w:ascii="Amiri" w:hAnsi="Amiri" w:eastAsia="Amiri" w:cs="Amiri"/>
          <w:color w:val="111111"/>
          <w:sz w:val="28"/>
          <w:sz w:val="28"/>
          <w:szCs w:val="28"/>
          <w:rtl w:val="true"/>
          <w:lang w:bidi="ar-SA"/>
        </w:rPr>
        <w:t>کَذِباً أَوْ قالَ أُوحِیَ إِلَیَّ وَ لَمْ یُوحَ إِلَیْهِ شَیْ‌ءٌ و کان من المواظبین علی کتاب الرسائل عبد اللّه بن الأرقم الزهری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الکاتب لعهوده صلّی اللّه علیه و سلم إذا عاهد و صلحه إذا صالح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کتب لرسول اللّه أبو بکر الصدیق و عمر بن الخطاب و عثمان بن عفان و الزبیر بن العوام و خالد و أبان ابنا سعید بن العاص و حنظلة الأسدی و العلاء بن الحضرمی و خالد بن الولید و عبد اللّه بن رواحة و محمد بن مسلمة و عبد اللّه بن عبد اللّه بن أبی ابن سلول و المغیرة بن شعبة و عمر و ابن العاص و معاویة بن أبی سفیان و جهم بن الصلت و معیقیب بن أبی فاطمة و شرحبیل بن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عهد عمر صار زید الکاتب الرسمی لدار الخلافة، و نائب الخلیفة علی ولایة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شبة فی تاریخ المدینة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رضی اللّه عنه استعمل زیدا علی القضاء، و فرض له رزقا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خارجة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رضی اللّه عنه کثیرا ما یستخلف زید بن ثابت إذا خرج الی شی‌ء من الأسفار، و قلما رجع من سفر إلا أقطع زیدا حدیقة من نخل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السائب بن یزید،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أکفنی صغار الأمور، فکان یقضی فی الدرهم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الذهبی فی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یعقوب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استخلف زیدا، و کتب إلیه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زید بن ثابت،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الذهبی أن عمر قدم اسم زید علی اسمه و خالف أعراف العرب و الخلافة، بسبب حبه لزید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خارجة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بن الخطاب کثیرا ما یستخلف زید بن ثابت إذا خرج الی شی‌ء من الأسفار، و قلما رجع من سفر إلا أقطع زید بن ثابت حدیقة من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سلیمان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عمر و عثمان یقدمان علی زید أحدا فی الفرائض و الفتوی و القراءة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عهد عثمان صار زید والی بیت المال و والی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تاریخه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یوسف بن سعد کان زید بن ثابت عامل عثمان علی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أحمد فی مسنده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عن رسول اللّه صلّی اللّه علیه و سلم أنه قال لما نزلت هذه السورة إِذا جاءَ نَصْرُ اللَّهِ وَ الْفَتْحُ وَ رَأَیْتَ النَّاسَ قال قرأها رسول اللّه صلّی اللّه علیه و سلم حتی ختمها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حیز و أنا و أصحابی حیز، و قال لا هجرة بعد الفتح و لکن جهاد و نیة، فقال له مروان کذبت، و عنده رافع بن خدیج و زید بن ثابت و هما قاعدان معه علی السریر، فقال أبو سعید لو شاء هذان لحدثاک، و لکن هذا یخاف أن تنزعه عن عرافة قومه، و هذا یخشی أن تنزعه عن الصدقة فسکتا، فرفع مروان علیه الدرة لیضربه، فلما رأیا ذلک قالوا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الذهبی أن زیدا کان والی القضاء و الإفتاء و القراءة و المحاسبة، طیلة عهد أبی بکر و عمر و عثمان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سیر أعلام النبلاء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عن الزهری، عن قبیصة بن ذؤیب،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خلافة معاویة، و إلی آخرها، نجتمع فی حلقة بالمسجد، باللیل أنا و مصعب و عروة ابنا الزبیر و أبو بکر </w:t>
      </w:r>
    </w:p>
    <w:p>
      <w:pPr>
        <w:pStyle w:val="BookText"/>
        <w:rPr/>
      </w:pPr>
      <w:r>
        <w:rPr>
          <w:rFonts w:ascii="IRNazanin" w:hAnsi="IRNazanin" w:eastAsia="IRNazanin"/>
          <w:color w:val="111111"/>
          <w:sz w:val="28"/>
          <w:sz w:val="28"/>
          <w:szCs w:val="28"/>
          <w:rtl w:val="true"/>
          <w:lang w:bidi="fa-IR"/>
        </w:rPr>
        <w:t>بن عبد الرحمن و عبد الملک بن مروان و عبد الرحمن المسور و إبراهیم بن عبد الرحمن بن عوف، و عبید اللّه بن عبد اللّه بن عتبة، و کنا نتفرق بالنهار، فکنت أنا أجالس زید بن ثابت و هو مترئس بالمدینة فی القضاء، و الفتوی، و القراءة، و الفرائض، فی عهد عمر، و عثمان،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کنت أنا و أبو بکر بن عبد الرحمن نجالس أبا هریرة، و کان عروة یغلبنا بدخوله علی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زیدا لم یکن مع علی علیه السّلام بل مع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المیزة الأساسیة فی شخصیة زید التی جعلته مرغوبا فیه عند الخلفاء الثلاثة مضافا الی سیره فی خطهم السیاسی، کفاءته فی الکتابة و الحسابات و أنه موظف مطیع، فهذه المهنة کانت عزیزة فی الجزیرة لا یجیدها إلا القلة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الکاتب یساوی فی عصرنا السکرتیر الخاص و وزیر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ورث هذه المهنة عن زید ولده خارجة بن زید، قال ابن حجر فی تهذیب 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خیثمة کان هو و خارجة بن زید بن ثابت فی زمانهما یستفتیان و ینتهی الناس الی قولهما و یقسمان المواریث و یکتبان الوثائق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المدونة الکبری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خارجة بن زید بن ثابت و مجاهد یقسمان مع القضاة و یحسبان و لا یأخذان لذلک 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أعظم منصب دینی تحمله زید بن ثابت فی حیاته هو منصب کتابة القرآن، حتی لو کان دوره فیه مجرد کاتب مامور</w:t>
      </w:r>
      <w:r>
        <w:rPr>
          <w:rFonts w:eastAsia="IRNazanin" w:cs="IRNazanin"/>
          <w:color w:val="111111"/>
          <w:sz w:val="28"/>
          <w:szCs w:val="28"/>
          <w:rtl w:val="true"/>
          <w:lang w:bidi="fa-IR"/>
        </w:rPr>
        <w:t xml:space="preserve">! </w:t>
      </w:r>
      <w:bookmarkStart w:id="526" w:name="pg669_4269"/>
    </w:p>
    <w:p>
      <w:pPr>
        <w:pStyle w:val="Heading4"/>
        <w:numPr>
          <w:ilvl w:val="3"/>
          <w:numId w:val="1"/>
        </w:numPr>
        <w:rPr/>
      </w:pPr>
      <w:bookmarkStart w:id="527" w:name="__RefHeading___Toc5707517_211673320"/>
      <w:bookmarkStart w:id="528" w:name="_Toc193"/>
      <w:bookmarkEnd w:id="526"/>
      <w:bookmarkEnd w:id="527"/>
      <w:r>
        <w:rPr>
          <w:rtl w:val="true"/>
        </w:rPr>
        <w:t>کان زید یتقن اللغة العبریة</w:t>
      </w:r>
      <w:bookmarkEnd w:id="528"/>
    </w:p>
    <w:p>
      <w:pPr>
        <w:pStyle w:val="BookText"/>
        <w:rPr/>
      </w:pPr>
      <w:r>
        <w:rPr>
          <w:rFonts w:ascii="IRNazanin" w:hAnsi="IRNazanin" w:eastAsia="IRNazanin"/>
          <w:color w:val="111111"/>
          <w:sz w:val="28"/>
          <w:sz w:val="28"/>
          <w:szCs w:val="28"/>
          <w:rtl w:val="true"/>
          <w:lang w:bidi="fa-IR"/>
        </w:rPr>
        <w:t xml:space="preserve">قال البخاری فی صحیحه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خارجة بن زید بن ثابت عن زید بن ثابت أن النبی صلّی اللّه علیه و سلم أمره أن یتعلم کتاب الیهود حتی کتبت للنبی صلّی اللّه علیه و سلم کتبه و أقرأته کتبهم إذا کتبوا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أحمد فی مسنده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قال قال زید بن ثابت قال لی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تحسن السریانیة، إنها تأتینی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لا، قال فتعلمها، فتعلمتها فی سبعة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السرخسی فی المبسوط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رسول اللّه صلّی اللّه علیه و سلم زید بن ثابت رضی اللّه عنه أن یتعلم العبرانیة و کان یترجم لرسول اللّه صلّی اللّه علیه و سلم عمن کان یتکلم بین یدیه بتلک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نسج الآخرون علی منوال البخاری و أحمد و رووا أن النبی صلّی اللّه علیه و آله أمر زیدا أن یتعلم العبریة فتعلمها قراءة و کتابة فی أسبوعین، و فسر المحللون ذلک بمعجزة للنبی صلّی اللّه علیه و آله أو بکرامة لزید، و ذکائه المفرط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تقدمت شهادة ابن مسعود و أبیّ بن کعب بأن زیدا درس من صغره عند کتاتیب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النبی صلّی اللّه علیه و آله لم یکن یحتاج الی کاتب بالعبریة، فالیهود الذین فی الجزیرة کانوا یکتبون رسائلهم للعرب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یکون هدف زید من هذه الروایة تبریر معرفته باللغة العبریة و إجادته الکتابة بها، بأن ذلک کان بأمر النبی و من أجله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أمر یوجب المزید من الشک فی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علی عقیدة إخواننا السنة بالنبی صلّی اللّه علیه و آله، أما نحن الشیعة فنعتقد أن النبی، أی نبی، و کذا الإمام، حجة اللّه تعالی علی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أول شروط الحجة أن </w:t>
      </w:r>
      <w:bookmarkStart w:id="529" w:name="pg669_4270"/>
    </w:p>
    <w:p>
      <w:pPr>
        <w:pStyle w:val="BookText"/>
        <w:rPr/>
      </w:pPr>
      <w:bookmarkEnd w:id="529"/>
      <w:r>
        <w:rPr>
          <w:rFonts w:ascii="IRNazanin" w:hAnsi="IRNazanin" w:eastAsia="IRNazanin"/>
          <w:color w:val="111111"/>
          <w:sz w:val="28"/>
          <w:sz w:val="28"/>
          <w:szCs w:val="28"/>
          <w:rtl w:val="true"/>
          <w:lang w:bidi="fa-IR"/>
        </w:rPr>
        <w:t xml:space="preserve">یعرف لغة المحتج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صرحت أحادیثنا الصحیحة عن النبی و آله صلّی اللّه علیه و آله بأن نبینا و أوصیاءه یعرفون کل ما یحتاجون الیه من لغات الناس فی عصرهم، و لا حاجة لهم الی زید و عمرو لیترجموا لهم</w:t>
      </w:r>
      <w:r>
        <w:rPr>
          <w:rFonts w:eastAsia="IRNazanin" w:cs="IRNazanin"/>
          <w:color w:val="111111"/>
          <w:sz w:val="28"/>
          <w:szCs w:val="28"/>
          <w:rtl w:val="true"/>
          <w:lang w:bidi="fa-IR"/>
        </w:rPr>
        <w:t>!</w:t>
      </w:r>
    </w:p>
    <w:p>
      <w:pPr>
        <w:pStyle w:val="Heading4"/>
        <w:numPr>
          <w:ilvl w:val="3"/>
          <w:numId w:val="1"/>
        </w:numPr>
        <w:rPr/>
      </w:pPr>
      <w:bookmarkStart w:id="530" w:name="__RefHeading___Toc5707519_211673320"/>
      <w:bookmarkStart w:id="531" w:name="_Toc194"/>
      <w:bookmarkEnd w:id="530"/>
      <w:r>
        <w:rPr>
          <w:rtl w:val="true"/>
        </w:rPr>
        <w:t>الأحادیث التی رووها فی فضل زید و علمه‌</w:t>
      </w:r>
      <w:bookmarkEnd w:id="531"/>
    </w:p>
    <w:p>
      <w:pPr>
        <w:pStyle w:val="BookText"/>
        <w:rPr/>
      </w:pPr>
      <w:r>
        <w:rPr>
          <w:rFonts w:ascii="IRNazanin" w:hAnsi="IRNazanin" w:eastAsia="IRNazanin"/>
          <w:color w:val="111111"/>
          <w:sz w:val="28"/>
          <w:sz w:val="28"/>
          <w:szCs w:val="28"/>
          <w:rtl w:val="true"/>
          <w:lang w:bidi="fa-IR"/>
        </w:rPr>
        <w:t>الأحادیث التی رووها فی فضل زید و علمه</w:t>
      </w:r>
    </w:p>
    <w:p>
      <w:pPr>
        <w:pStyle w:val="BookText"/>
        <w:rPr/>
      </w:pPr>
      <w:r>
        <w:rPr>
          <w:rFonts w:ascii="IRNazanin" w:hAnsi="IRNazanin" w:eastAsia="IRNazanin"/>
          <w:color w:val="111111"/>
          <w:sz w:val="28"/>
          <w:sz w:val="28"/>
          <w:szCs w:val="28"/>
          <w:rtl w:val="true"/>
          <w:lang w:bidi="fa-IR"/>
        </w:rPr>
        <w:t xml:space="preserve">و علی عادة المؤرخین لشخصیات السلطة، حاولوا أن یجدوا تاریخا جهادیا لزید مع النبی صلّی اللّه علیه و آله، فقالوا إنه أراد أن یشترک فی بدر فاستصغر النبی سنه، ثم صار فی الخندق غلاما ینقل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إن النبی أعطاه رایة بنی النجار فی تبوک التی لم یکن فیها حرب، و لعلهم جعلوه بدل زید بن حارثة، کما جعلوا أباه بدل أحد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الأثیر فی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عمره لما قدم النبی صلّی اللّه علیه و سلم المدینة إحدی عشرة سنة و کان یوم بعاث ابن ست سنین و فیها قتل أبوه، و استصغره رسول اللّه صلّی اللّه علیه و سلم یوم بدر فرده و شهد أحدا و قیل لم یشهدها و إنما شهد الخندق أول مشاهده و کان ینقل التراب مع المسلمین، فقال رسول اللّه صلّی اللّه علیه و سلم إنه نعم الغلام و کانت رایة بنی مالک بن النجار یوم تبوک مع عمارة بن حزم فأخذها رسول اللّه صلّی اللّه علیه و سلم و دفعها الی زید بن ثابت فقال عمارة یا رسول اللّه بلغک عنی شی‌ء قال لا و لکن القرآن مقدم و زید أکثر أخذا للقرآن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الشهادات بعلمه فکثیرة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أحمد و غیره شهادة من النبی صلّی اللّه علیه و آله لزید بأنه أعلم الأمة بالریاضیات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مسنده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 عن النبی صلّی اللّه علیه و سلم قال ارحم أمتی بأمتی أبو بکر، و أشدهم فی دین اللّه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عفان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اللّه عمر، و أصدقهم حیاء عثمان، و أفرضهم زید بن ثابت، و أقرؤهم لکتاب اللّه أبیّ بن کعب، و أعلمهم بالحلال و الحرام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لکل أمة أمینا و إن أمین هذه الأمة أبو عبیدة بن الجراح، رضی اللّه عنهم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مصادره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ت، ن ه، حب، ک، 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أن نسجل هنا أن عرب الحجاز لم یکونوا یجیدون الریاضیات و الحساب، بمن فیهم أکثر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روت مصادر الحدیث تحیر الصحابة و الخلیفة عمر فی مسائل الإرث و حساب سهام الورثة و ارتباکه فی إرث الکلالة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کان یوجه الناس الی تعلم الفرائض أی حساب سهام الإرث فی الصور المختلفة، و ینهاهم عن البحث فی المسائل العقائدیة و المسائل المستحدثة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الحاکم فی المستدرک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عن سعید بن المسیب قال کتب عمر بن الخطاب رضی اللّه عنه الی أبی موسی الأشعری إذا لهوتم فالهو بالرمی، و إذا تحدثتم فتحدثوا بالفرائض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إن کان موقوفا فإنه صحیح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البیهقی فی سننه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قال قال عمر رضی اللّه عنه تعلموا الفرائض فانها من دینکم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یحیی أنا وکیع عن أبی هلال عن قتادة قال کتب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لهوتم فالهو بالرمی و إذا تحدثتم فتحدثوا بالفرائض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جو کهذا یبرز أصحاب الذهن الریاضی و یتمیزون، و کان زیدا أحد هؤلاء، و لذلک صار کاتب دار الخلافة و مقسم الفرائض الرسمی، کما صار </w:t>
      </w:r>
      <w:bookmarkStart w:id="532" w:name="pg669_4272"/>
    </w:p>
    <w:p>
      <w:pPr>
        <w:pStyle w:val="BookText"/>
        <w:rPr/>
      </w:pPr>
      <w:bookmarkEnd w:id="532"/>
      <w:r>
        <w:rPr>
          <w:rFonts w:ascii="IRNazanin" w:hAnsi="IRNazanin" w:eastAsia="IRNazanin"/>
          <w:color w:val="111111"/>
          <w:sz w:val="28"/>
          <w:sz w:val="28"/>
          <w:szCs w:val="28"/>
          <w:rtl w:val="true"/>
          <w:lang w:bidi="fa-IR"/>
        </w:rPr>
        <w:t>عبد الرحمن بن أبزی غلام نافع بن عبد الحارث بن حبالة، کاتب والی مکة و الطائف و نائبه،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الحاکم فی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رضی اللّه عنه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یسأل عن القرآن فلیات أبیّ بن کعب، و من أراد أن یسأل عن الحلال و الحرام فلیأت معاذ بن جبل، و من أراد أن یسأل عن الفرائض فلیأت زید بن ثابت، و من أراد أن یسأل عن المال فلیأتنی فإنی له 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الشیخین و 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الدارمی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عهد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 لو هلک عثمان و زید فی بعض الزمان لهلک علم الفرائض، لقد أتی علی الناس زمان و ما یعلمها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البیهقی فی سننه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p>
    <w:p>
      <w:pPr>
        <w:pStyle w:val="Heading4"/>
        <w:numPr>
          <w:ilvl w:val="3"/>
          <w:numId w:val="1"/>
        </w:numPr>
        <w:rPr/>
      </w:pPr>
      <w:bookmarkStart w:id="533" w:name="__RefHeading___Toc5707521_211673320"/>
      <w:bookmarkStart w:id="534" w:name="_Toc195"/>
      <w:bookmarkEnd w:id="533"/>
      <w:r>
        <w:rPr>
          <w:rtl w:val="true"/>
        </w:rPr>
        <w:t>أعلم الأمة بالریاضیات یقع فی مشکلات‌</w:t>
      </w:r>
      <w:bookmarkEnd w:id="534"/>
    </w:p>
    <w:p>
      <w:pPr>
        <w:pStyle w:val="BookText"/>
        <w:rPr/>
      </w:pPr>
      <w:r>
        <w:rPr>
          <w:rFonts w:ascii="IRNazanin" w:hAnsi="IRNazanin" w:eastAsia="IRNazanin"/>
          <w:color w:val="111111"/>
          <w:sz w:val="28"/>
          <w:sz w:val="28"/>
          <w:szCs w:val="28"/>
          <w:rtl w:val="true"/>
          <w:lang w:bidi="fa-IR"/>
        </w:rPr>
        <w:t>قام منهج زید بن ثابت فی تقسیم الإرث علی ثلاثة أسس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القرآن حسب ما یفهمها الصحابی العادی بدون سؤال عنها، و دون بحث و تعمق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بظنه و احتماله و استنسابه، فیما لا علم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جانب الدولة، و تحویل ما أمکن من المواریث الی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وقع زید فی مشکلات شرعیة کبیرة توجب الشک فی الشهادة التی رووها في حقه عن النبي صلی الله عليه واله ؛ و ترجح آنها کانت شهادة من الخليفة عمر الذي كان يحب زيداً أكثر من ولده عبدالله  ثم نسبوها الى النبي صلی الله عليه واله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وفيما يلي نماذح من آحکام زید يتضح منها ما ادعيناه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الترمذی فی سننه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فیه أصحاب النبی صلّی اللّه علیه و سلم فورث بعضهم الخال و الخالة و العمة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الحدیث ذهب أکثر أهل العلم فی توریث ذوی الأرحام، و أما زید بن ثابت فلم یورثهم و جعل المیراث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الدارمی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خارجة بن زید عن زید بن ثابت أن أتی فی ابنة أو أخت، فأعطاها النصف و جعل ما بقی فی بیت المال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زید بن ثابت للجدة السدس و للإخوة للأم الثلث، و ما بقی فلبیت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السرخسی فی المبسوط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أن المعتضد سأل أبا حازم القاضی عن هذه المسألة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أصحاب رسول اللّه صلّی اللّه علیه و سلم غیر زید بن ثابت علی توریث ذوی الأرحام و لا یعتد بقوله بمقابلة إجماعهم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المعتضد أ لیس أنه یروی ذلک عن أبی بکر و عمر و عثمان؟</w:t>
      </w:r>
    </w:p>
    <w:p>
      <w:pPr>
        <w:pStyle w:val="BookText"/>
        <w:rPr/>
      </w:pPr>
      <w:r>
        <w:rPr>
          <w:rFonts w:ascii="IRNazanin" w:hAnsi="IRNazanin" w:eastAsia="IRNazanin"/>
          <w:color w:val="111111"/>
          <w:sz w:val="28"/>
          <w:sz w:val="28"/>
          <w:szCs w:val="28"/>
          <w:rtl w:val="true"/>
          <w:lang w:bidi="fa-IR"/>
        </w:rPr>
        <w:t>فقال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کذب من روی ذلک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المعتضد برد ما کان فی بیت المال مما أخذ من ترکة من کان وارثه من ذوی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صدق أبو حازم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المدونة الکبری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سیرین قال مات مولی لعمر بن الخطاب فسأل ابن عمر زید بن ثابت فقال أ یعطی بنات عمر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لهن شیئا و إن شئت أعطیتهن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سنن الدارمی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السرخسی فی المبسوط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عن زید ابن ثابت أنه شبه الأخوین بواد تشعب منه نهران، و الجد مع النافلة بواد تشعب منه نهر ثم تشعب من النهر جدول، فالقرب بین النهرین یکون أظهر منه بین الجدول و أصل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یوجب تقدیم الأخوة علی الجد إلا أن فی جانب الجد معنی الأولاد و به یسمی أبا، و لکنه أبعد من الأب الأول بدرجة</w:t>
      </w:r>
      <w:r>
        <w:rPr>
          <w:rFonts w:eastAsia="IRNazanin" w:cs="IRNazanin"/>
          <w:color w:val="111111"/>
          <w:sz w:val="28"/>
          <w:szCs w:val="28"/>
          <w:rtl w:val="true"/>
          <w:lang w:bidi="fa-IR"/>
        </w:rPr>
        <w:t xml:space="preserve">!). </w:t>
      </w:r>
      <w:bookmarkStart w:id="535" w:name="pg669_4274"/>
    </w:p>
    <w:p>
      <w:pPr>
        <w:pStyle w:val="BookText"/>
        <w:rPr/>
      </w:pPr>
      <w:bookmarkEnd w:id="535"/>
      <w:r>
        <w:rPr>
          <w:rFonts w:ascii="IRNazanin" w:hAnsi="IRNazanin" w:eastAsia="IRNazanin"/>
          <w:color w:val="111111"/>
          <w:sz w:val="28"/>
          <w:sz w:val="28"/>
          <w:szCs w:val="28"/>
          <w:rtl w:val="true"/>
          <w:lang w:bidi="fa-IR"/>
        </w:rPr>
        <w:t xml:space="preserve">و قال الذهبی فی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مروان دعا زید بن ثابت، و أجلس له قوما خلف ستر، فأخذ یسأله و هم یکتبون ففطن زید، فقال یا مروان أغدرا، إنما أقول برأیی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إبراهیم بن حمید الرؤاسی، عن ابن أبی خالد، نحوه،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هذا علی أن زیدا کان یفتی بظنونه و احتمالاته، و کانت تلک مدرسة الفتوی بالرأی التی أشاعها الخلیفة عمر بن الخطاب، و سیأتی تصریح زید بذلک أیضا</w:t>
      </w:r>
      <w:r>
        <w:rPr>
          <w:rFonts w:eastAsia="IRNazanin" w:cs="IRNazanin"/>
          <w:color w:val="111111"/>
          <w:sz w:val="28"/>
          <w:szCs w:val="28"/>
          <w:rtl w:val="true"/>
          <w:lang w:bidi="fa-IR"/>
        </w:rPr>
        <w:t>!</w:t>
      </w:r>
    </w:p>
    <w:p>
      <w:pPr>
        <w:pStyle w:val="Heading4"/>
        <w:numPr>
          <w:ilvl w:val="3"/>
          <w:numId w:val="1"/>
        </w:numPr>
        <w:rPr/>
      </w:pPr>
      <w:bookmarkStart w:id="536" w:name="__RefHeading___Toc5707523_211673320"/>
      <w:bookmarkStart w:id="537" w:name="_Toc196"/>
      <w:bookmarkEnd w:id="536"/>
      <w:r>
        <w:rPr>
          <w:rtl w:val="true"/>
        </w:rPr>
        <w:t>و فقهاء المذاهب قلدوا زیدا</w:t>
      </w:r>
      <w:bookmarkEnd w:id="537"/>
    </w:p>
    <w:p>
      <w:pPr>
        <w:pStyle w:val="BookText"/>
        <w:rPr/>
      </w:pPr>
      <w:r>
        <w:rPr>
          <w:rFonts w:ascii="IRNazanin" w:hAnsi="IRNazanin" w:eastAsia="IRNazanin"/>
          <w:color w:val="111111"/>
          <w:sz w:val="28"/>
          <w:sz w:val="28"/>
          <w:szCs w:val="28"/>
          <w:rtl w:val="true"/>
          <w:lang w:bidi="fa-IR"/>
        </w:rPr>
        <w:t xml:space="preserve">جاء فی مجموع النووی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ترجیح قول زید بن ثابت علی قول غیره من الصحابة رضی اللّه عنهم فی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الإمام تاج الدین الفزاری أن المشهور عند الفقهاء أن الشافعی لم یقلد زیدا و إنما وافق رأیه فإن المجتهد لا یقلد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البیهقی یدل علی أنه قلده، و فیه مخالفة للمشهور عندهم، و تقلید المجتهد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للشافعی هلا قلدت معاذا فی تحلیله و تحریمه بعین ما ذکرتم؟ و هلا قلدت علیا فی جمیع قضائه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أقضاکم علی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لم یقلد زیدا کما هو المشهور عندهم ففیه أیضا نظر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الشافعی لم یضع فی الفرائض کتابا و لو لا تقلید زید لوضع کتابا لیظهر لمتبعیه طریق اجتهاده التی بها وافق زیدا کما فعل فی سائر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أنه لم یخالف و لا فی مسألة، و یبعد اتفاق رأیین فی کتاب من العلم من أوله الی آخره</w:t>
      </w:r>
      <w:r>
        <w:rPr>
          <w:rFonts w:eastAsia="IRNazanin" w:cs="IRNazanin"/>
          <w:color w:val="111111"/>
          <w:sz w:val="28"/>
          <w:szCs w:val="28"/>
          <w:rtl w:val="true"/>
          <w:lang w:bidi="fa-IR"/>
        </w:rPr>
        <w:t xml:space="preserve">!). </w:t>
      </w:r>
      <w:bookmarkStart w:id="538" w:name="pg669_4275"/>
    </w:p>
    <w:p>
      <w:pPr>
        <w:pStyle w:val="BookText"/>
        <w:rPr/>
      </w:pPr>
      <w:bookmarkEnd w:id="538"/>
      <w:r>
        <w:rPr>
          <w:rFonts w:ascii="IRNazanin" w:hAnsi="IRNazanin" w:eastAsia="IRNazanin"/>
          <w:color w:val="111111"/>
          <w:sz w:val="28"/>
          <w:sz w:val="28"/>
          <w:szCs w:val="28"/>
          <w:rtl w:val="true"/>
          <w:lang w:bidi="fa-IR"/>
        </w:rPr>
        <w:t xml:space="preserve">و قال ابن قدامة فی المغنی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زید بن ثابت الی أن الفاضل عن ذوی الفروض لبیت المال و لا یرد علی أحد فوق فرضه، و به قال مالک و الأوزاعی و الشافعی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539" w:name="__RefHeading___Toc5707525_211673320"/>
      <w:bookmarkStart w:id="540" w:name="_Toc197"/>
      <w:bookmarkEnd w:id="539"/>
      <w:r>
        <w:rPr>
          <w:rtl w:val="true"/>
        </w:rPr>
        <w:t>رأی ابن عباس فی علم زید</w:t>
      </w:r>
      <w:bookmarkEnd w:id="540"/>
    </w:p>
    <w:p>
      <w:pPr>
        <w:pStyle w:val="BookText"/>
        <w:rPr/>
      </w:pPr>
      <w:r>
        <w:rPr>
          <w:rFonts w:ascii="IRNazanin" w:hAnsi="IRNazanin" w:eastAsia="IRNazanin"/>
          <w:color w:val="111111"/>
          <w:sz w:val="28"/>
          <w:sz w:val="28"/>
          <w:szCs w:val="28"/>
          <w:rtl w:val="true"/>
          <w:lang w:bidi="fa-IR"/>
        </w:rPr>
        <w:t xml:space="preserve">قال الدارمی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 قال أرسل ابن عباس الی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تجد فی فی کتاب اللّه للأم ثلث ما بقی؟ فقال زید إنما أنت رجل تقول برأیک، و أنا رجل أقول برأیی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السرخسی فی المبسوط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أبو حنیفة احتج بما نقل عن ابن عباس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یتق اللّه زید بن ثابت یجعل ابن الابن ابنا و لا یجعل أب الأب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هذا الکلام أن الاتصال بالقرب من الجانبین یکون بصفة واحدة لا یتصور التفاوت بینهما بمنزلة المماثلة بین 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رغم انتقادات ابن عباس لزید، فقد روی محبو زید احترام ابن عباس له الی حد التقدیس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فی ذلک أن خط زید السیاسی صار أمویا و کان ابن عباس فی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فی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bookmarkStart w:id="541" w:name="pg669_4276"/>
    </w:p>
    <w:p>
      <w:pPr>
        <w:pStyle w:val="BookText"/>
        <w:rPr/>
      </w:pPr>
      <w:bookmarkEnd w:id="5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 المستحفظون من أصحاب محمد صلّی اللّه علیه و سلم أن زید بن ثابت، من الراسخین فی العلم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سلمة أن ابن عباس قام الی زید بن ثابت فأخذ له برکابه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یا ابن عم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إنا هکذا نفعل بعلمائنا و کبرائنا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فی تهذیب التهذیب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زید بن جدعان عن سعید بن المسیب شهدت جنازة زید بن ثابت، فلما دلی فی قبره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یعلم کیف ذهاب العلم فهکذا ذهاب العلم، و اللّه قد دفن الیوم علم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هریرة یوم مات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الیوم حبر الأمة و عسی اللّه أن یجعل فی ابن عباس منه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جعلوه أستاذ بن عباس و معلمه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فی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النبی صلّی اللّه علیه و سلم، و عن صاحبیه و قرأ علیه القرآن بعضه أو کله، و مناقبه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عنه أبو هریرة و ابن عباس و قرآ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المتتبع لشخصیة ابن عباس و زید یدرک أن أمثال هذه الأحادیث من مغالاة أتباع الدولة بزید، فالذی لا یحترمه ابن مسعود و یتکلم فی نسبه بذلک الکلام الغلیظ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یحترمه ابن عباس الی حد الإجلال و التقدیس؟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أن زیدا لم یکن معروفا بالتقوی، بل ورد فی ترجمته أنه کان عنده عبد مغن، و ربما مغنیات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2" w:name="__RefHeading___Toc5707527_211673320"/>
      <w:bookmarkStart w:id="543" w:name="_Toc198"/>
      <w:bookmarkEnd w:id="542"/>
      <w:r>
        <w:rPr>
          <w:rtl w:val="true"/>
        </w:rPr>
        <w:t>رأی الأئمة من أهل بیت النبی فی علم زید</w:t>
      </w:r>
      <w:bookmarkStart w:id="544" w:name="pg669_4277"/>
      <w:bookmarkEnd w:id="543"/>
    </w:p>
    <w:p>
      <w:pPr>
        <w:pStyle w:val="BookText"/>
        <w:rPr/>
      </w:pPr>
      <w:bookmarkEnd w:id="544"/>
      <w:r>
        <w:rPr>
          <w:rFonts w:ascii="IRNazanin" w:hAnsi="IRNazanin" w:eastAsia="IRNazanin"/>
          <w:color w:val="111111"/>
          <w:sz w:val="28"/>
          <w:sz w:val="28"/>
          <w:szCs w:val="28"/>
          <w:rtl w:val="true"/>
          <w:lang w:bidi="fa-IR"/>
        </w:rPr>
        <w:t xml:space="preserve">روی الکلینی فی 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حکمان حکم اللّه و حکم الجاهلیة، و قد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أحسن من اللّه حکما لقوم یوقنون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اشهدوا علی زید بن ثابت لقد حکم فی الفرائض بحکم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الحر العاملی فی وسائل الشیعة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 العامة و الخاصة أن مکاتبة زنت علی عهد عثمان قد عتق منها ثلاثة أرباع، فسأل عثمان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منها بحساب الحریة، و یجلد منها بحساب الرق، و سأل زید بن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منها بحساب الرق،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یجلد بحساب الرق و قد اعتق ثلاثة أرباعها؟ و هلا جلدتها بحساب الحریة فإنها أکثر؟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کذلک لوجب توریثها بحساب الحریة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ذلک واجب، فافحم زید، و خالف عثمان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545" w:name="__RefHeading___Toc5707529_211673320"/>
      <w:bookmarkStart w:id="546" w:name="_Toc199"/>
      <w:bookmarkEnd w:id="545"/>
      <w:r>
        <w:rPr>
          <w:rtl w:val="true"/>
        </w:rPr>
        <w:t>کان زید مع السلطة دائما إلا مع علی‌</w:t>
      </w:r>
      <w:bookmarkEnd w:id="546"/>
    </w:p>
    <w:p>
      <w:pPr>
        <w:pStyle w:val="BookText"/>
        <w:rPr/>
      </w:pPr>
      <w:r>
        <w:rPr>
          <w:rFonts w:ascii="IRNazanin" w:hAnsi="IRNazanin" w:eastAsia="IRNazanin"/>
          <w:color w:val="111111"/>
          <w:sz w:val="28"/>
          <w:sz w:val="28"/>
          <w:szCs w:val="28"/>
          <w:rtl w:val="true"/>
          <w:lang w:bidi="fa-IR"/>
        </w:rPr>
        <w:t xml:space="preserve">قال الذهبی فی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الزناد، عن أبیه، و آخر،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حصر عثمان، أتاه زید بن ثابت، فدخل علیه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خارج الدار أنفع لی منک هاهنا فذب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فکان یذب الناس و یقول لهم فیه حتی رجح أناس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یقول للأنصار کونوا أنصارا للّه مرتین انصروه و اللّه إن دمه لحرام فجاء أبو حیة المازنی مع ناس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یصلح معک 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بینهما کلام و أخذ بتلبیب زید، هو و أناس معه فمر به ناس من الأنصار، فلما رأوهم أرسلوه، و قال رجل منهم لأبی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أتصنع هذا برجل لو مات اللیلة ما دریت ما میراثک من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قال زید لعثمان إن الأنصار أطاعوا زیدا و لکن عثمان أمرهم بالرجوع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تاریخ المدینة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قریش بن أنس قال، حدثنا هشام،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زید بن ثابت علی عثمان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الأنصار یقولون دعنا نکن أنصار اللّه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علیکم لما رجعتم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عثمان کان زید مع المعتزلة الذین لم یبایعوا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النوری فی 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مراده علیه السّلام من المعتزلة الذین اعتزلوا عن بیعته علیه السّلام، و لم یلحقوا بمعاویة، کسعد بن وقاص و عبد اللّه بن عمر و زید ابن ثابت و أشباههم، و کانوا معروفین بلقب الاعتزال،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سرعان ما خرج زید من اعتزاله و انضم الی صف معاویة، و رویت عنه الروایات الموضوعة فی مدح معاویة و مدح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فی 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النبی علیه السّلام علی أم حبیبة، و معاویة نائم علی فخذها،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تحبینه؟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أشد حبا له منک له، کأنی أراه علی رفارف الجنة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عنه أحمد فی مسنده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547" w:name="pg669_4279"/>
    </w:p>
    <w:p>
      <w:pPr>
        <w:pStyle w:val="BookText"/>
        <w:rPr/>
      </w:pPr>
      <w:bookmarkEnd w:id="54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شماسة عن زید بن ثابت قال بینما نحن عند رسول اللّه صلّی اللّه علیه و سلم یوما حین قال طوبی للشام طوبی للشام قلت ما بال الشام قال الملائکة باسطوا أجنحتها علی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548" w:name="__RefHeading___Toc5707531_211673320"/>
      <w:bookmarkStart w:id="549" w:name="_Toc200"/>
      <w:bookmarkEnd w:id="548"/>
      <w:r>
        <w:rPr>
          <w:rtl w:val="true"/>
        </w:rPr>
        <w:t>لکنه کان فی زمن النبی شیعیا</w:t>
      </w:r>
      <w:bookmarkEnd w:id="549"/>
    </w:p>
    <w:p>
      <w:pPr>
        <w:pStyle w:val="BookText"/>
        <w:rPr/>
      </w:pPr>
      <w:r>
        <w:rPr>
          <w:rFonts w:ascii="IRNazanin" w:hAnsi="IRNazanin" w:eastAsia="IRNazanin"/>
          <w:color w:val="111111"/>
          <w:sz w:val="28"/>
          <w:sz w:val="28"/>
          <w:szCs w:val="28"/>
          <w:rtl w:val="true"/>
          <w:lang w:bidi="fa-IR"/>
        </w:rPr>
        <w:t xml:space="preserve">کان زید فی زمن النبی صلّی اللّه علیه و آله غلاما عادیا یدور حول النبی و أهل بیته، و یروی عن النبی فضائل علی و فاطمة و الحسن و الحسین صلّی اللّه علیه و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بقیت بعض مرویاته مدونة فی مصادر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بعضها أحمد فی مسنده، قال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حسان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 إنی تارک فیکم خلیفتین کتاب اللّه حبل ممدود ما بین السماء و الأرض أو ما بین السماء الی الأرض، و عترتی أهل بیتی،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عنه الصدوق فی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فی وجوب حب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الربیع الأعرج قال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اللّه بن عمران، عن علی بن زید بن جدعان، عن سعید بن المسیب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علیا فی حیاتی و بعد موتی کتب اللّه له الأمن و الإیمان ما طلعت الشمس أو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أبغضه فی حیاتی و بعد موتی مات میتة جاهلیة و حوسب بما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550" w:name="pg669_4280"/>
    </w:p>
    <w:p>
      <w:pPr>
        <w:pStyle w:val="Heading4"/>
        <w:numPr>
          <w:ilvl w:val="3"/>
          <w:numId w:val="1"/>
        </w:numPr>
        <w:rPr/>
      </w:pPr>
      <w:bookmarkStart w:id="551" w:name="__RefHeading___Toc5707533_211673320"/>
      <w:bookmarkStart w:id="552" w:name="_Toc201"/>
      <w:bookmarkEnd w:id="550"/>
      <w:bookmarkEnd w:id="551"/>
      <w:r>
        <w:rPr>
          <w:rtl w:val="true"/>
        </w:rPr>
        <w:t>من شئون زید الشخصیة</w:t>
      </w:r>
      <w:bookmarkEnd w:id="552"/>
    </w:p>
    <w:p>
      <w:pPr>
        <w:pStyle w:val="BookText"/>
        <w:rPr/>
      </w:pPr>
      <w:r>
        <w:rPr>
          <w:rFonts w:ascii="IRNazanin" w:hAnsi="IRNazanin" w:eastAsia="IRNazanin"/>
          <w:color w:val="111111"/>
          <w:sz w:val="28"/>
          <w:sz w:val="28"/>
          <w:szCs w:val="28"/>
          <w:rtl w:val="true"/>
          <w:lang w:bidi="fa-IR"/>
        </w:rPr>
        <w:t>اهتم الرواة و المترجمون بحیاة زید، فرووا أیضا عدة روایات عن شئونه الشخصیة منها أنه کان ناعما یغطی وجهه فی طریق الحج، مع أن المحرم لا یغطی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الذهبی فی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الأعمش، عن ثابت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بن ثابت من أفکه الناس فی أهله و أزمته عند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النووی فی المجموع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حکم المسألة فقال أصحابنا یکره البول قائما بلا عذر کراهة تنزیه و لا یکره للعذر و هذا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المنذر اختلفوا فی البول قائما فثبت عن عمر بن الخطاب و زید بن ثابت و ابن عمر و سهل بن سعد أنهم بالوا قیاما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السرخسی فی المبسوط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عمر رضی اللّه عنه أنه کان له جاریة و کان یطأها فجاءت بولد و نفاه و قال اللهم لا یلحق بآل عمر من لا یشبههم، فأقرت أنه من فلان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زید بن ثابت رضی اللّه عنه أنه کان یطأ جاریته فجاءت بولد فنفاه فقال کنت أطأها و لا أبغی ولدها أی أعزل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الشافعی فی کتاب الأم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ذکروا من شئون زید الشخصیة کثرة حدیثه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روت مصادر إخواننا کثیرا من ذلک کالذی رواه البخاری عنه بأنه کان مقربا من النبی صلّی اللّه علیه و آله </w:t>
      </w:r>
    </w:p>
    <w:p>
      <w:pPr>
        <w:pStyle w:val="BookText"/>
        <w:rPr/>
      </w:pPr>
      <w:r>
        <w:rPr>
          <w:rFonts w:ascii="IRNazanin" w:hAnsi="IRNazanin" w:eastAsia="IRNazanin"/>
          <w:color w:val="111111"/>
          <w:sz w:val="28"/>
          <w:sz w:val="28"/>
          <w:szCs w:val="28"/>
          <w:rtl w:val="true"/>
          <w:lang w:bidi="fa-IR"/>
        </w:rPr>
        <w:t xml:space="preserve">حتی أن النبی کان یتکئ علی فخذه ثم یوحی إلیه فیثقل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یناسب مقام النبوة و لا صفة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فی صحیحه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علی رسول اللّه صلّی اللّه علیه و سلم و فخذه علی فخذی فثقلت علیّ حتی خفت أن ترض فخذی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شهاب عن سهل بن سعد الساعدی أنه قال رأیت مروان بن الحکم جالسا فی المسجد فأقبلت حتی جلست الی جنبه فأخبرنا أن زید بن ثابت أخبره أن</w:t>
      </w:r>
    </w:p>
    <w:p>
      <w:pPr>
        <w:pStyle w:val="BookText"/>
        <w:rPr/>
      </w:pPr>
      <w:r>
        <w:rPr>
          <w:rFonts w:ascii="IRNazanin" w:hAnsi="IRNazanin" w:eastAsia="IRNazanin"/>
          <w:color w:val="111111"/>
          <w:sz w:val="28"/>
          <w:sz w:val="28"/>
          <w:szCs w:val="28"/>
          <w:rtl w:val="true"/>
          <w:lang w:bidi="fa-IR"/>
        </w:rPr>
        <w:t>رسول اللّه صلّی اللّه علیه و سلم أملی علیه لا یستوی القاعدون من المؤمنین و المجاهدون فی سبیل اللّه قال فجاءه ابن أم مکتوم و هو یملها علیّ فقال یا رسول اللّه لو أستطیع الجهاد لجاهدت و کان رجلا أعمی فأنزل اللّه تعالی علی رسوله صلّی اللّه علیه و سلم و فخذه علی فخذی فثقلت علیّ حتی خفت أن ترض فخذی ثم سری عنه فأنزل اللّه عز و جل غیر أولی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أیضا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و أحمد فی مسنده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و أبو داود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مسلم فی صحیحه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و عن زید، و لیس فیه وصف الوحی و اتکاء النبی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النوری فی مستدرک الوسائل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کتبت بسم اللّه الرحمن الرحیم فبین السین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مروی عن علی علیه السّلام، و لعل زیدا نسبه الی النبی صلّی اللّه علیه و آله بدل ان  ینسبه الی علی علیه السلام</w:t>
      </w:r>
      <w:r>
        <w:rPr>
          <w:rFonts w:eastAsia="IRNazanin" w:cs="IRNazanin"/>
          <w:color w:val="111111"/>
          <w:sz w:val="28"/>
          <w:szCs w:val="28"/>
          <w:rtl w:val="true"/>
          <w:lang w:bidi="fa-IR"/>
        </w:rPr>
        <w:t xml:space="preserve">. </w:t>
      </w:r>
      <w:bookmarkStart w:id="553" w:name="pg669_4282"/>
    </w:p>
    <w:p>
      <w:pPr>
        <w:pStyle w:val="Heading3"/>
        <w:numPr>
          <w:ilvl w:val="2"/>
          <w:numId w:val="1"/>
        </w:numPr>
        <w:rPr/>
      </w:pPr>
      <w:bookmarkStart w:id="554" w:name="__RefHeading___Toc5707535_211673320"/>
      <w:bookmarkStart w:id="555" w:name="_Toc202"/>
      <w:bookmarkEnd w:id="553"/>
      <w:bookmarkEnd w:id="554"/>
      <w:r>
        <w:rPr>
          <w:rtl w:val="true"/>
        </w:rPr>
        <w:t>مشروع جمع القرآن فی عهد أبی بکر و عمر</w:t>
      </w:r>
      <w:bookmarkEnd w:id="555"/>
    </w:p>
    <w:p>
      <w:pPr>
        <w:pStyle w:val="Heading4"/>
        <w:numPr>
          <w:ilvl w:val="3"/>
          <w:numId w:val="1"/>
        </w:numPr>
        <w:rPr/>
      </w:pPr>
      <w:bookmarkStart w:id="556" w:name="__RefHeading___Toc5707537_211673320"/>
      <w:bookmarkStart w:id="557" w:name="_Toc203"/>
      <w:bookmarkEnd w:id="556"/>
      <w:r>
        <w:rPr>
          <w:rtl w:val="true"/>
        </w:rPr>
        <w:t>زید بن ثابت یدعی أنه بطل جمع القرآن، جمعه أربع مرات فی ربع قرن</w:t>
      </w:r>
      <w:r>
        <w:rPr>
          <w:rtl w:val="true"/>
        </w:rPr>
        <w:t>!!</w:t>
      </w:r>
      <w:bookmarkEnd w:id="557"/>
    </w:p>
    <w:p>
      <w:pPr>
        <w:pStyle w:val="BookText"/>
        <w:rPr/>
      </w:pPr>
      <w:r>
        <w:rPr>
          <w:rFonts w:ascii="IRNazanin" w:hAnsi="IRNazanin" w:eastAsia="IRNazanin"/>
          <w:color w:val="111111"/>
          <w:sz w:val="28"/>
          <w:sz w:val="28"/>
          <w:szCs w:val="28"/>
          <w:rtl w:val="true"/>
          <w:lang w:bidi="fa-IR"/>
        </w:rPr>
        <w:t>زید بن ثابت یدعی أنه بطل جمع القرآن، جمعه أربع مرات فی ربع 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نلاحظ فی روایات جمع القرآن الأساسیة أن راویها زید بن ثابت، و أنه صوّر المسألة علی أن الخلیفة أبا بکر و عمر کلفاه بجمع القرآن فامتنع من ذلک لتقواه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لکنهما أصرا علیه مرارا حتی قبل هذه المسئولیة الثقیلة احتسابا لخدمة الدین و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الواقع أن زیدا لم یکن أکثر من کاتب، و کان القرار فی هذا الموضوع حتی فی خلافة أبی بکر للخلیفة عمر، ثم کان القرار فی خلافة عثمان للخلیفة عثمان و لمملی القرآن سعید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زید کاتبا فقط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الأهم من ذلک أن القرآن کان مجموعا من عهد النبی صلّی اللّه علیه و آله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معنی تکلیف زید بجمعه بعد النبی؟ و خوف زید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معنی أن یجمعه زید عدة مرات، مرة له، و ثلاث مرات للخلفاء؟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ضاعت نسخة زید الأولی، و الثانیة،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الفرق بین هذه النسخ؟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آخر الأسئلة التی ستعرف أجوبتها</w:t>
      </w:r>
      <w:r>
        <w:rPr>
          <w:rFonts w:eastAsia="IRNazanin" w:cs="IRNazanin"/>
          <w:color w:val="111111"/>
          <w:sz w:val="28"/>
          <w:szCs w:val="28"/>
          <w:rtl w:val="true"/>
          <w:lang w:bidi="fa-IR"/>
        </w:rPr>
        <w:t xml:space="preserve">! </w:t>
      </w:r>
      <w:bookmarkStart w:id="558" w:name="pg669_4283"/>
    </w:p>
    <w:p>
      <w:pPr>
        <w:pStyle w:val="Heading4"/>
        <w:numPr>
          <w:ilvl w:val="3"/>
          <w:numId w:val="1"/>
        </w:numPr>
        <w:rPr/>
      </w:pPr>
      <w:bookmarkStart w:id="559" w:name="__RefHeading___Toc5707539_211673320"/>
      <w:bookmarkStart w:id="560" w:name="_Toc204"/>
      <w:bookmarkEnd w:id="558"/>
      <w:bookmarkEnd w:id="559"/>
      <w:r>
        <w:rPr>
          <w:rtl w:val="true"/>
        </w:rPr>
        <w:t>کان أبیّ بن کعب یملی القرآن و لا وجود لمشکلة</w:t>
      </w:r>
      <w:bookmarkEnd w:id="560"/>
    </w:p>
    <w:p>
      <w:pPr>
        <w:pStyle w:val="BookText"/>
        <w:rPr/>
      </w:pPr>
      <w:r>
        <w:rPr>
          <w:rFonts w:ascii="IRNazanin" w:hAnsi="IRNazanin" w:eastAsia="IRNazanin"/>
          <w:color w:val="111111"/>
          <w:sz w:val="28"/>
          <w:sz w:val="28"/>
          <w:szCs w:val="28"/>
          <w:rtl w:val="true"/>
          <w:lang w:bidi="fa-IR"/>
        </w:rPr>
        <w:t xml:space="preserve">قال أحمد فی مسنده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العالیة عن أبیّ بن کعب أنهم جمعوا القرآن فی مصاحف فی خلافة أبی بکر رضی اللّه عنه فکان رجال یکتبون و یملی علیهم أبیّ بن کعب فلما انتهوا الی هذه الآیة من سورة براءة ثُمَّ انْصَرَفُوا صَرَفَ اللَّهُ قُلُوبَهُمْ بِأَنَّهُمْ قَوْمٌ لا یَفْقَهُونَ، فظنوا أن هذا آخر ما أنزل من القرآن، فقال لهم أبیّ بن کعب إن رسول اللّه صلّی اللّه علیه و سلم</w:t>
      </w:r>
    </w:p>
    <w:p>
      <w:pPr>
        <w:pStyle w:val="BookText"/>
        <w:rPr/>
      </w:pPr>
      <w:r>
        <w:rPr>
          <w:rFonts w:ascii="Amiri" w:hAnsi="Amiri" w:eastAsia="Amiri" w:cs="Amiri"/>
          <w:color w:val="111111"/>
          <w:sz w:val="28"/>
          <w:sz w:val="28"/>
          <w:szCs w:val="28"/>
          <w:rtl w:val="true"/>
          <w:lang w:bidi="ar-SA"/>
        </w:rPr>
        <w:t>أقرأنی بعدها آیتین لَقَدْ جاءَکُمْ رَسُولٌ مِنْ أَنْفُسِکُمْ عَزِیزٌ عَلَیْهِ ما عَنِتُّمْ حَرِیصٌ عَلَیْکُمْ بِالْمُؤْمِنِینَ رَؤُفٌ رَحِیمٌ الی وَ هُوَ رَبُّ الْعَرْشِ الْعَظِیمِ ثم قال هذا آخر ما أنزل من القرآن، قال فختم بما فتح به باللّه الذی لا إله إلا هو و هو قول اللّه تبارک و تعالی وَ ما أَرْسَلْنا مِنْ قَبْلِکَ مِنْ رَسُولٍ إِلَّا نُوحِی إِلَیْهِ أَنَّهُ لا إِلهَ إِلَّا أَنَا فَاعْبُدُونِ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الروایة طبیعیة و منسجمة مع ما ثبت من وجود نسخ القرآن من عهد النبی صلّی اللّه علیه و آله و توفرها عند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منسجمة مع اعتراف المسلمین بحفظ أبی بن کعب للقرآن و خبرته بنصه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لا تحتاج الی أکثر من کاتب و ممل موثوق، و مع وجود أبی بن کعب فلا حاجة لأمثال زید بن ثابت و لا دور له فی الإملاء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هی منسجمة مع حاجة المسلمین فی المناطق المختلفة لنسخ القرآن و قیام الصحابة فی المدینة بدل الدولة بکتابة نسخ عدیدة و إرسالها إلیهم، و إن لم تعتمد الدولة نسخة رسمیة منها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1" w:name="__RefHeading___Toc5707541_211673320"/>
      <w:bookmarkStart w:id="562" w:name="_Toc205"/>
      <w:bookmarkEnd w:id="561"/>
      <w:r>
        <w:rPr>
          <w:rtl w:val="true"/>
        </w:rPr>
        <w:t>ثم بقدرة قادر ولدت المشکلة و طرح عمر و أبو بکر مشروعا لحلها</w:t>
      </w:r>
      <w:bookmarkEnd w:id="562"/>
    </w:p>
    <w:p>
      <w:pPr>
        <w:pStyle w:val="BookText"/>
        <w:rPr/>
      </w:pPr>
      <w:r>
        <w:rPr>
          <w:rFonts w:ascii="IRNazanin" w:hAnsi="IRNazanin" w:eastAsia="IRNazanin"/>
          <w:color w:val="111111"/>
          <w:sz w:val="28"/>
          <w:sz w:val="28"/>
          <w:szCs w:val="28"/>
          <w:rtl w:val="true"/>
          <w:lang w:bidi="fa-IR"/>
        </w:rPr>
        <w:t>یقول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المشکلة من اللامشکلة، و ضاعت نسخ المصحف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غاب أبی بن کعب و عبد اللّه بن مسعود و غیرهم من الحفاظ المشهود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یبق إلا زید بن ثابت و مکتوبات القرآن المشتتة، و محفوظاته الموزعة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زید بعد تردد و خوف من اللّه تعالی، و بعد تکلیف رسمی و التماس متکرر من الخلیفتین أبی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تحمل زید صعوبات جمة و بذل جهودا کبیرة متنوعة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أکمل جمع القرآن فی سنتین و أکثر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نسخته لم تر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البخاری فی صحیحه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السباق أن زید بن ثابت الأنصاری رضی اللّه عنه و کان ممن یکتب الوحی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أبو بکر مقتل أهل الیمامة و عنده عمر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أتانی فقال إن القتل قد استحر یوم الیمامة بالناس و إنی أخشی أن یستحر القتل بالقراء فی المواطن فیذهب کثیر من القرآن إلا أن تجمعوه، و إنی لأری أن تجمع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قلت لعمر کیف أفعل شیئا لم یفعله رسول اللّه صلّی اللّه علیه و سلم؟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 هو و اللّه خیر فلم یزل عمر یراجعنی فیه حتی شرح اللّه لذلک صدری، و رأیت الذی رأی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زید بن ثابت و عمر عنده جالس لا یتکلم، فقال أبو بکر إنک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عاقل و لانتهمک کنت تکتب الوحی لرسول اللّه صلی اللّه علیه و سلم، فتتبع القرآن فاجمعه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 کلفنی نقل جبل من الجبال ما کان أثقل علیّ مما أمرنی به من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کیف تفعلان شیئا لم یفعله النبی صلی اللّه علیه و سلم؟ فقال أبو بکر هو و اللّه خیر، فلم أزل أراجعه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شرح اللّه صدری للذی شرح اللّه له صدر أبی بکر و عمر، فقمت فتتبعت القرآن أجمعه من الرقاع و الأکتاف و العسب و صدور الرجال حتی وجدت من سورة التوبة </w:t>
      </w:r>
    </w:p>
    <w:p>
      <w:pPr>
        <w:pStyle w:val="BookText"/>
        <w:rPr/>
      </w:pPr>
      <w:r>
        <w:rPr>
          <w:rFonts w:ascii="Amiri" w:hAnsi="Amiri" w:eastAsia="Amiri" w:cs="Amiri"/>
          <w:color w:val="111111"/>
          <w:sz w:val="28"/>
          <w:sz w:val="28"/>
          <w:szCs w:val="28"/>
          <w:rtl w:val="true"/>
          <w:lang w:bidi="ar-SA"/>
        </w:rPr>
        <w:t>آیتین مع خزیمة الأنصاری لم أجدهما مع أحد غیره، لَقَدْ جاءَکُمْ رَسُولٌ مِنْ أَنْفُسِکُمْ عَزِیزٌ عَلَیْهِ ما عَنِتُّمْ حَرِیصٌ عَلَیْکُمْ الی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البخاری فی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السباق أن زیدا بن ثابت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أبو بکر مقتل أهل الیمامة فإذا عمر بن الخطاب عنده قال أبو بکر رضی اللّه عنه أن عمر أتانی فقال إن القتل قد استحر یوم الیمامة بقراء القرآن و إنی أخشی أن یستحر القتل بالقراء بالمواطن فیذهب کثیر من القرآن و إنی أری أن تأمر بجمع القرآن، قلت لعمر کیف تفعل شیئا لم یفعله رسول اللّه صلّی اللّه علیه و سلم؟ قال عمر هذا و اللّه خیر، فلم یزل عمر یراجعنی حتی شرح اللّه صدری لذلک و رأیت فی ذلک الذی رأی عمر،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إنک رجل شاب عاقل لانتهمک و قد کنت تکتب الوحی لرسول اللّه صلی اللّه علیه و سلم فتتبع القرآن فاجمعه، فو الله لو کلفونی نقل جبل من الجبال ما کان أثقل علیّ مما أمرنی به من جمع القرآن، قلت کیف تفعلون شیئا لم یفعله رسول اللّه صلّی اللّه علیه و سلم؟ قال هو و اللّه خیر، فلم یزل أبو بکر یراجعنی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شرح اللّه صدری للذی شرح له صدر أبی بکر و عمر رضی اللّه عنهما، فتتبعت القرآن أجمعه من العسب و اللخاف و صدور الرجال حتی وجدت آخر سورة التوبة مع أبی خزیمة الأنصاری لم أجدها مع أحد غیره لَقَدْ جاءَکُمْ رَسُولٌ مِنْ أَنْفُسِکُمْ عَزِیزٌ عَلَیْهِ ما عَنِتُّمْ حتی خاتمة براءة، فکانت الصحف عند أبی بکر حتی توفاه اللّه ثم عند عمر حیاته ثم عند حفصة بنت عمر رضی اللّه عنه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کاتب النبی صلی اللّه علیه و سلم حدثنا یحیی بن بکیر حدثنا اللیث عن یونس عن ابن شهاب أن ابن السباق قال أن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الی أبو بکر رضی اللّه عنه قال إنک کنت تکتب الوحی لرسول اللّه صلّی اللّه علیه و سلم فاتبع القرآن فتتبعت حتی </w:t>
      </w:r>
      <w:bookmarkStart w:id="563" w:name="pg669_4286"/>
    </w:p>
    <w:p>
      <w:pPr>
        <w:pStyle w:val="BookText"/>
        <w:rPr/>
      </w:pPr>
      <w:bookmarkEnd w:id="563"/>
      <w:r>
        <w:rPr>
          <w:rFonts w:ascii="IRNazanin" w:hAnsi="IRNazanin" w:eastAsia="IRNazanin"/>
          <w:color w:val="111111"/>
          <w:sz w:val="28"/>
          <w:sz w:val="28"/>
          <w:szCs w:val="28"/>
          <w:rtl w:val="true"/>
          <w:lang w:bidi="fa-IR"/>
        </w:rPr>
        <w:t>وجدت آخر سورة التوبة آیتین مع أبی خزیمة الأنصاری لم أجدهما مع أحد غیره لَقَدْ جاءَکُمْ رَسُولٌ مِنْ أَنْفُسِکُمْ عَزِیزٌ عَلَیْهِ ما عَنِتُّمْ الی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نحوه عن زید أیضا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رواه زید عن جمعه الثانی للقرآن فی زمن الخلیفة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شیئا عن نسخته التی کتبها من زمن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عن دور غیره من القراء و الحفاظ، و لو بقدر رأس إبرة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قلد البخاری أکثر المؤلفین و رووا قصة جمع القرآن عن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رووا متفرقاتها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سعد، و أحمد، و البخاری، و الترمذی، و النسائی، و ابن جریر، و ابن أبی داود فی المصاحف، و ابن حبان، و ابن المنذر، و الطبرانی، و البیهقی فی سننه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الی أبو بکر مقتل أهل الیمامة و عنده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مسند الصدیق رضی اللّه عنه،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إلیّ أبو بکر مقتل أهل الیمامة فإذا عنده عمر بن الخطاب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 و ابن سعد، حم، خ، و العدنی ت ن، و ابن جریر، و ابن أبی داود فی المصاحف، و ابن المنذر، حب طب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564" w:name="__RefHeading___Toc5707543_211673320"/>
      <w:bookmarkStart w:id="565" w:name="_Toc206"/>
      <w:bookmarkEnd w:id="564"/>
      <w:r>
        <w:rPr>
          <w:rtl w:val="true"/>
        </w:rPr>
        <w:t>استعطاء آیات القرآن علی باب المسجد</w:t>
      </w:r>
      <w:bookmarkEnd w:id="56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أجل إثبات فضیلة لزید، و بیان الصعوبات التی تحملتها الدولة فی جمع القرآن، و أن المشروع کان یحتاج الی وقت طویل و کان علی المسلمین أن </w:t>
      </w:r>
    </w:p>
    <w:p>
      <w:pPr>
        <w:pStyle w:val="BookText"/>
        <w:rPr/>
      </w:pPr>
      <w:r>
        <w:rPr>
          <w:rFonts w:ascii="IRNazanin" w:hAnsi="IRNazanin" w:eastAsia="IRNazanin"/>
          <w:color w:val="111111"/>
          <w:sz w:val="28"/>
          <w:sz w:val="28"/>
          <w:szCs w:val="28"/>
          <w:rtl w:val="true"/>
          <w:lang w:bidi="fa-IR"/>
        </w:rPr>
        <w:t xml:space="preserve">ینتظروا و لا یستعجلوا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ارتکب الرواة إهانة للمسلمین و اتهموهم بأنهم لم یهتموا بکتاب ربهم و ضیعوه،</w:t>
      </w:r>
    </w:p>
    <w:p>
      <w:pPr>
        <w:pStyle w:val="BookText"/>
        <w:rPr/>
      </w:pPr>
      <w:r>
        <w:rPr>
          <w:rFonts w:ascii="IRNazanin" w:hAnsi="IRNazanin" w:eastAsia="IRNazanin"/>
          <w:color w:val="111111"/>
          <w:sz w:val="28"/>
          <w:sz w:val="28"/>
          <w:szCs w:val="28"/>
          <w:rtl w:val="true"/>
          <w:lang w:bidi="fa-IR"/>
        </w:rPr>
        <w:t>حتی اضطر نائب الخلیفة عمر و رئیس اللجنة زید بن ثابت أن یجلسا علی باب المسجد و یعلنا للمصلین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کان من عنده آیة فلیقلها حتی نکتبها فی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استحر القتل بالقراء فرق أبو بکر علی القرآن أن یضیع، فقال لعمر بن الخطاب، و لزید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أقعدا علی باب المسجد، فمن جاءکما بشاهدین علی شی‌ء من کتاب اللّه فاکتباه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 فی المصاحف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أهل الیمامة أمر أبو بکر الصدیق عمر بن الخطاب و زید بن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أجلسا علی باب المسجد فلا یأتینکما أحد بشی‌ء من القرآن تنکرانه یشهد علیه رجلان إلا أثبتماه، و ذلک لأنه قتل بالیمامة ناس من أصحاب رسول اللّه صلّی اللّه علیه و سلم قد جمعوا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عصرنا الواعی کما فی عصور سابقة، صارت هذه الروایة موثقة و صارت منقبة للدولة و لزید فی ورعه و احتیاطه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الدکتور صبحی الصالح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ورعا منه و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یشفع الحفظ بالکتابة، و ظل ناهجا هذا النهج فی سائر القرآن الذی تتبعه فجمعه بأمر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لا بد لقبول آیة أو آیات من شاهدین هما الحفظ و الکتابة، و بهذا فسر ابن حجر </w:t>
      </w:r>
    </w:p>
    <w:p>
      <w:pPr>
        <w:pStyle w:val="BookText"/>
        <w:rPr/>
      </w:pPr>
      <w:r>
        <w:rPr>
          <w:rFonts w:ascii="IRNazanin" w:hAnsi="IRNazanin" w:eastAsia="IRNazanin"/>
          <w:color w:val="111111"/>
          <w:sz w:val="28"/>
          <w:sz w:val="28"/>
          <w:szCs w:val="28"/>
          <w:rtl w:val="true"/>
          <w:lang w:bidi="fa-IR"/>
        </w:rPr>
        <w:t>المراد من الشاهدین فی قول أبی بکر لعمر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أقعدا علی باب المسجد، فمن جاءکما بشاهدین علی شی‌ء من کتاب اللّه فاکتباه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الإتقان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أن نتوقف طویلا عن قول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یأتینکما أحد بشی‌ء من القرآن تنکرانه یشهد علیه رجلان إلا أثبتماه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هذا الکلام علم کثیر، فهو یدل علی أن و أن بقیته مبثوثة عند الناس، لذلک تعلن الخلافة أن أی نص یشهد علیه رجلان أنه من القرآن فهی تلتزم به و تثبته فی القرآن، و نائب الخلیفة و کاتبه مأموران أن یدخلا ذلک النص فی القرآن حتی لو لم یشهدا به، بل حتی لو استغرباه و أنکراه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تنکرانه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أثبتماه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الحرکة منسجمة تماما مع الأحادیث الصحیحة الواردة عن الخلیفة عمر بأن القرآن الذی نزل أضعاف الموجود، بذلک فهو یحاول جمع ما ضاع منه بأقل إثبات شرعی و هو شاهدان عادیان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تأخر الخلیفة عمر بنشر نسخته کان لهذا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ما ذا جمع فی نسخته من أمثال سورتی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 و الحفد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الآیات التی تقدمت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نلاحظ فی الروایة التالیة مزیدا من المبالغة فی فقدان نسخ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حفاظه، حتی أبی بن کعب و عبد اللّه بن مسعود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أنه کان أنزل قرآن کثیر فقتل علماؤه یوم الیمامة الذین کانوا قد وعوه و لم یعلم بعدهم و لم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جمع أبو بکر و عمر و عثمان القرآن و لم یوجد مع أحد بعدهم و ذلک فیما بلغنا حملهم علی أن تتبعوا القرآن، فجمعوه فی الصحف فی خلافة أبی بکر، خشیة أن یقتل </w:t>
      </w:r>
      <w:bookmarkStart w:id="566" w:name="pg669_4289"/>
    </w:p>
    <w:p>
      <w:pPr>
        <w:pStyle w:val="BookText"/>
        <w:rPr/>
      </w:pPr>
      <w:bookmarkEnd w:id="566"/>
      <w:r>
        <w:rPr>
          <w:rFonts w:ascii="IRNazanin" w:hAnsi="IRNazanin" w:eastAsia="IRNazanin"/>
          <w:color w:val="111111"/>
          <w:sz w:val="28"/>
          <w:sz w:val="28"/>
          <w:szCs w:val="28"/>
          <w:rtl w:val="true"/>
          <w:lang w:bidi="fa-IR"/>
        </w:rPr>
        <w:t>رجال من المسلمین فی المواطن، معهم کثیر من القرآن فیذهبوا بما معهم من القرآن، فلا یوجد عند أحد بعدهم، فوفق اللّه عثمان فنسخ ذلک المصحف فی المصاحف، فبعث بها الی الأمصار و بثها فی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567" w:name="__RefHeading___Toc5707545_211673320"/>
      <w:bookmarkStart w:id="568" w:name="_Toc207"/>
      <w:bookmarkEnd w:id="567"/>
      <w:r>
        <w:rPr>
          <w:rtl w:val="true"/>
        </w:rPr>
        <w:t>نتیجة عمل لجنة أبی بکر لتدوین القرآن‌</w:t>
      </w:r>
      <w:bookmarkEnd w:id="568"/>
    </w:p>
    <w:p>
      <w:pPr>
        <w:pStyle w:val="BookText"/>
        <w:rPr/>
      </w:pPr>
      <w:r>
        <w:rPr>
          <w:rFonts w:ascii="IRNazanin" w:hAnsi="IRNazanin" w:eastAsia="IRNazanin"/>
          <w:color w:val="111111"/>
          <w:sz w:val="28"/>
          <w:sz w:val="28"/>
          <w:szCs w:val="28"/>
          <w:rtl w:val="true"/>
          <w:lang w:bidi="fa-IR"/>
        </w:rPr>
        <w:t xml:space="preserve">استغرق عمل اللجنة التی عینها الخلیفة أبو بکر برئاسة عمر بن الخطاب و عضویة زید بن ثابت لجمع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شطرا من عهد أبی بکر، ثم استمر عملها طوال عهد الخلیفة عمر، و لکن نتیجتها لم تر النور و لم تصل الی أیدی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کانت صحائف عند الخلیفة عمر، و بقیت بیده و عند ابنته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فی صحیحه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روایاته عن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الصحف التی جمع فیها القرآن عند أبی بکر حتی توفاه اللّه، ثم عند عمر حتی توفاه اللّه، ثم عند حفصة بنت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نستبعد أن الخلیفة أبا بکر احتفظ بالصحف فی بیته، فقد کان المشروع مشروع عمر، و کان هو المتصدی له حتی فی عهد أبی بکر، و کان زید منفذا لأمر عمر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لحفظ الصحف عند حفصة لا فی بیت عمر و لا عند زید، معنی المحافظة التامة علیها و عدم نشرها، فقد کانت حفصة أقرب أهل بیت عمر إلیه، و وصیه الشرعی و موضع أسراره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السرخسی فی المبسوط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استدل محمد رحمه اللّه فی الکتاب بحدیث عمر رضی اللّه عنه فإنه جعل وقفه فی ید ابنته حفصة رضی اللّه عنها و إنما فعل ذلک لیتم الوقف، و لکن أبو </w:t>
      </w:r>
    </w:p>
    <w:p>
      <w:pPr>
        <w:pStyle w:val="BookText"/>
        <w:rPr/>
      </w:pPr>
      <w:r>
        <w:rPr>
          <w:rFonts w:ascii="IRNazanin" w:hAnsi="IRNazanin" w:eastAsia="IRNazanin"/>
          <w:color w:val="111111"/>
          <w:sz w:val="28"/>
          <w:sz w:val="28"/>
          <w:szCs w:val="28"/>
          <w:rtl w:val="true"/>
          <w:lang w:bidi="fa-IR"/>
        </w:rPr>
        <w:t>یوسف رحمه اللّه یقول فعل ذلک لکثرة اشتغاله و خاف التقصیر منه فی أوانه، أو لیکون فی یدها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لما ذا لم ینشر عمر النسخة؟ و لما ذا لم تسلمها حفصة الی الخلیفة عثمان؟</w:t>
      </w:r>
    </w:p>
    <w:p>
      <w:pPr>
        <w:pStyle w:val="BookText"/>
        <w:rPr/>
      </w:pPr>
      <w:r>
        <w:rPr>
          <w:rFonts w:ascii="IRNazanin" w:hAnsi="IRNazanin" w:eastAsia="IRNazanin"/>
          <w:color w:val="111111"/>
          <w:sz w:val="28"/>
          <w:sz w:val="28"/>
          <w:szCs w:val="28"/>
          <w:rtl w:val="true"/>
          <w:lang w:bidi="fa-IR"/>
        </w:rPr>
        <w:t>و أخیرا، لما ذا أصر عثمان ثم مروان علی مصادرتها من حفصة و إحراقها؟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یعجب الإنسان للباحثین المعاصرین، کیف یصدرون حکمهم بأن القرآن الذی فی أیدینا هو مصحف أبی بکر أو مصحف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الدکتور صبحی الصالح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 لأبی بکر جمع القرآن کله خلال سنة واحدة تقریبا، لأن أمره زیدا بجمعه کان بعد واقعة الیمامة، و قد حصل الجمع بین هذه الواقعة و وفاة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نتذکر کیف جمع هذا القرآن من الرقاع و العسب و اللخاف و الأقتاب و الجلود فی هذه المدة القصیرة، لا یسعنا إلا أن نکبر عزیمة الصحابة الذین بذلوا أنفسهم للّه، و لا یسعنا إلا أن نقول مع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بکر، هو أول من جمع کتاب اللّه بین اللوحین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المصاحف لابن أبی داود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عمر فقد سجل له التاریخ أنه صاحب الفکرة، کما سجل لزید أنه وضعها موضع التنفیذ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ختام النص الذی رواه البخاری عن زید ینبئنا بأن الصحف التی جمع فیها القرآن کانت عند أبی بکر حتی توفاه اللّه، ثم صارت الی عمر و ظللت عنده حتی توفاه اللّه، ثم صارت الی حفصة بنت عمر لا الی الخلیفة الجدید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أثارت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شبهة حول هذا الموضوع، </w:t>
      </w:r>
    </w:p>
    <w:p>
      <w:pPr>
        <w:pStyle w:val="BookText"/>
        <w:rPr/>
      </w:pPr>
      <w:r>
        <w:rPr>
          <w:rFonts w:ascii="IRNazanin" w:hAnsi="IRNazanin" w:eastAsia="IRNazanin"/>
          <w:color w:val="111111"/>
          <w:sz w:val="28"/>
          <w:sz w:val="28"/>
          <w:szCs w:val="28"/>
          <w:rtl w:val="true"/>
          <w:lang w:bidi="fa-IR"/>
        </w:rPr>
        <w:t>فتساءلت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یکن عثمان أجدر أن تودع هذه الصحف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II malsI aidepolcycnE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حفصة أولی بذلک و أجدر، لأن عمر أوصی بأن تکون الصحف مودعة لدیها، و هی زوجة رسول اللّه أم المؤمنین، فضلا علی حفظها القرآن کله فی صدرها و تمکنها من القراءة و الکتابة، و کان عمر قد جعل أمر الخلافة شوری من بعده، فکیف یسلم الی عثمان هاتیک الصحف قبل أن یفکر أحد فی اختیاره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هل غاب عن الدکتور المؤلف أن من حق الباحث الغربی أن یتساءل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نسخة القرآن هی النص الرسمی السماوی لدستور دین المسلمین، و قد جمعها خلیفة النبی و کانت عنده و لم ینشرها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اهتم بمسألة الحکم بعد وفاته و أوصی بالشوری و ألزم أعضاءها أن یصلوا الی نتیجة خلال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الطبیعی کما أوصی بالخلافة أن یوصی بنسخة القرآن للخلیفة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کانت تلک النسخة لا تختلف عن النسخة الفعلیة التی دونها عثمان، فلما ذا وجد اللغط حولها فطلبتها السلطة فاستعصت بها حفصة الی آخر عمرها؟ حتی صادرتها الدولة مباشرة بعد دفن حفصة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نماذج مما رووه و قالوه عن جمع الخلیفة أبی بکر و عمر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أنه لا یمکن لباحث أن یقبل مسألة لجنة زید و مصحف عمر علی ظاهرها، بل لا بد أن یفسرها بأنها من أعمال السلطة لتسکیت الناس عن المطالبة باعتماد نسخة رسمیة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هی محاولة لجمع نسخة رسمیة للقرآن حسب قناعات الخلیفة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فإن القرآن الکریم کان مجموعا مکتوبا فی مصاحف عدیدة </w:t>
      </w:r>
      <w:bookmarkStart w:id="569" w:name="pg669_4292"/>
    </w:p>
    <w:p>
      <w:pPr>
        <w:pStyle w:val="BookText"/>
        <w:rPr/>
      </w:pPr>
      <w:bookmarkEnd w:id="569"/>
      <w:r>
        <w:rPr>
          <w:rFonts w:ascii="IRNazanin" w:hAnsi="IRNazanin" w:eastAsia="IRNazanin"/>
          <w:color w:val="111111"/>
          <w:sz w:val="28"/>
          <w:sz w:val="28"/>
          <w:szCs w:val="28"/>
          <w:rtl w:val="true"/>
          <w:lang w:bidi="fa-IR"/>
        </w:rPr>
        <w:t xml:space="preserve">من عهد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المصاحف تکتب فی حیاة النبی و بعده فی عهد الخلیفة أبی بکر و بعده، فی المدینة و خارجها، بإملاء الصحابة و خطهم، و یتلقفها المسلمون المتعطشون الیها، بل حتی أعداء المسلمین</w:t>
      </w:r>
      <w:r>
        <w:rPr>
          <w:rFonts w:eastAsia="IRNazanin" w:cs="IRNazanin"/>
          <w:color w:val="111111"/>
          <w:sz w:val="28"/>
          <w:szCs w:val="28"/>
          <w:rtl w:val="true"/>
          <w:lang w:bidi="fa-IR"/>
        </w:rPr>
        <w:t>!</w:t>
      </w:r>
    </w:p>
    <w:p>
      <w:pPr>
        <w:pStyle w:val="Heading4"/>
        <w:numPr>
          <w:ilvl w:val="3"/>
          <w:numId w:val="1"/>
        </w:numPr>
        <w:rPr/>
      </w:pPr>
      <w:bookmarkStart w:id="570" w:name="__RefHeading___Toc5707547_211673320"/>
      <w:bookmarkStart w:id="571" w:name="_Toc208"/>
      <w:bookmarkEnd w:id="570"/>
      <w:r>
        <w:rPr>
          <w:rtl w:val="true"/>
        </w:rPr>
        <w:t>لما ذا نسبوا جمع القرآن الی عمر؟</w:t>
      </w:r>
      <w:r>
        <w:rPr>
          <w:rtl w:val="true"/>
        </w:rPr>
        <w:t>!</w:t>
      </w:r>
      <w:bookmarkEnd w:id="571"/>
    </w:p>
    <w:p>
      <w:pPr>
        <w:pStyle w:val="BookText"/>
        <w:rPr/>
      </w:pPr>
      <w:r>
        <w:rPr>
          <w:rFonts w:ascii="IRNazanin" w:hAnsi="IRNazanin" w:eastAsia="IRNazanin"/>
          <w:color w:val="111111"/>
          <w:sz w:val="28"/>
          <w:sz w:val="28"/>
          <w:szCs w:val="28"/>
          <w:rtl w:val="true"/>
          <w:lang w:bidi="fa-IR"/>
        </w:rPr>
        <w:t xml:space="preserve">أثار توحید نسخة القرآن الذی قام به الخلیفة عثمان اعتراضات متعددة غیر شرعیة و غیر منطقیة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عثمان و أنصاره یدافعون عن عمل الخلیفة بأی وجه، و من ذلک أنهم نسبوا هذا العمل الی الخلیفة عمر لیثبتوا للمعترضین أن توحید القرآن لیس بدعة من عثمان بل کان مشروعه من عهد عمر، و أن عثمان إنما نفذ مشروع عمر لا أکثر، و کان عمله فقط أنه نسخ الصحف التی جمعها عمر عند حفصة بعدة نسخ و أرسلها الی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شبة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محمد، عن یزید بن عیاض، عن الولید ابن سعید، عن عروة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المصریون فلقوا عثمان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تنقمون؟ قالوا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تمزیق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لما اختلفوا فی القراءة خشی عمر رضی اللّه عنه الفتنة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أعرب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أخطهم؟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بمصحف فکتب بإعراب سعید و خط زید، فجمع الناس ثم قرأه علیهم بالموسم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حدیثا کتب إلیّ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یلقی الرجل فیقول قرآنی أفضل من قرآنک حتی یکاد أحدهما یکفر صاحبه، فلما رأیت ذلک أمرت الناس بقراءة المصحف الذی کتبه عمر رضی </w:t>
      </w:r>
    </w:p>
    <w:p>
      <w:pPr>
        <w:pStyle w:val="BookText"/>
        <w:rPr/>
      </w:pPr>
      <w:r>
        <w:rPr>
          <w:rFonts w:ascii="IRNazanin" w:hAnsi="IRNazanin" w:eastAsia="IRNazanin"/>
          <w:color w:val="111111"/>
          <w:sz w:val="28"/>
          <w:sz w:val="28"/>
          <w:szCs w:val="28"/>
          <w:rtl w:val="true"/>
          <w:lang w:bidi="fa-IR"/>
        </w:rPr>
        <w:t>اللّه عنه و هو هذا المصحف، و أمرتهم بترک ما سواه، و ما صنع اللّه بکم خیر مما أردتم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دافع عثمان عن نفسه بأن نسب عمله الی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سرعان ما ماتت الاعتراضات و فهم الناس أن خطوة عثمان کانت حکیمة بل ضروریة للدین و وحدة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عمل عثمان فضیلة عظیمة یتنافس الرواة فی نسبتها الی زید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نسبها الرواة الی الخلیفة عمر و قالوا إنه هو الذی جمع القرآن و بعث نسخه الی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أن عمر بن الخطاب سأل عن آیة من کتاب اللّه فقیل کانت مع فلان و قتل یوم الیمامة، فقال إنا للّه، و أمر بالقرآن فجمع، فکان أول من جمعه فی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 فی المصاحف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فضالة، قال لما أراد عمر أن یکتب الإمام أقعد له نفرا من أصحابه فقال إذا اختلفتم فی اللغة فاکتبوها بلغة مضر فإن القرآن نزل علی رجل من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ص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إسحاق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جمع عمر بن الخطاب المصحف سأل عمر من أعرب الناس؟ قیل سعید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أکتب الناس؟ فقیل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فلیمل سعید و لیکتب زید، فکتبوا مصاحف أربعة، فانفذ مصحفا منها الی الکوفة و مصحفا الی البصرة و مصحفا الی الشام و مصحفا الی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الأنباری فی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نحوه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الیعقوبی فی تاریخه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572" w:name="pg669_4294"/>
    </w:p>
    <w:p>
      <w:pPr>
        <w:pStyle w:val="BookText"/>
        <w:rPr/>
      </w:pPr>
      <w:bookmarkEnd w:id="5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عمر بن الخطاب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إن حملة القرآن قد قتل أکثرهم یوم الیمامة، فلو جمعت القرآن، فإنی أخاف علیه أن یذهب 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ما لم یفعله رسول اللّه؟ فلم یزل به عمر حتی جمعه و کتبه فی 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مفترقا فی الجرید و غیرها، و أجلس خمسة و عشرین رجلا من قریش، و خمسین رجلا من الأنصار،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أکتبوا القرآن، و اعرضوا علی سعید بن العاص، فإنه رجل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بقیت الحقیقة تشع من بین الروایات شاهدة بأن الخلیفة عمر لم یجمع القرآن، بل کان عنده مشروع خاص لجمعه، و لم یمهله الأجل کما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عمر و لم یجمع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573" w:name="__RefHeading___Toc5707549_211673320"/>
      <w:bookmarkStart w:id="574" w:name="_Toc209"/>
      <w:bookmarkEnd w:id="573"/>
      <w:r>
        <w:rPr>
          <w:rtl w:val="true"/>
        </w:rPr>
        <w:t>الأحرف السبعة تنفجر فی عهد الخلیفة عثمان‌</w:t>
      </w:r>
      <w:bookmarkEnd w:id="574"/>
    </w:p>
    <w:p>
      <w:pPr>
        <w:pStyle w:val="Heading4"/>
        <w:numPr>
          <w:ilvl w:val="3"/>
          <w:numId w:val="1"/>
        </w:numPr>
        <w:rPr/>
      </w:pPr>
      <w:bookmarkStart w:id="575" w:name="__RefHeading___Toc5707551_211673320"/>
      <w:bookmarkStart w:id="576" w:name="_Toc210"/>
      <w:bookmarkEnd w:id="575"/>
      <w:r>
        <w:rPr>
          <w:rtl w:val="true"/>
        </w:rPr>
        <w:t>مشکلة الفراغ القرآنی تتفاقم‌</w:t>
      </w:r>
      <w:bookmarkEnd w:id="576"/>
    </w:p>
    <w:p>
      <w:pPr>
        <w:pStyle w:val="BookText"/>
        <w:rPr/>
      </w:pPr>
      <w:r>
        <w:rPr>
          <w:rFonts w:ascii="IRNazanin" w:hAnsi="IRNazanin" w:eastAsia="IRNazanin"/>
          <w:color w:val="111111"/>
          <w:sz w:val="28"/>
          <w:sz w:val="28"/>
          <w:szCs w:val="28"/>
          <w:rtl w:val="true"/>
          <w:lang w:bidi="fa-IR"/>
        </w:rPr>
        <w:t xml:space="preserve">لم تتحدث روایات جمع القرآن عن المشکلة العظیمة التی حدثت فی الأمة بعد النبی صلّی اللّه علیه و آله بسبب أن الخلیفة عمر أبقی الدولة الإسلامیة بدون قرآن رسمی طیلة عهد أبی بکر، و عهده، و شطرا من عهد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نقطة ضعف 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الرواة یریدون تدوین فضائل الخلیفة عمر و مناقبه، و إبعاد الأنظار عن نقاط ضعفه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ترید منهم أن یرووا أن الخلیفة عمر باجتهاده الخاطئ قصّر بحق أعظم وثیقتین تملکهما أمة من الأمم، و هما القرآن و السنة، و ذلک عند ما رفض ما دونه علی علیه السّلام بأمر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منع الأنصار و آخرین من تدوین </w:t>
      </w:r>
    </w:p>
    <w:p>
      <w:pPr>
        <w:pStyle w:val="BookText"/>
        <w:rPr/>
      </w:pPr>
      <w:r>
        <w:rPr>
          <w:rFonts w:ascii="IRNazanin" w:hAnsi="IRNazanin" w:eastAsia="IRNazanin"/>
          <w:color w:val="111111"/>
          <w:sz w:val="28"/>
          <w:sz w:val="28"/>
          <w:szCs w:val="28"/>
          <w:rtl w:val="true"/>
          <w:lang w:bidi="fa-IR"/>
        </w:rPr>
        <w:t xml:space="preserve">القرآن و السنة، و وعد الأمة بأنه سیقوم هو بتدوین القرآن و لم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أعلن علی المنبر أنه فکر فی اقتراح الصحابة بتدوین السنة شهرا کاملا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له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تدوینها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 تعمد التعتیم علی هذه الأزمة التی شملت طول البلاد الإسلامیة و عرضها، لم یمکن إخفاؤها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بقیت فی المصادر روایات صریحة بأنه کانت توجد مشکلة عقائدیة و سیاسیة عمیقة و خطیرة، ولدت من الفراغ القرآنی طوال خمس عشرة سنة فکثر القراء و المجتهدون فی قراءات القرآن، أو فی حروف القرآن کما کانوا یسمونها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انقسم الناس أحزابا یتعصبون للقراء و القراءات و یکفرون بعضهم بعضا بسبب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یبق إلا أن یقتتلوا بالسلاح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یلی عدد من هذه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أحمد فی مسنده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حسان عن فلفلة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فزعت فیمن فزع الی عبد اللّه فی المصاحف فدخلنا علیه فقال رجل من القوم إنا لم نأتک زائرین و لکن جئناک حین راعنا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علی نبیکم صلّی اللّه علیه و سلم من سبعة أبواب علی سبعة أحرف أو قال حروف و إن الکتاب قبله کان ینزل من باب واحد علی 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هذه الروایة تتحدث عن فزع عقلاء المسلمین من ظاهرة تعدد القراءات فی عهد الخلیفة عمر و اختلاف الناس بسببها، لذا التجئوا الی ابن مسعود الوالی فی الکوفة و مقرئ أهل العراق لحل المشکلة، فأجابهم ابن مسعود بما کان یجیبهم الخلیفة عمر بالأحرف السبعة، و لکن هذا الجواب کان صالحا لتسکین المشکلة فی أول الأمر بمساعدة سوط عمر، أما بعده فانکشف أنه لم یسمن و لم یغن من 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أعطی الشرعیة لکل القراءات و أجج الاختلافات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قلابة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خلافة عثمان جعل المعلم یعلم قراءة الرجل، و المعلم یعلم قراءة الرجل، فجعل الغلمان یتلقون فیختلفون حتی ارتفع ذلک الی المعلمین، حتی کفر بعضهم بقراءة بعض، فبلغ ذلک عثمان، فقام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عندی تختلفون و تلحنون، فمن نأی عنی من الأمصار أشد اختلافا و أشد لحنا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یا أصحاب محمد فاکتبوا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أکثر مؤرخ و محدث تعرض لروایات المشکلة هو عمر بن شبة، قال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رضی اللّه عنه أن حذیفة بن الیمان رضی اللّه عنه قدم علی عثمان رضی اللّه عنه، و کان یغازی أهل الشام فی فتح أرمینیة و أذربیجان مع أهل العراق و أفزع باختلافهم فی القراءة، فقال حذیفة لعثمان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أدرک هذه الأمة قبل أن یختلفوا فی القرآن اختلاف الیهود و النصاری، فأرسل عثمان رضی اللّه عنه الی حفصة أن أرسلی إلینا الصحف ننسخها فی المصاحف ثم نردها إلیک فأرسلت بها حفصة الی عثمان، فأمر عثمان زید بن ثابت و عبد اللّه بن الزبیر و سعید بن العاص و عبد الرحمن بن الحارث بن هشام فنسخوها فی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عثمان للرهط القرشیین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اختلفتم أنتم و زید بن ثابت فی شی‌ء من القرآن فاکتبوه بلسان قریش، فإنما أنزل بلسانهم، ففعلوا ذلک، حتی إذا نسخ المصحف رد عثمان الصحف الی حفصة، و أرسل الی کل أفق بمصحف مما نسخوا، و أمر بما سواه من القرآن فی کل صحیفة أو مصحف أن یحرق</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شهاب قال حدثنی أنس بن مالک رضی اللّه عنه أنه اجتمع لغزوة أرمینیة و أذربیجان أهل الشام و أهل العراق، فتذاکروا القرآن فاختلفوا فیه حتی </w:t>
      </w:r>
    </w:p>
    <w:p>
      <w:pPr>
        <w:pStyle w:val="BookText"/>
        <w:rPr/>
      </w:pPr>
      <w:r>
        <w:rPr>
          <w:rFonts w:ascii="IRNazanin" w:hAnsi="IRNazanin" w:eastAsia="IRNazanin"/>
          <w:color w:val="111111"/>
          <w:sz w:val="28"/>
          <w:sz w:val="28"/>
          <w:szCs w:val="28"/>
          <w:rtl w:val="true"/>
          <w:lang w:bidi="fa-IR"/>
        </w:rPr>
        <w:t>کاد یکون بینهم فتنة، فرکب حذیفة بن الیمان الی عثمان لما رأی من اختلافهم فی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اختلفوا فی القرآن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لأخشی أن یصیبهم ما أصاب الیهود و النصاری من الاختلاف، ففزع لذلک عثمان رضی اللّه عنه فزعا شدیدا، فأرسل الی حفصة فاستخرج المصاحف التی کان أبو بکر رضی اللّه عنه أمر بجمعها زیدا، فنسخ منها مصاحف بعث بها الی الآفاق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شهاب الزهری، عن خارجة بن زید، عن زید بن ثابت أن حذیفة بن الیمان رضی اللّه عنه قدم من غزوة غزاها بفرج أرمینیة فحضرها أهل العراق و أهل الشام، فإذا أهل العراق یقرءون بقراءة عبد اللّه بن مسعود و یأتون بما لم یسمع أهل الشام، و یقرأ أهل الشام بقراءة أبی بن کعب و یأتون بما لم یسمع أهل العراق، فیکفرهم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فأمرنی عثمان رضی اللّه عنه أن أکتب له مصحفا فکتبته، فلما فرغت منه عرضه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وهب قال حدثنی عمرو بن الحارث أن بکیرا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ناسا کانوا بالعراق یسأل أحدهم عن الآیة فإذا قرأها قال فإنی أکفر بهذه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ففشا ذلک فی الناس و اختلفوا فی القراءة، فکلم عثمان بن عفان رضی اللّه عنه فی ذلک، فأمر بجمع المصاحف فأحرقها، و کتب مصاحف ثم بثها فی الأجناد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الحدیث الاول البخاری فی صحیحه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الحدیث الاول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مصادرة ابن سعد، خ، ت، ن، و ابن أبی داود، و ابن الأنباری معا فی المصاحف، حب،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کانت مشکلة و أزمة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شملت التلامیذ و معلمیهم فی مکاتب القرآن و المصلین فی المساجد، و حکام الأمصار و المجاهدین فی جیوش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سببها الوحید فتوی الخلیفة عمر بالأحرف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علاجها الوحید </w:t>
      </w:r>
      <w:bookmarkStart w:id="577" w:name="pg669_4298"/>
    </w:p>
    <w:p>
      <w:pPr>
        <w:pStyle w:val="BookText"/>
        <w:rPr/>
      </w:pPr>
      <w:bookmarkEnd w:id="577"/>
      <w:r>
        <w:rPr>
          <w:rFonts w:ascii="IRNazanin" w:hAnsi="IRNazanin" w:eastAsia="IRNazanin"/>
          <w:color w:val="111111"/>
          <w:sz w:val="28"/>
          <w:sz w:val="28"/>
          <w:szCs w:val="28"/>
          <w:rtl w:val="true"/>
          <w:lang w:bidi="fa-IR"/>
        </w:rPr>
        <w:t>تدوین القرآن علی حرف واحد و جمع المسلمین علیه، و تخلیص الناس من مصیبة الأحرف السبعة</w:t>
      </w:r>
      <w:r>
        <w:rPr>
          <w:rFonts w:eastAsia="IRNazanin" w:cs="IRNazanin"/>
          <w:color w:val="111111"/>
          <w:sz w:val="28"/>
          <w:szCs w:val="28"/>
          <w:rtl w:val="true"/>
          <w:lang w:bidi="fa-IR"/>
        </w:rPr>
        <w:t>!</w:t>
      </w:r>
    </w:p>
    <w:p>
      <w:pPr>
        <w:pStyle w:val="Heading3"/>
        <w:numPr>
          <w:ilvl w:val="2"/>
          <w:numId w:val="1"/>
        </w:numPr>
        <w:rPr/>
      </w:pPr>
      <w:bookmarkStart w:id="578" w:name="__RefHeading___Toc5707553_211673320"/>
      <w:bookmarkStart w:id="579" w:name="_Toc211"/>
      <w:bookmarkEnd w:id="578"/>
      <w:r>
        <w:rPr>
          <w:rtl w:val="true"/>
        </w:rPr>
        <w:t>حذیفة بن الیمان یحمل لواء توحید القرآن‌</w:t>
      </w:r>
      <w:bookmarkEnd w:id="579"/>
    </w:p>
    <w:p>
      <w:pPr>
        <w:pStyle w:val="Heading4"/>
        <w:numPr>
          <w:ilvl w:val="3"/>
          <w:numId w:val="1"/>
        </w:numPr>
        <w:rPr/>
      </w:pPr>
      <w:bookmarkStart w:id="580" w:name="__RefHeading___Toc5707555_211673320"/>
      <w:bookmarkStart w:id="581" w:name="_Toc212"/>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 xml:space="preserve">الثابت عند الجمیع أن الذی قام بدور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حذیفة بن الیمان الذی کان حاکما علی المدائن عاصمة کسری، و قائدا لجیش الفتح العراقی فی</w:t>
      </w:r>
    </w:p>
    <w:p>
      <w:pPr>
        <w:pStyle w:val="BookText"/>
        <w:rPr/>
      </w:pPr>
      <w:r>
        <w:rPr>
          <w:rFonts w:ascii="IRNazanin" w:hAnsi="IRNazanin" w:eastAsia="IRNazanin"/>
          <w:color w:val="111111"/>
          <w:sz w:val="28"/>
          <w:sz w:val="28"/>
          <w:szCs w:val="28"/>
          <w:rtl w:val="true"/>
          <w:lang w:bidi="fa-IR"/>
        </w:rPr>
        <w:t xml:space="preserve">آذربیجان و أرمینیة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خصیصا مع وفد من جیش الفتح مستغیثا شاکیا الی الخلیفة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الخلیفة بعد أن کانت المسألة نصف ناضجة فی ذهنه، و لأن مطلب حذیفة حل مشکلة خطیرة داخل جیوش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أصدر الخلیفة مرسومة التاریخی بتوحید نسخة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حذیفة فی المدینة یواکب تدوین القرآن، ثم قام بتنفیذ المرسوم عملیا بأمر الخلیفة و نفوذ حذیفة الأدبی باعتباره شیخا کبیر السن من خاصة أصحاب النبی صلّی اللّه علیه و آله، یشهد له و یحترمه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البخاری أن حذیفة بن الیمان موضع سر النبی صلّی اللّه علیه و آله، فقال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قال ذهب علقمة الی الشام فلما دخل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یسر لی جلیسا صالحا فجلس الی أبی الدرداء،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 من أهل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فیکم أو منکم صاحب السر الذی لا یعلمه غیره؟ یعنی حذیفة،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فیکم أو منکم الذی أجاره اللّه علی لسان نبیه صلّی اللّه علیه و سلم یعنی من الشیطان یعنی عمارا؟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عنه وصف نفوذ المنافقین بعد وفاة النبی صلّی اللّه علیه و آله، فقال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وائل 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المنافقین الیوم شر منهم علی عهد النبی صلّی اللّه علیه و سلم کانوا یومئذ یسرون و الیوم یجهرون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الشعثاء عن حذیفة قال إنما کان النفاق علی عهد النبی صلّی اللّه علیه و سلم فأما الیوم فإنما هو الکفر بعد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أکثر ما تجد أحادیث الفتن التی حذر منها النبی صلّی اللّه علیه و آله مرویة عن حذیفة حتی لیمکن أن نسمیه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 المتخصص بأخبار المنافقین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بعض المنافقین المخفیین یخافون منه و یظهرون له الاحترام، لأنه خبیر بهم، و منهم الذین حاولوا اغتیال النبی صلّی اللّه علیه و آله لیلا فی رجوعه من حجة الوداع أو تبوک، فصعدوا الجبل لیلا فی الظلام، و عند ما صعد النبی العقبة ألقوا علیه الصخور لیقتلوه فجاء جبرئیل و سماهم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فی مسنده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الطفیل قال کان بین حذیفة و بین رجل من أهل العقبة ما یکون بین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کم کان أصحاب العقبة؟ فقال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إذ سألک،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کنا نخبر أنهم 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نعیم فقال الرجل کنا نخبر أنهم أربعة عشر قال فإن کنت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نعیم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القوم 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باللّه أن اثنی عشر منهم حرب للّه و لرسوله فی الحیاة الدنیا و یوم یقوم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الذهبی فی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نجباء أصحاب محمد صلّی اللّه علیه و سلم، و هو صاحب 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حلیف الأنصار، من أعیان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سیرین أن عمر کتب فی عهد حذیفة علی المدائن اسمعوا له و أطیعوا، و أعطوه ما سألکم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حذیفة إمرة المدائن لعمر، فبقی علیها الی بعد مقتل عثمان، و توفی بعد عثمان بأربعین لیلة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حذیفة هو الذی ندبه رسول اللّه صلّی اللّه علیه و سلم لیلة الأحزاب لیجس له خبر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یده فتح الدینور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مناقبه تطول،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عن أبی قلابة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لاشتری دینی بعضه ببعض مخافة أن یذهب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أوس، عن بلال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حذیفة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أدرک هذا الأمر أحد من الصحابة إلا قد اشتری بعض دینه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کان حذیفة من حواریی النبی صلّی اللّه علیه و آله و موضع سره، صار بعده من خاصة شیعة علی و موضع سره، و کان لا یقوم بعمل مهم إلا بأمر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مما یقوی الظن بأن علیا کان وراء حرکة توحید نسخة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قد قتل فما تأمرنا؟ قال الزموا عمارا،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عمارا لا یفارق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الحسد أهلک الجسد، و إنما ینفرکم من عمار قربه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لعلی أفضل من عمار أبعد ما بین التراب و السحاب، و إن عمارا من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أرانا هنا بحاجة الی دراسة فقرات من النص التالی عن عبد اللّه بن الزبیر لأنه یعطی ضوءا هاما علی الشخص المحرک لحذیفة، و یبین سعی علی علیه السّلام لتوحید نسخة القرآن من زمن الخلیفة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شبة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عثمان قال، حدثنا الربیع بن بدر، عن سوار بن شبیب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ابن الزبیر رضی اللّه عنه فی نفر فسألته عن عثمان، لم شقق المصاحف، و لم حمی الحمی؟ فقال قوموا فإنکم حروریة،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نحن حروریة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 الی أمیر المؤمنین عمر رضی اللّه عنه رجل فیه کذب </w:t>
      </w:r>
    </w:p>
    <w:p>
      <w:pPr>
        <w:pStyle w:val="BookText"/>
        <w:rPr/>
      </w:pPr>
      <w:r>
        <w:rPr>
          <w:rFonts w:ascii="IRNazanin" w:hAnsi="IRNazanin" w:eastAsia="IRNazanin"/>
          <w:color w:val="111111"/>
          <w:sz w:val="28"/>
          <w:sz w:val="28"/>
          <w:szCs w:val="28"/>
          <w:rtl w:val="true"/>
          <w:lang w:bidi="fa-IR"/>
        </w:rPr>
        <w:t>و ولع،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الناس قد اختلفوا فی القراءة، فکان عمر رضی اللّه عنه قد هم أن یجمع المصاحف فیجعلها علی قراءة واحدة، فطعن طعنته التی مات فیها، فلما کان فی خلافة عثمان رضی اللّه عنه قام ذلک الرجل فذکر له، فجمع عثمان رضی اللّه عنه المصاحف، ثم بعثنی الی عائشة رضی اللّه عنها فجئت بالصحف التی کتب فیها رسول اللّه صلّی اللّه علیه و سلم القرآن، فعرضناها علیها حتی قومناها، ثم أمر بسائرها فشققت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اعترض سوار بن شبیب و رفقاؤه علی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اعتمد نسخة واحدة من القرآن و مزق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الناس تعودوا علی الاختلاف، و تعلموا من روایات الخلیفة عمر أن القرآن أنزل علی سبعة أحرف، و أنها جمیعا نسخ و قراءات صحیحة منزلة من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کان عثمان بتوحیده نسخة القرآن مخالفا للخلیفة عمر و منحرفا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ما سمع عبد اللّه بن الزبیر اعتراضهم أحس بهدفهم السیاسی ضد عثمان، و عرف أنهم فقدوا بتوحید نسخة القرآن موقعهم کقراء خبراء فی القرآن لهم أتباع من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عنی فأنتم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تقولون بکفر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فأکدوا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نحن حروریة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 لهم قصة توحید عثمان لنسخة القرآن، و قال لهم ما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المسألة فیها فتوی من الخلیفة عمر فلا تعترضوا علی عثمان، لقد نوی عمر أخیرا أن یوحد نسخة القرآن، و یترک مسألة الأحرف السبعة، و لکنه قتل قبل أن ینفذ ذلک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أعترض علی عمل عثمان لأن فیه فتوی من عمر، و إن کنت أتحفظ علی هذا العمل لأن الذی جعل الخلیفة عمر یتخذ هذا القرار هو شخص سیّئ، بالغ له فی ضرر اختلاف الناس فی القراءات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الی أمیر المؤمنین عمر رضی اللّه عنه رجل فیه کذب و ولع،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أمیر المؤمنین إن الناس قد اختلفوا فی القراءة، فکان عمر رضی اللّه عنه قد هم أن یجمع المصاحف فیجعلها علی قراءة واحدة، فطعن طعنته التی مات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فی خلافة عثمان رضی اللّه عنه قام ذلک الرجل فذکر له، فجمع عثمان رضی اللّه عنه المصاحف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النص یدل علی أن ذلک الشخص الذی یکرهه عبد اللّه بن الزبیر و یصفه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ولع و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یسعی الی توحید المصاحف و کان من زمن عمر یشکو لعمر ظاهرة اختلاف المسلمین فی قراءة قرآنهم بسبب عدم وجود نسخة رسمیة للدولة، و أن اللازم علی الدولة أن تقوم بهذه المهمة و تسد هذا الفراغ، و قد وافق عمر مبدئیا علی رأی هذا الرجل السیئ و لکنه قتل قبل أن ینفذه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یتابع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هذا الشخص السیئ نفسه و اصل مسعاه مع الخلیفة عثمان و نجح فی هدفه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هو هذا الشخص الحکیم الحریص علی قرآن المسلمین، الذی حاول مع الخلیفة عمر حتی أقنعه بخطورة ظاهرة الاختلاف فی القراءات و أن تبریر ذلک بنظریة الأحرف السبعة لم یحل المشکلة و لم یمنع نموها؟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واصل مسعاه مع الخلیفة عثمان محذرا من تفاقم مشکلة اختلاف الناس فی نصوص القرآن، و أن حلها فقط بتدوین القرآن علی 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یعرف عبد اللّه بن الزبیر یقول إنه یقصد علیا علیه السّلام، لأن ابن الزبیر کان یکره علیا و شیعته حتی العظم، بل روی عنه أنه ترک الصلاة علی النبی صلّی اللّه علیه و آله حتی لا یشمخ علیّ و آل محمد بأنوفهم علی حد تعبیر ابن الزبیر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مصدر </w:t>
      </w:r>
      <w:bookmarkStart w:id="582" w:name="pg669_4303"/>
    </w:p>
    <w:p>
      <w:pPr>
        <w:pStyle w:val="BookText"/>
        <w:rPr/>
      </w:pPr>
      <w:bookmarkEnd w:id="582"/>
      <w:r>
        <w:rPr>
          <w:rFonts w:ascii="IRNazanin" w:hAnsi="IRNazanin" w:eastAsia="IRNazanin"/>
          <w:color w:val="111111"/>
          <w:sz w:val="28"/>
          <w:sz w:val="28"/>
          <w:szCs w:val="28"/>
          <w:rtl w:val="true"/>
          <w:lang w:bidi="fa-IR"/>
        </w:rPr>
        <w:t xml:space="preserve">فالشخص الذی کان وراء توحید نسخة القرآن إذن هو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مجی‌ء حذیفة و أصحابه من قادة الفتح من أرمینیة الی المدینة کان أوج هذه الحرکة لقطف ثمرتها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 ابن الزبیر عن المصحف الذی کتبوا عنه نسخة المصحف الإمام بأنه کانت مصحف خالته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فسیأتی الکلام فیه إن شاء اللّه</w:t>
      </w:r>
      <w:r>
        <w:rPr>
          <w:rFonts w:eastAsia="IRNazanin" w:cs="IRNazanin"/>
          <w:color w:val="111111"/>
          <w:sz w:val="28"/>
          <w:szCs w:val="28"/>
          <w:rtl w:val="true"/>
          <w:lang w:bidi="fa-IR"/>
        </w:rPr>
        <w:t>.</w:t>
      </w:r>
    </w:p>
    <w:p>
      <w:pPr>
        <w:pStyle w:val="Heading4"/>
        <w:numPr>
          <w:ilvl w:val="3"/>
          <w:numId w:val="1"/>
        </w:numPr>
        <w:rPr/>
      </w:pPr>
      <w:bookmarkStart w:id="583" w:name="__RefHeading___Toc5707557_211673320"/>
      <w:bookmarkStart w:id="584" w:name="_Toc213"/>
      <w:bookmarkEnd w:id="583"/>
      <w:r>
        <w:rPr>
          <w:rtl w:val="true"/>
        </w:rPr>
        <w:t>متابعة حذیفة لتوحید نسخة القرآن‌</w:t>
      </w:r>
      <w:bookmarkEnd w:id="584"/>
    </w:p>
    <w:p>
      <w:pPr>
        <w:pStyle w:val="BookText"/>
        <w:rPr/>
      </w:pPr>
      <w:r>
        <w:rPr>
          <w:rFonts w:ascii="IRNazanin" w:hAnsi="IRNazanin" w:eastAsia="IRNazanin"/>
          <w:color w:val="111111"/>
          <w:sz w:val="28"/>
          <w:sz w:val="28"/>
          <w:szCs w:val="28"/>
          <w:rtl w:val="true"/>
          <w:lang w:bidi="fa-IR"/>
        </w:rPr>
        <w:t xml:space="preserve">مما یدل علی وعی حذیفة بن الیمان تلمیذ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تابع اقتراحه علی الخلیفة عثمان، حتی نجح و أصدر الخلیفة أمرا بکتابة المصحف الموحد أو المصحف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ساعد حذیفة فی تنفیذ أمر الخلیفة فی المدینة حتی اکتمل نسخ المصاحف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ساعد فی إصدار الخلیفة قرارا بتوحید جمیع نسخ القرآن علی المصحف الإمام، و أن علی کل من عنده نسخة مصحف أو صحف فیها قرآن أن یسلمها الی الخلیفة أو الی 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یفعل یجری علیه حکم الغلول الذی یخفی شیئا من غنائم الحرب و یثبت علیه إثمه و 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أهم النسخ التی تختلف عن المصحف الإمام کانت أربعا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حفصة التی هی نسخة الخلیفة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الفروق المرویة عن الخلیفة عمر فی آیات القرآن و سوره و ربما غیرها، کانت مدونة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أبی بن کعب، و کانت عند ورثته فی المدینة، و قد نسخت عنها نسخ بلاد الشام و فلسطین و مصر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عبد اللّه بن مسعود و قد نسخت عنها نسخ أهل الکوفة و قسم کبیر من بلاد إیران و البلاد الشرقیة التی کانت تدار من الکوفة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أبی موسی الأشعری الذی کان حاکم البصرة من عهد عمر، و قد نسخ عنه أهل الیمن و البصرة و بلاد فارس و خراسان التی کانت تدار من 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یحکی عن هذه النسخة أن فیها زیادات کثیرة عن القرآن المتداول بسبب اجتهادات أبی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لا بد لحذیفة من تکمیل العمل و إلزام أصحاب هذه النسخ بأن یسلموها إلیه أو یصححوها علی نسخة المصحف الإمام، فتابع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أنهم أخذوا نسخة أبی بن کعب من ورثته بدون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أبیّ بن کعب أن ناسا من أهل العراق قدموا علیه فقالوا، إنا تحملنا إلیک من العراق، فأخرج لنا مصحف أبیّ، فقال محمد قد قبضه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أخرجه،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قبضه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فی الفضائل و ابن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تدل الروایات أن حذیفة أخذ من الخلیفة عثمان أمرا بمعالجة أمر نسخة أبی موسی الأشعری و نسخة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شبة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998</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مرة الجملی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رجل علی ابن مسعود رضی اللّه عنه فقال الآذن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و الأشعری، و إذا حذیفة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إنکما إن شئتما أقمتما هذا الکتاب علی حرف واحد، فإنی قد خشیت أن یتهون الناس فیه تهون أهل الکتاب، أما أنت یا أبو موسی فیطیعک أهل الیمن، و أما أنت یا ابن مسعود فیطیعک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أنی أعلم أن أحدا من الناس </w:t>
      </w:r>
    </w:p>
    <w:p>
      <w:pPr>
        <w:pStyle w:val="BookText"/>
        <w:rPr/>
      </w:pPr>
      <w:r>
        <w:rPr>
          <w:rFonts w:ascii="IRNazanin" w:hAnsi="IRNazanin" w:eastAsia="IRNazanin"/>
          <w:color w:val="111111"/>
          <w:sz w:val="28"/>
          <w:sz w:val="28"/>
          <w:szCs w:val="28"/>
          <w:rtl w:val="true"/>
          <w:lang w:bidi="fa-IR"/>
        </w:rPr>
        <w:t>أحفظ منی لشددت رحلی براحلتی حتی أنیخ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الناس یرون أن حذیفة رضی اللّه عنه ممن عمل فیه حتی أتی علی حرف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الأعلی بن الحکم الکلابی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دار أبی موسی الأشعری فإذا حذیفة بن الیمان و عبد اللّه بن مسعود و أبو موسی الأشعری، فوق إجّار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و اللّه الذین أرید، فأخذت أرتقی لهم فإذا غلام علی الدرجة فمنعنی أن أرتقی إلیهم فنازعته حتی التفت إلیّ بعضهم فأتیتهم حتی جلست إلیهم، فإذا عندهم مصحف أرسل به عثمان رضی اللّه عنه فأمرهم أن یقیموا مصاحفهم علیه، 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وجدتم فی مصحفی هذا من زیادة فلا تنقصوها، و ما وجدتم من نقصان فاکتبوه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حذیفة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بما صنعنا، و اللّه ما أحد من أهل هذا البلد یرغب عن قراءة هذا الشیخ یعنی ابن مسعود، و لا أحد من أهل الیمن یرغب عن قراءة هذا الآخر یعنی أبا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حذیفة هو الذی أشار علی عثمان رضی اللّه عنه أن یجمع المصاحف علی مصحف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محل هذه الحادثة البصرة مرکز ولایة أبی موسی الأشعری و أن عبد اللّه ابن مسعود کان زائرا، لقول حذیفة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یدل علی أن أهل البصرة غیر الیمانیین کانوا یقرءون بقراءة ابن مسعود، و الیمانیین بقراءة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الحادثة فی المدینة لما صح ذلک لأن أهلها کانوا یقرءون بقراءة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یکن، فقد کان حذیفة رسولا من الخلیفة مع نسخة من المصحف الإمام لیصحح النسخ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امتنع ابن مسعود من تسلیم نسخته بحجة أنه أعلم من زید الذی کتب نسخة المصحف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أوصی ابن مسعود الذین </w:t>
      </w:r>
    </w:p>
    <w:p>
      <w:pPr>
        <w:pStyle w:val="BookText"/>
        <w:rPr/>
      </w:pPr>
      <w:r>
        <w:rPr>
          <w:rFonts w:ascii="IRNazanin" w:hAnsi="IRNazanin" w:eastAsia="IRNazanin"/>
          <w:color w:val="111111"/>
          <w:sz w:val="28"/>
          <w:sz w:val="28"/>
          <w:szCs w:val="28"/>
          <w:rtl w:val="true"/>
          <w:lang w:bidi="fa-IR"/>
        </w:rPr>
        <w:t>نسخوا عنه أن لا یسلموا نسخهم الی حذیفة و یغلوها، إذا استطاعوا مقاومة أمر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شبة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توبة بن أبی فاختة، عن أبیه قال بعث عثمان رضی اللّه عنه الی عبد اللّه أن یدفع المصحف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کتب القرآن علی حرف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أعطیکم لمصحف فلن أعطیکموه، و من استطاع أن یغل شیئا فلیفعل، و اللّه لقد قرأت من فی رسول اللّه صلّی اللّه علیه و سلم سبعین سورة، و إن زیدا لذو ذؤابتین یلعب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حمیر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بالمصاحف أن تغیر ساء ذلک عبد اللّه بن مسعود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منکم أن یغل مصحفا فلیفعل، فإن من غل شیئا جاء بما غل یوم القیامة،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قرأت القرآن من فی رسول اللّه سبعین سورة، و زید صبی، أ فأترک ما أخذت من فی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الترمذی فی سننه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عبید اللّه بن عبد اللّه بن عتبة أن عبد اللّه ابن مسعود کره لزید بن ثابت نسخ المصاحف،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أعزل عن نسخ کتابة المصاحف و یتولاها رجل، و اللّه لقد أسلمت و إنه لفی صلب رجل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زید بن ثابت، و لذلک 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العراق اکتموا المصاحف التی عندکم و غلوها، فإن اللّه یقول وَ مَنْ یَغْلُلْ یَأْتِ بِما غَلَّ یَوْمَ الْقِیامَةِ فالقوا اللّه بالمصاحف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 فبلغنی أنه کره ذلک من مقالة ابن مسعود رجال من أفاضل أصحاب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 و هو حدیث الزهری، و لا نعرفه إلا 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الظاهر أنهم ترکوا مصحف ابن مسعود له، مراعاة لمکانته و کبر سنه، بعد أن منعوه من إملائه علی أحد، و صححوا تفاوت نسخ أهل الکوفة و غیرهم من أتباع قراءته علی نسخة المصحف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فی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الضحاک بن عثمان،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ثعلبة ابن أبی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عثمان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ابن مسعود؟ غضب إذ لم أوّله نسخ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غضب علی أبی بکر و عمر إذ عزلاه عن ذلک، و ولیا زیدا، فاتبعت فعلهما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موسی الأشعری فسلم مصحفه الی حذیفة و من معه من مبعوثی الخلیفة لیصححوه، لکنه کان یترجاهم أن یبقوا فیه إضافاته العزیزة علی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یکتبوا فیه فقط ما ربما کان محذوفا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لا بد أنهم نفذوا القرار کاملا فصححوه علی المصحف الإمام و حذفوا منه زیادات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کملوا نواقصه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أنهم أخذوه و أتلفوا نسخته، جزاهم اللّه خیرا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یظهر من روایة ابن شبة الثانیة أن الراوی کان مخالفا لتوحید نسخة القرآن، و أنه یرید أن یسجل علی حذیفة تحیره بما صنع من جمع القرآن، لأن کل منطقة من المسلمین یریدون القراءة علی حرف قارئهم، و یثقل علیهم القراءة بحرف المصحف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لبث المسلمون علی رغم هذا الراوی أن وعوا أهمیة مصحف الخلیفة و عمل علیّ و حذیفة و قداسته</w:t>
      </w:r>
      <w:r>
        <w:rPr>
          <w:rFonts w:eastAsia="IRNazanin" w:cs="IRNazanin"/>
          <w:color w:val="111111"/>
          <w:sz w:val="28"/>
          <w:szCs w:val="28"/>
          <w:rtl w:val="true"/>
          <w:lang w:bidi="fa-IR"/>
        </w:rPr>
        <w:t xml:space="preserve">! </w:t>
      </w:r>
      <w:bookmarkStart w:id="585" w:name="pg669_4308"/>
    </w:p>
    <w:p>
      <w:pPr>
        <w:pStyle w:val="Heading4"/>
        <w:numPr>
          <w:ilvl w:val="3"/>
          <w:numId w:val="1"/>
        </w:numPr>
        <w:rPr/>
      </w:pPr>
      <w:bookmarkStart w:id="586" w:name="__RefHeading___Toc5707559_211673320"/>
      <w:bookmarkStart w:id="587" w:name="_Toc214"/>
      <w:bookmarkEnd w:id="585"/>
      <w:bookmarkEnd w:id="586"/>
      <w:r>
        <w:rPr>
          <w:rtl w:val="true"/>
        </w:rPr>
        <w:t>أعضاء لجنة تدوین المصحف الإمام‌</w:t>
      </w:r>
      <w:bookmarkEnd w:id="587"/>
    </w:p>
    <w:p>
      <w:pPr>
        <w:pStyle w:val="BookText"/>
        <w:rPr/>
      </w:pPr>
      <w:r>
        <w:rPr>
          <w:rFonts w:ascii="IRNazanin" w:hAnsi="IRNazanin" w:eastAsia="IRNazanin"/>
          <w:color w:val="111111"/>
          <w:sz w:val="28"/>
          <w:sz w:val="28"/>
          <w:szCs w:val="28"/>
          <w:rtl w:val="true"/>
          <w:lang w:bidi="fa-IR"/>
        </w:rPr>
        <w:t>ذکرت أکثر الروایات أن أعضاء لجنة التدوین الذین عینهم الخلیفة عثمان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ابن العاص، مملی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الزبیر، عضو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الحرث بن هشام، 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البخاری فی صحیحه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نزل القرآن بلسان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شهاب عن أنس أن عثمان دعا زید بن ثابت و عبد اللّه بن الزبیر و سعید بن العاص و عبد الرحمن بن الحرث ابن هشام فنسخوها فی المصاحف و قال عثمان للرهط القرشیین الثلاثة إذا اختلفتم أنتم و زید بن ثابت فی شی‌ء من القرآن فاکتبوه بلسان قریش فإنما نزل بلسانهم ففعلوا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نزل القرآن بلسان قریش و العرب، قرآنا عربیا، بلسان عربی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قال فأمر عثمان زید بن ثابت و سعید ابن العاص و عبد اللّه بن الزبیر و عبد الرحمن بن الحرث بن هشام أن ینسخوها فی المصاحف و قال لهم إذا اختلفتم أنتم و زید بن ثابت فی عربیة من عربیة القرآن فاکتبوها بلسان قریش فإن القرآن أنزل بلسانهم ففعلوا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ذکرت بعض الروایات أعضاء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شبة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هشام،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یقرأ فیقول له صاحبه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کفرت بما تقول، فرفع ذلک الی ابن عفان فتعاظم فی نفسه، فجمع اثنی </w:t>
      </w:r>
    </w:p>
    <w:p>
      <w:pPr>
        <w:pStyle w:val="BookText"/>
        <w:rPr/>
      </w:pPr>
      <w:r>
        <w:rPr>
          <w:rFonts w:ascii="IRNazanin" w:hAnsi="IRNazanin" w:eastAsia="IRNazanin"/>
          <w:color w:val="111111"/>
          <w:sz w:val="28"/>
          <w:sz w:val="28"/>
          <w:szCs w:val="28"/>
          <w:rtl w:val="true"/>
          <w:lang w:bidi="fa-IR"/>
        </w:rPr>
        <w:t>عشر رجلا من قریش و الأنصار،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و زید بن ثابت، و أرسل الی الرقعة التی کانت فی بیت عمر رضی اللّه عنه فیها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کان یتعاهدهم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فحدثنی کثیر بن أفلح أنه کان فیمن یکتب لهم، فکانوا کلما اختلفوا فی شی‌ء أخروه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 أخروه؟ قال 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أنا فیه ظنا و لا تجعلوه أنتم یقینا، ظننت أنهم کانوا إذا اختلفوا فی الشی‌ء أخروه حتی ینظروا آخرهم عهدا بالعرضة الأخیرة فکتبوه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قال حدثنا هشام بنحوه،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فأرجو أن تکون قراءتنا هذه آخرتها عهدا بالعرضة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المزی فی تهذیب الکمال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عارم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عن أیوب، هشام، عن 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بن عفان جمع اثنی عشر رجلا من قریش و الأنصار، فیهم أبی بن کعب، و زید بن ثابت فی 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رسالة عثمان الی الأمصار أسماء ثلاثة کتّاب و إشارة الی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بن عفان رضی اللّه عنه کتب الی الأمصار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نفرا من أهل الأمصار اجتمعوا عندی فتدارسوا القرآن، فاختلفوا اختلافا شدیدا، فقال بعضهم قرأت علی حرف أبی الدرداء، و قال بعضهم قرأت علی حرف عبد اللّه بن مسعود، و قال بعضهم قرأت علی حرف عبد اللّه بن قیس، فلما سمعت اختلافهم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العهد برسول اللّه صلّی اللّه علیه و سلم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أمرا منکرا، فأشفقت علی هذه الأمة من اختلافهم فی القرآن، و خشیت أن یختلفوا فی دینهم بعد ذهاب من بقی من أصحاب رسول اللّه صلّی اللّه علیه و سلم </w:t>
      </w:r>
    </w:p>
    <w:p>
      <w:pPr>
        <w:pStyle w:val="BookText"/>
        <w:rPr/>
      </w:pPr>
      <w:r>
        <w:rPr>
          <w:rFonts w:ascii="IRNazanin" w:hAnsi="IRNazanin" w:eastAsia="IRNazanin"/>
          <w:color w:val="111111"/>
          <w:sz w:val="28"/>
          <w:sz w:val="28"/>
          <w:szCs w:val="28"/>
          <w:rtl w:val="true"/>
          <w:lang w:bidi="fa-IR"/>
        </w:rPr>
        <w:t>الذین قرءوا القرآن علی عهده و سمعوه من فیه، کما اختلفت النصاری فی الإنجیل بعد ذهاب عیسی بن مریم، و أحببت أن نتدارک من ذلک، فأرسلت الی عائشة أم المؤمنین أن ترسل إلیّ بالأدم الذی فیه القرآن الذی کتب عن فم رسول اللّه صلّی اللّه علیه و سلم حین أوحاه اللّه الی جبریل، و أوحاه جبریل الی محمد و أنزله علیه، و إذا القرآن غض، فأمرت زید بن ثابت أن یقوم علی ذلک، و لم أفرغ لذلک من أجل أمور الناس و القضاء بین الناس، و کان زید بن ثابت أحفظنا للقرآن، ثم دعوت نفرا من کتّاب أهل المدینة و ذوی عقولهم، منهم نافع بن طریف، و عبد اللّه بن الولید الخزاعی، و عبد الرحمن بن أبی لبابة، فأمرتهم أن ینسخوا من ذلک الأدم أربعة مصاحف و أن یتحفظوا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قتادة عن نصر بن عاصم اللیثی عن عبد اللّه بن فطیمة عن یحیی بن یعمر قال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القرآن لحنا و ستقیمه العرب بألسنتها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اللّه بن فطیمة هذا، أحد کتاب المصاحف</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هذه الروایات لا بد من القول إن الأعضاء الاستشاریین کانوا کثیرین، و لا بد أن یکون حذیفة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الأعضاء الکتاب و النساخین کثیرون أبرزهم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اسم أبی بن کعب جاء فی هذه الروایة و غیرها بدل اسم ابنه محمد بن أبی بن کعب، لأن أبیّا توفی فی زمن عمر، و قد ورد اسم ولده محمد بأنه سلم مصحف أبیه کعب الی الخلیفة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أشکل المستشرقون علی ذکر أبی بن کعب فی لجنة جمع القرآن و ضخموا مسألته علی عادتهم</w:t>
      </w:r>
      <w:r>
        <w:rPr>
          <w:rFonts w:eastAsia="IRNazanin" w:cs="IRNazanin"/>
          <w:color w:val="111111"/>
          <w:sz w:val="28"/>
          <w:szCs w:val="28"/>
          <w:rtl w:val="true"/>
          <w:lang w:bidi="fa-IR"/>
        </w:rPr>
        <w:t xml:space="preserve">! </w:t>
      </w:r>
      <w:bookmarkStart w:id="588" w:name="pg669_4311"/>
    </w:p>
    <w:p>
      <w:pPr>
        <w:pStyle w:val="Heading4"/>
        <w:numPr>
          <w:ilvl w:val="3"/>
          <w:numId w:val="1"/>
        </w:numPr>
        <w:rPr/>
      </w:pPr>
      <w:bookmarkStart w:id="589" w:name="__RefHeading___Toc5707561_211673320"/>
      <w:bookmarkStart w:id="590" w:name="_Toc215"/>
      <w:bookmarkEnd w:id="588"/>
      <w:bookmarkEnd w:id="589"/>
      <w:r>
        <w:rPr>
          <w:rtl w:val="true"/>
        </w:rPr>
        <w:t>دور زید بن ثابت فی لجنة تدوین المصحف الإمام‌</w:t>
      </w:r>
      <w:bookmarkEnd w:id="590"/>
    </w:p>
    <w:p>
      <w:pPr>
        <w:pStyle w:val="BookText"/>
        <w:rPr/>
      </w:pPr>
      <w:r>
        <w:rPr>
          <w:rFonts w:ascii="IRNazanin" w:hAnsi="IRNazanin" w:eastAsia="IRNazanin"/>
          <w:color w:val="111111"/>
          <w:sz w:val="28"/>
          <w:sz w:val="28"/>
          <w:szCs w:val="28"/>
          <w:rtl w:val="true"/>
          <w:lang w:bidi="fa-IR"/>
        </w:rPr>
        <w:t xml:space="preserve">من مجموع روایات تدوین المصحف الإمام، نعرف أن دور زید بن ثابت فیه کان دورا تنفیذا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کاتب لا یملک القرار، و لا حتی ترجیح کلمة واحدة، لأن المملی الرسمی صاحب القرار هو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هو و زید فی کلمة التابوت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التابوة بالهاء، و لعل ذلک من تأثره بدراسته عند الیهود، و قال سعید بالتاء، فأمر الخلیفة زیدا أن یکتبها کما قال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شبة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سعید بن العاص إنما هو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اکتبوه کما قال سعید فکتبوا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البخاری فی صحیحه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عثمان للرهط القرشیین الثلاثة إذا اختلفتم أنتم و زید بن ثابت فی شی‌ء من القرآن فاکتبوه بلسان قریش فإنما نزل بلسانهم ففعلوا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شبة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فلیکتب سعید و لیمل زید، قال فکانت مصاحف بعث بها الی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فلیمل سعید و لیکتب زید، فکتب زید و کتب معه مصاحف ففرقها فی الناس، فسمعت بعض أصحاب محمد یقولون قد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 کر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الروایات ذکرت کتّابا آخرین مع زید،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بن أفلح، و نافع بن طریف، و عبد اللّه بن الولید الخزاعی، و عبد الرحمن بن أبی لبابة، و عبد اللّه بن فطیمة، و قد صرحت رسالة عثمان بأن عددهم کان أکثر من هؤلاء </w:t>
      </w:r>
      <w:r>
        <w:rPr>
          <w:rFonts w:eastAsia="IRNazanin" w:cs="IRNazanin"/>
          <w:color w:val="111111"/>
          <w:sz w:val="28"/>
          <w:szCs w:val="28"/>
          <w:rtl w:val="true"/>
          <w:lang w:bidi="fa-IR"/>
        </w:rPr>
        <w:t xml:space="preserve">.. </w:t>
      </w:r>
      <w:bookmarkStart w:id="591" w:name="pg669_4312"/>
    </w:p>
    <w:p>
      <w:pPr>
        <w:pStyle w:val="BookText"/>
        <w:rPr/>
      </w:pPr>
      <w:bookmarkEnd w:id="591"/>
      <w:r>
        <w:rPr>
          <w:rFonts w:ascii="IRNazanin" w:hAnsi="IRNazanin" w:eastAsia="IRNazanin"/>
          <w:color w:val="111111"/>
          <w:sz w:val="28"/>
          <w:sz w:val="28"/>
          <w:szCs w:val="28"/>
          <w:rtl w:val="true"/>
          <w:lang w:bidi="fa-IR"/>
        </w:rPr>
        <w:t xml:space="preserve">مهما یکن، فمن الطبیعی أن یکون کتاب کثیرون شارکوا فی الکتابة الأولی فی جلسات المذاکرات و المسودات، ثم فی نسخ النسخ الأربع أو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لا یمکن القول إن نسخ المصحف الإمام کلها کانت بخط زید بن ثابت، نعم یمکن أن تکون إحداها بخطه</w:t>
      </w:r>
      <w:r>
        <w:rPr>
          <w:rFonts w:eastAsia="IRNazanin" w:cs="IRNazanin"/>
          <w:color w:val="111111"/>
          <w:sz w:val="28"/>
          <w:szCs w:val="28"/>
          <w:rtl w:val="true"/>
          <w:lang w:bidi="fa-IR"/>
        </w:rPr>
        <w:t>!</w:t>
      </w:r>
    </w:p>
    <w:p>
      <w:pPr>
        <w:pStyle w:val="Heading4"/>
        <w:numPr>
          <w:ilvl w:val="3"/>
          <w:numId w:val="1"/>
        </w:numPr>
        <w:rPr/>
      </w:pPr>
      <w:bookmarkStart w:id="592" w:name="__RefHeading___Toc5707563_211673320"/>
      <w:bookmarkStart w:id="593" w:name="_Toc216"/>
      <w:bookmarkEnd w:id="592"/>
      <w:r>
        <w:rPr>
          <w:rtl w:val="true"/>
        </w:rPr>
        <w:t xml:space="preserve">آیات خزیمة ضاعت مرات و وجدها زید </w:t>
      </w:r>
      <w:r>
        <w:rPr>
          <w:rtl w:val="true"/>
        </w:rPr>
        <w:t>..!!</w:t>
      </w:r>
      <w:bookmarkEnd w:id="593"/>
    </w:p>
    <w:p>
      <w:pPr>
        <w:pStyle w:val="BookText"/>
        <w:rPr/>
      </w:pPr>
      <w:r>
        <w:rPr>
          <w:rFonts w:ascii="IRNazanin" w:hAnsi="IRNazanin" w:eastAsia="IRNazanin"/>
          <w:color w:val="111111"/>
          <w:sz w:val="28"/>
          <w:sz w:val="28"/>
          <w:szCs w:val="28"/>
          <w:rtl w:val="true"/>
          <w:lang w:bidi="fa-IR"/>
        </w:rPr>
        <w:t xml:space="preserve">ذکر زید بن ثابت لنفسه دورا بارزا فی جمع المصحف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وجد آیة خزیمة، أو آیات خزیمة و أبی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ضاعت هذه الآیات المسکینة فی الجمع الأول قبل بضع عشرة سنة و وجدها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ضاعت ثانیة و وجدها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تکن موجودة عند أحد من الناس إلا عند آل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زید شهادة خزیمة وحده و لم یطلب شاهدین، لأن النبی صلّی اللّه علیه و آله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عن زید أنه وجدها عند ابن خزیمة و لیس عند خزیمة، و فی روایة أنه وجدها عند أبی خزیمة لا ابنه و لا حفیده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أنه وجدها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فأجری علیهم جمیعا حکم خزیمة ذی الشهادتین لمجرد اسم خزیمة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فالتمستها فوجدتها مع خزیمة بن ثابت أو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آخر سورة التوبة مع أبی خزیمة الانصاری لم أجدها مع أحد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أجدهما مع أحد منهم حتی وجدتهما مع رجل آخر یدعی خزیمة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أکثرت المصادر من روایة آیات خزیمة، و فی بعضها أن الذی وجدها هو الخلیفة عمر أو عثمان، و فی بعضها أن الذی وجدها صاحبها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البخاری فی صحیحه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السباق أن زید بن ثابت حدثه قال أرسل الی أبو بکر فتتبعت القرآن حتی وجدت آخر سورة التوبة مع أبی خزیمة الأنصاری لم أجدها مع أحد غیره لَقَدْ جاءَکُمْ رَسُولٌ مِنْ أَنْفُسِکُمْ حتی خاتمة 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خزیمة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بهذه الآیة لَقَدْ جاءَکُمْ رَسُولٌ مِنْ أَنْفُسِکُمْ الی عمر بن الخطاب و إلی زید بن ثابت؟ فقال زید من یشهد معک؟ قلت لا و اللّه ما أدری،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معه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یحیی بن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عمر لا یقبل آیة من کتاب اللّه حتی یشهد علیها شاهدان، فجاء رجل من الأنصار بآیتین،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أسألک علیها شاهدا غیرک لَقَدْ جاءَکُمْ رَسُولٌ مِنْ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بن عبد الرحمن بن حاطب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عمر بن الخطاب أن یجمع القرآن، فقام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تلقی من رسول اللّه صلّی اللّه علیه و سلم شیئا من القرآن فلیأتنا به، و کانوا کتبوا ذلک فی الصحف و الألواح و العسب، و کان لا یقبل من أحد شیئا حتی یشهد شاهدان فقتل و هو یجمع ذلک، فقام عثمان فقال من کان عنده من کتاب اللّه شی‌ء فلیأتنا به، و کان لا یقبل من ذلک شیئا حتی یشهد علیه شاهدان فجاء خزیمة بن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رأیتکم ترکتم آیتین لم تکتبوهما، قالوا ما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تلقیت من رسول اللّه صلّی اللّه علیه و سلم لَقَدْ جاءَکُمْ رَسُولٌ مِنْ أَنْفُسِکُمْ عَزِیزٌ عَلَیْهِ ما عَنِتُّمْ الی آخر السورة،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أشهد أنهما من عند اللّه فأین تری أن نجعلهما؟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اختم بهما آخر ما نزل من القرآن فختم بهما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رووا أن آیة أخری من سورة الأحزاب ضاعت أیضا فوجدها زید عند الخزیمیین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فی صحیحه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زید بن ثابت رضی اللّه عنه یقول فقدت آیة من الأحزاب حین نسخنا المصحف کنت أسمع رسول اللّه صلّی اللّه علیه و سلم یقرؤها فالتمسناها فوجدناها مع خزیمة بن ثابت الأنصاری مِنَ الْمُؤْمِنِینَ رِجالٌ صَدَقُوا ما عاهَدُوا اللَّهَ عَلَیْهِ فَمِنْهُمْ مَنْ قَضی نَحْبَهُ وَ مِنْهُمْ مَنْ یَنْتَظِرُ فألحقناها فی سورتها فی المصحف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و رواه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أجدها إلا مع خزیمة ابن ثابت الأنصاری الذی جعل رسول اللّه صلّی اللّه علیه و سلم شهادته شهادة رجلین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أحمد فی مسنده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و الترمذی فی سننه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و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ابن شبة ادعاء زید أنه کان صاحب قرار فی تدوین المصحف الإمام، و کأنه لم یکن یوجد أحد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کان یتصرف برأیه، فقد تذکر آیة و بحث عنها فلم یجدها عند أحد من المهاجرین و لا الأنصار، بل عند رجل آخر یدعی خزیمة فأخذها، و اختار لها مکانا فی آخر سورة براءة، و لو کانت ثلاث آیات لجعلها سورة مستقلة و لصار قرآننا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کان اسم السورة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1001</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خارجة بن زید، عن زید بن ثابت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المصحف فلم أجد فیه هذه الآیة 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فاستعرضت المهاجرین أسألهم عنها فلم أجدها مع أحد منهم، ثم استعرضت الأنصار أسألهم عنها فلم أجدها مع أحد منهم، حتی وجدتها مع خزیمة بن ثابت الأنصاری فکتبتها، ثم عرضته مرة أخری فلم أجد فیه هاتین الآیتین لَقَدْ جاءَکُمْ </w:t>
      </w:r>
    </w:p>
    <w:p>
      <w:pPr>
        <w:pStyle w:val="BookText"/>
        <w:rPr/>
      </w:pPr>
      <w:r>
        <w:rPr>
          <w:rFonts w:ascii="IRNazanin" w:hAnsi="IRNazanin" w:eastAsia="IRNazanin"/>
          <w:color w:val="111111"/>
          <w:sz w:val="28"/>
          <w:sz w:val="28"/>
          <w:szCs w:val="28"/>
          <w:rtl w:val="true"/>
          <w:lang w:bidi="fa-IR"/>
        </w:rPr>
        <w:t>رَسُولٌ مِنْ أَنْفُسِکُمْ الی آخر السورة،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فاستعرضت المهاجرین أسألهم عنها فلم أجدهما مع أحد منهم، ثم استعرضت الأنصار أسألهم عنهما فلم أجدهما مع أحد منهم، حتی وجدتهما مع رجل آخر یدعی خزیمة أیضا من الأنصار فأثبتهما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تمت ثلاث آیات لجعلتها سورة واحدة، ثم عرضته عرضة أخری فلم أجد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عثمان رضی اللّه عنه الی حفصة رضی اللّه عنها یسألها أن تعطیه الصحیفة، و جعل لها عهد اللّه لیردها إلیها، فأعطته إیاها، فعرضت الصحف علیها فلم تخالفها فی شی‌ء فرددتها إلیه، و طابت نفسه فأمر الناس أن یکتبوا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أطال الرواة و الباحثون و الفقهاء و المستشرقون فی أمر آیات آل خزیمة، لأنها تثیر فی الذهن عدة أسئلة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کیف ضاعت فلم یعلمها أحد غیر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حفاظ القرآن؟ و أین حفظ زید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 محبو زید بأنه کان یحفظها و لکن من تقواه أراد أن یکتب فی المصحف الآیات المکتوبة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الأسئلة و أجوبتها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نسخ القرآن کانت کثیرة و میسرة، و أن زیدا لیس بعیدا عن المبالغة فی دوره فی جمع القرآن، و غیر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فتحت مبالغات زید و أمثاله عن القرآن و الوحی و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دخل منه المستشرقون و أعداء الإسلام، و وجهوا إشکالاتهم و سهامهم الی الإسلام و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یتسع المجال لسرد ذلک</w:t>
      </w:r>
      <w:r>
        <w:rPr>
          <w:rFonts w:eastAsia="IRNazanin" w:cs="IRNazanin"/>
          <w:color w:val="111111"/>
          <w:sz w:val="28"/>
          <w:szCs w:val="28"/>
          <w:rtl w:val="true"/>
          <w:lang w:bidi="fa-IR"/>
        </w:rPr>
        <w:t xml:space="preserve">! </w:t>
      </w:r>
      <w:bookmarkStart w:id="594" w:name="pg669_4316"/>
    </w:p>
    <w:p>
      <w:pPr>
        <w:pStyle w:val="Heading3"/>
        <w:numPr>
          <w:ilvl w:val="2"/>
          <w:numId w:val="1"/>
        </w:numPr>
        <w:rPr/>
      </w:pPr>
      <w:bookmarkStart w:id="595" w:name="__RefHeading___Toc5707565_211673320"/>
      <w:bookmarkStart w:id="596" w:name="_Toc217"/>
      <w:bookmarkEnd w:id="594"/>
      <w:bookmarkEnd w:id="595"/>
      <w:r>
        <w:rPr>
          <w:rtl w:val="true"/>
        </w:rPr>
        <w:t>سعید بن العاص و دوره فی تدوین المصحف الإمام‌</w:t>
      </w:r>
      <w:bookmarkEnd w:id="596"/>
    </w:p>
    <w:p>
      <w:pPr>
        <w:pStyle w:val="BookText"/>
        <w:rPr/>
      </w:pPr>
      <w:r>
        <w:rPr>
          <w:rFonts w:ascii="IRNazanin" w:hAnsi="IRNazanin" w:eastAsia="IRNazanin"/>
          <w:color w:val="111111"/>
          <w:sz w:val="28"/>
          <w:sz w:val="28"/>
          <w:szCs w:val="28"/>
          <w:rtl w:val="true"/>
          <w:lang w:bidi="fa-IR"/>
        </w:rPr>
        <w:t>سعید بن العاص علی اسم جده المعروف بأبی أحیحة و هو سعید بن العاص بن أمیة بن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أحیحة من زعماء قریش و أثریائها و طغاتها، کان شدید العداوة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أغلب أولاده 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أولاده خالد و أبان و عمرو، و حفیده سعید هذا من نجباء بنی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أبو أحیحة یعذب ابنه خالدا و غیره علی الإسلام، و هو أحد المستهزئین الذین کفی اللّه رسوله شرهم فأهلکه قبل وقعة بدر فلم یشارک فیها، و شارک بدله ابنه العاص و قتل کافرا و هو والد سعید هذا، قتله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سعید ابنه صغیرا فلما کبر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حیاة عمه خالد مع علی علیه السّلام کلیا، ثم کان مع علی نسبیا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الأثیر فی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علی المسلمین و کان أعز من بمکة فمرض فقال لئن اللّه رفعنی من مرضی هذا لا یعبد إله ابن أبی کبشة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ابنه خالد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 فی مرضه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العاص بن سعید بن العاص ابن أمیة بن عبد شمس بن بن عبد مناف القرشی الأموی، و جده هو المعروف بأبی أحیحة و کان أشرف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 سعید أم کلثوم بنت عمرو بن عبد اللّه بن أبی قیس بن عبد ود بن نصر بن مالک بن حر بن عامر بن لؤی العامریة، ولد عام الهجرة و قیل بل ولد سنة إحدی، و قتل أبوه العاص یوم بدر کافرا قتله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جده أبو أحیحة إذا اعتم بمکة لا یعتم أحد بلون عمامته إعظاما له و کان یقال له ذو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سعید من أشراف قریش و أجوادهم و فصحائهم و هو أحد الذین کتبوا المصحف لعثمان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استعمله عثمان علی الکوفة بعد الولید بن </w:t>
      </w:r>
    </w:p>
    <w:p>
      <w:pPr>
        <w:pStyle w:val="BookText"/>
        <w:rPr/>
      </w:pPr>
      <w:r>
        <w:rPr>
          <w:rFonts w:ascii="IRNazanin" w:hAnsi="IRNazanin" w:eastAsia="IRNazanin"/>
          <w:color w:val="111111"/>
          <w:sz w:val="28"/>
          <w:sz w:val="28"/>
          <w:szCs w:val="28"/>
          <w:rtl w:val="true"/>
          <w:lang w:bidi="fa-IR"/>
        </w:rPr>
        <w:t xml:space="preserve">عقبة بن أبی معیط و غزا طبرستان فافتتحها، و غزا جرجان فافتتحها سنة تسع و عشرین أو سنة ثلاثین، و انتقضت أذربیجان فغزاها فافتتحها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انقطع عقب أبی أحیحة إلا من سعید هذا، و قد قیل إن خالد بن سعید أعقب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 له البخاری فی تاریخه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و الرازی فی الجرح و التعدیل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الطریف أن ابنه عمرو بن سعید هذا کان أحد المعارضین لبنی أمیة، و هو عمرو بن سعید الأشدق الذی قتله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ابن الأثیر أن عمه أبان کان فی لجنة جمع القرآن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الزهری إن أبان بن سعید بن العاص أملی مصحف عثمان علی زید بن ثابت بأمر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روی أنه توفی قبل هذا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ترجمة عمه خالد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سعید بن العاص ابن أمیة بن 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خالد بنت خالد بن سعید بن العاص کان أبی خامسا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تقدمه؟ قالت علی بن أبی طالب و أبو بکر و زید بن حارثة و سعد بن أبی وقاص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سبب إسلامه أنه رأی فی النوم أنه وقف علی شفیر النار فذکر من سعتها ما اللّه أعلم به، و کان أباه یدفعه فیها و رأی رسول اللّه صلّی اللّه علیه و سلم آخذا بحقویه لا یقع فیها، ففزع و قال أحلف أنها لرؤیا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أبوه إسلامه فأرسل فی طلبه من بقی من ولده و لم یکونوا أسلموا فوجدوه فأتوا به أباه أبا أحیحة سعیدا فسبه و بکّته و ضربه بعصا فی یده حتی کسرها علی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اتبعت محمدا و أنت تری خلافه قومه و ما جاء به من عیب آلهتهم و عیب من مضی من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و اللّه تبعته علی 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أبوه و نال منه و قال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اذهب یا لکع حیث شئت و اللّه لأمنعنک القوت،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منعتنی فإن اللّه یرزقنی ما أعیش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 و قال لبنیه لا یکلمه أحد منکم إلا صنعت به ما صنعت بخالد، فانصرف خالد الی رسول اللّه صلّی اللّه علیه و سلم </w:t>
      </w:r>
    </w:p>
    <w:p>
      <w:pPr>
        <w:pStyle w:val="BookText"/>
        <w:rPr/>
      </w:pPr>
      <w:r>
        <w:rPr>
          <w:rFonts w:ascii="IRNazanin" w:hAnsi="IRNazanin" w:eastAsia="IRNazanin"/>
          <w:color w:val="111111"/>
          <w:sz w:val="28"/>
          <w:sz w:val="28"/>
          <w:szCs w:val="28"/>
          <w:rtl w:val="true"/>
          <w:lang w:bidi="fa-IR"/>
        </w:rPr>
        <w:t xml:space="preserve">فکان یلزمه و یعیش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هاجر خالد الی الحبشة و معه امرأته أمیمة بنت خالد الخزاعیة و ولد له بها ابنه سعید بن خالد و ابنته أم خالد و اسمها أمة، و هاجر معه الی أرض الحبشة أخوه عمرو بن سعید</w:t>
      </w:r>
    </w:p>
    <w:p>
      <w:pPr>
        <w:pStyle w:val="BookText"/>
        <w:rPr/>
      </w:pPr>
      <w:r>
        <w:rPr>
          <w:rFonts w:ascii="IRNazanin" w:hAnsi="IRNazanin" w:eastAsia="IRNazanin"/>
          <w:color w:val="111111"/>
          <w:sz w:val="28"/>
          <w:sz w:val="28"/>
          <w:szCs w:val="28"/>
          <w:rtl w:val="true"/>
          <w:lang w:bidi="fa-IR"/>
        </w:rPr>
        <w:t>و قدما علی النبی صلّی اللّه علیه و سلم بخیبر مع جعفر بن أبی طالب فی السفینتین، فکلم النبی صلّی اللّه علیه و سلم المسلمین فأسهموا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 مع النبی صلّی اللّه علیه و سلم القضیة، و فتح مکة، و حنینا، و الطائف، و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بعثه رسول اللّه صلّی اللّه علیه و سلم عاملا علی صدقات الیمن و قیل علی صدقات مذحج و علی صنعاء فتوفی النبی صلّی اللّه علیه و سلم و هو علیها، و لم یزل خالد و أخواه عمرو و أبان علی أعمالهم التی استعملهم علیها رسول اللّه صلّی اللّه علیه و سلم حتی توفی رسول اللّه صلّی اللّه علیه و سلم، فلما توفی رجعوا عن أعمالهم فقال لهم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رجعتم ما أحد أحق بالعمل من عمال رسول اللّه صلّی اللّه علیه و سلم، ارجعوا الی أعمالکم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 أبی أحیحة لا نعمل لأحد بعد رسول اللّه صلّی اللّه علیه و سلم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خالد علی الیمن کما ذکرناه و أبان علی البحرین و عمرو علی تیماء و خیبر و قری عربیة، و تأخر خالد و أخوه أبان عن بیعة أبی بکر رضی اللّه عنه فقال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لطوال الشجر طیبوا الثمر، و نحن تبع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بایع بنو هاشم أبا بکر بایعه خالد و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 بن الخطاب أول من بایعه، و کانت بیعته فی السقیفة یوم وفاة رسول اللّه صلّی اللّه علیه و سلم، ثم کانت بیعة العامة من الغد، و تخلف عن بیعته علی و بنو هاشم و الزبیر ابن العوام و خالد بن سعید بن العاص و سعد بن عبادة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الجمیع بایعوا بعد موت فاطمة بنت رسول اللّه صلّی اللّه علیه و سلم، إلا سعد بن عبادة فإنه لم یبایع أحدا الی أن مات، و کانت بیعتهم بعد ستة أشهر علی القول الصحیح، و قیل غیر ذلک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الیعقوبی فی تاریخه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تخلف عن بیعة أبی بکر قوم من المهاجرین و الأنصار، و مالوا مع علی بن أبی طالب،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 المطلب و الفضل بن العباس و الزبیر بن العوام بن العاص، و خالد بن سعید و المقداد بن عمرو و سلمان الفارسی و أبو ذر الغفاری، و عمار بن یاسر و البراء بن عازب و أبیّ بن کعب، فأرسل أبو بکر الی عمر بن الخطاب و أبی عبیدة بن</w:t>
      </w:r>
    </w:p>
    <w:p>
      <w:pPr>
        <w:pStyle w:val="BookText"/>
        <w:rPr/>
      </w:pPr>
      <w:r>
        <w:rPr>
          <w:rFonts w:ascii="IRNazanin" w:hAnsi="IRNazanin" w:eastAsia="IRNazanin"/>
          <w:color w:val="111111"/>
          <w:sz w:val="28"/>
          <w:sz w:val="28"/>
          <w:szCs w:val="28"/>
          <w:rtl w:val="true"/>
          <w:lang w:bidi="fa-IR"/>
        </w:rPr>
        <w:t>الجراح و المغیرة بن شعبة،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الرأی؟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أن تلقی العباس بن عبد المطلب فتجعل له فی هذا الأمر نصیبا یکون له و لعقبه من بعده، فتقطعون به ناحیة علی بن أبی طالب حجة لکم علی علی، إذا مال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ابن هشام فی السیرة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و ترجم له الذهبی فی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غرضنا من التعرف علی شخصیة سعید بن العاص و أسرته أن نسجل أن مملی القرآن الذی بأیدینا کان من نجباء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یدل علی عقله و تدینه أن علیا علیه السّلام قتل أباه العاص یوم بدر، و لکنه لم یکن فی نفسه ضغینة علی علی، مع أن بعضهم حاول تحریکه علی قاتل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نراه وقف مع أعمامه بعد النبی صلّی اللّه علیه و آله الی جانب علی و لم یبایعوا حتی 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سیرة 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عبیدة و غیره من أهل العلم بالمغازی، أن عمر بن الخطاب قال لسعید بن العاص و 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أراک کأن فی نفسک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تظن أنی قتلت أباک؟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لو قتلته لم أعتذر إلیک من قتله، و لکنی قتلت خالی العاص بن هشام بن المغیرة، فأما أبوک فإنی مررت به و هو یبحث بحث الثور بروقه فحدت عنه، و قصد له ابن عمه علی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العاص بن هشام أسیرا یوم بدر فقتله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ذکر ابن الأثیر جواب سعید لعمر، قال فی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قتلته لکنت علی الحق و کان علی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عمر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أن نشیر الی روایة ذکرت مملیا آخر مع سعید هو مالک بن أنس جد مالک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قلابة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مالک بن أنس قال أبو بکر بن داود هذا مالک بن أنس جد مالک بن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فیمن أملی علیهم فربما اختلفوا فی الآیة، فیذکرون الرجل قد تلقاها من رسول اللّه صلّی اللّه علیه و سلم و لعله أن یکون غائبا أو فی بعض البوادی، فیکتبون ما قبلها و ما بعدها و یدعون موضعها حتی یجی‌ء أو یرسل إلیه، فلما فرغ من المصحف، کتب الی أهل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صنعت کذا و صنعت کذا، و محوت ما عندی فامحوا ما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 و ابن الأنباری، و رواه خط فی المتفق عن أبی قلابة عن رجل من بنی عامر یقال له أنس بن مالک القشیری بدل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صحت هذه الروایة یکون أنس هذا شاهدا علی آیة أو سورة یحفظها، فطلبوا منه إملاءها علیهم فی مسودات اللجنة و تجمیعها الأولی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المملی الرسمی لصیغة القرآن التی بأیدینا، فهو سعید بن العاص، و ربما کان معه عمه أبان</w:t>
      </w:r>
      <w:r>
        <w:rPr>
          <w:rFonts w:eastAsia="IRNazanin" w:cs="IRNazanin"/>
          <w:color w:val="111111"/>
          <w:sz w:val="28"/>
          <w:szCs w:val="28"/>
          <w:rtl w:val="true"/>
          <w:lang w:bidi="fa-IR"/>
        </w:rPr>
        <w:t xml:space="preserve">! </w:t>
      </w:r>
      <w:bookmarkStart w:id="597" w:name="pg669_4321"/>
    </w:p>
    <w:p>
      <w:pPr>
        <w:pStyle w:val="Heading3"/>
        <w:numPr>
          <w:ilvl w:val="2"/>
          <w:numId w:val="1"/>
        </w:numPr>
        <w:rPr/>
      </w:pPr>
      <w:bookmarkStart w:id="598" w:name="__RefHeading___Toc5707567_211673320"/>
      <w:bookmarkStart w:id="599" w:name="_Toc218"/>
      <w:bookmarkEnd w:id="597"/>
      <w:bookmarkEnd w:id="598"/>
      <w:r>
        <w:rPr>
          <w:rtl w:val="true"/>
        </w:rPr>
        <w:t>النسخ الأم التی دونوا عنها المصحف الإمام‌</w:t>
      </w:r>
      <w:bookmarkEnd w:id="599"/>
    </w:p>
    <w:p>
      <w:pPr>
        <w:pStyle w:val="Heading4"/>
        <w:numPr>
          <w:ilvl w:val="3"/>
          <w:numId w:val="1"/>
        </w:numPr>
        <w:rPr/>
      </w:pPr>
      <w:bookmarkStart w:id="600" w:name="__RefHeading___Toc5707569_211673320"/>
      <w:bookmarkStart w:id="601" w:name="_Toc219"/>
      <w:bookmarkEnd w:id="600"/>
      <w:r>
        <w:rPr>
          <w:rtl w:val="true"/>
        </w:rPr>
        <w:t>اشارة</w:t>
      </w:r>
      <w:bookmarkEnd w:id="601"/>
    </w:p>
    <w:p>
      <w:pPr>
        <w:pStyle w:val="BookText"/>
        <w:rPr/>
      </w:pPr>
      <w:r>
        <w:rPr>
          <w:rFonts w:ascii="IRNazanin" w:hAnsi="IRNazanin" w:eastAsia="IRNazanin"/>
          <w:color w:val="111111"/>
          <w:sz w:val="28"/>
          <w:sz w:val="28"/>
          <w:szCs w:val="28"/>
          <w:rtl w:val="true"/>
          <w:lang w:bidi="fa-IR"/>
        </w:rPr>
        <w:t>توجد أربعة احتمالات للنسخة الأم التی أملی منها سعید بن العاص المصحف علی زید بن ثابت و غیره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صحف حفصة أی نسخة الخلیفة عمر التی جمعها هو و زید فی عهد أبی بکر ثم فی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ذکرت أکثر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نسخة عائشة، کما ذکرت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نسخة علی، کما یفهم من صفات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سعید أو هو و بقیة أعضاء اللجنة رأوا عدة نسخ و قایسوا بینها و ناقشوا فروقاتها و استمعوا الی شهودها، ثم راجعوا الخلیفة عثمان و علیا و غیرهما من الصحابة الخبیرین بالقرآن، و اختاروا الکلمة أو الصیغة الأکثر وثوقا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یفهم من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یلی نفحص ما یملکه کل واحد من هذه الاحتمالات</w:t>
      </w:r>
      <w:r>
        <w:rPr>
          <w:rFonts w:eastAsia="IRNazanin" w:cs="IRNazanin"/>
          <w:color w:val="111111"/>
          <w:sz w:val="28"/>
          <w:szCs w:val="28"/>
          <w:rtl w:val="true"/>
          <w:lang w:bidi="fa-IR"/>
        </w:rPr>
        <w:t>.</w:t>
      </w:r>
    </w:p>
    <w:p>
      <w:pPr>
        <w:pStyle w:val="Heading4"/>
        <w:numPr>
          <w:ilvl w:val="3"/>
          <w:numId w:val="1"/>
        </w:numPr>
        <w:rPr/>
      </w:pPr>
      <w:bookmarkStart w:id="602" w:name="__RefHeading___Toc5707571_211673320"/>
      <w:bookmarkStart w:id="603" w:name="_Toc220"/>
      <w:bookmarkEnd w:id="602"/>
      <w:r>
        <w:rPr>
          <w:rtl w:val="true"/>
        </w:rPr>
        <w:t>لم یکتبوا المصحف الإمام عن صحف حفصة أو نسخة عمر</w:t>
      </w:r>
      <w:bookmarkEnd w:id="60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الالتفات الی أن توحید الخلیفة عثمان لنسخة القرآن کان عملیة جراحیة لمرض فی الأمة هو اختلاف المسلمین فی قراءات القرآن، و انقسامهم الی أحزاب دینیة متعارضة</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عدد کبیر من الأشخاص یعیشون علی هذه الاختلافات و التعصبات، فلما قام عثمان بجمع القرآن سحب البساط من تحت أقدامهم بضربة فنیة، فأسقط فی أیدیهم، و فقدوا مکانتهم و جمهورهم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صارت قراءتهم مثل غیرها و صاروا هم مثل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انتهی عهد الأحرف السبعة الذی بدأه الخلیفة عمر، و صار علی الجمیع أن یقرءوا بحرف واحد هو حرف الخلیفة عثمان فی المصحف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ارتفعت اعتراضات زعماء الأحرف السبعة أو الأحرف العشرین و جمهورهم، و کان سلاحهم ضد الخلیفة عثمان و ضد حذیفة، هو الأحرف السبعة التی سلحهم بها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الجواب المنطقی للدولة أن 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الخلیفة عمر أخطأ فی طرح الأحرف السبعة، فهذا الواقع الخطیر الذی نعانیه إنما هو ثمرتها، و لو ترکناه بلا معالجة جذریة لاختلفت الأمة فی کتابها الی فرق و مذاهب متناحرة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تعلق الناس بسیاسة الخلیفة عمر، و نقاط الضعف فی سیاسة الخلیفة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تسمح له بتخطئة عمر، بل کانت تجعله محتاجا 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لأعماله بالاحتجاج بأعمال عمر و أقواله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نری الخلیفة عثمان یحتج علی المعترضین،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عمر کان ینوی توحید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بأنه کتب مصحفه الإمام عن نسخة الخلیفة عمر أو الصحف التی عند بنته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الأساس یجب أن ننظر الی جمیع الروایات التی تقول إنهم نسخوا المصحف الإمام عن صحف حفصة بأنها کلام سیاسی للدفاع عن الخلیفة عثمان، و لیس </w:t>
      </w:r>
    </w:p>
    <w:p>
      <w:pPr>
        <w:pStyle w:val="BookText"/>
        <w:rPr/>
      </w:pPr>
      <w:r>
        <w:rPr>
          <w:rFonts w:ascii="IRNazanin" w:hAnsi="IRNazanin" w:eastAsia="IRNazanin"/>
          <w:color w:val="111111"/>
          <w:sz w:val="28"/>
          <w:sz w:val="28"/>
          <w:szCs w:val="28"/>
          <w:rtl w:val="true"/>
          <w:lang w:bidi="fa-IR"/>
        </w:rPr>
        <w:t>بالضرورة أن یکون هو الذی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کثیر من دفاعات الخلیفة عثمان عن نفسه فیما خالف فیه عمر، کما یظهر للمتتبع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شبة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محمد، عن یزید بن عیاض، عن الولید ابن سعید، عن عروة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المصریون فلقوا عثمان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تنقمون؟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تمزیق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لما اختلفوا فی القراءة خشی عمر رضی اللّه عنه الفتنة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أعرب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أخطهم؟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بمصحف فکتب بإعراب سعید و خط زید، فجمع الناس ثم قرأه علیهم بالموسم فلما کان حدیثا کتب إلیّ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یلقی الرجل فیقول قرآنی أفضل من قرآنک حتی یکاد أحدهما یکفر صاحبه، فلما رأیت ذلک أمرت الناس بقراءة المصحف الذی کتبه عمر رضی اللّه عنه و هو هذا المصحف، و أمرتهم بترک ما سواه، و ما صنع اللّه بکم خیر مما أردتم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الجمیع یعرفون أن الخلیفة عمر لم یقم بهذا العمل، و لم یقرأ علی المسلمین قرآنا فی موسم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شبة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1005</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توبة بن أبی فاختة، عن أبیه قال بعث عثمان رضی اللّه عنه الی عبد اللّه أن یدفع المصحف إلیه، قال و لم؟ قال لأنه کتب القرآن علی حرف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أعطیه المصحف فلن أعطیکموه و من استطاع أن یغل شیئا فلیفعل، و اللّه لقد قرأت من فی رسول اللّه صلّی اللّه علیه و سلم سبعین سورة، و إن زیدا لذو ذؤابتین یلعب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یدّع أحد غیر زید و خصمه ابن مسعود بأن قرآن عثمان کتب علی حرف زید، و لکن غرض ابن مسعود من ادعاء ذلک أن یبرر تمسکه بقراءته، </w:t>
      </w:r>
    </w:p>
    <w:p>
      <w:pPr>
        <w:pStyle w:val="BookText"/>
        <w:rPr/>
      </w:pPr>
      <w:r>
        <w:rPr>
          <w:rFonts w:ascii="IRNazanin" w:hAnsi="IRNazanin" w:eastAsia="IRNazanin"/>
          <w:color w:val="111111"/>
          <w:sz w:val="28"/>
          <w:sz w:val="28"/>
          <w:szCs w:val="28"/>
          <w:rtl w:val="true"/>
          <w:lang w:bidi="fa-IR"/>
        </w:rPr>
        <w:t>و غرض عثمان من ذلک أن یسکت المعترضین لعمر، لأنهم یعرفون ثقة عمر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الذهبی فی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الضحاک بن عثمان،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ثعلبة ابن أبی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عثمان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ابن مسعود؟ غضب إذ لم أوله نسخ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غضب علی أبی بکر و عمر إذ عزلاه عن ذلک و ولیا زیدا، فاتبعت فعلهما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الجمیع یعرف أن أبا بکر و عمر لم یولیا ابن مسعود علی نسخ المصاحف حتی یعزلاه، و لا ولیا زیدا إلا جمع القرآن مع الخلیفة عمر و برأیه، و لکن الخلیفة عثمان یرید الدفاع عن نفسه و إثبات أن سیاسته نفس سیاسة الشیخین التی یریدها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الدلیل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الدلیل الثانی، أن قراءات عمر التی کانت فی نسخته التی عند حفصة لا توجد فی المصحف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 أن ترجع الی ما قدمنا من قراءاته المرویة عنه بأحادیث صحیحة، و التی کان یأمر بإثباتها فی المصاحف و محو ما عداها، مثل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امضوا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لا تجد لها أثرا فی قرآننا الفعلی الذی هو المصحف الإمام، و الحمد للّه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إصرار الدولة علی مصادرة مصحف حفصة و إحراقه، و لا یمکن أن یکون سبب ذلک إلا أن حفصة أو غیرها أشاعوا أن مصحف عثمان فیه نقص أو 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الذی جعل الدولة تلح علی أخذ النسخة، و لکن حفصة وقفت فی وجه الدولة و قاومت الی أن توفیت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الدولة ما أن فرغت من تشییع جنازة حفصة حتی وضعت یدها علی النسخة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 کان المصحف الإمام نسخة عن مصحف عمر، لما استطاعت حفصة أو غیرها أن تتکلم بکلمة، و لما کان معنی لإصرار الدولة و افتعالها أزمة طالت نحو عشرین سنة مع أم المؤمنین و بنت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شهاب عن سالم بن عبد اللّه و خارجة أن أبا بکر الصدیق کان جمع القرآن فی قراطیس، و کان قد سأل زید بن ثابت النظر فی ذلک، فأبی حتی استعان علیه بعمر ففعل، فکانت الکتب عند أبی بکر حتی توفی، ثم عند عمر حتی توفی، ثم کانت عند حفصة زوج النبی صلّی اللّه علیه و سلم فأرسل إلیها عثمان فأبت أن تدفعها، حتی عاهدها لیردنها إلیها فبعثت بها إلیه، فنسخها عثمان هذه المصاحف، ثم ردها إلیها فلم تزل عندها،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سالم بن عبد اللّه أن مروان کان یرسل الی حفصة یسألها الصحف التی کتب فیها القرآن، فتأبی حفصة أن تعطیه إیاها، فلما توفیت حفصة و رجعنا من دفنها أرسل مروان بالعزیمة الی عبد اللّه بن عمر لیرسل الیه بتلک الصحف، فأرسل بها إلیه عبد اللّه بن عمر، فأمر بها مروان فشققت، و قال مروان إنما فعلت هذا لأن ما فیها قد کتب و حفظ بالصحف، فخشیت إن طال بالناس زمان أن یرتاب فی شأن هذا المصحف مرتاب، أو یقول إنه قد کان فیها شی‌ء لم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المتأمل فی هذه الروایة یطمئن بأن مصحف عمر کان فیه زیادة عن مصحفنا، کما صرح أبو موسی الأشعری عن مصحفه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عمر بن شبة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1003</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شهاب قال، حدثنی أنس رضی اللّه عنه قال، لما کان مروان أمیر المدینة أرسل الی حفصة یسألها عن المصاحف لیمزقها و خشی أن یخالف الکتاب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فمنعتها إیاه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شهاب، عن خارجة بن زید بن ثابت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ماتت حفصة أرسل مروان الی عبد اللّه بن عمر رضی اللّه عنهما بعزیمة، فأعطاه إیاها، فغسلها غسلا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سالم قال، لما توفیت حفصة أرسل مروان الی ابن عمر رضی اللّه عنهما بعزیمة لیرسلن بها، فساعة رجعوا من جنازة حفصة أرسل بها ابن عمر رضی اللّه عنهما، فشققها و مزقها مخافة أن یکون فی شی‌ء من ذلک خلاف لما نسخ عثمان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الهیثمی فی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فی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بن مروان کان یرسل الی حفصة یسألها عن المصحف الذی نسخ منه القرآن فتأبی حفصة أن تعطیه إیاه، فلما دفنا حفصة أرسل مروان الی ابن عمر أرسل إلیّ بذلک المصحف فأرسله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أزمة الدولة مع حفصة و إصرار حفصة الشدید تجعلنا نشک فی أنها أعطتهم النسخة أول الأمر، و إن کانت أعطتهم فلا بد أنهم رفضوا الکتابة منها لاختلافها عن القرآن المتداول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شاع فی المدینة أن مصحف عثمان لم یکتبوه عن مصحف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أدلة جمع القرآن من عهد النبی صلّی اللّه علیه و آله، من أن حفصة نفسها لم تکن تقرأ بمصحف أبیها الذی هو عندها أو عنده لا فرق، بل استکتبت لنفسها مصحفا متداولا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مسلم فی صحیحه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604" w:name="pg669_4327"/>
    </w:p>
    <w:p>
      <w:pPr>
        <w:pStyle w:val="BookText"/>
        <w:rPr/>
      </w:pPr>
      <w:bookmarkEnd w:id="60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یونس مولی عائشة أنه قال أمرتنی عائشة أن أکتب لها مصحفا و قالت إذا بلغت هذه الآیة فآذنی حافظوا علی الصلوات و الصلاة الوسطی فلما بلغتها آذنتها فأملت علی حافظوا علی الصلوات و الصلاة الوسطی و صلاة العصر و 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 المؤشرات بل و الأدلة تدلنا علی أن مصحف عمر کان مشروع مصحف یحمل اجتهادات الخلیفة عمر المتجددة، و کان ینتظر أن یکتمل عمله فینشره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الأجل عاجله، ثم عاجل مروان نسخته فأحرقها</w:t>
      </w:r>
      <w:r>
        <w:rPr>
          <w:rFonts w:eastAsia="IRNazanin" w:cs="IRNazanin"/>
          <w:color w:val="111111"/>
          <w:sz w:val="28"/>
          <w:szCs w:val="28"/>
          <w:rtl w:val="true"/>
          <w:lang w:bidi="fa-IR"/>
        </w:rPr>
        <w:t>!</w:t>
      </w:r>
    </w:p>
    <w:p>
      <w:pPr>
        <w:pStyle w:val="Heading4"/>
        <w:numPr>
          <w:ilvl w:val="3"/>
          <w:numId w:val="1"/>
        </w:numPr>
        <w:rPr/>
      </w:pPr>
      <w:bookmarkStart w:id="605" w:name="__RefHeading___Toc5707573_211673320"/>
      <w:bookmarkStart w:id="606" w:name="_Toc221"/>
      <w:bookmarkEnd w:id="605"/>
      <w:r>
        <w:rPr>
          <w:rtl w:val="true"/>
        </w:rPr>
        <w:t>و لم یکتبوا المصحف الإمام عن مصحف عائشة</w:t>
      </w:r>
      <w:bookmarkEnd w:id="606"/>
    </w:p>
    <w:p>
      <w:pPr>
        <w:pStyle w:val="BookText"/>
        <w:rPr/>
      </w:pPr>
      <w:r>
        <w:rPr>
          <w:rFonts w:ascii="IRNazanin" w:hAnsi="IRNazanin" w:eastAsia="IRNazanin"/>
          <w:color w:val="111111"/>
          <w:sz w:val="28"/>
          <w:sz w:val="28"/>
          <w:szCs w:val="28"/>
          <w:rtl w:val="true"/>
          <w:lang w:bidi="fa-IR"/>
        </w:rPr>
        <w:t>تفاجؤنا فی روایات جمع القرآن وثیقة تاریخیة مهمة و سارة، یقول فیها الخلیفة عثمان إن لجنة جمع القرآن کتبت المصحف الإمام عن مصحف کتبه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أعلن الخلیفة عثمان ذلک فی رسالته الی الأمصار التی أرسلها مع المصاحف، و أکد علی ذلک عبد اللّه بن الزبیر الذی کان عضوا فی لجنة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شبة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بن عفان رضی اللّه عنه کتب الی الأمصار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نفرا من أهل الأمصار اجتمعوا عندی فتدارسوا القرآن، فاختلفوا اختلافا شدیدا، فقال بعضهم قرأت علی أبی الدرداء، و قال بعضهم قرأت علی حرف عبد اللّه بن مسعود، و قال بعضهم قرأت علی حرف عبد اللّه بن قیس، فلما سمعت اختلافهم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العهد برسول اللّه صلّی اللّه علیه و سلم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أمرا منکرا، فأشفقت علی هذه الأمة من اختلافهم فی القرآن، و خشیت أن یختلفوا فی دینهم بعد ذهاب من بقی من أصحاب رسول اللّه صلّی اللّه علیه و سلم الذین قرءوا القرآن علی عهده و سمعوه من فیه، کما اختلفت النصاری فی الإنجیل بعد </w:t>
      </w:r>
    </w:p>
    <w:p>
      <w:pPr>
        <w:pStyle w:val="BookText"/>
        <w:rPr/>
      </w:pPr>
      <w:r>
        <w:rPr>
          <w:rFonts w:ascii="IRNazanin" w:hAnsi="IRNazanin" w:eastAsia="IRNazanin"/>
          <w:color w:val="111111"/>
          <w:sz w:val="28"/>
          <w:sz w:val="28"/>
          <w:szCs w:val="28"/>
          <w:rtl w:val="true"/>
          <w:lang w:bidi="fa-IR"/>
        </w:rPr>
        <w:t>ذهاب عیسی بن مریم، و أحببت أن نتدارک من ذلک، فأرسلت الی عائشة أم المؤمنین أن ترسل الی بالأدم الذی فیه القرآن الذی کتب عن فم رسول اللّه صلّی اللّه علیه و سلم حین أوحاه اللّه الی جبریل، و أوحاه جبریل الی محمد و أنزله علیه، و إذا القرآن غض، فأمرت زید بن ثابت أن یقوم علی ذلک، و لم أفرغ لذلک من أجل أمور الناس و القضاء بین الناس، و کان زید بن ثابت أحفظنا للقرآن، ثم دعوت نفرا من کتاب أهل المدینة و ذوی عقولهم، منهم نافع بن طریف، و عبد اللّه بن الولید الخزاعی، و عبد الرحمن بن أبی لبابة، فأمرتهم أن ینسخوا من ذلک الأدم أربعة مصاحف و أن یتحفظوا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عبد اللّه بن الزبیر کما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فی الحدیث عن دور حذیفة و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عثمان رضی اللّه عنه المصاحف، ثم بعثنی الی عائشة رضی اللّه عنها فجئت بالصحف التی کتب فیها رسول اللّه صلّی اللّه علیه و سلم القرآن فعرضناها علیها حتی قومناها، ثم أمر بسائرها فشققت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عدا مما بدا حتی صار القرآن مدونا فی مصحف کامل من عهد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أین وسائل الکتابة البدائیة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العسب و الرقاق و اللخاف و صدور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یرویها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أین الجلوس علی باب المسجد لتجمیع الآیات و السور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قصة جمع القرآن علی ید الخلیفة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أین عشرات الروایات و عشرات النظریات و التاریخ الذی بنوه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w:t>
      </w:r>
    </w:p>
    <w:p>
      <w:pPr>
        <w:pStyle w:val="BookText"/>
        <w:rPr/>
      </w:pPr>
      <w:r>
        <w:rPr>
          <w:rFonts w:ascii="IRNazanin" w:hAnsi="IRNazanin" w:eastAsia="IRNazanin"/>
          <w:color w:val="111111"/>
          <w:sz w:val="28"/>
          <w:sz w:val="28"/>
          <w:szCs w:val="28"/>
          <w:rtl w:val="true"/>
          <w:lang w:bidi="fa-IR"/>
        </w:rPr>
        <w:t>الأسئلة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إن ما یهمنا من الأمر الآن هو نتیجته التی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صح أن المصحف الإمام کتب عن نسخة مکتوبة فی عهد النبی و تحت نظره صلّی اللّه علیه و آله، فإنها نعمة عظیمة یجب أن نشکر اللّه تعالی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لتسقط کل الروایات المخالفة لها، و لیکن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أن کل المؤشرات تدل علی صحة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أولها أن أوصاف المصاحف التی کانت موجودة عند تدوین المصحف الإمام لا تنطبق علیه، لا مصحف عبد اللّه بن مسعود، و لا مصحف أبی بن کعب، و لا مصحف أبی موسی الأشعری، و لا مصحف عمر، و لا مصحف زید بن ثابت، بل یکفی أن نرجع الی عدد السور و القراءات التی ذکرت فی مصاحفهم لنری أنها تختلف عن عدد سور مصحفنا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مصحف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قراءة عثمان لا تنطبق علیها النسخة الفعلیة إذا صح أن عثمان کان له اعتراض علی عدد من جمل أو کلمات المصحف الذی کتبته اللجنة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الأعلی بن عبد اللّه بن عامر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المصحف أتی به عثمان فنظر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أحسنتم و أجملتم أری شیئا من لحن ستقیمه العرب بألسنتها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 و ابن الأنباری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قتادة أن عثمان لما رفع إلیه المصحف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لحنا و ستقیمه العرب بألسنتها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 و ابن الأنبازی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قتادة عن نصر بن عاصم اللیثی عن عبد اللّه بن فطیمة عن یحیی بن یعمر قال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القرآن لحنا و ستقیمه العرب بألسنتها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أتی عثمان بالمصحف رأی فیه شیئا من لحن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المملی من هذیل و الکاتب من ثقیف لم یوجد فیه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الأنباری و ابن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أنه لم یکن فی المصحف الإمام لحن و لا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أقامت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بألسنتها بل قوم هو ألسنة العرب و أقام لحنها، لأنه کما وصف الخلیفة عثمان نسخته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الذی کتب عن فم رسول اللّه صلّی اللّه علیه و سلم حین أوحاه اللّه الی جبریل، و أوحاه جبریل الی محمد و أنزله علیه، و إذ القرآن 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انتهی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هنا سؤال هام، و هو أنه لم یعرف عن أم المؤمنین عائشة أنها کانت تملک هذه الثروة العظیمة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عندها لحدثت عنها عشرات الأحادیث، قبل کتابة المصحف الإمام عنها و بعده، و هی التی تحدثت عن کل ما یرتبط بها من النبی صلّی اللّه علیه و آله حتی فی الأمور الشخصیة، و افتخرت بکل ما یمکن أن یکون حظوة لها عند النبی صلّی اللّه علیه و آله، أو أثرا منه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صحیح، و أحادیث عائشة تنفی أن تکون عندها مثل هذه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عندها لاحتجت بها علی نساء النبی صلّی اللّه علیه و آله عند ما خالفنها فی مسألة رضاع الکبیر، و فی کفایة خمس رضعات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قالت کما فی صحیح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أبی بکر عن عمرة عن عائشة أنها قالت کان فیما أنزل من القرآن عشر رضعات معلومات یحرّمن، ثم نسخن بخمس معلومات فتوفی رسول اللّه صلّی اللّه علیه و سلم و هن فیما یقرأ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الدارمی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و رواه ابن ماجة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القاسم عن أبیه عن </w:t>
      </w:r>
      <w:bookmarkStart w:id="607" w:name="pg669_4331"/>
    </w:p>
    <w:p>
      <w:pPr>
        <w:pStyle w:val="BookText"/>
        <w:rPr/>
      </w:pPr>
      <w:bookmarkEnd w:id="607"/>
      <w:r>
        <w:rPr>
          <w:rFonts w:ascii="IRNazanin" w:hAnsi="IRNazanin" w:eastAsia="IRNazanin"/>
          <w:color w:val="111111"/>
          <w:sz w:val="28"/>
          <w:sz w:val="28"/>
          <w:szCs w:val="28"/>
          <w:rtl w:val="true"/>
          <w:lang w:bidi="fa-IR"/>
        </w:rPr>
        <w:t>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نزلت آیة الرجم، و رضاعة الکبیر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فی صحیفة تحت سریری، فلما مات رسول اللّه صلّی اللّه علیه و سلم و تشاغلنا بموته، دخل داجن فأکلها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النسائی فی سننه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أبی بکر عن عمرة عن عائشة قالت کان فیما أنزل اللّه عز و جل و قال الحرث فیما أنزل من القرآن عشر رضعات معلومات یحرمن ثم نسخن بخمس معلومات فتوفی رسول اللّه صلّی اللّه علیه و سلم و هی مما یقرأ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فی مسنده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عائشة تأمر أخواتها و بنات أخواتها أن یرضعن من أحبت عائشة أن یراها و یدخل علیها و إن کان کبیرا خمس رضعات ثم یدخل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أبت أم سلمة و سائر أزواج النبی صلّی اللّه علیه و سلم أن یدخلن علیهن بتلک الرضاعة أحدا من الناس حتی یرضع فی المهد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مهما عند عائشة أن تحتج لمسألة الرضاعة بالقرآن لأن نساء النبی صلّی اللّه علیه و آله خالفنها و انتقدنها، بل کانت متحمسة لإثبات صحة 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لو کانت نسخة القرآن عند عائشة لما استکتبت نسخة من القرآن المتداول کما فی روایة مسلم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یونس مولی عائشة أنه قال أمرتنی عائشة أن أکتب لها مصحفا و قالت إذا بلغت هذه الآیة فآذنی حافظوا علی الصلوات و الصلاة الوسطی، فلما بلغتها آذنتها فأملت علیّ حافظوا علی الصلوات و الصلاة الوسطی و صلاة العصر، و 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انتهی،مراجعة؟؟</w:t>
      </w:r>
    </w:p>
    <w:p>
      <w:pPr>
        <w:pStyle w:val="BookText"/>
        <w:rPr/>
      </w:pPr>
      <w:r>
        <w:rPr>
          <w:rFonts w:ascii="IRNazanin" w:hAnsi="IRNazanin" w:eastAsia="IRNazanin"/>
          <w:color w:val="111111"/>
          <w:sz w:val="28"/>
          <w:sz w:val="28"/>
          <w:szCs w:val="28"/>
          <w:rtl w:val="true"/>
          <w:lang w:bidi="fa-IR"/>
        </w:rPr>
        <w:t>و قد تقدمت روایاته فی أول هذا الفصل</w:t>
      </w:r>
      <w:r>
        <w:rPr>
          <w:rFonts w:eastAsia="IRNazanin" w:cs="IRNazanin"/>
          <w:color w:val="111111"/>
          <w:sz w:val="28"/>
          <w:szCs w:val="28"/>
          <w:rtl w:val="true"/>
          <w:lang w:bidi="fa-IR"/>
        </w:rPr>
        <w:t>!</w:t>
      </w:r>
    </w:p>
    <w:p>
      <w:pPr>
        <w:pStyle w:val="Heading4"/>
        <w:numPr>
          <w:ilvl w:val="3"/>
          <w:numId w:val="1"/>
        </w:numPr>
        <w:rPr/>
      </w:pPr>
      <w:bookmarkStart w:id="608" w:name="__RefHeading___Toc5707575_211673320"/>
      <w:bookmarkStart w:id="609" w:name="_Toc222"/>
      <w:bookmarkEnd w:id="608"/>
      <w:r>
        <w:rPr>
          <w:rtl w:val="true"/>
        </w:rPr>
        <w:t>قرآننا الفعلی هو نسخة علی بن أبی طالب‌</w:t>
      </w:r>
      <w:bookmarkEnd w:id="60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الحل إذن؟ هل نستطیع القول إن عثمان یکذب فی ادعائه أن اللجنة کتبت المصحف الإمام عن مصحف غض کتب بإملاء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للخلیفة مصلحة فی إخبار أهل الأمصار بذلک إلا أنه یرید أن یطمئنهم و یفتخر لهم بثقته بالنسخة التی کتب عنها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قرائن وصفه للنسخة و ثقته بها تأبی أن یکون قوله 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فی الأمر أنها نسخة علی علیه السّلام و قد أراد عثمان أن یبتعد عن حساسیتهم من علی فنسبها الی عائشة، و لعله أشرک عبد اللّه بن الزبیر بن أخت عائشة فی اللجنة و أرسله الیها و أحضر نسخة مصحفها العادیة، لکی ینسب التدوین الیها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أرانا ملزمین بهذه الفرضیة، لأنها تملک مؤیدات کثیرة، و لأن کل فرضیة أخری للنسخة الأم تواجهها مضعّفات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 أن نستذکر هنا أن وجود سعید بن العاص فی مشروع تدوین المصحف الإمام بصفته معربا و مملیا للمصحف، و بصفته أمویا من أقارب الخلیفة، و من أسرة موالیة لعلی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حذیفة الذی له مکانة ممیزة بین الصحابة بصفته رائد مشروع توحید القرآن، و من خاصة أصحاب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لمصحف علی فی اللجنة أسهما وافرة فی أن تکون نسخته هی النسخة الأم التی کتب عنها المصحف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الشیعة و السنة أن علیا علیه السّلام کتب نسخة القرآن علی أثر وفاة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أبی شیبة فی مصنفه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یزید بن هارون قال أخبرنا ابن عون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استخلف أبو بکر قعد علی فی بیته فقیل لأبی بکر فأرسل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أکرهت خلافتی؟ قال لا لم أکره خلافتک، و لکن کان القرآن یزاد فیه، فلما قبض رسول اللّه صلّی اللّه علیه و سلم جعلت علیّ أن لا أرتدی إلا الی الصلاة حتی أجمعه للناس،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رأیت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سیرین قال لما توفی النبی صلّی اللّه علیه و سلم أقسم علیّ أن لا یرتدی برداء إلا الجمعة حتی یجمع القرآن فی مصحف، ففعل، و أرسل إلیه أبو بکر بعد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أکرهت إمارتی یا أبا الحسن؟ قال لا و اللّه إلا أنی أقسمت أن لا أرتدی برداء إلا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 ثم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 فی المصاحف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ابن أبی شیبة فی مصنفه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جریج و عن ابن سیرین عن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التی عرضت علی النبی صلّی اللّه علیه و سلم فی العام الذی قبض فیه هی القراءة التی یقرأها الناس الیوم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الذی عرض علی النبی صلّی اللّه علیه و آله نسخته قبیل وفاته غیر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یدع ذلک أحد من المسلمین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بذلک دلیلا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فی تعداد أعضاء لجنة التدوین قول ابن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إذا اختلفوا فی الشی‌ء أخروه حتی ینظروا آخرهم عهدا بالعرضة الأخیرة فکتبوه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الکلام و لو کان ظنا من ابن سیرین، لکنه یدل علی أن المسلمین بمن فیهم اللجنة کانوا یعرفون قیمة النص ممن سمع العرضة الأخیرة من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یکون ذلک غیر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من المعروف أن مصحفنا الفعلی الذی جمعه الخلیفة عثمان، بقراءة عاصم، التی هی قراءة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فی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عن عاصم، عن أبی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أخالف علیا فی شی‌ء من قراءته، و کنت أجمع حروف علیّ، فألقی بها زیدا فی المواسم بالمدینة فما اختلفنا إلا فی التابوت کان زید یقرأ بالهاء و علیّ بالتاء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هذه الروایة تکشف أن الذی صحح التابوت و جعله بالتاء هو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زیدا بقی یقرؤها بالهاء الی آخر عمره</w:t>
      </w:r>
      <w:r>
        <w:rPr>
          <w:rFonts w:eastAsia="IRNazanin" w:cs="IRNazanin"/>
          <w:color w:val="111111"/>
          <w:sz w:val="28"/>
          <w:szCs w:val="28"/>
          <w:rtl w:val="true"/>
          <w:lang w:bidi="fa-IR"/>
        </w:rPr>
        <w:t xml:space="preserve">! </w:t>
      </w:r>
      <w:bookmarkStart w:id="610" w:name="pg669_4334"/>
    </w:p>
    <w:p>
      <w:pPr>
        <w:pStyle w:val="BookText"/>
        <w:rPr/>
      </w:pPr>
      <w:bookmarkEnd w:id="610"/>
      <w:r>
        <w:rPr>
          <w:rFonts w:ascii="IRNazanin" w:hAnsi="IRNazanin" w:eastAsia="IRNazanin"/>
          <w:color w:val="111111"/>
          <w:sz w:val="28"/>
          <w:sz w:val="28"/>
          <w:szCs w:val="28"/>
          <w:rtl w:val="true"/>
          <w:lang w:bidi="fa-IR"/>
        </w:rPr>
        <w:t xml:space="preserve">یبقی الاحتمال الرابع، و هو أن یکون سعید بن العاص أملی النص الذی وثق به أکثر من بین مجموع ما جمعوه، و هو احتمال وجیه لکن لعمل اللجنة فی المرحلة الأولی للجمع و التدوین حیث جمعوا من الناس مصاحف متعددة، و صحفا فیها أجزاء من القرآن أو سور، و تناقشوا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سعید بن العاص عند ما یری نسخة غضة کتبت بإملاء النبی صلّی اللّه علیه و آله کما وصفها الخلیفة عثمان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الذی کتب عن فم رسول اللّه صلّی اللّه علیه و سلم حین أوحاه اللّه الی جبریل، و أوحاه جبریل الی محمد و أنزله علیه، فإذا القرآن 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یعقل أن یفضل سعید علیها أیّ نسخة أو روایة أخری؟</w:t>
      </w:r>
      <w:r>
        <w:rPr>
          <w:rFonts w:eastAsia="IRNazanin" w:cs="IRNazanin"/>
          <w:color w:val="111111"/>
          <w:sz w:val="28"/>
          <w:szCs w:val="28"/>
          <w:rtl w:val="true"/>
          <w:lang w:bidi="fa-IR"/>
        </w:rPr>
        <w:t>!!</w:t>
      </w:r>
    </w:p>
    <w:p>
      <w:pPr>
        <w:pStyle w:val="Heading4"/>
        <w:numPr>
          <w:ilvl w:val="3"/>
          <w:numId w:val="1"/>
        </w:numPr>
        <w:rPr/>
      </w:pPr>
      <w:bookmarkStart w:id="611" w:name="__RefHeading___Toc5707577_211673320"/>
      <w:bookmarkStart w:id="612" w:name="_Toc223"/>
      <w:bookmarkEnd w:id="611"/>
      <w:r>
        <w:rPr>
          <w:rtl w:val="true"/>
        </w:rPr>
        <w:t>لیس فی قرآننا الفعلی لحن و لا غلط</w:t>
      </w:r>
      <w:bookmarkEnd w:id="612"/>
    </w:p>
    <w:p>
      <w:pPr>
        <w:pStyle w:val="BookText"/>
        <w:rPr/>
      </w:pPr>
      <w:r>
        <w:rPr>
          <w:rFonts w:ascii="IRNazanin" w:hAnsi="IRNazanin" w:eastAsia="IRNazanin"/>
          <w:color w:val="111111"/>
          <w:sz w:val="28"/>
          <w:sz w:val="28"/>
          <w:szCs w:val="28"/>
          <w:rtl w:val="true"/>
          <w:lang w:bidi="fa-IR"/>
        </w:rPr>
        <w:t>لیس فی قرآننا الفعلی لحن و لا غلط</w:t>
      </w:r>
    </w:p>
    <w:p>
      <w:pPr>
        <w:pStyle w:val="BookText"/>
        <w:rPr/>
      </w:pPr>
      <w:r>
        <w:rPr>
          <w:rFonts w:ascii="IRNazanin" w:hAnsi="IRNazanin" w:eastAsia="IRNazanin"/>
          <w:color w:val="111111"/>
          <w:sz w:val="28"/>
          <w:sz w:val="28"/>
          <w:szCs w:val="28"/>
          <w:rtl w:val="true"/>
          <w:lang w:bidi="fa-IR"/>
        </w:rPr>
        <w:t xml:space="preserve">فی مصادر إخواننا السنة روایات یفهم منها أن ترتیب القرآن الفعلی کان اجتهادا من الخلیفة عثمان أو الصحابة الذین جمعوه، أو أنهم تدخلوا جزئیا فی ترتیبه، کالذی رواه أبو داود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حملکم أن عمدتم الی براءة و هی من المئین و إلی الأنفال و هی من المثانی فجعلتموهما فی السبع الطوال و لم تکتبوا بینهما سطر بسم اللّه الرحمن الرحیم؟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مما تنزل علیه الآیات فیدعو بعض من کان یکتب له و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 هذه الآیة فی السورة التی یذکر فیها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تنزل علیه الآیة و الآیتان فیقول مثل ذلک، و کانت الأنفال من أول ما أنزل علیه بالمدینة، و کانت براءة من آخر ما نزل من القرآن، و کانت قصتها شبیهة بقصتها فظننت أنها منها، فمن هناک وضعتهما فی السبع الطوال و لم أکتب بینهما سطر 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الترمذی فی سننه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و أحمد فی مسنده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شبة فی تاریخ المدینة المنورة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البیهقی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الهندی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قبول أمثال هذه الروایات، لأنها تنافی أوصاف النسخة المذکورة فی رسالة الخلیفة الی الأمصار، و تنافی الروایات الأخری التی تدل علی أن الخلیفة عثمان لم یتدخل فنیا فی جمع القرآن، بل ترک الأمر للمملی الموثوق سعید بن العاص</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وردت روایات أخری تدعی أن الکتاب عند ما جمعوا القرآن اشتبهوا فی الکتابة و دخلت أغلاطهم فی نسخة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کالتی رواها ابن شبة فی تاریخ </w:t>
      </w:r>
    </w:p>
    <w:p>
      <w:pPr>
        <w:pStyle w:val="BookText"/>
        <w:rPr/>
      </w:pPr>
      <w:r>
        <w:rPr>
          <w:rFonts w:ascii="IRNazanin" w:hAnsi="IRNazanin" w:eastAsia="IRNazanin"/>
          <w:color w:val="111111"/>
          <w:sz w:val="28"/>
          <w:sz w:val="28"/>
          <w:szCs w:val="28"/>
          <w:rtl w:val="true"/>
          <w:lang w:bidi="fa-IR"/>
        </w:rPr>
        <w:t xml:space="preserve">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عائشة رضی اللّه عنها عن لحن القرآن إِنْ هذانِ لَساحِرانِ و قوله إن الذین آمنوا و الذین هادوا و الصابئون و النصاری و المقیمین الصلاة و المؤتون الزکاة و أشباه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إن الکتاب یخطئون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روایات مرفوضة لأن تدوین القرآن کان أدق مما یتصوره أصحاب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وجدت روایة یظهر أنها أصدق وصف لعملیة التدوین، و أن کتّاب القرآن کانوا مقیدین حرفیا بما یملیه المملی سعید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 رواه ابن شبة فی نفس المکان عن أبان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الزبیر أن خاله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لأبان بن عثمان و کان ممن حضر کتاب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کتبتم و المقیمین الصلاة و المؤتون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الکاتب یکتب و المملی یملی، فقال اکتب،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أکتب؟ قال أکتب و المقیمین الصلاة و المؤتون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إنما قال له المملی ذلک لأنه یملی من نسخة دقیقة و لا یتصرف فیها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الی أن تمییز أحد المعطوفات بإعراب عن الباقیة له دلالة فی اللغة العربیة، کما تضع تحت کلمة خطا أو تکتبها بحرف کبیر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لا یمکن لباحث مدقق أن یقبل الروایات التی تقدمت عن الخلیفة عثمان، التی تدعی أن فی القرآن خطأ أو لحنا، و أن العرب ستقومه بألسنتها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صادرة عن الخلیفة أو مکذوبة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تتنافی مع واقع القرآن الذی قرأه ملایین العرب بعد جمعه و فیهم الفصحاء و الأدباء، و فیهم العدو الذی یبحث عن نقطة ضعف فی القرآن، و لم یستطیعوا أن یأخذوا علی نسخته التی بأیدینا غلطا أو لحنا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لأنها تتنافی مع ثقة الخلیفة بالمملی و النسخة التی أملاها کما قدمنا</w:t>
      </w:r>
      <w:r>
        <w:rPr>
          <w:rFonts w:eastAsia="IRNazanin" w:cs="IRNazanin"/>
          <w:color w:val="111111"/>
          <w:sz w:val="28"/>
          <w:szCs w:val="28"/>
          <w:rtl w:val="true"/>
          <w:lang w:bidi="fa-IR"/>
        </w:rPr>
        <w:t xml:space="preserve">. </w:t>
      </w:r>
      <w:bookmarkStart w:id="613" w:name="pg669_4336"/>
    </w:p>
    <w:p>
      <w:pPr>
        <w:pStyle w:val="BookText"/>
        <w:rPr/>
      </w:pPr>
      <w:bookmarkEnd w:id="613"/>
      <w:r>
        <w:rPr>
          <w:rFonts w:eastAsia="Times New Roman" w:cs="Times New Roman" w:ascii="Times New Roman" w:hAnsi="Times New Roman"/>
          <w:color w:val="111111"/>
          <w:sz w:val="28"/>
          <w:szCs w:val="28"/>
          <w:lang w:val="en-US" w:bidi="en-US"/>
        </w:rPr>
        <w:t>397</w:t>
      </w:r>
    </w:p>
    <w:p>
      <w:pPr>
        <w:pStyle w:val="BookText"/>
        <w:rPr/>
      </w:pPr>
      <w:r>
        <w:rPr>
          <w:rFonts w:ascii="IRNazanin" w:hAnsi="IRNazanin" w:eastAsia="IRNazanin"/>
          <w:color w:val="111111"/>
          <w:sz w:val="28"/>
          <w:sz w:val="28"/>
          <w:szCs w:val="28"/>
          <w:rtl w:val="true"/>
          <w:lang w:bidi="fa-IR"/>
        </w:rPr>
        <w:t>و مما یؤید ضعف کل الروایات التی تنتقد نسخة المصحف الإمام، أن المعارضین لتوحید القرآن قاموا بجملة کبیرة، و اتهموا النسخة التی جمعها الخلیفة عثمان بأن فیها نقاط ضعف، من أجل تبریر بقائهم علی قراءاتهم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بعض هذه الروایات إن لم یکن کلها من مقولاتهم و موضوعاتهم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برأ ابن تیمیة الخلیفة عثمان من هذه الروایات و لکنه لم یبرئ أم المؤمنین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تفسیره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یبین غلط من قال فی بعض الألفاظ إنه غلط من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الزجاج فی قوله الْمُقِیمِینَ الصَّلاةَ قول من قال إنه خطأ بعید جدا، لأن الذین جمعوا القرآن هم أهل اللغة و القدوة، فکیف یترکون شیئا یصلحه غیرهم فلا ینبغی أن ینسب هذا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عثمان لا یصح لأنه غیر متصل، و محال أن یؤخر عثمان شیئا لیصلحه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614" w:name="__RefHeading___Toc5707579_211673320"/>
      <w:bookmarkStart w:id="615" w:name="_Toc224"/>
      <w:bookmarkEnd w:id="614"/>
      <w:r>
        <w:rPr>
          <w:rtl w:val="true"/>
        </w:rPr>
        <w:t>نسختان من القرآن عند علی علیه السّلام‌</w:t>
      </w:r>
      <w:bookmarkEnd w:id="615"/>
    </w:p>
    <w:p>
      <w:pPr>
        <w:pStyle w:val="BookText"/>
        <w:rPr/>
      </w:pPr>
      <w:r>
        <w:rPr>
          <w:rFonts w:ascii="IRNazanin" w:hAnsi="IRNazanin" w:eastAsia="IRNazanin"/>
          <w:color w:val="111111"/>
          <w:sz w:val="28"/>
          <w:sz w:val="28"/>
          <w:szCs w:val="28"/>
          <w:rtl w:val="true"/>
          <w:lang w:bidi="fa-IR"/>
        </w:rPr>
        <w:t>نذکر فیما یلی بقیة الروایات التی وردت فی مصادرنا و مصادر إخواننا حول مصحف علی علیه السّلام لنستخلص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ابن سعد فی الطبقات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أن علیا أبطأ عن بیعة أبی بکر فلقیه أبو بکر فقال أکرهت إمارتی؟ قال لا، و لکن آلیت بیمین أن لا أرتدی برداء إلا الی الصلاة حتی أجمع القرآن، قال فزعموا أنه کتبه علی تنزیل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أصبت ذلک الکتاب کان فیه علم، قال ابن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عکرمة عن ذلک الکتاب فلم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عبد البر فی الاستیعاب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974</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أیوب السختیانی،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أبو بکر الصدیق أبطأ علی عن بیعته و جلس فی بیته فبعث إلیه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أبطأ بک عنی </w:t>
      </w:r>
    </w:p>
    <w:p>
      <w:pPr>
        <w:pStyle w:val="BookText"/>
        <w:rPr/>
      </w:pPr>
      <w:r>
        <w:rPr>
          <w:rFonts w:ascii="IRNazanin" w:hAnsi="IRNazanin" w:eastAsia="IRNazanin"/>
          <w:color w:val="111111"/>
          <w:sz w:val="28"/>
          <w:sz w:val="28"/>
          <w:szCs w:val="28"/>
          <w:rtl w:val="true"/>
          <w:lang w:bidi="fa-IR"/>
        </w:rPr>
        <w:t>أکرهت إمارتی؟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کرهت إمارتک، و لکنی آلیت ألا أرتدی ردائی إلا الی صلاة حتی أجمع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فبلغنی أنه کتب علی تنزیله، و لو أصیب ذلک الکتاب لوجد فیه علم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عبد الرزاق فی مصنفه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البلاذری عن ابن سیرین موقوفا مختصرا، راجع أنساب الأشراف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جزی فی التسهیل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القرآن علی عهد رسول اللّه متفرقا فی الصحف و فی صدور الرجال، فلما توفی رسول اللّه قعد علی بن أبی طالب رضی اللّه عنه فی بیته فجمعه علی ترتیب نزوله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وجد مصحفه لکان فیه علم کبیر، و لکنه 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عن تمیز علی عن الصحابة فی علمه بالقرآن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المفسرین علی طبقات فالطبقة الأولی الصحابة رضی اللّه عنهم و أکثرهم کلاما فی التفسیر ابن عباس، و کان علی بن أبی طالب رضی اللّه یثنی علی تفسیر ابن عباس و یقول کان ینظر الی الغیب من ستر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من تفسیر القرآن فهو من علی بن أبی طالب، و یتلوهما عبد اللّه بن مسعود، و أبیّ بن کعب و زید بن ثابت و عبد اللّه بن عمر بن الخطاب و عبد اللّه بن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جاء من التفسیر من الصحابة فهو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شهرآشوب فی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عجب أمره فی هذا الباب أنه لا شی‌ء من العلوم إلا و أهله یجعلون علیا قدوة فصار قوله قبلة فی الشریعة، فمنه سمع القرآن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الشیرازی فی نزول القرآن و أبو یوسف یعقوب فی تفسیره عن ابن عباس فی قوله لا تحرک به لسانک، کان النبی یحرک شفتیه عند الوحی لیحفظه و قیل له لا تحرک به لسانک یعنی بالقرآن لتعجل به من قبل أن یفرغ به من قراءته علیک </w:t>
      </w:r>
    </w:p>
    <w:p>
      <w:pPr>
        <w:pStyle w:val="BookText"/>
        <w:rPr/>
      </w:pPr>
      <w:r>
        <w:rPr>
          <w:rFonts w:ascii="IRNazanin" w:hAnsi="IRNazanin" w:eastAsia="IRNazanin"/>
          <w:color w:val="111111"/>
          <w:sz w:val="28"/>
          <w:sz w:val="28"/>
          <w:szCs w:val="28"/>
          <w:rtl w:val="true"/>
          <w:lang w:bidi="fa-IR"/>
        </w:rPr>
        <w:t>إن علینا جمعه و قرآنه، قال ضمن اللّه محمدا أن یجمع القرآن بعد رسول اللّه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اللّه القرآن فی قلب علی و جمعه علی بعد موت رسول اللّه بستة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أخبار ابن أبی رافع أن النبی قال فی مرضه الذی توفی فیه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هذا کتاب اللّه خذه إلیک، فجمعه علی فی ثوب فمضی الی منزله فلما قبض النبی صلّی اللّه علیه و آله جلس علی علیه السّلام فألفه کما أنزله اللّه و کان به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أبو العلاء العطار و الموفق خطیب خوارزم فی کتابیهما بالإسناد عن علی بن رباح أن النبی صلّی اللّه علیه و آله أمر علیا بتألیف القرآن فألفه و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جبلة بن سحیم، عن أبیه،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ثنی لی الوسادة و عرف لی حقی لأخرجت لهم مصحفا کتبته و أملاه علی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نعیم فی الحلیة و الخطیب فی الأربعین بالإسناد عن السدی عن عبد خیر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 آله أقسمت أو حلفت أن لا أضع ردائی عن ظهری حتی أجمع ما بین اللوحین، فما وضعت ردائی حتی جمعت القرآن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أخبار أهل البیت علیهم السّلام أنه آلی أن لا یضع رداءه علی عاتقه إلا للصلاة حتی یؤلف القرآن و یجمعه، فانقطع عنهم مدة الی أن جمعه، ثم خرج إلیهم به فی إزار یحمله و هم مجتمعون فی المسجد، فأنکروا مصیره بعد انقطاع مع التیه،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جاء أبو الحسن؟ فلما توسطهم وضع الکتاب بینهم،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ما إن تمسکتم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و هذا الکتاب و أنا العترة، فقام إلیه الثانی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عندک قرآن </w:t>
      </w:r>
    </w:p>
    <w:p>
      <w:pPr>
        <w:pStyle w:val="BookText"/>
        <w:rPr/>
      </w:pPr>
      <w:r>
        <w:rPr>
          <w:rFonts w:ascii="IRNazanin" w:hAnsi="IRNazanin" w:eastAsia="IRNazanin"/>
          <w:color w:val="111111"/>
          <w:sz w:val="28"/>
          <w:sz w:val="28"/>
          <w:szCs w:val="28"/>
          <w:rtl w:val="true"/>
          <w:lang w:bidi="fa-IR"/>
        </w:rPr>
        <w:t>فعندنا مثله، فلا حاجة لنا فیکما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علیه السّلام الکتاب و عاد به بعد أن ألزمهم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العلماء بالقراءات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و ابن بطة و أبو یعلی فی مصنفاتهم عن الأعمش عن أبی بکر بن أبی عیاش فی خبر طویل أنه قرأ رجلان ثلاثین آیة من الأحقاف فاختلفا فی قراءتهما،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الخلاف ما أقرؤه، فذهبت بهما الی النبی صلّی اللّه علیه و آله فغضب و علی عنده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یأمرکم أن تقرءوا کما علمتم، و هذا دلیل علی علم علی بوجوه القراءات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أن زیدا لما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اکتبه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القراء السبعة الی قراءته یرجعون، فأما حمزة و الکسائی فیعولان علی قراءة علی علیه السّلام و ابن مسعود، و لیس مصحفهما مصحف ابن مسعود، فهما إنما یرجعان الی علی و یوافقان ابن مسعود فیما یجری مجری الأعراب، و قد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أقرأ من علی بن أبی طالب علیه السّلام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نافع و ابن کثیر و أبو عمرو فمعظم قراءتهم ترجع الی ابن عباس، و ابن عباس قرأ علی أبی بن کعب و علی علیه السّلام، و الذی قرأه هؤلاء القراء یخالف قراءة أبی، فهو إذا مأخوذ عن علی علیه السّلام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عاصم فقرأ علی أبی عبد الرحمن السلمی، و قال أبو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کله علی علی بن أبی طالب علیه السّلام، فقالوا أفصح القراءات قراءة عاصم، لأنه أتی بالأصل، و ذلک أنه یظهر ما أدغمه غیره، و یحقق من الهمز ما لینه غیره، و یفتح من الألفات ما أماله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العدد الکوفی فی القرآن منسوب الی علی علیه السّلام لیس فی الصحابة من ینسب إلیه العدد غیره، و إنما کتب عدد ذلک کل مصر عن بعض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المفسرون کعبد اللّه بن العباس و عبد اللّه بن مسعود و أبی بن کعب و زید بن ثابت، و هم معترفون له بالتقدم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النقاش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ما تعلمت من التفسیر من علی بن أبی طالب علیه السّلام و ابن مسعود، إن القرآن أنزل علی سبعة أحرف، ما منها إلا و له ظهر و بطن، و إن علی بن أبی طالب علیه السّلام علم الظاهر و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أعلم بکتاب اللّه بعد نبی اللّه من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البلاذری و 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و اللّه ما نزلت آیة إلا و قد علمت فیما نزلت و أین نزلت، أ بلیل نزلت أم بنهار نزلت، فی سهل أو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وهب لی قلبا عقولا و لسانا سئولا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لو شئت لأوقرت سبعین بعیرا فی تفسیر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وجد المفسرون قوله إلا و یأخذون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المجلسی فی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العیاشی فی تفسیره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أمیر المؤمنین علیه السّلام الکوفة صلّی بهم أربعین صباحا یقرأ بهم سَبِّحِ اسْمَ رَبِّکَ الْأَعْلَی قال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یحسن ابن أبی طالب أن یقرأ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أحسن أن یقرأ القرآن لقرأ بنا غیر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لأعرف ناسخه من منسوخه و محکمه من متشابهه و فصله من فصاله و حروفه من معانیه، و اللّه ما من حرف نزل علی </w:t>
      </w:r>
    </w:p>
    <w:p>
      <w:pPr>
        <w:pStyle w:val="BookText"/>
        <w:rPr/>
      </w:pPr>
      <w:r>
        <w:rPr>
          <w:rFonts w:ascii="Amiri" w:hAnsi="Amiri" w:eastAsia="Amiri" w:cs="Amiri"/>
          <w:color w:val="111111"/>
          <w:sz w:val="28"/>
          <w:sz w:val="28"/>
          <w:szCs w:val="28"/>
          <w:rtl w:val="true"/>
          <w:lang w:bidi="ar-SA"/>
        </w:rPr>
        <w:t>محمد صلّی اللّه علیه و آله إلا أنی أعرف فیمن أنزل و فی أی یوم و فی أی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یقرءون إِنَّ هذا لَفِی الصُّحُفِ الْأُولی صُحُفِ إِبْراهِیمَ وَ مُوسی و اللّه عندی، ورثتهما من رسول اللّه صلّی اللّه علیه و آله، و قد أنهی الی رسول اللّه صلّی اللّه علیه و آله من إبراهیم و موسی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أنا الذی أنزل اللّه فیّ و تعیها أذن واعیة فإنما کنا عند رسول اللّه صلّی اللّه علیه و آله فیخبرنا بالوحی فأعیه أنا و من یعیه، فإذا خرجنا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قال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فی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من سلمان و المقداد و أبی ذر شیئا من تفسیر القرآن و أحادیث عن نبی اللّه صلّی اللّه علیه و آله غیر ما فی أیدی الناس، ثم سمعت منک تصدیق ما سمعت منهم، و رأیت فی أیدی الناس أشیاء کثیرة من تفسیر القرآن و من الأحادیث عن نبی اللّه صلّی اللّه علیه و آله أنتم تخالفونهم فیها، و تزعمون أن ذلک کله باطل، أ فتری الناس یکذبون علی رسول اللّه صلّی اللّه علیه و آله متعمدین، و یفسرون القرآن بآرائهم؟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أیدی الناس حقا و باطلا، و صدقا و کذبا، و ناسخا و منسوخا، و عاما و خاصا، و محکما و متشابها، و حفظا و وهما، و قد کذب علی رسول اللّه صلّی اللّه علیه و آله علی عهده حتی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کثرت علی الکذابة فمن کذب علی متعمدا فلیتبوّأ مقعده من النار، ثم کذب علیه من بعده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أتاکم الحدیث من أربعة لیس لهم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منافق یظهر الإیمان، متصنع بالإسلام لا یتأثم و لا یتحرج أن یکذب علی رسول اللّه صلّی اللّه علیه و آله متعمدا، فلو </w:t>
      </w:r>
    </w:p>
    <w:p>
      <w:pPr>
        <w:pStyle w:val="BookText"/>
        <w:rPr/>
      </w:pPr>
      <w:r>
        <w:rPr>
          <w:rFonts w:ascii="IRNazanin" w:hAnsi="IRNazanin" w:eastAsia="IRNazanin"/>
          <w:color w:val="111111"/>
          <w:sz w:val="28"/>
          <w:sz w:val="28"/>
          <w:szCs w:val="28"/>
          <w:rtl w:val="true"/>
          <w:lang w:bidi="fa-IR"/>
        </w:rPr>
        <w:t>علم الناس أنه منافق کذاب لم یقبلوا منه و لم یصدقوه، و لکنهم قالوا هذا قد صحب رسول اللّه صلّی اللّه علیه و آله و رآه و سمع منه و أخذوا عنه و هم لا یعرفون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أخبر اللّه عن المنافقین بما أخبر و وصفهم بما وصفهم فقال عز و جل وَ إِذا رَأَیْتَهُمْ تُعْجِبُکَ أَجْسامُهُمْ وَ إِنْ یَقُولُوا تَسْمَعْ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بقوا بعده فتقربوا الی أئمة الضلالة و الدعاة الی النار بالزور و الکذب و البهتان فولوهم الأعمال، و حملوهم علی رقاب الناس، و أکلوا بهم الدنیا، و إنما الناس مع الملوک و الدنیا إلا من عصم اللّه، فهذا أحد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سمع من رسول اللّه شیئا لم یحمله علی وجهه و وهم فیه، و لم یتعمد کذبا، فهو فی یده یقول به و یعمل به و یرویه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صلّی اللّه علیه و آله، فلو علم المسلمون أنه وهم لم یقبلوه و لو علم هو أنه و هم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ثالث، سمع من رسول اللّه صلّی اللّه علیه و آله شیئا أمر به ثم نهی عنه و هو لا یعلم، أو سمعه ینهی عن شی‌ء ثم أمر به و هو لا یعلم، فحفظ منسوخه و لم یحفظ الناسخ، و لو علم أنه منسوخ لرفضه، و لم علم المسلمون إذ سمعوه منه أنه منسوخ لرفضوه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رابع، لم یکذب علی رسول اللّه صلّی اللّه علیه و آله، مبغض للکذب خوفا من اللّه و تعظیما لرسول اللّه صلّی اللّه علیه و آله، لم ینسه بل حفظ ما سمع علی وجهه فجاء به کما سمع لم یزد فیه و لم ینقص منه، و علم الناسخ من المنسوخ، فعمل بالناسخ و رفض المنسوخ، فإن أمر النبی صلّی اللّه علیه و آله مثل القرآن ناسخ و منسوخ و خاص و عام و محکم و متشابه، قد کان یکون من رسول اللّه صلّی اللّه علیه و آله الکلام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عام و کلام خاص مثل القرآن و قال اللّه عز و جل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آتاکُمُ الرَّسُولُ فَخُذُوهُ، وَ ما نَهاکُمْ عَنْهُ فَانْتَهُوا، فیشتبه علی من لم یعرف و لم یدر ما عنی اللّه به و رسوله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کل أصحاب رسول اللّه صلّی اللّه علیه و آله کان یسأله عن الشی‌ء فیفهم، و کان منهم من یسأله و لا یستفهمه، حتی أن کانوا لیحبون أن یجی‌ء الأعرابی و الطاری فیسأل رسول اللّه صلّی اللّه علیه و آله حتی یسمعوا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کنت أدخل علی رسول اللّه صلّی اللّه علیه و آله کل یوم دخلة و کل لیلة دخلة فیخلینی فیها أدور معه حیث دار، و قد علم أصحاب رسول اللّه صلّی اللّه علیه و آله أنه لم یصنع ذلک بأحد من الناس غیری فربما کان فی بیتی یأتینی رسول اللّه صلّی اللّه علیه و آله أکثر ذلک فی بیتی، و کنت إذا دخلت علیه بعض منازله أخلانی و أقام عنی نسائه فلا یبقی عنده غیری، و إذا أتانی للخلوة معی فی منزلی لم تقم عنی فاطمة و لا أحد من بنی، و کنت إذا سألته أجابنی و إذا سکت عنه و فنیت مسائلی ابتدأنی، فما نزلت علی رسول اللّه صلّی اللّه علیه و آله آیة من القرآن إلا أقرأنیها و أملاها علی فکتبتها بخطی و علمنی تأویلها و تفسیرها و ناسخها و منسوخها، و محکمها و متشابهها، و خاصها و عامها، و دعا اللّه أن یعطینی فهمها و حفظها، فما نسیت آیة من کتاب اللّه و لا علما أملاه علی و کتبته، منذ دعا اللّه لی بما دعا، و ما ترک شیئا علمه اللّه من حلال و لا حرام، و لا أمر و لا نهی کان أو یکون و لا کتاب منزل علی أحد قبله من طاعة أو معصیة إلا علمنیه و حفظته، فلم أنس حرفا واحدا، ثم وضع یده علی صدری و دعا اللّه لی أن یملأ قلبی علما و فهما و حکما و نورا،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بأبی أنت و أمی منذ دعوت اللّه لی بما دعوت لم أنس شیئا و لم یفتنی شی‌ء لم أکتبه أ فتتخوف علی النسیان فیما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لست أتخوف علیک النسیان 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الصدوق فی الخصال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و العیاشی فی تفسیره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 النعمانی فی الغیبة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و المجلسی فی بحار الأنوار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أصل هذه الروایة أکبر مما نقله الکلینی، و قد أوردت المصادر بقیة أجزائها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رواه العیاشی فی تفسیره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ما نزلت علی رسول اللّه آیة من القرآن إلا أقرأنیها و أملاها علیّ فاکتبها بخطی و علمنی تأویلها و تفسیرها و ناسخها و منسوخها و محکمها و متشابهها، و دعا اللّه لی أن یعلمنی فهمها و حفظها فما نسیت آیة من کتاب اللّه و لا علما أملاه علیّ فکتبته بیدی علی ما دعا لی، و ما نزل شی‌ء علمه اللّه من حلال و لا حرام، أمر و لا نهی کان أو یکون من طاعة أو معصیة إلا علمنیه و حفظته فلم أنس منه حرفا واحدا، ثم وضع یده علی صدری و دعا اللّه لی أن یملأ قلبی علما و فهما و حکمة و نورا فلم أنس شیئا و لم یفتنی شی‌ء لم أکتبه،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تخوفت علیّ النسیان فیما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أتخوف علیک نسیانا و لا جهلا، و قد أخبرنی ربی أنه قد استجاب لی فیک و فی شرکائک الذین یکونون من بعدک،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شرکائی من بعدی؟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قرنهم اللّه بنفسه و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الأئمة،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هم؟ فقال الأوصیاء منی الی أن یردوا علیّ الحوض کلهم هاد مهتد لا یضرهم من خذلهم، هم مع القرآن، و القرآن معهم، لا یفارقهم و لا یفارقونه، بهم تنصر أمتی، و بهم یمطرون و بهم یدفع عنهم، و بهم یستجاب دعاؤهم،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سمهم 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هذا و وضع یده علی رأس الحسن، ثم ابنی هذا و وضع یده علی رأس الحسین، ثم ابن له یقال له علی، و سیولد فی حیاتک فأقرأه منی السلام، ثم تکملة الی اثنی عشر من ولد محمد،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أمی أنت سمهم فسماهم لی رجلا رجلا، فیهم و اللّه یا أخا بنی هلال مهدی أمة محمد الذی یملأ الأرض قسطا و عدلا کما ملأت جورا و ظلما، و اللّه إنی لأعرف من یبایعه بین الرکن و المقام، و أعرف أسماء آبائهم و قبائلهم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هی روایة صریحة بأن القرآن کله کان مکتوبا عند علی علیه السّلام من عهد النبی صلّی اللّه علیه و آله، و أن النبی کان حریصا علی أن یکتب عنه علی، أو مأمورا من اللّه تعالی أن یبلغ القرآن و ما یوحیه إلیه اللّه تعالی الی من یعیه و یبلغه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هنا سؤال، و هو أنه یفهم من روایات مصادر إخواننا السنة أن علیا لم یکن عنده نسخة القرآن، بل کتبها بعد وفاة النبی صلّی اللّه علیه و آله، و أن ذلک کان سبب تأخره عن بیعة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کان فی الیوم الأول لوفاة النبی صلّی اللّه علیه و آله مشغولا بمراسم جنازته و دفنه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الأیام التی تلت ذلک فقد کانت ملیئة بالأحداث السیاسیة المهمة التی روتها مصادر الشیعة و السنة، و لا بد أن علیا کان مشغولا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یکفی أن بیته الذی کان یعرفه المسلمون ببیت فاطمة علیهما السلام، کان مرکز اعتصام المعزین بوفاة النبی صلّی اللّه علیه و آله و المعارضین لبیعة أبی بکر من أنصار و مهاجرین، و قد ذکرت المصادر أسماء عدد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تلک الأیام قامت السلطة الولیدة بالهجوم علی بیت فاطمة مطالبین بأن یبایع المعتصمون و إلا أحرقوا البیت علیهم بمن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المؤرخون و المحدثون فی تاریخ بیعة علی لأبی بکر، و ذهب المحققون منهم الی أن فاطمة غضبت و لم تبایع، و أن علیا لم یبایع إلا بعد وفاتها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الأثیر فی أسد الغابة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تخلف عن بیعته علی و بنو هاشم و الزبیر ابن العوام و خالد بن سعید بن العاص و سعد بن عبادة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الجمیع بایعوا بعد موت فاطمة بنت </w:t>
      </w:r>
    </w:p>
    <w:p>
      <w:pPr>
        <w:pStyle w:val="BookText"/>
        <w:rPr/>
      </w:pPr>
      <w:r>
        <w:rPr>
          <w:rFonts w:ascii="IRNazanin" w:hAnsi="IRNazanin" w:eastAsia="IRNazanin"/>
          <w:color w:val="111111"/>
          <w:sz w:val="28"/>
          <w:sz w:val="28"/>
          <w:szCs w:val="28"/>
          <w:rtl w:val="true"/>
          <w:lang w:bidi="fa-IR"/>
        </w:rPr>
        <w:t>رسول اللّه صلّی اللّه علیه و سلم، إلا سعد بن عبادة فإنه لم یبایع أحدا الی أن مات، و کانت بیعتهم بعد ستة أشهر علی القول الصحیح، و قیل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مع ذلک یطمئن الإنسان بأن علیا کتب نسخة من القرآن فی المرحلة الأولی من خلافة أبی بکر و قدمها لهم، لأن روایتها وردت فی مصادر السنة کما تقدم، و فی مصادرنا أیضا، کالذی رواه الکلینی فی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رجل علی أبی عبد اللّه علیه السّلام و أنا أستمع حروفا من القرآن لیس علی ما یقرؤها الناس،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عن هذه القراءة اقرأ کما یقرأ الناس حتی یقوم القائم، فإذا قام القائم قرأ کتاب اللّه عز و جل علی حده، و أخرج المصحف الذی کتبه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علی علیه السّلام الی الناس حین فرغ منه و کتبه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اللّه عز و جل کما أنزله اللّه علی محمد صلّی اللّه علیه و آله، و قد جمعته بین اللوحین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عندنا مصحف جامع فیه القرآن لا حاجة لنا فیه، فقال أما و اللّه ما ترونه بعد یومکم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علی أن أخبرکم حین جمعته لتقرؤوه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رواه الطبرسی فی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ذر الغفاری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رسول اللّه صلّی اللّه علیه و آله جمع علی علیه السّلام القرآن و جاء به الی المهاجرین و الأنصار و عرضه علیهم، لما قد أوصاه بذلک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المجلسی فی البحار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الحویزی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یفهم من هذه الروایات و غیرها أن علیا علیه السّلام کان عنده نسختان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کتبها فی عهد النبی بإملائه صلی اللّه علیه و آله و هی النسخة الموروثة المذخورة للإمام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تظافرت الروایات عنها فی مصادرنا و فیها روایات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تعالی یظهرها علی یده فیما یظهر من معجزات </w:t>
      </w:r>
    </w:p>
    <w:p>
      <w:pPr>
        <w:pStyle w:val="BookText"/>
        <w:rPr/>
      </w:pPr>
      <w:r>
        <w:rPr>
          <w:rFonts w:ascii="IRNazanin" w:hAnsi="IRNazanin" w:eastAsia="IRNazanin"/>
          <w:color w:val="111111"/>
          <w:sz w:val="28"/>
          <w:sz w:val="28"/>
          <w:szCs w:val="28"/>
          <w:rtl w:val="true"/>
          <w:lang w:bidi="fa-IR"/>
        </w:rPr>
        <w:t>أحقیة الإسلام و تأویل آیات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تکون هی التی تحدث عنها ابن سیرین و ابن سعد و عاصم و ابن جزی، بان تألیفها علی حسب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النسخة الأخری فقد کتبها علی علیه السّلام بعد وفاة النبی صلّی اللّه علیه و آله، و هی بأسلوب التألیف الذی بین أیدینا و لا بد أن النبی صلّی اللّه علیه و آله قد علمه أسلوب تألیفها أیضا و أوصاه بعرضها علیهم کما نصت روایة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به الی المهاجرین و الأنصار و عرضه علیهم، لما قد أوصاه بذلک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أنها النسخة التی یصفها الخلیفة عثمان بافتخار فی رسالته الی الأمصار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الذی کتب عن فم رسول اللّه صلّی اللّه علیه و سلم حین أوحاه اللّه الی جبریل، و أوحاه جبریل الی محمد، و أنزله علیه، و إذا القرآن 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أن یکون الرواة خلطوا أحیانا بین النسختین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الفرق بینهما فهو فی الترتیب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نصت مصادر إخواننا علی أن ترتیب نسخة علی علیه السّلام علی حسب النزول کما تقدم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نصت مصادرنا الشیعیة أیضا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المفید فی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جابر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 آل محمد صلّی اللّه علیه و آله ضرب فساطیط لمن یعلم الناس القرآن علی ما أنزل اللّه عز و جل، فأصعب ما یکون علی من حفظه الیوم، لأنه یخالف فیه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النیسابوری فی روضة الواعظین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و المجلسی فی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و غیرهم</w:t>
      </w:r>
      <w:r>
        <w:rPr>
          <w:rFonts w:eastAsia="IRNazanin" w:cs="IRNazanin"/>
          <w:color w:val="111111"/>
          <w:sz w:val="28"/>
          <w:szCs w:val="28"/>
          <w:rtl w:val="true"/>
          <w:lang w:bidi="fa-IR"/>
        </w:rPr>
        <w:t xml:space="preserve">. </w:t>
      </w:r>
      <w:bookmarkStart w:id="616" w:name="pg669_4348"/>
    </w:p>
    <w:p>
      <w:pPr>
        <w:pStyle w:val="Heading4"/>
        <w:numPr>
          <w:ilvl w:val="3"/>
          <w:numId w:val="1"/>
        </w:numPr>
        <w:rPr/>
      </w:pPr>
      <w:bookmarkStart w:id="617" w:name="__RefHeading___Toc5707581_211673320"/>
      <w:bookmarkStart w:id="618" w:name="_Toc225"/>
      <w:bookmarkEnd w:id="616"/>
      <w:bookmarkEnd w:id="617"/>
      <w:r>
        <w:rPr>
          <w:rtl w:val="true"/>
        </w:rPr>
        <w:t>أسرار ترتیب القرآن لم تکتشف بعد</w:t>
      </w:r>
      <w:bookmarkEnd w:id="618"/>
    </w:p>
    <w:p>
      <w:pPr>
        <w:pStyle w:val="BookText"/>
        <w:rPr/>
      </w:pPr>
      <w:r>
        <w:rPr>
          <w:rFonts w:ascii="IRNazanin" w:hAnsi="IRNazanin" w:eastAsia="IRNazanin"/>
          <w:color w:val="111111"/>
          <w:sz w:val="28"/>
          <w:sz w:val="28"/>
          <w:szCs w:val="28"/>
          <w:rtl w:val="true"/>
          <w:lang w:bidi="fa-IR"/>
        </w:rPr>
        <w:t xml:space="preserve">مع أن ما کشف لنا من أسرار القرآن کاف لکل منصف لأن یؤمن بأنه کلام اللّه تعالی، فإن أکثر أسرار القرآن لم تکتشف بعد، و منها أسرار ترتیبه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ذلک ترتیب سوره و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ترتیب حروفه و نظمها فی السور و الآیات و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کثرة الحقائق و الشواهد التی قدمها العلماء و الباحثون فی إعجاز القرآن و بنائه الفرید، فإنی أذکر حقیقة واحدة وردت فی روایات أهل البیت علیهم السلام، تخضع لها الأفکار و الأعناق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القاضی المغربی المصری من علماء القرن الرابع فی کتابه القیم دعائم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 الحسین فاشتد وجعه، فاحتملته فاطمة فأتت به النبی صلّی اللّه علیه و آله مستغیثة مستجیرة،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أدع اللّه لابنک أن یشفیه، و وضعته بین یدیه، فقام صلّی اللّه علیه و آله حتی جلس عند رأسه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یا بنیة إن اللّه هو الذی وهبه لک هو قادر علی أن یشفیه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علیه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لم ینزل علیک سورة من القرآن إلا فیها فاء، و کل فاء من 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لیس فیها فاء، فادع بقدح من ماء فاقرأ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مرة ثم صبه علیه، فإن اللّه یشفیه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فکأنما أنشط من 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یبدو لنا من القرآن عادیا بسبب سذاجتنا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وراءه حساب، بل حسابات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حسابات إلهیة لا 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هذه الحروف الثمانیة و العشرین فی القرآن عوالم من الریاضیات و العلوم و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حروف کتاب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فوجود الحرف له دلالة بل دلالات، و عدم وجوده، و عدده، و توزیعه فی الآیة، و فی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القرآن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فحیثما کانت الفاء فی سورة أو موضوع، فهی تدل علی وجود آفة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حیثما وجدت الباء، و 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حقائق أخری؟</w:t>
      </w:r>
    </w:p>
    <w:p>
      <w:pPr>
        <w:pStyle w:val="BookText"/>
        <w:rPr/>
      </w:pPr>
      <w:r>
        <w:rPr>
          <w:rFonts w:ascii="IRNazanin" w:hAnsi="IRNazanin" w:eastAsia="IRNazanin"/>
          <w:color w:val="111111"/>
          <w:sz w:val="28"/>
          <w:sz w:val="28"/>
          <w:szCs w:val="28"/>
          <w:rtl w:val="true"/>
          <w:lang w:bidi="fa-IR"/>
        </w:rPr>
        <w:t xml:space="preserve">ثم ما معنی الآفة؟ و ما معنی خلو سورة الحمد منها؟ و ما معنی قراءة کلام اللّه الذی لیس فیه آفة علی قدح ماء؟ و ما ذا یؤثر تکرار القراءة؟ و هل یتغیر ترکیب الماء بذلک؟ ثم هل تؤثر فیزیاؤه المطورة فی بدن المریض و تذهب منه الآفة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المؤکد أنه یوجد ارتباط بین النظام الفیزیائی و الروحی للکون، و بین نظام القرآن، و أن للقرآن إمکانات تأثیر متنوعة علی عالمی الروح و المادة، هی لون أو ألوان من فاعلیات اللّه تعالی فی الکون، لأن القرآن کلامه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المؤکد أن النبی صلّی اللّه علیه و آله أعطی من معرفة ذلک أقصی ما یمکن أن یعطاه إنسان و یحتمله، لأنه صلّی اللّه علیه و آله أفضل بنی الانسان، بل أفضل المخلوقات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المصطفی منها جمیعا، و لقد أجاد الشاعر الأزری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العالمین ظهرا لبطن فرأی ذات أحمد فاصطفاها و لکن النبی صلّی اللّه علیه و آله لم یکن یستعمل ذلک إلا بأمر اللّه تعالی أو إجازته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قضیة مهمة فی شخصیته و سلوکه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أعطی وسائل العمل الإعجازی، و مع ذلک کان یعمل فی کل أموره بالأسباب و القوانین الطبیعیة العادیة، و لا یستعمل الإعجاز إلا عند ما یؤمر، أو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الفرق بینه و بین موسی و الخضر أن الخضر أعطی العلم اللدنی أو علم الباطن فهو یعمل بموجبه، و موسی أعطی الشریعة أو علم الظاهر فهو یعمل بموجبها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نبینا صلّی اللّه علیه و آله فقد أعطی العلمین معا، و لکنه یعمل بالظاهر، إلا عند ما یؤمر أو عند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هی سنة اللّه تعالی، فهو لا یطلع علی غیبه أحدا إلا </w:t>
      </w:r>
    </w:p>
    <w:p>
      <w:pPr>
        <w:pStyle w:val="BookText"/>
        <w:rPr/>
      </w:pPr>
      <w:r>
        <w:rPr>
          <w:rFonts w:ascii="IRNazanin" w:hAnsi="IRNazanin" w:eastAsia="IRNazanin"/>
          <w:color w:val="111111"/>
          <w:sz w:val="28"/>
          <w:sz w:val="28"/>
          <w:szCs w:val="28"/>
          <w:rtl w:val="true"/>
          <w:lang w:bidi="fa-IR"/>
        </w:rPr>
        <w:t xml:space="preserve">من ارتضاه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یرتضیه إلا إذا استوعب مسألة العمل بالقوانین الطبیعیة و الغیبیة و سلم لإرادة اللّه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یسلک من بین یدیه و من خلفه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أکبر، أو من أکبر، تلک الوسائل التی أعطاها اللّه تعالی لنبیه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له ترتیب نزل به منجما فی بضع و عشرین سنة، و کان یؤدی فیه إدارة أحداث النبوة و صناعة الأمة و توجیه النبی و الأمة، و تسجیل کل ذلک للأجیال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صار له ترتیب ککتاب تقرؤه الأجیال، کتاب له مقدمة و فصول و فقرات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أحدث من کل ما أنتجه و ینتجه المؤلفون فی منهجة التألیف و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المانع أن یکون للقرآن ترتیب ثالث، و رابع، و خامس، أملاه النبی صلی اللّه علیه و آله علی علی علیه السّلام، و ادخره عنده مع وصیته المحفوظة و عهده المعهود الی ولده المهدی الذی بشر به الأمة و العالم؟ و الذی یظهر اللّه علی یدیه صدق دین جده علی الدین کله، فتخضع لبراهینه العقول و الأعناق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أرواحنا فداه و عجل اللّه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نحن الشیعة فنعتقد بأن ذلک حدث، و أن نبینا صلّی اللّه علیه و آله قد ورّث علومه و نسخة القرآن المؤلفة تألیفا یؤثر تأثیرا معجزا فی المادة و الروح، و یظهر بها إعجاز القرآن و تأویله، الی علی و الحسن 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وصلت الی ید خاتم الأوصیاء الموعود علی لسان خاتم الأنبیاء، الإمام المهدی أرواحنا فداه و نوّر نواظرنا بطلعته المبارکة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ذا نصنع إذا کانت النصوص فی مصادرنا تصرح بذلک، و فی مصادر إخواننا تؤیده؟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نغمض أعیننا عنها و نقول لا یوجد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یرضی عنا زید أو عمرو؟</w:t>
      </w:r>
      <w:r>
        <w:rPr>
          <w:rFonts w:eastAsia="IRNazanin" w:cs="IRNazanin"/>
          <w:color w:val="111111"/>
          <w:sz w:val="28"/>
          <w:szCs w:val="28"/>
          <w:rtl w:val="true"/>
          <w:lang w:bidi="fa-IR"/>
        </w:rPr>
        <w:t xml:space="preserve">! </w:t>
      </w:r>
      <w:bookmarkStart w:id="619" w:name="pg669_4351"/>
    </w:p>
    <w:p>
      <w:pPr>
        <w:pStyle w:val="BookText"/>
        <w:rPr/>
      </w:pPr>
      <w:bookmarkEnd w:id="619"/>
      <w:r>
        <w:rPr>
          <w:rFonts w:ascii="IRNazanin" w:hAnsi="IRNazanin" w:eastAsia="IRNazanin"/>
          <w:color w:val="111111"/>
          <w:sz w:val="28"/>
          <w:sz w:val="28"/>
          <w:szCs w:val="28"/>
          <w:rtl w:val="true"/>
          <w:lang w:bidi="fa-IR"/>
        </w:rPr>
        <w:t xml:space="preserve">و هل نفع الأمم السابقة إغماضهم عن نصوص أنبیائهم و وصایاهم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نقلدهم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نبینا شیئا، و لم یوص بشی‌ء، و لم یورث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إذا قلنا إن النبی صلّی اللّه علیه و آله رتب القرآن بأکثر من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الروایات تدل علی أن النسخة المعهودة منه الی ولده الإمام المهدی یختلف ترتیبها عن النسخة الموجودة بأیدینا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صرنا من الکافرین بالقرآن الذی بین أیدینا، و القائلین بتحریفه؟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نحن أتباع النص الثابت عن نبینا و أهل بیته، و لیقل عنا الناس ما یقولون</w:t>
      </w:r>
      <w:r>
        <w:rPr>
          <w:rFonts w:eastAsia="IRNazanin" w:cs="IRNazanin"/>
          <w:color w:val="111111"/>
          <w:sz w:val="28"/>
          <w:szCs w:val="28"/>
          <w:rtl w:val="true"/>
          <w:lang w:bidi="fa-IR"/>
        </w:rPr>
        <w:t>!</w:t>
      </w:r>
    </w:p>
    <w:p>
      <w:pPr>
        <w:pStyle w:val="Heading3"/>
        <w:numPr>
          <w:ilvl w:val="2"/>
          <w:numId w:val="1"/>
        </w:numPr>
        <w:rPr/>
      </w:pPr>
      <w:bookmarkStart w:id="620" w:name="__RefHeading___Toc5707583_211673320"/>
      <w:bookmarkStart w:id="621" w:name="_Toc226"/>
      <w:bookmarkEnd w:id="620"/>
      <w:r>
        <w:rPr>
          <w:rtl w:val="true"/>
        </w:rPr>
        <w:t>مواریث النبی التی عند أهل بیته‌</w:t>
      </w:r>
      <w:bookmarkEnd w:id="621"/>
    </w:p>
    <w:p>
      <w:pPr>
        <w:pStyle w:val="BookText"/>
        <w:rPr/>
      </w:pPr>
      <w:r>
        <w:rPr>
          <w:rFonts w:ascii="IRNazanin" w:hAnsi="IRNazanin" w:eastAsia="IRNazanin"/>
          <w:color w:val="111111"/>
          <w:sz w:val="28"/>
          <w:sz w:val="28"/>
          <w:szCs w:val="28"/>
          <w:rtl w:val="true"/>
          <w:lang w:bidi="fa-IR"/>
        </w:rPr>
        <w:t xml:space="preserve">شهد علماء الحدیث بأنه صدر من النبی صلّی اللّه علیه و آله أحادیث فی حق علی علیه السّلام لم یصدر مثلها فی حق أحد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شهادات النبی صلی اللّه علیه و آله بتمیز علی فی العلم عن بقیة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أکدت ذلک شهادات الخلفاء فی حق علی علیه السّلام، و ما رأته الأمة من علمه، و ما دونته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مصادر إخواننا عندها حساسیة من أن یکون النبی صلّی اللّه علیه و آله أوصی الی علی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ورث علیا أو أحدا من أهل بیته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ماله الشخصی، أو العام، و خاصة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فتراهم یبادرون الی نفی ذلک و تأکیده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یوص النبی بشی‌ء، و لا ورث شیئا، لا لأهل بیته، و لا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المتحمسین للنفی أم المؤمنین عائشة المعروفة بحساسیتها من علی حتی فی عهد النبی صلّی اللّه علیه و آله، و التی لم ینفعها نهی النبی إیاها عن ذلک، بل </w:t>
      </w:r>
    </w:p>
    <w:p>
      <w:pPr>
        <w:pStyle w:val="BookText"/>
        <w:rPr/>
      </w:pPr>
      <w:r>
        <w:rPr>
          <w:rFonts w:ascii="IRNazanin" w:hAnsi="IRNazanin" w:eastAsia="IRNazanin"/>
          <w:color w:val="111111"/>
          <w:sz w:val="28"/>
          <w:sz w:val="28"/>
          <w:szCs w:val="28"/>
          <w:rtl w:val="true"/>
          <w:lang w:bidi="fa-IR"/>
        </w:rPr>
        <w:t>تصاعدت حساسیتها حتی وصلت الی حرب الجمل و عشرین ألف قتیل، و مصائب ما زالت تعانی منها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البخاری فی صحیحه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الأسود قال ذکروا عند عائشة أن علیا رضی اللّه عنهما کان وصیا،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أوصی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کنت سندته الی صدری أو قالت حجری، فدعا بالطست فلقد انخنث فی حجری فما شعرت أنه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أوصی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و رواه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النسائی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و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و أحمد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مسلم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مسروق عن عائشة قالت ما ترک رسول اللّه صلّی اللّه علیه و آله دینارا، و لا درهما، و لا شاة، و لا بعیرا، و لا أوصی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النسائی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و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 و أبو داود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الحاکم روی حدیثا و صححه بأن النبی صلّی اللّه علیه و آله لم یتوف فی حجر عائشة، بل توفی و هو یناجی علیا، قال فی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رضی اللّه عنها قالت و الذی أحلف به أن کان علی لأقرب الناس عهدا برسول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 رسول اللّه صلّی اللّه علیه و آله و سلم غداة و هو یقول جاء علی جاء علی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رضی اللّه عنها کأنک بعثته فی حاجة، قالت فجاء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 فظننت أن له إلیه حاجة فخرجنا من البیت فقعدنا عند الباب و کنت من أدناهم الی الباب، فأکب علیه رسول اللّه صلّی اللّه علیه و آله و سلم و جعل یساره و یناجیه، ثم قبض رسول اللّه صلّی اللّه علیه و آله و سلم من یومه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أقرب الناس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 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أحمد أن عائشة أقسمت بأنها کانت غائبة یومین بعد وفاة النبی صلّی اللّه علیه و آله، و لم تشهد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مسنده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عمرة عن عائشة قالت و اللّه ما علمنا بدفن رسول اللّه صلّی اللّه علیه و سلم حتی سمعت صوت المساحی من آخر اللیل لیلة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البیهقی فی سننه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فکیف ینطبق ذلک مع وفاته فی غرفتها و فی حجرها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أغمض النبی صلّی اللّه علیه و آله عینیه فی حجرها فترکت جنازته و بدأت حدادها علیه بالذهاب الی هنا و هناک لتدبیر أمر الخلافة لأبیها؟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اقصی ما یمکن لعائشة ان تشکلک و لا يمكنها ان تنفي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لم یدع احد انه کان  یجب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یخبر عائشه بما یوصی به لعلی أو یورثه من العلم، و أن یکون ذلک بحضورها؟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 یکن، فإن البخاری کان ألین من عائشة بعض الشی‌ء فی توریث النبی، فقال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رسول اللّه صلّی اللّه علیه و سلم دینارا و لا درهما و لا عبدا و لا أمة، إلا بغلته البیضاء التی کان یرکبها، و سلاحه، و أرضا جعلها لابن السبیل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 أن النبی برأی البخاری جعل هذه الأرض سائبة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وصی و لا متول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لکن بقیت أمام مصادر إخواننا مشکلة أکبر من البغلة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مشکلة صحیفة صغیرة من العلم کانت فی ذؤابة سیف النبی صلّی اللّه علیه و آله، حیث کان المسلمون یرون سیف النبی مع علی و فی ذؤابته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طال عمر علی بعد النبی ثلاثین سنة، و سیف النبی بیده، و قد حارب به فی الجمل و صفین و النهروان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توصل الرواة الی حل لهذه المشکلة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الصحیفة الصغیرة هی الاستثناء الوحید و العلم الوحید الذی ورثه النبی لأهل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فیها کثیر علم، بل فیها أحکام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السبب تواجهک فی کل مصادر إخواننا تأکیدات و تکرار مقصود لروایة عن لسان علی و أهل بیته یحلفون فیها الایمان المغلظة بأن النبی لم یورثهم غیر هذه الصحیفة الصغیرة، و أن مضمونها عام و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البخاری هذه الروایة فی کتابه ثمان مرات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عن علی و أولاد </w:t>
      </w:r>
    </w:p>
    <w:p>
      <w:pPr>
        <w:pStyle w:val="BookText"/>
        <w:rPr/>
      </w:pPr>
      <w:r>
        <w:rPr>
          <w:rFonts w:ascii="IRNazanin" w:hAnsi="IRNazanin" w:eastAsia="IRNazanin"/>
          <w:color w:val="111111"/>
          <w:sz w:val="28"/>
          <w:sz w:val="28"/>
          <w:szCs w:val="28"/>
          <w:rtl w:val="true"/>
          <w:lang w:bidi="fa-IR"/>
        </w:rPr>
        <w:t xml:space="preserve">علی و کلها یؤکد فیها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تهمة توریث النبی إیاه شیئا من العلم غیر هذه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التیمی عن أبیه عن علی رضی اللّه عنه قال ما عندنا شی‌ء إلا کتاب اللّه و هذه الصحیفة عن النبی صلّی اللّه علیه و سلم المدینة حرم ما بین عائر الی کذا من أحدث فیها حدثا أو آوی محدثا فعلیه لعنة اللّه و الملائکة و الناس أجمعین لا یقبل منه صرف و لا عدل و قال ذمة المسلمین واحدة فمن أخفر مسلما فعلیه لعنة اللّه و الملائکة و الناس أجمعین لا یقبل منه صرف و لا عدل و من تولی قوما بغیر إذن موالیه فعلیه لعنة اللّه و الملائکة و الناس أجمعین لا یقبل منه صرف و لا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عدل 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حجیفة رضی اللّه عنه قال قلت لعلی رضی اللّه عنه هل عندکم شی‌ء من الوحی إلا ما فی کتاب اللّه؟ قال لا و الذی فلق الحبة و برأ النسمة ما أعلمه إلا فهما یعطیه اللّه رجلا فی القرآن و ما فی هذه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فی الصحیفة؟ قال العقل و فکاک الأسیر و أن لا یقتل مسلم بکافر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کرر البخاری ذلک بصیغ متضاربة عن مضمون هذه الصحیفة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ثم قلدته أکثر المصادر کما فی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داود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النسائی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یبقی الإمام أحمد صاحب الرقم القیاسی حیث رواها فی المجلد الأول من مسنده وحده عشر مرات فی الصفحات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هل نفعت هذه الروایات و أمثالها فی إقناع المسلمین بأن نبیهم کان بدعا من الرسل و الأنبیاء الذین أمروا أممهم بالوصیة و أوصوا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الی وصیه 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خاتم النبیین فإنه بلغ المسلمین وجوب الوصیة علی کل مسلم، و أخبره ربه بوفاته قبل عام، و حج بالمسلمین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و لم یکتب شیئا، و لم یوص بشی‌ء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البخاری فی صحیحه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طلحة بن مصرف قال سألت عبد اللّه بن أبی أوفی رضی اللّه عنهما، هل کان النبی صلّی اللّه علیه و سلم أوصی؟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کتب علی الناس الوصیة أو أمروا بالوصیة؟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أوصی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الباقون فرووه عشرات المرات؟</w:t>
      </w:r>
    </w:p>
    <w:p>
      <w:pPr>
        <w:pStyle w:val="BookText"/>
        <w:rPr/>
      </w:pPr>
      <w:r>
        <w:rPr>
          <w:rFonts w:ascii="IRNazanin" w:hAnsi="IRNazanin" w:eastAsia="IRNazanin"/>
          <w:color w:val="111111"/>
          <w:sz w:val="28"/>
          <w:sz w:val="28"/>
          <w:szCs w:val="28"/>
          <w:rtl w:val="true"/>
          <w:lang w:bidi="fa-IR"/>
        </w:rPr>
        <w:t xml:space="preserve">الظاهر أن إخواننا السنة اقتنعوا بأن نبینا صلّی اللّه علیه و آله الذی هو أعظم الأنبیاء و خاتمهم، کان أکثر الأنبیاء سذاجة، فترک أمته سیاسیا بدون 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ترکها فکریا من أفقر الأمم فلم یکتب لها شیئا من توجیهاته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شبیها بالوصایا العشر التی کتبها نبی اللّه موسی للیهود، أو عیسی للحواریین؟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کتاب اللّه خاتم الکتب الذی أوصاهم به، ترکه موزعا مهددا بالضیاع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الصحابة بعد جهود مضنیة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أنهم اقتنعوا بأن اللّه تعالی الذی اختار آل نوح و آل عمران و آل إبراهیم و ورثهم علوم الأنبیاء، و جعل أممهم بعد أنبیائها غنیة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یختر آل محمد، بل حرمهم من إرث محمد العلمی، و السیاسی، و حتی المادی، و مرغ أنوفهم بالتراب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یجعلهم من یوم وفاته أفرادا 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یبایعوا أو یحرق علیهم دارهم بمن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اقتنع بذلک من إخواننا فهو حر بقناعته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وقع فی شک فساعده اللّه للخروج من شکه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نحن الشیعة فلنا رأی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نتفهم سبب حساسیة إخواننا حتی من الحدیث عن وصیة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حقهم أن یکونوا کذلک، لأن القول بوجود وصیة یعنی أنها لعلی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یعنی طرح الأصل و الأساس الذی بنیت علیه الخلافة للبحث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رأوا أن أسلم </w:t>
      </w:r>
    </w:p>
    <w:p>
      <w:pPr>
        <w:pStyle w:val="BookText"/>
        <w:rPr/>
      </w:pPr>
      <w:r>
        <w:rPr>
          <w:rFonts w:ascii="IRNazanin" w:hAnsi="IRNazanin" w:eastAsia="IRNazanin"/>
          <w:color w:val="111111"/>
          <w:sz w:val="28"/>
          <w:sz w:val="28"/>
          <w:szCs w:val="28"/>
          <w:rtl w:val="true"/>
          <w:lang w:bidi="fa-IR"/>
        </w:rPr>
        <w:t xml:space="preserve">الطرق هو نفی وصیة النبی صلّی اللّه علیه و آله بکل أنواعها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الأحوط استثناء النبی من أحکام الإرث و التوریث الشرعی بأنواعه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إذا ابتعدنا عن مسألة الخلافة، فإن إخواننا السنة مستعدون للاعتراف بالامتیاز العلمی لعلی علیه السّلام، و بتمییز النبی له عن غیره بأمر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العلم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تجد فی مصادرهم أحادیث کثیرة فی ذلک، رووها فی جو بعید عن الخلافة، أو فلتت من رقابة الدولة، فجاءت شاهدة لعلی بأکثر من صحیفة ذؤابة سیف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صریحة بأن اللّه تعالی الذی أقرأ رسوله فلا ینسی، أمره أن یعد علیا و یقربه و یعلمه، و أعطی علیا وعیا و حفظا فلا ینسی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سعید بن منصور و ابن جریر و ابن المنذر و ابن أبی حاتم و ابن مردویه عن مکحول قال لما نزلت و تعیها أذن واعیة قال رسول اللّه صلّی اللّه علیه و سلم سألت ربی أن یجعلها أذن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مکحول فکان علی یقول ما سمعت من رسول اللّه صلّی اللّه علیه و سلم شیئا فنسیته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جریر و ابن أبی حاتم و الواحدی و ابن مردویه و ابن عساکر و ابن النجاری عن بریدة قال قال رسول اللّه صلّی اللّه علیه و 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أن أدنیک و لا أقصیک و أن أعلمک و أن تعی، و حق لک أن تعی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هذه الآیة و تعیها أذن واعیة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أبو نعیم فی الحلیة عن علی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 اللّه أمرنی أن أدنیک و أعلمک لتعی فأنزلت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أذن واعیة 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بهذا الحد ینبغی أن یکتفی الباحث من مصادر إخواننا السنة و لا یحرجها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تفتح له الباب و تشهد بأن اللّه تعالی أمر نبیه أن یعد علیا إعدادا علمیا خاصا لما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کیف أعده و ما ذا ورّثه فیجب أن یبحث عنه فی مصادر شیعته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الکلینی فی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حجر، عن حمران،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یتحدث الناس أنه دفعت الی أم سلمة صحیفة مختومة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لما قبض ورث علیا علیه السّلام علمه و سلاحه و ما هناک، ثم صار الی الحسن ثم صار الی الحسین علیهما السّلام، فلما خشینا أن نغشی استودعها أم سلمة، ثم قبضها بعد ذلک علی بن الحسین علیه السّلام،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صار الی أبیک ثم انتهی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أبی المقدام عن جابر قال سمعت أبا 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ادعی أحد من الناس أنه جمع القرآن کله کما أنزل إلا کذاب، و ما جمعه و حفظه کما نزله اللّه تعالی إلا علی بن أبی طالب و الأئمة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مروان عن المنخل، عن جابر، عن أبی جعفر علیه السّلام أنه قال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یستطیع أحد أن یدعی أن عنده جمیع القرآن کله ظاهره و باطنه غیر الأوصیاء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عمر الحلبی، عن أبی بصیر قال دخلت علی أبی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أسألک عن مسألة، هاهنا أحد یسمع کلامی؟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عبد اللّه علیه السّلام سترا بینه و بین بیت آخر فاطلع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سل عما بدأ لک،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شیعتک یتحدثون أن رسول اللّه صلّی اللّه علیه و آله علم علیا علیه السّلام بابا یفتح له منه ألف باب؟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علم رسول اللّه صلّی اللّه علیه و آله علیا علیه السّلام ألف باب یفتح من کل باب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فنکت ساعة فی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ما هو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و إن عندنا الجامعة و ما یدریهم ما الجامعة؟ قال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و 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طولها سبعون ذراعا بذراع رسول اللّه صلّی اللّه علیه و آله و إملائه من فلق فیه و خط علی بیمینه، فیها کل حلال و حرام و کل شی‌ء یحتاج الناس إلیه حتی الأرش فی الخدش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بکر بن کرب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عندنا ما لا نحتاج معه الی الناس، و إن الناس لیحتاجون إلینا، و إن عندنا کتابا إملاء رسول اللّه صلّی اللّه علیه و آله و خط علی علیه السّلام، صحیفة فیها کل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إنکم لتأتونا بالأمر فنعرف إذا أخذتم به و نعرف إذا ترکتموه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ذؤابة سیف رسول اللّه صلّی اللّه علیه و آله صحیفة صغیرة، فقلت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کان فی تلک الصحیفة؟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الأحرف التی یفتح کل حرف ألف </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خرج منها حرفان حتی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البرقی فی بصائر الدرجات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عن الحسن بن علی عن عبد اللّه بن سنان عن أبی عبد اللّه علیه السّلام قال ذکروا ولد الحسن فذکروا الجفر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عندی لجلدی ماعز و ضأن إملاء رسول اللّه صلّی اللّه علیه و آله و خطه علی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عندی لجلدا سبعین ذراعا أملاه رسول اللّه و خطه علی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فیه لجمیع ما یحتاج إلیه الناس حتی أرش الخدش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الأرموی محقق کتاب الإیضاح لابن شاذان 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فممن صرح بهذا المطلب المحقق الشریف الجرجانی فإنه قال فی مبحث العلم من شرح المواقف عند ذکر الماتن أعنی القاضی عضد الدین الإیجی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بولاق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الجفر و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کتابان لعلی رضی اللّه عنه قد ذکر فیهما علی طریقة علم الحروف الحوادث التی تحدث الی انقراض العالم، و کانت الأئمة المعروفون من أولاده یعرفونهما و یحکمون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قبول العهد الذی کتبه علی بن موسی رضی اللّه عنهما الی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عرفت من حقوقنا ما لم یعرف آباؤک و قبلت منک عهدک، إلا أن الجفر و الجامعة یدلان علی أنه لا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لمشایخ المغاربة نصیب من علم الحروف ینتسبون فیه الی أهل البیت و رأیت أنا بالشام نظما أشیر فیه بالرموز الی أحوال ملوک مصر، و سمعت أنه مستخرج من ذینک الکتابین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الأجل بهاء الملة و الدین محمد بن الحسین العاملی فی شرح الأربعین حدیثا عند شرحه الحدیث الحادی و العشرین ما نصه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تظافرت الأخبار بأن النبی صلّی اللّه علیه و آله أملی لعلی علیه السّلام کتابی الجفر و الجامعة و أن فیهما علم ما کان و ما یکون الی یوم القیامة، و نقل الشیخ الجلیل عماد الإسلام محمد بن یعقوب الکلینی فی کتاب الکافی عن الإمام جعفر بن محمد الصادق علیه السّلام أحادیث کثیرة فی أن ذینک الکتابین کانا عنده، و أنهما لا یزالان عند الأئمة علیهم السّلام یتوارثونهما واحدا بعد واحد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الدمیری فی حیاة الحیوان فی باب الجیم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قتیبة فی کتاب أدب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الجفر جلد جفر کتب فیه الإمام جعفر بن محمد الصادق علیهما السّلام لآل البیت کل ما یحتاجون الی علمه و کل ما یکون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الجفر أشار أبو العلاء المعری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عجبوا لأهل البیت لما أتاهم علمهم فی مسک جفر</w:t>
      </w:r>
    </w:p>
    <w:p>
      <w:pPr>
        <w:pStyle w:val="BookText"/>
        <w:rPr/>
      </w:pPr>
      <w:r>
        <w:rPr>
          <w:rFonts w:ascii="IRNazanin" w:hAnsi="IRNazanin" w:eastAsia="IRNazanin"/>
          <w:color w:val="111111"/>
          <w:sz w:val="28"/>
          <w:sz w:val="28"/>
          <w:szCs w:val="28"/>
          <w:rtl w:val="true"/>
          <w:lang w:bidi="fa-IR"/>
        </w:rPr>
        <w:t>و مرآة المنجم و هی صغری أرته کل عامرة و قفر</w:t>
      </w:r>
    </w:p>
    <w:p>
      <w:pPr>
        <w:pStyle w:val="BookText"/>
        <w:rPr/>
      </w:pPr>
      <w:r>
        <w:rPr>
          <w:rFonts w:ascii="IRNazanin" w:hAnsi="IRNazanin" w:eastAsia="IRNazanin"/>
          <w:color w:val="111111"/>
          <w:sz w:val="28"/>
          <w:sz w:val="28"/>
          <w:szCs w:val="28"/>
          <w:rtl w:val="true"/>
          <w:lang w:bidi="fa-IR"/>
        </w:rPr>
        <w:t>ثم قال محقق الکتاب المذکور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البیتان من لزومیات أبی العلاء و ما قبلهما ثلاثة أبیات فمجموع القطعة خمسة أبیات، فإن أردت أن تلاحظها فراجع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مکتبة صادر بیروت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الکتاب المنقول عنه الکلام فالصحیح أنه تأویل مختلف الحدیث لابن قتیبة کما صرح به ابن خلکان و اشتبه الأمر علی الدمیری فإنا راجعنا أدب الکاتب لابن قتیبة فلم نجد هذا المطلب فیه، و أما تأویل مختلف الحدیث فالقصة مذکورة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ذکره السید الجرجانی فیما تقدم من کلامه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الجفر و الجامعة یدلان علی أنه لا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مأخوذ من کتاب الفخری لابن الطقطقی، فإن شئت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622" w:name="pg669_4361"/>
    </w:p>
    <w:p>
      <w:pPr>
        <w:pStyle w:val="Heading2"/>
        <w:numPr>
          <w:ilvl w:val="1"/>
          <w:numId w:val="1"/>
        </w:numPr>
        <w:rPr/>
      </w:pPr>
      <w:bookmarkStart w:id="623" w:name="__RefHeading___Toc5707585_211673320"/>
      <w:bookmarkStart w:id="624" w:name="_Toc227"/>
      <w:bookmarkEnd w:id="622"/>
      <w:bookmarkEnd w:id="623"/>
      <w:r>
        <w:rPr>
          <w:rtl w:val="true"/>
        </w:rPr>
        <w:t>الفصل التاسع</w:t>
      </w:r>
      <w:r>
        <w:rPr>
          <w:rtl w:val="true"/>
        </w:rPr>
        <w:t xml:space="preserve">: </w:t>
      </w:r>
      <w:r>
        <w:rPr>
          <w:rtl w:val="true"/>
        </w:rPr>
        <w:t>موقف أهل السنة من السنة</w:t>
      </w:r>
      <w:bookmarkEnd w:id="62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5" w:name="__RefHeading___Toc5707587_211673320"/>
      <w:bookmarkStart w:id="626" w:name="_Toc228"/>
      <w:bookmarkEnd w:id="625"/>
      <w:r>
        <w:rPr>
          <w:rtl w:val="true"/>
        </w:rPr>
        <w:t>اشارة</w:t>
      </w:r>
      <w:bookmarkEnd w:id="62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7" w:name="pg669_4363"/>
      <w:bookmarkStart w:id="628" w:name="pg669_4363"/>
      <w:bookmarkEnd w:id="628"/>
    </w:p>
    <w:p>
      <w:pPr>
        <w:pStyle w:val="Heading3"/>
        <w:numPr>
          <w:ilvl w:val="2"/>
          <w:numId w:val="1"/>
        </w:numPr>
        <w:rPr/>
      </w:pPr>
      <w:bookmarkStart w:id="629" w:name="pg669_4363"/>
      <w:bookmarkStart w:id="630" w:name="__RefHeading___Toc5707589_211673320"/>
      <w:bookmarkStart w:id="631" w:name="_Toc229"/>
      <w:bookmarkEnd w:id="629"/>
      <w:bookmarkEnd w:id="630"/>
      <w:r>
        <w:rPr>
          <w:rtl w:val="true"/>
        </w:rPr>
        <w:t>التدوین أصل من أصول الدین الإلهی‌</w:t>
      </w:r>
      <w:bookmarkEnd w:id="631"/>
    </w:p>
    <w:p>
      <w:pPr>
        <w:pStyle w:val="BookText"/>
        <w:rPr/>
      </w:pPr>
      <w:r>
        <w:rPr>
          <w:rFonts w:ascii="IRNazanin" w:hAnsi="IRNazanin" w:eastAsia="IRNazanin"/>
          <w:color w:val="111111"/>
          <w:sz w:val="28"/>
          <w:sz w:val="28"/>
          <w:szCs w:val="28"/>
          <w:rtl w:val="true"/>
          <w:lang w:bidi="fa-IR"/>
        </w:rPr>
        <w:t xml:space="preserve">قام الدین الإلهی أصلا علی إرسال الأنبیاء و تنزیل الکتب و الصحف الإلهیة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فالکتاب و الکتابة من أولی خصائصه و بدهیاته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موقف النبی صلّی اللّه علیه و آله کما روته الأحادیث الصحیحة هو الأمر بکتابة حدیثه، و هو یتفق مع العقل و المنطق و بدهیات الدین الإلهی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هو السبب الذی جعل المسلمین یبتعدون عن هذا الخط المستقیم فی مسألة تدوین السنة؟ فضاع منها ما ضاع، و کان ما وصلنا ناقصا من جهات و متضخما من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متناقضا من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السبب الذی جعل عدم تدوین الدین عملا دینیا، و ألبس عدم تدوین السنة ثوبا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السبب الذی جعل سد الأفواه بعد النبی صلّی اللّه علیه و آله، و عدم تحدیث الناس عن النبی بشی‌ء خدمة للدین و ورعا و احتیاطا من صحابة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حملهم اللّه و رسوله مسئولیة تبلیغ کتاب اللّه و سنة رسوله؟</w:t>
      </w:r>
      <w:r>
        <w:rPr>
          <w:rFonts w:eastAsia="IRNazanin" w:cs="IRNazanin"/>
          <w:color w:val="111111"/>
          <w:sz w:val="28"/>
          <w:szCs w:val="28"/>
          <w:rtl w:val="true"/>
          <w:lang w:bidi="fa-IR"/>
        </w:rPr>
        <w:t xml:space="preserve">! </w:t>
      </w:r>
      <w:bookmarkStart w:id="632" w:name="pg669_4364"/>
    </w:p>
    <w:p>
      <w:pPr>
        <w:pStyle w:val="BookText"/>
        <w:rPr/>
      </w:pPr>
      <w:bookmarkEnd w:id="632"/>
      <w:r>
        <w:rPr>
          <w:rFonts w:ascii="IRNazanin" w:hAnsi="IRNazanin" w:eastAsia="IRNazanin"/>
          <w:color w:val="111111"/>
          <w:sz w:val="28"/>
          <w:sz w:val="28"/>
          <w:szCs w:val="28"/>
          <w:rtl w:val="true"/>
          <w:lang w:bidi="fa-IR"/>
        </w:rPr>
        <w:t xml:space="preserve">ما هو السبب فی أن الصحابی کان یتحرک فی زمن النبی صلّی اللّه علیه و آله و یدعو الناس الی الإسلام و یحدثهم بدقة و إعجاب و خشوع عن رسول رب العالمین، و آیاته، و سلوکه، و 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النبی صار تحدیث الصحابی عن نبیه حراما و جریمة یعاقب علیها و یحبس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السبب فی أن البدهیات صارت بعد النبی نظریات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آراء و 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صار فی تدوین حدیث النبی بل فی التحدیث عنه وجهان و روایتان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تقول أمر به النبی و روایة تقول نهی عنه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تقول إن الاحتیاط للدین بعدم التحدیث و التدوین؟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السبب فی أن مطلع تاریخنا و الجیل الأول من صحابة نبینا، حرّموا التدوین فأقفلوا أبوابا من الخیر علی الأجیال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فتحوا الباب لأعداء الإسلام لتهمة الإسلام بالتخلف عن أول شروط الوعی الثقافی و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ابحث عن السبب أینما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لکنک لن تجده إلا فی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رفعه الصحابة قبل أن یغمض النبی عینیه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الشعار کان خطا یعیش فی الصحابة فی زمن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حکم بعده </w:t>
      </w:r>
      <w:r>
        <w:rPr>
          <w:rFonts w:eastAsia="IRNazanin" w:cs="IRNazanin"/>
          <w:color w:val="111111"/>
          <w:sz w:val="28"/>
          <w:szCs w:val="28"/>
          <w:rtl w:val="true"/>
          <w:lang w:bidi="fa-IR"/>
        </w:rPr>
        <w:t>..</w:t>
      </w:r>
    </w:p>
    <w:p>
      <w:pPr>
        <w:pStyle w:val="Heading3"/>
        <w:numPr>
          <w:ilvl w:val="2"/>
          <w:numId w:val="1"/>
        </w:numPr>
        <w:rPr/>
      </w:pPr>
      <w:bookmarkStart w:id="633" w:name="__RefHeading___Toc5707591_211673320"/>
      <w:bookmarkStart w:id="634" w:name="_Toc230"/>
      <w:bookmarkEnd w:id="633"/>
      <w:r>
        <w:rPr>
          <w:rtl w:val="true"/>
        </w:rPr>
        <w:t>قرارات خلفاء النبی بتغییب سنته‌</w:t>
      </w:r>
      <w:bookmarkEnd w:id="634"/>
    </w:p>
    <w:p>
      <w:pPr>
        <w:pStyle w:val="Heading4"/>
        <w:numPr>
          <w:ilvl w:val="3"/>
          <w:numId w:val="1"/>
        </w:numPr>
        <w:rPr/>
      </w:pPr>
      <w:bookmarkStart w:id="635" w:name="__RefHeading___Toc5707593_211673320"/>
      <w:bookmarkStart w:id="636" w:name="_Toc231"/>
      <w:bookmarkEnd w:id="635"/>
      <w:r>
        <w:rPr>
          <w:rtl w:val="true"/>
        </w:rPr>
        <w:t>أحادیث النبی ممنوعة لأنها تشغل الناس عن القرآن</w:t>
      </w:r>
      <w:r>
        <w:rPr>
          <w:rtl w:val="true"/>
        </w:rPr>
        <w:t>!</w:t>
      </w:r>
      <w:bookmarkEnd w:id="636"/>
    </w:p>
    <w:p>
      <w:pPr>
        <w:pStyle w:val="BookText"/>
        <w:rPr/>
      </w:pPr>
      <w:r>
        <w:rPr>
          <w:rFonts w:ascii="IRNazanin" w:hAnsi="IRNazanin" w:eastAsia="IRNazanin"/>
          <w:color w:val="111111"/>
          <w:sz w:val="28"/>
          <w:sz w:val="28"/>
          <w:szCs w:val="28"/>
          <w:rtl w:val="true"/>
          <w:lang w:bidi="fa-IR"/>
        </w:rPr>
        <w:t xml:space="preserve">روی ابن ماجة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قرظة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عمر بن الخطاب الی الکوفة و شیعنا، فمشی معنا الی موضع یقال له صرار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لم مشیت معکم؟ قال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صحبة رسول اللّه صلّی اللّه علیه و سلم و لحق الأنصار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لکنی مشیت معکم لحدیث أردت أن أحدثکم به فأردت أن تحفظوه </w:t>
      </w:r>
    </w:p>
    <w:p>
      <w:pPr>
        <w:pStyle w:val="BookText"/>
        <w:rPr/>
      </w:pPr>
      <w:r>
        <w:rPr>
          <w:rFonts w:ascii="IRNazanin" w:hAnsi="IRNazanin" w:eastAsia="IRNazanin"/>
          <w:color w:val="111111"/>
          <w:sz w:val="28"/>
          <w:sz w:val="28"/>
          <w:szCs w:val="28"/>
          <w:rtl w:val="true"/>
          <w:lang w:bidi="fa-IR"/>
        </w:rPr>
        <w:t>لممشای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تقدمون علی قوم للقرآن فی صدورهم هزیز کهزیز المرجل، فإذا رأوکم مدوا إلیکم أعناقهم و قالوا أصحاب محمد، فأقلوا الروایة عن رسول اللّه صلّی اللّه علیه و سلم، ثم أنا شریککم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من إفراد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الدارمی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قرظة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حدثت بشی‌ء، و قد سمعت کما سمع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الدارمی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عندی الحدیث عن أیام رسول اللّه صلّی اللّه علیه و سلم لیس السنن و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الدارمی بذلک أن یخفف من منع الخلیفة و أنه کان منعا عن التحدیث بالأحداث السیاسیة و الحروب فی زمن النبی صلّی اللّه علیه و آله و لم یشمل المنع عن بیان الفرائض و أحکام الإرث و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الدارمی بذلک یعترف بأن السبب السیاسی هو السبب الأساسی للمنع، و أن عذر الخلیفة بالانشغال بالحدیث عن القرآن عذر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فی 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قرظة و إن کنت لأجلس فی القوم فیذکرون الحدیث عن رسول اللّه صلّی اللّه علیه و سلم و إنی لمن أحفظهم له فإذا ذکرت وصیة عمر سکتت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الحاکم فی مستدرکه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قرظة قالوا 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له طرق تجمع و یذاکر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قرظة بن کعب الأنصاری صحابی سمع من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شرطنا فی الصحابة أن لا نطویهم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سائر رواته فقد احتجا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هذه الروایة الصحیحة عند إخواننا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المطلب الذی أراده الخلیفة من هذه المجموعة من الصحابة المهاجرین الی الکوفة، مطلب مهم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خرج الی تودیعهم مسافة طویلة، و لم یکن من عادته الخروج الی تودیع أحد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مطلبا صعب القبول علی الصحابة لأنه یخالف المعقول الذی فهموه من النبی صلّی اللّه علیه و آله و عملوا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شریککم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یرون أن عدم التحدیث عن النبی إثم، لأنه ترک لتبلیغ الدین و کتمان لما سمعوه من النبی و مخالفة لتأکیداته صلّی اللّه علیه و آله بأن یبلغ الشاهد منهم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فطمأنهم الخلیفة بأنه لا إثم فی ذلک و إن یکن فیه إثم فهو شریکهم، و یتحمل مسئولیته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حدیث الخلیفة معهم کان أکثر من العبارة المنقولة و تأکیداته کانت أشد، بدلیل 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حدثت بشی‌ء و قد سمعت کما سمع أصحابی </w:t>
      </w:r>
      <w:r>
        <w:rPr>
          <w:rFonts w:eastAsia="IRNazanin" w:cs="IRNazanin"/>
          <w:color w:val="111111"/>
          <w:sz w:val="28"/>
          <w:szCs w:val="28"/>
          <w:rtl w:val="true"/>
          <w:lang w:bidi="fa-IR"/>
        </w:rPr>
        <w:t xml:space="preserve">... </w:t>
      </w:r>
      <w:bookmarkStart w:id="637" w:name="pg669_4366"/>
    </w:p>
    <w:p>
      <w:pPr>
        <w:pStyle w:val="BookText"/>
        <w:rPr/>
      </w:pPr>
      <w:bookmarkEnd w:id="637"/>
      <w:r>
        <w:rPr>
          <w:rFonts w:ascii="IRNazanin" w:hAnsi="IRNazanin" w:eastAsia="IRNazanin"/>
          <w:color w:val="111111"/>
          <w:sz w:val="28"/>
          <w:sz w:val="28"/>
          <w:szCs w:val="28"/>
          <w:rtl w:val="true"/>
          <w:lang w:bidi="fa-IR"/>
        </w:rPr>
        <w:t xml:space="preserve">قال قرظة و إن کنت لأجلس فی القوم فیذکرون الحدیث عن رسول اللّه صلّی اللّه علیه و سلم و إنی لمن أحفظهم له، فإذا ذکرت وصیة عمر سکتت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قرظة قالوا حدثنا قال نهانا ابن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فالمسألة لیست طلبا أخویا، بل هی نهی مشدد مؤکد، و قد یکون معه تهدید أیضا</w:t>
      </w:r>
      <w:r>
        <w:rPr>
          <w:rFonts w:eastAsia="IRNazanin" w:cs="IRNazanin"/>
          <w:color w:val="111111"/>
          <w:sz w:val="28"/>
          <w:szCs w:val="28"/>
          <w:rtl w:val="true"/>
          <w:lang w:bidi="fa-IR"/>
        </w:rPr>
        <w:t>!</w:t>
      </w:r>
    </w:p>
    <w:p>
      <w:pPr>
        <w:pStyle w:val="Heading4"/>
        <w:numPr>
          <w:ilvl w:val="3"/>
          <w:numId w:val="1"/>
        </w:numPr>
        <w:rPr/>
      </w:pPr>
      <w:bookmarkStart w:id="638" w:name="__RefHeading___Toc5707595_211673320"/>
      <w:bookmarkStart w:id="639" w:name="_Toc232"/>
      <w:bookmarkEnd w:id="638"/>
      <w:r>
        <w:rPr>
          <w:rtl w:val="true"/>
        </w:rPr>
        <w:t>التحدیث عن النبی حرام و عقوبته السجن</w:t>
      </w:r>
      <w:r>
        <w:rPr>
          <w:rtl w:val="true"/>
        </w:rPr>
        <w:t>!</w:t>
      </w:r>
      <w:bookmarkEnd w:id="639"/>
    </w:p>
    <w:p>
      <w:pPr>
        <w:pStyle w:val="BookText"/>
        <w:rPr/>
      </w:pPr>
      <w:r>
        <w:rPr>
          <w:rFonts w:ascii="IRNazanin" w:hAnsi="IRNazanin" w:eastAsia="IRNazanin"/>
          <w:color w:val="111111"/>
          <w:sz w:val="28"/>
          <w:sz w:val="28"/>
          <w:szCs w:val="28"/>
          <w:rtl w:val="true"/>
          <w:lang w:bidi="fa-IR"/>
        </w:rPr>
        <w:t xml:space="preserve">روی الحاکم فی مستدرکه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إبراهیم عن أبیه أن عمر بن الخطاب قال لابن مسعود و لأبی الدرداء و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الحدیث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أحسبه حبسهم بالمدینة حتی أصیب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شعبة فذکر الحدیث بإسناده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إنکار عمر أمیر المؤمنین علی الصحابة کثرة الروایة عن رسول اللّه صلّی اللّه علیه و آله فیه سنة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صالح بن إبراهیم بن عبد الرحمن بن عوف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مات عمر بن الخطاب حتی بعث الی أصحاب رسول اللّه صلّی اللّه علیه و سلم فجمعهم من الآفاق عبد اللّه ابن حذافة و أبا الدرداء و أبا ذر و عقبة بن عامر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الأحادیث التی قد أفشیتم عن رسول اللّه صلّی اللّه علیه و سلم فی الآفاق؟ قالوا أ تنهانا؟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أقیموا عندی، لا و اللّه لا تفارقونی ما عشت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أعلم نأخذ و نرد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فارقوه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640" w:name="pg669_4367"/>
    </w:p>
    <w:p>
      <w:pPr>
        <w:pStyle w:val="Heading4"/>
        <w:numPr>
          <w:ilvl w:val="3"/>
          <w:numId w:val="1"/>
        </w:numPr>
        <w:rPr/>
      </w:pPr>
      <w:bookmarkStart w:id="641" w:name="__RefHeading___Toc5707597_211673320"/>
      <w:bookmarkStart w:id="642" w:name="_Toc233"/>
      <w:bookmarkEnd w:id="640"/>
      <w:bookmarkEnd w:id="641"/>
      <w:r>
        <w:rPr>
          <w:rtl w:val="true"/>
        </w:rPr>
        <w:t>تدوین السنة حرام</w:t>
      </w:r>
      <w:r>
        <w:rPr>
          <w:rtl w:val="true"/>
        </w:rPr>
        <w:t xml:space="preserve">! </w:t>
      </w:r>
      <w:r>
        <w:rPr>
          <w:rtl w:val="true"/>
        </w:rPr>
        <w:t xml:space="preserve">و من السنة إحراق </w:t>
      </w:r>
      <w:r>
        <w:rPr>
          <w:rtl w:val="true"/>
        </w:rPr>
        <w:t xml:space="preserve">.. </w:t>
      </w:r>
      <w:r>
        <w:rPr>
          <w:rtl w:val="true"/>
        </w:rPr>
        <w:t>السنة</w:t>
      </w:r>
      <w:r>
        <w:rPr>
          <w:rtl w:val="true"/>
        </w:rPr>
        <w:t>!</w:t>
      </w:r>
      <w:bookmarkEnd w:id="642"/>
    </w:p>
    <w:p>
      <w:pPr>
        <w:pStyle w:val="BookText"/>
        <w:rPr/>
      </w:pPr>
      <w:r>
        <w:rPr>
          <w:rFonts w:ascii="IRNazanin" w:hAnsi="IRNazanin" w:eastAsia="IRNazanin"/>
          <w:color w:val="111111"/>
          <w:sz w:val="28"/>
          <w:sz w:val="28"/>
          <w:szCs w:val="28"/>
          <w:rtl w:val="true"/>
          <w:lang w:bidi="fa-IR"/>
        </w:rPr>
        <w:t xml:space="preserve">روی الذهبی فی تذکرة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الهندی فی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جمع أبی الحدیث عن رسول اللّه صلّی اللّه علیه و سلم و کانت خمسمائة حدیث فبات لیلته یتقلب کثیرا قالت فغمنی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تتقلب لشکوی أو لشی‌ء بلغک؟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بنیة هلمی الأحادیث التی عندک فجئته بها فدعا بنار فحرقها، فقلت لم أحرقتها؟ قال خشیت أن أموت و هی عندی فیکون فیها أحادیث عن رجل قد ائتمنته و وثقت و لم یکن کما حدثنی فأکون قد نقلت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من التحفظ علی الرقم الذی ذکرته الروایة، لأن روایات أخری ذکرت أن أبا بکر ناشد الناس أن یأتوه بکل ما کتبوه من حدیث النبی صلّی اللّه علیه و آله و لم یقل لهم لما ذا؟ فتصور الناس أن له بذلک غرضا کتدوین السنة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فأتوه بما کتبوا بصدق و طیب نیة، فجمعه عنده،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القرار بإحراقه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غرض عائشة من روایته تبریر فعل أبیها، و کف ألسنة الناس عنه</w:t>
      </w:r>
      <w:r>
        <w:rPr>
          <w:rFonts w:eastAsia="IRNazanin" w:cs="IRNazanin"/>
          <w:color w:val="111111"/>
          <w:sz w:val="28"/>
          <w:szCs w:val="28"/>
          <w:rtl w:val="true"/>
          <w:lang w:bidi="fa-IR"/>
        </w:rPr>
        <w:t>!</w:t>
      </w:r>
    </w:p>
    <w:p>
      <w:pPr>
        <w:pStyle w:val="Heading4"/>
        <w:numPr>
          <w:ilvl w:val="3"/>
          <w:numId w:val="1"/>
        </w:numPr>
        <w:rPr/>
      </w:pPr>
      <w:bookmarkStart w:id="643" w:name="__RefHeading___Toc5707599_211673320"/>
      <w:bookmarkStart w:id="644" w:name="_Toc234"/>
      <w:bookmarkEnd w:id="643"/>
      <w:r>
        <w:rPr>
          <w:rtl w:val="true"/>
        </w:rPr>
        <w:t>الخلیفة أبو بکر تقلب لیلة و الخلیفة عمر تقلب شهرا</w:t>
      </w:r>
      <w:r>
        <w:rPr>
          <w:rtl w:val="true"/>
        </w:rPr>
        <w:t>!</w:t>
      </w:r>
      <w:bookmarkEnd w:id="644"/>
    </w:p>
    <w:p>
      <w:pPr>
        <w:pStyle w:val="BookText"/>
        <w:rPr/>
      </w:pPr>
      <w:r>
        <w:rPr>
          <w:rFonts w:ascii="IRNazanin" w:hAnsi="IRNazanin" w:eastAsia="IRNazanin"/>
          <w:color w:val="111111"/>
          <w:sz w:val="28"/>
          <w:sz w:val="28"/>
          <w:szCs w:val="28"/>
          <w:rtl w:val="true"/>
          <w:lang w:bidi="fa-IR"/>
        </w:rPr>
        <w:t xml:space="preserve">روی فی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الزهری عن عروة أن عمر بن الخطاب أراد أن یکتب السنن فاستفتی أصحاب رسول اللّه صلّی اللّه علیه و سلم فی ذلک فأشاروا علیه أن یکتبها فظل عمر رضی اللّه عنه یستخیر اللّه فیها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أصبح یوما و قد عزم اللّه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أرید </w:t>
      </w:r>
    </w:p>
    <w:p>
      <w:pPr>
        <w:pStyle w:val="BookText"/>
        <w:rPr/>
      </w:pPr>
      <w:r>
        <w:rPr>
          <w:rFonts w:ascii="IRNazanin" w:hAnsi="IRNazanin" w:eastAsia="IRNazanin"/>
          <w:color w:val="111111"/>
          <w:sz w:val="28"/>
          <w:sz w:val="28"/>
          <w:szCs w:val="28"/>
          <w:rtl w:val="true"/>
          <w:lang w:bidi="fa-IR"/>
        </w:rPr>
        <w:t>أن أکتب السنن، و إنی ذکرت قوما کانوا قبلکم کتبوا کتابا فأکبوا علیها و ترکوا کتاب اللّه، و إنی و اللّه لا أشوب کتاب اللّه بشی‌ء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عمر بن الخطاب أن یکتب السنن فاستخار اللّه شهرا ثم أصبح فقد عزم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قوما کتبوا کتابا فأقبلوا علیه و ترکوا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 علی هذا الحدیث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لم أجد تطبیق هذا الکلام فی شی‌ء من تاریخ الیهود و لا النصاری، فالذی حدث بعد موسی علی نبینا و آله و علیه السّلام أن أکثر قومه أطاعوا وصیه یوشع مدة قلیلة ثم انقلبوا علی أعقابهم من بعده و لم یقبلوا الأوصیاء، و شکلوا دولة القضاة التی هی أشبه بدولة الخلفاء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المدة لم یکتبوا أحادیث موسی و لا 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بدءوا بتحریف التوراة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داود و سلیمان فالأمر 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الیهود انقلبوا علی أعقابهم جهارا نهارا و لم یقبلوا آصف بن برخیا وصی سلیمان، الذی ذکره اللّه تعالی فی القرآن بقوله قالَ الَّذِی عِنْدَهُ عِلْمٌ مِنَ الْکِتابِ و بایع قسم منهم ابن سلیمان الذی لم ینص علیه أبوه، بینما استدعی القسم الآخر عدو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لاجئا سیاسیا عند ملک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بایعوه و اتخذ عاصمته السامرة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لهم دویلتان ضعیفتان، ما لبثتا أن وقعتا بید البابلیین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ذکرته مصادرهم و منها التوراة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و السامرة اللتان یتغنی بهما الیهود فی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فقد کانت کتبهم التوراة و الزبور المحرفتان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بزمان ظهرت کتاباتهم فی سیرة موسی و تشریعاته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لکنهم لم یکبوا علیها و یترکوا </w:t>
      </w:r>
      <w:bookmarkStart w:id="645" w:name="pg669_4369"/>
    </w:p>
    <w:p>
      <w:pPr>
        <w:pStyle w:val="BookText"/>
        <w:rPr/>
      </w:pPr>
      <w:bookmarkEnd w:id="645"/>
      <w:r>
        <w:rPr>
          <w:rFonts w:ascii="IRNazanin" w:hAnsi="IRNazanin" w:eastAsia="IRNazanin"/>
          <w:color w:val="111111"/>
          <w:sz w:val="28"/>
          <w:sz w:val="28"/>
          <w:szCs w:val="28"/>
          <w:rtl w:val="true"/>
          <w:lang w:bidi="fa-IR"/>
        </w:rPr>
        <w:t>التوراة کما 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الکتب جاءت شروحا للتوراة المحرفة، و متجانسة معها بنسبة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أن الخلیفة عمر کان شریکا لأبی بکر عند ما جمع السنة المدونة من المسلمین و أحرقها، فکیف یقال إنه استشار الصحابة فی تدوینها، فلا بد أن تدوین السنة کان مطلبا عاما للصحابة و أشاروا علیه به جمیعا بذلک و أصروا، فطلب منهم المهلة حتی یفکر فی الأمر ففکر شهرا و عمل شهرا فی تهدئة الجو، ثم صعد المنبر و أعلن للمسلمین ما عزمه اللّه له، لأنه بتفکیره أو دعائه صار عزمه مظهرا لعزم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قراره بعدم تدوین السنة و مرسومه الخلافی الی الأمصار بمحو المکتوب منها، مظهرا لقرار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عزم له اللّه تعالی أن یحرق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إلا باللّه العلی العظیم</w:t>
      </w:r>
      <w:r>
        <w:rPr>
          <w:rFonts w:eastAsia="IRNazanin" w:cs="IRNazanin"/>
          <w:color w:val="111111"/>
          <w:sz w:val="28"/>
          <w:szCs w:val="28"/>
          <w:rtl w:val="true"/>
          <w:lang w:bidi="fa-IR"/>
        </w:rPr>
        <w:t>.</w:t>
      </w:r>
    </w:p>
    <w:p>
      <w:pPr>
        <w:pStyle w:val="Heading4"/>
        <w:numPr>
          <w:ilvl w:val="3"/>
          <w:numId w:val="1"/>
        </w:numPr>
        <w:rPr/>
      </w:pPr>
      <w:bookmarkStart w:id="646" w:name="__RefHeading___Toc5707601_211673320"/>
      <w:bookmarkStart w:id="647" w:name="_Toc235"/>
      <w:bookmarkEnd w:id="646"/>
      <w:r>
        <w:rPr>
          <w:rtl w:val="true"/>
        </w:rPr>
        <w:t>و أحرق الخلیفة عمر السنة المدونة و لم یتأرق أبدا</w:t>
      </w:r>
      <w:bookmarkEnd w:id="647"/>
    </w:p>
    <w:p>
      <w:pPr>
        <w:pStyle w:val="BookText"/>
        <w:rPr/>
      </w:pPr>
      <w:r>
        <w:rPr>
          <w:rFonts w:ascii="IRNazanin" w:hAnsi="IRNazanin" w:eastAsia="IRNazanin"/>
          <w:color w:val="111111"/>
          <w:sz w:val="28"/>
          <w:sz w:val="28"/>
          <w:szCs w:val="28"/>
          <w:rtl w:val="true"/>
          <w:lang w:bidi="fa-IR"/>
        </w:rPr>
        <w:t xml:space="preserve">قال ابن سعد فی الطبقات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العلاء قال سألت القاسم یملی علیّ أحادیث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الأحادیث کثرت علی عهد عمر بن الخطاب فأنشد الناس أن یأتوه بها فلما أتوه بها أمر بتحریقها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648" w:name="__RefHeading___Toc5707603_211673320"/>
      <w:bookmarkStart w:id="649" w:name="_Toc236"/>
      <w:bookmarkEnd w:id="648"/>
      <w:r>
        <w:rPr>
          <w:rtl w:val="true"/>
        </w:rPr>
        <w:t>تعمیم من الخلیفة عمر بمحو السنة المدونة</w:t>
      </w:r>
      <w:bookmarkEnd w:id="649"/>
    </w:p>
    <w:p>
      <w:pPr>
        <w:pStyle w:val="BookText"/>
        <w:rPr/>
      </w:pPr>
      <w:r>
        <w:rPr>
          <w:rFonts w:ascii="IRNazanin" w:hAnsi="IRNazanin" w:eastAsia="IRNazanin"/>
          <w:color w:val="111111"/>
          <w:sz w:val="28"/>
          <w:sz w:val="28"/>
          <w:szCs w:val="28"/>
          <w:rtl w:val="true"/>
          <w:lang w:bidi="fa-IR"/>
        </w:rPr>
        <w:t xml:space="preserve">روی فی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مالکا یحدث أن عمر ابن الخطاب أراد أن یکتب هذه الأحادیث أو کتبها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کتاب مع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bookmarkStart w:id="650" w:name="pg669_4370"/>
    </w:p>
    <w:p>
      <w:pPr>
        <w:pStyle w:val="BookText"/>
        <w:rPr/>
      </w:pPr>
      <w:bookmarkEnd w:id="650"/>
      <w:r>
        <w:rPr>
          <w:rFonts w:ascii="IRNazanin" w:hAnsi="IRNazanin" w:eastAsia="IRNazanin"/>
          <w:color w:val="111111"/>
          <w:sz w:val="28"/>
          <w:sz w:val="28"/>
          <w:szCs w:val="28"/>
          <w:rtl w:val="true"/>
          <w:lang w:bidi="fa-IR"/>
        </w:rPr>
        <w:t>عن یحیی بن جعدة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عمر رضی اللّه عنه أن یکتب السنة ثم بدأ له أن لا یکتبها، ثم کتب فی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شی‌ء من ذلک فلیمحه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خیثمة و ابن عبد البر معا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651" w:name="__RefHeading___Toc5707605_211673320"/>
      <w:bookmarkStart w:id="652" w:name="_Toc237"/>
      <w:bookmarkEnd w:id="651"/>
      <w:r>
        <w:rPr>
          <w:rtl w:val="true"/>
        </w:rPr>
        <w:t>الحدیث ممنوع و الفتوی ممنوعة</w:t>
      </w:r>
      <w:r>
        <w:rPr>
          <w:rtl w:val="true"/>
        </w:rPr>
        <w:t>!</w:t>
      </w:r>
      <w:bookmarkEnd w:id="652"/>
    </w:p>
    <w:p>
      <w:pPr>
        <w:pStyle w:val="BookText"/>
        <w:rPr/>
      </w:pPr>
      <w:r>
        <w:rPr>
          <w:rFonts w:ascii="IRNazanin" w:hAnsi="IRNazanin" w:eastAsia="IRNazanin"/>
          <w:color w:val="111111"/>
          <w:sz w:val="28"/>
          <w:sz w:val="28"/>
          <w:szCs w:val="28"/>
          <w:rtl w:val="true"/>
          <w:lang w:bidi="fa-IR"/>
        </w:rPr>
        <w:t xml:space="preserve">روی فی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سیرین أن عمر قال لأبی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بلغنی أنک تفتی الناس و لست بأمیر؟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حارها من تولی قارها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 و الدینوری فی المجالسة و ابن عبد البر فی العلم،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یقصد الخلیفة بذلک أنک لست مسئولا فی الدولة و لذلک یحرم علیک الفتوی فی أمور الدین، لأن حق الفتوی فقط لمن تحمل مسئولیة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الأئمة من أهل البیت علیهم السّلام و شیعتهم تحملوا و جاهدوا لأداء مسئولیتهم فی تبلیغ أحادیث النبی صلّی اللّه علیه و آله و فتاواه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الدارمی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الوهاب بن سعید ثنا شعیب هو ابن اسحاق ثنا الأوزاعی حدثنی أبو کثیر حدثنی أبی قال أتیت أبا ذر و هو جالس عند الجمرة الوسطی و قد اجتمع الناس علیه یستفتونه فأتاه رجل فوقف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تنه عن الفتیا؟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رقیب أنت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وضعتم الصمصامة علی هذه و أشار الی قفاه ثم ظننت إنی أنفذ کلمة سمعتها من رسول اللّه صلّی اللّه علیه و سلم قبل أن تجیزوا علیّ لأنفذتها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انظر کیف بتره البخاری فی صحیحه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653" w:name="pg669_4371"/>
    </w:p>
    <w:p>
      <w:pPr>
        <w:pStyle w:val="BookText"/>
        <w:rPr/>
      </w:pPr>
      <w:bookmarkEnd w:id="6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العلم بالتعلم، و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وضعتم الصمصامة علی هذه و أشار الی قفاه ثم ظننت أنی أنفذ کلمة سمعتها من رسول اللّه صلّی اللّه علیه و سلم قبل أن تجیزوا علیّ لأنفذتها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654" w:name="__RefHeading___Toc5707607_211673320"/>
      <w:bookmarkStart w:id="655" w:name="_Toc238"/>
      <w:bookmarkEnd w:id="654"/>
      <w:r>
        <w:rPr>
          <w:rtl w:val="true"/>
        </w:rPr>
        <w:t xml:space="preserve">و جذور المسألة </w:t>
      </w:r>
      <w:r>
        <w:rPr>
          <w:rtl w:val="true"/>
        </w:rPr>
        <w:t xml:space="preserve">... </w:t>
      </w:r>
      <w:r>
        <w:rPr>
          <w:rtl w:val="true"/>
        </w:rPr>
        <w:t>من زمن النبی</w:t>
      </w:r>
      <w:r>
        <w:rPr>
          <w:rtl w:val="true"/>
        </w:rPr>
        <w:t>!</w:t>
      </w:r>
      <w:bookmarkEnd w:id="655"/>
    </w:p>
    <w:p>
      <w:pPr>
        <w:pStyle w:val="BookText"/>
        <w:rPr/>
      </w:pPr>
      <w:r>
        <w:rPr>
          <w:rFonts w:ascii="IRNazanin" w:hAnsi="IRNazanin" w:eastAsia="IRNazanin"/>
          <w:color w:val="111111"/>
          <w:sz w:val="28"/>
          <w:sz w:val="28"/>
          <w:szCs w:val="28"/>
          <w:rtl w:val="true"/>
          <w:lang w:bidi="fa-IR"/>
        </w:rPr>
        <w:t xml:space="preserve">روی أبو داود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أکتب کل شی‌ء أسمعه من رسول اللّه صلّی اللّه علیه و سلم أرید حفظه، فنهتنی قریش، و قالوا أ تکتب کل شی‌ء تسمعه، و رسول اللّه صلّی اللّه علیه و سلم بشر یتکلم فی الغضب 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فأمسکت عن الکتاب، فذکرت ذلک لرسول اللّه صلّی اللّه علیه و سلم فأومأ بإصبعه الی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فوالذی نفسی بیده ما یخرج منه إلا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أحمد فی مسنده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بن العاص قال قلت یا رسول اللّه إنی أسمع منک أشیاء أ فأکتبها؟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الغضب و الرضا؟ قال نعم، فإنی لا أقول فیهما إلا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الحاکم فی مستدرکه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النسائی هذا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 منه إلا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فلیعلم طالب هذا العلم أن أحدا لم یتکلم قط فی عمرو بن شعیب و إنما تکلم مسلم فی سماع شعیب من عبد اللّه بن عمرو فإذا جاء الحدیث عن عمرو بن شعیب عن مجاهد عن عبد اللّه بن عمرو، فإنه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فإنه لا ینبغی لی أن أقول إلا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هذا الحدیث قد احتجا بهم عن آخرهم غیر الولید و أظنه الولید بن أبی الولید الشامی فإنه الولید بن عبد اللّه و قد علمت علی أبیه الکتبة فإن کان کذلک فقد احتج مسلم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صحت الروایة عن أمیر المؤمنین عمر بن الخطاب أنه قال قیدوا العلم بالکتاب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عبد اللّه محمد بن یعقوب الحافظ ثنا إبراهیم عن عبد اللّه السعدی ثنا أبو عاصم عن ابن جریج عن عبد الملک ابن عبد اللّه بن أبی سفیان أنه سمع عمر بن الخطاب یقول قیدوا العلم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الحاکم أیضا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عمرو ابن شعیب عن أبیه عن جده قال قلت یا رسول اللّه أ تأذن لی فأکتب ما أسمع منک؟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الرضاء و الغضب؟ قال نعم فإنه لا ینبغی لی أن أقول عند الرضاء و الغضب إلا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الإسناد و لم یخرجاه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روایة الشاب عبد اللّه بن عمرو بن العاص المتقدمة و مثلها غیرها، تکشف حقیقة کانت موجودة حول النبی صلّی اللّه علیه و آله، و هی أن القرشیین الذین دخلوا فی الإسلام باختیارهم أو دخلوا فیه مجبرین بعد هزیمتهم علی ید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یخافون أن یکرس النبی القیادة لعشیرته من بعده، فکانوا حساسین من الأمور التی تؤدی الی ذلک، و منها أمر تدوین سنته و أقواله و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کونوا حرکة معادیة للنبی مخالفة لتدوین کلامه الشریف، و کانت حرکة نفاق قرشیة لا مدنیة، و کانت تعمل سرا داخل الصحابة، و تتصل بالشباب الذین یدونون أحادیثه الشریفة مثل عبد اللّه بن عمرو بن العاص و تنهاهم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حاول أحد أعضائها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یقنع هذا الشاب القرشی غیر الهاشمی بترک عادة الکتابة لحدیث النبی، بحجة أن النبی بشر و قد یغضب و یتکلم علی أشخاص بغیر حق أو یهددهم أو یلعنهم، فإذا کتب أحد ذلک فقد سجله التاریخ و صار جزء من السیرة و الدین، و هو أمر مضر بمصلحة هؤلاء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موقف النبی فی الرد علیهم حاسما، فقد أمره بمواصلة الکتابة و أخبره بأن منطقه مصون بعصمة اللّه تعالی فی الرضا و الغضب و ما ینطق عن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الهیثمی فی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عمرو قال کان عند رسول اللّه صلّی اللّه علیه و سلم ناس من أصحابه و أنا معهم و أنا أصغر القوم فقال النبی صلّی اللّه علیه و سلم من کذب علی متعمدا فلیتبوأ مقعده من النار</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خرج القوم قلت کیف تحدثون عن رسول اللّه صلّی اللّه علیه و سلم و قد سمعتم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تنهمکون فی الحدیث عن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أخینا إن کل ما سمعنا منه عندنا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656" w:name="pg669_4373"/>
    </w:p>
    <w:p>
      <w:pPr>
        <w:pStyle w:val="BookText"/>
        <w:rPr/>
      </w:pPr>
      <w:bookmarkEnd w:id="656"/>
      <w:r>
        <w:rPr>
          <w:rFonts w:ascii="IRNazanin" w:hAnsi="IRNazanin" w:eastAsia="IRNazanin"/>
          <w:color w:val="111111"/>
          <w:sz w:val="28"/>
          <w:sz w:val="28"/>
          <w:szCs w:val="28"/>
          <w:rtl w:val="true"/>
          <w:lang w:bidi="fa-IR"/>
        </w:rPr>
        <w:t>و یظهر أن هذه الروایة متقدمة زمنیا علی روایة نهیهم إیاه عن الکتابة، و أن النبی صلّی اللّه علیه و آله حذرهم فی ذلک المجلس بشدة من الکذب علیه، فلما خرجوا من عند النبی صلّی اللّه علیه و آله حاورهم هذا الشاب بصفائه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سمعتم لتوکم تحذیر النبی لمن یکذب علیه و وعیده له بنار جهنم، و أنا أراکم دائما تتحدثون عن لسانه بما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فضحکوا منه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الولد إننا نکتب حدیثه مثلک و نتحدث مما هو مکتوب عندنا</w:t>
      </w:r>
      <w:r>
        <w:rPr>
          <w:rFonts w:eastAsia="IRNazanin" w:cs="IRNazanin"/>
          <w:color w:val="111111"/>
          <w:sz w:val="28"/>
          <w:szCs w:val="28"/>
          <w:rtl w:val="true"/>
          <w:lang w:bidi="fa-IR"/>
        </w:rPr>
        <w:t>!!</w:t>
      </w:r>
    </w:p>
    <w:p>
      <w:pPr>
        <w:pStyle w:val="Heading4"/>
        <w:numPr>
          <w:ilvl w:val="3"/>
          <w:numId w:val="1"/>
        </w:numPr>
        <w:rPr/>
      </w:pPr>
      <w:bookmarkStart w:id="657" w:name="__RefHeading___Toc5707609_211673320"/>
      <w:bookmarkStart w:id="658" w:name="_Toc239"/>
      <w:bookmarkEnd w:id="657"/>
      <w:r>
        <w:rPr>
          <w:rtl w:val="true"/>
        </w:rPr>
        <w:t>روایة أبی داود توضح المقصود</w:t>
      </w:r>
      <w:bookmarkEnd w:id="658"/>
    </w:p>
    <w:p>
      <w:pPr>
        <w:pStyle w:val="BookText"/>
        <w:rPr/>
      </w:pPr>
      <w:r>
        <w:rPr>
          <w:rFonts w:ascii="IRNazanin" w:hAnsi="IRNazanin" w:eastAsia="IRNazanin"/>
          <w:color w:val="111111"/>
          <w:sz w:val="28"/>
          <w:sz w:val="28"/>
          <w:szCs w:val="28"/>
          <w:rtl w:val="true"/>
          <w:lang w:bidi="fa-IR"/>
        </w:rPr>
        <w:t xml:space="preserve">و روایة أبی داود التالیة و أمثالها، تعطی أضواء کافیة علی المسألة، فقد روی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عمرو بن أبی 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حذیفة بالمدائن، فکان یذکر أشیاء قالها رسول اللّه صلّی اللّه علیه و سلم لأناس من أصحابه فی الغضب، فینطلق ناس ممن سمع ذلک من حذیفة فیأتون سلمان فیذکرون له قول حذیفة، فیقول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أعلم بما یقول، فیرجعون الی حذیفة فیقولون له قد ذکرنا قولک لسلمان فما صدقک و لا کذبک، فأتی حذیفة سلمان و هو فی مبقلة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ما یمنعک أن تصدقنی بما سمعت من رسول اللّه صلّی اللّه علیه و سلم؟ فقال سلمان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صلّی اللّه علیه و سلم کان یغضب فیقول فی الغضب لناس من أصحابه، و یرضی فیقول فی الرضا لناس من أصحابه، أما تنتهی حتی تورث رجالا حب رجال و رجالا بغض رجال، و حتی توقع اختلافا و فرقة؟ و لقد علمت أن رسول اللّه صلّی اللّه علیه و سلم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من أمتی سببته سبة أو لعنته لعنة فی غضبی فإنما أنا من ولد آدم أغضب کما یغضبون، و إنما بعثنی رحمة للعالمین فاجعلها علیهم صلاة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لتنتهین أو لأکتبن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فهذه الحادثة وقعت فی المدائن فی عهد الخلیفة عمر بین اثنین من کبار الصحابة، و هی تدل علی أن حذیفة بن الیمان هو الذی کان یروی الأحادیث المتضمنة غضب النبی صلّی اللّه علیه و آله علی بعض أصحابه و لعنه إیاهم، و حذیفة أجمع المسلمون علی أنه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النبی أخبره بأسماء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وجود أحادیث صدر فیها کلام شدید علی جماعة من الصحابة علی لسان النبی صلّی اللّه علیه و آله، و أنها کانت أحادیث مهمة و خطیرة، لو عرفها المسلمون لأثرت علی حبهم و بغضهم و تولیهم و تبریهم من أولئک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سیاسة الخلیفة عمر کانت تحریم روایة تلک الأحادیث تحریما مشددا، الی حد أن الوالی الذی یرویها قد یتعرض لغضب الخلیفة و عزله، حتی لو کان من وزن حذیفة أمین رسول اللّه صلّی اللّه علیه و آله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الحدیث التی نسبته الروایة الی النبی صلّی اللّه علیه و آله عن لسان سلمان رضی اللّه عنه فهو حدیث موضوع، کما بینا فی بحث سورتی الخلع و الحفد و المعوذتین و نضیف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الملعونین علی لسان الأنبیاء من الأمم السابقة هم الذین حکم اللّه تعالی بطردهم الأبدی من رحمته بسبب عصیانهم و طغیانهم، لأن لعنة الأنبیاء لا تصدر إلا بإلهام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یفهم من بعض الآیات و الروایات أن لعنة الأنبیاء تجری فی ذریة الملعون الی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ذلک أن اللّه تعالی یخبر نبیه بأن هذا الشخص بلغ من الشر حدا نضب معه من الخیر، و نضب صلبه عن أن یولد منه ولد فیه خیر، و أن أولاده بمجرد أن یکبروا سوف یختارون طریق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الخطیر للعن کان معروفا عند الصحابة و عند عامة العرب، بل کانوا یتشاءمون من الملعون علی لسان غیر الأنبیاء، حتی أن الخلیفة عمر تشاءم من ناقة لعنها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بمن لعنه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فی کنز </w:t>
      </w:r>
      <w:bookmarkStart w:id="659" w:name="pg669_4375"/>
    </w:p>
    <w:p>
      <w:pPr>
        <w:pStyle w:val="BookText"/>
        <w:rPr/>
      </w:pPr>
      <w:bookmarkEnd w:id="659"/>
      <w:r>
        <w:rPr>
          <w:rFonts w:ascii="IRNazanin" w:hAnsi="IRNazanin" w:eastAsia="IRNazanin"/>
          <w:color w:val="111111"/>
          <w:sz w:val="28"/>
          <w:sz w:val="28"/>
          <w:szCs w:val="28"/>
          <w:rtl w:val="true"/>
          <w:lang w:bidi="fa-IR"/>
        </w:rPr>
        <w:t xml:space="preserve">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عمر یسیر و رجل علی بعیر له فلعنه، فقال من هذا اللاعن؟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عنا أنت و بعیرک، لا تصحبنا راحلة 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الحقیقة الکبیرة و الخطیرة تحاول روایة أبی داود و أمثالها أن تمیعها بأسلوب ذکی هدفه تبرئة الذین غضب علیهم رسول اللّه و لعنهم، بل تحاول أن تقلب المسألة لصالحهم فتعطیهم امتیازات بحیث یتمنی کل مسلم لو أن النبی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یطلب من اللّه تعالی أن یحول لعنته له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 و رحمة علیه و صلوات</w:t>
      </w:r>
      <w:r>
        <w:rPr>
          <w:rFonts w:eastAsia="IRNazanin" w:cs="IRNazanin"/>
          <w:color w:val="111111"/>
          <w:sz w:val="28"/>
          <w:szCs w:val="28"/>
          <w:rtl w:val="true"/>
          <w:lang w:bidi="fa-IR"/>
        </w:rPr>
        <w:t>!</w:t>
      </w:r>
    </w:p>
    <w:p>
      <w:pPr>
        <w:pStyle w:val="Heading4"/>
        <w:numPr>
          <w:ilvl w:val="3"/>
          <w:numId w:val="1"/>
        </w:numPr>
        <w:rPr/>
      </w:pPr>
      <w:bookmarkStart w:id="660" w:name="__RefHeading___Toc5707611_211673320"/>
      <w:bookmarkStart w:id="661" w:name="_Toc240"/>
      <w:bookmarkEnd w:id="660"/>
      <w:r>
        <w:rPr>
          <w:rtl w:val="true"/>
        </w:rPr>
        <w:t>الأحادیث المغیبة</w:t>
      </w:r>
      <w:r>
        <w:rPr>
          <w:rtl w:val="true"/>
        </w:rPr>
        <w:t xml:space="preserve">: </w:t>
      </w:r>
      <w:r>
        <w:rPr>
          <w:rtl w:val="true"/>
        </w:rPr>
        <w:t>أمر النبی بکتابة الحدیث‌</w:t>
      </w:r>
      <w:bookmarkEnd w:id="661"/>
    </w:p>
    <w:p>
      <w:pPr>
        <w:pStyle w:val="BookText"/>
        <w:rPr/>
      </w:pPr>
      <w:r>
        <w:rPr>
          <w:rFonts w:ascii="IRNazanin" w:hAnsi="IRNazanin" w:eastAsia="IRNazanin"/>
          <w:color w:val="111111"/>
          <w:sz w:val="28"/>
          <w:sz w:val="28"/>
          <w:szCs w:val="28"/>
          <w:rtl w:val="true"/>
          <w:lang w:bidi="fa-IR"/>
        </w:rPr>
        <w:t xml:space="preserve">روی البخاری فی صحیحه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فجاء رجل من أهل الیمن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أکتب لی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أکتبوا لأبی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أبو شاه رجل من أهل الیمن فقال أکتبوا لی یا رسول اللّه،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أکتبوا لأبی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للأوزاعی ما قوله أکتبوا لی یا رسول اللّه؟ قال هذه الخطبة التی سمعها من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أحمد فی مسنده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و رواه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و رواه أبو داود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 رواه فی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هامش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کتبوا عبد اللّه بن عمرو، و کان عنده صحیفة یسمیها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الترمذی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شیبان عن یحیی بن أبی کثیر مثل هذا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البیهقی فی سننه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و رواه السیوطی فی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أدلة جمع القرآن من عهد النبی صلّی اللّه علیه و آله أن الکتابة کانت أمرا مألوفا، و أن النبی صلّی اللّه علیه و آله کان صاحب ابتکارات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عقد فی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کتابة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فیه روایات متناقضة فی تحریم التدوین و فی الحث علی التدوین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 ما کان أحد أعلم بحدیث رسول اللّه صلّی اللّه علیه و سلم منی إلا ما کان من عبد اللّه بن عمرو فإنه کان یکتب بیده و یعیه بقلبه، و کنت أعیه بقلبی و لا أکتب بیدی، و استأذن رسول اللّه صلّی اللّه علیه و سلم فی الکتابة عنه فأذن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رافع بن خدیج قال خرج علینا رسول اللّه صلّی اللّه علیه و 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تحدثوا، و لیتبوأ من کذب علی مقعده من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رسول اللّه إنا نسمع منک أشیاء فنکتبها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أکتبوا و 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عمرو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العلم قلت و ما تقییده؟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ثمامة قال قال لنا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قیدوا العلم بالکتابة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الکبیر و 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أنس قال شکا رجل الی النبی صلّی اللّه علیه و سلم سوء الحفظ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بیمینک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هریرة أن رجلا شکا الی رسول اللّه صلّی اللّه علیه و سلم سوء الحفظ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بیمینک علی حفظک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الأحادیث کما تری منسجمة مع حکم العقل، و مع أسلوب الدین الإلهی فی الکتاب و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الأنبیاء، و سیرة العقلاء فی کل العصور و الشعوب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یقبل منصف الالتفات علیها و حصرها فی حادثة واحدة أو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یرضی بتکذیبها أو ردها، لأن عمل الخلیفة یخالفها؟</w:t>
      </w:r>
      <w:r>
        <w:rPr>
          <w:rFonts w:eastAsia="IRNazanin" w:cs="IRNazanin"/>
          <w:color w:val="111111"/>
          <w:sz w:val="28"/>
          <w:szCs w:val="28"/>
          <w:rtl w:val="true"/>
          <w:lang w:bidi="fa-IR"/>
        </w:rPr>
        <w:t xml:space="preserve">! </w:t>
      </w:r>
      <w:bookmarkStart w:id="662" w:name="pg669_4377"/>
    </w:p>
    <w:p>
      <w:pPr>
        <w:pStyle w:val="Heading4"/>
        <w:numPr>
          <w:ilvl w:val="3"/>
          <w:numId w:val="1"/>
        </w:numPr>
        <w:rPr/>
      </w:pPr>
      <w:bookmarkStart w:id="663" w:name="__RefHeading___Toc5707613_211673320"/>
      <w:bookmarkStart w:id="664" w:name="_Toc241"/>
      <w:bookmarkEnd w:id="662"/>
      <w:bookmarkEnd w:id="663"/>
      <w:r>
        <w:rPr>
          <w:rtl w:val="true"/>
        </w:rPr>
        <w:t>متی تم الإفراج عن تدوین السنة و کیف؟</w:t>
      </w:r>
      <w:bookmarkEnd w:id="664"/>
    </w:p>
    <w:p>
      <w:pPr>
        <w:pStyle w:val="BookText"/>
        <w:rPr/>
      </w:pPr>
      <w:r>
        <w:rPr>
          <w:rFonts w:ascii="IRNazanin" w:hAnsi="IRNazanin" w:eastAsia="IRNazanin"/>
          <w:color w:val="111111"/>
          <w:sz w:val="28"/>
          <w:sz w:val="28"/>
          <w:szCs w:val="28"/>
          <w:rtl w:val="true"/>
          <w:lang w:bidi="fa-IR"/>
        </w:rPr>
        <w:t xml:space="preserve">کما أن قرار الفراغ القرآنی و عدم اعتماد الدولة لنسخة رسمیة موحدة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یفقد الأمة قرآنها و الحمد للّه، و إن سبّب خلأ و أزمة و اختلافات سیئة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قرار تغییب السنة لم یفقد الأمة سنة نبیها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سبب ضررا فادحا علی السنة حیث ضاع منها الکثیر، و تشوه الکثیر، و صارت أحادیث النبی صلّی اللّه علیه و آله غابة کبیرة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ملیئة بالجواهر و الحقائق و بالضد و النقیض اللامعقول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الضرر الأعظم أن السلطة عند ما قررت أن تدون السنة بعد تسعین سنة من وفاة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تقتصر علیها وحدها بل خلطتها فی مرسوم التکلیف بسنة الخلیفة عمر و أمرت أن یدونا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الدارمی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إسماعیل بن إبراهیم أبو معمر عن أبی ضمرة عن یحیی بن سعید عن عبد اللّه بن دینار قال کتب عمر بن عبد العزیز الی أبی بکر بن محمد بن عمرو بن حزم أن أکتب الی بما ثبت عندک من الحدیث عن رسول اللّه صلّی اللّه علیه و سلم و بحدیث عمر فإنی قد خشیت درس العلم و ذهابه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وافق البخاری علی هذا المرسوم و طبقه فی صحیحه حرفیا، فأبرز الخلیفة عمر دائما الی جنب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کان یری أن من المصلحة فعل ذلک و عدم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طور نص المرسوم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فی الظاهر محصورا بسنة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صحیحه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کیف یقبض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عمر بن عبد العزیز الی أبی بکر بن حزم انظر ما کان من حدیث رسول اللّه صلّی اللّه علیه و سلم فاکتبه فإنی خفت دروس العلم و ذهاب </w:t>
      </w:r>
      <w:bookmarkStart w:id="665" w:name="pg669_4378"/>
    </w:p>
    <w:p>
      <w:pPr>
        <w:pStyle w:val="BookText"/>
        <w:rPr/>
      </w:pPr>
      <w:bookmarkEnd w:id="665"/>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یقبل إلا حدیث النبی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لیفشوا العلم و لیجلسوا حتی یعلم من لا یعلم، فإن العلم لا یهلک حتی یکون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666" w:name="__RefHeading___Toc5707615_211673320"/>
      <w:bookmarkStart w:id="667" w:name="_Toc242"/>
      <w:bookmarkEnd w:id="666"/>
      <w:r>
        <w:rPr>
          <w:rtl w:val="true"/>
        </w:rPr>
        <w:t>محاولات الدفاع عن قرار تغییب السنة</w:t>
      </w:r>
      <w:bookmarkEnd w:id="667"/>
    </w:p>
    <w:p>
      <w:pPr>
        <w:pStyle w:val="Heading4"/>
        <w:numPr>
          <w:ilvl w:val="3"/>
          <w:numId w:val="1"/>
        </w:numPr>
        <w:rPr/>
      </w:pPr>
      <w:bookmarkStart w:id="668" w:name="__RefHeading___Toc5707617_211673320"/>
      <w:bookmarkStart w:id="669" w:name="_Toc243"/>
      <w:bookmarkEnd w:id="668"/>
      <w:r>
        <w:rPr>
          <w:rtl w:val="true"/>
        </w:rPr>
        <w:t>اشارة</w:t>
      </w:r>
      <w:bookmarkEnd w:id="669"/>
    </w:p>
    <w:p>
      <w:pPr>
        <w:pStyle w:val="BookText"/>
        <w:rPr/>
      </w:pPr>
      <w:r>
        <w:rPr>
          <w:rFonts w:ascii="IRNazanin" w:hAnsi="IRNazanin" w:eastAsia="IRNazanin"/>
          <w:color w:val="111111"/>
          <w:sz w:val="28"/>
          <w:sz w:val="28"/>
          <w:szCs w:val="28"/>
          <w:rtl w:val="true"/>
          <w:lang w:bidi="fa-IR"/>
        </w:rPr>
        <w:t>یرجع ما ذکره المدافعون عن قرارات منع السنة الی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هدف الخلفاء التثبت فی الحدیث من الخطأ، و منع حدوث الکذب فی التحدیث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هذا التوجیه علی لسان أبی بکر فقط ثم ذکروه فی الاعتذار عن الخلیفة عمر، و لم یرد فی کلامه إلا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انشغال الناس بالحدیث عن القرآن، و قد ذکره الخلیفة عمر، و یظهر أن اعتذاره به کان فی أوائل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اختلاط الحدیث النبوی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اعتذر به الخلیفة عمر، و لعل تاریخه فی أواخر خلافته، حیث کثر انتقاد الصحابة لسیاسة المنع، و انتشرت مخالفاتهم لقرارات الخلیفة، و صارت المسألة حادة</w:t>
      </w:r>
      <w:r>
        <w:rPr>
          <w:rFonts w:eastAsia="IRNazanin" w:cs="IRNazanin"/>
          <w:color w:val="111111"/>
          <w:sz w:val="28"/>
          <w:szCs w:val="28"/>
          <w:rtl w:val="true"/>
          <w:lang w:bidi="fa-IR"/>
        </w:rPr>
        <w:t>!.</w:t>
      </w:r>
    </w:p>
    <w:p>
      <w:pPr>
        <w:pStyle w:val="Heading4"/>
        <w:numPr>
          <w:ilvl w:val="3"/>
          <w:numId w:val="1"/>
        </w:numPr>
        <w:rPr/>
      </w:pPr>
      <w:bookmarkStart w:id="670" w:name="__RefHeading___Toc5707619_211673320"/>
      <w:bookmarkStart w:id="671" w:name="_Toc244"/>
      <w:bookmarkEnd w:id="670"/>
      <w:r>
        <w:rPr>
          <w:rtl w:val="true"/>
        </w:rPr>
        <w:t>دفاع ابن حبان‌</w:t>
      </w:r>
      <w:bookmarkEnd w:id="671"/>
    </w:p>
    <w:p>
      <w:pPr>
        <w:pStyle w:val="BookText"/>
        <w:rPr/>
      </w:pPr>
      <w:r>
        <w:rPr>
          <w:rFonts w:ascii="IRNazanin" w:hAnsi="IRNazanin" w:eastAsia="IRNazanin"/>
          <w:color w:val="111111"/>
          <w:sz w:val="28"/>
          <w:sz w:val="28"/>
          <w:szCs w:val="28"/>
          <w:rtl w:val="true"/>
          <w:lang w:bidi="fa-IR"/>
        </w:rPr>
        <w:t xml:space="preserve">و من أقدم المدافعین عن قرارات الخلفاء بتغییب السنة محمد بن حبان المتوفی سنة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قال فی کتاب المجروحین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الملک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عباس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نکتب الحدیث من ثلاثین وجها ما عقلناه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عنایة هذه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الذین یسمون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بحفظ السنن علی المسلمین، و ذب الکذب عن رسول رب العالمین، و لولاهم لتغیرت الأحکام عن سننها حتی لم یکن یعرف أحد </w:t>
      </w:r>
    </w:p>
    <w:p>
      <w:pPr>
        <w:pStyle w:val="BookText"/>
        <w:rPr/>
      </w:pPr>
      <w:r>
        <w:rPr>
          <w:rFonts w:ascii="IRNazanin" w:hAnsi="IRNazanin" w:eastAsia="IRNazanin"/>
          <w:color w:val="111111"/>
          <w:sz w:val="28"/>
          <w:sz w:val="28"/>
          <w:szCs w:val="28"/>
          <w:rtl w:val="true"/>
          <w:lang w:bidi="fa-IR"/>
        </w:rPr>
        <w:t>صحیحها من سقیمها، و الملزق بالنبی صلّی اللّه علیه و سلم و الموضوع علیه مما روی عنه الثقات و الأئمة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جرحت من بعد الصحابة؟ و أبیت ذلک فی الصحابة، و السهو و الخطأ موجود فی أصحاب رسول اللّه صلّی اللّه علیه و سلم کما وجد فیمن بعدهم من المحدثین؟</w:t>
      </w:r>
    </w:p>
    <w:p>
      <w:pPr>
        <w:pStyle w:val="BookText"/>
        <w:rPr/>
      </w:pP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نزه أقدار أصحاب رسوله عن ثلب قادح، و صان أقدارهم عن وقیعة متنقص و جعلهم کالنجوم یقتدی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فالثلب لهم غیر حلال، و القدح فیهم ضد الایمان، و التنقیص لأحدهم نفس النفاق، لأنهم خیر الناس قرنا بعد رسول اللّه بحکم من لا ینطق عن الهوی إن هو إلا وحی یوحی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تولی رسول اللّه إیداعهم ما ولاه اللّه بیانه الناس لبالحری من أن لا یجرح، لأن رسول اللّه لم یودع أصحابه الرسالة و أمرهم أن یبلغ الشاهد الغائب إلا و هم عنده صادقون جائزو الشهادة، و لو لم یکونوا کذلک لم یأمرهم بتبلیغ من بعدهم ما شهدوا منه، لأنه لو کان کذلک لکان فیه قدحا فی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بمن عدله رسول 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بعد الصحابة لیسوا کذلک، لأن الصحابی إذا أدی الی من بعده یحتمل أن یکون المبلغ إلیه منافقا، أو مبتدعا ضالا ینقص من الخبر أو یزید فیه، لیضل به العالم من الناس، فمن أجله ما فرقنا بینهم و بین الصحابة، إذ صان اللّه عز و جل أقدار الصحابة عن البدع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السبب الذی من أجله منع عمر بن الخطاب الصحابة من إکثار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محمد الهمدانی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قرظة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نرید العراق فمشی معنا عمر بن الخطاب الی صرار فتوضأ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 تدرون لم مشیت معکم؟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أصحاب رسول اللّه صلّی اللّه علیه و سلم مشیت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تأتون أهل قریة لهم دوی بالقرآن کدوی النحل، فلا تصدوهم بالأحادیث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جردوا القرآن، و أقلوا الروایة عن رسول اللّه صلّی اللّه علیه و سلم، امضوا و أنا شریککم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قرظة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نهانا 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نفسه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عمر بن الخطاب و قد فعل یتهم الصحابة بالتقول علی النبی و لا ردهم عن تبلیغ ما سمعوا من رسول اللّه، و قد علم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لیبلغ الشاهد منکم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لا یحل لهم کتمان ما سمعوا من رسول اللّه، و لکنه علم ما یکون بعده من التقول علی رسول اللّه لأنه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نزل الحق علی لسان عمر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یکون فی هذه الأمة محدثون فعمر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من الثقات المتقنین الذین شهدوا الوحی و التنزیل، فأنکر علیهم کثرة الروایة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ابن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دفاعه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یفتخر بأن طائفته أهل السنة قد اهتموا بتدوین السنة، و لولاهم لضاعت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یصح الإشکال علی الخلیفة عمر بأنه لم یدون السنة بل نهی عن التدوین، و نهی عن التحدیث، و حبس الصحابة بسبب ذلک، و أحرق المکتوب، و أمر ولاته فی أرجاء الدولة الإسلامیة أن یمحوا ما کتبه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الصحابة معصومون، بدلیل أن النبی سلمهم أمانة الرسالة و أوصی بهم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النبی لا ینطق عن الهوی، فأمره أمر اللّه تعالی و نهیه نهیه، و مجرد تزکیته لصحابته و تسلیمهم أمانة تبلیغ رسالته للأجیال، تجعلهم عدولا معصومین و تجعل عملهم حجة علینا فیجب أن نتبعهم و نقدسهم، سواء دونوا السنة أم حرموا الأمة من تدوینها، أم أحرقوا المدون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سواء رووها أم منعوا من روایتها و عاقبوا من رواها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اختلفوا علی آراء متناقضة لا یمکن الجمع بینها، و سب بعضهم بعضا، و حبس بعضهم بعضا، و تبرأ بعضهم من بعض، و قتل بعضهم بعضا، و کفر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یعقل أن یعطی اللّه و رسوله أمانة الرسالة بید أناس من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جوابنا علی ذلک أنهم جمیعا معصومون عن الخطأ مهما عملوا، و إذا اختلفوا فالحق مع عمر و من تبعه لأن اللّه أجری الحق علی لسان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اقتتلوا و تبرأ بعضهم من بعض و لعن بعضهم بعضا فیجب علینا أن نتولی عمر و من رضی عنه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ندع الباقین،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مقصود إخواننا السنة بکلامهم عن فضائل الصحابة، و عدالة الصحابة، و وجوب حب الصحابة و موالاتهم و طاعتهم، و البراءة ممن ینتقدهم أو یبغضهم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الخلیفة عمر فقط، لأنک عند ما تمدح جماعة أو تجعلهم أعضاء فی هیئة، ثم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اختلفوا فالمقدم رأی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أعطیته حق النقض لقراراتهم و أعطیته الرئاسة الکاملة علیهم، و یکون مدحک لمجموعهم فی الحقیقة مدحا لفلان بالأصالة و للبقیة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یکون جوهر الجواب شخصیة عمر، و یکون معنی قول إخواننا السنة بتسلیم أمانة الرسالة الی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و رسوله قد سلما الرسالة الی الخلیفة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یکون 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ما قاله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الشعار الذی واجه بها الصحابة النبی صلّی اللّه علیه و آله و هم یودعونه و أیدوا رأی عمر بمنع النبی من کتابة وصیته و قالوا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ما قاله عمر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ذا یملک الإنسان أمام هذه الحالة سوی أن یتذکر حسرة النبی یومذاک و قوله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 xml:space="preserve">!). </w:t>
      </w:r>
      <w:bookmarkStart w:id="672" w:name="pg669_4382"/>
    </w:p>
    <w:p>
      <w:pPr>
        <w:pStyle w:val="Heading4"/>
        <w:numPr>
          <w:ilvl w:val="3"/>
          <w:numId w:val="1"/>
        </w:numPr>
        <w:rPr/>
      </w:pPr>
      <w:bookmarkStart w:id="673" w:name="__RefHeading___Toc5707621_211673320"/>
      <w:bookmarkStart w:id="674" w:name="_Toc245"/>
      <w:bookmarkEnd w:id="672"/>
      <w:bookmarkEnd w:id="673"/>
      <w:r>
        <w:rPr>
          <w:rtl w:val="true"/>
        </w:rPr>
        <w:t>دفاع الذهبی‌</w:t>
      </w:r>
      <w:bookmarkEnd w:id="674"/>
    </w:p>
    <w:p>
      <w:pPr>
        <w:pStyle w:val="BookText"/>
        <w:rPr/>
      </w:pPr>
      <w:r>
        <w:rPr>
          <w:rFonts w:ascii="IRNazanin" w:hAnsi="IRNazanin" w:eastAsia="IRNazanin"/>
          <w:color w:val="111111"/>
          <w:sz w:val="28"/>
          <w:sz w:val="28"/>
          <w:szCs w:val="28"/>
          <w:rtl w:val="true"/>
          <w:lang w:bidi="fa-IR"/>
        </w:rPr>
        <w:t xml:space="preserve">و من أکثر المتحمسین فی الدفاع عن قرارات منع الخلفاء من الحدیث و التدوین، الحافظ الذهبی التوفی سنة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قال فی کتابه تذکرة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الصدیق رضی اللّه تعالی عنه أفضل الأمة و خلیفة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الصدیق جمع الناس بعد وفاة نبیهم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تحدثون عن رسول اللّه صلّی اللّه علیه و سلم أحادیث تختلفون فیها و الناس بعدکم أشد اختلافا، فلا تحدثوا عن رسول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سألکم فقولوا بیننا و بینکم کتاب اللّه فاستحلوا حلاله و حرموا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المرسل یدلک أن مراد الصدیق التثبت فی الأخبار و التحری، لا سد باب الروایة، أ لا تراه لما نزل به أمر الجدة و لم یجده فی الکتاب، کیف سأل عنه فی السنة فلما أخبره الثقة ما اکتفی حتی استظهر بثقة آخر و لم یقل حسبنا کتاب اللّه کما تقوله الخوارج</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فرأس الصادقین فی الأمة الصدیق و إلیه المنتهی فی التحری فی القول و فی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الحاکم فقال حدثنی بکر بن محمد الصیرفی بمرو أنا محمد بن موسی البربری أنا المفضل بن غسان أنا علی بن صالح أنا موسی بن عبد اللّه بن حسن بن حسن عن إبراهیم بن عمر بن عبید اللّه التیمی حدثنی القاسم بن محمد قالت عائشة جمع أبی الحدیث عن رسول اللّه صلّی اللّه علیه و سلم و کانت خمسمائة حدیث فبات لیلته یتقلب کثیرا قالت فغمنی فقلت أ تتقلب لشکوی أو لشی‌ء بلغک؟ فلما أصبح قال أی بنیة هلمی الأحادیث التی عندک فجئته بها فدعا بنار فحرقها، فقلت لم أحرقتها؟ قال خشیت أن أموت و هی عندی فیکون فیها أحادیث عن </w:t>
      </w:r>
    </w:p>
    <w:p>
      <w:pPr>
        <w:pStyle w:val="BookText"/>
        <w:rPr/>
      </w:pPr>
      <w:r>
        <w:rPr>
          <w:rFonts w:ascii="IRNazanin" w:hAnsi="IRNazanin" w:eastAsia="IRNazanin"/>
          <w:color w:val="111111"/>
          <w:sz w:val="28"/>
          <w:sz w:val="28"/>
          <w:szCs w:val="28"/>
          <w:rtl w:val="true"/>
          <w:lang w:bidi="fa-IR"/>
        </w:rPr>
        <w:t>رجل قد ائتمنته و وثقت و لم یکن کما حدثنی فأکون قد نقلت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یصح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نسی الذهبی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یکون مقولة الخوارج کان مقولة عمر للنبی نفسه صلّی اللّه علیه و آله، و أن أبا بکر و غیره أیدوه، و أن ذلک مروی بست روایات فی البخاری، و بأکثر منها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ذا یرید الذهبی أکثر صراحة من الحدیث الذی رواه هو عن أبی بکر فی منع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الصدیق جمع الناس بعد وفاة نبیهم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تحدثون عن رسول اللّه صلّی اللّه علیه و سلم أحادیث تختلفون فیها و الناس بعدکم أشد اختلافا، فلا تحدثوا عن رسول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سألکم فقولوا بیننا و بینکم کتاب اللّه فاستحلوا حلاله و حرموا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یسمح لنا الذهبی و الذهبیون بأن نجیبهم بما رواه الشافعی فی مسنده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الأم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اللّه بن أبی رافع عن أبیه قال 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ألفین أحدکم متکئا علی أریکته یأتیه الأمر من أمری مما أمرت به أو نهیت عنه فیقول ما ندری ما وجدنا فی کتاب اللّه اتبعناه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الأریکة السریر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عسی رجل یبلغه الحدیث عنی و هو متکئ علی أریکته فیقول بیننا و بینکم کتاب اللّه فما وجدنا فیه حلالا استحللناه و ما وجدنا فیه حراما حرمناه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 حرم رسول اللّه کما حرم اللّه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أحدکم إن یکذبنی و هو متکئ علی أریکته یبلغه الحدیث عنی فیقول ما قال ذا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و هات ما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نستفتیهم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ینطبق کلام النبی هذا علی ما قاله الخلیفة أبو بکر أم لا، أفتونا مأجورین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عمر بن الخطاب رضی اللّه عنه أبو حفص العدوی الفاروق وزیر رسول اللّه صلّی اللّه علیه و سلم و من أید اللّه به الإسلام و فتح به الأمصار و هو الصادق المحدث الملهم الذی جاء عن المصطفی صلّی اللّه علیه و سلم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بعدی نبی لکان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فر منه الشیطان و أعلی به الایمان و أعلن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نافع بن أبی نعیم عن نافع عن ابن عمر قال قال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الحق علی لسان عمر و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أخی إن أحببت أن تعرف هذا الإمام حق المعرفة فعلیک بکتابی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السمر فی سیرة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فارق فیصل بین المسلم و الرافضی، فو الله ما یغض من عمر إلا جاهل دائص أو رافضی فاجر، و أین مثل أبی حفص؟ فما دار الفلک علی مثل شکل عمر، و هو الذی سن للمحدثین التثبت فی النقل و ربما کان یتوقف فی خبر الواحد إذا ارتاب، فروی الجریری عن أبی نضرة عن أبی سعید أن أبا موسی سلم علی عمر من وراء الباب ثلاث مرات فلم یؤذن له فرجع فأرسل عمر فی أثره فقال لم رجعت؟ قال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أحدکم ثلاثا فلم یجب فلیرجع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لتأتینی علی ذلک بینة أو لأفعلن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فجاءنا أبو موسی منتقعا لونه و نحن جلوس فقلنا ما شأنک؟ فأخبرنا و قال فهل سمعه أحد منکم فقلنا نعم کلنا سمعه فارسلوا معه رجلا منهم حتی أتی عمر فأخبره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أحب عمر أن یتأکد عنده خبر أبی موسی بقول صاحب آخر، ففی هذا دلیل عن أن الخبر إذا رواه ثقتان کان أقوی و أرجح مما انفرد به واحد، و فی ذلک </w:t>
      </w:r>
    </w:p>
    <w:p>
      <w:pPr>
        <w:pStyle w:val="BookText"/>
        <w:rPr/>
      </w:pPr>
      <w:r>
        <w:rPr>
          <w:rFonts w:ascii="IRNazanin" w:hAnsi="IRNazanin" w:eastAsia="IRNazanin"/>
          <w:color w:val="111111"/>
          <w:sz w:val="28"/>
          <w:sz w:val="28"/>
          <w:szCs w:val="28"/>
          <w:rtl w:val="true"/>
          <w:lang w:bidi="fa-IR"/>
        </w:rPr>
        <w:t>حض علی تکثیر طرق الحدیث لکی یرتقی عن درجة الظن الی درجة العلم، إذ الواحد یجوز علیه النسیان و الوهم و لا یکاد یجوز ذلک علی ثقتین لم یخالفهما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عمر من وجله أن یخطئ الصاحب علی رسول اللّه صلّی اللّه علیه و آله یأمرهم أن یقلوا الروایة عن نبیهم و لئلا یتشاغل الناس بالأحادیث عن حفظ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شعبة و غیره عن بیان الشعبی عن قرظة بن کعب قال لم لما سیرنا عمر الی العراق مشی معنا عمر و قال أ تدرون لم شیعتکم؟ قالوا نعم تکرمة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إنکم تأتون أهل قریة لهم دوی بالقرآن کدوی النحل، فلا تصدوهم بالأحادیث فتشغلوهم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جردوا القرآن و أقلوا الروایة عن رسول اللّه، و أنا شریککم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قرظة بن کعب قالوا حدثنا فقال نهانا عمر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کنت تحدث فی زمان عمر هکذا؟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أحدث فی زمان عمر مثل ما أحدثکم لضربنی بمخفقته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سعد بن إبراهیم عن أبیه عن عمر حبس ثلاثة ابن مسعود و أبا الدرداء و أبا مسعود الأنصاری فقال قد أکثرتم الحدیث عن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علیة عن رجاء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معاویة کان یقول علیکم من الحدیث بما کان فی عهد عمر فإنه کان قد أخاف الناس فی الحدیث عن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الذهبی کما تری یؤکد علی جانب واحد هو أن الخلیفة أبا بکر و عمر ما عملا الذی عملاه من إحراق أحادیث النبی صلّی اللّه علیه و آله و محوها، و منع الناس من کتابتها، و منع الصحابة من تحدیث الناس عن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أجل الحفاظ علی سلامة سنة النبی و بقائها و وصولها الی الأجیال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شحن کلامه بتأجیج عاطفة الحب التی تربی علیها إخواننا السنیون للخلیفة عمر، و علی تحریک بغضهم الذی تربوا لأولئک الرافضة الذین لا یقبلون هذه الأعذار، و لا یدرکون أسرار الحکمة فی عمل الخلیفة المسدد من اللّه تعالی فی کل أقواله و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بقطع النظر عن الکلام العاطفی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موقف الذهبی و الذهبیین نفس الموقف إذا وجدوا فی تاریخ الأنبیاء السابقین أن أحد الحکام بعد إبراهیم أو بعد موسی أو بعد سلیمان علیهم السّلام قد منع أمته من تدوین أحادیثه و روایتها؟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هو موقفهم لو أن عثمان أو علیا أو حاکما مسلما بعد عمر، منع من روایة أحادیث عمر و سیرته و فتاواه، و عاقب علی ذلک بحجة المحافظة علی صحتها و سلامتها و وصولها الی الأجیال؟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هل سمعتم فی التاریخ أن أصحاب نبی منعوا من روایة سنته و تدوینها من شدة حرصهم علی سنته و سیرته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ضاع ما ضاع منها و اختلط صحیحها بمکذوبها؟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سمعتم أن ولدا من شدة محافظته علی جواهر أبیه و حرصا منه علی إیصالها سالمة الی أولاده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أخفی مکانها و لم یخبر 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مات و ضاع ما ضاع منها، و حصل ما حصل منها غیر سلیم؟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أدری بأی ذهن یفکر هؤلاء الذین یدافعون عن سیاسة تغییب سنة النبی صلّی اللّه علیه و آله و منع روایتها و تدوینها؟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یخفی علیهم أمر بدیهی مثل هذا الأمر؟ أم یتصورون أنه کان خافیا علی الخلفاء؟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التعصب للأشخاص یعمی عن السواطع، و یصم عن </w:t>
      </w:r>
      <w:bookmarkStart w:id="675" w:name="pg669_4387"/>
    </w:p>
    <w:p>
      <w:pPr>
        <w:pStyle w:val="BookText"/>
        <w:rPr/>
      </w:pPr>
      <w:bookmarkEnd w:id="675"/>
      <w:r>
        <w:rPr>
          <w:rFonts w:ascii="IRNazanin" w:hAnsi="IRNazanin" w:eastAsia="IRNazanin"/>
          <w:color w:val="111111"/>
          <w:sz w:val="28"/>
          <w:sz w:val="28"/>
          <w:szCs w:val="28"/>
          <w:rtl w:val="true"/>
          <w:lang w:bidi="fa-IR"/>
        </w:rPr>
        <w:t>القوارع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التعصب قام تاریخ و بنیت ثقافة و تربت أجیال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الأخ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 رسول اللّه صلّی اللّه علیه و آله حبا مطلقا غیر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غیره فأحببهم حبا مشروطا بأن لا یصطدم مع بدائه العقل، فإذا اصطدم مع عقلک 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عقلک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مشروطا بأن لا یصطدم مع أمر النبی و نهیه، فإذا اصطدم فکن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مشروطا بأن لا یصطدم مع أمر النبی و نهیه، فإذا اصطدم فکن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مشروطا بأن لا یصطدم مع سنة نبیک و سیرته، فإذا اصطدم فکن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نبیک و 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و أنت لسنا مسئولین یوم القیامة عن تبریر أعمال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مسئولین عن التعبد بأفعالهم و أقوالهم</w:t>
      </w:r>
      <w:r>
        <w:rPr>
          <w:rFonts w:eastAsia="IRNazanin" w:cs="IRNazanin"/>
          <w:color w:val="111111"/>
          <w:sz w:val="28"/>
          <w:szCs w:val="28"/>
          <w:rtl w:val="true"/>
          <w:lang w:bidi="fa-IR"/>
        </w:rPr>
        <w:t>!</w:t>
      </w:r>
    </w:p>
    <w:p>
      <w:pPr>
        <w:pStyle w:val="Heading4"/>
        <w:numPr>
          <w:ilvl w:val="3"/>
          <w:numId w:val="1"/>
        </w:numPr>
        <w:rPr/>
      </w:pPr>
      <w:bookmarkStart w:id="676" w:name="__RefHeading___Toc5707623_211673320"/>
      <w:bookmarkStart w:id="677" w:name="_Toc246"/>
      <w:bookmarkEnd w:id="676"/>
      <w:r>
        <w:rPr>
          <w:rtl w:val="true"/>
        </w:rPr>
        <w:t>الدفاع العصری عن تغییب السنة و إعطاء عمر حق النقض علی أحادیث النبی</w:t>
      </w:r>
      <w:r>
        <w:rPr>
          <w:rtl w:val="true"/>
        </w:rPr>
        <w:t>!!</w:t>
      </w:r>
      <w:bookmarkEnd w:id="677"/>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أحدث مسلک فی الدفاع عن الخلفاء، هو أن نرفع المسئولیة عن عاتقهم و نضعها علی عاتق النبی صلّی اللّه علیه و آله و نقول إنه هو الذی نهی عن کتابة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نعطی لکبار الصحابة حق النقض علی سنة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سلک الشیخ رشید رضا صاحب تفسیر المنار هذا المسلک، فأهمل أحادیث الأمر بکتابة السنة و منها حدیث عبد اللّه بن عمرو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أهمل مجموعات أخری من الأحادیث الصحیحة فی مصادرهم، سنذکر طرفا منها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عبر عن بدائه العقل و تاریخ الأنبیاء و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حتی وجد روایات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المسلمین عن کتابة حدیثه صلّی اللّه علیه و آله، فأفتی بترجیح روایات المنع من التدوین علی ما ربما یوجد من روایات الأمر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دلیله علی الترجیح نفس فعل الخلیفة عمر و من کان علی رأیه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استدل بالمدعی علیه علی إثبات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 عنه الشیخ أبو ریة فی کتابه أضواء علی السنة المحمدیة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عمر بن الخطاب عند الفکر فی کتابة الأحادیث أو بعدم الکتابة مع کتاب اللّه فی الروایة الأولی و قوله فی الروایة الثانیة بعد الاستشارة فی کتابتها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لا أشوب کتاب اللّه بشی‌ء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نکتب العلم و لا نکتبه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لأحد أن یکتب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نهیه فی الروایة الأخری عن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 زید بن ثابت للصحیفة ثم إحراقها، و تذکیره باللّه من یعلم أنه توجد صحیفة أخری فی موضع آخر و لو بعیدا أن یخبره بها لیسعی إلیها و یحرقها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سعید بن جبیر عن ابن عمر، إنه لو کان یعلم بأنه یکتب عنه لکان ذلک فاصلا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 عبد اللّه بن مسعود للصحیفة التی جاءه بها عبد الرحمن بن الأسود و علقمة، و قوله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القلوب أوعیة فاشغلوها بالقرآن و لا تشغلوها بغیره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هذا الذی أورده ابن عبد البر، و أمثاله مما رواه غیره کإحراق أبی بکر لما کتبه، و عدم وصول شی‌ء من صحف الصحابة الی التابعین، و کون التابعین لم یدونوا الحدیث لنشره إلا بأمر الأمراء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ما ورد من أنهم کانوا یکتبون الشی‌ء لأجل حفظه ثم یمحونه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إلی هنا لم یأت الشیخ رشید رضا بجدید و لم یزد شیئا علی کلام ابن حبان و الذهبی إلا أنه ألبسه ثوبا علمیا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المفسر المثقف لم یسأل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هناک أثارة من علم عن النبی تنهی عن روایة الحدیث أو تدوینه لتمسک بها الخلیفة أبو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المتتبع لأعذارهم و تبریراتهم لا یجد شیئا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طلب أبو بکر من الناس أن یأتوه بما دونوه من سنة النبی حتی جمعه عنده و تأرق لیله کما تقول عائشة و هو یفکر قبل أن یحرقها، ثم اعتذر عن قراره بإحراقها بوجوب التحقق الدقیق من نسبة الحدیث الی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هناک أثارة من علم عن النبی صلّی اللّه علیه و آله أو شبهة تنهی عن التدوین لاستند إلیها و أراح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یطلع علیها أبو بکر لاستند إلیها الصحابة و قالوها للخلیفة عمر عند ما استشارهم فی تدوین السنة فأشاروا علیه کلهم بالتدوین، و لم تذکر الروایات مخالفا واحدا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یکفی ذلک للحکم بأن أحادیث المنع وضعت بعد ذلک لتبریر عمل أبی بکر و عمر؟ أ لا یکفی ذلک لأن یتوقف الباحث فی أمرها علی الأقل، و یتوقف عن معارضة أحادیث الأمر بالتدوین بها، فضلا عن ترجیحها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رشید رضا بجدید تکاد تخر منه الجبال 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أضفت الی هذا ما ورد فی عدم رغبة کبار الصحابة فی التحدیث بل فی رغبتهم عنه بل فی نهیهم عنه، قوی عندک ترجیح کونهم لم یریدوا أن یجعلوا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 عاما دائما کالقرآن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کانوا فهموا من النبی أنه یرید ذلک لکتبوا و لأمروا بالکتابة و لجمع الراشدون ما کتب و ضبطوا ما وثقوا به و أرسلوه الی عمالهم لیبلغوه و یعملوا به، و لم یکتفوا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ینبغی لنا أولا أن نقدر للشیخ رشید رضا ما توصل الیه من تتبعه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فی مسألة التدوین و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یریدوا أن یجعلوا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 عاما دائما کالقرآن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لعمری وصف دقیق لتحیر الخلیفة أبی بکر ثم تحیر الخلیفة عمر و تصرفاته المتفاوتة المتضاربة، و مواقفه المرکبة من سنة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أراد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النبی دینا عاما دائما کالقرآن و لکن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تفسیر لمنعه النبی من کتابة وصیته، ثم منعه من تدوین سنته، ثم منعه من إطلاق حریة الصحابة فی تحدیث الأمة عن نبیها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تحدیثه هو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یرید اختیار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یصلح لأن یکون جزءا من دین اللّه تعالی، و استبعاد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یصلح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هو لب المسألة الذی لم یتجرأ باحث أن یفصح عنه مثل رشید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فالمسألة هی تعیین دائرة الدین، و جعل هذا الشی‌ء جزء منه أو خارجا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لیسمح لنا رشید رضا و کل أهل الأرض أن نقول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 یملک هذا الحق هو فقط رسول اللّه محمد بن عبد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عمر، و لا علی، و لا کل الصحابة مجتمعین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أن إخواننا السنة یرون أن اللّه تعالی و رسوله صلّی اللّه علیه و آله قد أعطیا هذا الحق الی الصحابة، بدعوی أنهم أمناء علی الرسالة بعد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 أنهم فهموا من النبی عدم کون 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 عاما و لذا لم یدونوها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المنطق الذی یبدو حسنا لأنه دفاع عن الصحابة، منطق خطیر، و معناه تأسیس دین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یعطی صحابة النبی حق الانتقاء و الحذف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حق لم یعطه اللّه تعالی لرسوله فقال و لو تقول علینا بعض الأقاویل لأخذنا منه بالیمین ثم لقطعنا منه الوتین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بد من الإشارة الی أن إخواننا السنة عند ما یتکلمون عن مقام الصحابة و عن حقوق الصحابة، فهم یعنون الخلیفة عمر بن الخطاب لا غیر، لأنهم عند اختلافه مع الصحابة لا یهتمون بمن خالفه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النتیجة أن اللّه تعالی أعطی لعمر بن الخطاب حق الحذف و الإثبات فی سنة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عینه حق الحذف و الإثبات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یولد عند إخواننا أصل جدید من أصول الإسلام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سنة النبی و عدم کونها جزء من الدین إلا ما دل الدلیل علی أن الخلیفة عمر جعله جزءا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کیف یمکن لهم أن یعرفوا ما أمضاه عمر من سنة النبی و ما لم یمضه، فالأحادیث عن عمر فی أکثر الفتاوی الفقهیة متفاوتة بل متناقضة؟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الاحتیاط بترک السنة حتی نعلم إمضاءها من الخلیفة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فرضنا أن سنة النبی عشرون ألف حدیثا ثابتة قطعیة الصدور عنه صلّی اللّه علیه و آله، و المفروض أننا نعلم أن بعضها جزء من الدین و بعضها لیس جزءا منه، و لا نعلم ما هو؟ فیجب علینا أن نتوقف عن نسبة أی حدیث منها الی الدین و لا ندخل فی دین اللّه تعالی ما لیس منه، حتی یثبت عندنا إمضاء الخلیفة عمر لذلک الحدیث</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المطلوب فی البحث العلمی صحة السند الی عمر لا الی النبی، و یکون المیزان ما قبله عمر من قول النبی و لیس ما قاله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القاعدة أننا کلما شککنا فی أمر من أوامر النبی، أو نهی من نواهیه، أو فعل من أفعاله، أنه حجة أم لا؟ فالأصل عدم حجیته حتی لو ثبت بالیقین، لأن الحجة الشرعیة قبول عمر أورده</w:t>
      </w:r>
      <w:r>
        <w:rPr>
          <w:rFonts w:eastAsia="IRNazanin" w:cs="IRNazanin"/>
          <w:color w:val="111111"/>
          <w:sz w:val="28"/>
          <w:szCs w:val="28"/>
          <w:rtl w:val="true"/>
          <w:lang w:bidi="fa-IR"/>
        </w:rPr>
        <w:t xml:space="preserve">! </w:t>
      </w:r>
      <w:bookmarkStart w:id="678" w:name="pg669_4392"/>
    </w:p>
    <w:p>
      <w:pPr>
        <w:pStyle w:val="BookText"/>
        <w:rPr/>
      </w:pPr>
      <w:bookmarkEnd w:id="678"/>
      <w:r>
        <w:rPr>
          <w:rFonts w:ascii="IRNazanin" w:hAnsi="IRNazanin" w:eastAsia="IRNazanin"/>
          <w:color w:val="111111"/>
          <w:sz w:val="28"/>
          <w:sz w:val="28"/>
          <w:szCs w:val="28"/>
          <w:rtl w:val="true"/>
          <w:lang w:bidi="fa-IR"/>
        </w:rPr>
        <w:t>و علی هذا الأصل لا یسلم من أحادیث السنة ربع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الأصل یکون حق إطاعة الخلیفة عمر علی الأمة أعظم من حق النبی صلّی اللّه علیه و آله، لأن حق النبی فی مثل قوله تعالی ما آتاکُمُ الرَّسُولُ فَخُذُوهُ وَ ما نَهاکُمْ عَنْهُ فَانْتَهُوا مشروط ضمنا بأن لا یزید النبی حرفا و لا ینقص حرفا من أوامر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یحق للخلیفة عمر أن ینقص ما شاء من أحادیث النبی و یمنع من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نظن أن المدافعین عن الخلیفة عمر یقبلون الهوی فی هذه الأودیة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ذا نصنع لهم إذا اختاروا لأنفسهم طریقا تنتهی بهم الی إعطاء حق النقض علی رسول اللّه صلّی اللّه علیه و آله للخلیفة عمر بن الخطاب، و بالتالی التخلی عن سنة النبی و اتباع سنة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المدخل الذی أتی منه إخواننا أنهم حملوا فی أذهانهم فرضیة مسبقة و تشبثوا بها مهما کانت النتائج،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 الخلیفة عمر یجب أن یکون صحیحا لأنه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الأجدر بهم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عصمة إلا لرسول اللّه و من نص الرسول علی عصمته صلّی اللّه علیه و آله</w:t>
      </w:r>
      <w:r>
        <w:rPr>
          <w:rFonts w:eastAsia="IRNazanin" w:cs="IRNazanin"/>
          <w:color w:val="111111"/>
          <w:sz w:val="28"/>
          <w:szCs w:val="28"/>
          <w:rtl w:val="true"/>
          <w:lang w:bidi="fa-IR"/>
        </w:rPr>
        <w:t>.</w:t>
      </w:r>
    </w:p>
    <w:p>
      <w:pPr>
        <w:pStyle w:val="Heading3"/>
        <w:numPr>
          <w:ilvl w:val="2"/>
          <w:numId w:val="1"/>
        </w:numPr>
        <w:rPr/>
      </w:pPr>
      <w:bookmarkStart w:id="679" w:name="__RefHeading___Toc5707625_211673320"/>
      <w:bookmarkStart w:id="680" w:name="_Toc247"/>
      <w:bookmarkEnd w:id="679"/>
      <w:r>
        <w:rPr>
          <w:rtl w:val="true"/>
        </w:rPr>
        <w:t>نقد المقولات الثلاث‌</w:t>
      </w:r>
      <w:bookmarkEnd w:id="680"/>
    </w:p>
    <w:p>
      <w:pPr>
        <w:pStyle w:val="Heading4"/>
        <w:numPr>
          <w:ilvl w:val="3"/>
          <w:numId w:val="1"/>
        </w:numPr>
        <w:rPr/>
      </w:pPr>
      <w:bookmarkStart w:id="681" w:name="__RefHeading___Toc5707627_211673320"/>
      <w:bookmarkStart w:id="682" w:name="_Toc248"/>
      <w:bookmarkEnd w:id="681"/>
      <w:r>
        <w:rPr>
          <w:rtl w:val="true"/>
        </w:rPr>
        <w:t>مقولة التثبت من الحدیث‌</w:t>
      </w:r>
      <w:bookmarkEnd w:id="68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المقولة لم ترد فی مصادر إخواننا حسب اطلاعی علی لسان الخلیفة أبی بکر مباشرة بل وردت فی روایة عائشة التی ذکرت فیها حادثة جمع أبیها لما کتبه المسلمون من سنة النبی صلّی اللّه علیه و آله ثم أحرقها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تروی للمسلمین عذر أبیها لیعذروه علی هذا العمل و لا یسمونه حارق سنة النبی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غیر أنه لو کانت السلطة ترید تعلیم الأمة و الرواة التثبت فی روایة الحدیث عن النبی صلّی اللّه علیه و آله، لکان لذلک طرقه الطبیعیة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أن تعلن السلطة لکل من عنده شی‌ء مدون من السنة أن یحضره الی دار الخلافة لیخضع لعملیة التثبت التی ترید السلطة أن تجریها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تکلف السلطة شخصا أو هیئة للتثبت و طلب الشهود علی کل حدیث من هذه المدونات التی جمعتها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تعطی المدونات الصحیحة أو المصححة الی المسلمین، و تعلن قانونا یقضی بأن لا یدون أحد من سنة النبی شیئا إلا بشاهدین مثلا، أو بإمضاء رسمی من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الطریقة المنطقیة الطبیعیة لإجراء التثبت و تعلیمه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تقوم السلطة بإحراق المدونات التی جمعتها ثم تنهی عن روایة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تصرف غیر طبیعی یدل علی وجود أمر کبیر فی المسألة، غیر معلن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الأمر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السلطة لا ترید سنة النبی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جمعتها لتحرقها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ترید بعضها دون بعض و لا تستطیع التصریح بذلک خوفا من الرأی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ترید أن تکسر هوس المسلمین بجمع سنة النبی و تدوینها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أخیرا، فإن نهی الخلیفة أبی بکر عن الحدیث کلیا کما ورد فی روایة الذهبی و أمره بالاکتفاء بما حلله و حرمه القرآن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ینسجم مع عذر التثبت، بل یکشف عن اتجاه السلطة، و إن حاول الذهبی أن یؤوله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فی بعض روایات قرارات منع الخلیفة عمر عن الحدیث تعلیله ذلک بکذب الراوی کقوله لأبی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ما کذبت علی رسول اللّه یا 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ذلک تحت العذر المنسوب الی أبی بکر و هو التثبت فی نسبة الحدیث</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أکثر الروایات التی نقلت قرارات المنع جاءت بنص النهی أو الزجر بدون 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جاء فیها عذر آخر</w:t>
      </w:r>
      <w:r>
        <w:rPr>
          <w:rFonts w:eastAsia="IRNazanin" w:cs="IRNazanin"/>
          <w:color w:val="111111"/>
          <w:sz w:val="28"/>
          <w:szCs w:val="28"/>
          <w:rtl w:val="true"/>
          <w:lang w:bidi="fa-IR"/>
        </w:rPr>
        <w:t xml:space="preserve">! </w:t>
      </w:r>
      <w:bookmarkStart w:id="683" w:name="pg669_4394"/>
    </w:p>
    <w:p>
      <w:pPr>
        <w:pStyle w:val="Heading4"/>
        <w:numPr>
          <w:ilvl w:val="3"/>
          <w:numId w:val="1"/>
        </w:numPr>
        <w:rPr/>
      </w:pPr>
      <w:bookmarkStart w:id="684" w:name="__RefHeading___Toc5707629_211673320"/>
      <w:bookmarkStart w:id="685" w:name="_Toc249"/>
      <w:bookmarkEnd w:id="683"/>
      <w:bookmarkEnd w:id="684"/>
      <w:r>
        <w:rPr>
          <w:rtl w:val="true"/>
        </w:rPr>
        <w:t>مقولة أن الحدیث یشغل الناس عن القرآن‌</w:t>
      </w:r>
      <w:bookmarkEnd w:id="685"/>
    </w:p>
    <w:p>
      <w:pPr>
        <w:pStyle w:val="BookText"/>
        <w:rPr/>
      </w:pPr>
      <w:r>
        <w:rPr>
          <w:rFonts w:ascii="IRNazanin" w:hAnsi="IRNazanin" w:eastAsia="IRNazanin"/>
          <w:color w:val="111111"/>
          <w:sz w:val="28"/>
          <w:sz w:val="28"/>
          <w:szCs w:val="28"/>
          <w:rtl w:val="true"/>
          <w:lang w:bidi="fa-IR"/>
        </w:rPr>
        <w:t>ورد هذا العذر فی قرار المنع الذی أبلغه الخلیفة عمر باحترام و تأکید، لمجموعة الصحابة المسافرین الی الکوفة، فی الروایة المعروفة عن قرظة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الأمر بتقلیل الحدیث عن النبی و عدم إشغال الناس عن القرآن بحدیث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قرظة صرح فی آخر الروایة بأن الخلیفة نهاهم عن الحدیث و منعهم منه منعا باتا، لکی لا یشغلوا الناس به عن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مقصود الخلیفة من قوله المعروف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جردوا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یشغل عن القرآن، و لذلک یجب الترکیز علی القرآن دون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یشغل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یلحق ضررا بقراءته، لأن الحدیث یأخذ وقت طلبة العلم و المسلمین، فلا یبقی لهم وقت لقراءة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یلحق ضررا بفهمهم للقرآن لأنه یشوش معانیه فی أذهانهم، بسبب الاختلاف الموجود بین الصحابة فی نقل الأحادیث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فمقصود الخلیفة إما إن یکون ضرورة التوازن فی صرف المسلمین لأوقاتهم بین القرآن و السنة، و إما الحفاظ علی فهمهم للقرآن و عدم تشویشه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کیف یکون ترک تحدیث المسلمین علاجا لواحد المعنیین أو المشکلتین؟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فمسألة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بعیدة عن قصد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علاجها بتوجیه قسم من المسلمین الی الاهتمام بالقرآن و تعلیمه، و قسم آخر الی السنة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مسألة التشویش علی فهم القرآن علاجها بتعیین مفسرین من الصحابة عایشوا نزول القرآن و تفسیر النبی صلّی اللّه علیه و آله لآیاته، من الموثوقین عند الخلیفة یقومون بتفسیر القرآن للمسلمین بالأحادیث التی یرتضیها الخلیفة</w:t>
      </w:r>
      <w:r>
        <w:rPr>
          <w:rFonts w:eastAsia="IRNazanin" w:cs="IRNazanin"/>
          <w:color w:val="111111"/>
          <w:sz w:val="28"/>
          <w:szCs w:val="28"/>
          <w:rtl w:val="true"/>
          <w:lang w:bidi="fa-IR"/>
        </w:rPr>
        <w:t xml:space="preserve">. </w:t>
      </w:r>
      <w:bookmarkStart w:id="686" w:name="pg669_4395"/>
    </w:p>
    <w:p>
      <w:pPr>
        <w:pStyle w:val="BookText"/>
        <w:rPr/>
      </w:pPr>
      <w:bookmarkEnd w:id="686"/>
      <w:r>
        <w:rPr>
          <w:rFonts w:ascii="IRNazanin" w:hAnsi="IRNazanin" w:eastAsia="IRNazanin"/>
          <w:color w:val="111111"/>
          <w:sz w:val="28"/>
          <w:sz w:val="28"/>
          <w:szCs w:val="28"/>
          <w:rtl w:val="true"/>
          <w:lang w:bidi="fa-IR"/>
        </w:rPr>
        <w:t>فلم یبق وجه معقول لمقصود الخلیفة إلا أنه یرید أن یقرأ المسلمون النص القرآنی وحده و لو من غیر فهم، و لا یشغلوا أنفسهم بالسؤال عن معانی آیاته، حتی بأحادیث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ما یؤید هذا الرأی فی منع الخلیفة البحث فی القرآن</w:t>
      </w:r>
      <w:r>
        <w:rPr>
          <w:rFonts w:eastAsia="IRNazanin" w:cs="IRNazanin"/>
          <w:color w:val="111111"/>
          <w:sz w:val="28"/>
          <w:szCs w:val="28"/>
          <w:rtl w:val="true"/>
          <w:lang w:bidi="fa-IR"/>
        </w:rPr>
        <w:t>!</w:t>
      </w:r>
    </w:p>
    <w:p>
      <w:pPr>
        <w:pStyle w:val="Heading4"/>
        <w:numPr>
          <w:ilvl w:val="3"/>
          <w:numId w:val="1"/>
        </w:numPr>
        <w:rPr/>
      </w:pPr>
      <w:bookmarkStart w:id="687" w:name="__RefHeading___Toc5707631_211673320"/>
      <w:bookmarkStart w:id="688" w:name="_Toc250"/>
      <w:bookmarkEnd w:id="687"/>
      <w:r>
        <w:rPr>
          <w:rtl w:val="true"/>
        </w:rPr>
        <w:t>مقولة اختلاط السنة بالقرآن‌</w:t>
      </w:r>
      <w:bookmarkEnd w:id="688"/>
    </w:p>
    <w:p>
      <w:pPr>
        <w:pStyle w:val="BookText"/>
        <w:rPr/>
      </w:pPr>
      <w:r>
        <w:rPr>
          <w:rFonts w:ascii="IRNazanin" w:hAnsi="IRNazanin" w:eastAsia="IRNazanin"/>
          <w:color w:val="111111"/>
          <w:sz w:val="28"/>
          <w:sz w:val="28"/>
          <w:szCs w:val="28"/>
          <w:rtl w:val="true"/>
          <w:lang w:bidi="fa-IR"/>
        </w:rPr>
        <w:t>لو قال غیر الخلیفة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تدونوا السنة حتی لا تختلط بالقرآن لسخر منه العلماء و قالوا هذا امتهان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و السنة طبیعتان متمیزتان و قد کانا معا و لم یختلطا و لم یشتبها، حتی عند متوسطی الثقافة و المعرفة، فضلا عن العلماء و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صار عذرا مقبولا عند علماء إخواننا لمجرد أنه عذر صدر عن الخلیفة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یبحث الناس عن وجه معقول للکلام غیر المعقول، بسبب أنه صدر عن عن شخصیة مقدسة عندهم، و الویل لغیره إذا صدر منه نفس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الباحث المصری الشیخ محمود أبو ریة فی کتابه أضواء علی السنة المحمدیة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العذر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سبب لا یقتنع به عاقل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إذا جعلنا الأحادیث من جنس القرآن فی البلاغة و أن أسلوبها فی الإعجاز من أسلوبه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ما لا یقره أحد حتی الذین جاءوا بهذا الرأی، إذ معناه إبطال معجزة القرآن و هدم أصولها من القواعد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 الحدیث و القرآن و لا ریب فروق کثیرة یعرفها کل من له بصر بالبلاغة و ذوق فی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هذا السبب الذی یتشبثون به قد زال بعد أن کتب القرآن فی عهد أبی بکر علی ما رووه، و بعد أن نسخ فی عهد عثمان </w:t>
      </w:r>
      <w:bookmarkStart w:id="689" w:name="pg669_4396"/>
    </w:p>
    <w:p>
      <w:pPr>
        <w:pStyle w:val="BookText"/>
        <w:rPr/>
      </w:pPr>
      <w:bookmarkEnd w:id="689"/>
      <w:r>
        <w:rPr>
          <w:rFonts w:ascii="IRNazanin" w:hAnsi="IRNazanin" w:eastAsia="IRNazanin"/>
          <w:color w:val="111111"/>
          <w:sz w:val="28"/>
          <w:sz w:val="28"/>
          <w:szCs w:val="28"/>
          <w:rtl w:val="true"/>
          <w:lang w:bidi="fa-IR"/>
        </w:rPr>
        <w:t xml:space="preserve">و وزعت منه نسخ علی الأمصار و أصبح من العسیر بل من المستحیل أن یزیدوا علی القرآن حرفا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690" w:name="__RefHeading___Toc5707633_211673320"/>
      <w:bookmarkStart w:id="691" w:name="_Toc251"/>
      <w:bookmarkEnd w:id="690"/>
      <w:r>
        <w:rPr>
          <w:rtl w:val="true"/>
        </w:rPr>
        <w:t>هل کان أبو بکر و عمر مضطرین الی هذا القرار؟</w:t>
      </w:r>
      <w:bookmarkEnd w:id="691"/>
    </w:p>
    <w:p>
      <w:pPr>
        <w:pStyle w:val="BookText"/>
        <w:rPr/>
      </w:pPr>
      <w:r>
        <w:rPr>
          <w:rFonts w:ascii="IRNazanin" w:hAnsi="IRNazanin" w:eastAsia="IRNazanin"/>
          <w:color w:val="111111"/>
          <w:sz w:val="28"/>
          <w:sz w:val="28"/>
          <w:szCs w:val="28"/>
          <w:rtl w:val="true"/>
          <w:lang w:bidi="fa-IR"/>
        </w:rPr>
        <w:t xml:space="preserve">ما هو السر الذی جعل الخلیفة أبا بکر و عمر یصران علی هذا القرار الصعب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منع التحدیث عن النبی و تدوین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فالأمة تقدس نبیها و تری أن أقواله و أفعاله حجة کالقرآن، و هی ترید من الصحابة الذین عاشوا معه کل شی‌ء عن نبیها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لقرار من السلطة أن یکم أفواه الصحابة و یجعلهم یکتفون بقراءة القرآن للأمة فقط، و لا ینبسوا ببنت شفة عن نبیهم، حتی فی تفسیر ما یقرءون لهم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أنهما فکرا فیما سیحدث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ذلک سوف یعرضهما لانتقاد الصحابة الجریئین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ستکون النتیجة عدم تقید الجمیع بقرار المنع، فیبقی التحدیث و یبقی التدوین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بالفعل حدث شی‌ء کثیر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أنهما کانا مدرکین لهذه الأبعاد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لکنهما مع ذلک مقتنعان بأن یتحملا نتائج قرار المنع، لأنه أهون من تحمل السماح بروایة السنة و تدوینها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القرار فی حساباتهما قرارا لا بدیل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فأقدما علی عمل صعب ضد التیار، و بذلا جهودهما لإحداث تیار معاکس، و نجحا فی ذلک لمدة قرن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التیار قویا الی حد أن أبا بکر بقی یتقلب لیلته و لم ینم کما قالت ابنته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حد أن عمر بعد أن استشار الصحابة فشجعوه علی التدوین، بقی شهرا یفکر و یقلب الأمر علی وجوهه و یحسب منافعه و مضاره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قرر أبو بکر الإحراق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قرر عمر الإحراق و عدم التدوین، ثم الکتابة الی </w:t>
      </w:r>
      <w:bookmarkStart w:id="692" w:name="pg669_4397"/>
    </w:p>
    <w:p>
      <w:pPr>
        <w:pStyle w:val="BookText"/>
        <w:rPr/>
      </w:pPr>
      <w:bookmarkEnd w:id="692"/>
      <w:r>
        <w:rPr>
          <w:rFonts w:ascii="IRNazanin" w:hAnsi="IRNazanin" w:eastAsia="IRNazanin"/>
          <w:color w:val="111111"/>
          <w:sz w:val="28"/>
          <w:sz w:val="28"/>
          <w:szCs w:val="28"/>
          <w:rtl w:val="true"/>
          <w:lang w:bidi="fa-IR"/>
        </w:rPr>
        <w:t xml:space="preserve">الأمصار بالإحراق أو المحو، ثم مضاعفة العقوبة علی من یروی سنة النبی من أصحاب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قوة إلا باللّه العلی العظیم</w:t>
      </w:r>
      <w:r>
        <w:rPr>
          <w:rFonts w:eastAsia="IRNazanin" w:cs="IRNazanin"/>
          <w:color w:val="111111"/>
          <w:sz w:val="28"/>
          <w:szCs w:val="28"/>
          <w:rtl w:val="true"/>
          <w:lang w:bidi="fa-IR"/>
        </w:rPr>
        <w:t>!!</w:t>
      </w:r>
    </w:p>
    <w:p>
      <w:pPr>
        <w:pStyle w:val="Heading3"/>
        <w:numPr>
          <w:ilvl w:val="2"/>
          <w:numId w:val="1"/>
        </w:numPr>
        <w:rPr/>
      </w:pPr>
      <w:bookmarkStart w:id="693" w:name="__RefHeading___Toc5707635_211673320"/>
      <w:bookmarkStart w:id="694" w:name="_Toc252"/>
      <w:bookmarkEnd w:id="693"/>
      <w:r>
        <w:rPr>
          <w:rtl w:val="true"/>
        </w:rPr>
        <w:t>جبال أخری أمام المدافعین عن تغییب السنة</w:t>
      </w:r>
      <w:r>
        <w:rPr>
          <w:rtl w:val="true"/>
        </w:rPr>
        <w:t>!</w:t>
      </w:r>
      <w:bookmarkEnd w:id="694"/>
    </w:p>
    <w:p>
      <w:pPr>
        <w:pStyle w:val="Heading4"/>
        <w:numPr>
          <w:ilvl w:val="3"/>
          <w:numId w:val="1"/>
        </w:numPr>
        <w:rPr/>
      </w:pPr>
      <w:bookmarkStart w:id="695" w:name="__RefHeading___Toc5707637_211673320"/>
      <w:bookmarkStart w:id="696" w:name="_Toc253"/>
      <w:bookmarkEnd w:id="695"/>
      <w:r>
        <w:rPr>
          <w:rtl w:val="true"/>
        </w:rPr>
        <w:t>اشارة</w:t>
      </w:r>
      <w:bookmarkEnd w:id="696"/>
    </w:p>
    <w:p>
      <w:pPr>
        <w:pStyle w:val="BookText"/>
        <w:rPr/>
      </w:pPr>
      <w:r>
        <w:rPr>
          <w:rFonts w:ascii="IRNazanin" w:hAnsi="IRNazanin" w:eastAsia="IRNazanin"/>
          <w:color w:val="111111"/>
          <w:sz w:val="28"/>
          <w:sz w:val="28"/>
          <w:szCs w:val="28"/>
          <w:rtl w:val="true"/>
          <w:lang w:bidi="fa-IR"/>
        </w:rPr>
        <w:t>عند ما یصل المدافعون عن سیاسة تغییب السنة الی أحادیث وجوب طلب العلم و بذله، أو أحادیث وجوب أن یبلغ الشاهد الغائب، و ثواب حفظ الأحادیث و التحدیث،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یحاولون العبور عنها و تجاهلها کما عبروا عن أحادیث الأمر بکتابة السنة، أو یحاولون الالتفات علیها بأنها تقصد التبلیغ الشفهی و لیس المکتوب، و تقصد الحفظ فی الصدر دون التدوین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هل یستطیع عاقل أن یقنع نفسه بأن النبی صلّی اللّه علیه و آله أکد علی أمته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أحادیثی، لکن یحرم علیکم أن تکتبوها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بلغوها الی الأجیال تبلیغا شفهیا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ذا نجیب مثقفی الأمم الأخری بل عوامها، إذا قالوا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المفارقة من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أنها لیست مفارقة من نبینا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فیما یلی نورد نماذج لأربعة أنواع من الأحادیث من مصادر إخواننا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تأمر کلها بالتحدیث و تدوین الحدیث، أو تستلزم ذلک بالضرورة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7" w:name="__RefHeading___Toc5707639_211673320"/>
      <w:bookmarkStart w:id="698" w:name="_Toc254"/>
      <w:bookmarkEnd w:id="697"/>
      <w:r>
        <w:rPr>
          <w:rtl w:val="true"/>
        </w:rPr>
        <w:t>أحادیث وجوب طلب العلم‌</w:t>
      </w:r>
      <w:bookmarkEnd w:id="698"/>
    </w:p>
    <w:p>
      <w:pPr>
        <w:pStyle w:val="BookText"/>
        <w:rPr/>
      </w:pPr>
      <w:r>
        <w:rPr>
          <w:rFonts w:ascii="IRNazanin" w:hAnsi="IRNazanin" w:eastAsia="IRNazanin"/>
          <w:color w:val="111111"/>
          <w:sz w:val="28"/>
          <w:sz w:val="28"/>
          <w:szCs w:val="28"/>
          <w:rtl w:val="true"/>
          <w:lang w:bidi="fa-IR"/>
        </w:rPr>
        <w:t xml:space="preserve">أحادیث وجوب طلب العلم متفق علیها لأن منها أحادیث صحیحة، و هی بمجموعها متواترة فی مصادر الشیعة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طلب العلم فریضة، و علم الدین إنما هو فی کتاب اللّه تعالی و سنة 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یستلزم بالضرورة وجوب بذل العلم علی الصحابة و وجوب تحدیثهم ما سمعوا من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یستلزم إجازة الکتابة و التدوین، لأنه لا یمکن لأکثر المسلمین أن یحفظوا الحدیث من إلقائه مرة أو مرتین، بل و لا ثلاث مرات و 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سقطت هذه الفریضة بمجرد أن توفی النبی صلّی اللّه علیه و آله، لأن الخلیفة نهی عن التحدیث بالسنة و عن تدوینها؟ أم بقیت فریضة طلب العلم و أراد الخلیفة عمر أن یحصر مصدره به شخصیا و بمن أجاز لهم التحدیث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بشرط أن یکون طلب العلم و تعلیمه شفهیا لا خطیا؟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نکتفی من أحادیث طلب العلم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البخاری فی صحیحه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من علم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موسی عن النبی صلّی اللّه علیه و سلم قال مثل ما بعثنی اللّه به من الهدی و العلم کمثل الغیث الکثیر أصاب أرضا فکان منها نقیة قبلت الماء فأنبتت الکلا و العشب الکثیر و کانت منها أجادب أمسکت الماء فنفع اللّه بها الناس فشربوا و سقوا و زرعوا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أصاب منها طائفة أخری إنما هی قیعان لا تمسک ماء و لا تنبت کلا، فذلک مثل من فقه فی دین اللّه و نفعه ما بعثنی اللّه به فعلم و علم، و مثل من لم یرفع بذلک رأسا و لم یقبل هدی اللّه الذی أرسلت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فإنی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سلک طریقا یلتمس فیه علما سهل اللّه له طریقا الی الجنة، و إن الملائکة لتضع أجنحتها رضا لطالب العلم، و إن طالب العلم یستغفر له من فی السماء و الأرض حتی الحیتان فی الماء، و إن فضل العالم علی العابد کفضل القمر علی سائر الکواکب</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العلماء ورثة الأنبیاء، إن الأنبیاء لم یورثوا دینارا و لا درهما إنما ورثوا العلم، فمن أخذه أخذ بحظ وافر</w:t>
      </w:r>
      <w:r>
        <w:rPr>
          <w:rFonts w:eastAsia="IRNazanin" w:cs="IRNazanin"/>
          <w:color w:val="111111"/>
          <w:sz w:val="28"/>
          <w:szCs w:val="28"/>
          <w:rtl w:val="true"/>
          <w:lang w:bidi="fa-IR"/>
        </w:rPr>
        <w:t xml:space="preserve">). </w:t>
      </w:r>
      <w:bookmarkStart w:id="699" w:name="pg669_4399"/>
    </w:p>
    <w:p>
      <w:pPr>
        <w:pStyle w:val="BookText"/>
        <w:rPr/>
      </w:pPr>
      <w:bookmarkEnd w:id="699"/>
      <w:r>
        <w:rPr>
          <w:rFonts w:ascii="IRNazanin" w:hAnsi="IRNazanin" w:eastAsia="IRNazanin"/>
          <w:color w:val="111111"/>
          <w:sz w:val="28"/>
          <w:sz w:val="28"/>
          <w:szCs w:val="28"/>
          <w:rtl w:val="true"/>
          <w:lang w:bidi="fa-IR"/>
        </w:rPr>
        <w:t xml:space="preserve">و عقد أبو داود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الحث علی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فیه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عقد الترمذی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فیه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بذلک أو أوسع منه تجده فی مستدرک الحاکم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البیهقی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الهیثمی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عقد الترمذی فی سننه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فی الاستیصاء بمن یطلب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نأتی أبا سعید فیقول مرحبا بوصیة رسول اللّه صلّی اللّه علیه و سلم، إن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لکم تبع و إن رجالا یأتونکم من أقطار الأرض یتفقهون فی الدین، فإذا أتوکم فاستوصوا بهم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عبد اللّه، 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شعبة یضعف أبا هارون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 ابن عون یروی عن أبی هارون العبدی حتی 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یأتیکم رجال من قبل المشرق یتعلمون، فإذا جاءوکم فاستوصوا بهم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فکان أبو سعید إذا رآنا قال مرحبا بوصیة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حدیث لا نعرفه إلا من حدیث أبی هارون العبدی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نفذ الخلفاء هذه الوصیة، و أی صدمة کان یواجهها طالب العلم عند ما کان یأتی الی مدینة النبی صلّی اللّه علیه و آله و مرکز أصحابه، فلا یجد شخصا یعلمه أو یحدثه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خلیفة الرسول منع التحدیث عن الرسول تحت طائلة العقوبة العمریة اللینة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0" w:name="__RefHeading___Toc5707641_211673320"/>
      <w:bookmarkStart w:id="701" w:name="_Toc255"/>
      <w:bookmarkEnd w:id="700"/>
      <w:r>
        <w:rPr>
          <w:rtl w:val="true"/>
        </w:rPr>
        <w:t>آیات و أحادیث النهی عن کتمان العلم‌</w:t>
      </w:r>
      <w:bookmarkEnd w:id="701"/>
    </w:p>
    <w:p>
      <w:pPr>
        <w:pStyle w:val="BookText"/>
        <w:rPr/>
      </w:pPr>
      <w:r>
        <w:rPr>
          <w:rFonts w:ascii="Amiri" w:hAnsi="Amiri" w:eastAsia="Amiri" w:cs="Amiri"/>
          <w:color w:val="111111"/>
          <w:sz w:val="28"/>
          <w:sz w:val="28"/>
          <w:szCs w:val="28"/>
          <w:rtl w:val="true"/>
          <w:lang w:bidi="ar-SA"/>
        </w:rPr>
        <w:t>قال اللّه تعالی 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و قال تعالی إِنَّ الَّذِینَ یَکْتُمُونَ ما أَنْزَلْنا مِنَ الْبَیِّناتِ وَ الْهُدی مِنْ بَعْدِ ما بَیَّنَّاهُ لِلنَّاسِ فِی الْکِتابِ أُولئِکَ یَلْعَنُهُمُ اللَّهُ وَ یَلْعَنُهُمُ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وَ أَصْلَحُوا وَ بَیَّنُوا فَأُولئِکَ أَتُوبُ عَلَیْهِمْ وَ أَنَا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البخاری فی صحیحه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یقولون أکثر أبو هریرة، و لو لا آیتان فی کتاب اللّه ما حدثت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یتلو إِنَّ الَّذِینَ یَکْتُمُونَ ما أَنْزَلْنا مِنَ الْبَیِّناتِ وَ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إخواننا من المهاجرین کان یشغلهم الصفق بالأسواق، و إن إخواننا من الأنصار کان یشغلهم العمل فی أموالهم، و إن أبا هریرة کان یلزم رسول اللّه صلّی اللّه علیه و سلم بشبع بطنه، و یحضر ما لا یحضرون و یحفظ ما لا یحفظون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شهاب و لکن عروة یحدث عن حمران فلما توضأ عثمان قال أ لا أحدثکم حدیثا، لو لا آیة ما حدثتکموه سمعت النبی صلّی اللّه علیه و سلم یقول لا یتوضأ رجل یحسن وضوءه و یصلّی الصلاة إلا غفر له ما بینه و بین الصلاة حتی یصلیها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عروة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یَکْتُمُونَ ما أَنْزَلْنا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فی 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السیوطی فی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ابن جریر عن سعید بن جبیر فی قوله الذین یبخلون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هؤلاء یهود یبخلون بما آتاهم اللّه من الرزق، و یکتمون ما آتاهم اللّه من الکتب إذا سئلوا عن الشی‌ء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أخرج ابن أبی حاتم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علماء بنی إسرائیل یبخلون بما عندهم من العلم و ینهون العلماء أن یعلموا الناس شیئا فعیرهم اللّه بذلک فأنزل اللّه الذین یبخلون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أبی حاتم عن سعید بن جبیر الذین یبخلون و یأمرون الناس بالبخل،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العلم لیس للدنیا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عقد الترمذی فی سننه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فی کتمان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سئل عن علم ثم کتمه ألجم یوم القیامة بلجام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الباب عن جابر و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نفسه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کتم علما مما ینفع اللّه به فی أمر الناس، أمر الدین، ألجمه اللّه یوم القیامة بلجام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ذا نسمی رفض الصحابة للحدیث عن النبی رغم إلحاح المسلمین علیهم، خاصة أولئک الذین دخلوا فی الإسلام جدیدا و لم یروا نبیهم، و هم فی أشد الشوق لأن یسمعوا أحادیثه و یتعرفوا علی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یکن امتناع قرظة و أمثاله عن التحدیث کتمانا، فما هو الکتمان الذی تنهی عنه هذه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یکن النهی عن الحدیث أمرا بالکتمان، فهل هو أمر ببذل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الحاکم فی المستدرک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قرظة قالوا 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له طرق تجمع و یذاکر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702" w:name="pg669_4402"/>
    </w:p>
    <w:p>
      <w:pPr>
        <w:pStyle w:val="BookText"/>
        <w:rPr/>
      </w:pPr>
      <w:bookmarkEnd w:id="702"/>
      <w:r>
        <w:rPr>
          <w:rFonts w:ascii="IRNazanin" w:hAnsi="IRNazanin" w:eastAsia="IRNazanin"/>
          <w:color w:val="111111"/>
          <w:sz w:val="28"/>
          <w:sz w:val="28"/>
          <w:szCs w:val="28"/>
          <w:rtl w:val="true"/>
          <w:lang w:bidi="fa-IR"/>
        </w:rPr>
        <w:t>و هل یصح أن نحکم باستثناء هذا الکتمان المکشوف من الکتمان المحرم، و نقدم نهی الخلیفة أبی بکر و عمر علی أمر رسول اللّه صلّی اللّه علیه و آله؟ بل علی أمر اللّه تعالی؟</w:t>
      </w:r>
      <w:r>
        <w:rPr>
          <w:rFonts w:eastAsia="IRNazanin" w:cs="IRNazanin"/>
          <w:color w:val="111111"/>
          <w:sz w:val="28"/>
          <w:szCs w:val="28"/>
          <w:rtl w:val="true"/>
          <w:lang w:bidi="fa-IR"/>
        </w:rPr>
        <w:t>!</w:t>
      </w:r>
    </w:p>
    <w:p>
      <w:pPr>
        <w:pStyle w:val="Heading4"/>
        <w:numPr>
          <w:ilvl w:val="3"/>
          <w:numId w:val="1"/>
        </w:numPr>
        <w:rPr/>
      </w:pPr>
      <w:bookmarkStart w:id="703" w:name="__RefHeading___Toc5707643_211673320"/>
      <w:bookmarkStart w:id="704" w:name="_Toc256"/>
      <w:bookmarkEnd w:id="703"/>
      <w:r>
        <w:rPr>
          <w:rtl w:val="true"/>
        </w:rPr>
        <w:t>أحادیث وجوب التبلیغ و التحدیث‌</w:t>
      </w:r>
      <w:bookmarkEnd w:id="704"/>
    </w:p>
    <w:p>
      <w:pPr>
        <w:pStyle w:val="BookText"/>
        <w:rPr/>
      </w:pPr>
      <w:r>
        <w:rPr>
          <w:rFonts w:ascii="IRNazanin" w:hAnsi="IRNazanin" w:eastAsia="IRNazanin"/>
          <w:color w:val="111111"/>
          <w:sz w:val="28"/>
          <w:sz w:val="28"/>
          <w:szCs w:val="28"/>
          <w:rtl w:val="true"/>
          <w:lang w:bidi="fa-IR"/>
        </w:rPr>
        <w:t xml:space="preserve">و ما ذا یصنع المدافع عن تغییب السنة بهذه المجموعة من الروایات المتواترة عن النبی صلّی اللّه علیه و آله، التی تنص علی أنه کان یوصی دائما بأن یبلغ الحاضر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عقد البخاری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لیبلغ العلم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فیه ما یدل علی وجوب تبلیغ أحادیث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اللهم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فلیبلغ الشاهد الغائب، فرب مبلغ أوعی من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لیبلغ الشاهد الغائب، فلعل بعض من یبلغه أن یکون أوعی له من بعض من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محمد إذا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النبی صلّی اللّه علیه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إلا 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کرره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رب مبلغ یبلغه من هو أوعی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لیبلغ الشاهد الغائب فلعل بعض من یبلغه أن یکون أوعی له من بعض من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فی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الترمذی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الحث علی تبلیغ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فیه عن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امرأ سمع منا حدیثا فحفظه حتی یبلغه غیره، فرب حامل فقه الی من هو أفقه منه، و رب حامل فقه لیس بفقیه ثم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الباب عن عبد اللّه ابن مسعود و معاذ بن جبل و جبیر بن مطعم و أبی الدرداء و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نحوه عن عبد اللّه بن مسعود ثم قال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مستدرک الحاکم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البیهقی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لیبلغ الشاهد الغائب، مرتین، فرب مبلغ هو أوعی من 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سنن النسائی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ربی داعیی و إنه سائلی هل بلغت عبادی؟ و أنا قائل له رب قد بلغتهم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فلیبلغ الشاهد منکم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الغائب أن یکون أوعی له من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لیبلغ الشاهد الغائب،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لیبلغ الشاهد الغائب فإنه رب مبلغ أسعد من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حمید قال الحسن حین بلغ هذه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بلغوا أقواما کانوا أسعد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فلیبلغ الشاهد الغائب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عزمة رسول اللّه صلّی اللّه علیه و سلم ما حدثتکم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حضر مجلسی و سمع قولی فلیبلغ الشاهد منکم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مجمع الزوائد لابن هیثم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عبادة بن الصامت أن رسول اللّه صلّی اللّه علیه و سلم کان یقول إنی محدثکم الحدیث فلیحدث الحاضر منکم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الکبیر و رجاله موثقون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یدیه صلّی اللّه علیه و سلم الی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یا أیها الناس لیبلغ الشاهد منکم الغائب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فأدنوا نبلغکم کما قال لنا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 رجاله موثقون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أحدثکم الحدیث فلیحدث الحاضر منکم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عبادة بن الصامت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أحدثکم بحدیث فلیحدث الحاضر منکم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عبادة بن الصامت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نضر اللّه عبدا سمع مقالتی فوعاها ثم بلغها عنی فرب حامل فقه غیر فقیه و رب حامل فقه الی من هو أفقه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w:t>
      </w:r>
      <w:bookmarkStart w:id="705" w:name="pg669_4404"/>
    </w:p>
    <w:p>
      <w:pPr>
        <w:pStyle w:val="BookText"/>
        <w:rPr/>
      </w:pPr>
      <w:bookmarkEnd w:id="705"/>
      <w:r>
        <w:rPr>
          <w:rFonts w:ascii="IRNazanin" w:hAnsi="IRNazanin" w:eastAsia="IRNazanin"/>
          <w:color w:val="111111"/>
          <w:sz w:val="28"/>
          <w:sz w:val="28"/>
          <w:szCs w:val="28"/>
          <w:rtl w:val="true"/>
          <w:lang w:bidi="fa-IR"/>
        </w:rPr>
        <w:t>هریرة،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عمیر بن قتادة اللیثی، 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الرافعی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قد أورد تحت الأرقام التی بعده نحو ثلاثین روایة بألفاظه أو مضمونه أو تأییده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المجموعة تؤکد حکما شرعیا و فریضة فی أعناق الصحابة، هی وجوب تبلیغ ما سمعوه من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یصح أن نحرفها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المسلمون لیبلغ الشاهد منکم الغائب إلا إذا نهاکم فلان أو فلان فانتهوا و لا تبلغوا</w:t>
      </w:r>
      <w:r>
        <w:rPr>
          <w:rFonts w:eastAsia="IRNazanin" w:cs="IRNazanin"/>
          <w:color w:val="111111"/>
          <w:sz w:val="28"/>
          <w:szCs w:val="28"/>
          <w:rtl w:val="true"/>
          <w:lang w:bidi="fa-IR"/>
        </w:rPr>
        <w:t>!!</w:t>
      </w:r>
    </w:p>
    <w:p>
      <w:pPr>
        <w:pStyle w:val="Heading4"/>
        <w:numPr>
          <w:ilvl w:val="3"/>
          <w:numId w:val="1"/>
        </w:numPr>
        <w:rPr/>
      </w:pPr>
      <w:bookmarkStart w:id="706" w:name="__RefHeading___Toc5707645_211673320"/>
      <w:bookmarkStart w:id="707" w:name="_Toc257"/>
      <w:bookmarkEnd w:id="706"/>
      <w:r>
        <w:rPr>
          <w:rtl w:val="true"/>
        </w:rPr>
        <w:t>أحادیث</w:t>
      </w:r>
      <w:r>
        <w:rPr>
          <w:rtl w:val="true"/>
        </w:rPr>
        <w:t xml:space="preserve">: </w:t>
      </w:r>
      <w:r>
        <w:rPr>
          <w:rtl w:val="true"/>
        </w:rPr>
        <w:t>من حفظ علی أمتی أربعین حدیثا</w:t>
      </w:r>
      <w:bookmarkEnd w:id="707"/>
    </w:p>
    <w:p>
      <w:pPr>
        <w:pStyle w:val="BookText"/>
        <w:rPr/>
      </w:pPr>
      <w:r>
        <w:rPr>
          <w:rFonts w:ascii="IRNazanin" w:hAnsi="IRNazanin" w:eastAsia="IRNazanin"/>
          <w:color w:val="111111"/>
          <w:sz w:val="28"/>
          <w:sz w:val="28"/>
          <w:szCs w:val="28"/>
          <w:rtl w:val="true"/>
          <w:lang w:bidi="fa-IR"/>
        </w:rPr>
        <w:t xml:space="preserve">روی فی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علی أمتی أربعین حدیثا من سنتی أدخلته یوم القیامة فی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حمل من أمتی أربعین حدیثا بعثه اللّه یوم القیامة فقیها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أربعین حدیثا ابتغاء وجه اللّه تعالی لیعلم به أمتی فی حلالهم و حرامهم حشره اللّه یوم القیامة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علی أمتی أربعین حدیثا من أمر دینها بعثه اللّه یوم القیامة فقیها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معاذ، حب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عد و ابن عساکر من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حفظ علی أمتی أربعین حدیثا فیما ینفعهم من أمر دینهم بعث یوم القیامة من العلماء، و فضل علی العالم علی العابد سبعین درجة، اللّه أعلم بما بین کل </w:t>
      </w:r>
      <w:bookmarkStart w:id="708" w:name="pg669_4405"/>
    </w:p>
    <w:p>
      <w:pPr>
        <w:pStyle w:val="BookText"/>
        <w:rPr/>
      </w:pPr>
      <w:bookmarkEnd w:id="708"/>
      <w:r>
        <w:rPr>
          <w:rFonts w:ascii="IRNazanin" w:hAnsi="IRNazanin" w:eastAsia="IRNazanin"/>
          <w:color w:val="111111"/>
          <w:sz w:val="28"/>
          <w:sz w:val="28"/>
          <w:szCs w:val="28"/>
          <w:rtl w:val="true"/>
          <w:lang w:bidi="fa-IR"/>
        </w:rPr>
        <w:t>درجتین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عد، 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الأحادیث التی بعده الی رقم </w:t>
      </w:r>
      <w:r>
        <w:rPr>
          <w:rFonts w:eastAsia="IRNazanin" w:cs="IRNazanin"/>
          <w:color w:val="111111"/>
          <w:sz w:val="28"/>
          <w:szCs w:val="28"/>
          <w:lang w:bidi="fa-IR"/>
        </w:rPr>
        <w:t>29192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لمن عرف أسلوب النبی صلّی اللّه علیه و آله و لمح مقاصده الشریفة أن هدفه من الترغیب فی حفظ أربعین حدیثا أن تصل أحادیثه و ما أوحاه اللّه الیه الی أوسع نطاق من الأمة و العالم، و أن یحفظ العلماء و الطلبة هذه الأحادیث و یلقوها علی الناس و یشرحوها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ذلک بتحفیظها أو تکتیبها أو تدوینها، بل بمختلف الوسائل المناسبة المتجددة فی کل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ینسجم ذلک مع سیاسة تغییب السنة و منع التدوین و التحدیث و العقوبة علیهما؟</w:t>
      </w:r>
      <w:r>
        <w:rPr>
          <w:rFonts w:eastAsia="IRNazanin" w:cs="IRNazanin"/>
          <w:color w:val="111111"/>
          <w:sz w:val="28"/>
          <w:szCs w:val="28"/>
          <w:rtl w:val="true"/>
          <w:lang w:bidi="fa-IR"/>
        </w:rPr>
        <w:t>!</w:t>
      </w:r>
    </w:p>
    <w:p>
      <w:pPr>
        <w:pStyle w:val="Heading4"/>
        <w:numPr>
          <w:ilvl w:val="3"/>
          <w:numId w:val="1"/>
        </w:numPr>
        <w:rPr/>
      </w:pPr>
      <w:bookmarkStart w:id="709" w:name="__RefHeading___Toc5707647_211673320"/>
      <w:bookmarkStart w:id="710" w:name="_Toc258"/>
      <w:bookmarkEnd w:id="709"/>
      <w:r>
        <w:rPr>
          <w:rtl w:val="true"/>
        </w:rPr>
        <w:t>الخسارة العظمی‌</w:t>
      </w:r>
      <w:bookmarkEnd w:id="71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کل مسلم، و کل عاقل من أی دین کان، یدرک أن قرار منع تدوین السنة سبب خسارة کبری للبشریة، وضیع علی المسلمین ثروة لا تعوض، و أفقدنا عشرات الألوف من أحادیث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أفقد الأجیال القدرة الکافیة علی تمییز الصحیح من المکذوب و الدقیق من الموهوم فی الأحادیث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الطبیعی أن هذه الخسارة العلمیة قد استوجبت فی تاریخ الأمة و تاریخ البشریة خسارات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دونت سنة النبی صلّی اللّه علیه و آله بعد وفاته مباشرة لأثرت علی کثیر من المفاهیم و الأحکام و لأحدثت تغییرا مستمرا فی تاریخ الأمة الی الأحسن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واجهت الأمة انهیارات کبری کان آخرها نهایة الدولة الإسلامیة العثمانیة هذه النهایة الذلیلة علی ید الغربیین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یهونون من حجم الخسارة التی أصابت الأمة بسبب سیاسة منع الحدیث لم یلتفتوا الی أنه رب حدیث واحد عن النبی صلّی اللّه علیه و آله لو دونه المسلمون </w:t>
      </w:r>
      <w:bookmarkStart w:id="711" w:name="pg669_4406"/>
    </w:p>
    <w:p>
      <w:pPr>
        <w:pStyle w:val="BookText"/>
        <w:rPr/>
      </w:pPr>
      <w:bookmarkEnd w:id="711"/>
      <w:r>
        <w:rPr>
          <w:rFonts w:ascii="IRNazanin" w:hAnsi="IRNazanin" w:eastAsia="IRNazanin"/>
          <w:color w:val="111111"/>
          <w:sz w:val="28"/>
          <w:sz w:val="28"/>
          <w:szCs w:val="28"/>
          <w:rtl w:val="true"/>
          <w:lang w:bidi="fa-IR"/>
        </w:rPr>
        <w:t>و تسالم جیلهم الأول علیه، لأوقف أنهارا من الدماء فی صراعات المسلمین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یلتفتوا الی أن بعض الصراعات لو أوقفت فی مقطعها التاریخی الحساس لتغیر مجری تاریخ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تاریخ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لا یمکن التهرب من الاعتراف بأن حجم الخسارة من عدم تدوین السنة خسارة عظمی لا یمکن تقدیرها 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یکفینا أن نتصور أن السنة شروح القرآن و تفاصیله فهی شطر الدین، فخسارة تدوینها خسارة لوضوح و فاعلیة شطری الدین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نحمد اللّه تعالی حیث وصلنا الکثیر الکثیر من سنة نبینا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عند إخواننا لا یزید عن شذرات محتوتة مخلوطة، أو جواهر مهربة من الکنز الأصلی</w:t>
      </w:r>
      <w:r>
        <w:rPr>
          <w:rFonts w:eastAsia="IRNazanin" w:cs="IRNazanin"/>
          <w:color w:val="111111"/>
          <w:sz w:val="28"/>
          <w:szCs w:val="28"/>
          <w:rtl w:val="true"/>
          <w:lang w:bidi="fa-IR"/>
        </w:rPr>
        <w:t>!!</w:t>
      </w:r>
    </w:p>
    <w:p>
      <w:pPr>
        <w:pStyle w:val="Heading4"/>
        <w:numPr>
          <w:ilvl w:val="3"/>
          <w:numId w:val="1"/>
        </w:numPr>
        <w:rPr/>
      </w:pPr>
      <w:bookmarkStart w:id="712" w:name="__RefHeading___Toc5707649_211673320"/>
      <w:bookmarkStart w:id="713" w:name="_Toc259"/>
      <w:bookmarkEnd w:id="712"/>
      <w:r>
        <w:rPr>
          <w:rtl w:val="true"/>
        </w:rPr>
        <w:t>نتائج القرارات علی نفس السنة</w:t>
      </w:r>
      <w:bookmarkEnd w:id="713"/>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النتیجة أن روایات السنة التی ارتضتها السلطة استثنیت من المنع، و أخذت طریقها الی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الی التدوین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النتیجة أن کعب الأحبار و جماعته، و تمیما الداری و جماعته، صدرت لهم إجازة رسمیة بأن یحدثوا الناس فی مسجد النبی صلی اللّه علیه و آله و مساجد بلاد المسلمین بأحادیث الیهود و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أمثال علیّ باب مدینة علم النبی، و أبو ذر أصدق من علیها، و حذیفة بن الیمان أمین رسول اللّه و صاحب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ممنوعون من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النتیجة أن دولة عثمان و دولة بنی أمیة بعده تبنت قرارات عمر و سیاسته فی منع الحدیث و العقوبة علیه مدة قرن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أجازت </w:t>
      </w:r>
    </w:p>
    <w:p>
      <w:pPr>
        <w:pStyle w:val="BookText"/>
        <w:rPr/>
      </w:pPr>
      <w:r>
        <w:rPr>
          <w:rFonts w:ascii="IRNazanin" w:hAnsi="IRNazanin" w:eastAsia="IRNazanin"/>
          <w:color w:val="111111"/>
          <w:sz w:val="28"/>
          <w:sz w:val="28"/>
          <w:szCs w:val="28"/>
          <w:rtl w:val="true"/>
          <w:lang w:bidi="fa-IR"/>
        </w:rPr>
        <w:t>تدوین الحدیث المسموح به فقط، للمسموح لهم فقط، و بشرط أن تدون أحادیث النبی و أحادیث عمر معا جنبا الی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أمضی الخلیفة عمر شهرا و هو یفکر و یستخیر اللّه فی تدوین السنة، ثم خرج بقرار عدم التدوین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المقلدین له فکروا و استخاروا اللّه قرنا من الزمان حتی سمحوا بأن تدون للأمة سنة نبیها تحت نظرهم، و اشترطوا أن تکون معها سنة عمر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النتیجة أن سنة النبی صارت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مسموحة متبناة من الدولة تشجعها و تروجها فی جماهیر الأمة و عوامها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سنة ممنوعة ترویها المعارضة علی خوف و وجل و تکذیب و مطاردة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النتیجة أن الدولة التی رفعت فی وجه النبی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السنة و الاکتفاء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وقفت ضد تدوین السنة و ضد روایتها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هی دولة السنة، و صار أتباعها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أولئک الذین جاهدوا من أجل تبلیغ سنة النبی صلّی اللّه علیه و آله و تدوینها، و تحملوا اضطهاد الحکومات لتحدیهم سیاسة منع التحدیث عن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صاروا أعداء أهل السنة و خارجین عن جماعة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صاروا من قبل منکرین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 کیف صار ذلک، بل انظر الی السیاسة و الأعلام فی عصرک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تراهما یجعلان الأبیض أسود کاللیل، و الفحم أبیض کالثلج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فعلا فی التاریخ</w:t>
      </w:r>
      <w:r>
        <w:rPr>
          <w:rFonts w:eastAsia="IRNazanin" w:cs="IRNazanin"/>
          <w:color w:val="111111"/>
          <w:sz w:val="28"/>
          <w:szCs w:val="28"/>
          <w:rtl w:val="true"/>
          <w:lang w:bidi="fa-IR"/>
        </w:rPr>
        <w:t xml:space="preserve">!! </w:t>
      </w:r>
      <w:bookmarkStart w:id="714" w:name="pg669_4408"/>
    </w:p>
    <w:p>
      <w:pPr>
        <w:pStyle w:val="Heading4"/>
        <w:numPr>
          <w:ilvl w:val="3"/>
          <w:numId w:val="1"/>
        </w:numPr>
        <w:rPr/>
      </w:pPr>
      <w:bookmarkStart w:id="715" w:name="__RefHeading___Toc5707651_211673320"/>
      <w:bookmarkStart w:id="716" w:name="_Toc260"/>
      <w:bookmarkEnd w:id="714"/>
      <w:bookmarkEnd w:id="715"/>
      <w:r>
        <w:rPr>
          <w:rtl w:val="true"/>
        </w:rPr>
        <w:t>موقف أهل البیت علیهم السّلام من المسألة</w:t>
      </w:r>
      <w:bookmarkEnd w:id="716"/>
    </w:p>
    <w:p>
      <w:pPr>
        <w:pStyle w:val="BookText"/>
        <w:rPr/>
      </w:pPr>
      <w:r>
        <w:rPr>
          <w:rFonts w:ascii="IRNazanin" w:hAnsi="IRNazanin" w:eastAsia="IRNazanin"/>
          <w:color w:val="111111"/>
          <w:sz w:val="28"/>
          <w:sz w:val="28"/>
          <w:szCs w:val="28"/>
          <w:rtl w:val="true"/>
          <w:lang w:bidi="fa-IR"/>
        </w:rPr>
        <w:t xml:space="preserve">وقف علی علیه السّلام و شیعته ضد سیاسة منع الحدیث و کان یأمر من یطیعه بالتحدیث و التدوین، و یروی لهم أحادیث النبی صلّی اللّه علیه و آله بالتحدیث عنه و تدوین حدیثه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خطه سار الأئمة من أبنائه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أکتبوا هذا العلم فإنکم تنتفعون به إما فی دنیاکم و إما فی آخرتکم، و إن العلم لا یضیع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ابن شهرآشوب فی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و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أکتبوا بما سمعتم،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سمعنا و وعینا و لا ننسی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 أذکر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أکتبوا فإنکم لا تحفظون حتی تکتبوا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احتفظوا بکتبکم فإنکم سوف تحتاجون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تذاکروا و تلاقوا و تحدثوا، فإن الحدیث جلاء للقلوب، إن القلوب لترین کما یرین السیف و جلاؤها الحدیث</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سماعة بن مهران، 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إنا نجتمع فنتذاکر ما عندنا فلا یرد علینا شی‌ء إلا و عندنا فیه شی‌ء مسطر و ذلک مما أنعم اللّه به علینا بکم، ثم یرد علینا الشی‌ء الصغیر لیس عندنا فیه شی‌ء فینظر بعضنا الی بعض، و عندنا ما یشبهه فنقیس </w:t>
      </w:r>
    </w:p>
    <w:p>
      <w:pPr>
        <w:pStyle w:val="BookText"/>
        <w:rPr/>
      </w:pPr>
      <w:r>
        <w:rPr>
          <w:rFonts w:ascii="IRNazanin" w:hAnsi="IRNazanin" w:eastAsia="IRNazanin"/>
          <w:color w:val="111111"/>
          <w:sz w:val="28"/>
          <w:sz w:val="28"/>
          <w:szCs w:val="28"/>
          <w:rtl w:val="true"/>
          <w:lang w:bidi="fa-IR"/>
        </w:rPr>
        <w:t>علی أحسنه؟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لکم و للقیاس؟ إنما هلک من هلک من قبلکم بالقیاس،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جاءکم ما تعلمون فقولوا به، و إن جاءکم ما لا تعلمون فها، و أهوی بیده الی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اسکتوا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أتی رسول اللّه صلّی اللّه علیه و آله الناس بما یکتفون به فی عهده؟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یحتاجون إلیه الی یوم القیامة،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فضاع من ذلک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عند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أبان، عن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علم ابن شبرمة عند الجامعة، إملاء رسول اللّه صلّی اللّه علیه و آله و خط علی علیه السّلام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الجامعة لم تدع لأحد کلاما، فیها علم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القیاس طلبوا العلم بالقیاس فلم یزدادوا من الحق إلا بعدا، إن دین اللّه لا یصاب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کتابة هذا الفصل اطلعت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الباحث السید محمد رضا الجلالی الحسینی و هو کتاب غنی بل أشمل ما کتب فی هذا الموضوع</w:t>
      </w:r>
      <w:r>
        <w:rPr>
          <w:rFonts w:eastAsia="IRNazanin" w:cs="IRNazanin"/>
          <w:color w:val="111111"/>
          <w:sz w:val="28"/>
          <w:szCs w:val="28"/>
          <w:rtl w:val="true"/>
          <w:lang w:bidi="fa-IR"/>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7" w:name="pg669_4411"/>
      <w:bookmarkStart w:id="718" w:name="pg669_4411"/>
      <w:bookmarkEnd w:id="718"/>
    </w:p>
    <w:p>
      <w:pPr>
        <w:pStyle w:val="Heading2"/>
        <w:numPr>
          <w:ilvl w:val="1"/>
          <w:numId w:val="1"/>
        </w:numPr>
        <w:rPr/>
      </w:pPr>
      <w:bookmarkStart w:id="719" w:name="pg669_4411"/>
      <w:bookmarkStart w:id="720" w:name="__RefHeading___Toc5707653_211673320"/>
      <w:bookmarkStart w:id="721" w:name="_Toc261"/>
      <w:bookmarkEnd w:id="719"/>
      <w:bookmarkEnd w:id="720"/>
      <w:r>
        <w:rPr>
          <w:rtl w:val="true"/>
        </w:rPr>
        <w:t>الفصل العاشر</w:t>
      </w:r>
      <w:r>
        <w:rPr>
          <w:rtl w:val="true"/>
        </w:rPr>
        <w:t xml:space="preserve">: </w:t>
      </w:r>
      <w:r>
        <w:rPr>
          <w:rtl w:val="true"/>
        </w:rPr>
        <w:t>موقف إخواننا السنة من الثقافة الیهودیة</w:t>
      </w:r>
      <w:bookmarkEnd w:id="721"/>
    </w:p>
    <w:p>
      <w:pPr>
        <w:pStyle w:val="Heading3"/>
        <w:numPr>
          <w:ilvl w:val="2"/>
          <w:numId w:val="1"/>
        </w:numPr>
        <w:rPr/>
      </w:pPr>
      <w:bookmarkStart w:id="722" w:name="__RefHeading___Toc5707655_211673320"/>
      <w:bookmarkStart w:id="723" w:name="_Toc262"/>
      <w:bookmarkEnd w:id="722"/>
      <w:r>
        <w:rPr>
          <w:rtl w:val="true"/>
        </w:rPr>
        <w:t>احترام عرب الجاهلیة للثقافة الیهودیة</w:t>
      </w:r>
      <w:bookmarkEnd w:id="72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4" w:name="__RefHeading___Toc5707657_211673320"/>
      <w:bookmarkStart w:id="725" w:name="_Toc263"/>
      <w:bookmarkEnd w:id="724"/>
      <w:r>
        <w:rPr>
          <w:rtl w:val="true"/>
        </w:rPr>
        <w:t>اشارة</w:t>
      </w:r>
      <w:bookmarkEnd w:id="725"/>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کان اعتداد العرب بقومیتهم و وثنیتهم فی الجاهلیة اعتدادا قویا الی حد التعصب، و لم یکونوا یحترمون الیهود کأمة و لکنهم کانوا یحترمون علماءهم و ثقافتهم و یرجعون إلیهم فی العدید من مسائل التاریخ و التنبؤ بالمستقبل و الأمور الروحیة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کان الکثیر من عرب الجاهلیة یعیشون حالة الانهزام أمام الثقافة الیهودیة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الیهود أصحاب کتاب سماوی و علماء و أنبیاء، و العرب أمیون وثنیون، و إن بقیت عندهم بقایا من دین إبراهیم، و اشترکوا مع الیهود فی الانتساب الی جدهم الأعلی إبراهیم علیه السّلام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الشواهد علی ذلک من مصادر التاریخ و التفسیر و الحدیث و الفقه کثیرة، نکتفی منها بالنص التالی الذی یدل علی أن تأثیرات الثقافة الیهودیة بقیت حتی بعد بعثة النبی صلّی اللّه علیه و آله، و حتی علی ذهن زوجته عائشة و أبیها الخلیفة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مالک فی الموطأ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یحیی بن سعید، عن عمرة بنت عبد </w:t>
      </w:r>
    </w:p>
    <w:p>
      <w:pPr>
        <w:pStyle w:val="BookText"/>
        <w:rPr/>
      </w:pPr>
      <w:r>
        <w:rPr>
          <w:rFonts w:ascii="IRNazanin" w:hAnsi="IRNazanin" w:eastAsia="IRNazanin"/>
          <w:color w:val="111111"/>
          <w:sz w:val="28"/>
          <w:sz w:val="28"/>
          <w:szCs w:val="28"/>
          <w:rtl w:val="true"/>
          <w:lang w:bidi="fa-IR"/>
        </w:rPr>
        <w:t>الرحمن، أن أبا بکر الصدیق دخل علی عائشة و هی تشتکی، و یهودیة ترقیها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ارقیها بکتاب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کتاب الأم للشافعی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الرقیة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الشافعی عن الرقیة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یرقی الرجل بکتاب اللّه و ما یعرف من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 یرقی أهل الکتاب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 إذا رقوا بما یعرف من کتاب اللّه أو ذکراللّه، فقلت و ما الحجة فی ذلک؟ قال غیر حجة، فأما روایة صاحبنا و صاحبک فإن مالکا أخبرنا عن یحیی بن سعید عن عمرة بنت عبد الرحمن أن أبا بکر دخل علی عائشة و هی تشتکی و یهودیة ترقیها فقال أبو بکر ارقیها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للشافعی فإنا نکره رقیة أهل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و أنتم تروون هذا عن أبی بکر، و لا أعلمکم تروون عن غیره من أصحاب النبی صلّی اللّه علیه و سلم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أحل اللّه جل ذکره طعام أهل الکتاب و نساءهم، و أحسب الرقیة إذا رقوا بکتاب اللّه مثل هذا أو أخف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البیهقی فی سننه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کما روی أن امرأة عبد اللّه بن مسعود کانت تذهب بعد وفاة النبی صلّی اللّه علیه و آله الی یهودی لرقیة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النووی فی المجموع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فی جواز الرقیة بکتاب اللّه تعالی و بما یعرف من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البیهقی بإسناده الصحیح عن یحیی بن سعید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بکر رضی اللّه عنه علیها و عندها یهودیة ترقیها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ارقیها بکتاب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الصحیح عن الربیع بن سلیمان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الشافعی عن الرقیة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تقدم، انتهی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 هذه الفتوی المجمع علیها عند إخواننا السنیین، أن الخلیفة أبا بکر لم ینه عائشة عن هذا العمل، و إنما طلب من المرأة الیهودیة باحترام أن ترقیها ببعض آیات القرآن، باعتبار أن ذلک أفضل من الأدعیة التی تقرؤها من </w:t>
      </w:r>
    </w:p>
    <w:p>
      <w:pPr>
        <w:pStyle w:val="BookText"/>
        <w:rPr/>
      </w:pPr>
      <w:r>
        <w:rPr>
          <w:rFonts w:ascii="IRNazanin" w:hAnsi="IRNazanin" w:eastAsia="IRNazanin"/>
          <w:color w:val="111111"/>
          <w:sz w:val="28"/>
          <w:sz w:val="28"/>
          <w:szCs w:val="28"/>
          <w:rtl w:val="true"/>
          <w:lang w:bidi="fa-IR"/>
        </w:rPr>
        <w:t xml:space="preserve">عندها، أو أراد منها أن تضم الی أدعیتها آیات من القرآن لیکون ذلک أرجی لشفاء 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مقصوده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 إلا فیکون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ارقیها بنص من التوراة، لا بدعاء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فتعبیر کتاب اللّه کان یتبادر منه عند ما یطلق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یتضح أن الشرط الذی شرطه الشافعی و غیره لما یجب أن یقرأه الیهودی أو النصرانی فی رقیة المسلم لا أساس له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ما یمکن استفادته منها أن الأحسن للمسلم أن یطلب من الکتابی أن یقرأ علی مریضه شیئا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خاصة و أن الذی یکلف أحدا أن یرقی مریضه لا یملی علیه ما ذا یقرأ علیه، لأنه لا یکلفه بالرقیة إلا و هو معتقد بأنه عبد صالح قریب الی اللّه تعالی، فهو أعرف بما یقرأ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یلاحظ استغراب السائل لهذه الروایة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الشافعی بأن الروایة صحیحة و لم یصل إلینا استنکار أحد من الصحابة لعمل عائشة و إقرار أبی بکر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القاعدة عند إخواننا أنه إذا فعل الصحابی شیئا فهو جائز و حجة علی غیره، إلا إذا عارضه صحابی آخر، و یشترط أن یکون الصحابی المعارض من الصحابة الذین تؤثر معارضتهم عند الإخوة السنیین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الصحابة عندهم لا تضر معارضتهم، و بعضهم 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أراد الشافعی أن یقنع المعترض أکثر فقاس الرقیة علی حلیة طعام أهل الکتاب و حلیة الزواج منهم، و لکنه قیاس مع الفارق، لأن أکل طعامهم و التزوج منهم لیس اعترافا بعقائدهم و ثقافتهم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الرقیة فی أقل مدلولاتها احترام لثقافة الراقی الروحیة، و اعتراف بصلاحه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الأجدر بمثل الشافعی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النوع من العمل الذی کانت تقوم به عائشة و أمثالها </w:t>
      </w:r>
      <w:bookmarkStart w:id="726" w:name="pg669_4416"/>
    </w:p>
    <w:p>
      <w:pPr>
        <w:pStyle w:val="BookText"/>
        <w:rPr/>
      </w:pPr>
      <w:bookmarkEnd w:id="726"/>
      <w:r>
        <w:rPr>
          <w:rFonts w:ascii="IRNazanin" w:hAnsi="IRNazanin" w:eastAsia="IRNazanin"/>
          <w:color w:val="111111"/>
          <w:sz w:val="28"/>
          <w:sz w:val="28"/>
          <w:szCs w:val="28"/>
          <w:rtl w:val="true"/>
          <w:lang w:bidi="fa-IR"/>
        </w:rPr>
        <w:t xml:space="preserve">من نساء قریش أو الأنصار، لم یثبت إمضاء رسول اللّه صلّی اللّه علیه و آله له، و بملاحظة آیات القرآن الحاسمة فی أمر الیهود و النصاری، و أحادیثه هو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البعید أن یمضیه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إمضاء النبی لا یکفی فی إثبات المشروعیة، فاحتط لدینک و اترکه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کان الجو العام عند نساء قریش فی الجاهلیة و عند نساء الأنصار أیضا أنهن یحترمن الثقافة الیهودیة، و کذلک رجالهن، بل یوجد نص عن ابن عباس أنه کان یوجد فی الأنصار جو تقلید ثقافی للیهود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رواسب من ذلک بقیت فی أذهان البعض حتی بعد الإسلام</w:t>
      </w:r>
      <w:r>
        <w:rPr>
          <w:rFonts w:eastAsia="IRNazanin" w:cs="IRNazanin"/>
          <w:color w:val="111111"/>
          <w:sz w:val="28"/>
          <w:szCs w:val="28"/>
          <w:rtl w:val="true"/>
          <w:lang w:bidi="fa-IR"/>
        </w:rPr>
        <w:t>!</w:t>
      </w:r>
    </w:p>
    <w:p>
      <w:pPr>
        <w:pStyle w:val="Heading4"/>
        <w:numPr>
          <w:ilvl w:val="3"/>
          <w:numId w:val="1"/>
        </w:numPr>
        <w:rPr/>
      </w:pPr>
      <w:bookmarkStart w:id="727" w:name="__RefHeading___Toc5707659_211673320"/>
      <w:bookmarkStart w:id="728" w:name="_Toc264"/>
      <w:bookmarkEnd w:id="727"/>
      <w:r>
        <w:rPr>
          <w:rtl w:val="true"/>
        </w:rPr>
        <w:t>الخلیفة عمر و الیهود</w:t>
      </w:r>
      <w:bookmarkEnd w:id="728"/>
    </w:p>
    <w:p>
      <w:pPr>
        <w:pStyle w:val="BookText"/>
        <w:rPr/>
      </w:pPr>
      <w:r>
        <w:rPr>
          <w:rFonts w:ascii="IRNazanin" w:hAnsi="IRNazanin" w:eastAsia="IRNazanin"/>
          <w:color w:val="111111"/>
          <w:sz w:val="28"/>
          <w:sz w:val="28"/>
          <w:szCs w:val="28"/>
          <w:rtl w:val="true"/>
          <w:lang w:bidi="fa-IR"/>
        </w:rPr>
        <w:t xml:space="preserve">إن معرفة هذا الجو فی الجزیرة من التأثر العام بثقافة الیهود، تمکننا من تفسیر مواقف الخلیفة عمر تجاه الثقافة الیهودیة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من صغره قبل الإسلام یحترم هذه الثقافة کثیرا، و تدل عدة نصوص علی أنه استمر علی احترامها حتی و هو الی جانب النبی صلّی اللّه علیه و آله، ثم عند ما صار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نفهم سبب احترامه لکعب الأحبار و وهب بن منبه و عبد اللّه بن 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أمثالهم من الیهود الذین أعلنوا دخولهم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تمیم الداری و أمثاله من النصاری الذین دخلوا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ثقته بما عند علماء الیهود و النصاری من کتب و تاریخ و تنبؤات و استنتاجات عن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للباحث فی هذا الموضوع أن یعرف المقومات الأساسیة لشخصیة الخلیفة عمر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أولا، عربی معتز بقومیته الی حد أنه یری أن المخاطب بقوله تعالی یا أَیُّهَا النَّاسُ إِنَّا خَلَقْناکُمْ مِنْ ذَکَرٍ وَ أُنْثی وَ جَعَلْناکُمْ شُعُوباً وَ قَبائِلَ لِتَعارَفُوا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العرب </w:t>
      </w:r>
    </w:p>
    <w:p>
      <w:p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السیوطی فی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مردویه عن عمر بن الخطاب أن هذه الآیة فی الحجرات إِنَّا خَلَقْناکُمْ مِنْ ذَکَرٍ وَ أُنْثی هی مکیة و هی للعرب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الموالی أی قبیلة لهم؟ و أی شعاب؟ و قوله إِنَّ أَکْرَمَکُمْ عِنْدَ اللَّهِ أَتْقاکُمْ،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أتقاکم للشرک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تفسیر الخلیفة فإن الآیة لا تساوی بین العرب و غیرهم کما فهم منها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لذلک أفتی بأنه لا ملک علی عربی و بأن العرب لهم أن یتزوجوا من الأمم الأخری و لکن لیس لهم أن یزوجوهم، لأن العربیة لا کفؤ لها إلا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فتاواه و قراراته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یحب قریش و یعتز بها اعتزازا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بالطلقاء و قادة الأحزاب بعد انهزامهم و إسلامهم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عن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العرب، و عن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یثقل علیه یوم فتح مکة أن یدخل أنصاری برایة النبی صلّی اللّه علیه و آله و هو یتحدی قادة الأحزاب من قریش فی عقر دارهم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البیهقی فی سننه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 قال دخل رسول اللّه صلّی اللّه علیه و سلم مکة فقام أهلها سماطین ینظرون الی رسول اللّه صلّی اللّه علیه و سلم و إلی أصحابه قال و ابن رواحة یمشی بین یدی رسول اللّه صلّی اللّه علیه و سلم، فقال ابن رواحة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خلوا بنی الکفار عن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نضربکم علی تنزیله</w:t>
      </w:r>
    </w:p>
    <w:p>
      <w:pPr>
        <w:pStyle w:val="BookText"/>
        <w:rPr/>
      </w:pPr>
      <w:r>
        <w:rPr>
          <w:rFonts w:ascii="IRNazanin" w:hAnsi="IRNazanin" w:eastAsia="IRNazanin"/>
          <w:color w:val="111111"/>
          <w:sz w:val="28"/>
          <w:sz w:val="28"/>
          <w:szCs w:val="28"/>
          <w:rtl w:val="true"/>
          <w:lang w:bidi="fa-IR"/>
        </w:rPr>
        <w:t>ضربا یزیل الهام عن مقیله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یذهل الخلیل عن خلیله</w:t>
      </w:r>
    </w:p>
    <w:p>
      <w:pPr>
        <w:pStyle w:val="BookText"/>
        <w:rPr/>
      </w:pPr>
      <w:r>
        <w:rPr>
          <w:rFonts w:ascii="IRNazanin" w:hAnsi="IRNazanin" w:eastAsia="IRNazanin"/>
          <w:color w:val="111111"/>
          <w:sz w:val="28"/>
          <w:sz w:val="28"/>
          <w:szCs w:val="28"/>
          <w:rtl w:val="true"/>
          <w:lang w:bidi="fa-IR"/>
        </w:rPr>
        <w:t>یا رب إنی مؤمن بقیله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رواحة أ فی حرم اللّه و بین یدی رسول اللّه تقول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عمر، فوالذی نفسی بیده لکلامه هذا أشد علیهم من وقع 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نحوه الترمذی فی سننه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و الذهبی فی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729" w:name="pg669_4418"/>
    </w:p>
    <w:p>
      <w:pPr>
        <w:pStyle w:val="BookText"/>
        <w:rPr/>
      </w:pPr>
      <w:bookmarkEnd w:id="729"/>
      <w:r>
        <w:rPr>
          <w:rFonts w:ascii="IRNazanin" w:hAnsi="IRNazanin" w:eastAsia="IRNazanin"/>
          <w:color w:val="111111"/>
          <w:sz w:val="28"/>
          <w:sz w:val="28"/>
          <w:szCs w:val="28"/>
          <w:rtl w:val="true"/>
          <w:lang w:bidi="fa-IR"/>
        </w:rPr>
        <w:t xml:space="preserve">و علی هذا الأساس یجب أن نعرف أن إعجاب الخلیفة عمر بالثقافة الیهودیة لا یتنافی فی نظره مع عروبته و قرشیته بل یخدمهما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تقریبه لکعب الأحبار و تمیم الداری و غیرهما، مشروطا بأن یحترموا العرب و خاصة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شعر منهم انتقاصا للعرب أو لقریش لم یتردد فی اتخاذ الموقف الحاسم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عنّف کعب الأحبار و تمیما الداری أکثر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نظرة مرکبة الی الیهود من عناصر متعددة فی ذهنیة الخلیفة، و قد نتجت عنها هذه السیاسة المرکبة مع الیهود، و مع أن فیها مواقف مضادة لهم لکنها علی العموم کانت ترضیهم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روت المصادر المحبة للخلیفة مواقفه الدالة علی هذه السیاسة، و روت أن بعض مواقفه جاء علی شکل اندفاع خطیر منه لإدخال الثقافة الیهودیة فی الإسلام، فنهاه النبی صلّی اللّه علیه و آله مرات متعددة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ذات یوم غضب النبی منه غضبا شدیدا و دعا المسلمین الی اجتماع طارئ لیحذرهم من خطورة ما یریده عمر و أصحابه</w:t>
      </w:r>
      <w:r>
        <w:rPr>
          <w:rFonts w:eastAsia="IRNazanin" w:cs="IRNazanin"/>
          <w:color w:val="111111"/>
          <w:sz w:val="28"/>
          <w:szCs w:val="28"/>
          <w:rtl w:val="true"/>
          <w:lang w:bidi="fa-IR"/>
        </w:rPr>
        <w:t>!</w:t>
      </w:r>
    </w:p>
    <w:p>
      <w:pPr>
        <w:pStyle w:val="Heading4"/>
        <w:numPr>
          <w:ilvl w:val="3"/>
          <w:numId w:val="1"/>
        </w:numPr>
        <w:rPr/>
      </w:pPr>
      <w:bookmarkStart w:id="730" w:name="__RefHeading___Toc5707661_211673320"/>
      <w:bookmarkStart w:id="731" w:name="_Toc265"/>
      <w:bookmarkEnd w:id="730"/>
      <w:r>
        <w:rPr>
          <w:rtl w:val="true"/>
        </w:rPr>
        <w:t>کان عمر فی زمن النبی یدرس عند الیهود</w:t>
      </w:r>
      <w:r>
        <w:rPr>
          <w:rtl w:val="true"/>
        </w:rPr>
        <w:t>!</w:t>
      </w:r>
      <w:bookmarkEnd w:id="73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مسند عمر رضی اللّه عنه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عمر بالروحاء، فرأی ناسا یبتدرون أحجارا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 یقولون إن النبی صلّی اللّه علیه و سلم صلّی الی هذه الأحجار،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کان رسول اللّه صلّی اللّه علیه و سلم إلا راکبا، مر بواد فحضرت الصلاة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أغشی الیهود یوم دراستهم،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أصحابک أحد أکرم علینا منک لأنک تأتینا، قلت و ما ذاک إلا أنی أعجب من کتب اللّه کیف یصدق بعضها بعضا، کیف تصدق التوراة الفرقان و القرآن </w:t>
      </w:r>
    </w:p>
    <w:p>
      <w:pPr>
        <w:pStyle w:val="BookText"/>
        <w:rPr/>
      </w:pPr>
      <w:r>
        <w:rPr>
          <w:rFonts w:ascii="IRNazanin" w:hAnsi="IRNazanin" w:eastAsia="IRNazanin"/>
          <w:color w:val="111111"/>
          <w:sz w:val="28"/>
          <w:sz w:val="28"/>
          <w:szCs w:val="28"/>
          <w:rtl w:val="true"/>
          <w:lang w:bidi="fa-IR"/>
        </w:rPr>
        <w:t>التوراة، فمر النبی صلّی اللّه علیه و سلم و أنا أکلمهم یوما، فقلت نعم، فقلت أنشدکم باللّه و ما تقرءون من کتابه أ تعلمون أنه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هلکتم و اللّه، تعلمون أنه رسول اللّه ثم لا تتبعونه؟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لم نهلک و لکن سألناه من یأتیه بنبوته؟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عدونا جبریل لأنه ینزل بالغلظة و الشدة و الحرب و الهلاک و نحو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سلمکم من الملائکة؟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ینزل بالقطر و الرحمة و کذا، قلت و کیف منزلتهما من ربهما؟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عن یمینه، و الآخر من 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إنه لا یحل لجبریل أن یعادی میکائیل و لا یحل لمیکائیل أن یسالم عدو جبریل، و إنی أشهد أنهما و ربهما سلم لمن سالموا و حرب لمن حاربوا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النبی صلّی اللّه علیه و سلم، و أنا أرید أن أخبره، فلما لقیته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أخبرک بآیات أنزلت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عَدُوًّا لِجِبْرِیلَ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و اللّه ما قمت من عند الیهود إلا إلیک لا خبرک بما قالوا لی و قلت لهم، فوجدت اللّه قد سبقنی،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رأیتنی و أنا أشد فی دین اللّه من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ابن راهویه و ابن جریر و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سنده صحیح لکن الشعبی لم یدرک عمر، و روی سفیان بن عیینة فی تفسیره عن عکرمة نحوه، و له طرق أخری مرسلة تأتی فی 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أسباب النزول للسیوطی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کان یأتی الیهود فیسمع منهم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هنا نشیر الی أن ضعف السند فی بعض الأحیان لا یضر بالاطمئنان بالروایة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ما لا یکون للرواة و لا لجوهم العام الذی هو جو السلطة أو جو المعارضة، غرض فی جعل الروایة، أو لا یستطیع الرواة أن یجعلوا الروایة حتی لو أرادوا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القرائن من أحادیث أخری أو من التاریخ تؤید مضمون </w:t>
      </w:r>
      <w:bookmarkStart w:id="732" w:name="pg669_4420"/>
    </w:p>
    <w:p>
      <w:pPr>
        <w:pStyle w:val="BookText"/>
        <w:rPr/>
      </w:pPr>
      <w:bookmarkEnd w:id="732"/>
      <w:r>
        <w:rPr>
          <w:rFonts w:ascii="IRNazanin" w:hAnsi="IRNazanin" w:eastAsia="IRNazanin"/>
          <w:color w:val="111111"/>
          <w:sz w:val="28"/>
          <w:sz w:val="28"/>
          <w:szCs w:val="28"/>
          <w:rtl w:val="true"/>
          <w:lang w:bidi="fa-IR"/>
        </w:rPr>
        <w:t xml:space="preserve">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یدل علی أن الروایة لم تولد من فراغ، بل جاءت من واقع کان له نحو من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من ذلک النوع الذی لا مصلحة للرواة الذین رووها فی وضعها، بل لو أرادوا أن یضعوها عن لسان الخلیفة لما استطاعوا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شهادة بعض علماء إخواننا بصحة سندها، و هم یقبلون من الشعبی روایاته عن عمر حتی لو لم یذکر الواسطة بینه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 فی الروایة أن هدف الخلیفة منها أن یقول إن اتخاذکم مصلّی من مکان مر علیه النبی و صلّی فیه هو من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راکب مر بمکان و 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احترامی له فإنی أحدثکم عن نفسی کیف ناقشت الیهود فنزل کلامی معهم آیة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یساعد علی أن الخلیفة کان یدرس عند الیهود، أن بیته کان فی عوالی المدینة قریبا من بنی قریظة،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للیهود فی العوالی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 الروایات تقول إن الخلیفة عمر بسبب بعد منزله مقدار ساعة أو ساعة و نصف عن وسط المدینة، کان یذهب الی مسجد النبی صلّی اللّه علیه و آله کل یومین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قال کنت أنا و جار لی من الأنصار فی بنی أمیة بن زید و هی من عوالی المدینة، و کنا نتناوب النزول علی رسول اللّه صلّی اللّه علیه و سلم ینزل یوما و أنزل یوما فإذا نزلت جئته بخبر ذلک الیوم من الوحی و غیره و إذا نزل فعل مثل ذلک فنزل صاحبی الأنصاری یوم نوبته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نحوه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البیهقی فی سننه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733" w:name="__RefHeading___Toc5707663_211673320"/>
      <w:bookmarkStart w:id="734" w:name="_Toc266"/>
      <w:bookmarkEnd w:id="733"/>
      <w:r>
        <w:rPr>
          <w:rtl w:val="true"/>
        </w:rPr>
        <w:t>و قد نهاه النبی عن حضور دروسهم</w:t>
      </w:r>
      <w:r>
        <w:rPr>
          <w:rtl w:val="true"/>
        </w:rPr>
        <w:t>!</w:t>
      </w:r>
      <w:bookmarkEnd w:id="734"/>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735" w:name="pg669_4421"/>
    </w:p>
    <w:p>
      <w:pPr>
        <w:pStyle w:val="BookText"/>
        <w:rPr/>
      </w:pPr>
      <w:bookmarkEnd w:id="7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البیهقی و ضعفه عن عمر بن الخطاب قال سألت رسول اللّه صلّی اللّه علیه و سلم عن تعلم التوراة فقال لا تتعلمها و آمن بها و تعلموا ما أنزل الیکم و آمنوا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یکون تضعیف البیهقی للحدیث من ناحیة فنیة بسبب رواته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یکون بسبب مضمونه و أنه لم یثبت النهی عن النبی صلّی اللّه علیه و آله عن تعلم التوراة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البعید أن یکون تضعیفه له لاستبعاد أن الخلیفة عمر استأذن النبی صلّی اللّه علیه و آله فی أن یدرس التوراة</w:t>
      </w:r>
      <w:r>
        <w:rPr>
          <w:rFonts w:eastAsia="IRNazanin" w:cs="IRNazanin"/>
          <w:color w:val="111111"/>
          <w:sz w:val="28"/>
          <w:szCs w:val="28"/>
          <w:rtl w:val="true"/>
          <w:lang w:bidi="fa-IR"/>
        </w:rPr>
        <w:t>!</w:t>
      </w:r>
    </w:p>
    <w:p>
      <w:pPr>
        <w:pStyle w:val="Heading4"/>
        <w:numPr>
          <w:ilvl w:val="3"/>
          <w:numId w:val="1"/>
        </w:numPr>
        <w:rPr/>
      </w:pPr>
      <w:bookmarkStart w:id="736" w:name="__RefHeading___Toc5707665_211673320"/>
      <w:bookmarkStart w:id="737" w:name="_Toc267"/>
      <w:bookmarkEnd w:id="736"/>
      <w:r>
        <w:rPr>
          <w:rtl w:val="true"/>
        </w:rPr>
        <w:t>و اقترح علی النبی أن یکتب الصحابة أحادیث الیهود</w:t>
      </w:r>
      <w:r>
        <w:rPr>
          <w:rtl w:val="true"/>
        </w:rPr>
        <w:t>!</w:t>
      </w:r>
      <w:bookmarkEnd w:id="737"/>
    </w:p>
    <w:p>
      <w:pPr>
        <w:pStyle w:val="BookText"/>
        <w:rPr/>
      </w:pPr>
      <w:r>
        <w:rPr>
          <w:rFonts w:ascii="IRNazanin" w:hAnsi="IRNazanin" w:eastAsia="IRNazanin"/>
          <w:color w:val="111111"/>
          <w:sz w:val="28"/>
          <w:sz w:val="28"/>
          <w:szCs w:val="28"/>
          <w:rtl w:val="true"/>
          <w:lang w:bidi="fa-IR"/>
        </w:rPr>
        <w:t>و اقترح علی النبی أن یکتب الصحابة أحادیث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الضریس عن الحسن أن عمر بن الخطاب رضی اللّه عنه قال یا رسول اللّه إن أهل الکتاب یحدثونا بأحادیث قد أخذت بقلوبنا، و قد هممنا أن نکتبها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ابن الخطاب أ متهوکون أنتم کما تهوکت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الذی نفس محمد بیده لقد جئتکم بها بیضاء نقیة، و لکنی أعطیت جوامع الکلم و اختصر لی الحدیث اختصارا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الروایة لم یضعفها ابن الضریس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تدل علی أن الخلیفة عمر لم یکن وحده مغرما بثقافة الیهود، بل معه آخرون من أصحاب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بلغ إعجابهم بأحادیث الیهود أنهم فکروا أن یکتبوها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یکونوا کتبوها بالفعل، لکنهم أرادوا إمضاء النبی لعملهم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یدل طلبهم هذا فیما یدل، علی أن التدوین فی مفهوم العرب کان یعنی القبول و الإعجاب، و أن کل ما یأخذ بقلب الإنسان لبلاغته أو صدقه، فهو یستحق الکتابة و التدوین لیحفظ و یستفاد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سنة النبی المظلوم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یکن، فقد کان منزل عمر مجاورا لیهود بنی قریظة، و کان یحضر درسهم أو درس غیرهم، و کان هو و أصحابه یستمعون الی أحادیثهم بإعجاب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الیهود اهتموا بهؤلاء التلامیذ الذین لم یحصلوا علی مثلهم من الأنصار، و خصصوا لهم مدرسا أو أکثر باللغة العربیة، لأن تدریسهم لبعضهم و مراسمهم کانت بالعبریة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رأوا إعجاب عمر و رفقائه بدروسهم أرادوا أخذ الاعتراف من النبی صلّی اللّه علیه و آله بثقافتهم، فقالوا للخلیفة عمر و جماعته أطلبوا من نبیکم أن یأذن لکم بکتابة أحادیثنا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 عمر من النبی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النبی صلّی اللّه علیه و آله رفض هذا الاقتراح و لم یأذن لعمر أو غیره بکتابة أحادیث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الذین ضلوا و لم یستطیعوا هدایة أنفسهم لا یمکنهم هدایة غیرهم، کما جاء فی نهیه الآتی صلّی اللّه علیه و آله للمسلمین أن یسألوهم عن شی‌ء</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استئذان عمر بدراسة التوراة کان بعد نهی النبی له عن کتابة ثقافتهم، و معنی هذا الطلب أننا لا ندرس أحادیثهم و لا نکتبها، لکن اسمح لنا بدراسة التوراة المنزلة علی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ذلک حرکة من الیهود لأخذ اعتراف النبی صلّی اللّه علیه و آله بشرعیة توراتهم المحرفة، و تعمیم دراستها علی المسلمین، بعد أن یئسوا من الاعتراف بثقافتهم ککل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النبی صلّی اللّه علیه و آله رفض هذا الاقتراح أیضا و لم یأذن لعمر أو غیره بدراستها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تدل الروایات علی أن علاقة عمر بقیت قائمة مع الیهود و مستمرة، لأن اقتراحاته لمصلحة الثقافة الیهودیة تواصلت علی النبی صلّی اللّه علیه و آله بأشکال متعددة، لأخذ الاعتراف منه بشرعیة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فشلت کلها</w:t>
      </w:r>
      <w:r>
        <w:rPr>
          <w:rFonts w:eastAsia="IRNazanin" w:cs="IRNazanin"/>
          <w:color w:val="111111"/>
          <w:sz w:val="28"/>
          <w:szCs w:val="28"/>
          <w:rtl w:val="true"/>
          <w:lang w:bidi="fa-IR"/>
        </w:rPr>
        <w:t xml:space="preserve">!! </w:t>
      </w:r>
      <w:bookmarkStart w:id="738" w:name="pg669_4423"/>
    </w:p>
    <w:p>
      <w:pPr>
        <w:pStyle w:val="BookText"/>
        <w:rPr/>
      </w:pPr>
      <w:bookmarkEnd w:id="738"/>
      <w:r>
        <w:rPr>
          <w:rFonts w:ascii="IRNazanin" w:hAnsi="IRNazanin" w:eastAsia="IRNazanin"/>
          <w:color w:val="111111"/>
          <w:sz w:val="28"/>
          <w:sz w:val="28"/>
          <w:szCs w:val="28"/>
          <w:rtl w:val="true"/>
          <w:lang w:bidi="fa-IR"/>
        </w:rPr>
        <w:t xml:space="preserve">و الظاهر أن عمر واصل التلقی منهم، لأنهم حسب اجتهاده أصحاب کتاب إلهی و علوم دینیة، و ینبغی أن یستفید من علومهم الی علمه الذی یتعلمه من هذا النبی المبعوث من قریش و من 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ذلک أنه بعد مجیئه بنسخ التوراة المعربة عدة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النبی یوما یحمل کتابا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فی یدک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کتاب نسخته لنزداد به علما الی علمنا، فغضب رسول اللّه صلّی اللّه علیه و سلم حتی احمرت وجنتاه ثم نودی بالصلاة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 الأنصار بالسلاح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الاجتماع التاریخی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Heading4"/>
        <w:numPr>
          <w:ilvl w:val="3"/>
          <w:numId w:val="1"/>
        </w:numPr>
        <w:rPr/>
      </w:pPr>
      <w:bookmarkStart w:id="739" w:name="__RefHeading___Toc5707667_211673320"/>
      <w:bookmarkStart w:id="740" w:name="_Toc268"/>
      <w:bookmarkEnd w:id="739"/>
      <w:r>
        <w:rPr>
          <w:rtl w:val="true"/>
        </w:rPr>
        <w:t>بنو قریظة عربوا التوراة و تبنی مشروعها عمر</w:t>
      </w:r>
      <w:r>
        <w:rPr>
          <w:rtl w:val="true"/>
        </w:rPr>
        <w:t>!</w:t>
      </w:r>
      <w:bookmarkEnd w:id="740"/>
    </w:p>
    <w:p>
      <w:pPr>
        <w:pStyle w:val="BookText"/>
        <w:rPr/>
      </w:pPr>
      <w:r>
        <w:rPr>
          <w:rFonts w:ascii="IRNazanin" w:hAnsi="IRNazanin" w:eastAsia="IRNazanin"/>
          <w:color w:val="111111"/>
          <w:sz w:val="28"/>
          <w:sz w:val="28"/>
          <w:szCs w:val="28"/>
          <w:rtl w:val="true"/>
          <w:lang w:bidi="fa-IR"/>
        </w:rPr>
        <w:t xml:space="preserve">روی أحمد فی مسنده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ثابت قال جاء عمر بن الخطاب الی النبی صلّی اللّه علیه و سلم فقال یا رسول اللّه إنی مررت بأخ لی من قریظة فکتب لی جوامع من التوراة أ لا أعرضها علیک؟ قال فتغیر وجه رسول اللّه صلّی اللّه علیه و سلم،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أ لا تری ما بوجه رسول اللّه صلّی اللّه علیه و سلم؟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باللّه ربا و بالإسلام دینا و بمحمد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فسری عن النبی صلّی اللّه علیه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لو أصبح فیکم موسی ثم اتبعتموه و ترکتمونی لضللتم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حظی من الامم و أنا حظکم من النبیین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أحمد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الدارمی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أن عمر بن الخطاب أتی رسول اللّه صلّی اللّه علیه و سلم بنسخة من التوراة فقال یا رسول اللّه هذه نسخة من التوراة فسکت، فجعل یقرأ و وجه رسول اللّه یتغیر،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ثکلک الثواکل ما تری ما بوجه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عمر الی وجه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 و من غضب رسوله رضینا باللّه ربا و بالإسلام دینا و بمحمد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 محمد بیده لو بدی لکم موسی فاتبعتموه و ترکتمونی لضللتم عن سواء السبیل، و لو کان حیا و أدرک نبوتی لاتبعنی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أسد الغابة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خالد و حریث ابن أبی مطر و زکریا بن أبی زائدة عن الشعبی عن ثابت بن یزید، و رواه هشیم </w:t>
      </w:r>
      <w:bookmarkStart w:id="741" w:name="pg669_4424"/>
    </w:p>
    <w:p>
      <w:pPr>
        <w:pStyle w:val="BookText"/>
        <w:rPr/>
      </w:pPr>
      <w:bookmarkEnd w:id="741"/>
      <w:r>
        <w:rPr>
          <w:rFonts w:ascii="IRNazanin" w:hAnsi="IRNazanin" w:eastAsia="IRNazanin"/>
          <w:color w:val="111111"/>
          <w:sz w:val="28"/>
          <w:sz w:val="28"/>
          <w:szCs w:val="28"/>
          <w:rtl w:val="true"/>
          <w:lang w:bidi="fa-IR"/>
        </w:rPr>
        <w:t>و حفص ابن غیاث و غیرهما عن مجالد عن الشعبی عن جابر، أخرجه ابن مندة و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شبیها له مختصرا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ابن مندة و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السیوطی فی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عبد الرزاق و ابن سعد و ابن الضریس و الحاکم فی الکنی و البیهقی فی شعب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الهیثمی فی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ثابت،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 الطبرانی و رجاله رجال الصحیح، إلا أن فیه جابر الجعفی و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لکن رأیت أنه روی بطرق أخری عن ابن ثابت و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یعلق الإنسان علی هذه الحادثة الخطیرة؟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یمکن للباحث أن یعتبرها حادثة واحدة، أو مزلقا واحدا أوقع الیهود فیه الخلیفة عمر و استغلوا طیبته و استماعه الی أحادیثهم عن أنبیائهم و تاریخهم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فخططوا للکید بالإسلام و رسوله، فرد اللّه کیدهم، و انتبه الخلیفة عمر الی خطئه فتاب الی اللّه و رسوله و قطع علاقته مع أولاد الافاعی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کان هذا القول ممکنا لکان حسنا</w:t>
      </w:r>
      <w:r>
        <w:rPr>
          <w:rFonts w:eastAsia="IRNazanin" w:cs="IRNazanin"/>
          <w:color w:val="111111"/>
          <w:sz w:val="28"/>
          <w:szCs w:val="28"/>
          <w:rtl w:val="true"/>
          <w:lang w:bidi="fa-IR"/>
        </w:rPr>
        <w:t>!!</w:t>
      </w:r>
    </w:p>
    <w:p>
      <w:pPr>
        <w:pStyle w:val="Heading4"/>
        <w:numPr>
          <w:ilvl w:val="3"/>
          <w:numId w:val="1"/>
        </w:numPr>
        <w:rPr/>
      </w:pPr>
      <w:bookmarkStart w:id="742" w:name="__RefHeading___Toc5707669_211673320"/>
      <w:bookmarkStart w:id="743" w:name="_Toc269"/>
      <w:bookmarkEnd w:id="742"/>
      <w:r>
        <w:rPr>
          <w:rtl w:val="true"/>
        </w:rPr>
        <w:t>بنو زریق عربوا التوراة و تبنی مشروعها عمر</w:t>
      </w:r>
      <w:r>
        <w:rPr>
          <w:rtl w:val="true"/>
        </w:rPr>
        <w:t>!</w:t>
      </w:r>
      <w:bookmarkEnd w:id="743"/>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الهیثمی فی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الدرداء قال جاء عمر بجوامع من التوراة الی رسول اللّه صلّی اللّه علیه و سلم فقال یا رسول اللّه جوامع من التوراة أخذتها من أخ لی من بنی زریق فتغیر وجه رسول اللّه صلّی اللّه علیه و سلم فقال عبد اللّه بن زید الذی أری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أمسخ اللّه عقلک أ لا تری الذی بوجه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باللّه ربا و بالإسلام دینا و بمحمد نبیا و بالقرآن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فسری عن رسول اللّه صلّی اللّه علیه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 محمد بیده لو کان موسی بین أظهرکم ثم اتبعتموه و ترکتمونی لضللتم ضلالا بعیدا، أنتم حظی من الأمم و أنا حظکم من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الکبیر و فیه أبو عامر القاسم بن محمد الأسدی، و لم أر من ترجمه و بقیة رجاله موثقون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744" w:name="pg669_4425"/>
    </w:p>
    <w:p>
      <w:pPr>
        <w:pStyle w:val="BookText"/>
        <w:rPr/>
      </w:pPr>
      <w:bookmarkEnd w:id="744"/>
      <w:r>
        <w:rPr>
          <w:rFonts w:ascii="IRNazanin" w:hAnsi="IRNazanin" w:eastAsia="IRNazanin"/>
          <w:color w:val="111111"/>
          <w:sz w:val="28"/>
          <w:sz w:val="28"/>
          <w:szCs w:val="28"/>
          <w:rtl w:val="true"/>
          <w:lang w:bidi="fa-IR"/>
        </w:rPr>
        <w:t>و قد یقول المدافع عن الخلیفة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حادثة واحدة، و قد اشتبه الراوی فقال من بنی زریق بدل بنی قریظة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الروایة التالیة تقول شیئا آخر </w:t>
      </w:r>
      <w:r>
        <w:rPr>
          <w:rFonts w:eastAsia="IRNazanin" w:cs="IRNazanin"/>
          <w:color w:val="111111"/>
          <w:sz w:val="28"/>
          <w:szCs w:val="28"/>
          <w:rtl w:val="true"/>
          <w:lang w:bidi="fa-IR"/>
        </w:rPr>
        <w:t>..</w:t>
      </w:r>
    </w:p>
    <w:p>
      <w:pPr>
        <w:pStyle w:val="Heading4"/>
        <w:numPr>
          <w:ilvl w:val="3"/>
          <w:numId w:val="1"/>
        </w:numPr>
        <w:rPr/>
      </w:pPr>
      <w:bookmarkStart w:id="745" w:name="__RefHeading___Toc5707671_211673320"/>
      <w:bookmarkStart w:id="746" w:name="_Toc270"/>
      <w:bookmarkEnd w:id="745"/>
      <w:r>
        <w:rPr>
          <w:rtl w:val="true"/>
        </w:rPr>
        <w:t>یهود خیبر عربوا التوراة و تبنی مشروعها عمر</w:t>
      </w:r>
      <w:r>
        <w:rPr>
          <w:rtl w:val="true"/>
        </w:rPr>
        <w:t>!</w:t>
      </w:r>
      <w:bookmarkEnd w:id="746"/>
    </w:p>
    <w:p>
      <w:pPr>
        <w:pStyle w:val="BookText"/>
        <w:rPr/>
      </w:pPr>
      <w:r>
        <w:rPr>
          <w:rFonts w:ascii="IRNazanin" w:hAnsi="IRNazanin" w:eastAsia="IRNazanin"/>
          <w:color w:val="111111"/>
          <w:sz w:val="28"/>
          <w:sz w:val="28"/>
          <w:szCs w:val="28"/>
          <w:rtl w:val="true"/>
          <w:lang w:bidi="fa-IR"/>
        </w:rPr>
        <w:t xml:space="preserve">روی فی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جبیر بن نفیر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فی حیاة النبی صلّی اللّه علیه و سلم حتی أتیت خیبر فوجدت یهودیا یقول قولا فأعجبنی،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مکتبی بما تقول؟ قال نعم، فأتیته بأدیم فأخذ یملی علیّ فلما رجعت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لقیت یهودیا یقول قولا لم أسمع مثله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کتبت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به فانطلقت فلما أتیته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اقرأه فقرأت ساعة و نظرت الی وجهه فإذا هو یتلون فصرت من الفرق لا أجیز حرفا منه، ثم رفعته إلیه ثم جعل یتبعه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المنتخب، ع، و ابن جریر، قط، فی الإفراد، طب، و 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الدیلمی رسما رسما یمحوه بریقه و هو یقول لا تتبعوا هؤلاء فإنهم قد تهوکوا حتی محا آخر حرف،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أتی النبی بکتاب أصابه من بعض أهل الکتاب فغضب، قال فذکره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لتهوکون کما تهوکت الیهود و النصاری لقد جئتکم بها بیضاء نقیة لو کان موسی حیا ما وسعه إلا اتباعی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السیوطی فی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عبد الرزاق و البیهقی عن أبی قلابة أن عمر بن الخطاب رضی اللّه عنه مر برجل یقرأ کتابا فاستمعه ساعة فاستحسنه، فقال للرجل أکتب لی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فاشتری أدیما فهیأه ثم جاء به إلیه فنسخ له فی ظهره و بطنه، ثم أتی النبی صلّی اللّه علیه و سلم فجعل یقرؤه علیه و جعل وجه رسول اللّه صلّی اللّه علیه و سلم یتلون، ضرب رجل من الأنصار بیده الکتاب و قال ثکلتک أمک یا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وجه رسول اللّه صلّی اللّه علیه و سلم منذ الیوم، و أنت تقرأ علیه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سلم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بعثت فاتحا و خاتما و أعطیت جوامع الکلم و فواتحه و اختصر لی الحدیث اختصارا، فلا یهلکنکم المتهوکون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أحمد فی مسنده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بن عبد اللّه أن عمر بن الخطاب أتی النبی صلّی اللّه علیه و سلم بکتاب أصابه من بعض أهل الکتاب فقرأه النبی، فغضب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متهوکون فیها یا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لقد جئتکم بها بیضاء نقیة لا تسألوهم عن شی‌ء فیخبروکم بحق فتکذبوا به أو بباطل فتصدقوا به، و الذی نفسی بیده لو أن موسی کان حیا ما وسعه إلا أن یتبعنی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فی مجمع الزوائد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 xml:space="preserve">. </w:t>
      </w:r>
      <w:bookmarkStart w:id="747" w:name="pg669_4426"/>
    </w:p>
    <w:p>
      <w:pPr>
        <w:pStyle w:val="BookText"/>
        <w:rPr/>
      </w:pPr>
      <w:bookmarkEnd w:id="747"/>
      <w:r>
        <w:rPr>
          <w:rFonts w:ascii="IRNazanin" w:hAnsi="IRNazanin" w:eastAsia="IRNazanin"/>
          <w:color w:val="111111"/>
          <w:sz w:val="28"/>
          <w:sz w:val="28"/>
          <w:szCs w:val="28"/>
          <w:rtl w:val="true"/>
          <w:lang w:bidi="fa-IR"/>
        </w:rPr>
        <w:t xml:space="preserve">و روی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أن عمر بن الخطاب أتی النبی صلّی اللّه علیه و سلم بکتاب أصابه من بعض أهل الکتاب فقرأه علی النبی صلّی اللّه علیه و سلم فغضب و قال أ متهوکون فیها یا ابن الخطاب و الذی نفسی بیده لقد جئتکم بها بیضاء نقیة لا تسألوهم عن شی‌ء فیخبروکم بحق فتکذبوا به أو بباطل فتصدقوا به و الذی نفسی بیده لو أن موسی کان فیکم حیا ما وسعه إلا أن یتبعنی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أبو یعلی و البزار و فیه مجالد بن سعید ضعفه أحمد و یحیی بن سعید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أیضا قال نسخ عمر کتابا من التوراة بالعربیة فجاء به الی النبی صلّی اللّه علیه و سلم فجعل یقرأ و وجه رسول اللّه صلّی اللّه علیه و سلم یتغیر فقال رجل من الأنصار ویحک یا ابن الخطاب أ لا تری وجه رسول اللّه صلّی اللّه علیه و سلم فقال رسول اللّه صلّی اللّه علیه و سلم لا تسألوا أهل الکتاب عن شی‌ء فإنهم لن یهدوکم و قد ضلوا و إنکم إما أن تکذبوا بحق أو تصدقوا بباطل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کان موسی بین أظهرکم ما حل له إلا أن یتبعنی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 عند أحمد بعضه و فیه جابر الجعفی و هو ضعیف اتهم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یقول المدافع عن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آخر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تاب بعدها الخلیفة الی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الروایات تقول إن طمع الیهود وصل الی بیت النبی صلّی اللّه علیه و آله، عن طریق زوجته حفصة بنت الخلیفة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طمع من هذا النوع إلا مع وجود تقبل من نوع ما؟</w:t>
      </w:r>
      <w:r>
        <w:rPr>
          <w:rFonts w:eastAsia="IRNazanin" w:cs="IRNazanin"/>
          <w:color w:val="111111"/>
          <w:sz w:val="28"/>
          <w:szCs w:val="28"/>
          <w:rtl w:val="true"/>
          <w:lang w:bidi="fa-IR"/>
        </w:rPr>
        <w:t>!</w:t>
      </w:r>
    </w:p>
    <w:p>
      <w:pPr>
        <w:pStyle w:val="Heading4"/>
        <w:numPr>
          <w:ilvl w:val="3"/>
          <w:numId w:val="1"/>
        </w:numPr>
        <w:rPr/>
      </w:pPr>
      <w:bookmarkStart w:id="748" w:name="__RefHeading___Toc5707673_211673320"/>
      <w:bookmarkStart w:id="749" w:name="_Toc271"/>
      <w:bookmarkEnd w:id="748"/>
      <w:r>
        <w:rPr>
          <w:rtl w:val="true"/>
        </w:rPr>
        <w:t>الیهود عربوا قصة یوسف و تبنت مشروعها حفصة</w:t>
      </w:r>
      <w:r>
        <w:rPr>
          <w:rtl w:val="true"/>
        </w:rPr>
        <w:t>!</w:t>
      </w:r>
      <w:bookmarkEnd w:id="749"/>
    </w:p>
    <w:p>
      <w:pPr>
        <w:pStyle w:val="BookText"/>
        <w:rPr/>
      </w:pPr>
      <w:r>
        <w:rPr>
          <w:rFonts w:ascii="IRNazanin" w:hAnsi="IRNazanin" w:eastAsia="IRNazanin"/>
          <w:color w:val="111111"/>
          <w:sz w:val="28"/>
          <w:sz w:val="28"/>
          <w:szCs w:val="28"/>
          <w:rtl w:val="true"/>
          <w:lang w:bidi="fa-IR"/>
        </w:rPr>
        <w:t xml:space="preserve">روی عبد الرزاق الصنعانی فی مصنفه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 أن حفصة زوج النبی جاءت الی النبی صلّی اللّه علیه و سلم بکتاب من قصص یوسف فی کتف فجعلت تقرؤه علیه و النبی یتلون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لو أتاکم یوسف و أنا بینکم فاتبعتموه و ترکتمونی لضللتم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یقول المدافع عن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یمکننا أن نحمله مسئولیة عمل ابنته، و لا نستطیع الجزم بأن نسخة الکتاب من أبیها عمر، فقد کانت قصة یوسف معروفة، و نزلت سورتها فی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النساء تحب أن تعرف قصة یوسف و تتحدث فیها، فجاء الیهود الی حفصة بهذا الکتاب و هو من أسفار التوراة أو غیرها و طلبوا منها أن تقرأه علی النبی صلّی اللّه علیه و آله، کما طلبوا من أبیها فقرأته بحسن 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750" w:name="pg669_4427"/>
    </w:p>
    <w:p>
      <w:pPr>
        <w:pStyle w:val="BookText"/>
        <w:rPr/>
      </w:pPr>
      <w:bookmarkEnd w:id="750"/>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هذا الدفاع ممکنا لکان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النبی صلّی اللّه علیه و آله المعروف بتحمله و صبره علی کل الناس و علی عمر و حفصة بالذات، لا بد أنه رأی أمورا من عمر و جماعته المتهوکین طفح بها الکیل، فنفد صبره صلّی اللّه علیه و آله عندها و أمره جبریل بأن یدعوا المسلمین لاجتماع طارئ بالسلاح و یبلغهم رسالة ربه و یقیم علیهم الحجة</w:t>
      </w:r>
      <w:r>
        <w:rPr>
          <w:rFonts w:eastAsia="IRNazanin" w:cs="IRNazanin"/>
          <w:color w:val="111111"/>
          <w:sz w:val="28"/>
          <w:szCs w:val="28"/>
          <w:rtl w:val="true"/>
          <w:lang w:bidi="fa-IR"/>
        </w:rPr>
        <w:t>!!</w:t>
      </w:r>
    </w:p>
    <w:p>
      <w:pPr>
        <w:pStyle w:val="Heading4"/>
        <w:numPr>
          <w:ilvl w:val="3"/>
          <w:numId w:val="1"/>
        </w:numPr>
        <w:rPr/>
      </w:pPr>
      <w:bookmarkStart w:id="751" w:name="__RefHeading___Toc5707675_211673320"/>
      <w:bookmarkStart w:id="752" w:name="_Toc272"/>
      <w:bookmarkEnd w:id="751"/>
      <w:r>
        <w:rPr>
          <w:rtl w:val="true"/>
        </w:rPr>
        <w:t>إعلان النفیر بالسلاح للتحذیر من المتهوکین</w:t>
      </w:r>
      <w:r>
        <w:rPr>
          <w:rtl w:val="true"/>
        </w:rPr>
        <w:t>!</w:t>
      </w:r>
      <w:bookmarkEnd w:id="752"/>
    </w:p>
    <w:p>
      <w:pPr>
        <w:pStyle w:val="BookText"/>
        <w:rPr/>
      </w:pPr>
      <w:r>
        <w:rPr>
          <w:rFonts w:ascii="IRNazanin" w:hAnsi="IRNazanin" w:eastAsia="IRNazanin"/>
          <w:color w:val="111111"/>
          <w:sz w:val="28"/>
          <w:sz w:val="28"/>
          <w:szCs w:val="28"/>
          <w:rtl w:val="true"/>
          <w:lang w:bidi="fa-IR"/>
        </w:rPr>
        <w:t xml:space="preserve">روی السیوطی فی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و ابن المنذر و ابن أبی حاتم و نصر المقدسی فی الحجة و الضیاء فی المختارة عن خالد بن عرفطة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عمر إذ أتاه رجل من عبد القیس فقال له عمر أنت فلان العبدی قال نعم فضربه بقناة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 ما لی یا أمیر المؤمنین؟ قال أجلس فجلس، فقرأ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لمن الغافلین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فقرأها علیه ثلاثا، و ضربه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 ما لی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نسخت کتاب دانیال؟ قال مرنی بأمرک أتبعه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فامحه بالحمیم و الصوف ثم لا تقرأ و لا تقرئه أحدا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بلغنی عنک أنک قرأته أو أقرأته أحدا من الناس لأنهکنک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أجلس فجلس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فانتسخت کتابا من أهل الکتاب ثم جئت به فی أدیم فقال لی رسول اللّه صلّی اللّه علیه و سلم ما هذا فی یدک یا عمر؟ فقلت یا رسول اللّه کتاب نسخته لنزداد به علما الی علمنا، فغضب رسول اللّه صلّی اللّه علیه و سلم حتی احمرت وجنتاه ثم نودی بالصلاة جامعة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 نبیکم،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حتی أحدقوا بمنبر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إنی قد أوتیت جوامع الکلم و خواتیمه و اختصر لی اختصارا، و لقد أتیتکم بها بیضاء نقیة فلا </w:t>
      </w:r>
    </w:p>
    <w:p>
      <w:pPr>
        <w:pStyle w:val="BookText"/>
        <w:rPr/>
      </w:pPr>
      <w:r>
        <w:rPr>
          <w:rFonts w:ascii="IRNazanin" w:hAnsi="IRNazanin" w:eastAsia="IRNazanin"/>
          <w:color w:val="111111"/>
          <w:sz w:val="28"/>
          <w:sz w:val="28"/>
          <w:szCs w:val="28"/>
          <w:rtl w:val="true"/>
          <w:lang w:bidi="fa-IR"/>
        </w:rPr>
        <w:t>تتهوکوا و لا یغرنکم المتهوکون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رضی اللّه عنه فقمت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باللّه ربا و بالإسلام دینا و بک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رواه فی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 ابن المنذر و ابن أبی حاتم، عق، و نصر المقدسی، ص، فی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طریق ثان فی 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 یعلی و فیه عبد الرحمن بن إسحاق ضعفه أحمد و جماعة و یأتی الحدیث بقصته و تمامه فی باب الاقتداء بالسلف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لسان المیزان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 رضی اللّه عنه قال انتسخت کتابا من أهل الکتاب فرآه رسول اللّه صلّی اللّه علیه و سلم فی یدی فقال ما هذا الکتاب یا عمر؟ قلت انتسخته من أهل الکتاب لنزداد به علما الی علمنا، فغضب رسول اللّه صلّی اللّه علیه و سلم فجاءوا حتی أحدقوا عند رسول اللّه صلّی اللّه علیه و سلم، فقام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أوتیت جوامع الکلم و خواتمه و لقد أتیتکم بها بیضاء نقیة فلا تهیلوا و لا یغرنکم المتهیلون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رضیت باللّه ربا و بالإسلام دینا و بک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مجموع روایات هذه القصة و من شهادة مضمونها یطمئن الإنسان بوقوعها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غنیة بالدلالات، و من أولها أنا نلمس صدق قول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أوذی نبی بمثل ما أوذیت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صلّی اللّه علیه و آله تفرد عن الأنبیاء السابقین بأنواع جدیدة من الأذی لم تکن فی عهودهم، کما تفرد فی عمقها الذی هو أشد من حزّ الشّفار و أمرّ من طعم 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کان یزید فیها أنه لم یکن من مصلحة الإسلام أن یعلن النبی عنها و یکشفها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القصة تکشف عن حلقة بارزة من فعالیات النبی صلّی اللّه علیه و آله لإحباط واحدة من خطط الیهود لفرض ثقافتهم علی الإسلام و جعل محمد صلّی اللّه علیه و آله واحدا من أنبیاء التوراة الذین اضطهدوهم و شوهوا تاریخهم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ما یصل طمع الیهود الی مطالبة النبی و المسلمین أن یتبنوا توراتهم المحرفة المعربة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یؤثروا علی بعض کبار أصحاب النبی و بعض زوجات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یعلم کم کان حجم نشاطهم و أنواع فعالیاتهم و ضغوطهم علی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 هذه الدلالات، أن الخلیفة عمر کان مندفعا فی التأثر بالثقافة الیهودیة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فالقصة هنا جدیدة و هی أن النبی صلّی اللّه علیه و آله رأی فی ید عمر کتابا فأحس بالخطر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وصل الأمر فی الأمة الی التلقی الرسمی من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ینفع معهم الشرح و التوضیح و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کان علی النبی هذه المرة أن یبادر هو بالسؤال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فرآه رسول اللّه صلّی اللّه علیه و سلم فی یدی فقال ما هذا الکتاب یا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لی رسول اللّه صلّی اللّه علیه و سلم ما هذا فی یدک یا عمر؟ فقلت یا رسول اللّه کتاب نسخته لنزداد به علما الی علمنا، فغضب </w:t>
      </w:r>
    </w:p>
    <w:p>
      <w:pPr>
        <w:pStyle w:val="BookText"/>
        <w:rPr/>
      </w:pPr>
      <w:r>
        <w:rPr>
          <w:rFonts w:ascii="IRNazanin" w:hAnsi="IRNazanin" w:eastAsia="IRNazanin"/>
          <w:color w:val="111111"/>
          <w:sz w:val="28"/>
          <w:sz w:val="28"/>
          <w:szCs w:val="28"/>
          <w:rtl w:val="true"/>
          <w:lang w:bidi="fa-IR"/>
        </w:rPr>
        <w:t>رسول اللّه صلّی اللّه علیه و سلم حتی احمرت وجنتاه ثم نودی بالصلاة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 نبیکم،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الموقف دلالة واضحة علی أن نهی النبی عن ثقافتهم لم 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استمرت حرکة الیهود فی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 أصحابه فی خدمة خطتهم عن سذاجة أو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أمام هذه الأسلحة القاتلة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إعلان النفیر المسلح و إطلاق حکم اللّه تعالی فی ثقافة الیهود و فی المبهورین بها أو عملائها لا فرق، و لا بد من حفر ذلک فی أذهان الأمة حفرا فی حالة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 هذه الدلالات، أن خطبة النبی صلّی اللّه علیه و آله لا بد أنها کانت أطول مما نقله الخلیفة عمر أو تذکره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الموجود منها برکة، و الأمور الأربعة الواردة فیها کافیة لمعرفة الوضع المرضی فی الأمة و الدواء النبوی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إنی قد أوتیت جوامع الکلم و خواتیمه و اختصر لی اختصارا، و لقد أتیتکم بها بیضاء نقیة فلا تتهوکوا و لا یغرنکم المتهوکون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 إذا کان یعجبکم بلاغة حاخامات الیهود و رهبانهم و قلتم إن أحادیثهم لفصاحتها و بلاغتها تأخذ بمجامع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نبیکم أبلغ منهم یا من تدعون معرفة الفصاحة و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أعطاه اللّه تعالی جوامع الکلم و طوع اللّه له المعانی و الألفاظ تطویعا لم یعطه حتی لموسی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لکم تدعون الایمان باللّه و رسوله ثم تستبدلون الذی هو أدنی بالذی هو خیر؟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الأمر الثانی، لقد أتیتکم بالعقیدة الخاتمة و الشریعة الخاتمة، بیضاء نقیة، و هؤلاء قد غیروا عقائدهم و شرائعهم و حرفوها حتی صارت کدرة مخلوطة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لکم تستبدلون الأبلج المشرق بالداکن المظلم، و الزلال الصافی بالآسن الکدر؟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الثالث، إن اللّه أمرنی أن أنهاکم عن السیر وراء هؤلاء و التأثر بهم کثیرا أو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فعلتم فأنتم متهوکون ضالون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الأمر الرابع، أخبرنی ربی بأنکم ستتهوکون و تضیعون کما ضاعت الیهود و النصاری، و قد بدأت بوادره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أحذرکم المتهوکین منکم الذین هم فی الواقع أتباع لهم، و ضائعون ضالون مثلهم، و إنی أنهاکم عنهم کما نهیتکم عن أسیادهم، و لعل التأثر بالتابع أسوأ من التأثر بالمتبوع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رابع هذه الدلالات، أن النبی صلّی اللّه علیه و آله عند ما رأی الکیل طفح و الخطر وصل الی البیت، نفد صبره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لم یجب عمر علی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قرر هذه المرة أن یدعو المسلمین الی اجتماع طارئ و یخاطبهم بدل أن یخاطب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السبب فی ذلک أن واجبه إقامة الحجة و قد أقامها علی عمر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بقی علیه أن یقیمها علی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لأنه یرید الاحتفاظ بعلاقته مع عمر و لا یقطعها أو یوترها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یکون النبی صلّی اللّه علیه و آله عند ما سمع جواب عمر أجابه جوابا شدیدا، و لکن الخلیفة لم ینقله، و لا نقله الرواة خوفا من الخلیفة، کما أنهم لم ینقلوا الروایة إلا عن لسان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یکن، فقد جاء تحذیره صلّی اللّه علیه و آله قویا شدیدا حاسما، أقام فیه الحجة علیهم جمیعا بمن فیهم عمر، و بین للمسلمین غناهم عن استیراد ثقافة أهل الکتاب، و خط لهم دونها خطا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 هذه الدلالات، أن أحدا غیر الخلیفة عمر لم ینقل هذه الحادثة الخطیرة و لا شیئا من خطبة النبی صلّی اللّه علیه و آله فی هذا الموضوع الخطیر، إلا ما رواه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یدل علی سیطرة الخلیفة عمر و نفوذه الکامل بعد النبی صلّی اللّه علیه و آله بحیث أن </w:t>
      </w:r>
      <w:bookmarkStart w:id="753" w:name="pg669_4431"/>
    </w:p>
    <w:p>
      <w:pPr>
        <w:pStyle w:val="BookText"/>
        <w:rPr/>
      </w:pPr>
      <w:bookmarkEnd w:id="753"/>
      <w:r>
        <w:rPr>
          <w:rFonts w:ascii="IRNazanin" w:hAnsi="IRNazanin" w:eastAsia="IRNazanin"/>
          <w:color w:val="111111"/>
          <w:sz w:val="28"/>
          <w:sz w:val="28"/>
          <w:szCs w:val="28"/>
          <w:rtl w:val="true"/>
          <w:lang w:bidi="fa-IR"/>
        </w:rPr>
        <w:t xml:space="preserve">أحدا لا یجرؤ أن ینقل قصة یمکن أن تکون طعنا فیه، الی أن ینقلها هو بالصیغة التی یختارها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أن من صفات الخلیفة عمر أنه کان کثیر الحدیث عن أموره بجرأة و 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ذلک لما وصلت إلینا هذه الروایة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 هذه الدلالات، ما ذکره العلامة الحلی فی تذکرة الفقهاء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الوقف علی کتابة التوراة و الإنجیل لأنهما منسوخان محرفان و لا نعلم فیه خلافا، لما روی العامة أن رسول اللّه خرج الی المسجد فرأی فی ید عمر صحیفة فیها شی‌ء من التوراة فغضب النبی صلّی اللّه علیه و آله لما رأی الصحیفة مع عمر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 شک أنت یا ابن الخطاب؟ أ لم آت بها بیضاء نقیة؟ لو کان أخی موسی حیا ما وسعه إلا اتباعی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أن ذلک معصیة لما غضب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یجوز الوقف علی کتبة کتب الضلال و جمیع ما لا یحل کتابته لأنها جهة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العلامة الحلی وجد روایة أخری غیر ما ذکرنا و قد خاطب بها النبی عمر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قصتها کانت قبل دعوته صلّی اللّه علیه و آله المسلمین الی النفیر العام و التجمع فی المسجد</w:t>
      </w:r>
      <w:r>
        <w:rPr>
          <w:rFonts w:eastAsia="IRNazanin" w:cs="IRNazanin"/>
          <w:color w:val="111111"/>
          <w:sz w:val="28"/>
          <w:szCs w:val="28"/>
          <w:rtl w:val="true"/>
          <w:lang w:bidi="fa-IR"/>
        </w:rPr>
        <w:t>!!</w:t>
      </w:r>
    </w:p>
    <w:p>
      <w:pPr>
        <w:pStyle w:val="Heading4"/>
        <w:numPr>
          <w:ilvl w:val="3"/>
          <w:numId w:val="1"/>
        </w:numPr>
        <w:rPr/>
      </w:pPr>
      <w:bookmarkStart w:id="754" w:name="__RefHeading___Toc5707677_211673320"/>
      <w:bookmarkStart w:id="755" w:name="_Toc273"/>
      <w:bookmarkEnd w:id="754"/>
      <w:r>
        <w:rPr>
          <w:rtl w:val="true"/>
        </w:rPr>
        <w:t>فی أول إسلامه أراد زیارة بیت المقدس فنهاه النبی‌</w:t>
      </w:r>
      <w:bookmarkEnd w:id="755"/>
    </w:p>
    <w:p>
      <w:pPr>
        <w:pStyle w:val="BookText"/>
        <w:rPr/>
      </w:pPr>
      <w:r>
        <w:rPr>
          <w:rFonts w:ascii="IRNazanin" w:hAnsi="IRNazanin" w:eastAsia="IRNazanin"/>
          <w:color w:val="111111"/>
          <w:sz w:val="28"/>
          <w:sz w:val="28"/>
          <w:szCs w:val="28"/>
          <w:rtl w:val="true"/>
          <w:lang w:bidi="fa-IR"/>
        </w:rPr>
        <w:t xml:space="preserve">روی الهیثمی فی مجمع الزوائد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إسلام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آخرهم إسلاما عمر بن الخطاب فلما کانوا أربعین خرجوا الی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جئت رسول اللّه لأودعه و أردت الخروج الی بیت المقدس فقال 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قلت أرید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ما یخرجک الیه، أ فی تجارة؟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لا، و لکنی أصلی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هاهنا خیر من </w:t>
      </w:r>
    </w:p>
    <w:p>
      <w:pPr>
        <w:pStyle w:val="BookText"/>
        <w:rPr/>
      </w:pPr>
      <w:r>
        <w:rPr>
          <w:rFonts w:ascii="Amiri" w:hAnsi="Amiri" w:eastAsia="Amiri" w:cs="Amiri"/>
          <w:color w:val="111111"/>
          <w:sz w:val="28"/>
          <w:sz w:val="28"/>
          <w:szCs w:val="28"/>
          <w:rtl w:val="true"/>
          <w:lang w:bidi="ar-SA"/>
        </w:rPr>
        <w:t>ألف صلاة 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رجال الطبرانی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أحمد فیهم یحیی بن عمران جهله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رجل عمر بن الخطاب فی إتیان بیت المقدس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فتجهز فإذا تجهزت فأعلمنی، فلما تجهز جاءه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عمرة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لا تجعلها حجة، أو الأفضل أن لا تجعلها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به رجلان و هو یعرض إبل الصدقة فقال لهما من أین جئتما؟ قالا من بیت المقدس، فعلاهما بالدرة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 کحج البیت؟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کنا مجتازین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جوابهما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حججنا الی بیت المقدس کحج البیت و لکنا لم نقصده قصدا کما یقصد البیت الحرام، بل کان فی طریقنا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الخلیفة بذلک و لم یعقب بشی‌ء، لأن المهم أن تبقی للکعبة میزة ما علی بیت المقدس، و قد بقیت المیزة بأن الکعبة تقصد للحج و العمرة، و بیت المقدس یحج إلیه و لکن یقصد للعمرة فقط لا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البیهقی فی سننه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عباد یعنی ابن عبد اللّه بن الزبیر قال حدثت أن عمر بن الخطاب رضی اللّه عنه لما دخل بیت المقدس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کنز العمال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مریم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عمر بن الخطاب محراب داود فقرأ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ابن أبی شیبة عن أبی مریم قال لما قدم عمر الشام أتی محراب داود علیه السّلام فصلّی فیه فقرأ سورة ص، فلما انتهی الی السجدة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756" w:name="pg669_4433"/>
    </w:p>
    <w:p>
      <w:pPr>
        <w:pStyle w:val="BookText"/>
        <w:rPr/>
      </w:pPr>
      <w:bookmarkEnd w:id="756"/>
      <w:r>
        <w:rPr>
          <w:rFonts w:ascii="IRNazanin" w:hAnsi="IRNazanin" w:eastAsia="IRNazanin"/>
          <w:color w:val="111111"/>
          <w:sz w:val="28"/>
          <w:sz w:val="28"/>
          <w:szCs w:val="28"/>
          <w:rtl w:val="true"/>
          <w:lang w:bidi="fa-IR"/>
        </w:rPr>
        <w:t xml:space="preserve">و لکن ابن الأثیر خفف لون عمل الخلیفة فی بیت المقدس، فقال فی البدایة و 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إنه لبی حین دخل بیت المقدس فصلّی فیه تحیة المسجد بمحراب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757" w:name="__RefHeading___Toc5707679_211673320"/>
      <w:bookmarkStart w:id="758" w:name="_Toc274"/>
      <w:bookmarkEnd w:id="757"/>
      <w:r>
        <w:rPr>
          <w:rtl w:val="true"/>
        </w:rPr>
        <w:t>الخلیفة یثق بتنبؤات أهل الکتاب عن المستقبل</w:t>
      </w:r>
      <w:r>
        <w:rPr>
          <w:rtl w:val="true"/>
        </w:rPr>
        <w:t>!</w:t>
      </w:r>
      <w:bookmarkEnd w:id="758"/>
    </w:p>
    <w:p>
      <w:pPr>
        <w:pStyle w:val="BookText"/>
        <w:rPr/>
      </w:pPr>
      <w:r>
        <w:rPr>
          <w:rFonts w:ascii="IRNazanin" w:hAnsi="IRNazanin" w:eastAsia="IRNazanin"/>
          <w:color w:val="111111"/>
          <w:sz w:val="28"/>
          <w:sz w:val="28"/>
          <w:szCs w:val="28"/>
          <w:rtl w:val="true"/>
          <w:lang w:bidi="fa-IR"/>
        </w:rPr>
        <w:t xml:space="preserve">لم یکن عرب الجاهلیة یرون بأسا بسؤال أحبار الیهود و رهبان النصاری عن الأمور الروحیة و عن تنبؤاتهم عن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الحذر من أن یستغل الحبر أو الراهب ذلک لأغراض سیاسیة تضر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الکتاب فی نظر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علم من کتبهم، و عندهم تنبؤات صحیحة إذا صدقوا و لم یکذبوا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کان أکثر الناس یرجعون الی الکهان المنتشرین فی بلاد الجزیرة و بوادیها لیعرفوا من الکاهن أخبار المستقبل، أو لیساعدهم فی حل مشکلة، أو لیحکم بینهم أیّ الشخصین أو القبیلتین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بعثة النبی صلّی اللّه علیه و آله و إسلام العرب انتهی دور الکهان بشکل عام لأنهم رجال دین الوثنیة التی انتهت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دور الأحبار و الرهبان فلم ینته فی الحس العام للعرب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تعزز فی حس بعضهم فلم یکونوا یرون بأسا بالاستفادة من علماء أهل الکتاب، خاصة فیما فاتهم أن یسألوا عنه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أجد استثناء من هذه الظاهرة إلا الأئمة من أهل بیت النبی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الممکن أن یکون عند الأحبار و الرهبان فی ذلک الزمان أثارة من علم و بقایا ورثوها من الأنبیاء و الأوصیاء السابقین، و لکنها فی الغالب مشوبة و محرفة لا یمکن الوثوق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الخلیفة عمر فی علاقاته مع أهل الکتاب مهتما بهذا الجانب، قبل الإسلام و بعده، فکان یسألهم عما یجدونه عندهم عن النبی و أمته، و عمن یحکم هذه الأمة بعد نبیها، و الأخطار التی تهدد مستقبلها و بقاءها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کان و هو خلیفة یروی قصة الراهب الذی تنبأ له بأنه سیحکم العرب و یفتح الشام، قال ابن جزی فی التسهیل لعلوم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حدیث زید بن أسلم عن أبیه و هو عندنا بالإسناد أن عمر بن الخطاب رضی اللّه عنه خرج زمان الجاهلیة مع ناس من قریش فی التجارة الی الشام، قال فإنی لفی سوق من أسواقها إذا أنا ببطریق قد قبض علی عنقی فذهبت أنازعه فقیل لی لا تفعل فإنه لا نصیف 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فأدخلنی کنیسة فإذا تراب عظیم ملقی فجاءنی بزنبیل و مجرفة فقال لی أنقل ما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أنظر کیف أصنع، فلما کان من الهاجرة وافانی و علیه ثوب أری سائر جسده منه، فقال أئنک علی ما أری ما نقلت شیئا، ثم جمع یدیه فضرب بهما دماغی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اثکل أمک یا عمر أبلغت ما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وثبت الی المجرفة فضربت بها هامته فنشرت دماغه ثم واریته فی التراب و خرجت علی وجهی لا أدری أین أسیر فسرت بقیة یومی و لیلتی من العد الی الهاجرة فانتهیت الی دیر فاستظللت فناءه، فخرج إلی رجل منه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ما یقعدک هنا؟ فقلت أضللت أصحابی، فقال لی ما أنت علی طریق و إنک لتنظر بعینی خائف، فادخل فأصب من الطعام و استرح، فدخلت فأتانی بطعام و شراب و أطعمنی، ثم صعّد فیّ النظر و صوّبه، فقال قد علم و اللّه أهل الکتاب أنه ما علی الأرض أعلم بالکتاب منی، و إنی لأری صفتک </w:t>
      </w:r>
    </w:p>
    <w:p>
      <w:pPr>
        <w:pStyle w:val="BookText"/>
        <w:rPr/>
      </w:pPr>
      <w:r>
        <w:rPr>
          <w:rFonts w:ascii="IRNazanin" w:hAnsi="IRNazanin" w:eastAsia="IRNazanin"/>
          <w:color w:val="111111"/>
          <w:sz w:val="28"/>
          <w:sz w:val="28"/>
          <w:szCs w:val="28"/>
          <w:rtl w:val="true"/>
          <w:lang w:bidi="fa-IR"/>
        </w:rPr>
        <w:t>الصفة التی تخرجنا من هذا الدیر و تغلبنا علیه، فقلت یا هذا لقد ذهبت بی فی غیر مذهب، فقال لی ما اسمک فقلت عمر بن الخطاب، فقال أنت و اللّه صاحبنا فاکتب لی علی دیری هذا و ما فیه، فقلت یا هذا إنک قد صنعت إلی صنیعة فلا تکررها، فقال إنما هو کتاب فی رق، فإن کنت صاحبنا فذلک، و إلا لم یضرک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 علی دیره و ما فیه، فأتانی بثیاب و دراهم فدفعها إلی ثم أو کف أتانا فقال لی أ تراها؟ فقلت نعم، قال سر علیها فإنک لا تمر بقوم إلا سقوها و علفوها و أضافوک، فإذا بلغت مأمنک فاضرب وجهها مدبرة فإنهم یفعلون بها کذلک حتی ترجع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فرکبتها فکان کما قال حتی لحقت بأصحابی و هم متوجهون الی الحجاز، فضربتها مدبرة و انطلقت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وافی عمر الشام فی زمان خلافته جاءه ذلک الراهب بالکتاب و هو صاحب دیر العرس فلما رآه عرفه، فقال قد جاء ما لا مذهب لعمر عنه، ثم أقبل علی أصحابه فحدثهم بحدیثه فلما فرغ منه أقبل علی الراهب فقال هل عندکم من نفع للمسلمین، قال نعم یا أمیر المؤمنین، قال إن أضفتم المسلمین و مرضتموهم و أرشدتموهم فعلنا ذلک قال نعم یا أمیر المؤمنین فوفی له عمر رضی اللّه عنه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هو یدل علی أن حمارة الراهب من الملائکة، فلا بد أن یکون الراهب من ملائکة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أبو داود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الأقرع مؤذن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عمر الی الأسقف، فدعوته،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تجدنی فی الکتاب؟ قال</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أجدک قرنا، فرفع علیه الدرة،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حدید، أمین شدید،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 الذی یجی‌ء من بعدی؟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أجده خلیفة صالحا غیر أنه یؤثر قرابته،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 الذی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أجده صدأ حدید، فوضع عمر یده علی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دفراه یا دفراه،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خلیفة صالح و لکنه یستخلف حین یستخلف و السیف مسلول و الدم مهراق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الدفر النتن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و روی ابن شبة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أقرع مؤذن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عمر رضی اللّه عنه الی الأسقف فدعوته فجعلت أظلهما من الشمس، فقال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أسقف هل تجدنا فی الکتب؟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فکیف تجدنی؟ قال أجدک 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فرفع علیه الدرة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قرنی مه؟ قال قرنا حدیدا أمینا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فکیف تجد الذی بعدی؟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صالحا غیر أنه یؤثر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یرحم اللّه عثمان، یرحم اللّه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تجد الذی بعده؟ قال أجد حدا حدیدا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عمر رضی اللّه عنه یده علی رأسه و قال وا زفراه، وا زفراه، وا زفراه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أمیر المؤمنین إنه خلیفة صالح و لکن یستخلف حین یستخلف و السیف مسلول و الدم مهراق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معجم ما استعجم للأندلسی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بالشام بضم أوله و تشدید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الحدیث أن المسیح علیه السّلام یقتل الدجال بباب لدّ رواه الزهری، عن سالم عن أبیه أن عمر سأل رجلا من الیهود،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بلوت منک صدقا فحدثنی عن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یقتله ابن مریم بباب 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أحادیث أهل البیت علیهم السّلام فإن الدجال قائد حرکة ضد الإسلام یخرج بعد ظهور الإمام المهدی، و الذی یقتله هو الإمام المهدی علیه السّلام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مهما یکن، فقد کان الخلیفة عمر بن الخطاب قبل الإسلام یعتقد بالکهان و الأحبار و الرهبان، أما بعد الإسلام فالظاهر أنه لم یضعف اعتقاده بهم بل تأکد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أکبر شاهد علی ذلک المکانة التی أعطاها لکعب الأحبار فی الدولة الإسلامیة و ثقافة الإسلام</w:t>
      </w:r>
      <w:r>
        <w:rPr>
          <w:rFonts w:eastAsia="IRNazanin" w:cs="IRNazanin"/>
          <w:color w:val="111111"/>
          <w:sz w:val="28"/>
          <w:szCs w:val="28"/>
          <w:rtl w:val="true"/>
          <w:lang w:bidi="fa-IR"/>
        </w:rPr>
        <w:t xml:space="preserve">! </w:t>
      </w:r>
      <w:bookmarkStart w:id="759" w:name="pg669_4437"/>
    </w:p>
    <w:p>
      <w:pPr>
        <w:pStyle w:val="Heading3"/>
        <w:numPr>
          <w:ilvl w:val="2"/>
          <w:numId w:val="1"/>
        </w:numPr>
        <w:rPr/>
      </w:pPr>
      <w:bookmarkStart w:id="760" w:name="__RefHeading___Toc5707681_211673320"/>
      <w:bookmarkStart w:id="761" w:name="_Toc275"/>
      <w:bookmarkEnd w:id="759"/>
      <w:bookmarkEnd w:id="760"/>
      <w:r>
        <w:rPr>
          <w:rtl w:val="true"/>
        </w:rPr>
        <w:t>مکانة کعب الأحبار عند الخلیفة</w:t>
      </w:r>
      <w:bookmarkEnd w:id="761"/>
    </w:p>
    <w:p>
      <w:pPr>
        <w:pStyle w:val="Heading4"/>
        <w:numPr>
          <w:ilvl w:val="3"/>
          <w:numId w:val="1"/>
        </w:numPr>
        <w:rPr/>
      </w:pPr>
      <w:bookmarkStart w:id="762" w:name="__RefHeading___Toc5707683_211673320"/>
      <w:bookmarkStart w:id="763" w:name="_Toc276"/>
      <w:bookmarkEnd w:id="762"/>
      <w:r>
        <w:rPr>
          <w:rtl w:val="true"/>
        </w:rPr>
        <w:t>اشارة</w:t>
      </w:r>
      <w:bookmarkEnd w:id="763"/>
    </w:p>
    <w:p>
      <w:pPr>
        <w:pStyle w:val="BookText"/>
        <w:rPr/>
      </w:pPr>
      <w:r>
        <w:rPr>
          <w:rFonts w:ascii="IRNazanin" w:hAnsi="IRNazanin" w:eastAsia="IRNazanin"/>
          <w:color w:val="111111"/>
          <w:sz w:val="28"/>
          <w:sz w:val="28"/>
          <w:szCs w:val="28"/>
          <w:rtl w:val="true"/>
          <w:lang w:bidi="fa-IR"/>
        </w:rPr>
        <w:t>کان کعب الأحبار حاخاما یهودیا من یهود الیمن، و عند ما قصد من الیمن الی بیت المقدس مر علی المدینة فخرج الخلیفة عمر الی استقباله أو الی زیارته فی مکان إقامته، إکراما له و احتراما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دعاه الی الإسلام و لکنه لم یستجب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واصل سفره الی بیت المقدس ثم سکن فی الشام و هو علی یهودیته، و رافق الخلیفة عمر فی زیارته الی بیت المقدس و هو علی یهودیته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یتردد علی المدینة إجابة لدعوة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جریر عن عیسی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عند إبراهیم إسلام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کعب فی زمان عمر أقبل و هو یرید بیت المقدس فمر علی المدینة فخرج إلیه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لستم تقرءون فی کتابکم مَثَلُ الَّذِینَ حُمِّلُوا التَّوْراةَ ثُمَّ لَمْ یَحْمِلُوها کَمَثَلِ الْحِمارِ یَحْمِلُ أَسْفاراً، و أنا قد حملت التوراة فترکه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حتی انتهی الی حمص فسمع رجلا من أهلها یقرأ هذه الآیة یا أَیُّهَا الَّذِینَ أُوتُوا الْکِتابَ آمِنُوا بِما نَزَّلْنا مُصَدِّقاً لِما مَعَکُمْ مِنْ قَبْلِ أَنْ نَطْمِسَ وُجُوهاً، قال کعب یا رب آمنت یا رب 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أن تصیبه هذه الآیة ثم رجع فأتی أهله بالیمن ثم جاء بهم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طوت هذه الروایة مدة من حیاة کعب و أحداثا أشرنا إلیها، و کانت علاقته بالخلیفة وثیقة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أیا کان، فقد أخذ کعب فی قلب الخلیفة و دار الخلافة مکانة علمیة استشاریة، و صار له نفوذ فی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أثر بحکم هذه المکانة علی ثقافتنا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بلغت ثقة الخلیفة بعلم کعب و ثقافته أنه صار مشاورا دینیا للخلیفة علی أعلی مستوی یمکن أن یتصوره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فکعب مصدر لمعرفة أخبار الغیب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لمعرفة تاریخ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لتفسیر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للفتاوی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لمعرفة المستقبل السیاسی و الدینی للأمة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لمعرفة مستقبل الخلیفة عمر شخصیا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لمعرفة مقام الخلیفة عند اللّه تعالی و مکانه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یتسع المجال الی استقصاء الأحادیث فی ذلک و فیها الأحادیث الصحیحة عند إخواننا بأعلی درجات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نکتفی بذکر نماذج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الهیثمی فی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الأحبار، تحت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شدته رضی اللّه عنه فی اللّه و کراهیته للباطل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ربیعة أن عمر بن الخطاب أرسل الی کعب الأحبار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کیف تجد نعتی؟ قال أجد نعتک قرن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ما قرن من حدید؟ قال أمیر شدید لا تأخذه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مه؟ قال ثم یکون من بعدک خلیفة تقتله فئة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سفیان بن أبی العوجاء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أدری أ خلیفة أنا أم ملک؟ فإن کنت ملکا فهذا أمر عظیم،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بینهما فرقا،قال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لا یأخذ إلا حقا و لا یضعه إلا فی حق، فأنت بحمد اللّه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یعسف الناس فیأخذ من هذا و یعطی هذا، فسکت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أن عمر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أملک أنا أم خلیفة؟ 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جبیت من أرض المسلمین درهما أو أقل أو أکثر ثم وضعته فی غیر حقه فأنت ملک غیر خلیفة فاستعبر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من بنی أسد أنه شهد عمر بن الخطاب سأل أصحابه و فیهم طلحة و سلمان و الزبیر و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سائلکم عن شی‌ء فإیاکم أن تکذبونی فتهلکونی و تهلکوا أنفسکم، أنشدکم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خلیفة أنا أم ملک؟ فقال طلحة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لتسألنا عن أمر ما نعرفه، ما ندری ما الخلیفة من الملک، فقال سلمان یشهد بلحمه و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خلیفة و لست بملک، فقال عمر إن تقل فقد کنت تدخل فتجلس مع رسول اللّه صلّی اللّه علیه و سلم، ثم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أنک تعدل فی الرعیة و تقسم بینهم بالسویة و تشفق علیهم شفقة الرجل علی أهله و تقضی بکتاب اللّه، فقال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أحسب أن فی المجلس أحدا یعرف الخلیفة من الملک غیری و لکن اللّه ملا سلمان حکما و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خلیفة و لست بملک فقال له عمر و کیف ذاک؟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أجدک فی کتاب اللّه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تجدنی باسمی؟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بنعتک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نبوة ثم خلافة و رحمة علی منهاج نبوة، ثم خلافة و رحمة علی منهاج نبوة، ثم ملکا عضوضا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 فی الفتن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یا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تجدنی خلیفة أم ملکا؟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فاستحلفه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الخلفاء، و زمانک خیر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 فی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السبب فی إصرار الخلیفة عمر علی أن یعرف من کعب أو غیره هل أنه خلیفة أو ملک؟ أن الأحبار أخبروه بأن اسمه أو صفته مذکورة فی کتبهم التی ورثوها عن أنبیائهم و أنه سیحکم العرب بعد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یرید أن یعرف نفسه و هل هو عند اللّه تعالی خلیفة صالح من أهل الجنة أم أنه ملک من الملوک الذین ورد ذمهم فی القرآن و الکتب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کعب الأحبار و غیره یطمئنونه بأنه خلیفة و لیس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أسئلة الخلیفة لکعب عن مساکن عدن الخاصة فی الجنة، التی أخبره الأحبار بأن مسکنه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السیوطی فی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البصری أن عمر قال 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عدن؟ قال هو قصر فی الجنة لا یدخله إلا نبی أو صدیق أو شهید أو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عبد الرزاق و عبد بن حمید عن قتادة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أَدْخِلْهُمْ جَنَّاتِ عَدْنٍ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رضی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کعب ما عدن؟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من ذهب فی الجنة یسکنها النبیون و الصدیقون و أئمة العدل</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یا کعب عن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قصور فی الجنة لا یسکنها إلا نبی أو صدیق أو شهید أو حکم عدل،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النبوة فقد مضت لأهلها، و أما الصدیقون فقد صدقت اللّه و رسوله، و أما الحکم العدل فإنی أرجو اللّه أن لا أحکم بشی‌ء إلا لم آل فیه عدلا، و أما الشهادة فأنی لعمر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المبارک و أبو ذر الهروی فی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764" w:name="pg669_4441"/>
    </w:p>
    <w:p>
      <w:pPr>
        <w:pStyle w:val="BookText"/>
        <w:rPr/>
      </w:pPr>
      <w:bookmarkEnd w:id="764"/>
      <w:r>
        <w:rPr>
          <w:rFonts w:ascii="IRNazanin" w:hAnsi="IRNazanin" w:eastAsia="IRNazanin"/>
          <w:color w:val="111111"/>
          <w:sz w:val="28"/>
          <w:sz w:val="28"/>
          <w:szCs w:val="28"/>
          <w:rtl w:val="true"/>
          <w:lang w:bidi="fa-IR"/>
        </w:rPr>
        <w:t xml:space="preserve">و روی الهیثمی فی مجمع الزوائد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الحرث قال کنت عند عائشة و عندها کعب الأحبار فذکر إسرافیل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أخبرنی عن إسرافیل؟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عندکم العلم قالت أجل، قالت فأخبرنی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أربعة أجنحة جناحان فی الهواء و جناح قد تسربل به و جناح علی کاهله و القلم علی أذنه، فإذا نزل الوحی کتب القلم، ثم درست الملائکة و ملک الصور جاث علی إحدی رکبتیه و قد نصب للأخری فالتقم الصور محنی ظهره و قد أمر إذا رأی اسرافیل قد ضم جناحه أن 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 إسناده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السیوطی فی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عبد بن حمید و الطبرانی فی الأوسط بسند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765" w:name="__RefHeading___Toc5707685_211673320"/>
      <w:bookmarkStart w:id="766" w:name="_Toc277"/>
      <w:bookmarkEnd w:id="765"/>
      <w:r>
        <w:rPr>
          <w:rtl w:val="true"/>
        </w:rPr>
        <w:t>عمر یسأل کعبا عن مستقبل الأمة و عن مستقبله الشخصی‌</w:t>
      </w:r>
      <w:bookmarkEnd w:id="76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أحمد فی مسنده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عمیر بن سعد الأنصاری کان ولاه عمر حمص فذکر الحدیث قال عمر یعنی 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اسألک عن أمر فلا تکتمنی قال و اللّه لا أکتمک شیئا 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أخوف شی‌ء تخوفه علی أمة محمد صلّی اللّه علیه و سلم؟ قال أئمة مضلین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أسر ذلک الی و أعلمنیه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مجمع الزوائد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ابن شبة فی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زید ابن أسلم،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عمر رضی اللّه عنه من مکة فی آخر حجة حجها أتاه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اعهد فإنک میت فی عامک، قال عمر رضی اللّه عنه و ما یدریک یا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اللّه </w:t>
      </w:r>
      <w:bookmarkStart w:id="767" w:name="pg669_4442"/>
    </w:p>
    <w:p>
      <w:pPr>
        <w:pStyle w:val="BookText"/>
        <w:rPr/>
      </w:pPr>
      <w:bookmarkEnd w:id="767"/>
      <w:r>
        <w:rPr>
          <w:rFonts w:ascii="IRNazanin" w:hAnsi="IRNazanin" w:eastAsia="IRNazanin"/>
          <w:color w:val="111111"/>
          <w:sz w:val="28"/>
          <w:sz w:val="28"/>
          <w:szCs w:val="28"/>
          <w:rtl w:val="true"/>
          <w:lang w:bidi="fa-IR"/>
        </w:rPr>
        <w:t>یا کعب هل وجدتنی باسمی و نسبی،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 لکنی وجدت صفتک و سیرتک و عملک و زمانک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الطبری فی تاریخه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النصری قال بینما عمر بن الخطاب یصلی و یهودیان خلفه و کان عمر إذا أراد أن یرکع خوی فقال أحدهما لصاحبه أ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انفتل عمر قال أ رأیت قول أحدکما لصاحبه أ هو هو؟ فقالا إنا نجد فی کتابنا قرنا من حدید یعطی ما أعطی حزقیل الذی أحیا الموتی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ما نجد فی کتابنا حزقیل و لا أحیا الموتی بإذن اللّه إلا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أما تجد فی کتاب اللّه وَ رُسُلًا لَمْ نَقْصُصْهُمْ عَلَیْکَ، فقال عمر بلی قالا و أما إحیاء الموتی فسنحدثک أن بنی اسرائیل وقع فیهم الوباء فخرج منهم قوم حتی إذا کانوا علی رأس میل أماتهم اللّه فبنوا علیهم حائطا حتی اذا بلیت عظامهم بعث اللّه حزقیل فقام علیهم فقال ما شاء اللّه فبعثهم اللّه له، فأنزل اللّه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الَّذِینَ خَرَجُوا مِنْ دِیارِهِمْ وَ هُمْ أُلُوفٌ حَذَرَ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768" w:name="__RefHeading___Toc5707687_211673320"/>
      <w:bookmarkStart w:id="769" w:name="_Toc278"/>
      <w:bookmarkEnd w:id="768"/>
      <w:r>
        <w:rPr>
          <w:rtl w:val="true"/>
        </w:rPr>
        <w:t>الخلیفة یطلب من کعب الموعظة</w:t>
      </w:r>
      <w:r>
        <w:rPr>
          <w:rtl w:val="true"/>
        </w:rPr>
        <w:t>!</w:t>
      </w:r>
      <w:bookmarkEnd w:id="769"/>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السیوطی فی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عمر بن الخطاب عند ذلک أ لا تسمع یا کعب ما یحدثنا به ابن أم عبد عن أدنی أهل الجنة، ماله فکیف بأعلاهم؟ قال یا أمیر المؤمنین ما لا عین رأت و لا أذن سمعت، إن اللّه کان فوق العرش و الماء فخلق لنفسه دارا بیده فزینها بما شاء و جعل فیها ما شاء من الثمرات و الشراب، ثم أطبقها فلم یرها أحد من خلقه منذ خلقها، جبریل و لا غیره من الملائکة، ثم قرأ کعب فَلا تَعْلَمُ نَفْسٌ ما أُخْفِیَ لَهُمْ مِنْ قُرَّةِ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و خلق دون ذلک جنتین فزینهما بما شاء و جعل فیهما ما ذکر من الحریر </w:t>
      </w:r>
    </w:p>
    <w:p>
      <w:pPr>
        <w:pStyle w:val="BookText"/>
        <w:rPr/>
      </w:pPr>
      <w:r>
        <w:rPr>
          <w:rFonts w:ascii="IRNazanin" w:hAnsi="IRNazanin" w:eastAsia="IRNazanin"/>
          <w:color w:val="111111"/>
          <w:sz w:val="28"/>
          <w:sz w:val="28"/>
          <w:szCs w:val="28"/>
          <w:rtl w:val="true"/>
          <w:lang w:bidi="fa-IR"/>
        </w:rPr>
        <w:t>و السندس و الإستبرق و أراهما من شاء من خلقه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کتابه فی علیین نزل تلک الدار، فإذا رکب الرجل من أهل علیین فی ملکه لم یبق خیمة من خیام الجنة إلا دخلها من ضوء وجهه حتی أنهم لیستنشقون ریحه و یقولون واها هذه الریح الطیبة، و یقولون لقد أشرف علینا الیوم رجل من أهل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کعب إن هذه القلوب قد استرسلت فاقبضها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کعب یا أمیر المؤمنین إن لجهنم زفرة ما من ملک و لا نبی إلا یخر لرکبتیه حتی یقول إبراهیم 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نفسی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لو کان لک عمل سبعین نبیا الی عملک لظننت أن لن تنجو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کعب إن الخوف یوم القیامة یشمل کل الناس فینشغل کل إنسان بنفسه، حتی إبراهیم علیه السّلام الذی هو أفضل الخلق یقول یا رب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موافق لعقیدة الیهود، أما نحن المسلمین فعقیدتنا أن نبینا محمدا صلّی اللّه علیه و آله أفضل من جمیع الخلق حتی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السؤال هنا و فی العدید من روایات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جاء کعب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فأمور غیب اللّه تعالی لا یمکن لأحد أن یتکلم عنها إلا بإسناد عن النبی صلّی اللّه علیه و آله، و کعب لم یر النبی صلّی اللّه علیه و آله، و لم یسند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یروی للخلیفة و المسلمین من کتب الیهود، أم کان یلتقط منهم و من المسلمین ثم ینتقی الأخبار و یتبناها و یتکلم بها من عنده باعتباره مصدرا للعلم بالآخرة و الغیب؟</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وردت فی مصادرنا روایة عن أهل البیت علیهم السّلام تکذب ما قاله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روی الکلینی فی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محمد الباقر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الروح الأمین أن اللّه لا إله غیره إذا أوقف الخلائق و جمع الأولین و الآخرین أتی بجهنم تقاد بألف زمام، آخذ بکل زمام مائة ألف </w:t>
      </w:r>
      <w:bookmarkStart w:id="770" w:name="pg669_4444"/>
    </w:p>
    <w:p>
      <w:pPr>
        <w:pStyle w:val="BookText"/>
        <w:rPr/>
      </w:pPr>
      <w:bookmarkEnd w:id="770"/>
      <w:r>
        <w:rPr>
          <w:rFonts w:ascii="IRNazanin" w:hAnsi="IRNazanin" w:eastAsia="IRNazanin"/>
          <w:color w:val="111111"/>
          <w:sz w:val="28"/>
          <w:sz w:val="28"/>
          <w:szCs w:val="28"/>
          <w:rtl w:val="true"/>
          <w:lang w:bidi="fa-IR"/>
        </w:rPr>
        <w:t>ملک من الغلاظ الشداد، و لها هدة و تحطم و زفیر و شهیق، و إنها لتزفر الزفرة فلو لا أن اللّه عز و جل أخرها الی الحساب لأهلکت الجمیع، ثم یخرج منها عنق یحیط بالخلائق البر منهم و الفاجر، فما خلق اللّه عبدا من عباده ملک و لا نبی إلا و ینادی یا رب نفسی نفسی، و 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أمتی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صدق رسول اللّه و آله، صلّی اللّه علیه و آله</w:t>
      </w:r>
      <w:r>
        <w:rPr>
          <w:rFonts w:eastAsia="IRNazanin" w:cs="IRNazanin"/>
          <w:color w:val="111111"/>
          <w:sz w:val="28"/>
          <w:szCs w:val="28"/>
          <w:rtl w:val="true"/>
          <w:lang w:bidi="fa-IR"/>
        </w:rPr>
        <w:t>.</w:t>
      </w:r>
    </w:p>
    <w:p>
      <w:pPr>
        <w:pStyle w:val="Heading4"/>
        <w:numPr>
          <w:ilvl w:val="3"/>
          <w:numId w:val="1"/>
        </w:numPr>
        <w:rPr/>
      </w:pPr>
      <w:bookmarkStart w:id="771" w:name="__RefHeading___Toc5707689_211673320"/>
      <w:bookmarkStart w:id="772" w:name="_Toc279"/>
      <w:bookmarkEnd w:id="771"/>
      <w:r>
        <w:rPr>
          <w:rtl w:val="true"/>
        </w:rPr>
        <w:t xml:space="preserve">نظریة کعب و الخلیفة فی شفاعة نبینا </w:t>
      </w:r>
      <w:r>
        <w:rPr>
          <w:rtl w:val="true"/>
        </w:rPr>
        <w:t>(</w:t>
      </w:r>
      <w:r>
        <w:rPr>
          <w:rtl w:val="true"/>
        </w:rPr>
        <w:t>صلی الله علیه و آله وسلم</w:t>
      </w:r>
      <w:r>
        <w:rPr>
          <w:rtl w:val="true"/>
        </w:rPr>
        <w:t>)!</w:t>
      </w:r>
      <w:bookmarkEnd w:id="772"/>
    </w:p>
    <w:p>
      <w:pPr>
        <w:pStyle w:val="BookText"/>
        <w:rPr/>
      </w:pPr>
      <w:r>
        <w:rPr>
          <w:rFonts w:ascii="IRNazanin" w:hAnsi="IRNazanin" w:eastAsia="IRNazanin"/>
          <w:color w:val="111111"/>
          <w:sz w:val="28"/>
          <w:sz w:val="28"/>
          <w:szCs w:val="28"/>
          <w:rtl w:val="true"/>
          <w:lang w:bidi="fa-IR"/>
        </w:rPr>
        <w:t xml:space="preserve">قال السیوطی فی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ابن مردویه عن عبد الرحمن بن میمون أن کعبا دخل یوما علی عمر بن الخطاب فقال له عمر حدثنی الی ما تنتهی شفاعة محمد یوم القیامة؟ فقال کعب قد أخبرک اللّه فی القرآن أن اللّه یقول ما سَلَکَکُمْ فِی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 الیقین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فیشفع یومئذ حتی یبلغ من لم یصل صلاة قط، و یطعم مسکینا قط، و من لم یؤمن ببعث قط، فإذا بلغت هؤلاء لم یبق أحد فیه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أفتی کعب بأنه لا یدخل النار من صلّی حتی صلاة واحدة، و لا من أطعم حتی مسکینا واحدا، و لا من آمن بیوم الدین حتی لو لم یؤمن بالأنبیاء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جمیع هؤلاء تشملهم شفاعة النبی صلّی اللّه علیه و آله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یبدو أن الخلیفة وافق کعبا علی هذه السعة فی شفاعة النبی صلّی اللّه علیه و آله، بل یفهم من صیغة سؤاله له أنه یعرف جوابه، لکن أراد أن یعرّف الحاضرین سعة شفاعة النبی و أنها تشمل حتی الکفار و الملحدین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برأی إخواننا السنة لا تشمل الشیعة المحبین للنبی و أهل بیته، کما لا تشمل أجداد النبی و جداته صلّی اللّه علیه و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کنت أنظر الی روایات شفاعة النبی صلّی اللّه علیه و آله التی جعلها کعب تشمل کل أهل الکتاب و غیرهم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بنظرة طبیعیة و أن کعبا یقصد منها إثبات أنه مسلم مؤمن بمقام النبی صلّی اللّه علیه و آله عند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لاحظت أن روایات شفاعة نبینا صلّی اللّه علیه و آله فی مصادر السنة و الشیعة مخصوصة بأمته، و لم أجد روایة واحدة منها تدل علی شمولها للکفار و الملحدین کما یدعی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ترجح عندی أن المقصود بروایات کعب بیان مقام الشمفوع لهم من أهل الکتاب، و لیس مقام الشفیع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وجدت أن توسعة کعب للشفاعة جزء من نظریة أوسع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بأن العقاب الإلهی فی الآخرة محدود، و أن النار تفنی و تنتهی و یدخل کل أهلها الجنة حتی الطغاة و المجرمین و المفسدین فی البلاد، و سفاکی دماء العباد، و قتلة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وجدت روایة عن صاحب کعب عبد اللّه بن سلام تقول بنفس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نظریة 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وجدت أن الشیخ محمد رشید رضا ینسبها الی الخلیفة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تفسیر المنار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 یقول بل یفنیها ربها و خالقها تبارک و تعالی فإنه جعل لها أمدا تنتهی إلیه ثم تفنی و یزول عذابها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 الإسلام و قد نقل هذا القول عن عمر و ابن مسعود و أبی هریرة و أبی سعید و غیرهم، و قد روی عبد بن حمید و هو من أجل أئمة الحدیث فی تفسیره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حرب حدثنا حماد بن سلمة عن ثابت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لو لبث أهل النار فی النار کقدر رمل عالج لکان لهم علی ذلک یوم یخرجون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حدثنا حجاج ابن منهال عن حماد بن سلمة عن حمید عن الحسن أن عمر بن الخطاب قال لو لبث أهل النار فی النار عدد رمل عالج لکان لهم یوم یخرجون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فی </w:t>
      </w:r>
    </w:p>
    <w:p>
      <w:pPr>
        <w:pStyle w:val="BookText"/>
        <w:rPr/>
      </w:pPr>
      <w:r>
        <w:rPr>
          <w:rFonts w:ascii="IRNazanin" w:hAnsi="IRNazanin" w:eastAsia="IRNazanin"/>
          <w:color w:val="111111"/>
          <w:sz w:val="28"/>
          <w:sz w:val="28"/>
          <w:szCs w:val="28"/>
          <w:rtl w:val="true"/>
          <w:lang w:bidi="fa-IR"/>
        </w:rPr>
        <w:t>تفسیر ثابت عند قوله تعالی لابِثِینَ فِیها أَحْقاباً، فقد رواه عبد و هو من الأئمة الحفاظ و علماء السنة عن هذین الجلیلین سلیمان بن حرب و حجاج بن منهال و کلاهما عن حماد بن سلمة و حسبک به، و حماد یرویه عن ثابت و حمید و کلاهما یرویه عن الحسن و حسبک بهذا الإسناد جلالة، و الحسن و إن لم یسمع من عمر فإنما رواه عن بعض التابعین و لو لم یصح عنده ذلک عن عمر لما جزم به و قال قال عمر بن الخطاب، و لو قدر أنه لم یحفظ عن عمر فتداول هؤلاء الأئمة له غیر مقابلین له بالإنکار و الرد مع أنهم ینکرون علی من خالف السنة بدون هذا فلو کان هذا القول عند هؤلاء الأئمة من البدع المخالفة لکتاب اللّه و سنة رسوله و اجماع الأئمة لکانوا أول منکر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من قال هذا القول عن عمر و نقله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بذلک جنس أهل النار الذین هم أهلها، فأما قوم أصیبوا بذنوبهم فقد علم هؤلاء و غیرهم أنهم یخرجون منها و أنهم لا یلبثون قدر رمل عالج و لا قریبا منه، و لفظ أهل النار لا یختص بالموحدین بل یختص بمن عداهم کما قال النبی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أهل النار الذین هم أهلها فهم لا یموتون فیها و لا یحیون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یناقض هذا قوله تعالی خالِدِینَ فِیها، و قوله وَ ما هُمْ مِنْها بِمُخْرَجِینَ بل ما أخبر اللّه به هو الحق و الصدق الذی لا یقع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إذا انقضی أجلها و فنیت کما تفنی الدنیا لم تبق نارا و لم یبق فیها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هذا الرأی أن المسلمین لا یدخلون النار إلا النادر منهم، و أن أهل النار عذابهم موقت حتی لو کانوا من أکفر الکافرین و ألحد الملحدین، و حتی لو کانوا طغاة و کانت جرائمهم بمقدار قتل سکان الکرة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یخرجون من النار و یدخلون الجنة</w:t>
      </w:r>
      <w:r>
        <w:rPr>
          <w:rFonts w:eastAsia="IRNazanin" w:cs="IRNazanin"/>
          <w:color w:val="111111"/>
          <w:sz w:val="28"/>
          <w:szCs w:val="28"/>
          <w:rtl w:val="true"/>
          <w:lang w:bidi="fa-IR"/>
        </w:rPr>
        <w:t xml:space="preserve">!! </w:t>
      </w:r>
      <w:bookmarkStart w:id="773" w:name="pg669_4447"/>
    </w:p>
    <w:p>
      <w:pPr>
        <w:pStyle w:val="BookText"/>
        <w:rPr/>
      </w:pPr>
      <w:bookmarkEnd w:id="773"/>
      <w:r>
        <w:rPr>
          <w:rFonts w:ascii="IRNazanin" w:hAnsi="IRNazanin" w:eastAsia="IRNazanin"/>
          <w:color w:val="111111"/>
          <w:sz w:val="28"/>
          <w:sz w:val="28"/>
          <w:szCs w:val="28"/>
          <w:rtl w:val="true"/>
          <w:lang w:bidi="fa-IR"/>
        </w:rPr>
        <w:t xml:space="preserve">و لکن ذلک یخالف آیات القرآن و أحادیث النبی صلّی اللّه علیه و آله، کما اعترف به رشید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یستلزم لوازم کبیرة لا یمکن الالتزام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تفصیلها خارج عن بحثنا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هذا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الدلیل علی هذا الکلام من کتاب اللّه تعالی أو سنة رسوله صلّی اللّه علیه و آله؟ فالخلیفة عمر قال ذلک و لم یسنده الی النبی صلّی اللّه علیه و آله، و حتی لو أسنده إلیه فنحن مأمورون من النبی أن لا نقبل عنه ما خالف کتاب اللّه تعالی لأنه لا یقول ما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یمکننا أن نفسر ما هم فیها بخارجین بأنهم یخرجون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کعب الأحبار فهو یتحدث من عنده بدون إسناد، و نادرا ما یسند الحدیث الی النبی صلّی اللّه علیه و آله، و قد یقول وجدت فی کتب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إسناد لا یمکن لعالم أن یقبله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کعبا یتحدث عن السماوات و الأرضین کأنه تجول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أوضاع و أحوال الآخرة و الحساب و العقاب و الجنة و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خلق اللّه تعالی و أفعاله کأنه سکرتیره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یجوز لنا أن نقبل روایاته و لم تثبت عندنا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نص النبی علی صدق قوله و حجیته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74" w:name="__RefHeading___Toc5707691_211673320"/>
      <w:bookmarkStart w:id="775" w:name="_Toc280"/>
      <w:bookmarkEnd w:id="774"/>
      <w:r>
        <w:rPr>
          <w:rtl w:val="true"/>
        </w:rPr>
        <w:t>هل تسربت روایات التجسیم من کعب؟</w:t>
      </w:r>
      <w:bookmarkEnd w:id="775"/>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السیوطی فی الدر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عن نبیه داود علی نبینا و آله 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لَزُلْفی وَ 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السدی بن یحیی قال حدثنی أبو حفص رجل قد أدرک عمر بن الخطاب أن الناس یصیبهم یوم القیامة عطش و حر شدید فینادی المنادی داود فیسقی علی رءوس العالمین، فهو الذی ذکر اللّه وَ إِنَّ لَهُ عِنْدَنا لَزُلْفی وَ حُسْنَ مَآبٍ، ثم روی عن عمر بن الخطاب عن النبی صلّی اللّه علیه و سلم أنه ذکر یوم القیامة فعظم شأنه و شدته قال و یقول </w:t>
      </w:r>
      <w:bookmarkStart w:id="776" w:name="pg669_4448"/>
    </w:p>
    <w:p>
      <w:pPr>
        <w:pStyle w:val="BookText"/>
        <w:rPr/>
      </w:pPr>
      <w:bookmarkEnd w:id="776"/>
      <w:r>
        <w:rPr>
          <w:rFonts w:ascii="Amiri" w:hAnsi="Amiri" w:eastAsia="Amiri" w:cs="Amiri"/>
          <w:color w:val="111111"/>
          <w:sz w:val="28"/>
          <w:sz w:val="28"/>
          <w:szCs w:val="28"/>
          <w:rtl w:val="true"/>
          <w:lang w:bidi="ar-SA"/>
        </w:rPr>
        <w:t>الرحمن لداود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بین یدی، فیقول داود یا رب أخاف أن تدحضنی خطیئتی،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بقدمی فیأخذ بقدمه عز و جل فیمر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فتلک الزلفی التی قال اللّه وَ إِنَّ لَهُ عِنْدَنا لَزُلْفی وَ حُسْنَ مَآبٍ انتهی، و رواه فی کنز العمال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لا نعرف مدی صحة هذه الروایة عن الخلیفة، فإن صحت فلا بد أن یکون أصلها من ثقافة کعب الیهودیة التی تنص علی تجسم اللّه تعالی عن ذلک علوا کبیرا، و تعطی لنبی اللّه داود علی نبینا و آله و علیه السّلام مقاما یکاد یکون فوق مقام کل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ینبغی لعلماء إخواننا السنة أن ینقدوا روایات طقطقة العرش و صریره و أطیطه و أزیزه من ثقل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تستوجب أن یکون وجوده تعالی داخل الزمان و المکان، مع أنه لیس کمثله شی‌ء، و هو الذی خلق المکان، و بدأ شریط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متعال عن صفات المکین و الزمین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دام العرش مخلوقا تحمله الملائکة کما نص القرآن الکریم، فیستحیل أن یکون اللّه تعالی علیه أوفیه، بل یمکن أن یکون بتعبیر عصرنا شبیه السنترال الذی یدار منه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إدارة الکون المادی لا تستلزم أن یکون اللّه تعالی وجودا مادیا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مسائل تنزه وجوده سبحانه عن شبه مخلوقاته، و عن أن یحویه مکان أو یحکمه زمان</w:t>
      </w:r>
      <w:r>
        <w:rPr>
          <w:rFonts w:eastAsia="IRNazanin" w:cs="IRNazanin"/>
          <w:color w:val="111111"/>
          <w:sz w:val="28"/>
          <w:szCs w:val="28"/>
          <w:rtl w:val="true"/>
          <w:lang w:bidi="fa-IR"/>
        </w:rPr>
        <w:t>!</w:t>
      </w:r>
    </w:p>
    <w:p>
      <w:pPr>
        <w:pStyle w:val="Heading4"/>
        <w:numPr>
          <w:ilvl w:val="3"/>
          <w:numId w:val="1"/>
        </w:numPr>
        <w:rPr/>
      </w:pPr>
      <w:bookmarkStart w:id="777" w:name="__RefHeading___Toc5707693_211673320"/>
      <w:bookmarkStart w:id="778" w:name="_Toc281"/>
      <w:bookmarkEnd w:id="777"/>
      <w:r>
        <w:rPr>
          <w:rtl w:val="true"/>
        </w:rPr>
        <w:t>تفسیر کعب للأئمة الانثی عشر الموعودین‌</w:t>
      </w:r>
      <w:bookmarkEnd w:id="778"/>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طرائف ما وجدت من أخبار کعب خبر یدل علی قراءته للتوراة، فقد روی ابن الأثیر فی البدایة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نعیم ابن حماد المتوفی سنة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و لعلی رأیت ذلک فی مخطوطة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مصورة من المتحف </w:t>
      </w:r>
      <w:bookmarkStart w:id="779" w:name="pg669_4449"/>
    </w:p>
    <w:p>
      <w:pPr>
        <w:pStyle w:val="BookText"/>
        <w:rPr/>
      </w:pPr>
      <w:bookmarkEnd w:id="779"/>
      <w:r>
        <w:rPr>
          <w:rFonts w:ascii="IRNazanin" w:hAnsi="IRNazanin" w:eastAsia="IRNazanin"/>
          <w:color w:val="111111"/>
          <w:sz w:val="28"/>
          <w:sz w:val="28"/>
          <w:szCs w:val="28"/>
          <w:rtl w:val="true"/>
          <w:lang w:bidi="fa-IR"/>
        </w:rPr>
        <w:t>البریطانی، و لیست الآن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ضمرة عن ابن شوذب عن أبی المنهال عن أبی زیاد عن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وهب لإسماعیل من صلبه اثنی عشر قیما، أفضلهم أبو 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یقصد ما ورد فی العهد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صحاح السابع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إسماعیل فقد سمعت 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أبارکه و أثمره و أکثره کثیرا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رئیسا یلد، و أجعله أمة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ترجمها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ترجمها ناشرو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بعض أهل الخبرة أن ترجمتها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تأییدا لأحادیث الأئمة الاثنی عسر من أهل بیت النبی صلّی اللّه علیه و آله، و لا ندری من أین أتی کعب بتطبیق النص علی أبی بکر و عمر و عثمان؟ و یظهر أنه حدث بذلک فی زمن معاویة، و لذلک لم یذکر معهم علیا علیه السّلام؟</w:t>
      </w:r>
      <w:r>
        <w:rPr>
          <w:rFonts w:eastAsia="IRNazanin" w:cs="IRNazanin"/>
          <w:color w:val="111111"/>
          <w:sz w:val="28"/>
          <w:szCs w:val="28"/>
          <w:rtl w:val="true"/>
          <w:lang w:bidi="fa-IR"/>
        </w:rPr>
        <w:t>!</w:t>
      </w:r>
    </w:p>
    <w:p>
      <w:pPr>
        <w:pStyle w:val="Heading4"/>
        <w:numPr>
          <w:ilvl w:val="3"/>
          <w:numId w:val="1"/>
        </w:numPr>
        <w:rPr/>
      </w:pPr>
      <w:bookmarkStart w:id="780" w:name="__RefHeading___Toc5707695_211673320"/>
      <w:bookmarkStart w:id="781" w:name="_Toc282"/>
      <w:bookmarkEnd w:id="780"/>
      <w:r>
        <w:rPr>
          <w:rtl w:val="true"/>
        </w:rPr>
        <w:t>معنی تعصب کعب للشام ضد الحجاز و العراق</w:t>
      </w:r>
      <w:r>
        <w:rPr>
          <w:rtl w:val="true"/>
        </w:rPr>
        <w:t>!</w:t>
      </w:r>
      <w:bookmarkEnd w:id="781"/>
    </w:p>
    <w:p>
      <w:pPr>
        <w:pStyle w:val="BookText"/>
        <w:rPr/>
      </w:pPr>
      <w:r>
        <w:rPr>
          <w:rFonts w:ascii="IRNazanin" w:hAnsi="IRNazanin" w:eastAsia="IRNazanin"/>
          <w:color w:val="111111"/>
          <w:sz w:val="28"/>
          <w:sz w:val="28"/>
          <w:szCs w:val="28"/>
          <w:rtl w:val="true"/>
          <w:lang w:bidi="fa-IR"/>
        </w:rPr>
        <w:t xml:space="preserve">روی فی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روایات عن مسند عمر، تقول أولاها</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الهیثم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ولی عمر بن الخطاب زار أهل الشام فنزل بالجابیة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أهل العراق أنه زار أهل الشام فکتبوا إلیه یسألونه أن یزورهم کما زار أهل الشام، فهم أن یفعل فقال له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أعیذک باللّه یا أمیر المؤمنین أن تدخلها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عصاة الجن و هاروت و ماروت یعلمان الناس السحر، و فیها تسعة أعشار الشر و کل داء معضل،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فهمت کل ما ذکرته غیر الداء المعضل 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الأموال، هو الذی لیس له شفاء، فلم یأتها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فی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38279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رقم </w:t>
      </w:r>
      <w:r>
        <w:rPr>
          <w:rFonts w:eastAsia="IRNazanin" w:cs="IRNazanin"/>
          <w:color w:val="111111"/>
          <w:sz w:val="28"/>
          <w:szCs w:val="28"/>
          <w:lang w:bidi="fa-IR"/>
        </w:rPr>
        <w:t>38280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و غیره أن عمر بن الخطاب قال 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تتحول الی المدینة فیها مهاجر رسول اللّه صلّی اللّه علیه و سلم و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وجدت فی کتاب اللّه المنزل أن الشام کنز اللّه من أرضه، فیها کنز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للباحث أن یتثبت بشکل عام من الأحادیث المتضمنة مدح بلدان و أقوام أو ذمهم، لأن دواعی الوضع فیها 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 الشام قدیما تشمل سوریة و فلسطین و لبنان و الأردن، و أکثر أحادیث فضلها و تفضیلها غیر مسندة الی النبی صلّی اللّه علیه و آله، بل هی من کلام کعب و حزبه و معاویة و حزبه، و قلیل منها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أن کعب الأحبار من أهل الیمن، و مع أنه أسلم کما یقول، و لکنه ظل یتبنی روایات الیهود و النصاری فی تفضیل منطقة أنبیائهم علی مکة و المدینة و العراق، و قد اتفق هدف الأمویین مع هدف هؤلاء فی هذا الموضوع، خاصة فی مدح الشام و ذم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یکون سبب ذم کعب الشدید للعراق و إصراره علی ثنی عزم الخلیفة عمر عن زیارته، أن الصحابة الذین کانوا فی الکوفة کانوا متشددین ضد الیهود و النصاری أکثر من الذین فی المدینة، مضافا الی أن ثقل قبائل الیمن المسلمین کانوا فی الکوفة، و هم یعرفون کعبا و أسرته و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 کعب أن یؤثروا علی مکانته عند الخلیفة</w:t>
      </w:r>
      <w:r>
        <w:rPr>
          <w:rFonts w:eastAsia="IRNazanin" w:cs="IRNazanin"/>
          <w:color w:val="111111"/>
          <w:sz w:val="28"/>
          <w:szCs w:val="28"/>
          <w:rtl w:val="true"/>
          <w:lang w:bidi="fa-IR"/>
        </w:rPr>
        <w:t xml:space="preserve">! </w:t>
      </w:r>
      <w:bookmarkStart w:id="782" w:name="pg669_4451"/>
    </w:p>
    <w:p>
      <w:pPr>
        <w:pStyle w:val="Heading4"/>
        <w:numPr>
          <w:ilvl w:val="3"/>
          <w:numId w:val="1"/>
        </w:numPr>
        <w:rPr/>
      </w:pPr>
      <w:bookmarkStart w:id="783" w:name="__RefHeading___Toc5707697_211673320"/>
      <w:bookmarkStart w:id="784" w:name="_Toc283"/>
      <w:bookmarkEnd w:id="782"/>
      <w:bookmarkEnd w:id="783"/>
      <w:r>
        <w:rPr>
          <w:rtl w:val="true"/>
        </w:rPr>
        <w:t>شهادة کعب للنمیری بأنه ذهب الی الجنة و رجع</w:t>
      </w:r>
      <w:r>
        <w:rPr>
          <w:rtl w:val="true"/>
        </w:rPr>
        <w:t>!</w:t>
      </w:r>
      <w:bookmarkEnd w:id="784"/>
    </w:p>
    <w:p>
      <w:pPr>
        <w:pStyle w:val="BookText"/>
        <w:rPr/>
      </w:pPr>
      <w:r>
        <w:rPr>
          <w:rFonts w:ascii="IRNazanin" w:hAnsi="IRNazanin" w:eastAsia="IRNazanin"/>
          <w:color w:val="111111"/>
          <w:sz w:val="28"/>
          <w:sz w:val="28"/>
          <w:szCs w:val="28"/>
          <w:rtl w:val="true"/>
          <w:lang w:bidi="fa-IR"/>
        </w:rPr>
        <w:t xml:space="preserve">قال الحموی فی معجم البلدان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ابن عبد الرحمن القشیری عن امرأة بن حباشة النمیری قالت خرجنا مع عمر بن الخطاب رضی اللّه عنه، أیام خرج الی الشام فنزلنا موضعا یقال له القلت،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زوجی شریک یستقی فوقعت دلوه فی القلت فلم یقدر علی أخذها لکثرة الناس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ذلک الی اللیل، فلما أمسی نزل الی القلت و لم یرجع فأبطأ و أراد عمر الرحیل فأتیته و أخبرته بمکان زوجی فأقام علیه ثلاثا و ارتحل فی الرابع، و إذا شریک قد أقبل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فجاء الی عمر رضی اللّه عنه، و فی یده ورقة یواریها الکف و تشتمل علی الرجل و تواریه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وجدت فی القلت سربا و أتانی آت فأخرجنی الی أرض لا تشبهها أرضکم و بساتین لا تشبه بساتین أهل الدنیا فتناولت منه شیئا فقال لی لیس هذا أوان ذلک، فأخذت هذه الورقة فإذا و هی ورقة تین، فدعا عمر کعب الأحبار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تجد فی کتبکم أن رجلا من أمتنا یدخل الجنة ثم یخرج؟ قال نعم و إن کان فی القوم أنبأتک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القوم، فتأملهم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فجعل شعار بنی نمیر خضراء الی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صحت هذه الروایة فلا ندری من أیهما نعجب؟ من کعب أم من الخلیفة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موضوعة فهی تکشف عن أن مسألة احترام الخلیفة لکعب و علمه، و سرعة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و تقربه الی الخلیفة، کانا أمرین معروفین عند الناس</w:t>
      </w:r>
      <w:r>
        <w:rPr>
          <w:rFonts w:eastAsia="IRNazanin" w:cs="IRNazanin"/>
          <w:color w:val="111111"/>
          <w:sz w:val="28"/>
          <w:szCs w:val="28"/>
          <w:rtl w:val="true"/>
          <w:lang w:bidi="fa-IR"/>
        </w:rPr>
        <w:t xml:space="preserve">! </w:t>
      </w:r>
      <w:bookmarkStart w:id="785" w:name="pg669_4452"/>
    </w:p>
    <w:p>
      <w:pPr>
        <w:pStyle w:val="Heading4"/>
        <w:numPr>
          <w:ilvl w:val="3"/>
          <w:numId w:val="1"/>
        </w:numPr>
        <w:rPr/>
      </w:pPr>
      <w:bookmarkStart w:id="786" w:name="__RefHeading___Toc5707699_211673320"/>
      <w:bookmarkStart w:id="787" w:name="_Toc284"/>
      <w:bookmarkEnd w:id="785"/>
      <w:bookmarkEnd w:id="786"/>
      <w:r>
        <w:rPr>
          <w:rtl w:val="true"/>
        </w:rPr>
        <w:t>البخاری لا یوافق الخلیفة علی الروایة عن أهل الکتاب‌</w:t>
      </w:r>
      <w:bookmarkEnd w:id="787"/>
    </w:p>
    <w:p>
      <w:pPr>
        <w:pStyle w:val="BookText"/>
        <w:rPr/>
      </w:pPr>
      <w:r>
        <w:rPr>
          <w:rFonts w:ascii="IRNazanin" w:hAnsi="IRNazanin" w:eastAsia="IRNazanin"/>
          <w:color w:val="111111"/>
          <w:sz w:val="28"/>
          <w:sz w:val="28"/>
          <w:szCs w:val="28"/>
          <w:rtl w:val="true"/>
          <w:lang w:bidi="fa-IR"/>
        </w:rPr>
        <w:t xml:space="preserve">عقد البخاری فی صحیحه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قول النبی صلّی اللّه علیه و سلم لا تسألوا أهل الکتاب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شکک فیه بصدق کعب الأحبار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الیمان أخبرنا شعیب عن الزهری أخبرنی حمید بن عبد الرحمن سمع معاویة یحدث رهطا من قریش بالمدینة و ذکر کعب الأحبار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أصدق هؤلاء المحدثین الذین یحدثون عن أهل الکتاب و إن کنا مع ذلک لنبلو علیه 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روی أمر النبی صلّی اللّه علیه و آله المسلمین بعدم الثقة بثقافة أهل الکتاب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هریرة قال کان أهل الکتاب یقرءون التوراة بالعبرانیة و یفسرونها بالعربیة لأهل الإسلام فقال رسول اللّه صلّی اللّه علیه و سلم لا تصدقوا أهل الکتاب و لا تکذبوهم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آمَنَّا بِاللَّهِ وَ ما أُنْزِلَ إِلَیْنا وَ ما أُنْزِلَ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روی صیحة ابن عباس فی المسلمین لیکفوا عن أخذ ثقافتهم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اللّه بن عبد اللّه أن ابن عباس رضی اللّه عنهما قال کیف تسألون أهل الکتاب عن شی‌ء و کتابکم الذی أنزل علی رسول اللّه صلّی اللّه علیه و سلم أحدث تقرءونه محضا لم یشب، و قد حدثکم أن أهل الکتاب بدلوا کتاب اللّه و غیروه و کتبوا بأیدیهم الکتاب و قالوا هو من عند اللّه لیشتروا به ثمنا قلیلا إلا ینهاکم ما جاءکم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بلاد ما وراء النهر البعیدة عن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یلتفت الی أن صیحات ابن عباس هذه ما ارتفعت إلا بعد وفاة الخلیفة عمروبعد أن رأى موجة الثقافة اليهودية التي فتح بابها الخليفة وأعطاها الشرعية، </w:t>
      </w:r>
      <w:bookmarkStart w:id="788" w:name="pg669_4453"/>
    </w:p>
    <w:p>
      <w:pPr>
        <w:pStyle w:val="BookText"/>
        <w:rPr/>
      </w:pPr>
      <w:bookmarkEnd w:id="788"/>
      <w:r>
        <w:rPr>
          <w:rFonts w:ascii="Amiri" w:hAnsi="Amiri" w:eastAsia="Amiri" w:cs="Amiri"/>
          <w:color w:val="111111"/>
          <w:sz w:val="28"/>
          <w:sz w:val="28"/>
          <w:szCs w:val="28"/>
          <w:rtl w:val="true"/>
          <w:lang w:bidi="ar-SA"/>
        </w:rPr>
        <w:t xml:space="preserve">تضرب أطنابها في مساجد المسلمين وحديثهم وتفسيرهم وفقههم، بفعل كعب وتلامذة كعب المحترمين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يلتفت البخاري أيضا الى أن اتهامه كعبا بالكذب لا يرضي الخليفة عمر، وأنه لو كان في زمن الخليفة فلربما أدبه بسبعين سوطا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يبرر عمل الخليفة قال ابن الأثير في البداية والنهاية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كعب الأحبار لما أسلم في زمن عمر كان يتحدث بين يدي عمر بن الخطاب رضي الله عنه بأشياء من علوم أهل الكتاب فيستمع له عمر تأليفا له، وتعجبا مما عنده مما يوافق كثير منه الحق الذي ورد به الشرع المطهر، فاستجاز كثير من الناس نقل ما يورده كعب الأحبار لهذا، ولما جاء من الإذن في التحديث عن بني إسرائيل، لكن كثيرا ما يقع فيما يرويه غلط كبير وخطأ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5707701_211673320"/>
      <w:bookmarkStart w:id="790" w:name="_Toc285"/>
      <w:bookmarkEnd w:id="789"/>
      <w:r>
        <w:rPr>
          <w:rtl w:val="true"/>
        </w:rPr>
        <w:t>ابن الأثیر یبرر عمل الخلیفة</w:t>
      </w:r>
      <w:bookmarkEnd w:id="790"/>
    </w:p>
    <w:p>
      <w:pPr>
        <w:pStyle w:val="BookText"/>
        <w:rPr/>
      </w:pPr>
      <w:r>
        <w:rPr>
          <w:rFonts w:ascii="IRNazanin" w:hAnsi="IRNazanin" w:eastAsia="IRNazanin"/>
          <w:color w:val="111111"/>
          <w:sz w:val="28"/>
          <w:sz w:val="28"/>
          <w:szCs w:val="28"/>
          <w:rtl w:val="true"/>
          <w:lang w:bidi="fa-IR"/>
        </w:rPr>
        <w:t xml:space="preserve">قال ابن الأثیر فی البدایة و النهایة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کعب الأحبار لما أسلم فی زمن عمر کان یتحدث بین یدی عمر بن الخطاب رضی اللّه عنه بأشیاء من علوم أهل الکتاب فیستمع له عمر تألیفا له، و تعجبا مما عنده مما یوافق کثیر منه الحق الذی ورد به الشرع المطهر، فاستجاز کثیر من الناس نقل ما یورده کعب الأحبار لهذا، و لما جاء من الإذن فی التحدیث عن بنی إسرائیل، لکن کثیرا ما یقع مما یرویه غلط کبیر و خطأ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ابن الأثیر لم یقرأ روایات البخاری المتقدمة أو قرأها و لکن أولها بأن نهی النبی عن سؤال أهل الکتاب لا یعارض الاستفادة من ثقافتهم و التحدیث عنهم، فیکون بذلک قد أید رأی الخلیفة عمر</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الإذن الذی یقصده ابن الأثیر روایة رووها عن النبی صلّی اللّه علیه و آله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عن بنی إسرائیل و لا حرج، أو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فسرها الذین یوافقون الخلیفة عمر فی سیاسة الانفتاح علی ثقافة أهل الکتاب بأن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لکم أن تحدثوا عنهم و ترووا عنهم ما شئتم و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إذا صحت الروایة فإن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تقولون من تفصیلات عن أعمال أهل الکتاب التی نزل بها القرآن أو أخبرکم بها نبیکم من تکذیبهم لأنبیائهم و انحرافهم و ضلالهم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مبالغة فیه، </w:t>
      </w:r>
      <w:bookmarkStart w:id="791" w:name="pg669_4454"/>
    </w:p>
    <w:p>
      <w:pPr>
        <w:pStyle w:val="BookText"/>
        <w:rPr/>
      </w:pPr>
      <w:bookmarkEnd w:id="791"/>
      <w:r>
        <w:rPr>
          <w:rFonts w:ascii="IRNazanin" w:hAnsi="IRNazanin" w:eastAsia="IRNazanin"/>
          <w:color w:val="111111"/>
          <w:sz w:val="28"/>
          <w:sz w:val="28"/>
          <w:szCs w:val="28"/>
          <w:rtl w:val="true"/>
          <w:lang w:bidi="fa-IR"/>
        </w:rPr>
        <w:t xml:space="preserve">لأن تاریخهم ملی‌ء و غریب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فحدثوا عنهم و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ضد ما أرادوه من روایة الحدیث عنهم و أخذ ثقافتهم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لعب المفسرون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ففسروها بالمعنی المصطلح عند المحدثین بعد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هی فی کلامه هنا بالمعنی اللغوی للتحدیث لا بالمعنی 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نصت علی ما ذکرنا روایة فی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تحدثوا عنی و لا حرج، و من کذب علی متعمدا فلیتبوأ مقعده من النار، تحدثوا عن بنی إسرائیل و لا حرج، فإنکم لا تحدثون عنهم بشی‌ء إلا و قد کان فیهم أعجب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هل یقنع بذلک ابن الأثیر و الأثیریین؟</w:t>
      </w:r>
      <w:r>
        <w:rPr>
          <w:rFonts w:eastAsia="IRNazanin" w:cs="IRNazanin"/>
          <w:color w:val="111111"/>
          <w:sz w:val="28"/>
          <w:szCs w:val="28"/>
          <w:rtl w:val="true"/>
          <w:lang w:bidi="fa-IR"/>
        </w:rPr>
        <w:t>!</w:t>
      </w:r>
    </w:p>
    <w:p>
      <w:pPr>
        <w:pStyle w:val="Heading4"/>
        <w:numPr>
          <w:ilvl w:val="3"/>
          <w:numId w:val="1"/>
        </w:numPr>
        <w:rPr/>
      </w:pPr>
      <w:bookmarkStart w:id="792" w:name="__RefHeading___Toc5707703_211673320"/>
      <w:bookmarkStart w:id="793" w:name="_Toc286"/>
      <w:bookmarkEnd w:id="792"/>
      <w:r>
        <w:rPr>
          <w:rtl w:val="true"/>
        </w:rPr>
        <w:t>الشیخ أبو ریة المصری یری أن إسلام کعب مکیدة</w:t>
      </w:r>
      <w:bookmarkEnd w:id="793"/>
    </w:p>
    <w:p>
      <w:pPr>
        <w:pStyle w:val="BookText"/>
        <w:rPr/>
      </w:pPr>
      <w:r>
        <w:rPr>
          <w:rFonts w:ascii="IRNazanin" w:hAnsi="IRNazanin" w:eastAsia="IRNazanin"/>
          <w:color w:val="111111"/>
          <w:sz w:val="28"/>
          <w:sz w:val="28"/>
          <w:szCs w:val="28"/>
          <w:rtl w:val="true"/>
          <w:lang w:bidi="fa-IR"/>
        </w:rPr>
        <w:t xml:space="preserve">قال الشیخ محمود أبو ریة فی کتابه أضواء علی السنة المحمدیة 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کان أقوی هؤلاء الکهان دهاء و أشدهم مکرا، کعب الأحبار و وهب بن منبه، و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وجدوا أن حیلهم قد راجت بما أظهروه من کاذب الورع و التقوی، و أن المسلمین قد سکنوا الیهم، و اغتروا بهم، جعلوا أول همهم أن یضربوا المسلمین فی صمیم دینهم، و ذلک بأن یدسوا الی أصوله التی قام علیه ما یریدون من أساطیر و خرافات، و أوهام و ترهات، لکی تهی هذه الأصول و 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عجزوا عن أن ینالوا من القرآن الکریم لأنه قد حفظ بالتدوین، و استظهره آلاف من المسلمین، و أنه قد أصبح بذلک فی منعة من أن یزاد فیه کلمة أو یتدسس إلیه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اتجهوا الی التحدیث عن النبی فافتروا ما شاءوا أن یفتروا علیه أحادیث لم تصدر عنه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أعانهم علی ذلک أن ما تحدث به النبی فی حیاته </w:t>
      </w:r>
      <w:bookmarkStart w:id="794" w:name="pg669_4455"/>
    </w:p>
    <w:p>
      <w:pPr>
        <w:pStyle w:val="BookText"/>
        <w:rPr/>
      </w:pPr>
      <w:bookmarkEnd w:id="794"/>
      <w:r>
        <w:rPr>
          <w:rFonts w:ascii="IRNazanin" w:hAnsi="IRNazanin" w:eastAsia="IRNazanin"/>
          <w:color w:val="111111"/>
          <w:sz w:val="28"/>
          <w:sz w:val="28"/>
          <w:szCs w:val="28"/>
          <w:rtl w:val="true"/>
          <w:lang w:bidi="fa-IR"/>
        </w:rPr>
        <w:t>لم یکن محدد المعالم، و لا محفوظ الأصول، لأنه لم یکتب فی عهده صلوات اللّه علیه کما کتب القرآن، و لا کتبه صحابته من بعده، و أن فی استطاعة کل ذی هوی أو دخلة سیئة، أن یدسس الیه بالافتراء، و یسطو علیه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یسر لهم کیدهم أن وجدوا الصحابة یرجعون إلیهم فی معرفة ما لا یعلمون من أمور العالم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یستطیع أحد أن یدخل فی القرآن ما لیس منه أخذ أقوام یزیدون فی الحدیث و یضعون ما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بواسطة کعب و ابن منبه و سواهما من الیهود الذین أسلموا تسربت الی الحدیث طائفة من أقاصیص التلمود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لبثت هذه الروایات أن أصبحت جزءا من الأخبار الدینیة و التاریخیة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عنه الذهبی فی تذکرة الحفاظ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من الیمن فی دولة أمیر المؤمنین عمر فأخذ عنه الصحابة و غیرهم و روی جماعة من التابعین مرسلا، مات بحمص فی سنة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ملأ الشام و غیرها من البلاد الإسلامیة الیهودیة بروایاته و قصصه المستمدة من الأخبار، کما فعل تمیم الداری فی الأخبار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795" w:name="__RefHeading___Toc5707705_211673320"/>
      <w:bookmarkStart w:id="796" w:name="_Toc287"/>
      <w:bookmarkEnd w:id="795"/>
      <w:r>
        <w:rPr>
          <w:rtl w:val="true"/>
        </w:rPr>
        <w:t>الخلیفة عمر و تمیم الداری‌</w:t>
      </w:r>
      <w:bookmarkEnd w:id="796"/>
    </w:p>
    <w:p>
      <w:pPr>
        <w:pStyle w:val="Heading4"/>
        <w:numPr>
          <w:ilvl w:val="3"/>
          <w:numId w:val="1"/>
        </w:numPr>
        <w:rPr/>
      </w:pPr>
      <w:bookmarkStart w:id="797" w:name="__RefHeading___Toc5707707_211673320"/>
      <w:bookmarkStart w:id="798" w:name="_Toc288"/>
      <w:bookmarkEnd w:id="797"/>
      <w:r>
        <w:rPr>
          <w:rtl w:val="true"/>
        </w:rPr>
        <w:t>اشارة</w:t>
      </w:r>
      <w:bookmarkEnd w:id="798"/>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 الداری مسیحی لخمی، أی من قبیلة لخم فی سوریا و لبنان، وفد هو و جماعته علی النبی صلّی اللّه علیه و آله فی السنة التاسعة للهجرة، أی بعد أن شمل الإسلام کل الجزیرة العربیة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ظاهر تمیم الصلاح و التقوی، علی رغم أن عمله مع جماعته تجارة الخمور، فقد ذکرت بعض الروایات أنه أراد أن یهدی </w:t>
      </w:r>
    </w:p>
    <w:p>
      <w:pPr>
        <w:pStyle w:val="BookText"/>
        <w:rPr/>
      </w:pPr>
      <w:r>
        <w:rPr>
          <w:rFonts w:ascii="IRNazanin" w:hAnsi="IRNazanin" w:eastAsia="IRNazanin"/>
          <w:color w:val="111111"/>
          <w:sz w:val="28"/>
          <w:sz w:val="28"/>
          <w:szCs w:val="28"/>
          <w:rtl w:val="true"/>
          <w:lang w:bidi="fa-IR"/>
        </w:rPr>
        <w:t>الی النبی أدنانا من الخمر فرفضها النبی صلّی اللّه علیه و آله لأنها حرام، فأصر علیه تمیم أن یأخذها و یبیعها و ینتفع بثمنها فقال له إن ثمنها أیضا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ثقافة تمیم یهودیة مع اهتمام کبیر بالأمور الخارقة للعادة و الأساطیر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یجمع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النموذجی بالتعبیر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تمیم الداری مقربا من الخلیفة عمر بحکم احترام الخلیفة للثقافة الیهودیة و علمائها، و الثقافة المسیحیة فرع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طلب تمیم من الخلیفة أن یجیزه بأن یقص للمسلمین فی مسجد النبی من قصص أهل الکتاب، و لکن النبی صلّی اللّه علیه و آله نهی المسلمین عن أخذ ثقافتهم من القصاصین، و لذلک قال الخلیفة لتمیم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أن یجعلک اللّه تحت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أخاف علیک إذا وقفت فی المسجد تقص علی المسلمین من قصص أهل الکتاب، أن یدوسوک بأقدامهم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تمیما استغل لیونة الخلیفة و احترامه له و واصل طلبه من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یذبحک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هذا موقف الخلیفة مع القصاصین الآخرین، کما یذکر ابن شبة المتوفی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تاریخ المدینة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عمر بن الخطاب رضی اللّه عنه بقاص، فخفقه بالدرة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کذبت، قال اللّه جل ثناؤه فَذَکِّرْ إِنَّما أَنْتَ مُذَکِّرٌ، ثم خفقه بالدرة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أقول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 فرددت علی، و قلت مذکر فرددت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أحمق مراء متکلف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عمر بن الخطاب رضی اللّه عنه بقاص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إنما یقص علی الناس أمیر أو مأمور، فخفقه بالدرة و قال 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قال اللّه جل ثناؤه فَذَکِّرْ إِنَّما أَنْتَ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خفقه بالدرة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ما أقول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قاص فرددت علی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فرددت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أنا أحمق مراء متکلف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مصعب قال، حدثنا الأوزاعی، عن یحیی، أن رجلا استأذن عمر رضی اللّه عنه فی القصص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لو أنک رفعت الی الثریا ثم رمی بک الی الأرض، فإیاک و إیاه، فإنه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نری أن المسألة طبیعیة منسجمة مع ما ینبغی لخلیفة النبی صلّی اللّه علیه و آله من رفض ثقافة القصاصین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الأمر اختلف بعد مدة و فی أواخر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أصدر الخلیفة إجازة لتمیم الداری بالقص فی مسجد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 علی أن الخلیفة کان یحب ذلک فانتظر حتی یتهیأ الرأی العام لقبوله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تهیأ الرأی العام و صار المسلمون یتقبلون مجلسا رسمیا لقصص الیهود و النصاری فی مسجد نبیهم؟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تشیر الروایات الی أنه کان یوجد قصاصون متعددون صغار فی مسجد النبی صلی اللّه علیه و آله قبل تمیم، بهم انفتح باب القص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الخلیفة مر علیهم یوما فقال إنه یرید أن یجمعهم علی قصاص واحد، و کأنه قرر إنجاح مجلس کبیر للقصاص الذی یریده و هو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 الروایات أن الخلفیة لم یکتف لصاحبه تمیم بإصدار المرسوم الخلافی فقط، بل حضر شخصیا فی مجلس قصصه و حکایاته، من أجل تأییده، و من أجل إعلام الرأی العام أن الخلیفة قد أعطی الشرعیة لمجلس تمیم و أفکاره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حضر الخلیفة فی ذلک الیوم تحت منبر تمیم أراد أن یسأله عن توضیح کلمة سمعها منه فی تلک الجلسة، و لکنه احترم تمیما و کره أن یقطع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الأعجب من ذلک أن الخلیفة اختار لتمیم أولا یوم الجمعة قبل خطبته هو، ثم اختار له یوم السبت، فصارت النتیجة مزیجا طریفا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قسیس مسیحی سابقا و مسلم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 علی المسلمین قصص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مسجد نبیهم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الإمام أحمد فی مسنده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الزهری عن السائب بن یزید أنه لم یکن یقص علی عهد رسول اللّه صلّی اللّه علیه و سلم و لا أبی بکر و کان أول من قص تمیما الداری، استأذن عمر بن الخطاب أن یقص علی الناس قائما فأذن له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ابن شبة فی تاریخ المدینة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قص فی مسجد رسول اللّه صلّی اللّه علیه و سلم تمیم الداری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عمر رضی اللّه عنه أن یذکر اللّه مرة فأبی علیه، ثم استأذن أخری فأبی علیه، حتی کان آخر ولایته، فأذن له أن یذکر یوم الجمعة قبل أن یخرج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تمیم رضی اللّه عنه فی ذلک عثمان بن عفان رضی اللّه عنه فأذن له أن یذکر یومین من الجمعة، فکان تمیم یفعل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عمر رضی اللّه عنه الی المسجد، فرأی حلقا فی المسجد فقال ما هؤلاء؟ فقالوا قصاص،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القصاص؟</w:t>
      </w:r>
    </w:p>
    <w:p>
      <w:pPr>
        <w:pStyle w:val="BookText"/>
        <w:rPr/>
      </w:pPr>
      <w:r>
        <w:rPr>
          <w:rFonts w:ascii="IRNazanin" w:hAnsi="IRNazanin" w:eastAsia="IRNazanin"/>
          <w:color w:val="111111"/>
          <w:sz w:val="28"/>
          <w:sz w:val="28"/>
          <w:szCs w:val="28"/>
          <w:rtl w:val="true"/>
          <w:lang w:bidi="fa-IR"/>
        </w:rPr>
        <w:t>سنجمعهم علی قاص یقص لهم فی یوم سبت مرة الی مثلها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تمیم الداری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السائب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قص علی عهد رسول اللّه صلّی اللّه علیه و سلم و أبی بکر رضی اللّه عنه، کان أول من قص تمیم الداری رضی اللّه عنه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استأذن عمر بن الخطاب رضی اللّه عنه أن یقص علی الناس قائما، فأذن له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عاصم عن ابن أبی رواد، عن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تمیما الداری رضی اللّه عنه استأذن عمر رضی اللّه عنه فی القصص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یجعلک اللّه تحت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عاصم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الذبح، و أشار الی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فیه </w:t>
      </w:r>
      <w:bookmarkStart w:id="799" w:name="pg669_4459"/>
    </w:p>
    <w:p>
      <w:pPr>
        <w:pStyle w:val="BookText"/>
        <w:rPr/>
      </w:pPr>
      <w:bookmarkEnd w:id="799"/>
      <w:r>
        <w:rPr>
          <w:rFonts w:ascii="IRNazanin" w:hAnsi="IRNazanin" w:eastAsia="IRNazanin"/>
          <w:color w:val="111111"/>
          <w:sz w:val="28"/>
          <w:sz w:val="28"/>
          <w:szCs w:val="28"/>
          <w:rtl w:val="true"/>
          <w:lang w:bidi="fa-IR"/>
        </w:rPr>
        <w:t>نیة، و أرجو أن أوجر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 إلیه هو و ابن عباس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عاصم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 إلیه فی أصحابه و هو یقص، فسمعه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زلة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یسأله عنها، فکره أن یقطع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تحدث هو و ابن عباس رضی اللّه عنهما و تمیم یقص، و قاما قبل أن یفرغ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ابن أبی رجاء قال، حدثنا إبراهیم بن سعد، عن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القصص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إلا فی خلافة عمر رضی اللّه عنه، سأله تمیم رضی اللّه عنه أن یرخص له فی مقام واحد فی الجمعة، فرخص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یزیده فزاده مقاما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استخلف عثمان رضی اللّه عنه فاستزاده فزاده مقاما آخر، فکان یقوم ثلاث مرات فی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موسی بن إسماعیل قال، أنبأنا أبو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عتبة أن تمیم الداری رضی اللّه عنه استأذن عمر رضی اللّه عنه أن یقص،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استأذن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آذن لک فیه، و أعلمک أنه الذبح، و أشار الی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نحوه فی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و قال فی رمزه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المروزی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العسکری فی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فی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 الطبرانی فی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التغیر فی موقف الأمة من ثقافة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رواة قصص أهل الکتاب فی مدة قلیلة من أول خلافة عمر الی أواخرها، یدل علی وجود عمل فی هذا الإتجاه، کما یدل علی أن سماع ثقافة أهل الکتاب اتسع فی المسلمین حتی صار مألوفا، بل صار هو المادة الوحیدة بعد القرآن بسبب سیاسة تغییب السنة و منع التحدیث عن النبی صلّی اللّه علیه و آله</w:t>
      </w:r>
      <w:r>
        <w:rPr>
          <w:rFonts w:eastAsia="IRNazanin" w:cs="IRNazanin"/>
          <w:color w:val="111111"/>
          <w:sz w:val="28"/>
          <w:szCs w:val="28"/>
          <w:rtl w:val="true"/>
          <w:lang w:bidi="fa-IR"/>
        </w:rPr>
        <w:t>!!</w:t>
      </w:r>
    </w:p>
    <w:p>
      <w:pPr>
        <w:pStyle w:val="Heading4"/>
        <w:numPr>
          <w:ilvl w:val="3"/>
          <w:numId w:val="1"/>
        </w:numPr>
        <w:rPr/>
      </w:pPr>
      <w:bookmarkStart w:id="800" w:name="__RefHeading___Toc5707709_211673320"/>
      <w:bookmarkStart w:id="801" w:name="_Toc289"/>
      <w:bookmarkEnd w:id="800"/>
      <w:r>
        <w:rPr>
          <w:rtl w:val="true"/>
        </w:rPr>
        <w:t>أحادیث الجساسة و الدجال‌</w:t>
      </w:r>
      <w:bookmarkEnd w:id="801"/>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یکاد مصدر مهم من مصادر إخواننا السنة یخلو من حدیث تمیم الداری عن الجساسة و الدجال اللذین رآهما أقارب تمیم فی جزیرة کأنها جزیرة قبرص، </w:t>
      </w:r>
    </w:p>
    <w:p>
      <w:pPr>
        <w:pStyle w:val="BookText"/>
        <w:rPr/>
      </w:pPr>
      <w:r>
        <w:rPr>
          <w:rFonts w:ascii="IRNazanin" w:hAnsi="IRNazanin" w:eastAsia="IRNazanin"/>
          <w:color w:val="111111"/>
          <w:sz w:val="28"/>
          <w:sz w:val="28"/>
          <w:szCs w:val="28"/>
          <w:rtl w:val="true"/>
          <w:lang w:bidi="fa-IR"/>
        </w:rPr>
        <w:t>و أحادیث أخری مشابهة عن الدجال تؤکد حتمیة خروجه، و أنه قد ولد فی زمن النبی صلّی اللّه علیه و آله، و أنه حی یرزق قد مد اللّه تعالی فی عمره حتی یخرج فیضل به خلق کثیر، و أن اسمه صائد أو عبد اللّه بن صیاد من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تجد إخواننا السنة یعتقدون بوجوده لأن روایاته عندهم صحیحة من الدرجة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بعضهم یشنع علینا اعتقادنا بالأحادیث المتواترة الصحیحة عندنا بأن الإمام المهدی علیه السّلام قد مد اللّه تعالی فی عمره حتی یظهره و یظهر به الإسلام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اخترع بعضهم قصصا و أساطیر عن انتظار الشیعة للإمام المهدی علیه السّلام و سرداب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تمدید الحیاة لأعداء اللّه ممکن، و لأولیائه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باء الدجال تجر و باءنا المهدی لا 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روایات تمیم و کعب و أمثالهم أوثق من روایات علی و بقیة أهل بیت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عندنا فی أن أصل روایة الدجال روایة صحیحة عن النبی صلّی اللّه علیه و آله، و لکن من حق الباحث أن یتساءل عن هذا الحجم الضخم لمسألة الدجال، أ لیس من الممکن أن تکون أثرت فیها رواسب الثقافة الیهودیة عن طریق کعب و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یتساءل عن ذلک المدنی عبد اللّه ابن صیاد الذی کان مسلما عادیا و شارک فی الفتوحات و 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من الممکن أن یکون ضحیة هذه التأثیرات؟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کان قبل حدیث ابن 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تمیم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این روایت ذکر نشده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النبی صلّی اللّه علیه و سلم ذات یوم الظهر، ثم صعد المنبر، فاستنکر الناس ذلک فبین قائم و جالس، و لم یکن یصعده قبل ذلک إلا یوم الجمعة، فأشار إلیهم بیده أن اجلسوا،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قمت مقامی هذا 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لرغبة و لا لرهبة، </w:t>
      </w:r>
    </w:p>
    <w:p>
      <w:pPr>
        <w:pStyle w:val="BookText"/>
        <w:rPr/>
      </w:pPr>
      <w:r>
        <w:rPr>
          <w:rFonts w:ascii="IRNazanin" w:hAnsi="IRNazanin" w:eastAsia="IRNazanin"/>
          <w:color w:val="111111"/>
          <w:sz w:val="28"/>
          <w:sz w:val="28"/>
          <w:szCs w:val="28"/>
          <w:rtl w:val="true"/>
          <w:lang w:bidi="fa-IR"/>
        </w:rPr>
        <w:t>و لکن تمیما الداری أتانی فأخبرنی خبرا منعنی القیلولة من الفرح و قرة العین، ألا إن بنی عم لتمیم الداری أخذتهم عاصف فی البحر فألجأتهم الریح إلی جزیرة لا یعرفونها، فقعدوا فی قوارب السفینة فصعدوا فإذا هم بشی‌ء أسود أهدب کثیر الشعر، قالوا لها ما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الجساسة،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فأخبرینا،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بمخبرتکم و لا سائلتکم عنه، و لکن هذا الدیر قد رمقتموه فأتوه فإن فیه رجلا بالأشواق الی أن یخبرکم و تخبروه، فأتوه فدخلوا علیه فإذا هم بشیخ موثق فی الحدید شدید الوثاق کثیر الشعر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العرب؟ قالوا نحن قوم 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هذا الرجل الذی خرج فیکم؟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ناواه قوم فأظهره اللّه علیهم فأمرهم الیوم جمیع و إلههم واحد و دینهم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خیر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عین زغر؟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یسقون منها زروعهم و یشربون منها لسقیهم،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نخل بین عمان و بیسان؟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یطعم فی جناه کل 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بحیرة طبریة؟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تدفق جانباها من کثرة الماء، فزفر ثلاث زفرات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لو قد انفلت من وثاقی هذا لم أترک أرضا إلا وطأتها بقدمی هاتین إلا طیبة لیس لی علیها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هذا انتهی فرحی، هذه طیبة و الذی نفس محمد بیده ما منها طریق ضیق و لا واسع إلا علیه ملک شاهر بالسیف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أوردنا هذا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استوفینا ذکر مصادره و قلنا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التصور الذی تقدمه الأحادیث الواردة فی مصادرنا الشیعیة عن الدجال و حرکته، عن التصور الذی تقدمه الأحادیث الواردة فی المصادر السنیة ببعض الأمور</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أحادیثنا من أکثر العناصر التصویریة المتقدمة</w:t>
      </w:r>
      <w:r>
        <w:rPr>
          <w:rFonts w:eastAsia="IRNazanin" w:cs="IRNazanin"/>
          <w:color w:val="111111"/>
          <w:sz w:val="28"/>
          <w:szCs w:val="28"/>
          <w:rtl w:val="true"/>
          <w:lang w:bidi="fa-IR"/>
        </w:rPr>
        <w:t xml:space="preserve">. </w:t>
      </w:r>
      <w:bookmarkStart w:id="802" w:name="pg669_4462"/>
    </w:p>
    <w:p>
      <w:pPr>
        <w:pStyle w:val="BookText"/>
        <w:rPr/>
      </w:pPr>
      <w:bookmarkEnd w:id="802"/>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حرکة الدجال فیها لیست حادثا ابتدائیا بل هی حرکة مضادة لثورة الإمام المهدی الشاملة، و قوام هذه الحرکة المضادة الیهود، و المنافقون من الداخل الذین یتصفون بدرجة خاصة من العداء للإمام المهدی و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یقتل الدجال هو الإمام المهدی و لیس عیسی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روایات فی مصادر إخواننا السنة تؤید ما ورد فی مصادرنا عن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الطبرانی فی معجمه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حنش بن المعتمر، أنه سمع أبا ذر الغفاری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 فیها نجا، و من تخلف عنها غرق، و من قاتلنا فی آخر الزمان فکأنما قاتل مع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روی نحوه الحاکم فی مستدرکه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الشهاب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المغازلی فی المناقب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الشجری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الطوسی فی الأمالی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أهل بیتی فی الثانیة حشره اللّه تعالی فی الثالثة مع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کمثل سفینة نوح من رکبها نجا و من تخلف عنها غرق، و مثل باب حطة من دخله نجا و من لم یدخله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نحوه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الإیقاظ من الهجعة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و مجمع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و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و الدرجات الرفیعة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و تنقیح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و معجم رجال الحدیث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تفصیل ذلک خارج عن بحثنا </w:t>
      </w:r>
      <w:r>
        <w:rPr>
          <w:rFonts w:eastAsia="IRNazanin" w:cs="IRNazanin"/>
          <w:color w:val="111111"/>
          <w:sz w:val="28"/>
          <w:szCs w:val="28"/>
          <w:rtl w:val="true"/>
          <w:lang w:bidi="fa-IR"/>
        </w:rPr>
        <w:t>..</w:t>
      </w:r>
    </w:p>
    <w:p>
      <w:pPr>
        <w:pStyle w:val="Heading4"/>
        <w:numPr>
          <w:ilvl w:val="3"/>
          <w:numId w:val="1"/>
        </w:numPr>
        <w:rPr/>
      </w:pPr>
      <w:bookmarkStart w:id="803" w:name="__RefHeading___Toc5707711_211673320"/>
      <w:bookmarkStart w:id="804" w:name="_Toc290"/>
      <w:bookmarkEnd w:id="803"/>
      <w:r>
        <w:rPr>
          <w:rtl w:val="true"/>
        </w:rPr>
        <w:t>نتیجة احترام الخلیفة لتمیم الداری</w:t>
      </w:r>
      <w:r>
        <w:rPr>
          <w:rtl w:val="true"/>
        </w:rPr>
        <w:t>!</w:t>
      </w:r>
      <w:bookmarkEnd w:id="804"/>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تأثیر کعب و تمیم و تلامذة مدرستهما علی ثقافتنا الإسلامیة، لیس من نوع واحد، فمنه الواضح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الخفی البین الذی یمکنک أن تلحظه إذا تأملت أکثر و دققت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الخفی الخفی، الذی یحتاج الی اطلاع واسع علی الإسلام و الیهودیة و النصرانیة لتمییز مفردات عقائدها و أحکامها و إرجاع المورد الی أصله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منه ما یسهل إقناع إخواننا السنة به، و منه ما یصعب إقناعهم به أو یستحیل، لأن فلانا روی فیه روایة أسندها الی النبی صلّی اللّه علیه و آله، أو لأن فلانا من الصحابة تبناه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صار تمیم و کعب و جماعتهما عند إخواننا السنة بسبب احترام الخلیفة عمر، من أولیاء اللّه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ما یروی عنهم مقبولا عند إخواننا حتی لو شموا منه رائحة یهودیة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مجلس القص الذی استمر علیه تمیم نحو عشر سنین فی مسجد النبی صلّی اللّه علیه و آله أعطاه مکانة عند عوام المسلمین فوق مکانة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نکتفی هنا بذکر نماذج مما رووه من کراماته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المنکدر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تمیما الداری نام لیلة لم یقم یتهجد، فقام سنة لم ینم فیها، عقوبة للذی صنع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حماد، عن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تمیما أخذ حلة بألف، یلبسها فی اللیلة التی ترجی فیها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لعل الألف درهم فی عصره کانت تشتری مائتی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البیهقی فی دلائل النبوة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الکرامة التی ظهرت علی تمیم الداری رضی اللّه عنه شرفا للمصطفی صلّی اللّه علیه و سلم و تنویها باسم من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العلاء، عن معاویة بن حرمل، قال</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قدمت المدینة فلبثت فی المسجد ثلاثا لا أطعم،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تائب من قبل أن یقدر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معاویة بن حرمل،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خیر المؤمنین فأنزل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تمیم الدارمی إذا صلّی ضرب بیده عن یمینه و عن شماله فأخذ رجلین فذهب بهما، فصلیت الی </w:t>
      </w:r>
      <w:bookmarkStart w:id="805" w:name="pg669_4464"/>
    </w:p>
    <w:p>
      <w:pPr>
        <w:pStyle w:val="BookText"/>
        <w:rPr/>
      </w:pPr>
      <w:bookmarkEnd w:id="805"/>
      <w:r>
        <w:rPr>
          <w:rFonts w:ascii="IRNazanin" w:hAnsi="IRNazanin" w:eastAsia="IRNazanin"/>
          <w:color w:val="111111"/>
          <w:sz w:val="28"/>
          <w:sz w:val="28"/>
          <w:szCs w:val="28"/>
          <w:rtl w:val="true"/>
          <w:lang w:bidi="fa-IR"/>
        </w:rPr>
        <w:t>جنبه فضرب یده فأخذ بیدی فذهب بی فأتینا بطعام، فأکلت أکلا شدیدا و ما شبعت من شدة الجوع،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ذات یوم إذ خرجت نار بالحرة فجاءه عمر الی تمیم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الی هذه النار، فقال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أنا و ما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به حتی قام معه، قال و تبعتهما فانطلقا الی النار، فجعل تمیم یحوشها بیده حتی دخلت الشعب، و دخل تمیم 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رأی کمن لم 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حدیث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الذهبی فی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سمعها عفان من حماد، و ابن حرمل 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هامشه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قاله المؤلف هنا و فی تاریخه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أما الحافظ ابن حجر فقد ذکره فی الإصابة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 الثالث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حرمل الحنفی صهر مسیلمة الکذاب، له 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مسیلمة فی الردة، ثم قدم علی عمر تائبا، ثم أورد هذا الخبر من طریق البغوی، عن الجریری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ندری لما ذا اکتفی الذهبی بقوله عن ابن حرمل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ذا لم یوجد أحد من المسلمین یروی هذا الحدیث و الحدث الکبیر الذی وقع فی المدینة فی عهد الخلیفة</w:t>
      </w:r>
    </w:p>
    <w:p>
      <w:pPr>
        <w:pStyle w:val="BookText"/>
        <w:rPr/>
      </w:pPr>
      <w:r>
        <w:rPr>
          <w:rFonts w:ascii="IRNazanin" w:hAnsi="IRNazanin" w:eastAsia="IRNazanin"/>
          <w:color w:val="111111"/>
          <w:sz w:val="28"/>
          <w:sz w:val="28"/>
          <w:szCs w:val="28"/>
          <w:rtl w:val="true"/>
          <w:lang w:bidi="fa-IR"/>
        </w:rPr>
        <w:t>عمر، إلا صهر مسیلمة الکذاب، الجائع، الذی بقی فارا بعد قتل مسیلمة و لم یتب إلا فی زمن الخلیفة عمر؟</w:t>
      </w:r>
      <w:r>
        <w:rPr>
          <w:rFonts w:eastAsia="IRNazanin" w:cs="IRNazanin"/>
          <w:color w:val="111111"/>
          <w:sz w:val="28"/>
          <w:szCs w:val="28"/>
          <w:rtl w:val="true"/>
          <w:lang w:bidi="fa-IR"/>
        </w:rPr>
        <w:t>!</w:t>
      </w:r>
    </w:p>
    <w:p>
      <w:pPr>
        <w:pStyle w:val="Heading4"/>
        <w:numPr>
          <w:ilvl w:val="3"/>
          <w:numId w:val="1"/>
        </w:numPr>
        <w:rPr/>
      </w:pPr>
      <w:bookmarkStart w:id="806" w:name="__RefHeading___Toc5707713_211673320"/>
      <w:bookmarkStart w:id="807" w:name="_Toc291"/>
      <w:bookmarkEnd w:id="806"/>
      <w:r>
        <w:rPr>
          <w:rtl w:val="true"/>
        </w:rPr>
        <w:t>هل أجلی الخلیفة عمر یهود خیبر؟</w:t>
      </w:r>
      <w:bookmarkEnd w:id="807"/>
    </w:p>
    <w:p>
      <w:pPr>
        <w:pStyle w:val="BookText"/>
        <w:rPr/>
      </w:pPr>
      <w:r>
        <w:rPr>
          <w:rFonts w:ascii="IRNazanin" w:hAnsi="IRNazanin" w:eastAsia="IRNazanin"/>
          <w:color w:val="111111"/>
          <w:sz w:val="28"/>
          <w:sz w:val="28"/>
          <w:szCs w:val="28"/>
          <w:rtl w:val="true"/>
          <w:lang w:bidi="fa-IR"/>
        </w:rPr>
        <w:t xml:space="preserve">تضمنت روایات رزیة الخمیس فی مصادر إخواننا السنة وصیة النبی صلّی اللّه علیه و آله بإجلاء المشرکین من جزیرة العرب، أو الیهود و النصاری کما فی عدد منها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قالت مصادر حدیثهم و فقههم إن الخلیفة عمر عمل بهذه الوصیة و أجلاهم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استشهدوا لذلک بإجلائه یهود خیبر الی أریحا بفلسطین عند ما اعتدوا علی ولده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فی صحیحه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قال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 ما یوم الخمیس؟ اشتد برسول اللّه صلّی اللّه علیه و سلم وجعه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أکتب لکم کتابا لن تضلوا بعده أبدا، فتنازعوا و لا ینبغی عند نبی تنازع، فقالوا ما شأنه أهجر؟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یردون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دعونی فالذی أنا فیه خیر مما تدعونی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أوصاهم بثلاث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أخرجوا المشرکین من جزیرة العرب، و أجیزوا الوفد بنحو ما کنت أجیزهم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سکت عن الثالثة، أو قال فنسیتها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أطالت المصادر فی روایة اعتداء یهود خیبر علی عبد اللّه بن عمر، و مصادرة عمر لأرضهم و إجلائهم الی تیماء التی تبعد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عن خیبر، و الی أریحا بفلسطین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فی صحیحه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نافع عن ابن عمر قال لما فدع أهل خیبر عبد اللّه بن عمر قام عمر خطیبا فقال إن رسول اللّه صلّی اللّه علیه و سلم کان عامل یهود خیبر علی أموالهم و قال نقرکم ما أقرکم اللّه، و أن عبد اللّه بن عمر خرج إلی ماله هناک فعدی علیه من اللیل ففدعت یداه و رجلاه، و لیس لنا هناک عدو غیرهم، هم عدونا و تهمتنا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فأجلاهم عمر و أعطاهم قیمة ما کان لهم من الثمر مالا و إبلا و عروضا من أقتاب و حبال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 أبو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 البیهقی فی سننه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و ابن شبة فی تاریخ المدینة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السیوطی فی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و الهندی فی کنز العمال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البخاری فی صحیحه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أجلاهم عمر فی إمارته إلی تیماء و أریحا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سیرة ابن هشام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نافع، مولی عبد اللّه بن عمر،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 الزبیر و المقداد بن الأسود إلی أموالنا بخیبر نتعاهدها، فلما قدمنا تفرقنا فی أموالنا،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فعدی علیّ تحت اللیل، و أنا نائم علی فراشی، ففدعت یدای من مرفقی، فلما أصبحت استصرخ علیّ صاحبای فأتیانی فسألانی من صنع هذا بک؟</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فأصلحا من یدی، ثم قدما بی علی عمر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یهود، ثم قام فی الناس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رسول اللّه صلّی اللّه علیه و سلم کان عامل یهود خیبر علی أنا نخرجهم إذا شئنا، و قد </w:t>
      </w:r>
    </w:p>
    <w:p>
      <w:pPr>
        <w:pStyle w:val="BookText"/>
        <w:rPr/>
      </w:pPr>
      <w:r>
        <w:rPr>
          <w:rFonts w:ascii="IRNazanin" w:hAnsi="IRNazanin" w:eastAsia="IRNazanin"/>
          <w:color w:val="111111"/>
          <w:sz w:val="28"/>
          <w:sz w:val="28"/>
          <w:szCs w:val="28"/>
          <w:rtl w:val="true"/>
          <w:lang w:bidi="fa-IR"/>
        </w:rPr>
        <w:t>عدوا علی عبد اللّه بن عمر، ففدعوا یدیه کما قد بلغکم، مع عدوهم علی الأنصاری قبله، لا نشک أنهم أصحابه، لیس لنا هناک عدو غیرهم، فمن کان له مال بخیبر فلیلحق به، فإنی مخرج یهود، فأخرجهم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کنز العمال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بن سهل بن أبی حثمة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مظهر بن رافع الحارثی إلی أبی بأعلاج من الشام عشرة لیعملوا فی أرضه فلما نزل خیبر أقام بها ثلاثا فدخلت یهود للأعلاج و حرضوهم علی قتل مظهر و دسوا لهم سکینین أو ثلاثا فلما خرجوا من خیبر، و کانوا بثبار وثبوا علیه فبعجوا بطنه فقتلوه ثم انصرفوا إلی خیبر فزودتهم یهود و قوتهم حتی لحقوا بالشام، و جاء عمر بن الخطاب الخبر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خارج إلی خیبر فقاسم ما کان بها من الأموال، و حاد حدودها و مورف أرفها و مجل یهود عنها، فإن رسول اللّه صلّی اللّه علیه و سلم قال لهم أقرکم ما أقرکم اللّه، و قد أذن اللّه فی إجلائهم ففعل ذلک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کثیر فی السیرة النبویة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زمان عمر غشوا المسلمین و ألقوا ابن عمر من فوق بیت ففدعوا یدیه،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سهم بخیبر فلیحضر حتی نقسمها، فقسمها بینهم فقال رئیسهم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تخرجنا دعنا نکون فیها کما أقرنا رسول اللّه صلّی اللّه علیه و سلم و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ترانی سقط علیّ قول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 إذا وقصت بک راحلتک نحو الشام یوما ثم یوما ثم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قسمها عمر بین من کان شهد خیبر من أهل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أبو داود مختصرا من حدیث حماد بن سلمة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علقه البخاری فی کتابه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حماد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أره فی الاطراف فاللّه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نفهم من هذه الروایات أن الخلیفة عمر أبقی الیهود فی خیبر و فی جزیرة العرب الی أن وقعت حادثة الاعتداء علی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ذلک عاقبهم أو أجلاهم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انحصرت القصة فقط بیهود خیبر، لأن سیاسة الخلیفة مع الیهود کانت بعمومها إیجابیة، و کانوا أحرارا فی التنقل و السکن و التجارة فی الجزیرة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علماؤهم محترمین مقدرین أکثر من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صحت تسمیة إجلائهم الی منطقة أریحا فی فلسطین طردا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هدفهم الذی یشکرون الخلیفة علیه، خاصة إذا أعطاهم فیها أراضی خیرا من أراضی خیبر و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تدل الروایة التالیة علی أن إجلاءهم من الجزیرة کان مطلبا للمسلمین و أن الخلیفة عمر کان یفکر فیه و یعد به عند ما یأتی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فی مسنده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الزبیر عن جابر عن عمر رضی اللّه عنه قال لئن عشت إن شاء اللّه لأخرجن الیهود و النصاری من جزیرة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یهود نجران قاموا بتصرف عدوانی کیهود خیبر فعاقبهم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لم یجلهم من نجران کما تدل الروایة التالیة التی رواها أحمد فی مسنده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عدی بن ثابت عن أبی ظبیان عن علی رضی اللّه عنه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أنت ولیت الأمر بعدی فأخرج أهل نجران من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الروایة إن کانت صادرة من النبی صلّی اللّه علیه و آله فهی تدل علی أنهم سیبقون فی نجران الی خلافة علی علیه السّلام، و إن کانت موضوعة فهی تدل علی أن إجلاءهم قام به علی علیه السّلام</w:t>
      </w:r>
      <w:r>
        <w:rPr>
          <w:rFonts w:eastAsia="IRNazanin" w:cs="IRNazanin"/>
          <w:color w:val="111111"/>
          <w:sz w:val="28"/>
          <w:szCs w:val="28"/>
          <w:rtl w:val="true"/>
          <w:lang w:bidi="fa-IR"/>
        </w:rPr>
        <w:t xml:space="preserve">! </w:t>
      </w:r>
      <w:bookmarkStart w:id="808" w:name="pg669_4468"/>
    </w:p>
    <w:p>
      <w:pPr>
        <w:pStyle w:val="Heading3"/>
        <w:numPr>
          <w:ilvl w:val="2"/>
          <w:numId w:val="1"/>
        </w:numPr>
        <w:rPr/>
      </w:pPr>
      <w:bookmarkStart w:id="809" w:name="__RefHeading___Toc5707715_211673320"/>
      <w:bookmarkStart w:id="810" w:name="_Toc292"/>
      <w:bookmarkEnd w:id="808"/>
      <w:bookmarkEnd w:id="809"/>
      <w:r>
        <w:rPr>
          <w:rtl w:val="true"/>
        </w:rPr>
        <w:t>مذهب أهل البیت أبعد المذاهب عن الثقافة الیهودیة</w:t>
      </w:r>
      <w:bookmarkEnd w:id="810"/>
    </w:p>
    <w:p>
      <w:pPr>
        <w:pStyle w:val="Heading4"/>
        <w:numPr>
          <w:ilvl w:val="3"/>
          <w:numId w:val="1"/>
        </w:numPr>
        <w:rPr/>
      </w:pPr>
      <w:bookmarkStart w:id="811" w:name="__RefHeading___Toc5707717_211673320"/>
      <w:bookmarkStart w:id="812" w:name="_Toc293"/>
      <w:bookmarkEnd w:id="811"/>
      <w:r>
        <w:rPr>
          <w:rtl w:val="true"/>
        </w:rPr>
        <w:t>اشارة</w:t>
      </w:r>
      <w:bookmarkEnd w:id="812"/>
    </w:p>
    <w:p>
      <w:pPr>
        <w:pStyle w:val="BookText"/>
        <w:rPr/>
      </w:pPr>
      <w:r>
        <w:rPr>
          <w:rFonts w:ascii="IRNazanin" w:hAnsi="IRNazanin" w:eastAsia="IRNazanin"/>
          <w:color w:val="111111"/>
          <w:sz w:val="28"/>
          <w:sz w:val="28"/>
          <w:szCs w:val="28"/>
          <w:rtl w:val="true"/>
          <w:lang w:bidi="fa-IR"/>
        </w:rPr>
        <w:t>مذهب أهل البیت أبعد المذاهب عن الثقافة الیهودیة</w:t>
      </w:r>
    </w:p>
    <w:p>
      <w:pPr>
        <w:pStyle w:val="BookText"/>
        <w:rPr/>
      </w:pPr>
      <w:r>
        <w:rPr>
          <w:rFonts w:ascii="IRNazanin" w:hAnsi="IRNazanin" w:eastAsia="IRNazanin"/>
          <w:color w:val="111111"/>
          <w:sz w:val="28"/>
          <w:sz w:val="28"/>
          <w:szCs w:val="28"/>
          <w:rtl w:val="true"/>
          <w:lang w:bidi="fa-IR"/>
        </w:rPr>
        <w:t xml:space="preserve">إذا کان عند الباحث معرفة بالثقافة الیهودیة و حساسیة منها، و مشی بهذا النور فی مصادر الإسلام متتبعا احتمالات التسرب و التأثیر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یجد معینا صافیا لا شائبة فیه إلا الثروة المرویة عن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یهمنا أن یستکثر الآخرون هذه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یهمنا أن یبحثوا فی مفردات ما أنزل اللّه تعالی علی رسوله صلّی اللّه علیه و آله بروایة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یقارنوا بینها و بین مثیلاتها من روایة غیر أهل البیت، من زاویة القرب و البعد عن الثقافة الیهودیة، و من زاویة احتمال التسرب و التأثر، و من زاویة التعبیر عن استقلال الشخصیة الفکریة للوحی المنزل علی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یحکموا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نکتفی هنا بذکر نماذج تدل علی اعتداد النبی و آله صلّی اللّه علیه و آله بثقافة الإسلام الربانیة، و حرصهم علی الابتعاد عن ثقافة أهل الکتاب و التمیز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الصدوق فی الهدایة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آله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انقبی علی أذنی ابنی الحسن و الحسین خلافا علی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قاموس الکتاب المقدس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عادة قومیة عند الاسماعیلیین أن یلبس الرجال أقراطا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الصدوق فی کتاب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فرغ الإمام من قراءة الفاتحة فلیقل الذی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أن یقال بعد قراءة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کانت تقوله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تهذیب الأحکام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معاویة بن وهب قال قلت لأبی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آمین إذا قال الإمام غیر </w:t>
      </w:r>
    </w:p>
    <w:p>
      <w:pPr>
        <w:pStyle w:val="BookText"/>
        <w:rPr/>
      </w:pPr>
      <w:r>
        <w:rPr>
          <w:rFonts w:ascii="IRNazanin" w:hAnsi="IRNazanin" w:eastAsia="IRNazanin"/>
          <w:color w:val="111111"/>
          <w:sz w:val="28"/>
          <w:sz w:val="28"/>
          <w:szCs w:val="28"/>
          <w:rtl w:val="true"/>
          <w:lang w:bidi="fa-IR"/>
        </w:rPr>
        <w:t>المغضوب علیهم و لا الضالین؟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یجب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أیضا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خلف إمام فقرأ الحمد و فرغ من قراءتها فقل أنت الحمد للّه رب العالمین و لا تقل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الراغب الأصفهانی فی المفردات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بالمد و المقصر، و هو اسم للفعل نحو صه و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أمن فلان إذا قال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اسم من أسماء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یفهم من کلام هذا اللغوی أنه غیر متأکد من معنی آمین، و لذا جعله علی ذمة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أخذ علی ذمته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منها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هامش الإنجیل طبعة دار الکتاب المقدس صفحة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من الکلمات الآرامیة الأربع التی حفظت فی النص الیونانی فی صیغ العهد الجدید الطقسیة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تؤکد علی أمانة الرب و إیمان الإنسان خلافا لما کان یفعل الربانیون، کان یسوع یستهل أقواله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الأناجیل الأزائیة أکثر من خمسین مثلا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الإنجیل الرابع، فانه یکرر کلمة آمین مرتین للتأکید علی القول و التفخیم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آمین، آمین، أقول لکم، یو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لکن لفظ آمین یکون فی أغلب الأحیان خاتمة للیترجیة، و فی لیترجیة الافخارستیا مثل 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روم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یستعمل سفر الرؤیا مفردات بولس فیسمی یسوع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رؤ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روایات أهل البیت علیهم السّلام استحسان کلمة آمین فی غیر الصلاة، و من المحتمل أن تکون دخلت الی اللغة العربیة من یهود المدینة أو من نصاری الشام و نجران ثم صار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ذلک نهی أهل البیت عنها فی الصلاة و استنکروا أن یکون النبی صلّی اللّه علیه و آله قالها فی صلاته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الشیخ المفید فی المقنعة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السحور فی شهر رمضان من السنة، و فیه فضل کبیر لمعونته علی الصیام، و الخلاف فیه علی الیهود، و الاقتداء بالرسول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المرتضی فی الانتصار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انفردت به الإمامیة أن کل طعام عالجه الکفار من الیهود و النصاری و غیرهم ممن یثبت کفرهم بدلیل قاطع فهو حرام لا یجوز أکله و لا الانتفاع به، و قد خالف باقی الفقهاء فی ذلک، و قد دللنا علی هذه المسألة فی کتاب الطهارة، حیث دللنا أن سؤر الکفار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الطوسی فی الخلاف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و روی ابن عباس ان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خمروا وجوه موتاکم، و لا تشبهوا بالیهود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روی عبادة بن 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کان فی جنازة لم یجلس حتی یوضع فی اللحد، فاعترض بعض الیهود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لنفعل ذلک فجلس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یتولی ذبح الهدی و الأضحیة أحد من الکفار، و لا الیهود و لا المجوس و لا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وافقنا الشافعی فی المجوس، و کره فی الیهودی و النصرانی، و أجازه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فی الخلاف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ذبائح أهل الکتاب الیهود و النصاری عند المحصلین من أصحابنا و قال شذاذ منهم إنه یجوز أکله، و خالف جمیع الفقهاء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و أخبارهم، و إنما یخالف فیها من لا یعتد بقوله من الطائفة و أیضا قوله تعالی وَ لا تَأْکُلُوا مِمَّا لَمْ یُذْکَرِ اسْمُ اللَّهِ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الحلی فی المعتبر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أن تکون محاریبها داخلة فی الحائط، لما روی طلحة بن زید عن أبی عبد اللّه علیه السّلام عن أبیه عن علی علیهما السّلام أنه کان یکسر المحاریب اذا رآها فی المسجد و یقول انها مذابح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کشف الرموز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یزید بن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رآنی أبو عبد اللّه علیه السّلام أطوف حول الکعبة و علیّ برطلة، فقال لی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رأیتک تطوف حول الکعبة و علیک برطلة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تلبسها حول الکعبة فإنها من زی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813" w:name="pg669_4472"/>
    </w:p>
    <w:p>
      <w:pPr>
        <w:pStyle w:val="Heading4"/>
        <w:numPr>
          <w:ilvl w:val="3"/>
          <w:numId w:val="1"/>
        </w:numPr>
        <w:rPr/>
      </w:pPr>
      <w:bookmarkStart w:id="814" w:name="__RefHeading___Toc5707719_211673320"/>
      <w:bookmarkStart w:id="815" w:name="_Toc294"/>
      <w:bookmarkEnd w:id="813"/>
      <w:bookmarkEnd w:id="814"/>
      <w:r>
        <w:rPr>
          <w:rtl w:val="true"/>
        </w:rPr>
        <w:t>شی‌ء من الانصاف للشیعة</w:t>
      </w:r>
      <w:r>
        <w:rPr>
          <w:rtl w:val="true"/>
        </w:rPr>
        <w:t>!</w:t>
      </w:r>
      <w:bookmarkEnd w:id="815"/>
    </w:p>
    <w:p>
      <w:pPr>
        <w:pStyle w:val="BookText"/>
        <w:rPr/>
      </w:pPr>
      <w:r>
        <w:rPr>
          <w:rFonts w:ascii="IRNazanin" w:hAnsi="IRNazanin" w:eastAsia="IRNazanin"/>
          <w:color w:val="111111"/>
          <w:sz w:val="28"/>
          <w:sz w:val="28"/>
          <w:szCs w:val="28"/>
          <w:rtl w:val="true"/>
          <w:lang w:bidi="fa-IR"/>
        </w:rPr>
        <w:t xml:space="preserve">لو کان عند الشیعة نصف کعب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نصف وهب بن منبه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نصف أبی شعیون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نصف تمیم الداری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أی شخص من أولئک المستشرقین القدامی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لقامت القیامة علی رءوسهم من إخوانهم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کل الذی رأینا نماذجه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فالقیامة قائمة علی رءوسنا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زال بعض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الأکادیمیین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یلصقون الإسرائیلیات بالشیعة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الأستاذ الشیخ مصطفی الزرقا، و هو من کبار فقهاء السنة فی عصرنا، و من أبرز عقولهم العلمیة المحترمة، عن جلسة من جلسات مؤتمر البحوث الإسلامیة فی القاهرة فی أواخر الستینات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أحد المحاضرین عن مشکلة الإسرائیلیات فی مصادر المسلمین فحمل علی الشیعة الذین جلبوا علی المسلمین هذا البلاء، و أطال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الکلام بعده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أن نظلم الشیعة، لأنهم طائفة إسلامیة لها عراقتها و أصالتها العلمیة، و قد اطلعت علی مصادر من فقههم فرأیته فقها قوی المنطق و الحجة مستندا الی القرآن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الإسرائیلیات بلاء عام ابتلیت به مصادرنا کما ابتلیت به مصادر الشیعة، فلا یصح أن نقول إنه جاءنا منهم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الموقف شبه المنصف لهذا الفقیه یدل علی اطلاعه علی مصادر السنة و شی‌ء من مصادر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مطمئن بأنه لو اطلع أکثر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بلاء الإسرائیلیات فی مصادر المسلمین و إن کان مشترکا بین السنة و الشیعة، إلا أن منبعه عند السنة و بعض ترشحاته عند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السبب فی ذلک أن السلطة کانت بید خلفاء السنة و أئمتهم، و کان علماء الیهود و حملة ثقافتهم یتقربون إلیهم </w:t>
      </w:r>
    </w:p>
    <w:p>
      <w:pPr>
        <w:pStyle w:val="BookText"/>
        <w:rPr/>
      </w:pPr>
      <w:r>
        <w:rPr>
          <w:rFonts w:ascii="IRNazanin" w:hAnsi="IRNazanin" w:eastAsia="IRNazanin"/>
          <w:color w:val="111111"/>
          <w:sz w:val="28"/>
          <w:sz w:val="28"/>
          <w:szCs w:val="28"/>
          <w:rtl w:val="true"/>
          <w:lang w:bidi="fa-IR"/>
        </w:rPr>
        <w:t xml:space="preserve">فقربوهم و أجازوا لهم بث ثقافتهم فی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الشیعة فکانوا أقلیة محکومین، و کان الیهود یبتعدون عنهم خوفا من غضب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اطلع أکثر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و الأئمة من أهل بیت النبی فلم یکونوا بحاجة لأن تکون لهم علاقات ثقافیة مع الیهود و النصاری، بل کانوا یأنفون من الاستماع الی علومهم المحرفة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یعهد عنهم أنهم مدحوا شخصیات أهل الکتاب أو ثقافتهم بکلمة واحدة، بل کانوا أقوی المناظرین لهم، و کان المسلمون إذا أحرجوا فی مسألة من أهل الکتاب هرعوا الی أهل بیت نبیهم صلّی اللّه علیه و آله لیأخذوا جوابها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المعروف عن علی علیه السّلام أن حاخاما یهودیا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سرعان ما اختلفتم فی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فی أمر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لم نختلف فی نبینا بل اختلفنا عنه، و أما أنتم فما جفت أقدامکم من البحر حتی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اجعل لنا إلها کما لهؤلاء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علی یقین بأن الباحثین المنصفین فی سلوک أهل البیت علیهم، و فقههم و العلوم التی أثرت عنهم، سوف یصلون الی نتیجة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أصفی المذاهب و أبعدها عن التأثر بثقافة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مذهب أهل البیت علیهم السّلام</w:t>
      </w:r>
      <w:r>
        <w:rPr>
          <w:rFonts w:eastAsia="IRNazanin" w:cs="IRNazanin"/>
          <w:color w:val="111111"/>
          <w:sz w:val="28"/>
          <w:szCs w:val="28"/>
          <w:rtl w:val="true"/>
          <w:lang w:bidi="fa-IR"/>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6" w:name="pg669_4475"/>
      <w:bookmarkStart w:id="817" w:name="pg669_4475"/>
      <w:bookmarkEnd w:id="817"/>
    </w:p>
    <w:p>
      <w:pPr>
        <w:pStyle w:val="Heading2"/>
        <w:numPr>
          <w:ilvl w:val="1"/>
          <w:numId w:val="1"/>
        </w:numPr>
        <w:rPr/>
      </w:pPr>
      <w:bookmarkStart w:id="818" w:name="pg669_4475"/>
      <w:bookmarkStart w:id="819" w:name="__RefHeading___Toc5707721_211673320"/>
      <w:bookmarkStart w:id="820" w:name="_Toc295"/>
      <w:bookmarkEnd w:id="818"/>
      <w:bookmarkEnd w:id="819"/>
      <w:r>
        <w:rPr>
          <w:rtl w:val="true"/>
        </w:rPr>
        <w:t>الفصل الحادی عشر</w:t>
      </w:r>
      <w:r>
        <w:rPr>
          <w:rtl w:val="true"/>
        </w:rPr>
        <w:t xml:space="preserve">: </w:t>
      </w:r>
      <w:r>
        <w:rPr>
          <w:rtl w:val="true"/>
        </w:rPr>
        <w:t>صفات القرآن من کلمات النبی و آله و صحبه‌</w:t>
      </w:r>
      <w:bookmarkEnd w:id="820"/>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1" w:name="__RefHeading___Toc5707723_211673320"/>
      <w:bookmarkStart w:id="822" w:name="_Toc296"/>
      <w:bookmarkEnd w:id="821"/>
      <w:r>
        <w:rPr>
          <w:rtl w:val="true"/>
        </w:rPr>
        <w:t>اشارة</w:t>
      </w:r>
      <w:bookmarkEnd w:id="822"/>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3" w:name="pg669_4477"/>
      <w:bookmarkStart w:id="824" w:name="pg669_4477"/>
      <w:bookmarkEnd w:id="824"/>
    </w:p>
    <w:p>
      <w:pPr>
        <w:pStyle w:val="BookText"/>
        <w:rPr/>
      </w:pPr>
      <w:bookmarkStart w:id="825" w:name="pg669_4477"/>
      <w:bookmarkEnd w:id="825"/>
      <w:r>
        <w:rPr>
          <w:rFonts w:ascii="IRNazanin" w:hAnsi="IRNazanin" w:eastAsia="IRNazanin"/>
          <w:color w:val="111111"/>
          <w:sz w:val="28"/>
          <w:sz w:val="28"/>
          <w:szCs w:val="28"/>
          <w:rtl w:val="true"/>
          <w:lang w:bidi="fa-IR"/>
        </w:rPr>
        <w:t>صفات القرآن من کلمات النبی و آله و صحبه‌</w:t>
      </w:r>
    </w:p>
    <w:p>
      <w:pPr>
        <w:pStyle w:val="BookText"/>
        <w:rPr/>
      </w:pPr>
      <w:r>
        <w:rPr>
          <w:rFonts w:ascii="IRNazanin" w:hAnsi="IRNazanin" w:eastAsia="IRNazanin"/>
          <w:color w:val="111111"/>
          <w:sz w:val="28"/>
          <w:sz w:val="28"/>
          <w:szCs w:val="28"/>
          <w:rtl w:val="true"/>
          <w:lang w:bidi="fa-IR"/>
        </w:rPr>
        <w:t xml:space="preserve">صفات القرآن من کلمات النبی و آله و صحبه نورد فی هذا الفصل عددا من النصوص التی تصف القرآن الکریم و تبین مکانته العظیمة، من کلمات النبی و آله صلّی اللّه علیه و آله، و کلمات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نبدأ بما ورد عن الصحابة لأنه قلیل مختصر </w:t>
      </w:r>
      <w:r>
        <w:rPr>
          <w:rFonts w:eastAsia="IRNazanin" w:cs="IRNazanin"/>
          <w:color w:val="111111"/>
          <w:sz w:val="28"/>
          <w:szCs w:val="28"/>
          <w:rtl w:val="true"/>
          <w:lang w:bidi="fa-IR"/>
        </w:rPr>
        <w:t>..</w:t>
      </w:r>
    </w:p>
    <w:p>
      <w:pPr>
        <w:pStyle w:val="Heading3"/>
        <w:numPr>
          <w:ilvl w:val="2"/>
          <w:numId w:val="1"/>
        </w:numPr>
        <w:rPr/>
      </w:pPr>
      <w:bookmarkStart w:id="826" w:name="__RefHeading___Toc5707725_211673320"/>
      <w:bookmarkStart w:id="827" w:name="_Toc297"/>
      <w:bookmarkEnd w:id="826"/>
      <w:r>
        <w:rPr>
          <w:rtl w:val="true"/>
        </w:rPr>
        <w:t>صفات القرآن من کلمات الخلیفة أبی بکر و عمر</w:t>
      </w:r>
      <w:bookmarkEnd w:id="827"/>
    </w:p>
    <w:p>
      <w:pPr>
        <w:pStyle w:val="Heading4"/>
        <w:numPr>
          <w:ilvl w:val="3"/>
          <w:numId w:val="1"/>
        </w:numPr>
        <w:rPr/>
      </w:pPr>
      <w:bookmarkStart w:id="828" w:name="__RefHeading___Toc5707727_211673320"/>
      <w:bookmarkStart w:id="829" w:name="_Toc298"/>
      <w:bookmarkEnd w:id="828"/>
      <w:r>
        <w:rPr>
          <w:rtl w:val="true"/>
        </w:rPr>
        <w:t>اشارة</w:t>
      </w:r>
      <w:bookmarkEnd w:id="829"/>
    </w:p>
    <w:p>
      <w:pPr>
        <w:pStyle w:val="BookText"/>
        <w:rPr/>
      </w:pPr>
      <w:r>
        <w:rPr>
          <w:rFonts w:ascii="IRNazanin" w:hAnsi="IRNazanin" w:eastAsia="IRNazanin"/>
          <w:color w:val="111111"/>
          <w:sz w:val="28"/>
          <w:sz w:val="28"/>
          <w:szCs w:val="28"/>
          <w:rtl w:val="true"/>
          <w:lang w:bidi="fa-IR"/>
        </w:rPr>
        <w:t>تتبعنا الصحاح الستة و أکثر من خمسین مجلدا غیرها من مصادر إخواننا السنة، فلم نجد للخلیفة أبی بکر کلاما فی وصف القرآن، إلا هذا السطر، و أقل منه للخلیفة عمر</w:t>
      </w:r>
      <w:r>
        <w:rPr>
          <w:rFonts w:eastAsia="IRNazanin" w:cs="IRNazanin"/>
          <w:color w:val="111111"/>
          <w:sz w:val="28"/>
          <w:szCs w:val="28"/>
          <w:rtl w:val="true"/>
          <w:lang w:bidi="fa-IR"/>
        </w:rPr>
        <w:t>.</w:t>
      </w:r>
    </w:p>
    <w:p>
      <w:pPr>
        <w:pStyle w:val="Heading4"/>
        <w:numPr>
          <w:ilvl w:val="3"/>
          <w:numId w:val="1"/>
        </w:numPr>
        <w:rPr/>
      </w:pPr>
      <w:bookmarkStart w:id="830" w:name="__RefHeading___Toc5707729_211673320"/>
      <w:bookmarkStart w:id="831" w:name="_Toc299"/>
      <w:bookmarkEnd w:id="830"/>
      <w:r>
        <w:rPr>
          <w:rtl w:val="true"/>
        </w:rPr>
        <w:t>هذا کتاب الله فیکم لا یطفأ نوره‌</w:t>
      </w:r>
      <w:bookmarkEnd w:id="831"/>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عکیم قال خطبنا أبو بکر الصدیق رضی اللّه عنه فحمد اللّه و اثنی علیه بما هو له أهل </w:t>
      </w:r>
      <w:bookmarkStart w:id="832" w:name="pg669_4478"/>
    </w:p>
    <w:p>
      <w:pPr>
        <w:pStyle w:val="BookText"/>
        <w:rPr/>
      </w:pPr>
      <w:bookmarkEnd w:id="832"/>
      <w:r>
        <w:rPr>
          <w:rFonts w:ascii="IRNazanin" w:hAnsi="IRNazanin" w:eastAsia="IRNazanin"/>
          <w:color w:val="111111"/>
          <w:sz w:val="28"/>
          <w:sz w:val="28"/>
          <w:szCs w:val="28"/>
          <w:rtl w:val="true"/>
          <w:lang w:bidi="fa-IR"/>
        </w:rPr>
        <w:t>قال أوصیکم بتقوی اللّه و إن تثنوا علیه بما هو له أهل و إن تخلطوا الرغبة بالرهبة فإن اللّه اثنی علی زکریا و أهل بیته فقال أنهم کانوا یسارعون فی الخیرات و یدعوننا رغبا و رهبا و کانوا لنا 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اعلموا عباد اللّه أن اللّه قد ارتهن بحقه أنفسکم و أخذ علی ذلک مواثیقکم و اشتری منکما لقلیل الفانی بالکثیر الباقی، و هذا کتاب اللّه فیکم لا یطفأ نوره و لا تنقضی عجائبه فاستضیئوا بنوره و انتصحوا کتابه و استضیئوا منه لیوم الظلمة، فإنه إنما خلقکم لعبادته و وکل بکم کراما کاتبین یعلمون ما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فی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p>
    <w:p>
      <w:pPr>
        <w:pStyle w:val="Heading4"/>
        <w:numPr>
          <w:ilvl w:val="3"/>
          <w:numId w:val="1"/>
        </w:numPr>
        <w:rPr/>
      </w:pPr>
      <w:bookmarkStart w:id="833" w:name="__RefHeading___Toc5707731_211673320"/>
      <w:bookmarkStart w:id="834" w:name="_Toc300"/>
      <w:bookmarkEnd w:id="833"/>
      <w:r>
        <w:rPr>
          <w:rtl w:val="true"/>
        </w:rPr>
        <w:t>علیکم بالقرآن فأتموا به و أموا به‌</w:t>
      </w:r>
      <w:bookmarkEnd w:id="834"/>
    </w:p>
    <w:p>
      <w:pPr>
        <w:pStyle w:val="BookText"/>
        <w:rPr/>
      </w:pPr>
      <w:r>
        <w:rPr>
          <w:rFonts w:ascii="IRNazanin" w:hAnsi="IRNazanin" w:eastAsia="IRNazanin"/>
          <w:color w:val="111111"/>
          <w:sz w:val="28"/>
          <w:sz w:val="28"/>
          <w:szCs w:val="28"/>
          <w:rtl w:val="true"/>
          <w:lang w:bidi="fa-IR"/>
        </w:rPr>
        <w:t>علیکم بالقرآن فأتموا به و أموا به</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عمر بن الخطاب رضی اللّه تعالی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فعلیکم بالوقوف عند الشبهات حتی یبرز لکم واضح الحق بالبینة فإن الداخل فیما لا یعلم بغیر علم آثم و من نظر للّه نظر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بالقرآن فأتموا به و أموا به، و علیکم بطلب أثر الماضین فیه و لو أن الأحبار و الرهبان لم یتقوا زوال مراتبهم، و فساد منزلتهم بإقامة الکتاب و تبیانه ما حرفوه و لا کتموه و لکنهم لما خالفوا الکتاب بأعمالهم التمسوا أن یخدعوا قومهم عما صنعوا مخافة أن تفسد منازلهم و أن یتبین للناس فسادهم فحرفوا الکتاب بالتفسیر و ما لم یستطیعوا تحریفه کتموه فسکتوا عن صنیع أنفسهم إبقاء علی منازلهم و سکتوا عما صنع قومهم مصانعة لهم، و قد أخذ اللّه میثاق الذین أوتوا الکتاب لیبیننه للناس و لا یکتمونه بل مالوا علیه و رفقوا لهم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835" w:name="pg669_4479"/>
    </w:p>
    <w:p>
      <w:pPr>
        <w:pStyle w:val="Heading3"/>
        <w:numPr>
          <w:ilvl w:val="2"/>
          <w:numId w:val="1"/>
        </w:numPr>
        <w:rPr/>
      </w:pPr>
      <w:bookmarkStart w:id="836" w:name="__RefHeading___Toc5707733_211673320"/>
      <w:bookmarkStart w:id="837" w:name="_Toc301"/>
      <w:bookmarkEnd w:id="835"/>
      <w:bookmarkEnd w:id="836"/>
      <w:r>
        <w:rPr>
          <w:rtl w:val="true"/>
        </w:rPr>
        <w:t xml:space="preserve">من کلمات النبی </w:t>
      </w:r>
      <w:r>
        <w:rPr>
          <w:rtl w:val="true"/>
        </w:rPr>
        <w:t>(</w:t>
      </w:r>
      <w:r>
        <w:rPr>
          <w:rtl w:val="true"/>
        </w:rPr>
        <w:t>صلی الله علیه و آله وسلم</w:t>
      </w:r>
      <w:r>
        <w:rPr>
          <w:rtl w:val="true"/>
        </w:rPr>
        <w:t xml:space="preserve">) </w:t>
      </w:r>
      <w:r>
        <w:rPr>
          <w:rtl w:val="true"/>
        </w:rPr>
        <w:t>فی وصف القرآن‌</w:t>
      </w:r>
      <w:bookmarkEnd w:id="837"/>
    </w:p>
    <w:p>
      <w:pPr>
        <w:pStyle w:val="Heading4"/>
        <w:numPr>
          <w:ilvl w:val="3"/>
          <w:numId w:val="1"/>
        </w:numPr>
        <w:rPr/>
      </w:pPr>
      <w:bookmarkStart w:id="838" w:name="__RefHeading___Toc5707735_211673320"/>
      <w:bookmarkStart w:id="839" w:name="_Toc302"/>
      <w:bookmarkEnd w:id="838"/>
      <w:r>
        <w:rPr>
          <w:rtl w:val="true"/>
        </w:rPr>
        <w:t>لا تنقضی عجائبه، و لا یخلقه کثرة الرد</w:t>
      </w:r>
      <w:bookmarkEnd w:id="8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خیر فی العیش إلا لمستمع واع أو عالم ناطق،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فی زمان هدنة، و إن السیر بکم سریع، و قد رأیتم اللیل و النهار یبلیان کل جدید، و یقربان کل بعید، و یأتیان بکل موعود، فاعدوا الجهاد لبعد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المقداد یا نبی اللّه ما الهدنة؟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و انقطاع، فإذا التبست الأمور علیکم کقطع اللیل المظلم فعلیکم بالقرآن فإنه شافع مشفع، و ما حل مصدق، و من جعله أمامه قاده الی الجنة، و من جعله خلفه قاده الی النار، و هو الدلیل الی خیر سبیل، و هو الفصل لیس بالهزل، له ظهر و بطن، فظاهره حکم، و باطنه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بحره، لا تحصی عجائبه و لا یشبع منه علماؤه، و هو حبل اللّه المتین، و هو الصراط المستقیم، و هو الحق الذی لم تناه الجن إذ سمعته أن قالوا إِنَّا سَمِعْنا قُرْآناً عَجَباً یَهْدِی إِلَی الرُّشْدِ فَآمَنَّا بِهِ من قال به صدق، و من عمل به أجر و من حکم به عدل، و من عمل به هدی الی صراط مستقیم، فیه مصابیح الهدی، و منار الحکمة، و دال علی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p>
    <w:p>
      <w:pPr>
        <w:pStyle w:val="Heading4"/>
        <w:numPr>
          <w:ilvl w:val="3"/>
          <w:numId w:val="1"/>
        </w:numPr>
        <w:rPr/>
      </w:pPr>
      <w:bookmarkStart w:id="840" w:name="__RefHeading___Toc5707737_211673320"/>
      <w:bookmarkStart w:id="841" w:name="_Toc303"/>
      <w:bookmarkEnd w:id="840"/>
      <w:r>
        <w:rPr>
          <w:rtl w:val="true"/>
        </w:rPr>
        <w:t>فیه خبر ما قبلکم و نبأ ما بعدکم‌</w:t>
      </w:r>
      <w:bookmarkEnd w:id="841"/>
    </w:p>
    <w:p>
      <w:pPr>
        <w:pStyle w:val="BookText"/>
        <w:rPr/>
      </w:pPr>
      <w:r>
        <w:rPr>
          <w:rFonts w:ascii="IRNazanin" w:hAnsi="IRNazanin" w:eastAsia="IRNazanin"/>
          <w:color w:val="111111"/>
          <w:sz w:val="28"/>
          <w:sz w:val="28"/>
          <w:szCs w:val="28"/>
          <w:rtl w:val="true"/>
          <w:lang w:bidi="fa-IR"/>
        </w:rPr>
        <w:t>فیه خبر ما قبلکم و نبأ ما بعدکم</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فیه خبر ما قبلکم، و نبأ ما بعدکم و حکم ما بینکم، هو الفصل لیس بالهزل، هو الذی لا تزیغ به الأهواء، و لا یشبع منه العلماء، و لا یخلق عن کثرة رد، و لا تنقضی </w:t>
      </w:r>
      <w:bookmarkStart w:id="842" w:name="pg669_4480"/>
    </w:p>
    <w:p>
      <w:pPr>
        <w:pStyle w:val="BookText"/>
        <w:rPr/>
      </w:pPr>
      <w:bookmarkEnd w:id="842"/>
      <w:r>
        <w:rPr>
          <w:rFonts w:ascii="IRNazanin" w:hAnsi="IRNazanin" w:eastAsia="IRNazanin"/>
          <w:color w:val="111111"/>
          <w:sz w:val="28"/>
          <w:sz w:val="28"/>
          <w:szCs w:val="28"/>
          <w:rtl w:val="true"/>
          <w:lang w:bidi="fa-IR"/>
        </w:rPr>
        <w:t>عجائبه، هو الذی من ترکه من جبار قصمه اللّه، و من ابتغی الهدی فی غیره أضله للّه، هو حبل اللّه المتین و هو الذکر الحکیم، و هو الصراط المستقیم، هو الذی من عمل به أجر، و من حکم به عدل، و من دعا إلیه هدی الی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ابن أبی شیبة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p>
    <w:p>
      <w:pPr>
        <w:pStyle w:val="Heading4"/>
        <w:numPr>
          <w:ilvl w:val="3"/>
          <w:numId w:val="1"/>
        </w:numPr>
        <w:rPr/>
      </w:pPr>
      <w:bookmarkStart w:id="843" w:name="__RefHeading___Toc5707739_211673320"/>
      <w:bookmarkStart w:id="844" w:name="_Toc304"/>
      <w:bookmarkEnd w:id="843"/>
      <w:r>
        <w:rPr>
          <w:rtl w:val="true"/>
        </w:rPr>
        <w:t>إن علی کل صواب نورا</w:t>
      </w:r>
      <w:bookmarkEnd w:id="8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کل حق حقیقة، و علی کل صواب نورا، فما وافق کتاب اللّه فخذوه و ما خالف کتاب اللّه فدعوه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p>
    <w:p>
      <w:pPr>
        <w:pStyle w:val="Heading4"/>
        <w:numPr>
          <w:ilvl w:val="3"/>
          <w:numId w:val="1"/>
        </w:numPr>
        <w:rPr/>
      </w:pPr>
      <w:bookmarkStart w:id="845" w:name="__RefHeading___Toc5707741_211673320"/>
      <w:bookmarkStart w:id="846" w:name="_Toc305"/>
      <w:bookmarkEnd w:id="845"/>
      <w:r>
        <w:rPr>
          <w:rtl w:val="true"/>
        </w:rPr>
        <w:t>حبل ممدود من السماء الی الأرض‌</w:t>
      </w:r>
      <w:bookmarkEnd w:id="846"/>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زید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رسول اللّه صلّی اللّه علیه و سلم یوما فینا خطیبا بماء یدعی خما بین مکة و المدینة فحمد اللّه و أثنی علیه، و وعظ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أیها الناس فإنما أنا بشر یوشک أن یأتی رسول ربی فأجیب، و 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کتاب اللّه فیه الهدی و النور فخذوا بکتاب اللّه و استمسکوا به، فحث علی کتاب اللّه و رغب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بیتی، أذکرکم اللّه فی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أذکرکم اللّه فی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أذکرکم اللّه فی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وصف القرآن فی کثیر من روایات هذا الحدیث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ممدود من السماء الی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الدارمی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البیهقی فی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 و لم یخرجاه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أخری،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 علی شرط الشیخین و لم یخرجاه</w:t>
      </w:r>
      <w:r>
        <w:rPr>
          <w:rFonts w:eastAsia="IRNazanin" w:cs="IRNazanin"/>
          <w:color w:val="111111"/>
          <w:sz w:val="28"/>
          <w:szCs w:val="28"/>
          <w:rtl w:val="true"/>
          <w:lang w:bidi="fa-IR"/>
        </w:rPr>
        <w:t xml:space="preserve">). </w:t>
      </w:r>
      <w:bookmarkStart w:id="847" w:name="pg669_4481"/>
    </w:p>
    <w:p>
      <w:pPr>
        <w:pStyle w:val="Heading4"/>
        <w:numPr>
          <w:ilvl w:val="3"/>
          <w:numId w:val="1"/>
        </w:numPr>
        <w:rPr/>
      </w:pPr>
      <w:bookmarkStart w:id="848" w:name="__RefHeading___Toc5707743_211673320"/>
      <w:bookmarkStart w:id="849" w:name="_Toc306"/>
      <w:bookmarkEnd w:id="847"/>
      <w:bookmarkEnd w:id="848"/>
      <w:r>
        <w:rPr>
          <w:rtl w:val="true"/>
        </w:rPr>
        <w:t>لا یموج فیقوم، و لا یزیغ فیتشعب‌</w:t>
      </w:r>
      <w:bookmarkEnd w:id="8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أحادیث البدع،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أحادیث ستظهر من بعدی حتی یقول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و سمعت رسول اللّه، کل ذلک افتراء علی، و الذی بعثنی بالحق لتفترقن أمتی علی أصل دینها و جماعتها علی ثنتین و سبعین فرقة، کلها ضالة مضلة تدعو الی النار، فاذا کان ذلک فعلیکم بکتاب اللّه عز و جل، فإن فیه نبأ ما کان قبلکم و نبأ ما یأتی بعدکم، و الحکم فیه بین، من خالفه من الجبابرة قصمه اللّه، و من ابتغی العلم فی غیره أضله اللّه، فهو حبل اللّه المتین، و نوره المبین، و شفاؤه النافع، عصمة لمن تمسک به، و نجاة لمن تبعه، لا یموج فیقام، و لا یزیغ فیتشعب و لا تنقضی عجائبه، و لا یخلقه کثرة الرد، هو الذی سمعته الجن فلم تناه أو ولوا الی قومهم منذرین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سَمِعْنا قُرْآناً عَجَباً یَهْدِی إِلَی الرُّشْدِ من قال به صدق، و من عمل به أجر، و من تمسک به هدی الی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الفتنة هل سألت عنها رسول اللّه؟</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لما نزلت هذه الآیة من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یُتْرَکُوا أَنْ یَقُولُوا آمَنَّا وَ هُمْ لا یُفْتَنُونَ علمت أن الفتنة لا تنزل بنا و رسول اللّه صلّی اللّه علیه و آله حی بین أظهرنا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الفتنة التی أخبرک اللّه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أمتی سیفتنون من بعدی،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قد قلت لی یوم أحد حیث استشهد من استشهد من المسلمین و حزنت علی الشهادة فشق ذلک علی فقلت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صدیق فإن الشهادة من ورائک،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لکذلک، فکیف صبرک إذا خضبت هذه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أهوی بیده الی لحیتی </w:t>
      </w:r>
    </w:p>
    <w:p>
      <w:pPr>
        <w:pStyle w:val="BookText"/>
        <w:rPr/>
      </w:pPr>
      <w:r>
        <w:rPr>
          <w:rFonts w:ascii="IRNazanin" w:hAnsi="IRNazanin" w:eastAsia="IRNazanin"/>
          <w:color w:val="111111"/>
          <w:sz w:val="28"/>
          <w:sz w:val="28"/>
          <w:szCs w:val="28"/>
          <w:rtl w:val="true"/>
          <w:lang w:bidi="fa-IR"/>
        </w:rPr>
        <w:t>و رأسی،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أمی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من مواطن الصبر و لکن من مواطن البشری و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باق بعدی، و مبتلی بأمتی، و مخاصم یوم القیامة بین یدی اللّه تعالی فأعدد جوابا،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لی ما هذه الفتنة التی یبتلون بها و علی ما أجاهدهم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ستقاتل بعدی الناکثة و القاسطة و المارقة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حلاهم و سماهم رجلا رجلا،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تجاهد أمتی علی کل من خالف القرآن ممن یعمل فی الدین بالرأی، و لا رأی فی الدین، إنما هو أمر من الرب و نهیه،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فأرشدنی الی الفلج عند الخصومة یوم القیامة،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ذلک فاقتصر علی الهدی، إذا قومک عطفوا الهدی علی العمی، و عطفوا القرآن علی الرأی فتأولوه برأیهم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إن القوم سیفتنون و یفتخرون بأحسابهم و أموالهم و یزکون أنفسهم و یمنون دینهم علی ربهم، و یتمنون رحمته و یأمنون عقابه، و یستحلون حرامه بالمشتبهات الکآبة، فیستحلون الخمر بالنبیذ و السحت بالهدیة و الربا بالبیع، و یمنعون الزکاة و یطلبون البر، و یتخذون فیما بین ذلک أشیاء من الفسق لا توصف صفتها، و یلی أمرهم السفهاء، و یکثر اتباعهم علی الجور و الخطأ، فیصیر الحق عندهم باطلا و الباطل حقا، و یتعاونون علیه و یرمونه بألسنتهم، و یعیبون العلماء و یتخذونهم سخریا،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فبأیة المنازل هم إذا فعلوا ذلک بمنزلة فتنة أو بمنزلة 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فتنة، ینقذهم اللّه بنا أهل البیت عند ظهورنا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فتح اللّه الإسلام و بنا یختمه، بنا أهلک الأوثان و من یعبدها، و بنا یقصم کل جبار و کل منافق، حتی إنا لنقتل فی الحق مثل من قتل فی الباطل</w:t>
      </w:r>
      <w:r>
        <w:rPr>
          <w:rFonts w:eastAsia="IRNazanin" w:cs="IRNazanin"/>
          <w:color w:val="111111"/>
          <w:sz w:val="28"/>
          <w:szCs w:val="28"/>
          <w:rtl w:val="true"/>
          <w:lang w:bidi="fa-IR"/>
        </w:rPr>
        <w:t xml:space="preserve">! </w:t>
      </w:r>
      <w:bookmarkStart w:id="850" w:name="pg669_4483"/>
    </w:p>
    <w:p>
      <w:pPr>
        <w:pStyle w:val="BookText"/>
        <w:rPr/>
      </w:pPr>
      <w:bookmarkEnd w:id="850"/>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هذه الأمة مثل حدیقة أطعم منها فوجا عاما ثم فوجا عاما، فلعل آخرها فوجا أن یکون أثبتها أصلا و أحسنها فرعا، و أحلاها جنی، و أکثرها خیرا، و أوسعها عدلا، و أطولها ملکا،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یهلک اللّه أمة أنا أولها و مهدینا أوسطها، و المسیح ابن مریم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هذه الأمة کمثل الغیث لا یدری أوله خیر أم آخره، و بین ذلک نهج أعوج لست منه و لیس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تلک الأمة یکون الغلول و الخیلاء و أنواع المثلات، ثم تعود هذه الأمة الی ما کان خیار أوائلها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 طس، و أبو نعیم فی کتاب المهدی، خط فی التلخیص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p>
    <w:p>
      <w:pPr>
        <w:pStyle w:val="Heading3"/>
        <w:numPr>
          <w:ilvl w:val="2"/>
          <w:numId w:val="1"/>
        </w:numPr>
        <w:rPr/>
      </w:pPr>
      <w:bookmarkStart w:id="851" w:name="__RefHeading___Toc5707745_211673320"/>
      <w:bookmarkStart w:id="852" w:name="_Toc307"/>
      <w:bookmarkEnd w:id="851"/>
      <w:r>
        <w:rPr>
          <w:rtl w:val="true"/>
        </w:rPr>
        <w:t>صفات القرآن من کلمات أهل البیت علیهم السّلام‌</w:t>
      </w:r>
      <w:bookmarkEnd w:id="852"/>
    </w:p>
    <w:p>
      <w:pPr>
        <w:pStyle w:val="Heading4"/>
        <w:numPr>
          <w:ilvl w:val="3"/>
          <w:numId w:val="1"/>
        </w:numPr>
        <w:rPr/>
      </w:pPr>
      <w:bookmarkStart w:id="853" w:name="__RefHeading___Toc5707747_211673320"/>
      <w:bookmarkStart w:id="854" w:name="_Toc308"/>
      <w:bookmarkEnd w:id="853"/>
      <w:r>
        <w:rPr>
          <w:rtl w:val="true"/>
        </w:rPr>
        <w:t xml:space="preserve">حددهم النبی </w:t>
      </w:r>
      <w:r>
        <w:rPr>
          <w:rtl w:val="true"/>
        </w:rPr>
        <w:t>(</w:t>
      </w:r>
      <w:r>
        <w:rPr>
          <w:rtl w:val="true"/>
        </w:rPr>
        <w:t>صلی الله علیه و آله وسلم</w:t>
      </w:r>
      <w:r>
        <w:rPr>
          <w:rtl w:val="true"/>
        </w:rPr>
        <w:t xml:space="preserve">) </w:t>
      </w:r>
      <w:r>
        <w:rPr>
          <w:rtl w:val="true"/>
        </w:rPr>
        <w:t>و قال إنهم صفوة الله من خلقه‌</w:t>
      </w:r>
      <w:bookmarkEnd w:id="8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الأوزاعی عن شداد أبی عمار عن واثلة بن الأسقع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اصطفی من ولد إبراهیم إسماعیل و اصطفی من بنی إسماعیل کنانة و اصطفی من بنی کنانة قریشا و اصطفی من قریش بنی هاشم و اصطفانی من بنی هاشم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الأوزاعی عن شداد أبی عمار قال دخلت علی وائلة بن الأسقع و عنده قوم فذکروا علیا فلما قاموا قال لی أ لا أخبرک بما رأیت من رسول اللّه صلّی اللّه علیه و سلم؟ قلت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فاطمة رضی اللّه تعالی عنها أسألها عن علی قالت توجه الی رسول اللّه صلّی اللّه علیه و سلم فجلست أنتظره حتی جاء رسول اللّه صلّی اللّه علیه و سلم و معه علی و حسن و حسین رضی اللّه تعالی عنهم آخذ کل واحد منهما بیده حتی دخل فأدنی علیا و فاطمة فاجلسهما بین یدیه و أجلس حسنا و حسینا کل واحد منهما </w:t>
      </w:r>
      <w:bookmarkStart w:id="855" w:name="pg669_4484"/>
    </w:p>
    <w:p>
      <w:pPr>
        <w:pStyle w:val="BookText"/>
        <w:rPr/>
      </w:pPr>
      <w:bookmarkEnd w:id="855"/>
      <w:r>
        <w:rPr>
          <w:rFonts w:ascii="IRNazanin" w:hAnsi="IRNazanin" w:eastAsia="IRNazanin"/>
          <w:color w:val="111111"/>
          <w:sz w:val="28"/>
          <w:sz w:val="28"/>
          <w:szCs w:val="28"/>
          <w:rtl w:val="true"/>
          <w:lang w:bidi="fa-IR"/>
        </w:rPr>
        <w:t>علی فخذه ثم لف علیهم ثوبه أو قال کساء ثم تلا هذه الآیة إنما یرید اللّه لیذهب عنکم الرجس أهل البیت و یطهرکم تطهیرا و قال اللهم هؤلاء أهل بیتی و أهل بیتی 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p>
    <w:p>
      <w:pPr>
        <w:pStyle w:val="Heading4"/>
        <w:numPr>
          <w:ilvl w:val="3"/>
          <w:numId w:val="1"/>
        </w:numPr>
        <w:rPr/>
      </w:pPr>
      <w:bookmarkStart w:id="856" w:name="__RefHeading___Toc5707749_211673320"/>
      <w:bookmarkStart w:id="857" w:name="_Toc309"/>
      <w:bookmarkEnd w:id="856"/>
      <w:r>
        <w:rPr>
          <w:rtl w:val="true"/>
        </w:rPr>
        <w:t>و نبأه اللطیف الخبیر أنهم مع القرآن فی کل عصر</w:t>
      </w:r>
      <w:bookmarkEnd w:id="8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أدعی فأجیب، و 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 و جل،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حبل ممدود من السماء الی الأرض، و 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اللطیف الخبیر أخبرنی أنهما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فانظرونی بم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طهرنا و عصمنا و جعلنا شهداء علی خلقه، و حجته فی أرضه، و جعلنا مع القرآن و جعل القرآن معنا، لا نفارقه و لا یفارقنا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p>
    <w:p>
      <w:pPr>
        <w:pStyle w:val="Heading3"/>
        <w:numPr>
          <w:ilvl w:val="2"/>
          <w:numId w:val="1"/>
        </w:numPr>
        <w:rPr/>
      </w:pPr>
      <w:bookmarkStart w:id="858" w:name="__RefHeading___Toc5707751_211673320"/>
      <w:bookmarkStart w:id="859" w:name="_Toc310"/>
      <w:bookmarkEnd w:id="858"/>
      <w:r>
        <w:rPr>
          <w:rtl w:val="true"/>
        </w:rPr>
        <w:t>من کلمات علی علیه السّلام فی وصف القرآن‌</w:t>
      </w:r>
      <w:bookmarkEnd w:id="859"/>
    </w:p>
    <w:p>
      <w:pPr>
        <w:pStyle w:val="Heading4"/>
        <w:numPr>
          <w:ilvl w:val="3"/>
          <w:numId w:val="1"/>
        </w:numPr>
        <w:rPr/>
      </w:pPr>
      <w:bookmarkStart w:id="860" w:name="__RefHeading___Toc5707753_211673320"/>
      <w:bookmarkStart w:id="861" w:name="_Toc311"/>
      <w:bookmarkEnd w:id="860"/>
      <w:r>
        <w:rPr>
          <w:rtl w:val="true"/>
        </w:rPr>
        <w:t>القرآن ظاهره أنیق و باطنه عمیق‌</w:t>
      </w:r>
      <w:bookmarkEnd w:id="861"/>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له علیه السّلام فی ذم اختلاف العلماء فی الفتیا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أحدهم القضیة فی حکم من الأحکام فیحکم فیها برأیه، ثم ترد تلک القضیة بعینها علی غیره فیحکم فیها بخلافه، ثم یجتمع القضاة بذلک عند الإمام الذی استقضاهم فیصوب آراءهم جمیعا و إلههم واحد و نبیهم واحد و کتابهم واحد</w:t>
      </w:r>
      <w:r>
        <w:rPr>
          <w:rFonts w:eastAsia="IRNazanin" w:cs="IRNazanin"/>
          <w:color w:val="111111"/>
          <w:sz w:val="28"/>
          <w:szCs w:val="28"/>
          <w:rtl w:val="true"/>
          <w:lang w:bidi="fa-IR"/>
        </w:rPr>
        <w:t xml:space="preserve">!! </w:t>
      </w:r>
      <w:bookmarkStart w:id="862" w:name="pg669_4485"/>
    </w:p>
    <w:p>
      <w:pPr>
        <w:pStyle w:val="BookText"/>
        <w:rPr/>
      </w:pPr>
      <w:bookmarkEnd w:id="862"/>
      <w:r>
        <w:rPr>
          <w:rFonts w:ascii="Amiri" w:hAnsi="Amiri" w:eastAsia="Amiri" w:cs="Amiri"/>
          <w:color w:val="111111"/>
          <w:sz w:val="28"/>
          <w:sz w:val="28"/>
          <w:szCs w:val="28"/>
          <w:rtl w:val="true"/>
          <w:lang w:bidi="ar-SA"/>
        </w:rPr>
        <w:t xml:space="preserve">أ فأمرهم اللّه تعالی بالاختلاف فأطاعوه، أم نهاهم عنه فعصوه، أم أنزل اللّه دینا ناقصا فاستعان بهم علی إتمامه، أم کانوا شرکاء له فلهم أن یقولوا و علیه أن یرضی، أم أنزل اللّه سبحانه دینا تاما فقصر الرسول صلّی اللّه علیه و آله عن تبلیغه و أدائه، و اللّه سبحانه یقول ما فَرَّطْنا فِی الْکِتابِ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تِبْیاناً لِکُلِّ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أن الکتاب یصدق بعضه بعضا و أنه لا اختلاف فیه فقال سبحانه وَ لَوْ کانَ مِنْ عِنْدِ غَیْرِ اللَّهِ لَوَجَدُوا فِیهِ اخْتِلافاً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القرآن ظاهره أنیق، و باطنه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تفنی عجائبه و لا تنقضی غرائبه و لا تکشف الظلمات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p>
    <w:p>
      <w:pPr>
        <w:pStyle w:val="Heading4"/>
        <w:numPr>
          <w:ilvl w:val="3"/>
          <w:numId w:val="1"/>
        </w:numPr>
        <w:rPr/>
      </w:pPr>
      <w:bookmarkStart w:id="863" w:name="__RefHeading___Toc5707755_211673320"/>
      <w:bookmarkStart w:id="864" w:name="_Toc312"/>
      <w:bookmarkEnd w:id="863"/>
      <w:r>
        <w:rPr>
          <w:rtl w:val="true"/>
        </w:rPr>
        <w:t>فیه دواء دائکم، و نظم ما بینکم‌</w:t>
      </w:r>
      <w:bookmarkEnd w:id="8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علی حین فترة من الرسل، و طول هجعة من الأمم، و انتقاض من المبرم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فجاءهم بتصدیق الذی بین یدیه، و النور المقتدی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القرآن فاستنطقوه و لن ینطق، و لکن أخبرکم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فیه علم ما یأتی، و الحدیث عن الماضی، و دواء دائکم، و نظم ما بینکم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p>
    <w:p>
      <w:pPr>
        <w:pStyle w:val="Heading4"/>
        <w:numPr>
          <w:ilvl w:val="3"/>
          <w:numId w:val="1"/>
        </w:numPr>
        <w:rPr/>
      </w:pPr>
      <w:bookmarkStart w:id="865" w:name="__RefHeading___Toc5707757_211673320"/>
      <w:bookmarkStart w:id="866" w:name="_Toc313"/>
      <w:bookmarkEnd w:id="865"/>
      <w:r>
        <w:rPr>
          <w:rtl w:val="true"/>
        </w:rPr>
        <w:t>اتهموا علیه آراءکم‌</w:t>
      </w:r>
      <w:bookmarkEnd w:id="8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عباد اللّه أن المؤمن لا یصبح و لا یمسی إلا و نفسه ظنون عنده، فلا یزال زاریا علیها و مستزیدا لها، فکونوا کالسابقین قبلکم و الماضین أمامکم، قوضوا من الدنیا تقویض الراحل، و طووها طی المنازل</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اعلموا أن هذا القرآن هو الناصح الذی لا یغش، و الهادی الذی لا یضل، و المحدث الذی لا یکذب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جالس هذا القرآن أحد إلا قام عنه بزیادة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فی هدی، أو نقصان فی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أنه لیس علی أحد بعد </w:t>
      </w:r>
      <w:bookmarkStart w:id="867" w:name="pg669_4486"/>
    </w:p>
    <w:p>
      <w:pPr>
        <w:pStyle w:val="BookText"/>
        <w:rPr/>
      </w:pPr>
      <w:bookmarkEnd w:id="867"/>
      <w:r>
        <w:rPr>
          <w:rFonts w:ascii="IRNazanin" w:hAnsi="IRNazanin" w:eastAsia="IRNazanin"/>
          <w:color w:val="111111"/>
          <w:sz w:val="28"/>
          <w:sz w:val="28"/>
          <w:szCs w:val="28"/>
          <w:rtl w:val="true"/>
          <w:lang w:bidi="fa-IR"/>
        </w:rPr>
        <w:t xml:space="preserve">القرآن من فاقة، و لا لأحد قبل القرآن من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فاستشفوه من أدوائکم و استعینوا به علی لأوائکم، فإن فیه شفاء من أکبر الداء و هو الکفر و النفاق و الغی و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اللّه به و توجهوا إلیه بحبه، و لا تسألوا به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توجه العباد الی اللّه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أنه شافع مشفع، و قائل مصدق، و أنه من شفع له القرآن یوم القیامة شفع فیه، و من محل به القرآن یوم القیامة صدق علیه، فإنه ینادی مناد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کل حارث مبتلی فی حرثه و عاقبة عمله، غیر حرثة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فکونوا من حرثته و أتباعه، و استدلوه علی ربکم، و استنصحوه علی أنفسکم، و اتهموا علیه آراءکم، و استغشوا فیه أهواءکم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العمل، ثم النهایة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الاستقامة الاستقامة، ثم الصبر الصبر و الورع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لکم نهایة فانتهوا الی نهایتکم، و إن لکم علما فاهتدوا</w:t>
      </w:r>
    </w:p>
    <w:p>
      <w:pPr>
        <w:pStyle w:val="BookText"/>
        <w:rPr/>
      </w:pPr>
      <w:r>
        <w:rPr>
          <w:rFonts w:ascii="IRNazanin" w:hAnsi="IRNazanin" w:eastAsia="IRNazanin"/>
          <w:color w:val="111111"/>
          <w:sz w:val="28"/>
          <w:sz w:val="28"/>
          <w:szCs w:val="28"/>
          <w:rtl w:val="true"/>
          <w:lang w:bidi="fa-IR"/>
        </w:rPr>
        <w:t>بعلمکم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للإسلام غایة فانتهوا الی غایتکم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اخرجوا الی اللّه بما افترض علیکم من حقه، و بین لکم من وظائفه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شاهد لکم و حجیج یوم القیامة عنکم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p>
    <w:p>
      <w:pPr>
        <w:pStyle w:val="Heading4"/>
        <w:numPr>
          <w:ilvl w:val="3"/>
          <w:numId w:val="1"/>
        </w:numPr>
        <w:rPr/>
      </w:pPr>
      <w:bookmarkStart w:id="868" w:name="__RefHeading___Toc5707759_211673320"/>
      <w:bookmarkStart w:id="869" w:name="_Toc314"/>
      <w:bookmarkEnd w:id="868"/>
      <w:r>
        <w:rPr>
          <w:rtl w:val="true"/>
        </w:rPr>
        <w:t>ربیع القلب، و ینابیع العلم‌</w:t>
      </w:r>
      <w:bookmarkEnd w:id="8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متبع شرعة، و مبتدع بدعة، لیس معه من اللّه سبحانه برهان سنة و لا ضیاء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سبحانه لم یعظ أحدا بمثل هذا القرآن، فإنه حبل اللّه المتین و سببه الأمین، و فیه ربیع القلب، و ینابیع العلم، و ما للقلب جلاء غیره، مع أنه قد ذهب المتذکرون و بقی الناسون و المتناسون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رأیتم خیرا فأعینوا علیه، و إذا رأیتم شرا فاذهبوا عنه، فإن رسول اللّه صلّی اللّه علیه و آله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اعمل الخیر و دع الشر فإذا أنت جواد قاصد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bookmarkStart w:id="870" w:name="pg669_4487"/>
    </w:p>
    <w:p>
      <w:pPr>
        <w:pStyle w:val="Heading4"/>
        <w:numPr>
          <w:ilvl w:val="3"/>
          <w:numId w:val="1"/>
        </w:numPr>
        <w:rPr/>
      </w:pPr>
      <w:bookmarkStart w:id="871" w:name="__RefHeading___Toc5707761_211673320"/>
      <w:bookmarkStart w:id="872" w:name="_Toc315"/>
      <w:bookmarkEnd w:id="870"/>
      <w:bookmarkEnd w:id="871"/>
      <w:r>
        <w:rPr>
          <w:rtl w:val="true"/>
        </w:rPr>
        <w:t>أنواع أحکام الله تعالی فی القرآن‌</w:t>
      </w:r>
      <w:bookmarkEnd w:id="8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یخل سبحانه خلقه من نبی مرسل، أو کتاب منزل، أو حجة لازمة، أو محجة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 لا تقصر بهم قلة عددهم، و لا کثرة المکذبین لهم، من سابق سمی له من بعده، أو غابر عرفه من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ذلک نسلت القرون، و مضت الدهور، و سلفت الآباء، و خلفت الأبناء، الی أن بعث اللّه سبحانه محمدا رسول اللّه صلّی اللّه علیه و آله لإنجاز عدته، و تمام نبوته، مأخوذا علی النبیین میثاقه، مشهورة سماته، کریما میلاده، و أهل الأرض یومئذ ملل متفرقة، و أهواء منتشرة، و طوائف متشتتة، بین مشبه للّه بخلقه، أو ملحد فی اسمه أو مشیر الی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فهداهم به من الضلالة، و أنقذهم بمکانه من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اختار سبحانه لمحمد صلّی اللّه علیه و آله لقاءه، و رضی له ما عنده و أکرمه عن دار الدنیا و رغب به عن مقارنة البلوی، فقبضه إلیه کریما صلّی اللّه علیه و آله، و خلف فیکم ما خلفت الأنبیاء فی أممها، إذ لم یترکوهم هملا بغیر طریق واضح، و لا علم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ربکم فیکم، مبینا حلاله و حرامه، و فرائضه و فضائله، و ناسخه و منسوخه، و رخصه و عزائمه، و خاصه و عامه، و عبره و أمثاله، و مرسله و محدوده، و محکمه و متشابهه، مفسرا مجمله، و مبینا غوامضه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مأخوذ میثاق فی علمه، و موسع علی العباد فی جهله، و بین مثبت فی الکتاب فرضه، و معلوم فی السنة نسخه، و واجب فی السنة أخذه، و مرخص فی الکتاب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واجب بوقته، و زائل فی مستقبله، و مباین بین محارمه من کبیر أوعد علیه نیرانه، أو صغیر أرصد له غفرانه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مقبول فی أدناه موسع فی أقصاه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3" w:name="__RefHeading___Toc5707763_211673320"/>
      <w:bookmarkStart w:id="874" w:name="_Toc316"/>
      <w:bookmarkEnd w:id="873"/>
      <w:r>
        <w:rPr>
          <w:rtl w:val="true"/>
        </w:rPr>
        <w:t>الإمام المهدی یعطف الرأی علی القرآن‌</w:t>
      </w:r>
      <w:bookmarkStart w:id="875" w:name="pg669_4488"/>
      <w:bookmarkEnd w:id="874"/>
    </w:p>
    <w:p>
      <w:pPr>
        <w:pStyle w:val="BookText"/>
        <w:rPr/>
      </w:pPr>
      <w:bookmarkEnd w:id="8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یعطف الهوی علی الهدی إذا عطفوا الهدی علی الهوی، و یعطف الرأی علی القرآن إذا عطفوا القرآن علی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تقوم الحرب بکم علی ساق بادیا نواجذها، مملوءة أخلافها، حلوا رضاعها، علقما عاقبتها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فی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غد بما لا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الوالی من غیرها عمالها علی مساوی أعمالها، و تخرج له الأرض أفالیذ کبدها، و تلقی إلیه سلما مقالیدها، فیریکم کیف عدل السیرة، و یحیی میت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أدرکها منا یسری فیها بسراج منیر، و یحذو فیها علی مثال الصالحین لیحل فیها ربقا، و یعتق رقا، و یصدع شعبا، و یشعب صدعا، فی سترة عن الناس لا یبصر القائف أثره و لو تابع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لیشحذن فیها قوم شحذ القین النصل، تجلی بالتنزیل أبصارهم، و یرمی بالتفسیر فی مسامعهم و یغبقون کأس الحکمة بعد الصبوح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p>
    <w:p>
      <w:pPr>
        <w:pStyle w:val="Heading4"/>
        <w:numPr>
          <w:ilvl w:val="3"/>
          <w:numId w:val="1"/>
        </w:numPr>
        <w:rPr/>
      </w:pPr>
      <w:bookmarkStart w:id="876" w:name="__RefHeading___Toc5707765_211673320"/>
      <w:bookmarkStart w:id="877" w:name="_Toc317"/>
      <w:bookmarkEnd w:id="876"/>
      <w:r>
        <w:rPr>
          <w:rtl w:val="true"/>
        </w:rPr>
        <w:t>المتقون یستثیرون بالقرآن دواء دائهم‌</w:t>
      </w:r>
      <w:bookmarkEnd w:id="8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صاحبا لأمیر المؤمنین علیه السّلام یقال له همام کان رجلا عابدا، فقال یا أمیر المؤمنین صف لی المتقین حتی کأنی أنظر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فتثاقل علیه السّلام عن جوابه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همام اتق اللّه و أحسن فإن اللّه مع الذین اتقوا و الذین هم محسنون، فلم یقنع همام بهذا القول حتی عزم علیه، فحمد اللّه و أثنی علیه و صلّی علی النبی صلّی اللّه علیه و آله ثم قال</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اللّه سبحانه و تعالی خلق الخلق حین خلقهم غنیا عن طاعتهم، آمنا من معصیتهم، لأنه لا تضره معصیة من عصاه و لا تنفعه طاعة من أطاعه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فقسم بینهم معیشتهم، و وضعهم من الدنیا مواضعهم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فالمتقون فیها هم أهل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منطقهم الصواب، و ملبسهم الاقتصاد و مشیهم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أبصارهم عما حرم اللّه علیهم، و وقفوا أسماعهم علی العلم النافع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أنفسهم منهم فی البلاء کالتی نزلت فی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الأجل الذی کتب لهم لم تستقر أرواحهم فی أجسادهم طرفة عین شوقا الی الثواب، و خوفا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الخالق فی أنفسهم فصغر ما دونه فی أعینهم، فهم و الجنة کمن قد رآها فهم فیها منعمون، و هم و النار کمن قد رآها فهم فیها معذبون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محزونة، و شرورهم مأمونة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أجسادهم نحیفة، و حاجاتهم خفیفة، و أنفسهم عفیفة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صبروا أیاما قصیرة أعقبتهم راحة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 مربحة یسرها لهم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أرادتهم الدنیا فلم یریدوها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أسرتهم ففدوا أنفسهم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اللیل فصافون أقدامهم تالین لاجزاء القرآن یرتلونه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یحزنون به أنفسهم و یستثیرون به دواء 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مروا بآیة فیها تشویق رکنوا إلیها طمعا، و تطلعت نفوسهم إلیها شوقا، و ظنوا أنها نصب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مروا بآیة فیها تخویف أصغوا إلیها مسامع قلوبهم و ظنوا أن زفیر جهنم و شهیقها فی أصول آذانهم فهم حانون علی أوساطهم، مفترشون لجباههم و أکفهم و رکبهم و أطراف أقدامهم، یطلبون الی اللّه تعالی فی فکاک رقابهم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النهار فحلماء علماء، أبرار أتقیاء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براهم الخوف بری القداح ینظر إلیهم الناظر فیحسبهم مرضی و ما بالقوم من مرض و یقول قد خولطوا و لقد خالطهم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یرضون من أعمالهم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یستکثرون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لأنفسهم متهمون</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أعمالهم مشفقون إذا زکی أحدهم خاف مما یقال 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بنفسی من غیری، و ربی أعلم بی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تؤاخذنی بما یقولون، و اجعلنی أفضل مما یظنون، و اغفر لی ما لا یعلمون فمن علامة أحدهم أنک تری له قوة فی دین، و حزما فی لین، و إیمانا فی یقین، و حرصا فی علم، و علما فی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قصدا فی غنی و خشوعا فی عبادة </w:t>
      </w:r>
      <w:bookmarkStart w:id="878" w:name="pg669_4490"/>
    </w:p>
    <w:p>
      <w:pPr>
        <w:pStyle w:val="BookText"/>
        <w:rPr/>
      </w:pPr>
      <w:bookmarkEnd w:id="878"/>
      <w:r>
        <w:rPr>
          <w:rFonts w:ascii="IRNazanin" w:hAnsi="IRNazanin" w:eastAsia="IRNazanin"/>
          <w:color w:val="111111"/>
          <w:sz w:val="28"/>
          <w:sz w:val="28"/>
          <w:szCs w:val="28"/>
          <w:rtl w:val="true"/>
          <w:lang w:bidi="fa-IR"/>
        </w:rPr>
        <w:t>، و تجملا فی فاقة، و صبرا فی شدة، و طلبا فی حلال و نشاطا فی هدی، و تحرجا عن طمع، یعمل الأعمال الصالحة و هو علی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یمسی و همه الشکر، و یصبح و همه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یبیت حذرا، و یصبح فرحا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p>
    <w:p>
      <w:pPr>
        <w:pStyle w:val="Heading4"/>
        <w:numPr>
          <w:ilvl w:val="3"/>
          <w:numId w:val="1"/>
        </w:numPr>
        <w:rPr/>
      </w:pPr>
      <w:bookmarkStart w:id="879" w:name="__RefHeading___Toc5707767_211673320"/>
      <w:bookmarkStart w:id="880" w:name="_Toc318"/>
      <w:bookmarkEnd w:id="879"/>
      <w:r>
        <w:rPr>
          <w:rtl w:val="true"/>
        </w:rPr>
        <w:t>الزاهدون اتخذوا القرآن شعارا و الدعاء دثارا</w:t>
      </w:r>
      <w:bookmarkEnd w:id="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نوف البکالی قال رأیت أمیر المؤمنین علیه السّلام ذات لیلة و قد خرج من فراشه فنظر فی النجوم، فقال لی یا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راقد أنت أم رامق؟ فقلت بل رامق یا أمیر المؤمنین، قال یا نوف، طوبی للزاهدین فی الدنیا الراغبین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قوم اتخذوا الأرض بساطا، و ترابها فراشا، و ماءها طیبا، و القرآن شعارا، و الدعاء دثارا، ثم قرضوا الدنیا قرضا علی منهاج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نوف، إن داود علیه السّلام قام فی مثل هذه الساعة من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ساعة لا یدعو فیها عبد إلا استجیب له إلا أن یکون عشارا أو عریفا أو شرطیا أو صاحب عرطبة و هی الطنبور أو صاحب کوبة و هی الطبل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p>
    <w:p>
      <w:pPr>
        <w:pStyle w:val="Heading4"/>
        <w:numPr>
          <w:ilvl w:val="3"/>
          <w:numId w:val="1"/>
        </w:numPr>
        <w:rPr/>
      </w:pPr>
      <w:bookmarkStart w:id="881" w:name="__RefHeading___Toc5707769_211673320"/>
      <w:bookmarkStart w:id="882" w:name="_Toc319"/>
      <w:bookmarkEnd w:id="881"/>
      <w:r>
        <w:rPr>
          <w:rtl w:val="true"/>
        </w:rPr>
        <w:t>نموذج من کلام علی علیه السّلام حول آیة</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کلام له علیه السّلام قاله عند تلاوته یا أَیُّهَا الْإِنْسانُ ما غَرَّکَ بِرَبِّکَ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أدحض مسئول حجة، و أقطع مغتر 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أبرح جهالة بنفسه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الإنسان ما جرأک علی ذنبک، و ما غرک بربک، و ما آنسک بهلکة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دائک بلول، أم لیس من نومتک 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ترحم من نفسک ما ترحم من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تری الضاحی لحر الشمس فتظله، أو تری المبتلی بألم یمض جسده فتبکی رحمة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صبّرک علی دائک، و جلّدک علی مصابک، </w:t>
      </w:r>
    </w:p>
    <w:p>
      <w:pPr>
        <w:pStyle w:val="BookText"/>
        <w:rPr/>
      </w:pPr>
      <w:r>
        <w:rPr>
          <w:rFonts w:ascii="IRNazanin" w:hAnsi="IRNazanin" w:eastAsia="IRNazanin"/>
          <w:color w:val="111111"/>
          <w:sz w:val="28"/>
          <w:sz w:val="28"/>
          <w:szCs w:val="28"/>
          <w:rtl w:val="true"/>
          <w:lang w:bidi="fa-IR"/>
        </w:rPr>
        <w:t>و عزاک عن البکاء علی نفسک و هی أعز الأنفس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یوقظک خوف بیات نقمة و قد تورطت بمعاصیه مدارج سطواته؟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فتداو من داء الفترة فی قلبک بعزیمة، و من کری الغفلة فی ناظرک بیقظة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 للّه مطیعا، و بذکره آنسا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تمثل فی حال تولیک عنه إقباله علیک، یدعوک الی عفوه، و یتغمدک بفضله، و أنت متول عنه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فتعالی من قوی ما أکرمه، و تواضعت من ضعیف ما أجرأک علی معصیته و أنت فی کنف ستره مقیم، و فی سعة فضله متقلب، فلم یمنعک فضله و لم یهتک عنک ستره، بل لم تخل من لطفه مطرف عین، فی نعمة یحدثها لک، أو سیئة یسترها علیک، أو بلیة یصرفها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ظنک به لو أطعته؟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لو أن هذه الصفة کانت فی متفقین فی القوة، متوازیین فی القدرة، لکنت أول حاکم علی نفسک بذمیم الأخلاق و مساوی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حقا أقول ما الدنیا غرتک و لکن بها اغتررت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کاشفتک العظات و آذنتک علی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لهی بما تعدک من نزول البلاء بجسمک و النقص فی قوتک، أصدق و أوفی من أن تکذبک أو تغرک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لرب ناصح لها عندک متهم، و صادق من خبرها مکذب</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لئن تعرفتها فی الدیار الخاویة و الربوع الخالیة لتجدنها من حسن تذکیرک و بلاغ موعظتک بمحلة الشفیق علیک و الشحیح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دار من لم یرض بها دارا، و محل من لم یوطنها 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السعداء بالدنیا غدا هم الهاربون منها الیوم إذا رجفت الراجفة، و حقت بجلائلها القیامة، و لحق بکل منسک أهله، و بکل معبود عبدته، و بکل مطاع أهل طاعته، فلم یجز فی عدله و قسطه یومئذ خرق بصر فی الهواء، و لا همس قدم فی الأرض إلا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حجة یوم ذاک داحضة، و علائق عذر منقطعة</w:t>
      </w:r>
      <w:r>
        <w:rPr>
          <w:rFonts w:eastAsia="IRNazanin" w:cs="IRNazanin"/>
          <w:color w:val="111111"/>
          <w:sz w:val="28"/>
          <w:szCs w:val="28"/>
          <w:rtl w:val="true"/>
          <w:lang w:bidi="fa-IR"/>
        </w:rPr>
        <w:t xml:space="preserve">! </w:t>
      </w:r>
      <w:bookmarkStart w:id="883" w:name="pg669_4492"/>
    </w:p>
    <w:p>
      <w:pPr>
        <w:pStyle w:val="BookText"/>
        <w:rPr/>
      </w:pPr>
      <w:bookmarkEnd w:id="883"/>
      <w:r>
        <w:rPr>
          <w:rFonts w:ascii="IRNazanin" w:hAnsi="IRNazanin" w:eastAsia="IRNazanin"/>
          <w:color w:val="111111"/>
          <w:sz w:val="28"/>
          <w:sz w:val="28"/>
          <w:szCs w:val="28"/>
          <w:rtl w:val="true"/>
          <w:lang w:bidi="fa-IR"/>
        </w:rPr>
        <w:t>فتحر من أمرک ما یقوم به عذرک، و تثبت به حجتک، و خذ ما یبقی لک مما لا تبقی له، و تیسر لسفرک، و شم برق النجاة، و ارحل مطایا التشمیر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p>
    <w:p>
      <w:pPr>
        <w:pStyle w:val="Heading4"/>
        <w:numPr>
          <w:ilvl w:val="3"/>
          <w:numId w:val="1"/>
        </w:numPr>
        <w:rPr/>
      </w:pPr>
      <w:bookmarkStart w:id="884" w:name="__RefHeading___Toc5707771_211673320"/>
      <w:bookmarkStart w:id="885" w:name="_Toc320"/>
      <w:bookmarkEnd w:id="884"/>
      <w:r>
        <w:rPr>
          <w:rtl w:val="true"/>
        </w:rPr>
        <w:t>الزهد کله بین کلمتین‌</w:t>
      </w:r>
      <w:bookmarkEnd w:id="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کله بین کلمتین من القرآن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یأس علی الماضی، و لم یفرح بالآتی فقد أخذ الزهد بطرفیه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p>
    <w:p>
      <w:pPr>
        <w:pStyle w:val="Heading4"/>
        <w:numPr>
          <w:ilvl w:val="3"/>
          <w:numId w:val="1"/>
        </w:numPr>
        <w:rPr/>
      </w:pPr>
      <w:bookmarkStart w:id="886" w:name="__RefHeading___Toc5707773_211673320"/>
      <w:bookmarkStart w:id="887" w:name="_Toc321"/>
      <w:bookmarkEnd w:id="886"/>
      <w:r>
        <w:rPr>
          <w:rtl w:val="true"/>
        </w:rPr>
        <w:t>من أعطی أربعا لم یحرم أربعا</w:t>
      </w:r>
      <w:bookmarkEnd w:id="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أربعا لم یحرم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الدعاء لم یحرم الإجابة و من أعطی التوبة لم یحرم القبول، و من أعطی الاستغفار لم یحرم المغفرة، و من أعطی الشکر لم یحرم الزیادة و تصدیق ذلک کتاب اللّه تعالی قال اللّه عز و جل فی الدعاء ادْعُونِی أَسْتَجِبْ لَکُمْ و قال فی الاستغفار وَ مَنْ یَعْمَلْ سُوءاً أَوْ یَظْلِمْ نَفْسَهُ ثُمَّ یَسْتَغْفِرِ اللَّهَ یَجِدِ اللَّهَ غَفُوراً رَحِیماً و قال فی الشکر لَئِنْ شَکَرْتُمْ لَأَزِیدَنَّکُمْ و قال فی التوبة إِنَّمَا التَّوْبَةُ عَلَی اللَّهِ لِلَّذِینَ یَعْمَلُونَ السُّوءَ بِجَهالَةٍ ثُمَّ یَتُوبُونَ مِنْ قَرِیبٍ فَأُولئِکَ یَتُوبُ اللَّهُ عَلَیْهِمْ وَ کانَ اللَّهُ عَلِیماً حَکِیماً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p>
    <w:p>
      <w:pPr>
        <w:pStyle w:val="Heading4"/>
        <w:numPr>
          <w:ilvl w:val="3"/>
          <w:numId w:val="1"/>
        </w:numPr>
        <w:rPr/>
      </w:pPr>
      <w:bookmarkStart w:id="888" w:name="__RefHeading___Toc5707775_211673320"/>
      <w:bookmarkStart w:id="889" w:name="_Toc322"/>
      <w:bookmarkEnd w:id="888"/>
      <w:r>
        <w:rPr>
          <w:rtl w:val="true"/>
        </w:rPr>
        <w:t>لا خیر فی قراءة لیس فیها تدبر</w:t>
      </w:r>
      <w:bookmarkEnd w:id="8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لا أخبرکم بالفقیه حق الفقیه؟ من لم یقنط الناس من رحمة اللّه، و لم یؤمنهم من عذاب اللّه، و لم یرخص لهم فی معاصی اللّه، و لم یترک القرآن رغبة </w:t>
      </w:r>
      <w:bookmarkStart w:id="890" w:name="pg669_4493"/>
    </w:p>
    <w:p>
      <w:pPr>
        <w:pStyle w:val="BookText"/>
        <w:rPr/>
      </w:pPr>
      <w:bookmarkEnd w:id="890"/>
      <w:r>
        <w:rPr>
          <w:rFonts w:ascii="IRNazanin" w:hAnsi="IRNazanin" w:eastAsia="IRNazanin"/>
          <w:color w:val="111111"/>
          <w:sz w:val="28"/>
          <w:sz w:val="28"/>
          <w:szCs w:val="28"/>
          <w:rtl w:val="true"/>
          <w:lang w:bidi="fa-IR"/>
        </w:rPr>
        <w:t>عنه الی غیره، ألا لا خیر فی علم لیس فیه تفهم، ألا لا خیر فی قراءة لیس فیها تدبر، ألا لا خیر فی عبادة لیس فیها 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p>
    <w:p>
      <w:pPr>
        <w:pStyle w:val="Heading4"/>
        <w:numPr>
          <w:ilvl w:val="3"/>
          <w:numId w:val="1"/>
        </w:numPr>
        <w:rPr/>
      </w:pPr>
      <w:bookmarkStart w:id="891" w:name="__RefHeading___Toc5707777_211673320"/>
      <w:bookmarkStart w:id="892" w:name="_Toc323"/>
      <w:bookmarkEnd w:id="891"/>
      <w:r>
        <w:rPr>
          <w:rtl w:val="true"/>
        </w:rPr>
        <w:t>سیأتی زمان لا یبقی من القرآن إلا رسمه‌</w:t>
      </w:r>
      <w:bookmarkEnd w:id="8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لا یبقی فیه من القرآن إلا رسمه و من الإسلام إلا اسمه مساجدهم یومئذ عامرة من البنی خراب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سکانها و عمارها شر أهل</w:t>
      </w:r>
    </w:p>
    <w:p>
      <w:pPr>
        <w:pStyle w:val="BookText"/>
        <w:rPr/>
      </w:pPr>
      <w:r>
        <w:rPr>
          <w:rFonts w:ascii="IRNazanin" w:hAnsi="IRNazanin" w:eastAsia="IRNazanin"/>
          <w:color w:val="111111"/>
          <w:sz w:val="28"/>
          <w:sz w:val="28"/>
          <w:szCs w:val="28"/>
          <w:rtl w:val="true"/>
          <w:lang w:bidi="fa-IR"/>
        </w:rPr>
        <w:t>الأرض، منهم تخرج الفتنة و إلیهم تأوی 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یردون من شذ عنها فیها، و یسوقون من تأخر عنها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p>
    <w:p>
      <w:pPr>
        <w:pStyle w:val="Heading4"/>
        <w:numPr>
          <w:ilvl w:val="3"/>
          <w:numId w:val="1"/>
        </w:numPr>
        <w:rPr/>
      </w:pPr>
      <w:bookmarkStart w:id="893" w:name="__RefHeading___Toc5707779_211673320"/>
      <w:bookmarkStart w:id="894" w:name="_Toc324"/>
      <w:bookmarkEnd w:id="893"/>
      <w:r>
        <w:rPr>
          <w:rtl w:val="true"/>
        </w:rPr>
        <w:t>دعاء الإمام زین العابدین علیه السّلام عند ختم القرآن‌</w:t>
      </w:r>
      <w:bookmarkEnd w:id="8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دعائه علیه السّلام عند ختم القرآن</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إنک أعنتنی علی ختم کتابک الذی أنزلته نورا، و جعلته مهیمنا علی کل کتاب أنزلته، و فضلته علی کل حدیث قصصته، و فرقانا فرقت به بین حلالک و حرامک، و قرآنا أعربت به عن شرائع أحکامک، و کتابا فصلته لعبادک تفصیلا، و وحیا أنزلته علی نبیک محمد صلواتک علیه و آله تنزیلا، و جعلته نورا نهتدی من ظلم الضلالة و الجهالة باتباعه، و شفاء لمن أنصت بفهم التصدیق الی استماعه، و میزان قسط لا یحیف عن الحق لسانه، و نور هدی لا یطفأ عن الشاهدین برهانه، و علم نجاة لا یضل من أم قصد سنته، و لا تنال أیدی الهلکات من تعلق بعروة عصمته، اللهم فإذ أفدتنا المعونة علی تلاوته، و سهلت جواسی ألسنتنا بحسن عبارته، فاجعلنا ممن یرعاه حق رعایته و یدین لک باعتقاد التسلیم لمحکم آیاته، و یفزع الی الإقرار بمتشابهه و موضحات بیناته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إنک أنزلته علی نبیک محمد صلّی اللّه علیه و آله جملا، و ألهمته علم عجائبه کملا، و ورثتنا علمه مفسرا، و فضلتنا علی من جهل علمه، و قویتنا علیه لترفعنا فوق من لم یطق حمله، اللهم فکما جعلت قلوبنا له حملة، و عرفتنا برحمتک شرفه و فضله، فصل علی محمد الخطیب به، و علی آله الخزان له، و اجعلنا ممن یعترف بأنه من عندک حتی لا یعارضنا الشک فی تصدیقه و لا یختلجنا الزیغ عن قصد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آله، و اجعلنا ممن یعتصم بحبله، و یأوی من المتشابهات الی حرز معقله، و یسکن فی ظل جناحه، و یهتدی بضوء صباحه، و یقتدی بتبلج أسفاره و یستصبح بمصباحه و لا یلتمس الهدی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کما نصبت به محمدا علما للدلالة علیک، و أنهجت بآله سبل الرضا إلیک، فصل علی محمد و آله، و اجعل القرآن وسیلة لنا الی أشرف منازل الکرامة، و سلما نعرج فیه الی محل السلامة، و سببا نجزی به النجاة فی عرصة القیامة، و ذریعة نقدم بها علی نعیم دار المقامة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آله، و احطط بالقرآن عنا ثقل الأوزار، و هب لنا حسن شمائل الأبرار، واقف بنا آثار الذین قاموا لک به آناء اللیل و أطراف النهار، حتی تطهرنا من کل دنس بتطهیره، و تقفو بنا آثار الذین استضاءوا بنوره، و لم یلههم الأمل عن العمل فیقطعهم بخدع غروره</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 آله، و اجعل القرآن لنا فی ظلم اللیالی مؤنسا، و من نزغات الشیطان و خطرات الوساوس حارسا، و لأقدامنا عن نقلها الی المعاصی حابسا، و لألسنتنا عن الخوض فی الباطل من غیر ما آفة مخرسا، و لجوارحنا عن اقتراف الآثام زاجرا، و لما طوت الغفلة عنا من تصفح الاعتبار ناشرا، حتی </w:t>
      </w:r>
    </w:p>
    <w:p>
      <w:pPr>
        <w:pStyle w:val="BookText"/>
        <w:rPr/>
      </w:pPr>
      <w:r>
        <w:rPr>
          <w:rFonts w:ascii="IRNazanin" w:hAnsi="IRNazanin" w:eastAsia="IRNazanin"/>
          <w:color w:val="111111"/>
          <w:sz w:val="28"/>
          <w:sz w:val="28"/>
          <w:szCs w:val="28"/>
          <w:rtl w:val="true"/>
          <w:lang w:bidi="fa-IR"/>
        </w:rPr>
        <w:t>توصل الی قلوبنا فهم عجائبه و زواجر أمثاله، التی ضعفت الجبال الرواسی علی صلابتها عن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آله، و أدم بالقرآن صلاح ظاهرنا، و احجب به خطرات الوساوس عن صحة ضمائرنا، و اغسل به درن قلوبنا و علائق أوزارنا، و اجمع به منتشر أمورنا، و أرو به فی موقف العرض علیک ظمأ هواجرنا، و اکسنا به حلل الأمان یوم الفزع الأکبر فی نشورنا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آله، و اجبر بالقرآن خلتنا من عدم الإملاق، و سق إلینا به رغد العیش و خصب سعة الأرزاق، و جنبنا به الضرائب المذمومة و مدانی الأخلاق، و اعصمنا به من هوة الکفر و دواعی النفاق، حتی یکون لنا فی القیامة الی رضوانک و جنانک قائدا، و لنا فی الدنیا عن سخطک و تعدی حدودک ذائدا، و لما عندک بتحلیل حلاله و تحریم حرامه 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آله، و هون بالقرآن عند الموت علی أنفسنا کرب السیاق، و جهد الأنین و ترادف الحشارج إذا بلغت النفوس التراق، و قیل من راق، و تجلی ملک الموت لقبضها من حجب الغیوب، و رماها عن قوس المنایا بأسهم وحشة الفراق، و داف لها من زعاف الموت کأسا مسمومة المذاق، و دنا منا الی الآخرة رحیل و انطلاق، و صارت الأعمال قلائد فی الأعناق، و کانت القبور هی المأوی الی میقات یوم التلاق</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 آله، و بارک لنا فی حلول دار البلی، و طول المقامة بین أطباق الثری، و اجعل القبور بعد فراق الدنیا خیر منازلنا، و افسح لنا برحمتک فی ضیق ملاحدنا، و لا تفضحنا فی حاضری القیامة بموبقات آثامنا، و ارحم بالقرآن فی موقف العرض علیک ذل مقامنا، و ثبت به عند اضطراب جسر جهنم </w:t>
      </w:r>
    </w:p>
    <w:p>
      <w:pPr>
        <w:pStyle w:val="BookText"/>
        <w:rPr/>
      </w:pPr>
      <w:r>
        <w:rPr>
          <w:rFonts w:ascii="IRNazanin" w:hAnsi="IRNazanin" w:eastAsia="IRNazanin"/>
          <w:color w:val="111111"/>
          <w:sz w:val="28"/>
          <w:sz w:val="28"/>
          <w:szCs w:val="28"/>
          <w:rtl w:val="true"/>
          <w:lang w:bidi="fa-IR"/>
        </w:rPr>
        <w:t>یوم المجاز علیها زلل أقدامنا، و نور به قبل البعث سدف قبورنا، و نجنا به من کل کرب یوم القیامة، و شدائد أهوال یوم الطامة، و بیض وجوهنا یوم تسود وجوه الظلمة فی یوم الحسرة و الندامة، و اجعل لنا فی صدور المؤمنین ودا، و لا تجعل الحیاة علینا نکدا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عبدک و رسولک کما بلغ رسالتک، و صدع بأمرک، و نصح لعبادک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نبینا صلواتک علیه و علی آله یوم القیامة أقرب النبیین منک مجلسا، و أمکنهم منک شفاعة، و أجلهم عندک قدرا، و أوجههم عندک جاها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شرف بنیانه، و عظم برهانه، و ثقل میزانه، و تقبل شفاعته، و قرب وسیلته، و بیض وجهه، و أتم نوره، و ارفع درجته، و أحینا علی سنته، و توفنا علی ملته، و خذ بنا منهاجه، و اسلک بنا سبیله، و اجعلنا من أهل طاعته، و احشرنا فی زمرته، و أوردنا حوضه، و اسقنا بکأسه، و صل اللهم علی محمد و آله، صلاة تبلغه بها أفضل ما یأمل من خیرک و فضلک و کرامتک إنک ذو رحمة واسعة، و فضل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أجزه بما بلغ من رسالاتک، و أدی من آیاتک، و نصح لعبادک، و جاهد فی سبیلک، أفضل ما جزیت أحدا من ملائکتک المقربین، و أنبیائک المرسلین، و السّلام علیه و علی آله الطیبین الطاهرین</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رقم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895" w:name="pg669_4497"/>
    </w:p>
    <w:p>
      <w:pPr>
        <w:pStyle w:val="Heading3"/>
        <w:numPr>
          <w:ilvl w:val="2"/>
          <w:numId w:val="1"/>
        </w:numPr>
        <w:rPr/>
      </w:pPr>
      <w:bookmarkStart w:id="896" w:name="__RefHeading___Toc5707781_211673320"/>
      <w:bookmarkStart w:id="897" w:name="_Toc325"/>
      <w:bookmarkEnd w:id="895"/>
      <w:bookmarkEnd w:id="896"/>
      <w:r>
        <w:rPr>
          <w:rtl w:val="true"/>
        </w:rPr>
        <w:t>من کلمات الأئمة علیهم السّلام حول القرآن‌</w:t>
      </w:r>
      <w:bookmarkEnd w:id="897"/>
    </w:p>
    <w:p>
      <w:pPr>
        <w:pStyle w:val="Heading4"/>
        <w:numPr>
          <w:ilvl w:val="3"/>
          <w:numId w:val="1"/>
        </w:numPr>
        <w:rPr/>
      </w:pPr>
      <w:bookmarkStart w:id="898" w:name="__RefHeading___Toc5707783_211673320"/>
      <w:bookmarkStart w:id="899" w:name="_Toc326"/>
      <w:bookmarkEnd w:id="898"/>
      <w:r>
        <w:rPr>
          <w:rtl w:val="true"/>
        </w:rPr>
        <w:t>القرآن و السنة یستوعبان کل حاجات المجتمع البشری‌</w:t>
      </w:r>
      <w:bookmarkEnd w:id="8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مرازم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أنزل فی القرآن تبیان کل شی‌ء حتی و اللّه ما ترک اللّه شیئا یحتاج إلیه العباد، حتی لا یستطیع 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انزل فی القرآن؟ إلا و قد أنزله اللّه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لم یدع شیئا تحتاج إلیه الأمة إلا أنزله فی کتابه و بینه لرسوله صلّی اللّه علیه و آله و جعل لکل شی‌ء حدا و جعل علیه دلیلا یدل علیه، و جعل علی من تعدی ذلک الحد 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إلا و فیه کتاب أو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أمر یختلف فیه اثنان إلا و له أصل فی کتاب اللّه عز و جل، و لکن لا تبلغه عقول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عن أبی الحسن موسی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شی‌ء فی کتاب اللّه و سنة نبیه صلّی اللّه علیه و آله؟ أو تقولون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شی‌ء فی کتاب اللّه و سنة نبیه صلّی اللّه علیه و آله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900" w:name="pg669_4498"/>
    </w:p>
    <w:p>
      <w:pPr>
        <w:pStyle w:val="Heading4"/>
        <w:numPr>
          <w:ilvl w:val="3"/>
          <w:numId w:val="1"/>
        </w:numPr>
        <w:rPr/>
      </w:pPr>
      <w:bookmarkStart w:id="901" w:name="__RefHeading___Toc5707785_211673320"/>
      <w:bookmarkStart w:id="902" w:name="_Toc327"/>
      <w:bookmarkEnd w:id="900"/>
      <w:bookmarkEnd w:id="901"/>
      <w:r>
        <w:rPr>
          <w:rtl w:val="true"/>
        </w:rPr>
        <w:t>نصیحتهم علیهم السّلام للمفسرین بالظنون و الاحتمالات‌</w:t>
      </w:r>
      <w:bookmarkEnd w:id="902"/>
    </w:p>
    <w:p>
      <w:pPr>
        <w:pStyle w:val="BookText"/>
        <w:rPr/>
      </w:pPr>
      <w:r>
        <w:rPr>
          <w:rFonts w:ascii="IRNazanin" w:hAnsi="IRNazanin" w:eastAsia="IRNazanin"/>
          <w:color w:val="111111"/>
          <w:sz w:val="28"/>
          <w:sz w:val="28"/>
          <w:szCs w:val="28"/>
          <w:rtl w:val="true"/>
          <w:lang w:bidi="fa-IR"/>
        </w:rPr>
        <w:t>نصیحتهم علیهم السّلام للمفسرین بالظنون و الاحتمالات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زیاد بن أبی رجاء،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علمتم فقولوا، و ما لم تعلموا فقولوا اللّه أعلم، إن الرجل لینتزع الآیة من القرآن یخر فیها أبعد ما بین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علینا أشیاء لیس نعرفها فی کتاب اللّه و لا سنة فننظر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 إنک إن أصبت لم تؤجر، و إن أخطأت کذبت علی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 عن مسألة فأجابه فیها،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کان کذا و کذا ما یکون القول فیها؟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ما أجبتک فیه من شی‌ء فهو عن رسول اللّه صلّی اللّه علیه و آله، لسنا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أیوب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مردود الی الکتاب و السنة، و کل حدیث لا یوافق کتاب اللّه فهو زخرف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 راشد،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تضمنت هذه النصوص الشریفة حقائق و أفکارا عالیة حول القرآن و الحیاة، و لکنا اکتفینا بتقدیمها مجردة من الشرح و التحلیل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یطول بنا الحدیث</w:t>
      </w:r>
      <w:r>
        <w:rPr>
          <w:rFonts w:eastAsia="IRNazanin" w:cs="IRNazanin"/>
          <w:color w:val="111111"/>
          <w:sz w:val="28"/>
          <w:szCs w:val="28"/>
          <w:rtl w:val="true"/>
          <w:lang w:bidi="fa-IR"/>
        </w:rPr>
        <w:t xml:space="preserve">. </w:t>
      </w:r>
      <w:bookmarkStart w:id="903" w:name="pg669_4499"/>
    </w:p>
    <w:p>
      <w:pPr>
        <w:pStyle w:val="Heading2"/>
        <w:numPr>
          <w:ilvl w:val="1"/>
          <w:numId w:val="1"/>
        </w:numPr>
        <w:rPr/>
      </w:pPr>
      <w:bookmarkStart w:id="904" w:name="__RefHeading___Toc5707787_211673320"/>
      <w:bookmarkStart w:id="905" w:name="_Toc328"/>
      <w:bookmarkEnd w:id="903"/>
      <w:bookmarkEnd w:id="904"/>
      <w:r>
        <w:rPr>
          <w:rtl w:val="true"/>
        </w:rPr>
        <w:t>فهرس المضوعات</w:t>
      </w:r>
      <w:bookmarkEnd w:id="905"/>
    </w:p>
    <w:p>
      <w:pPr>
        <w:pStyle w:val="BookText"/>
        <w:rPr/>
      </w:pPr>
      <w:r>
        <w:rPr>
          <w:rFonts w:ascii="Amiri" w:hAnsi="Amiri" w:eastAsia="Amiri" w:cs="Amiri"/>
          <w:color w:val="111111"/>
          <w:sz w:val="28"/>
          <w:sz w:val="28"/>
          <w:szCs w:val="28"/>
          <w:rtl w:val="true"/>
          <w:lang w:bidi="ar-SA"/>
        </w:rPr>
        <w:t>الصورة</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6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7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7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7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8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8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8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9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9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9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المرضی باب قول المریض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عنی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صحیح مسلم فی آخر کتاب الوصیة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بشرح النووی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النووی و مسند الإمام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الاثیر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تذکرة الخواص للسبط الجوزی الحنفی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العالمین و کشف ما فی الدارین لأبی حامد الغزالی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لعلامة المعتزلة ابن أبی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أولی مصر و أوفست بیروت 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بتحقیق محمد أبو الفضل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مکتبة الحیاة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3.jpeg"/><Relationship Id="rId567" Type="http://schemas.openxmlformats.org/officeDocument/2006/relationships/image" Target="media/image3.jpeg"/><Relationship Id="rId568" Type="http://schemas.openxmlformats.org/officeDocument/2006/relationships/footer" Target="footer561.xml"/><Relationship Id="rId569" Type="http://schemas.openxmlformats.org/officeDocument/2006/relationships/image" Target="media/image4.jpeg"/><Relationship Id="rId570" Type="http://schemas.openxmlformats.org/officeDocument/2006/relationships/image" Target="media/image4.jpeg"/><Relationship Id="rId571" Type="http://schemas.openxmlformats.org/officeDocument/2006/relationships/footer" Target="footer562.xml"/><Relationship Id="rId572" Type="http://schemas.openxmlformats.org/officeDocument/2006/relationships/image" Target="media/image5.jpeg"/><Relationship Id="rId573" Type="http://schemas.openxmlformats.org/officeDocument/2006/relationships/image" Target="media/image5.jpeg"/><Relationship Id="rId574" Type="http://schemas.openxmlformats.org/officeDocument/2006/relationships/footer" Target="footer563.xml"/><Relationship Id="rId575" Type="http://schemas.openxmlformats.org/officeDocument/2006/relationships/image" Target="media/image6.jpeg"/><Relationship Id="rId576" Type="http://schemas.openxmlformats.org/officeDocument/2006/relationships/image" Target="media/image6.jpeg"/><Relationship Id="rId577" Type="http://schemas.openxmlformats.org/officeDocument/2006/relationships/footer" Target="footer564.xml"/><Relationship Id="rId578" Type="http://schemas.openxmlformats.org/officeDocument/2006/relationships/image" Target="media/image7.jpeg"/><Relationship Id="rId579" Type="http://schemas.openxmlformats.org/officeDocument/2006/relationships/image" Target="media/image7.jpeg"/><Relationship Id="rId580" Type="http://schemas.openxmlformats.org/officeDocument/2006/relationships/footer" Target="footer565.xml"/><Relationship Id="rId581" Type="http://schemas.openxmlformats.org/officeDocument/2006/relationships/image" Target="media/image8.jpeg"/><Relationship Id="rId582" Type="http://schemas.openxmlformats.org/officeDocument/2006/relationships/image" Target="media/image8.jpeg"/><Relationship Id="rId583" Type="http://schemas.openxmlformats.org/officeDocument/2006/relationships/footer" Target="footer566.xml"/><Relationship Id="rId584" Type="http://schemas.openxmlformats.org/officeDocument/2006/relationships/image" Target="media/image9.jpeg"/><Relationship Id="rId585" Type="http://schemas.openxmlformats.org/officeDocument/2006/relationships/image" Target="media/image9.jpeg"/><Relationship Id="rId586" Type="http://schemas.openxmlformats.org/officeDocument/2006/relationships/footer" Target="footer567.xml"/><Relationship Id="rId587" Type="http://schemas.openxmlformats.org/officeDocument/2006/relationships/image" Target="media/image10.jpeg"/><Relationship Id="rId588" Type="http://schemas.openxmlformats.org/officeDocument/2006/relationships/image" Target="media/image10.jpeg"/><Relationship Id="rId589" Type="http://schemas.openxmlformats.org/officeDocument/2006/relationships/footer" Target="footer568.xml"/><Relationship Id="rId590" Type="http://schemas.openxmlformats.org/officeDocument/2006/relationships/image" Target="media/image11.jpeg"/><Relationship Id="rId591" Type="http://schemas.openxmlformats.org/officeDocument/2006/relationships/image" Target="media/image11.jpeg"/><Relationship Id="rId592" Type="http://schemas.openxmlformats.org/officeDocument/2006/relationships/footer" Target="footer569.xml"/><Relationship Id="rId593" Type="http://schemas.openxmlformats.org/officeDocument/2006/relationships/image" Target="media/image12.jpeg"/><Relationship Id="rId594" Type="http://schemas.openxmlformats.org/officeDocument/2006/relationships/image" Target="media/image12.jpeg"/><Relationship Id="rId595" Type="http://schemas.openxmlformats.org/officeDocument/2006/relationships/footer" Target="footer570.xml"/><Relationship Id="rId596" Type="http://schemas.openxmlformats.org/officeDocument/2006/relationships/image" Target="media/image2.jpeg"/><Relationship Id="rId597" Type="http://schemas.openxmlformats.org/officeDocument/2006/relationships/image" Target="media/image2.jpeg"/><Relationship Id="rId598" Type="http://schemas.openxmlformats.org/officeDocument/2006/relationships/footer" Target="footer571.xml"/><Relationship Id="rId599" Type="http://schemas.openxmlformats.org/officeDocument/2006/relationships/footnotes" Target="footnotes.xml"/><Relationship Id="rId600" Type="http://schemas.openxmlformats.org/officeDocument/2006/relationships/numbering" Target="numbering.xml"/><Relationship Id="rId601" Type="http://schemas.openxmlformats.org/officeDocument/2006/relationships/fontTable" Target="fontTable.xml"/><Relationship Id="rId602" Type="http://schemas.openxmlformats.org/officeDocument/2006/relationships/settings" Target="settings.xml"/><Relationship Id="rId6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580</Pages>
  <Words>69121</Words>
  <Characters>257369</Characters>
  <CharactersWithSpaces>325270</CharactersWithSpaces>
  <Paragraphs>1484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2026-08-16T07:49:16Z</dcterms:created>
  <dc:creator>ghaemiyeh.com</dc:creator>
  <dc:description/>
  <dc:language>en-US</dc:language>
  <cp:lastModifiedBy/>
  <dcterms:modified xsi:type="dcterms:W3CDTF">2026-08-16T11:19:30Z</dcterms:modified>
  <cp:revision>1</cp:revision>
  <dc:subject/>
  <dc:title>تدوین القرآن</dc:title>
</cp:coreProperties>
</file>

<file path=docProps/custom.xml><?xml version="1.0" encoding="utf-8"?>
<Properties xmlns="http://schemas.openxmlformats.org/officeDocument/2006/custom-properties" xmlns:vt="http://schemas.openxmlformats.org/officeDocument/2006/docPropsVTypes"/>
</file>