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انتظار </w:t>
      </w:r>
      <w:r>
        <w:rPr/>
        <w:t>4</w:t>
      </w:r>
      <w:r>
        <w:rPr>
          <w:rtl w:val="true"/>
        </w:rPr>
        <w:t xml:space="preserve"> </w:t>
      </w:r>
      <w:r>
        <w:rPr>
          <w:rtl w:val="true"/>
        </w:rPr>
        <w:t>امام مهدی عجل الله تعالی فرجه الشریف در احادیث شیعه و سنی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02711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0271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02715_21167332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602717_211673320">
            <w:r>
              <w:rPr>
                <w:webHidden/>
                <w:rStyle w:val="IndexLink"/>
                <w:rtl w:val="true"/>
              </w:rPr>
              <w:t>مقدمه ناشر</w:t>
            </w:r>
            <w:r>
              <w:rPr>
                <w:rStyle w:val="IndexLink"/>
                <w:rtl w:val="true"/>
              </w:rPr>
              <w:tab/>
            </w:r>
            <w:r>
              <w:rPr>
                <w:rStyle w:val="IndexLink"/>
              </w:rPr>
              <w:t>9</w:t>
            </w:r>
          </w:hyperlink>
        </w:p>
        <w:p>
          <w:pPr>
            <w:pStyle w:val="Contents2"/>
            <w:tabs>
              <w:tab w:val="clear" w:pos="8743"/>
              <w:tab w:val="right" w:pos="9026" w:leader="dot"/>
            </w:tabs>
            <w:rPr/>
          </w:pPr>
          <w:hyperlink w:anchor="__RefHeading___Toc5602719_21167332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5602721_211673320">
            <w:r>
              <w:rPr>
                <w:webHidden/>
                <w:rStyle w:val="IndexLink"/>
                <w:rtl w:val="true"/>
              </w:rPr>
              <w:t>ضرورت بحث</w:t>
            </w:r>
            <w:r>
              <w:rPr>
                <w:rStyle w:val="IndexLink"/>
                <w:rtl w:val="true"/>
              </w:rPr>
              <w:tab/>
            </w:r>
            <w:r>
              <w:rPr>
                <w:rStyle w:val="IndexLink"/>
              </w:rPr>
              <w:t>11</w:t>
            </w:r>
          </w:hyperlink>
        </w:p>
        <w:p>
          <w:pPr>
            <w:pStyle w:val="Contents2"/>
            <w:tabs>
              <w:tab w:val="clear" w:pos="8743"/>
              <w:tab w:val="right" w:pos="9026" w:leader="dot"/>
            </w:tabs>
            <w:rPr/>
          </w:pPr>
          <w:hyperlink w:anchor="__RefHeading___Toc5602723_211673320">
            <w:r>
              <w:rPr>
                <w:webHidden/>
                <w:rStyle w:val="IndexLink"/>
                <w:rtl w:val="true"/>
              </w:rPr>
              <w:t>تعریف واژه ها</w:t>
            </w:r>
            <w:r>
              <w:rPr>
                <w:rStyle w:val="IndexLink"/>
                <w:rtl w:val="true"/>
              </w:rPr>
              <w:tab/>
            </w:r>
            <w:r>
              <w:rPr>
                <w:rStyle w:val="IndexLink"/>
              </w:rPr>
              <w:t>12</w:t>
            </w:r>
          </w:hyperlink>
        </w:p>
        <w:p>
          <w:pPr>
            <w:pStyle w:val="Contents2"/>
            <w:tabs>
              <w:tab w:val="clear" w:pos="8743"/>
              <w:tab w:val="right" w:pos="9026" w:leader="dot"/>
            </w:tabs>
            <w:rPr/>
          </w:pPr>
          <w:hyperlink w:anchor="__RefHeading___Toc5602725_211673320">
            <w:r>
              <w:rPr>
                <w:webHidden/>
                <w:rStyle w:val="IndexLink"/>
                <w:rtl w:val="true"/>
              </w:rPr>
              <w:t>بخش یکم</w:t>
            </w:r>
            <w:r>
              <w:rPr>
                <w:rStyle w:val="IndexLink"/>
                <w:rtl w:val="true"/>
              </w:rPr>
              <w:t xml:space="preserve">: </w:t>
            </w:r>
            <w:r>
              <w:rPr>
                <w:rStyle w:val="IndexLink"/>
                <w:rtl w:val="true"/>
              </w:rPr>
              <w:t>منابع روایی درباره حضرت مهدی 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5602727_2116733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602729_211673320">
            <w:r>
              <w:rPr>
                <w:webHidden/>
                <w:rStyle w:val="IndexLink"/>
                <w:rtl w:val="true"/>
              </w:rPr>
              <w:t>الف</w:t>
            </w:r>
            <w:r>
              <w:rPr>
                <w:rStyle w:val="IndexLink"/>
                <w:rtl w:val="true"/>
              </w:rPr>
              <w:t xml:space="preserve">. </w:t>
            </w:r>
            <w:r>
              <w:rPr>
                <w:rStyle w:val="IndexLink"/>
                <w:rtl w:val="true"/>
              </w:rPr>
              <w:t>منابع شیعه</w:t>
            </w:r>
            <w:r>
              <w:rPr>
                <w:rStyle w:val="IndexLink"/>
                <w:rtl w:val="true"/>
              </w:rPr>
              <w:tab/>
            </w:r>
            <w:r>
              <w:rPr>
                <w:rStyle w:val="IndexLink"/>
              </w:rPr>
              <w:t>16</w:t>
            </w:r>
          </w:hyperlink>
        </w:p>
        <w:p>
          <w:pPr>
            <w:pStyle w:val="Contents4"/>
            <w:tabs>
              <w:tab w:val="clear" w:pos="8176"/>
              <w:tab w:val="right" w:pos="9026" w:leader="dot"/>
            </w:tabs>
            <w:rPr/>
          </w:pPr>
          <w:hyperlink w:anchor="__RefHeading___Toc5602731_211673320">
            <w:r>
              <w:rPr>
                <w:webHidden/>
                <w:rStyle w:val="IndexLink"/>
                <w:rtl w:val="true"/>
              </w:rPr>
              <w:t>یک</w:t>
            </w:r>
            <w:r>
              <w:rPr>
                <w:rStyle w:val="IndexLink"/>
                <w:rtl w:val="true"/>
              </w:rPr>
              <w:t xml:space="preserve">. </w:t>
            </w:r>
            <w:r>
              <w:rPr>
                <w:rStyle w:val="IndexLink"/>
                <w:rtl w:val="true"/>
              </w:rPr>
              <w:t>قبل از ولادت امام مهدی علیه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5602733_211673320">
            <w:r>
              <w:rPr>
                <w:webHidden/>
                <w:rStyle w:val="IndexLink"/>
                <w:rtl w:val="true"/>
              </w:rPr>
              <w:t>دو</w:t>
            </w:r>
            <w:r>
              <w:rPr>
                <w:rStyle w:val="IndexLink"/>
                <w:rtl w:val="true"/>
              </w:rPr>
              <w:t xml:space="preserve">. </w:t>
            </w:r>
            <w:r>
              <w:rPr>
                <w:rStyle w:val="IndexLink"/>
                <w:rtl w:val="true"/>
              </w:rPr>
              <w:t>بعد از ولادت امام مهدی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5602735_211673320">
            <w:r>
              <w:rPr>
                <w:webHidden/>
                <w:rStyle w:val="IndexLink"/>
                <w:rtl w:val="true"/>
              </w:rPr>
              <w:t>ب</w:t>
            </w:r>
            <w:r>
              <w:rPr>
                <w:rStyle w:val="IndexLink"/>
                <w:rtl w:val="true"/>
              </w:rPr>
              <w:t xml:space="preserve">. </w:t>
            </w:r>
            <w:r>
              <w:rPr>
                <w:rStyle w:val="IndexLink"/>
                <w:rtl w:val="true"/>
              </w:rPr>
              <w:t>منابع عامه</w:t>
            </w:r>
            <w:r>
              <w:rPr>
                <w:rStyle w:val="IndexLink"/>
                <w:rtl w:val="true"/>
              </w:rPr>
              <w:tab/>
            </w:r>
            <w:r>
              <w:rPr>
                <w:rStyle w:val="IndexLink"/>
              </w:rPr>
              <w:t>22</w:t>
            </w:r>
          </w:hyperlink>
        </w:p>
        <w:p>
          <w:pPr>
            <w:pStyle w:val="Contents4"/>
            <w:tabs>
              <w:tab w:val="clear" w:pos="8176"/>
              <w:tab w:val="right" w:pos="9026" w:leader="dot"/>
            </w:tabs>
            <w:rPr/>
          </w:pPr>
          <w:hyperlink w:anchor="__RefHeading___Toc5602737_21167332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5602739_211673320">
            <w:r>
              <w:rPr>
                <w:webHidden/>
                <w:rStyle w:val="IndexLink"/>
                <w:rtl w:val="true"/>
              </w:rPr>
              <w:t>یک</w:t>
            </w:r>
            <w:r>
              <w:rPr>
                <w:rStyle w:val="IndexLink"/>
                <w:rtl w:val="true"/>
              </w:rPr>
              <w:t xml:space="preserve">. </w:t>
            </w:r>
            <w:r>
              <w:rPr>
                <w:rStyle w:val="IndexLink"/>
                <w:rtl w:val="true"/>
              </w:rPr>
              <w:t>قبل از تولد امام مهدی علیه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5602741_211673320">
            <w:r>
              <w:rPr>
                <w:webHidden/>
                <w:rStyle w:val="IndexLink"/>
                <w:rtl w:val="true"/>
              </w:rPr>
              <w:t>دو</w:t>
            </w:r>
            <w:r>
              <w:rPr>
                <w:rStyle w:val="IndexLink"/>
                <w:rtl w:val="true"/>
              </w:rPr>
              <w:t xml:space="preserve">. </w:t>
            </w:r>
            <w:r>
              <w:rPr>
                <w:rStyle w:val="IndexLink"/>
                <w:rtl w:val="true"/>
              </w:rPr>
              <w:t>بعد از تولد امام مهدی علیه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5602743_211673320">
            <w:r>
              <w:rPr>
                <w:webHidden/>
                <w:rStyle w:val="IndexLink"/>
                <w:rtl w:val="true"/>
              </w:rPr>
              <w:t>سه</w:t>
            </w:r>
            <w:r>
              <w:rPr>
                <w:rStyle w:val="IndexLink"/>
                <w:rtl w:val="true"/>
              </w:rPr>
              <w:t xml:space="preserve">. </w:t>
            </w:r>
            <w:r>
              <w:rPr>
                <w:rStyle w:val="IndexLink"/>
                <w:rtl w:val="true"/>
              </w:rPr>
              <w:t xml:space="preserve">در عصر غیبت کبری </w:t>
            </w:r>
            <w:r>
              <w:rPr>
                <w:rStyle w:val="IndexLink"/>
                <w:rtl w:val="true"/>
              </w:rPr>
              <w:t>(</w:t>
            </w:r>
            <w:r>
              <w:rPr>
                <w:rStyle w:val="IndexLink"/>
                <w:rtl w:val="true"/>
              </w:rPr>
              <w:t xml:space="preserve">بعد از سال </w:t>
            </w:r>
            <w:r>
              <w:rPr>
                <w:rStyle w:val="IndexLink"/>
              </w:rPr>
              <w:t>329</w:t>
            </w:r>
            <w:r>
              <w:rPr>
                <w:rStyle w:val="IndexLink"/>
                <w:rtl w:val="true"/>
              </w:rPr>
              <w:t xml:space="preserve"> </w:t>
            </w:r>
            <w:r>
              <w:rPr>
                <w:rStyle w:val="IndexLink"/>
                <w:rtl w:val="true"/>
              </w:rPr>
              <w:t>ه</w:t>
            </w:r>
            <w:r>
              <w:rPr>
                <w:rStyle w:val="IndexLink"/>
                <w:rtl w:val="true"/>
              </w:rPr>
              <w:t>)</w:t>
              <w:tab/>
            </w:r>
            <w:r>
              <w:rPr>
                <w:rStyle w:val="IndexLink"/>
              </w:rPr>
              <w:t>25</w:t>
            </w:r>
          </w:hyperlink>
        </w:p>
        <w:p>
          <w:pPr>
            <w:pStyle w:val="Contents4"/>
            <w:tabs>
              <w:tab w:val="clear" w:pos="8176"/>
              <w:tab w:val="right" w:pos="9026" w:leader="dot"/>
            </w:tabs>
            <w:rPr/>
          </w:pPr>
          <w:hyperlink w:anchor="__RefHeading___Toc5602745_211673320">
            <w:r>
              <w:rPr>
                <w:webHidden/>
                <w:rStyle w:val="IndexLink"/>
                <w:rtl w:val="true"/>
              </w:rPr>
              <w:t>چهار</w:t>
            </w:r>
            <w:r>
              <w:rPr>
                <w:rStyle w:val="IndexLink"/>
                <w:rtl w:val="true"/>
              </w:rPr>
              <w:t xml:space="preserve">. </w:t>
            </w:r>
            <w:r>
              <w:rPr>
                <w:rStyle w:val="IndexLink"/>
                <w:rtl w:val="true"/>
              </w:rPr>
              <w:t>کتاب‌های ویژه حضرت مهدی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5602747_211673320">
            <w:r>
              <w:rPr>
                <w:webHidden/>
                <w:rStyle w:val="IndexLink"/>
                <w:rtl w:val="true"/>
              </w:rPr>
              <w:t>بخش دوم</w:t>
            </w:r>
            <w:r>
              <w:rPr>
                <w:rStyle w:val="IndexLink"/>
                <w:rtl w:val="true"/>
              </w:rPr>
              <w:t xml:space="preserve">: </w:t>
            </w:r>
            <w:r>
              <w:rPr>
                <w:rStyle w:val="IndexLink"/>
                <w:rtl w:val="true"/>
              </w:rPr>
              <w:t>احادیث درباره حضرت مهدی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5602749_2116733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602751_211673320">
            <w:r>
              <w:rPr>
                <w:webHidden/>
                <w:rStyle w:val="IndexLink"/>
              </w:rPr>
              <w:t>1</w:t>
            </w:r>
            <w:r>
              <w:rPr>
                <w:rStyle w:val="IndexLink"/>
                <w:rtl w:val="true"/>
              </w:rPr>
              <w:t xml:space="preserve">. </w:t>
            </w:r>
            <w:r>
              <w:rPr>
                <w:rStyle w:val="IndexLink"/>
                <w:rtl w:val="true"/>
              </w:rPr>
              <w:t>موضوعات احادیث</w:t>
            </w:r>
            <w:r>
              <w:rPr>
                <w:rStyle w:val="IndexLink"/>
                <w:rtl w:val="true"/>
              </w:rPr>
              <w:tab/>
            </w:r>
            <w:r>
              <w:rPr>
                <w:rStyle w:val="IndexLink"/>
              </w:rPr>
              <w:t>29</w:t>
            </w:r>
          </w:hyperlink>
        </w:p>
        <w:p>
          <w:pPr>
            <w:pStyle w:val="Contents3"/>
            <w:tabs>
              <w:tab w:val="clear" w:pos="8459"/>
              <w:tab w:val="right" w:pos="9026" w:leader="dot"/>
            </w:tabs>
            <w:rPr/>
          </w:pPr>
          <w:hyperlink w:anchor="__RefHeading___Toc5602753_211673320">
            <w:r>
              <w:rPr>
                <w:webHidden/>
                <w:rStyle w:val="IndexLink"/>
              </w:rPr>
              <w:t>2</w:t>
            </w:r>
            <w:r>
              <w:rPr>
                <w:rStyle w:val="IndexLink"/>
                <w:rtl w:val="true"/>
              </w:rPr>
              <w:t xml:space="preserve">. </w:t>
            </w:r>
            <w:r>
              <w:rPr>
                <w:rStyle w:val="IndexLink"/>
                <w:rtl w:val="true"/>
              </w:rPr>
              <w:t>تعداد احادیث معصومان علیهم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5602755_211673320">
            <w:r>
              <w:rPr>
                <w:webHidden/>
                <w:rStyle w:val="IndexLink"/>
              </w:rPr>
              <w:t>3</w:t>
            </w:r>
            <w:r>
              <w:rPr>
                <w:rStyle w:val="IndexLink"/>
                <w:rtl w:val="true"/>
              </w:rPr>
              <w:t xml:space="preserve">. </w:t>
            </w:r>
            <w:r>
              <w:rPr>
                <w:rStyle w:val="IndexLink"/>
                <w:rtl w:val="true"/>
              </w:rPr>
              <w:t>راویان احادیث مهدویت از صحابه</w:t>
            </w:r>
            <w:r>
              <w:rPr>
                <w:rStyle w:val="IndexLink"/>
                <w:rtl w:val="true"/>
              </w:rPr>
              <w:tab/>
            </w:r>
            <w:r>
              <w:rPr>
                <w:rStyle w:val="IndexLink"/>
              </w:rPr>
              <w:t>42</w:t>
            </w:r>
          </w:hyperlink>
        </w:p>
        <w:p>
          <w:pPr>
            <w:pStyle w:val="Contents3"/>
            <w:tabs>
              <w:tab w:val="clear" w:pos="8459"/>
              <w:tab w:val="right" w:pos="9026" w:leader="dot"/>
            </w:tabs>
            <w:rPr/>
          </w:pPr>
          <w:hyperlink w:anchor="__RefHeading___Toc5602757_211673320">
            <w:r>
              <w:rPr>
                <w:webHidden/>
                <w:rStyle w:val="IndexLink"/>
                <w:rtl w:val="true"/>
              </w:rPr>
              <w:t>نتیجه</w:t>
            </w:r>
            <w:r>
              <w:rPr>
                <w:rStyle w:val="IndexLink"/>
                <w:rtl w:val="true"/>
              </w:rPr>
              <w:tab/>
            </w:r>
            <w:r>
              <w:rPr>
                <w:rStyle w:val="IndexLink"/>
              </w:rPr>
              <w:t>45</w:t>
            </w:r>
          </w:hyperlink>
        </w:p>
        <w:p>
          <w:pPr>
            <w:pStyle w:val="Contents4"/>
            <w:tabs>
              <w:tab w:val="clear" w:pos="8176"/>
              <w:tab w:val="right" w:pos="9026" w:leader="dot"/>
            </w:tabs>
            <w:rPr/>
          </w:pPr>
          <w:hyperlink w:anchor="__RefHeading___Toc5602759_2116733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5602761_211673320">
            <w:r>
              <w:rPr>
                <w:webHidden/>
                <w:rStyle w:val="IndexLink"/>
                <w:rtl w:val="true"/>
              </w:rPr>
              <w:t>الف</w:t>
            </w:r>
            <w:r>
              <w:rPr>
                <w:rStyle w:val="IndexLink"/>
                <w:rtl w:val="true"/>
              </w:rPr>
              <w:t xml:space="preserve">. </w:t>
            </w:r>
            <w:r>
              <w:rPr>
                <w:rStyle w:val="IndexLink"/>
                <w:rtl w:val="true"/>
              </w:rPr>
              <w:t>تواتر احادیث امام مهدی 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5602763_211673320">
            <w:r>
              <w:rPr>
                <w:webHidden/>
                <w:rStyle w:val="IndexLink"/>
                <w:rtl w:val="true"/>
              </w:rPr>
              <w:t>ب</w:t>
            </w:r>
            <w:r>
              <w:rPr>
                <w:rStyle w:val="IndexLink"/>
                <w:rtl w:val="true"/>
              </w:rPr>
              <w:t xml:space="preserve">. </w:t>
            </w:r>
            <w:r>
              <w:rPr>
                <w:rStyle w:val="IndexLink"/>
                <w:rtl w:val="true"/>
              </w:rPr>
              <w:t>صحت احادیث امام مهدی 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5602765_211673320">
            <w:r>
              <w:rPr>
                <w:webHidden/>
                <w:rStyle w:val="IndexLink"/>
                <w:rtl w:val="true"/>
              </w:rPr>
              <w:t>بخش سوم</w:t>
            </w:r>
            <w:r>
              <w:rPr>
                <w:rStyle w:val="IndexLink"/>
                <w:rtl w:val="true"/>
              </w:rPr>
              <w:t xml:space="preserve">: </w:t>
            </w:r>
            <w:r>
              <w:rPr>
                <w:rStyle w:val="IndexLink"/>
                <w:rtl w:val="true"/>
              </w:rPr>
              <w:t>امام مهدی عجل الله تعالی فرجه الشریف در پرتو احادیث</w:t>
            </w:r>
            <w:r>
              <w:rPr>
                <w:rStyle w:val="IndexLink"/>
                <w:rtl w:val="true"/>
              </w:rPr>
              <w:tab/>
            </w:r>
            <w:r>
              <w:rPr>
                <w:rStyle w:val="IndexLink"/>
              </w:rPr>
              <w:t>49</w:t>
            </w:r>
          </w:hyperlink>
        </w:p>
        <w:p>
          <w:pPr>
            <w:pStyle w:val="Contents3"/>
            <w:tabs>
              <w:tab w:val="clear" w:pos="8459"/>
              <w:tab w:val="right" w:pos="9026" w:leader="dot"/>
            </w:tabs>
            <w:rPr/>
          </w:pPr>
          <w:hyperlink w:anchor="__RefHeading___Toc5602767_2116733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5602769_211673320">
            <w:r>
              <w:rPr>
                <w:webHidden/>
                <w:rStyle w:val="IndexLink"/>
                <w:rtl w:val="true"/>
              </w:rPr>
              <w:t xml:space="preserve">فصل </w:t>
            </w:r>
            <w:r>
              <w:rPr>
                <w:rStyle w:val="IndexLink"/>
              </w:rPr>
              <w:t>1</w:t>
            </w:r>
            <w:r>
              <w:rPr>
                <w:rStyle w:val="IndexLink"/>
                <w:rtl w:val="true"/>
              </w:rPr>
              <w:t xml:space="preserve">: </w:t>
            </w:r>
            <w:r>
              <w:rPr>
                <w:rStyle w:val="IndexLink"/>
                <w:rtl w:val="true"/>
              </w:rPr>
              <w:t>احادیث عام</w:t>
            </w:r>
            <w:r>
              <w:rPr>
                <w:rStyle w:val="IndexLink"/>
                <w:rtl w:val="true"/>
              </w:rPr>
              <w:tab/>
            </w:r>
            <w:r>
              <w:rPr>
                <w:rStyle w:val="IndexLink"/>
              </w:rPr>
              <w:t>51</w:t>
            </w:r>
          </w:hyperlink>
        </w:p>
        <w:p>
          <w:pPr>
            <w:pStyle w:val="Contents4"/>
            <w:tabs>
              <w:tab w:val="clear" w:pos="8176"/>
              <w:tab w:val="right" w:pos="9026" w:leader="dot"/>
            </w:tabs>
            <w:rPr/>
          </w:pPr>
          <w:hyperlink w:anchor="__RefHeading___Toc5602771_21167332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5602773_211673320">
            <w:r>
              <w:rPr>
                <w:webHidden/>
                <w:rStyle w:val="IndexLink"/>
              </w:rPr>
              <w:t>1</w:t>
            </w:r>
            <w:r>
              <w:rPr>
                <w:rStyle w:val="IndexLink"/>
                <w:rtl w:val="true"/>
              </w:rPr>
              <w:t xml:space="preserve">. </w:t>
            </w:r>
            <w:r>
              <w:rPr>
                <w:rStyle w:val="IndexLink"/>
                <w:rtl w:val="true"/>
              </w:rPr>
              <w:t>حدیث ثقلین</w:t>
            </w:r>
            <w:r>
              <w:rPr>
                <w:rStyle w:val="IndexLink"/>
                <w:rtl w:val="true"/>
              </w:rPr>
              <w:tab/>
            </w:r>
            <w:r>
              <w:rPr>
                <w:rStyle w:val="IndexLink"/>
              </w:rPr>
              <w:t>52</w:t>
            </w:r>
          </w:hyperlink>
        </w:p>
        <w:p>
          <w:pPr>
            <w:pStyle w:val="Contents5"/>
            <w:tabs>
              <w:tab w:val="clear" w:pos="7892"/>
              <w:tab w:val="right" w:pos="9026" w:leader="dot"/>
            </w:tabs>
            <w:rPr/>
          </w:pPr>
          <w:hyperlink w:anchor="__RefHeading___Toc5602775_21167332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5602777_211673320">
            <w:r>
              <w:rPr>
                <w:webHidden/>
                <w:rStyle w:val="IndexLink"/>
              </w:rPr>
              <w:t>1</w:t>
            </w:r>
            <w:r>
              <w:rPr>
                <w:rStyle w:val="IndexLink"/>
                <w:rtl w:val="true"/>
              </w:rPr>
              <w:t>ـ</w:t>
            </w:r>
            <w:r>
              <w:rPr>
                <w:rStyle w:val="IndexLink"/>
              </w:rPr>
              <w:t>1</w:t>
            </w:r>
            <w:r>
              <w:rPr>
                <w:rStyle w:val="IndexLink"/>
                <w:rtl w:val="true"/>
              </w:rPr>
              <w:t>ـ</w:t>
            </w:r>
            <w:r>
              <w:rPr>
                <w:rStyle w:val="IndexLink"/>
              </w:rPr>
              <w:t>1</w:t>
            </w:r>
            <w:r>
              <w:rPr>
                <w:rStyle w:val="IndexLink"/>
                <w:rtl w:val="true"/>
              </w:rPr>
              <w:t>. «</w:t>
            </w:r>
            <w:r>
              <w:rPr>
                <w:rStyle w:val="IndexLink"/>
                <w:rtl w:val="true"/>
              </w:rPr>
              <w:t>اهل بیت</w:t>
            </w:r>
            <w:r>
              <w:rPr>
                <w:rStyle w:val="IndexLink"/>
                <w:rtl w:val="true"/>
              </w:rPr>
              <w:t xml:space="preserve">» </w:t>
            </w:r>
            <w:r>
              <w:rPr>
                <w:rStyle w:val="IndexLink"/>
                <w:rtl w:val="true"/>
              </w:rPr>
              <w:t>در حدیث ثقلین</w:t>
            </w:r>
            <w:r>
              <w:rPr>
                <w:rStyle w:val="IndexLink"/>
                <w:rtl w:val="true"/>
              </w:rPr>
              <w:tab/>
            </w:r>
            <w:r>
              <w:rPr>
                <w:rStyle w:val="IndexLink"/>
              </w:rPr>
              <w:t>54</w:t>
            </w:r>
          </w:hyperlink>
        </w:p>
        <w:p>
          <w:pPr>
            <w:pStyle w:val="Contents5"/>
            <w:tabs>
              <w:tab w:val="clear" w:pos="7892"/>
              <w:tab w:val="right" w:pos="9026" w:leader="dot"/>
            </w:tabs>
            <w:rPr/>
          </w:pPr>
          <w:hyperlink w:anchor="__RefHeading___Toc5602779_211673320">
            <w:r>
              <w:rPr>
                <w:webHidden/>
                <w:rStyle w:val="IndexLink"/>
              </w:rPr>
              <w:t>1</w:t>
            </w:r>
            <w:r>
              <w:rPr>
                <w:rStyle w:val="IndexLink"/>
                <w:rtl w:val="true"/>
              </w:rPr>
              <w:t>ـ</w:t>
            </w:r>
            <w:r>
              <w:rPr>
                <w:rStyle w:val="IndexLink"/>
              </w:rPr>
              <w:t>1</w:t>
            </w:r>
            <w:r>
              <w:rPr>
                <w:rStyle w:val="IndexLink"/>
                <w:rtl w:val="true"/>
              </w:rPr>
              <w:t>ـ</w:t>
            </w:r>
            <w:r>
              <w:rPr>
                <w:rStyle w:val="IndexLink"/>
              </w:rPr>
              <w:t>2</w:t>
            </w:r>
            <w:r>
              <w:rPr>
                <w:rStyle w:val="IndexLink"/>
                <w:rtl w:val="true"/>
              </w:rPr>
              <w:t xml:space="preserve">. </w:t>
            </w:r>
            <w:r>
              <w:rPr>
                <w:rStyle w:val="IndexLink"/>
                <w:rtl w:val="true"/>
              </w:rPr>
              <w:t>عترت پیامبر صلی الله علیه و آله و سلم</w:t>
            </w:r>
            <w:r>
              <w:rPr>
                <w:rStyle w:val="IndexLink"/>
                <w:rtl w:val="true"/>
              </w:rPr>
              <w:tab/>
            </w:r>
            <w:r>
              <w:rPr>
                <w:rStyle w:val="IndexLink"/>
              </w:rPr>
              <w:t>57</w:t>
            </w:r>
          </w:hyperlink>
        </w:p>
        <w:p>
          <w:pPr>
            <w:pStyle w:val="Contents5"/>
            <w:tabs>
              <w:tab w:val="clear" w:pos="7892"/>
              <w:tab w:val="right" w:pos="9026" w:leader="dot"/>
            </w:tabs>
            <w:rPr/>
          </w:pPr>
          <w:hyperlink w:anchor="__RefHeading___Toc5602781_211673320">
            <w:r>
              <w:rPr>
                <w:webHidden/>
                <w:rStyle w:val="IndexLink"/>
              </w:rPr>
              <w:t>1</w:t>
            </w:r>
            <w:r>
              <w:rPr>
                <w:rStyle w:val="IndexLink"/>
                <w:rtl w:val="true"/>
              </w:rPr>
              <w:t>ـ</w:t>
            </w:r>
            <w:r>
              <w:rPr>
                <w:rStyle w:val="IndexLink"/>
              </w:rPr>
              <w:t>1</w:t>
            </w:r>
            <w:r>
              <w:rPr>
                <w:rStyle w:val="IndexLink"/>
                <w:rtl w:val="true"/>
              </w:rPr>
              <w:t>ـ</w:t>
            </w:r>
            <w:r>
              <w:rPr>
                <w:rStyle w:val="IndexLink"/>
              </w:rPr>
              <w:t>3</w:t>
            </w:r>
            <w:r>
              <w:rPr>
                <w:rStyle w:val="IndexLink"/>
                <w:rtl w:val="true"/>
              </w:rPr>
              <w:t xml:space="preserve">. </w:t>
            </w:r>
            <w:r>
              <w:rPr>
                <w:rStyle w:val="IndexLink"/>
                <w:rtl w:val="true"/>
              </w:rPr>
              <w:t xml:space="preserve">مهدی علیه السلام در </w:t>
            </w:r>
            <w:r>
              <w:rPr>
                <w:rStyle w:val="IndexLink"/>
                <w:rtl w:val="true"/>
              </w:rPr>
              <w:t>«</w:t>
            </w:r>
            <w:r>
              <w:rPr>
                <w:rStyle w:val="IndexLink"/>
                <w:rtl w:val="true"/>
              </w:rPr>
              <w:t>حدیث ثقلین</w:t>
            </w:r>
            <w:r>
              <w:rPr>
                <w:rStyle w:val="IndexLink"/>
                <w:rtl w:val="true"/>
              </w:rPr>
              <w:t>»</w:t>
              <w:tab/>
            </w:r>
            <w:r>
              <w:rPr>
                <w:rStyle w:val="IndexLink"/>
              </w:rPr>
              <w:t>61</w:t>
            </w:r>
          </w:hyperlink>
        </w:p>
        <w:p>
          <w:pPr>
            <w:pStyle w:val="Contents4"/>
            <w:tabs>
              <w:tab w:val="clear" w:pos="8176"/>
              <w:tab w:val="right" w:pos="9026" w:leader="dot"/>
            </w:tabs>
            <w:rPr/>
          </w:pPr>
          <w:hyperlink w:anchor="__RefHeading___Toc5602783_211673320">
            <w:r>
              <w:rPr>
                <w:webHidden/>
                <w:rStyle w:val="IndexLink"/>
              </w:rPr>
              <w:t>2</w:t>
            </w:r>
            <w:r>
              <w:rPr>
                <w:rStyle w:val="IndexLink"/>
                <w:rtl w:val="true"/>
              </w:rPr>
              <w:t xml:space="preserve">. </w:t>
            </w:r>
            <w:r>
              <w:rPr>
                <w:rStyle w:val="IndexLink"/>
                <w:rtl w:val="true"/>
              </w:rPr>
              <w:t xml:space="preserve">حدیث </w:t>
            </w:r>
            <w:r>
              <w:rPr>
                <w:rStyle w:val="IndexLink"/>
                <w:rtl w:val="true"/>
              </w:rPr>
              <w:t>«</w:t>
            </w:r>
            <w:r>
              <w:rPr>
                <w:rStyle w:val="IndexLink"/>
                <w:rtl w:val="true"/>
              </w:rPr>
              <w:t>من مات و لم یعرف</w:t>
            </w:r>
            <w:r>
              <w:rPr>
                <w:rStyle w:val="IndexLink"/>
                <w:rtl w:val="true"/>
              </w:rPr>
              <w:t>»</w:t>
              <w:tab/>
            </w:r>
            <w:r>
              <w:rPr>
                <w:rStyle w:val="IndexLink"/>
              </w:rPr>
              <w:t>65</w:t>
            </w:r>
          </w:hyperlink>
        </w:p>
        <w:p>
          <w:pPr>
            <w:pStyle w:val="Contents4"/>
            <w:tabs>
              <w:tab w:val="clear" w:pos="8176"/>
              <w:tab w:val="right" w:pos="9026" w:leader="dot"/>
            </w:tabs>
            <w:rPr/>
          </w:pPr>
          <w:hyperlink w:anchor="__RefHeading___Toc5602785_211673320">
            <w:r>
              <w:rPr>
                <w:webHidden/>
                <w:rStyle w:val="IndexLink"/>
              </w:rPr>
              <w:t>3</w:t>
            </w:r>
            <w:r>
              <w:rPr>
                <w:rStyle w:val="IndexLink"/>
                <w:rtl w:val="true"/>
              </w:rPr>
              <w:t xml:space="preserve">.  </w:t>
            </w:r>
            <w:r>
              <w:rPr>
                <w:rStyle w:val="IndexLink"/>
                <w:rtl w:val="true"/>
              </w:rPr>
              <w:t xml:space="preserve">حدیث </w:t>
            </w:r>
            <w:r>
              <w:rPr>
                <w:rStyle w:val="IndexLink"/>
                <w:rtl w:val="true"/>
              </w:rPr>
              <w:t>«</w:t>
            </w:r>
            <w:r>
              <w:rPr>
                <w:rStyle w:val="IndexLink"/>
                <w:rtl w:val="true"/>
              </w:rPr>
              <w:t>اثنا عشر خلیفه</w:t>
            </w:r>
            <w:r>
              <w:rPr>
                <w:rStyle w:val="IndexLink"/>
                <w:rtl w:val="true"/>
              </w:rPr>
              <w:t>»</w:t>
              <w:tab/>
            </w:r>
            <w:r>
              <w:rPr>
                <w:rStyle w:val="IndexLink"/>
              </w:rPr>
              <w:t>71</w:t>
            </w:r>
          </w:hyperlink>
        </w:p>
        <w:p>
          <w:pPr>
            <w:pStyle w:val="Contents5"/>
            <w:tabs>
              <w:tab w:val="clear" w:pos="7892"/>
              <w:tab w:val="right" w:pos="9026" w:leader="dot"/>
            </w:tabs>
            <w:rPr/>
          </w:pPr>
          <w:hyperlink w:anchor="__RefHeading___Toc5602787_21167332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5602789_211673320">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بررسی روایات</w:t>
            </w:r>
            <w:r>
              <w:rPr>
                <w:rStyle w:val="IndexLink"/>
                <w:rtl w:val="true"/>
              </w:rPr>
              <w:tab/>
            </w:r>
            <w:r>
              <w:rPr>
                <w:rStyle w:val="IndexLink"/>
              </w:rPr>
              <w:t>72</w:t>
            </w:r>
          </w:hyperlink>
        </w:p>
        <w:p>
          <w:pPr>
            <w:pStyle w:val="Contents5"/>
            <w:tabs>
              <w:tab w:val="clear" w:pos="7892"/>
              <w:tab w:val="right" w:pos="9026" w:leader="dot"/>
            </w:tabs>
            <w:rPr/>
          </w:pPr>
          <w:hyperlink w:anchor="__RefHeading___Toc5602791_21167332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بررسی تاریخی</w:t>
            </w:r>
            <w:r>
              <w:rPr>
                <w:rStyle w:val="IndexLink"/>
                <w:rtl w:val="true"/>
              </w:rPr>
              <w:tab/>
            </w:r>
            <w:r>
              <w:rPr>
                <w:rStyle w:val="IndexLink"/>
              </w:rPr>
              <w:t>76</w:t>
            </w:r>
          </w:hyperlink>
        </w:p>
        <w:p>
          <w:pPr>
            <w:pStyle w:val="Contents4"/>
            <w:tabs>
              <w:tab w:val="clear" w:pos="8176"/>
              <w:tab w:val="right" w:pos="9026" w:leader="dot"/>
            </w:tabs>
            <w:rPr/>
          </w:pPr>
          <w:hyperlink w:anchor="__RefHeading___Toc5602793_211673320">
            <w:r>
              <w:rPr>
                <w:webHidden/>
                <w:rStyle w:val="IndexLink"/>
                <w:rtl w:val="true"/>
              </w:rPr>
              <w:t>خلاصه</w:t>
            </w:r>
            <w:r>
              <w:rPr>
                <w:rStyle w:val="IndexLink"/>
                <w:rtl w:val="true"/>
              </w:rPr>
              <w:tab/>
            </w:r>
            <w:r>
              <w:rPr>
                <w:rStyle w:val="IndexLink"/>
              </w:rPr>
              <w:t>77</w:t>
            </w:r>
          </w:hyperlink>
        </w:p>
        <w:p>
          <w:pPr>
            <w:pStyle w:val="Contents3"/>
            <w:tabs>
              <w:tab w:val="clear" w:pos="8459"/>
              <w:tab w:val="right" w:pos="9026" w:leader="dot"/>
            </w:tabs>
            <w:rPr/>
          </w:pPr>
          <w:hyperlink w:anchor="__RefHeading___Toc5602795_211673320">
            <w:r>
              <w:rPr>
                <w:webHidden/>
                <w:rStyle w:val="IndexLink"/>
                <w:rtl w:val="true"/>
              </w:rPr>
              <w:t xml:space="preserve">فصل </w:t>
            </w:r>
            <w:r>
              <w:rPr>
                <w:rStyle w:val="IndexLink"/>
              </w:rPr>
              <w:t>2</w:t>
            </w:r>
            <w:r>
              <w:rPr>
                <w:rStyle w:val="IndexLink"/>
                <w:rtl w:val="true"/>
              </w:rPr>
              <w:t xml:space="preserve">: </w:t>
            </w:r>
            <w:r>
              <w:rPr>
                <w:rStyle w:val="IndexLink"/>
                <w:rtl w:val="true"/>
              </w:rPr>
              <w:t>احادیث خاص</w:t>
            </w:r>
            <w:r>
              <w:rPr>
                <w:rStyle w:val="IndexLink"/>
                <w:rtl w:val="true"/>
              </w:rPr>
              <w:tab/>
            </w:r>
            <w:r>
              <w:rPr>
                <w:rStyle w:val="IndexLink"/>
              </w:rPr>
              <w:t>78</w:t>
            </w:r>
          </w:hyperlink>
        </w:p>
        <w:p>
          <w:pPr>
            <w:pStyle w:val="Contents4"/>
            <w:tabs>
              <w:tab w:val="clear" w:pos="8176"/>
              <w:tab w:val="right" w:pos="9026" w:leader="dot"/>
            </w:tabs>
            <w:rPr/>
          </w:pPr>
          <w:hyperlink w:anchor="__RefHeading___Toc5602797_21167332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5602799_211673320">
            <w:r>
              <w:rPr>
                <w:webHidden/>
                <w:rStyle w:val="IndexLink"/>
                <w:rtl w:val="true"/>
              </w:rPr>
              <w:t>یک</w:t>
            </w:r>
            <w:r>
              <w:rPr>
                <w:rStyle w:val="IndexLink"/>
                <w:rtl w:val="true"/>
              </w:rPr>
              <w:t xml:space="preserve">. </w:t>
            </w:r>
            <w:r>
              <w:rPr>
                <w:rStyle w:val="IndexLink"/>
                <w:rtl w:val="true"/>
              </w:rPr>
              <w:t>عرصه‌های مشترک</w:t>
            </w:r>
            <w:r>
              <w:rPr>
                <w:rStyle w:val="IndexLink"/>
                <w:rtl w:val="true"/>
              </w:rPr>
              <w:tab/>
            </w:r>
            <w:r>
              <w:rPr>
                <w:rStyle w:val="IndexLink"/>
              </w:rPr>
              <w:t>80</w:t>
            </w:r>
          </w:hyperlink>
        </w:p>
        <w:p>
          <w:pPr>
            <w:pStyle w:val="Contents5"/>
            <w:tabs>
              <w:tab w:val="clear" w:pos="7892"/>
              <w:tab w:val="right" w:pos="9026" w:leader="dot"/>
            </w:tabs>
            <w:rPr/>
          </w:pPr>
          <w:hyperlink w:anchor="__RefHeading___Toc5602801_21167332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5602803_21167332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اصل مهدویت</w:t>
            </w:r>
            <w:r>
              <w:rPr>
                <w:rStyle w:val="IndexLink"/>
                <w:rtl w:val="true"/>
              </w:rPr>
              <w:tab/>
            </w:r>
            <w:r>
              <w:rPr>
                <w:rStyle w:val="IndexLink"/>
              </w:rPr>
              <w:t>80</w:t>
            </w:r>
          </w:hyperlink>
        </w:p>
        <w:p>
          <w:pPr>
            <w:pStyle w:val="Contents5"/>
            <w:tabs>
              <w:tab w:val="clear" w:pos="7892"/>
              <w:tab w:val="right" w:pos="9026" w:leader="dot"/>
            </w:tabs>
            <w:rPr/>
          </w:pPr>
          <w:hyperlink w:anchor="__RefHeading___Toc5602805_21167332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وجوب اعتقاد به امر مهدی علیه السلام</w:t>
            </w:r>
            <w:r>
              <w:rPr>
                <w:rStyle w:val="IndexLink"/>
                <w:rtl w:val="true"/>
              </w:rPr>
              <w:tab/>
            </w:r>
            <w:r>
              <w:rPr>
                <w:rStyle w:val="IndexLink"/>
              </w:rPr>
              <w:t>83</w:t>
            </w:r>
          </w:hyperlink>
        </w:p>
        <w:p>
          <w:pPr>
            <w:pStyle w:val="Contents5"/>
            <w:tabs>
              <w:tab w:val="clear" w:pos="7892"/>
              <w:tab w:val="right" w:pos="9026" w:leader="dot"/>
            </w:tabs>
            <w:rPr/>
          </w:pPr>
          <w:hyperlink w:anchor="__RefHeading___Toc5602807_211673320">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جهانی بودن دعوت و حکومت مهدی علیه السلام</w:t>
            </w:r>
            <w:r>
              <w:rPr>
                <w:rStyle w:val="IndexLink"/>
                <w:rtl w:val="true"/>
              </w:rPr>
              <w:tab/>
            </w:r>
            <w:r>
              <w:rPr>
                <w:rStyle w:val="IndexLink"/>
              </w:rPr>
              <w:t>86</w:t>
            </w:r>
          </w:hyperlink>
        </w:p>
        <w:p>
          <w:pPr>
            <w:pStyle w:val="Contents5"/>
            <w:tabs>
              <w:tab w:val="clear" w:pos="7892"/>
              <w:tab w:val="right" w:pos="9026" w:leader="dot"/>
            </w:tabs>
            <w:rPr/>
          </w:pPr>
          <w:hyperlink w:anchor="__RefHeading___Toc5602809_211673320">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نزول عیسی و اقتدا به امام زمان علیه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5602811_211673320">
            <w:r>
              <w:rPr>
                <w:webHidden/>
                <w:rStyle w:val="IndexLink"/>
              </w:rPr>
              <w:t>1</w:t>
            </w:r>
            <w:r>
              <w:rPr>
                <w:rStyle w:val="IndexLink"/>
                <w:rtl w:val="true"/>
              </w:rPr>
              <w:t>ـ</w:t>
            </w:r>
            <w:r>
              <w:rPr>
                <w:rStyle w:val="IndexLink"/>
              </w:rPr>
              <w:t>5</w:t>
            </w:r>
            <w:r>
              <w:rPr>
                <w:rStyle w:val="IndexLink"/>
                <w:rtl w:val="true"/>
              </w:rPr>
              <w:t xml:space="preserve">. </w:t>
            </w:r>
            <w:r>
              <w:rPr>
                <w:rStyle w:val="IndexLink"/>
                <w:rtl w:val="true"/>
              </w:rPr>
              <w:t>خسف بیداء</w:t>
            </w:r>
            <w:r>
              <w:rPr>
                <w:rStyle w:val="IndexLink"/>
                <w:rtl w:val="true"/>
              </w:rPr>
              <w:tab/>
            </w:r>
            <w:r>
              <w:rPr>
                <w:rStyle w:val="IndexLink"/>
              </w:rPr>
              <w:t>89</w:t>
            </w:r>
          </w:hyperlink>
        </w:p>
        <w:p>
          <w:pPr>
            <w:pStyle w:val="Contents5"/>
            <w:tabs>
              <w:tab w:val="clear" w:pos="7892"/>
              <w:tab w:val="right" w:pos="9026" w:leader="dot"/>
            </w:tabs>
            <w:rPr/>
          </w:pPr>
          <w:hyperlink w:anchor="__RefHeading___Toc5602813_211673320">
            <w:r>
              <w:rPr>
                <w:webHidden/>
                <w:rStyle w:val="IndexLink"/>
              </w:rPr>
              <w:t>1</w:t>
            </w:r>
            <w:r>
              <w:rPr>
                <w:rStyle w:val="IndexLink"/>
                <w:rtl w:val="true"/>
              </w:rPr>
              <w:t>ـ</w:t>
            </w:r>
            <w:r>
              <w:rPr>
                <w:rStyle w:val="IndexLink"/>
              </w:rPr>
              <w:t>6</w:t>
            </w:r>
            <w:r>
              <w:rPr>
                <w:rStyle w:val="IndexLink"/>
                <w:rtl w:val="true"/>
              </w:rPr>
              <w:t xml:space="preserve">. </w:t>
            </w:r>
            <w:r>
              <w:rPr>
                <w:rStyle w:val="IndexLink"/>
                <w:rtl w:val="true"/>
              </w:rPr>
              <w:t xml:space="preserve">اتفاق بر لقب </w:t>
            </w:r>
            <w:r>
              <w:rPr>
                <w:rStyle w:val="IndexLink"/>
                <w:rtl w:val="true"/>
              </w:rPr>
              <w:t>«</w:t>
            </w:r>
            <w:r>
              <w:rPr>
                <w:rStyle w:val="IndexLink"/>
                <w:rtl w:val="true"/>
              </w:rPr>
              <w:t>مهدی علیه السلام</w:t>
            </w:r>
            <w:r>
              <w:rPr>
                <w:rStyle w:val="IndexLink"/>
                <w:rtl w:val="true"/>
              </w:rPr>
              <w:t>»</w:t>
              <w:tab/>
            </w:r>
            <w:r>
              <w:rPr>
                <w:rStyle w:val="IndexLink"/>
              </w:rPr>
              <w:t>90</w:t>
            </w:r>
          </w:hyperlink>
        </w:p>
        <w:p>
          <w:pPr>
            <w:pStyle w:val="Contents5"/>
            <w:tabs>
              <w:tab w:val="clear" w:pos="7892"/>
              <w:tab w:val="right" w:pos="9026" w:leader="dot"/>
            </w:tabs>
            <w:rPr/>
          </w:pPr>
          <w:hyperlink w:anchor="__RefHeading___Toc5602815_211673320">
            <w:r>
              <w:rPr>
                <w:webHidden/>
                <w:rStyle w:val="IndexLink"/>
              </w:rPr>
              <w:t>1</w:t>
            </w:r>
            <w:r>
              <w:rPr>
                <w:rStyle w:val="IndexLink"/>
                <w:rtl w:val="true"/>
              </w:rPr>
              <w:t>ـ</w:t>
            </w:r>
            <w:r>
              <w:rPr>
                <w:rStyle w:val="IndexLink"/>
              </w:rPr>
              <w:t>7</w:t>
            </w:r>
            <w:r>
              <w:rPr>
                <w:rStyle w:val="IndexLink"/>
                <w:rtl w:val="true"/>
              </w:rPr>
              <w:t xml:space="preserve">. </w:t>
            </w:r>
            <w:r>
              <w:rPr>
                <w:rStyle w:val="IndexLink"/>
                <w:rtl w:val="true"/>
              </w:rPr>
              <w:t>امداد الهی</w:t>
            </w:r>
            <w:r>
              <w:rPr>
                <w:rStyle w:val="IndexLink"/>
                <w:rtl w:val="true"/>
              </w:rPr>
              <w:tab/>
            </w:r>
            <w:r>
              <w:rPr>
                <w:rStyle w:val="IndexLink"/>
              </w:rPr>
              <w:t>91</w:t>
            </w:r>
          </w:hyperlink>
        </w:p>
        <w:p>
          <w:pPr>
            <w:pStyle w:val="Contents5"/>
            <w:tabs>
              <w:tab w:val="clear" w:pos="7892"/>
              <w:tab w:val="right" w:pos="9026" w:leader="dot"/>
            </w:tabs>
            <w:rPr/>
          </w:pPr>
          <w:hyperlink w:anchor="__RefHeading___Toc5602817_211673320">
            <w:r>
              <w:rPr>
                <w:webHidden/>
                <w:rStyle w:val="IndexLink"/>
              </w:rPr>
              <w:t>1</w:t>
            </w:r>
            <w:r>
              <w:rPr>
                <w:rStyle w:val="IndexLink"/>
                <w:rtl w:val="true"/>
              </w:rPr>
              <w:t>ـ</w:t>
            </w:r>
            <w:r>
              <w:rPr>
                <w:rStyle w:val="IndexLink"/>
              </w:rPr>
              <w:t>8</w:t>
            </w:r>
            <w:r>
              <w:rPr>
                <w:rStyle w:val="IndexLink"/>
                <w:rtl w:val="true"/>
              </w:rPr>
              <w:t xml:space="preserve">. </w:t>
            </w:r>
            <w:r>
              <w:rPr>
                <w:rStyle w:val="IndexLink"/>
                <w:rtl w:val="true"/>
              </w:rPr>
              <w:t>طلوع خورشید از مغرب</w:t>
            </w:r>
            <w:r>
              <w:rPr>
                <w:rStyle w:val="IndexLink"/>
                <w:rtl w:val="true"/>
              </w:rPr>
              <w:tab/>
            </w:r>
            <w:r>
              <w:rPr>
                <w:rStyle w:val="IndexLink"/>
              </w:rPr>
              <w:t>92</w:t>
            </w:r>
          </w:hyperlink>
        </w:p>
        <w:p>
          <w:pPr>
            <w:pStyle w:val="Contents5"/>
            <w:tabs>
              <w:tab w:val="clear" w:pos="7892"/>
              <w:tab w:val="right" w:pos="9026" w:leader="dot"/>
            </w:tabs>
            <w:rPr/>
          </w:pPr>
          <w:hyperlink w:anchor="__RefHeading___Toc5602819_211673320">
            <w:r>
              <w:rPr>
                <w:webHidden/>
                <w:rStyle w:val="IndexLink"/>
              </w:rPr>
              <w:t>1</w:t>
            </w:r>
            <w:r>
              <w:rPr>
                <w:rStyle w:val="IndexLink"/>
                <w:rtl w:val="true"/>
              </w:rPr>
              <w:t>ـ</w:t>
            </w:r>
            <w:r>
              <w:rPr>
                <w:rStyle w:val="IndexLink"/>
              </w:rPr>
              <w:t>9</w:t>
            </w:r>
            <w:r>
              <w:rPr>
                <w:rStyle w:val="IndexLink"/>
                <w:rtl w:val="true"/>
              </w:rPr>
              <w:t xml:space="preserve">. </w:t>
            </w:r>
            <w:r>
              <w:rPr>
                <w:rStyle w:val="IndexLink"/>
                <w:rtl w:val="true"/>
              </w:rPr>
              <w:t>مهدی علیه السلام از فرزندان فاطمه علیها 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5602821_211673320">
            <w:r>
              <w:rPr>
                <w:webHidden/>
                <w:rStyle w:val="IndexLink"/>
              </w:rPr>
              <w:t>1</w:t>
            </w:r>
            <w:r>
              <w:rPr>
                <w:rStyle w:val="IndexLink"/>
                <w:rtl w:val="true"/>
              </w:rPr>
              <w:t>ـ</w:t>
            </w:r>
            <w:r>
              <w:rPr>
                <w:rStyle w:val="IndexLink"/>
              </w:rPr>
              <w:t>10</w:t>
            </w:r>
            <w:r>
              <w:rPr>
                <w:rStyle w:val="IndexLink"/>
                <w:rtl w:val="true"/>
              </w:rPr>
              <w:t xml:space="preserve">. </w:t>
            </w:r>
            <w:r>
              <w:rPr>
                <w:rStyle w:val="IndexLink"/>
                <w:rtl w:val="true"/>
              </w:rPr>
              <w:t>مشخصات ظاهری امام</w:t>
            </w:r>
            <w:r>
              <w:rPr>
                <w:rStyle w:val="IndexLink"/>
                <w:rtl w:val="true"/>
              </w:rPr>
              <w:tab/>
            </w:r>
            <w:r>
              <w:rPr>
                <w:rStyle w:val="IndexLink"/>
              </w:rPr>
              <w:t>94</w:t>
            </w:r>
          </w:hyperlink>
        </w:p>
        <w:p>
          <w:pPr>
            <w:pStyle w:val="Contents5"/>
            <w:tabs>
              <w:tab w:val="clear" w:pos="7892"/>
              <w:tab w:val="right" w:pos="9026" w:leader="dot"/>
            </w:tabs>
            <w:rPr/>
          </w:pPr>
          <w:hyperlink w:anchor="__RefHeading___Toc5602823_211673320">
            <w:r>
              <w:rPr>
                <w:webHidden/>
                <w:rStyle w:val="IndexLink"/>
              </w:rPr>
              <w:t>1</w:t>
            </w:r>
            <w:r>
              <w:rPr>
                <w:rStyle w:val="IndexLink"/>
                <w:rtl w:val="true"/>
              </w:rPr>
              <w:t>ـ</w:t>
            </w:r>
            <w:r>
              <w:rPr>
                <w:rStyle w:val="IndexLink"/>
              </w:rPr>
              <w:t>11</w:t>
            </w:r>
            <w:r>
              <w:rPr>
                <w:rStyle w:val="IndexLink"/>
                <w:rtl w:val="true"/>
              </w:rPr>
              <w:t xml:space="preserve">. </w:t>
            </w:r>
            <w:r>
              <w:rPr>
                <w:rStyle w:val="IndexLink"/>
                <w:rtl w:val="true"/>
              </w:rPr>
              <w:t>فراوانی نعمت در زمان امام علیه السلام</w:t>
            </w:r>
            <w:r>
              <w:rPr>
                <w:rStyle w:val="IndexLink"/>
                <w:rtl w:val="true"/>
              </w:rPr>
              <w:tab/>
            </w:r>
            <w:r>
              <w:rPr>
                <w:rStyle w:val="IndexLink"/>
              </w:rPr>
              <w:t>95</w:t>
            </w:r>
          </w:hyperlink>
        </w:p>
        <w:p>
          <w:pPr>
            <w:pStyle w:val="Contents5"/>
            <w:tabs>
              <w:tab w:val="clear" w:pos="7892"/>
              <w:tab w:val="right" w:pos="9026" w:leader="dot"/>
            </w:tabs>
            <w:rPr/>
          </w:pPr>
          <w:hyperlink w:anchor="__RefHeading___Toc5602825_211673320">
            <w:r>
              <w:rPr>
                <w:webHidden/>
                <w:rStyle w:val="IndexLink"/>
              </w:rPr>
              <w:t>1</w:t>
            </w:r>
            <w:r>
              <w:rPr>
                <w:rStyle w:val="IndexLink"/>
                <w:rtl w:val="true"/>
              </w:rPr>
              <w:t>ـ</w:t>
            </w:r>
            <w:r>
              <w:rPr>
                <w:rStyle w:val="IndexLink"/>
              </w:rPr>
              <w:t>12</w:t>
            </w:r>
            <w:r>
              <w:rPr>
                <w:rStyle w:val="IndexLink"/>
                <w:rtl w:val="true"/>
              </w:rPr>
              <w:t xml:space="preserve">. </w:t>
            </w:r>
            <w:r>
              <w:rPr>
                <w:rStyle w:val="IndexLink"/>
                <w:rtl w:val="true"/>
              </w:rPr>
              <w:t>بیعت بین رکن و مقام</w:t>
            </w:r>
            <w:r>
              <w:rPr>
                <w:rStyle w:val="IndexLink"/>
                <w:rtl w:val="true"/>
              </w:rPr>
              <w:tab/>
            </w:r>
            <w:r>
              <w:rPr>
                <w:rStyle w:val="IndexLink"/>
              </w:rPr>
              <w:t>97</w:t>
            </w:r>
          </w:hyperlink>
        </w:p>
        <w:p>
          <w:pPr>
            <w:pStyle w:val="Contents5"/>
            <w:tabs>
              <w:tab w:val="clear" w:pos="7892"/>
              <w:tab w:val="right" w:pos="9026" w:leader="dot"/>
            </w:tabs>
            <w:rPr/>
          </w:pPr>
          <w:hyperlink w:anchor="__RefHeading___Toc5602827_211673320">
            <w:r>
              <w:rPr>
                <w:webHidden/>
                <w:rStyle w:val="IndexLink"/>
              </w:rPr>
              <w:t>1</w:t>
            </w:r>
            <w:r>
              <w:rPr>
                <w:rStyle w:val="IndexLink"/>
                <w:rtl w:val="true"/>
              </w:rPr>
              <w:t>ـ</w:t>
            </w:r>
            <w:r>
              <w:rPr>
                <w:rStyle w:val="IndexLink"/>
              </w:rPr>
              <w:t>13</w:t>
            </w:r>
            <w:r>
              <w:rPr>
                <w:rStyle w:val="IndexLink"/>
                <w:rtl w:val="true"/>
              </w:rPr>
              <w:t xml:space="preserve">. </w:t>
            </w:r>
            <w:r>
              <w:rPr>
                <w:rStyle w:val="IndexLink"/>
                <w:rtl w:val="true"/>
              </w:rPr>
              <w:t>عدالت فراگیر</w:t>
            </w:r>
            <w:r>
              <w:rPr>
                <w:rStyle w:val="IndexLink"/>
                <w:rtl w:val="true"/>
              </w:rPr>
              <w:tab/>
            </w:r>
            <w:r>
              <w:rPr>
                <w:rStyle w:val="IndexLink"/>
              </w:rPr>
              <w:t>97</w:t>
            </w:r>
          </w:hyperlink>
        </w:p>
        <w:p>
          <w:pPr>
            <w:pStyle w:val="Contents5"/>
            <w:tabs>
              <w:tab w:val="clear" w:pos="7892"/>
              <w:tab w:val="right" w:pos="9026" w:leader="dot"/>
            </w:tabs>
            <w:rPr/>
          </w:pPr>
          <w:hyperlink w:anchor="__RefHeading___Toc5602829_211673320">
            <w:r>
              <w:rPr>
                <w:webHidden/>
                <w:rStyle w:val="IndexLink"/>
              </w:rPr>
              <w:t>1</w:t>
            </w:r>
            <w:r>
              <w:rPr>
                <w:rStyle w:val="IndexLink"/>
                <w:rtl w:val="true"/>
              </w:rPr>
              <w:t>ـ</w:t>
            </w:r>
            <w:r>
              <w:rPr>
                <w:rStyle w:val="IndexLink"/>
              </w:rPr>
              <w:t>14</w:t>
            </w:r>
            <w:r>
              <w:rPr>
                <w:rStyle w:val="IndexLink"/>
                <w:rtl w:val="true"/>
              </w:rPr>
              <w:t xml:space="preserve">. </w:t>
            </w:r>
            <w:r>
              <w:rPr>
                <w:rStyle w:val="IndexLink"/>
                <w:rtl w:val="true"/>
              </w:rPr>
              <w:t>هم‌نام با پیامبر صلی الله علیه و آله و سلم</w:t>
            </w:r>
            <w:r>
              <w:rPr>
                <w:rStyle w:val="IndexLink"/>
                <w:rtl w:val="true"/>
              </w:rPr>
              <w:tab/>
            </w:r>
            <w:r>
              <w:rPr>
                <w:rStyle w:val="IndexLink"/>
              </w:rPr>
              <w:t>99</w:t>
            </w:r>
          </w:hyperlink>
        </w:p>
        <w:p>
          <w:pPr>
            <w:pStyle w:val="Contents4"/>
            <w:tabs>
              <w:tab w:val="clear" w:pos="8176"/>
              <w:tab w:val="right" w:pos="9026" w:leader="dot"/>
            </w:tabs>
            <w:rPr/>
          </w:pPr>
          <w:hyperlink w:anchor="__RefHeading___Toc5602831_211673320">
            <w:r>
              <w:rPr>
                <w:webHidden/>
                <w:rStyle w:val="IndexLink"/>
                <w:rtl w:val="true"/>
              </w:rPr>
              <w:t>دو</w:t>
            </w:r>
            <w:r>
              <w:rPr>
                <w:rStyle w:val="IndexLink"/>
                <w:rtl w:val="true"/>
              </w:rPr>
              <w:t xml:space="preserve">. </w:t>
            </w:r>
            <w:r>
              <w:rPr>
                <w:rStyle w:val="IndexLink"/>
                <w:rtl w:val="true"/>
              </w:rPr>
              <w:t>عرصه‌های اختلافی</w:t>
            </w:r>
            <w:r>
              <w:rPr>
                <w:rStyle w:val="IndexLink"/>
                <w:rtl w:val="true"/>
              </w:rPr>
              <w:tab/>
            </w:r>
            <w:r>
              <w:rPr>
                <w:rStyle w:val="IndexLink"/>
              </w:rPr>
              <w:t>100</w:t>
            </w:r>
          </w:hyperlink>
        </w:p>
        <w:p>
          <w:pPr>
            <w:pStyle w:val="Contents5"/>
            <w:tabs>
              <w:tab w:val="clear" w:pos="7892"/>
              <w:tab w:val="right" w:pos="9026" w:leader="dot"/>
            </w:tabs>
            <w:rPr/>
          </w:pPr>
          <w:hyperlink w:anchor="__RefHeading___Toc5602833_21167332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5602835_21167332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ولادت امام مهدی علیه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5602837_21167332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نَسَب امام مهدی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5602839_211673320">
            <w:r>
              <w:rPr>
                <w:webHidden/>
                <w:rStyle w:val="IndexLink"/>
                <w:rtl w:val="true"/>
              </w:rPr>
              <w:t xml:space="preserve">فصل </w:t>
            </w:r>
            <w:r>
              <w:rPr>
                <w:rStyle w:val="IndexLink"/>
              </w:rPr>
              <w:t>3</w:t>
            </w:r>
            <w:r>
              <w:rPr>
                <w:rStyle w:val="IndexLink"/>
                <w:rtl w:val="true"/>
              </w:rPr>
              <w:t xml:space="preserve">: </w:t>
            </w:r>
            <w:r>
              <w:rPr>
                <w:rStyle w:val="IndexLink"/>
                <w:rtl w:val="true"/>
              </w:rPr>
              <w:t>لغزشگاه‌های احادیث امام مهدی علیه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5602841_21167332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5602843_211673320">
            <w:r>
              <w:rPr>
                <w:webHidden/>
                <w:rStyle w:val="IndexLink"/>
                <w:rtl w:val="true"/>
              </w:rPr>
              <w:t>شبهه نخست</w:t>
            </w:r>
            <w:r>
              <w:rPr>
                <w:rStyle w:val="IndexLink"/>
                <w:rtl w:val="true"/>
              </w:rPr>
              <w:t xml:space="preserve">: </w:t>
            </w:r>
            <w:r>
              <w:rPr>
                <w:rStyle w:val="IndexLink"/>
                <w:rtl w:val="true"/>
              </w:rPr>
              <w:t>صحیحین و احادیث امام مهدی علیه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5602845_211673320">
            <w:r>
              <w:rPr>
                <w:webHidden/>
                <w:rStyle w:val="IndexLink"/>
                <w:rtl w:val="true"/>
              </w:rPr>
              <w:t>شبهه دوم</w:t>
            </w:r>
            <w:r>
              <w:rPr>
                <w:rStyle w:val="IndexLink"/>
                <w:rtl w:val="true"/>
              </w:rPr>
              <w:t xml:space="preserve">: </w:t>
            </w:r>
            <w:r>
              <w:rPr>
                <w:rStyle w:val="IndexLink"/>
                <w:rtl w:val="true"/>
              </w:rPr>
              <w:t>ابن خلدون و احادیث امام مهدی 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5602847_211673320">
            <w:r>
              <w:rPr>
                <w:webHidden/>
                <w:rStyle w:val="IndexLink"/>
                <w:rtl w:val="true"/>
              </w:rPr>
              <w:t>نتیجه</w:t>
            </w:r>
            <w:r>
              <w:rPr>
                <w:rStyle w:val="IndexLink"/>
                <w:rtl w:val="true"/>
              </w:rPr>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8_12311"/>
      <w:bookmarkStart w:id="1" w:name="pg648_12311"/>
      <w:bookmarkEnd w:id="1"/>
    </w:p>
    <w:p>
      <w:pPr>
        <w:pStyle w:val="Heading2"/>
        <w:numPr>
          <w:ilvl w:val="1"/>
          <w:numId w:val="1"/>
        </w:numPr>
        <w:rPr/>
      </w:pPr>
      <w:bookmarkStart w:id="2" w:name="pg648_12311"/>
      <w:bookmarkStart w:id="3" w:name="__RefHeading___Toc560271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مرکز تخصصی مهدویت محمد‌امین بالا‌دستیان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مرکز تخصصی مهدویت محمد‌امین بالا‌دستیان ، محمد روحانی ، جواد جعفری ، مهدی یوسفیان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۱۱۶۵۳۲۷</w:t>
      </w:r>
    </w:p>
    <w:p>
      <w:pPr>
        <w:pStyle w:val="Heading2"/>
        <w:numPr>
          <w:ilvl w:val="1"/>
          <w:numId w:val="1"/>
        </w:numPr>
        <w:rPr/>
      </w:pPr>
      <w:bookmarkStart w:id="5" w:name="__RefHeading___Toc5602713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در احادیث شیعه و سنی</w:t>
      </w:r>
    </w:p>
    <w:p>
      <w:pPr>
        <w:pStyle w:val="BookText"/>
        <w:rPr/>
      </w:pPr>
      <w:r>
        <w:rPr>
          <w:rFonts w:ascii="IRNazanin" w:hAnsi="IRNazanin" w:eastAsia="IRNazanin"/>
          <w:color w:val="111111"/>
          <w:sz w:val="28"/>
          <w:sz w:val="28"/>
          <w:szCs w:val="28"/>
          <w:rtl w:val="true"/>
          <w:lang w:bidi="fa-IR"/>
        </w:rPr>
        <w:t>جمعی از محققان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تخصصی مهدویت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مهدی عجل الله تعالی فرجه الشریف در احادیث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از محققان مرکز تخصصی مهدویت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زمستان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88980999</w:t>
      </w:r>
      <w:r>
        <w:rPr>
          <w:rFonts w:eastAsia="IRNazanin" w:cs="IRNazanin"/>
          <w:color w:val="111111"/>
          <w:sz w:val="28"/>
          <w:szCs w:val="28"/>
          <w:rtl w:val="true"/>
          <w:lang w:bidi="fa-IR"/>
        </w:rPr>
        <w:t>-</w:t>
      </w:r>
      <w:r>
        <w:rPr>
          <w:rFonts w:eastAsia="IRNazanin" w:cs="IRNazanin"/>
          <w:color w:val="111111"/>
          <w:sz w:val="28"/>
          <w:szCs w:val="28"/>
          <w:lang w:bidi="fa-IR"/>
        </w:rPr>
        <w:t>88981389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w:t>
      </w:r>
      <w:bookmarkStart w:id="7" w:name="pg648_12315"/>
    </w:p>
    <w:p>
      <w:pPr>
        <w:pStyle w:val="Heading2"/>
        <w:numPr>
          <w:ilvl w:val="1"/>
          <w:numId w:val="1"/>
        </w:numPr>
        <w:rPr/>
      </w:pPr>
      <w:bookmarkStart w:id="8" w:name="__RefHeading___Toc5602715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ضرورت بحث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تعریف واژه‌ها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روایی درباره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درباره حضرت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احادیث معصومان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احادیث مهدویت از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احادیث امام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احادیث امام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پرتو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عام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خاص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عرصه‌های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عرصه‌های اختلافی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لغزشگاه‌های احادیث امام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شبهه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صحیحین و احادیث امام 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bookmarkStart w:id="10" w:name="pg648_12318"/>
    </w:p>
    <w:p>
      <w:pPr>
        <w:pStyle w:val="Heading2"/>
        <w:numPr>
          <w:ilvl w:val="1"/>
          <w:numId w:val="1"/>
        </w:numPr>
        <w:rPr/>
      </w:pPr>
      <w:bookmarkStart w:id="11" w:name="__RefHeading___Toc5602717_211673320"/>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اندیشه مهدویت، پاسخگوی کامل و جامع به خواسته و نیاز دیرین انسان‌ها در اصلاح وضعیت نابسامان زندگی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نه فقط برای فردای مبهم بشریت، روشنی و زیبایی عرضه می‌کند که امروز بشر نیز در گرو فهم و معرفت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نشناختن امام و راه، اهداف و جایگاه امام و وظایف ما در قبال او، همان زندگی جاهلی است که مرگ جاهلی را در پی دارد و روایات بسیاری به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فرهنگی حضرت مهدی موعود علیه السلام به همت پژوهشگران مرکز تخصصی مهدویت، در ادعای این مهم، مجموعه‌ای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تا به تبیین مباحث و موضوعات مختلف فرهنگ مهدویت به صورت مختصر و با حجمی اندک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فصلنامه علمی تخصصی انتظار که ویژه پژوهشگران و متخصصان است؛ رهنمون عموم علاقمندان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حضرت مهدی موعود عجل الله تعالی فرجه الشریف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w:t>
      </w:r>
      <w:bookmarkStart w:id="13" w:name="pg648_12320"/>
    </w:p>
    <w:p>
      <w:pPr>
        <w:pStyle w:val="Heading2"/>
        <w:numPr>
          <w:ilvl w:val="1"/>
          <w:numId w:val="1"/>
        </w:numPr>
        <w:rPr/>
      </w:pPr>
      <w:bookmarkStart w:id="14" w:name="__RefHeading___Toc5602719_21167332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شناخت دین و ابعاد گوناگون آن، وظیفه تمامی مردم در همه دوران‌ها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وقتی معتبر و دقیق خواهد بود که بر اساس روش صحیح معرفتی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حکم عقل، نخستین قدم در دین شناسی، رجوع به آورنده و تبیین کننده دین، برای یافتن روش شناخت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تأکیدات شارع مقدس، نشانگر آن است که شناخت اسلام، بر دو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خردورزی و تعقّل و دیگری رجوع به منابع اصیل نقلی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روایات صحیح اهل بیت علیهم السلام، 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اهمیت منابع نقلی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اِلاّ وَ فِیهِ کتابٌ اَوْ سُنَةٌ</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نیست، مگر آنکه در مورد آن آیه یا روایتی وجود دارد</w:t>
      </w:r>
      <w:r>
        <w:rPr>
          <w:rFonts w:eastAsia="IRNazanin" w:cs="IRNazanin"/>
          <w:color w:val="111111"/>
          <w:sz w:val="28"/>
          <w:szCs w:val="28"/>
          <w:rtl w:val="true"/>
          <w:lang w:bidi="fa-IR"/>
        </w:rPr>
        <w:t>».</w:t>
      </w:r>
      <w:bookmarkStart w:id="16" w:name="pg648_12322"/>
    </w:p>
    <w:p>
      <w:pPr>
        <w:pStyle w:val="BookText"/>
        <w:rPr/>
      </w:pPr>
      <w:bookmarkEnd w:id="16"/>
      <w:r>
        <w:rPr>
          <w:rFonts w:ascii="IRNazanin" w:hAnsi="IRNazanin" w:eastAsia="IRNazanin"/>
          <w:color w:val="111111"/>
          <w:sz w:val="28"/>
          <w:sz w:val="28"/>
          <w:szCs w:val="28"/>
          <w:rtl w:val="true"/>
          <w:lang w:bidi="fa-IR"/>
        </w:rPr>
        <w:t xml:space="preserve">از میان منابع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ویژه‌ای دارد؛ زیرا گستره نظر عقل محدود است و در امور اعتباری، چندان دخالتی ندارد و از طرفی قرآن نیز به مثابه قانون اساسی اسلامی، که بیشتر به کلیات پرداخته و بیان جزئیان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فهم مراتب بالای قرآن و دست یابی به مفاهیم والای آن، احتیاج به بیان پیامبر اکرم صلی الله علیه و آله و سلم و اهل بیت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دانستن معارف مهدوی و فهم کامل و دقیق و معتبر آن، تنها با رجوع به منابع اصیل اسلامی ـ و به خصوص روایات معصومان علیهم السلام ـ امکان پذیر است</w:t>
      </w:r>
      <w:r>
        <w:rPr>
          <w:rFonts w:eastAsia="IRNazanin" w:cs="IRNazanin"/>
          <w:color w:val="111111"/>
          <w:sz w:val="28"/>
          <w:szCs w:val="28"/>
          <w:rtl w:val="true"/>
          <w:lang w:bidi="fa-IR"/>
        </w:rPr>
        <w:t>.</w:t>
      </w:r>
    </w:p>
    <w:p>
      <w:pPr>
        <w:pStyle w:val="Heading2"/>
        <w:numPr>
          <w:ilvl w:val="1"/>
          <w:numId w:val="1"/>
        </w:numPr>
        <w:rPr/>
      </w:pPr>
      <w:bookmarkStart w:id="17" w:name="__RefHeading___Toc5602721_211673320"/>
      <w:bookmarkStart w:id="18" w:name="_Toc6"/>
      <w:bookmarkEnd w:id="17"/>
      <w:r>
        <w:rPr>
          <w:rtl w:val="true"/>
        </w:rPr>
        <w:t>ضرورت بحث</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زوایای مختلف قابل بررسی است و پرداختن به آن‌ها از چشم انداز روایات دارای اهمیت خاصی است؛ زیرا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و مهدی از صدر اسلام و بلکه پیش از آن به علت غیرتجربی بودن و حالت پیشگویی داشتن آن، همواره مورد رغبت مردم بوده و سؤالات آنها و پاسخ‌های معصومان علیهم السلامرا در پی داشته است</w:t>
      </w:r>
      <w:r>
        <w:rPr>
          <w:rFonts w:eastAsia="IRNazanin" w:cs="IRNazanin"/>
          <w:color w:val="111111"/>
          <w:sz w:val="28"/>
          <w:szCs w:val="28"/>
          <w:rtl w:val="true"/>
          <w:lang w:bidi="fa-IR"/>
        </w:rPr>
        <w:t>.</w:t>
      </w:r>
      <w:bookmarkStart w:id="19" w:name="pg648_12324"/>
    </w:p>
    <w:p>
      <w:pPr>
        <w:pStyle w:val="BookText"/>
        <w:rPr/>
      </w:pPr>
      <w:bookmarkEnd w:id="19"/>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روحیه امید در جامعه و ترویج فرهنگ صحیح انتظار، در تمامی دوران‌ها و معرفی مهدی موعود راستین به نسل‌های مختلف، از طریق روایات امکان پذیر بوده و اکنون نیز بهترین راه برای نیل به این مقصود، همان میراث گران بهای معصومان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تاریخی برای جلوگیری از نقل روایات و کوشش دیگران برای دخل و تصرف و حذف بعضی از احادیث نوشته شده و ایجاد شک و تردید در برخی دیگر، ضرورت اهتمام به حدیث در تبیین فرهنگ مهدوی و پاسداری از آن را یادآوری می‌کند</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20" w:name="__RefHeading___Toc5602723_211673320"/>
      <w:bookmarkStart w:id="21" w:name="_Toc7"/>
      <w:bookmarkEnd w:id="20"/>
      <w:r>
        <w:rPr>
          <w:rtl w:val="true"/>
        </w:rPr>
        <w:t>تعریف واژه ها</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درک سریع مطالب و برای جلوگیری از برداشت‌های گوناگون از واژه ها، لازم است که قبل از ورود به بحث، برخی از اصطلاحات را توضیح داده و مراد خود را از واژه‌ها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لغت به چیزی گفته می‌شود که ناپیدا بوده و سپس پیدا می‌شود و در اصطلاح ما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المعصومِ اؤ ما یحکی قولَهُ اوفِعْلَهُ او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گفتار و یا آنچه سخن معصوم یا فعل و تقریر او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هم حدیث را قول، فعل و تقریر پیامبر صلی الله علیه و آله و سلم، صحابه و تابعین می‌دانند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قول، فعل و تقریر معصوم علیه السلام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روایتی است که سند آن به وسیله راویان عادل و امامی در تمامی طبقات به معصوم متصل باشد</w:t>
      </w:r>
      <w:r>
        <w:rPr>
          <w:rFonts w:eastAsia="IRNazanin" w:cs="IRNazanin"/>
          <w:color w:val="111111"/>
          <w:sz w:val="28"/>
          <w:szCs w:val="28"/>
          <w:rtl w:val="true"/>
          <w:lang w:bidi="fa-IR"/>
        </w:rPr>
        <w:t>.</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اهل سنت روایاتی را صحیح می‌دانند که سند آن توسط راویان عادل ضابط متصل بوده و فاقد شذوذ و علت باشد؛ یعنی، آن را بیش از یک عادل نقل کرده و از هر عیبی به دور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سند آن توسط راویان امامی عادل به استثنای یک یا چند راوی ـ که تصریح به عدالت آنان نشده و تنها به مدح و ستایش آنها اکتفا شده ـ به معصوم متصل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روایتی را حَسَن می‌دانند که سند آن، از طریق عادل خفیف الضبط، متصل و عاری از شذوذ و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خفیف الضبط ـ در برابر تمام الضبط ـ کسی است که در ضبط او، اندکی خلل راه یافته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در تمام طبقات، شمار راویان آن به حدی باشد که احتمال تبانی آنان بر دروغ، عادتاً محال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شش کتاب حدیثی خود را کاملا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ابن ماجه، سنن ابی داوود، سنن ترمذی و سنن نسائی</w:t>
      </w:r>
      <w:r>
        <w:rPr>
          <w:rFonts w:eastAsia="IRNazanin" w:cs="IRNazanin"/>
          <w:color w:val="111111"/>
          <w:sz w:val="28"/>
          <w:szCs w:val="28"/>
          <w:rtl w:val="true"/>
          <w:lang w:bidi="fa-IR"/>
        </w:rPr>
        <w:t>.</w:t>
      </w:r>
      <w:bookmarkStart w:id="22" w:name="pg648_12330"/>
    </w:p>
    <w:p>
      <w:pPr>
        <w:pStyle w:val="Heading2"/>
        <w:numPr>
          <w:ilvl w:val="1"/>
          <w:numId w:val="1"/>
        </w:numPr>
        <w:rPr/>
      </w:pPr>
      <w:bookmarkStart w:id="23" w:name="__RefHeading___Toc5602725_211673320"/>
      <w:bookmarkStart w:id="24" w:name="_Toc8"/>
      <w:bookmarkEnd w:id="22"/>
      <w:bookmarkEnd w:id="23"/>
      <w:r>
        <w:rPr>
          <w:rtl w:val="true"/>
        </w:rPr>
        <w:t>بخش یکم</w:t>
      </w:r>
      <w:r>
        <w:rPr>
          <w:rtl w:val="true"/>
        </w:rPr>
        <w:t xml:space="preserve">: </w:t>
      </w:r>
      <w:r>
        <w:rPr>
          <w:rtl w:val="true"/>
        </w:rPr>
        <w:t>منابع روایی درباره حضرت مهدی علیه السلام</w:t>
      </w:r>
      <w:bookmarkEnd w:id="2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5602727_211673320"/>
      <w:bookmarkStart w:id="26" w:name="_Toc9"/>
      <w:bookmarkEnd w:id="25"/>
      <w:r>
        <w:rPr>
          <w:rtl w:val="true"/>
        </w:rPr>
        <w:t>اشاره</w:t>
      </w:r>
      <w:bookmarkStart w:id="27" w:name="pg648_12332"/>
      <w:bookmarkEnd w:id="26"/>
    </w:p>
    <w:p>
      <w:pPr>
        <w:pStyle w:val="BookText"/>
        <w:rPr/>
      </w:pPr>
      <w:bookmarkEnd w:id="27"/>
      <w:r>
        <w:rPr>
          <w:rFonts w:ascii="IRNazanin" w:hAnsi="IRNazanin" w:eastAsia="IRNazanin"/>
          <w:color w:val="111111"/>
          <w:sz w:val="28"/>
          <w:sz w:val="28"/>
          <w:szCs w:val="28"/>
          <w:rtl w:val="true"/>
          <w:lang w:bidi="fa-IR"/>
        </w:rPr>
        <w:t>برای آشنایی بهتر با منابع مهدویت، ابتدا آنها را به دو دسته شیعی و سنی تقسیم می‌کنیم و سپس بر اساس تاریخ صدور، آنها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آنها را در دو مقطع قبل از ولادت و بعد از ولادت امام مهدی علیه السلام دسته بندی کرد</w:t>
      </w:r>
      <w:r>
        <w:rPr>
          <w:rFonts w:eastAsia="IRNazanin" w:cs="IRNazanin"/>
          <w:color w:val="111111"/>
          <w:sz w:val="28"/>
          <w:szCs w:val="28"/>
          <w:rtl w:val="true"/>
          <w:lang w:bidi="fa-IR"/>
        </w:rPr>
        <w:t>.</w:t>
      </w:r>
    </w:p>
    <w:p>
      <w:pPr>
        <w:pStyle w:val="Heading3"/>
        <w:numPr>
          <w:ilvl w:val="2"/>
          <w:numId w:val="1"/>
        </w:numPr>
        <w:rPr/>
      </w:pPr>
      <w:bookmarkStart w:id="28" w:name="__RefHeading___Toc5602729_211673320"/>
      <w:bookmarkStart w:id="29" w:name="_Toc10"/>
      <w:bookmarkEnd w:id="28"/>
      <w:r>
        <w:rPr>
          <w:rtl w:val="true"/>
        </w:rPr>
        <w:t>الف</w:t>
      </w:r>
      <w:r>
        <w:rPr>
          <w:rtl w:val="true"/>
        </w:rPr>
        <w:t xml:space="preserve">. </w:t>
      </w:r>
      <w:r>
        <w:rPr>
          <w:rtl w:val="true"/>
        </w:rPr>
        <w:t>منابع شیعه</w:t>
      </w:r>
      <w:bookmarkEnd w:id="29"/>
    </w:p>
    <w:p>
      <w:pPr>
        <w:pStyle w:val="Heading4"/>
        <w:numPr>
          <w:ilvl w:val="3"/>
          <w:numId w:val="1"/>
        </w:numPr>
        <w:rPr/>
      </w:pPr>
      <w:bookmarkStart w:id="30" w:name="__RefHeading___Toc5602731_211673320"/>
      <w:bookmarkStart w:id="31" w:name="_Toc11"/>
      <w:bookmarkEnd w:id="30"/>
      <w:r>
        <w:rPr>
          <w:rtl w:val="true"/>
        </w:rPr>
        <w:t>یک</w:t>
      </w:r>
      <w:r>
        <w:rPr>
          <w:rtl w:val="true"/>
        </w:rPr>
        <w:t xml:space="preserve">. </w:t>
      </w:r>
      <w:r>
        <w:rPr>
          <w:rtl w:val="true"/>
        </w:rPr>
        <w:t>قبل از ولادت امام مهدی علیه السلام</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ابو صادق سلیم بن قیس هلالی عامری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این کتاب اسرار آل محمد صلی الله علیه و آله و 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الغیبة للحجة؛ عباس بن</w:t>
      </w:r>
      <w:bookmarkStart w:id="32" w:name="pg648_12334"/>
    </w:p>
    <w:p>
      <w:pPr>
        <w:pStyle w:val="BookText"/>
        <w:rPr/>
      </w:pPr>
      <w:bookmarkEnd w:id="32"/>
      <w:r>
        <w:rPr>
          <w:rFonts w:ascii="IRNazanin" w:hAnsi="IRNazanin" w:eastAsia="IRNazanin"/>
          <w:color w:val="111111"/>
          <w:sz w:val="28"/>
          <w:sz w:val="28"/>
          <w:szCs w:val="28"/>
          <w:rtl w:val="true"/>
          <w:lang w:bidi="fa-IR"/>
        </w:rPr>
        <w:t xml:space="preserve">هشام ابوالفضل الناشری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اخبار المهدی؛ ابوسعید عباد بن یعقوب الرواجنی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القائم الصغیر؛ حسن بن علی بن ابی حمزة البطائنی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ابواسحاق ابراهیم بن صالح الأنماطی</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3" w:name="__RefHeading___Toc5602733_211673320"/>
      <w:bookmarkStart w:id="34" w:name="_Toc12"/>
      <w:bookmarkEnd w:id="33"/>
      <w:r>
        <w:rPr>
          <w:rtl w:val="true"/>
        </w:rPr>
        <w:t>دو</w:t>
      </w:r>
      <w:r>
        <w:rPr>
          <w:rtl w:val="true"/>
        </w:rPr>
        <w:t xml:space="preserve">. </w:t>
      </w:r>
      <w:r>
        <w:rPr>
          <w:rtl w:val="true"/>
        </w:rPr>
        <w:t>بعد از ولادت امام مهدی علیه السلام</w:t>
      </w:r>
      <w:bookmarkEnd w:id="34"/>
    </w:p>
    <w:p>
      <w:pPr>
        <w:pStyle w:val="BookText"/>
        <w:rPr/>
      </w:pPr>
      <w:r>
        <w:rPr>
          <w:rFonts w:ascii="IRNazanin" w:hAnsi="IRNazanin" w:eastAsia="IRNazanin"/>
          <w:color w:val="111111"/>
          <w:sz w:val="28"/>
          <w:sz w:val="28"/>
          <w:szCs w:val="28"/>
          <w:rtl w:val="true"/>
          <w:lang w:bidi="fa-IR"/>
        </w:rPr>
        <w:t>برخی از این منابع، در کنار موضوعات دیگر، مباحث و روایات امام مهدی علیه السلام را نیز مطرح کرده‌اند و برخی دیگر ویژه امام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امام مهدی را مطرح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الکافی؛محمد بن یعقوب بن اسحاق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قدیمی ترین و معتبرترین کتب روایی شیعه است و از شرح‌های معروف آن می‌توان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بیش از شانزده هزار حدیث دارد که به تنهایی از؛ تعداد کل صحاح سته اهل سنت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ابوالعباس عبداللّه بن جعفر بن حسین بن مالک بن جامع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شیخ کلینی است و با امام هادی علیه السلام و امام عسکری علیه السلام و به وسیله محمد بن عثمان عمروی با امام مهدی علیه السلام مکاتبه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اصول چهارصدگانه اولیه شیعه به حساب می‌رود و تعداد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ابوجعفر محمد بن حسن بن فروخ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امام حسن عسکری علیه السلام و شاگرد احمد برقی و استاد مرحوم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فضایل اهل بیت علیهم السلام نگاشته شده و از معتبرترین اصول قدما و بزرگان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ابوجعفر احمد بن محمد بن خالد بن عبدالرحمن بن محمد بن علی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بهترین کتابهای شیعه است و برخی آن را در ردیف کتب اربعه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بسیار مفصل</w:t>
      </w:r>
    </w:p>
    <w:p>
      <w:pPr>
        <w:pStyle w:val="BookText"/>
        <w:rPr/>
      </w:pPr>
      <w:r>
        <w:rPr>
          <w:rFonts w:ascii="IRNazanin" w:hAnsi="IRNazanin" w:eastAsia="IRNazanin"/>
          <w:color w:val="111111"/>
          <w:sz w:val="28"/>
          <w:sz w:val="28"/>
          <w:szCs w:val="28"/>
          <w:rtl w:val="true"/>
          <w:lang w:bidi="fa-IR"/>
        </w:rPr>
        <w:t>بوده که قسمتی از آن به دست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الاثر فی النص علی الأئمة الاثنی عشر علیهم السلام؛ ابوالقاسم علی بن محمد بن علی خزاز قمی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راویان و فقهای برجسته شیعه، در نیمه دوم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متولد شد و شاگرد شیخ صدوق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شیخ مفید ابو عبداللّه محمد بن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شیخ طوسی، سید مرتضی و سید رضی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بردارنده تاریخ و فضایل ائمه معصومین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ویژه امام عصر علیه السلام</w:t>
      </w:r>
    </w:p>
    <w:p>
      <w:pPr>
        <w:pStyle w:val="BookText"/>
        <w:rPr/>
      </w:pPr>
      <w:r>
        <w:rPr>
          <w:rFonts w:ascii="IRNazanin" w:hAnsi="IRNazanin" w:eastAsia="IRNazanin"/>
          <w:color w:val="111111"/>
          <w:sz w:val="28"/>
          <w:sz w:val="28"/>
          <w:szCs w:val="28"/>
          <w:rtl w:val="true"/>
          <w:lang w:bidi="fa-IR"/>
        </w:rPr>
        <w:t>تعدادی از کتاب هایی که ویژه امام عصر نوشته شده،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و تمام النعمة؛ محمد بن علی بن حسین بن بابویه قمی مشهور به شیخ صدوق </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ـ</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دعای امام زمان علیه السلام به دنیا آمد و این کتاب را به دستور آن حضرت نوشت که</w:t>
      </w:r>
      <w:r>
        <w:rPr>
          <w:rStyle w:val="FootnoteAnchor"/>
          <w:rtl w:val="true"/>
        </w:rPr>
        <w:footnoteReference w:id="13"/>
      </w:r>
      <w:r>
        <w:rPr>
          <w:rFonts w:ascii="IRNazanin" w:hAnsi="IRNazanin" w:eastAsia="IRNazanin"/>
          <w:color w:val="111111"/>
          <w:sz w:val="28"/>
          <w:sz w:val="28"/>
          <w:szCs w:val="28"/>
          <w:rtl w:val="true"/>
          <w:lang w:bidi="fa-IR"/>
        </w:rPr>
        <w:t>از قدیمی ترین منابع روایی در این زمینه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ابوعبداللّه، محمد بن ابراهیم بن جعفر کاتب نعمانی مشهور به ابن ابی زینب از راویان بزرگ شیعه در اوایل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نگارش یافته 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العشرة فی الغیبة؛ ابو عبداللّه محمد بن محمد بن نعمان معروف به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آن، پاسخ به مهم ترین شبهاتی است که درباره وجود مبارک امام مهدی علیه السلام در دوران ایشان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دیگر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الاجوبة عن المسائل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العشرة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 رسالات فی الغیبة؛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روش پرسش و پاسخ بوده</w:t>
      </w:r>
    </w:p>
    <w:p>
      <w:pPr>
        <w:pStyle w:val="BookText"/>
        <w:rPr/>
      </w:pPr>
      <w:r>
        <w:rPr>
          <w:rFonts w:ascii="IRNazanin" w:hAnsi="IRNazanin" w:eastAsia="IRNazanin"/>
          <w:color w:val="111111"/>
          <w:sz w:val="28"/>
          <w:sz w:val="28"/>
          <w:szCs w:val="28"/>
          <w:rtl w:val="true"/>
          <w:lang w:bidi="fa-IR"/>
        </w:rPr>
        <w:t>و شامل مباحث غیبت، قیام و شبهات مربوط به امامت حضرت مهدی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للحجة؛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بهترین، مهم‌ترین و کامل‌ترین منابع شیعه در مسأله غیبت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دلایل عقلی و نقلی وجود امام مهدی علیه السلام، غیبت، ظهور، علایم ظهور و فضایل و سیره آن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چون در بغداد و با استفاده از دو کتابخانه بزرگ شیعه نوشته شده و مؤلف آن به بسیاری از اصول قدما دسترسی داشته است، اهمیت فراوانی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احادیث الامام المهدی علیه السلام؛ این مجموعه روایی نفیس و ارزشمند، با تلاش برخی از محققان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کوشیده‌اند تا در حدّ توان، روایات مربوط به امام مهدی علیه السلام را از کتاب‌های فریقین، جمع آوری کنند و در اختیار پژوهشگران و علاقه مندان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سعی و تلاش پسندیده، دوره‌ای پنج جلدی است که روایات را به ترتیب معصومان علیهم السلام از وجود مقدس پیامبر اکرم صلی الله علیه و آله و سلم تا</w:t>
      </w:r>
      <w:bookmarkStart w:id="35" w:name="pg648_12344"/>
    </w:p>
    <w:p>
      <w:pPr>
        <w:pStyle w:val="BookText"/>
        <w:rPr/>
      </w:pPr>
      <w:bookmarkEnd w:id="35"/>
      <w:r>
        <w:rPr>
          <w:rFonts w:ascii="IRNazanin" w:hAnsi="IRNazanin" w:eastAsia="IRNazanin"/>
          <w:color w:val="111111"/>
          <w:sz w:val="28"/>
          <w:sz w:val="28"/>
          <w:szCs w:val="28"/>
          <w:rtl w:val="true"/>
          <w:lang w:bidi="fa-IR"/>
        </w:rPr>
        <w:t>آخرین معصوم علیه السلام فرا روی خوانندگان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تعداد کتاب‌های نوشته شده ـ که تمام یا مقداری از بحث خود را به امام مهدی علیه السلام اختصاص داده‌اند ـ بیش از اینها است</w:t>
      </w:r>
      <w:r>
        <w:rPr>
          <w:rFonts w:eastAsia="IRNazanin" w:cs="IRNazanin"/>
          <w:color w:val="111111"/>
          <w:sz w:val="28"/>
          <w:szCs w:val="28"/>
          <w:rtl w:val="true"/>
          <w:lang w:bidi="fa-IR"/>
        </w:rPr>
        <w:t>.</w:t>
      </w:r>
    </w:p>
    <w:p>
      <w:pPr>
        <w:pStyle w:val="Heading3"/>
        <w:numPr>
          <w:ilvl w:val="2"/>
          <w:numId w:val="1"/>
        </w:numPr>
        <w:rPr/>
      </w:pPr>
      <w:bookmarkStart w:id="36" w:name="__RefHeading___Toc5602735_211673320"/>
      <w:bookmarkStart w:id="37" w:name="_Toc13"/>
      <w:bookmarkEnd w:id="36"/>
      <w:r>
        <w:rPr>
          <w:rtl w:val="true"/>
        </w:rPr>
        <w:t>ب</w:t>
      </w:r>
      <w:r>
        <w:rPr>
          <w:rtl w:val="true"/>
        </w:rPr>
        <w:t xml:space="preserve">. </w:t>
      </w:r>
      <w:r>
        <w:rPr>
          <w:rtl w:val="true"/>
        </w:rPr>
        <w:t>منابع عامه</w:t>
      </w:r>
      <w:bookmarkEnd w:id="37"/>
    </w:p>
    <w:p>
      <w:pPr>
        <w:pStyle w:val="Heading4"/>
        <w:numPr>
          <w:ilvl w:val="3"/>
          <w:numId w:val="1"/>
        </w:numPr>
        <w:rPr/>
      </w:pPr>
      <w:bookmarkStart w:id="38" w:name="__RefHeading___Toc5602737_21167332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محدثان اهل سنت، توجّه خاصی به احادیث امام مهدی علیه السلام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پژوهشگران</w:t>
      </w:r>
      <w:r>
        <w:rPr>
          <w:rStyle w:val="FootnoteAnchor"/>
          <w:rtl w:val="true"/>
        </w:rPr>
        <w:footnoteReference w:id="14"/>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ـ که تألیف مستقلّی درباره امام مهدی علیه السلام داشته یا احادیث مربوط به آن حضرت را در کتاب‌های خود آورده‌اند ـ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معرفی برخی از کتاب‌های اهل سنت می‌پردازیم</w:t>
      </w:r>
      <w:r>
        <w:rPr>
          <w:rFonts w:eastAsia="IRNazanin" w:cs="IRNazanin"/>
          <w:color w:val="111111"/>
          <w:sz w:val="28"/>
          <w:szCs w:val="28"/>
          <w:rtl w:val="true"/>
          <w:lang w:bidi="fa-IR"/>
        </w:rPr>
        <w:t>.</w:t>
      </w:r>
    </w:p>
    <w:p>
      <w:pPr>
        <w:pStyle w:val="Heading4"/>
        <w:numPr>
          <w:ilvl w:val="3"/>
          <w:numId w:val="1"/>
        </w:numPr>
        <w:rPr/>
      </w:pPr>
      <w:bookmarkStart w:id="40" w:name="__RefHeading___Toc5602739_211673320"/>
      <w:bookmarkStart w:id="41" w:name="_Toc15"/>
      <w:bookmarkEnd w:id="40"/>
      <w:r>
        <w:rPr>
          <w:rtl w:val="true"/>
        </w:rPr>
        <w:t>یک</w:t>
      </w:r>
      <w:r>
        <w:rPr>
          <w:rtl w:val="true"/>
        </w:rPr>
        <w:t xml:space="preserve">. </w:t>
      </w:r>
      <w:r>
        <w:rPr>
          <w:rtl w:val="true"/>
        </w:rPr>
        <w:t>قبل از تولد امام مهدی علیه السلام</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زیر قبل از تولّد حضرت مهدی علیه السلام به نگارش درآمده است</w:t>
      </w:r>
      <w:r>
        <w:rPr>
          <w:rFonts w:eastAsia="IRNazanin" w:cs="IRNazanin"/>
          <w:color w:val="111111"/>
          <w:sz w:val="28"/>
          <w:szCs w:val="28"/>
          <w:rtl w:val="true"/>
          <w:lang w:bidi="fa-IR"/>
        </w:rPr>
        <w:t>:</w:t>
      </w:r>
      <w:bookmarkStart w:id="42" w:name="pg648_12346"/>
    </w:p>
    <w:p>
      <w:pPr>
        <w:pStyle w:val="BookText"/>
        <w:rPr/>
      </w:pPr>
      <w:bookmarkEnd w:id="4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الجامع؛ معمر بن راشد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آخر المصنَّف صنعانی،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نعیم بن حماد بن معاویة بن الحارث الخزاعی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فی الاحادیث و الآثار؛ ابی بکر عبداللّه بن محمد بن ابی شیبة الکوفی العبسی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حدیث پایانی آن، در مورد امام مهدی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نوشته احمد بن حنبل ابوعبداللّه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امام مهدی علیه السلام در این کتاب  به طور پراکنده آمده است</w:t>
      </w:r>
      <w:r>
        <w:rPr>
          <w:rFonts w:eastAsia="IRNazanin" w:cs="IRNazanin"/>
          <w:color w:val="111111"/>
          <w:sz w:val="28"/>
          <w:szCs w:val="28"/>
          <w:rtl w:val="true"/>
          <w:lang w:bidi="fa-IR"/>
        </w:rPr>
        <w:t>.</w:t>
      </w:r>
    </w:p>
    <w:p>
      <w:pPr>
        <w:pStyle w:val="Heading4"/>
        <w:numPr>
          <w:ilvl w:val="3"/>
          <w:numId w:val="1"/>
        </w:numPr>
        <w:rPr/>
      </w:pPr>
      <w:bookmarkStart w:id="43" w:name="__RefHeading___Toc5602741_211673320"/>
      <w:bookmarkStart w:id="44" w:name="_Toc16"/>
      <w:bookmarkEnd w:id="43"/>
      <w:r>
        <w:rPr>
          <w:rtl w:val="true"/>
        </w:rPr>
        <w:t>دو</w:t>
      </w:r>
      <w:r>
        <w:rPr>
          <w:rtl w:val="true"/>
        </w:rPr>
        <w:t xml:space="preserve">. </w:t>
      </w:r>
      <w:r>
        <w:rPr>
          <w:rtl w:val="true"/>
        </w:rPr>
        <w:t>بعد از تولد امام مهدی علیه السلام</w:t>
      </w:r>
      <w:bookmarkEnd w:id="44"/>
    </w:p>
    <w:p>
      <w:pPr>
        <w:pStyle w:val="BookText"/>
        <w:rPr/>
      </w:pPr>
      <w:r>
        <w:rPr>
          <w:rFonts w:ascii="IRNazanin" w:hAnsi="IRNazanin" w:eastAsia="IRNazanin"/>
          <w:color w:val="111111"/>
          <w:sz w:val="28"/>
          <w:sz w:val="28"/>
          <w:szCs w:val="28"/>
          <w:rtl w:val="true"/>
          <w:lang w:bidi="fa-IR"/>
        </w:rPr>
        <w:t xml:space="preserve">کتاب‌های زیر بعد از ولادت 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ابی داود؛ سلیمان بن</w:t>
      </w:r>
    </w:p>
    <w:p>
      <w:pPr>
        <w:pStyle w:val="BookText"/>
        <w:rPr/>
      </w:pPr>
      <w:r>
        <w:rPr>
          <w:rFonts w:ascii="IRNazanin" w:hAnsi="IRNazanin" w:eastAsia="IRNazanin"/>
          <w:color w:val="111111"/>
          <w:sz w:val="28"/>
          <w:sz w:val="28"/>
          <w:szCs w:val="28"/>
          <w:rtl w:val="true"/>
          <w:lang w:bidi="fa-IR"/>
        </w:rPr>
        <w:t xml:space="preserve">اشعث ابو داود السجستانی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صحاح سته و از معتبرترین کتاب‌های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چهارم بخشی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در آن دوازده حدیث درباره آن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مهم آن آوردن حدیث دوازده خلیفه در کتاب المهدی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از نظر نویسنده، امام مهدی علیه السلام یکی از آن دوازده خلیفه‌ای است که پیامبر صلی الله علیه و آله و سلم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محمد بن یزید ابوعبداللّه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یکی از صحاح ستّه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ترمذی؛ محمد بن عیسی ابو عیسی الترمذی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یکی دیگر از صحاح ستّه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بغیة الرائد فی تحقیق مجمع الزوائد و منبع الفوائد؛ نورالدین علی بن ابی بکر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می‌آورد</w:t>
      </w:r>
      <w:r>
        <w:rPr>
          <w:rFonts w:eastAsia="IRNazanin" w:cs="IRNazanin"/>
          <w:color w:val="111111"/>
          <w:sz w:val="28"/>
          <w:szCs w:val="28"/>
          <w:rtl w:val="true"/>
          <w:lang w:bidi="fa-IR"/>
        </w:rPr>
        <w:t>.</w:t>
      </w:r>
      <w:bookmarkStart w:id="45" w:name="pg648_12350"/>
    </w:p>
    <w:p>
      <w:pPr>
        <w:pStyle w:val="Heading4"/>
        <w:numPr>
          <w:ilvl w:val="3"/>
          <w:numId w:val="1"/>
        </w:numPr>
        <w:rPr/>
      </w:pPr>
      <w:bookmarkStart w:id="46" w:name="__RefHeading___Toc5602743_211673320"/>
      <w:bookmarkStart w:id="47" w:name="_Toc17"/>
      <w:bookmarkEnd w:id="45"/>
      <w:bookmarkEnd w:id="46"/>
      <w:r>
        <w:rPr>
          <w:rtl w:val="true"/>
        </w:rPr>
        <w:t>سه</w:t>
      </w:r>
      <w:r>
        <w:rPr>
          <w:rtl w:val="true"/>
        </w:rPr>
        <w:t xml:space="preserve">. </w:t>
      </w:r>
      <w:r>
        <w:rPr>
          <w:rtl w:val="true"/>
        </w:rPr>
        <w:t xml:space="preserve">در عصر غیبت کبری </w:t>
      </w:r>
      <w:r>
        <w:rPr>
          <w:rtl w:val="true"/>
        </w:rPr>
        <w:t>(</w:t>
      </w:r>
      <w:r>
        <w:rPr>
          <w:rtl w:val="true"/>
        </w:rPr>
        <w:t xml:space="preserve">بعد از سال </w:t>
      </w:r>
      <w:r>
        <w:rPr/>
        <w:t>329</w:t>
      </w:r>
      <w:r>
        <w:rPr>
          <w:rtl w:val="true"/>
        </w:rPr>
        <w:t xml:space="preserve"> </w:t>
      </w:r>
      <w:r>
        <w:rPr>
          <w:rtl w:val="true"/>
        </w:rPr>
        <w:t>ه</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محمد بن حِبّان ابو حاتم التمیمی البستی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الظَّمآن الی زوائد ابن حبّان؛ نورالدین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الاوسط؛ ابوالقاسم سلیمان بن احمد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ده جلد چاپ شده است، اما چون بر حسب راویان تنظیم شده لذا احادیث امام مهدی علیه السلام در سراسر آن پراکنده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محمد بن عبداللّه ابو عبداللّه الحاکم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الوارده فی الفتن و غوائلها و الساعة و اشراطها؛ ابی عمرو عثمان بن سعید المقری الدانی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معروف به سنن 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پنجم صفحه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چهل حدیث دارد</w:t>
      </w:r>
      <w:r>
        <w:rPr>
          <w:rFonts w:eastAsia="IRNazanin" w:cs="IRNazanin"/>
          <w:color w:val="111111"/>
          <w:sz w:val="28"/>
          <w:szCs w:val="28"/>
          <w:rtl w:val="true"/>
          <w:lang w:bidi="fa-IR"/>
        </w:rPr>
        <w:t>.</w:t>
      </w:r>
      <w:bookmarkStart w:id="48" w:name="pg648_12352"/>
    </w:p>
    <w:p>
      <w:pPr>
        <w:pStyle w:val="Heading4"/>
        <w:numPr>
          <w:ilvl w:val="3"/>
          <w:numId w:val="1"/>
        </w:numPr>
        <w:rPr/>
      </w:pPr>
      <w:bookmarkStart w:id="49" w:name="__RefHeading___Toc5602745_211673320"/>
      <w:bookmarkStart w:id="50" w:name="_Toc18"/>
      <w:bookmarkEnd w:id="48"/>
      <w:bookmarkEnd w:id="49"/>
      <w:r>
        <w:rPr>
          <w:rtl w:val="true"/>
        </w:rPr>
        <w:t>چهار</w:t>
      </w:r>
      <w:r>
        <w:rPr>
          <w:rtl w:val="true"/>
        </w:rPr>
        <w:t xml:space="preserve">. </w:t>
      </w:r>
      <w:r>
        <w:rPr>
          <w:rtl w:val="true"/>
        </w:rPr>
        <w:t>کتاب‌های ویژه حضرت مهدی علیه السلام</w:t>
      </w:r>
      <w:bookmarkEnd w:id="50"/>
    </w:p>
    <w:p>
      <w:pPr>
        <w:pStyle w:val="BookText"/>
        <w:rPr/>
      </w:pPr>
      <w:r>
        <w:rPr>
          <w:rFonts w:ascii="IRNazanin" w:hAnsi="IRNazanin" w:eastAsia="IRNazanin"/>
          <w:color w:val="111111"/>
          <w:sz w:val="28"/>
          <w:sz w:val="28"/>
          <w:szCs w:val="28"/>
          <w:rtl w:val="true"/>
          <w:lang w:bidi="fa-IR"/>
        </w:rPr>
        <w:t>منابع پیشین، احادیث مربوط به حضرت را بیان نموده‌اند و منابع ذیل، اختصاصاً به این موضوع پرداخته‌اند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الاربعین؛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اخبار صاحب الزمان؛ ابو عبداللّه محمد بن یوسف بن محمد کنجی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المهمّه؛ علی بن محمد بن احمد مالکی مشهور به 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ابوالعباس شهاب الدین، احمد بن محمد بن علی بن حجر هیتمی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علامات مهدی آخرالزمان؛علاءالدین علی بن حسام الدین مشهور به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موسوعة المهدی المنتظر؛ دکتر عبدالعلیم عبدالعظیم البستوی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 جلد به بررسی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مهدوی می‌پردازد</w:t>
      </w:r>
      <w:r>
        <w:rPr>
          <w:rFonts w:eastAsia="IRNazanin" w:cs="IRNazanin"/>
          <w:color w:val="111111"/>
          <w:sz w:val="28"/>
          <w:szCs w:val="28"/>
          <w:rtl w:val="true"/>
          <w:lang w:bidi="fa-IR"/>
        </w:rPr>
        <w:t>.</w:t>
      </w:r>
      <w:bookmarkStart w:id="51" w:name="pg648_12354"/>
    </w:p>
    <w:p>
      <w:pPr>
        <w:pStyle w:val="Heading2"/>
        <w:numPr>
          <w:ilvl w:val="1"/>
          <w:numId w:val="1"/>
        </w:numPr>
        <w:rPr/>
      </w:pPr>
      <w:bookmarkStart w:id="52" w:name="__RefHeading___Toc5602747_211673320"/>
      <w:bookmarkStart w:id="53" w:name="_Toc19"/>
      <w:bookmarkEnd w:id="51"/>
      <w:bookmarkEnd w:id="52"/>
      <w:r>
        <w:rPr>
          <w:rtl w:val="true"/>
        </w:rPr>
        <w:t>بخش دوم</w:t>
      </w:r>
      <w:r>
        <w:rPr>
          <w:rtl w:val="true"/>
        </w:rPr>
        <w:t xml:space="preserve">: </w:t>
      </w:r>
      <w:r>
        <w:rPr>
          <w:rtl w:val="true"/>
        </w:rPr>
        <w:t>احادیث درباره حضرت مهدی علیه السلام</w:t>
      </w:r>
      <w:bookmarkEnd w:id="5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5602749_211673320"/>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با مروری بر مصادر حدیثی اسلام و منابع مکتوب شیعه و سنی، به این حقیقت پی می‌بریم که مهدویت، یکی از اعتقادات اصیل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موضوع مهدی موعود و قیام جهانی او را مطرح و مشخصات وی را دقیقاً تبیین کرد، شخص رسول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می‌خواست ضمن دمیدن روح امید و نشاط در مردم، زمینه سوءاستفاده مدعیان دروغین را از این مقوله خنثی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از چند جهت، می‌توان احادیث امام مهدی علیه السلام را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موضوعات مختلف مهدویت که معصومان علیهم السلام در روایات خود به آن پرداخته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احادیثی که هر یک از</w:t>
      </w:r>
      <w:bookmarkStart w:id="56" w:name="pg648_12357"/>
    </w:p>
    <w:p>
      <w:pPr>
        <w:pStyle w:val="BookText"/>
        <w:rPr/>
      </w:pPr>
      <w:bookmarkEnd w:id="56"/>
      <w:r>
        <w:rPr>
          <w:rFonts w:ascii="IRNazanin" w:hAnsi="IRNazanin" w:eastAsia="IRNazanin"/>
          <w:color w:val="111111"/>
          <w:sz w:val="28"/>
          <w:sz w:val="28"/>
          <w:szCs w:val="28"/>
          <w:rtl w:val="true"/>
          <w:lang w:bidi="fa-IR"/>
        </w:rPr>
        <w:t>معصومین علیهم السلام درباره امام مهدی علیه السلام دارند</w:t>
      </w:r>
      <w:r>
        <w:rPr>
          <w:rFonts w:eastAsia="IRNazanin" w:cs="IRNazanin"/>
          <w:color w:val="111111"/>
          <w:sz w:val="28"/>
          <w:szCs w:val="28"/>
          <w:rtl w:val="true"/>
          <w:lang w:bidi="fa-IR"/>
        </w:rPr>
        <w:t>.</w:t>
      </w:r>
    </w:p>
    <w:p>
      <w:pPr>
        <w:pStyle w:val="Heading3"/>
        <w:numPr>
          <w:ilvl w:val="2"/>
          <w:numId w:val="1"/>
        </w:numPr>
        <w:rPr/>
      </w:pPr>
      <w:bookmarkStart w:id="57" w:name="__RefHeading___Toc5602751_211673320"/>
      <w:bookmarkStart w:id="58" w:name="_Toc21"/>
      <w:bookmarkEnd w:id="57"/>
      <w:r>
        <w:rPr/>
        <w:t>1</w:t>
      </w:r>
      <w:r>
        <w:rPr>
          <w:rtl w:val="true"/>
        </w:rPr>
        <w:t xml:space="preserve">. </w:t>
      </w:r>
      <w:r>
        <w:rPr>
          <w:rtl w:val="true"/>
        </w:rPr>
        <w:t>موضوعات احادیث</w:t>
      </w:r>
      <w:bookmarkEnd w:id="58"/>
    </w:p>
    <w:p>
      <w:pPr>
        <w:pStyle w:val="BookText"/>
        <w:rPr/>
      </w:pPr>
      <w:r>
        <w:rPr>
          <w:rFonts w:ascii="IRNazanin" w:hAnsi="IRNazanin" w:eastAsia="IRNazanin"/>
          <w:color w:val="111111"/>
          <w:sz w:val="28"/>
          <w:sz w:val="28"/>
          <w:szCs w:val="28"/>
          <w:rtl w:val="true"/>
          <w:lang w:bidi="fa-IR"/>
        </w:rPr>
        <w:t>در این بخش با مراجعه به کتاب شریف منتخب الاثر و استفاده از آن به آمار ذیل دست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موضوعات</w:t>
      </w:r>
    </w:p>
    <w:p>
      <w:pPr>
        <w:pStyle w:val="BookText"/>
        <w:rPr/>
      </w:pPr>
      <w:r>
        <w:rPr>
          <w:rFonts w:ascii="IRNazanin" w:hAnsi="IRNazanin" w:eastAsia="IRNazanin"/>
          <w:color w:val="111111"/>
          <w:sz w:val="28"/>
          <w:sz w:val="28"/>
          <w:szCs w:val="28"/>
          <w:rtl w:val="true"/>
          <w:lang w:bidi="fa-IR"/>
        </w:rPr>
        <w:t>تعدادکل</w:t>
      </w:r>
    </w:p>
    <w:p>
      <w:pPr>
        <w:pStyle w:val="BookText"/>
        <w:rPr/>
      </w:pPr>
      <w:r>
        <w:rPr>
          <w:rFonts w:ascii="IRNazanin" w:hAnsi="IRNazanin" w:eastAsia="IRNazanin"/>
          <w:color w:val="111111"/>
          <w:sz w:val="28"/>
          <w:sz w:val="28"/>
          <w:szCs w:val="28"/>
          <w:rtl w:val="true"/>
          <w:lang w:bidi="fa-IR"/>
        </w:rPr>
        <w:t>تعدادکل حدیث بدون تکرار</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ائمه دوازده نفر هستند</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ائمه به تعداد نقباء بنی اسرائیل هستند</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ائمه دوازده نفر و اولین آنها حضرت علی علیه السلام است</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ائمه دوازده نفر و اولین آنها حضرت علی علیه السلام و آخر آنها امام مهدی علیه السلام است</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ائمه دوازده نفر امام آخرین آنها امام مهدی علیه السلام است</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ائمه دوازده نفر و نه تن آنها ازفرزندان امام حسین علیه السلام هستند</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ائمه دوازده نفر نه تن آنها از فرزندان امام حسین علیه السلام و نهمین آنهاقائم ومهدی آنان است</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ائمه دوازده نفر همراه با اسامی آنان</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بشارت به خروج امام مهدی علیه السلام</w:t>
      </w:r>
    </w:p>
    <w:p>
      <w:pPr>
        <w:pStyle w:val="BookText"/>
        <w:rPr/>
      </w:pPr>
      <w:r>
        <w:rPr>
          <w:rFonts w:eastAsia="Times New Roman" w:cs="Times New Roman" w:ascii="Times New Roman" w:hAnsi="Times New Roman"/>
          <w:color w:val="111111"/>
          <w:sz w:val="28"/>
          <w:szCs w:val="28"/>
          <w:lang w:val="en-US" w:bidi="en-US"/>
        </w:rPr>
        <w:t>657</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از عترت پیامبر و از اهل بیت و ذریه اوست</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اسم او اسم پیامبر و کنیه اش کنیه او و شبیه‌ترین مردم به پیامبر و به سنت او عمل می‌کند</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شمایل حضرت مهدی علیه السلام</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از فرزندان حضرت علی علیه السلام است</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از فرزندان زهرا علیها السلام است</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از اولاد حسن و حسین علیهما السلام است</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از فرزندان حسین علیه السلام است</w:t>
      </w:r>
    </w:p>
    <w:p>
      <w:pPr>
        <w:pStyle w:val="BookText"/>
        <w:rPr/>
      </w:pPr>
      <w:r>
        <w:rPr>
          <w:rFonts w:eastAsia="Times New Roman" w:cs="Times New Roman" w:ascii="Times New Roman" w:hAnsi="Times New Roman"/>
          <w:color w:val="111111"/>
          <w:sz w:val="28"/>
          <w:szCs w:val="28"/>
          <w:lang w:val="en-US" w:bidi="en-US"/>
        </w:rPr>
        <w:t>185</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نُه امام که از فرزندان حسین علیه السلام هستند</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نهمین امام از فرزندان حسین علیه السلام است</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از فرزندان حضرت سجاد علیه السلام است</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از فرزندان امام باقر علیه السلام است</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از فرزندان امام صادق علیه السلام است</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ششمین از فرزندان امام صادق علیه السلام است</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از فرزندان امام کاظم علیه السلام است</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پنجمین از فرزندان امام کاظم علیه السلام است</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چهارمین از فرزندان امام رضا علیه السلام است</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سومین از فرزندان امام جواد علیه السلام است</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از فرزندان امام هادی علیه السلام است</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جانشینِ جانشین امام هادی علیه السلام است</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نام پدر او حسن علیه السلام است</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او فرزند بهترین کنیزان است</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هرگاه سه اسم محمد و علی و حسن پشت سر هم آمدند چهارمین آنان قائم است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دوازدهمین و خاتم ائمه است</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زمین را پر از عدل و داد می‌کند</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دارای دو غیبت است که یکی کوتاه تر از دیگری است</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دارای غیبت طولانی تازمانی که خدااذن خروج به اوبدهد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علت غیبت او</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فواید امام غایب و چگونگی بهره مندی از او</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طول عمر حضرت</w:t>
      </w:r>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او جوان است و سیمای او پیر نمی‌شود</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ولادت او مخفی است</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بیعت کسی بر او نیست</w:t>
      </w:r>
    </w:p>
    <w:p>
      <w:pPr>
        <w:pStyle w:val="BookText"/>
        <w:rPr/>
      </w:pPr>
      <w:r>
        <w:rPr>
          <w:rFonts w:eastAsia="Times New Roman" w:cs="Times New Roman" w:ascii="Times New Roman" w:hAnsi="Times New Roman"/>
          <w:color w:val="111111"/>
          <w:sz w:val="28"/>
          <w:szCs w:val="28"/>
          <w:lang w:val="en-US" w:bidi="en-US"/>
        </w:rPr>
        <w:t>10</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اودشمنان خدا رامی کشد وزمین را از شرک پاک می‌کند و حکومت جباران را برمی اندازد و بر تأویل قرآن می‌جنگد</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او امر خدا را آشکار و دین خدا را ظاهر می‌کند و مؤید و منصوربه ملائکه است و زمین را احیا می‌کند</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مردم را به قرآن و سنت پیامبر بر می‌گرداند</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انتقام از دشمنان می‌گیرد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سنن پیامبران از جمله علل غیبت اوست</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او قائم به سیف است و بعد از خروج و قیام او ایمان کسی که قبلا ایمان نیاورده باشد فایده ندارد</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مردم همه مطیع او می‌شوند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سیره حضرت</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زهد حضرت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کمال عدالت و گسترش عدل و امنیت در دولت</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علم حضرت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جود حضرت و اینکه مال را بدون شمارش می‌بخشد</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مواریث انبیا با اوست و خدا آنها را به دست وی برای اتمام حجت ظاهر می‌کند</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ظهور نمی‌کند، مگر بعد از امتحان شدید مردم و گرفتاری سخت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بر حضرت عیسی علیه السلام امامت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صاحب پرچم پیامبر و آنچه بر آن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ولادت حضرت و مادر ایشان</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معجزات حضرت در زمان پدر</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کسانی که او را در زمان پدر دیده اند</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کسانی که او را در غیبت صغری دیده اند</w:t>
      </w:r>
    </w:p>
    <w:p>
      <w:pPr>
        <w:pStyle w:val="BookText"/>
        <w:rPr/>
      </w:pPr>
      <w:r>
        <w:rPr>
          <w:rFonts w:eastAsia="Times New Roman" w:cs="Times New Roman" w:ascii="Times New Roman" w:hAnsi="Times New Roman"/>
          <w:color w:val="111111"/>
          <w:sz w:val="28"/>
          <w:szCs w:val="28"/>
          <w:lang w:val="en-US" w:bidi="en-US"/>
        </w:rPr>
        <w:t>25</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بعضی از معجزات حضرت در غیبت صغری</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شرح حال سفیران و نواب ایشان در غیبت صغری</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معجزات حضرت در غیبت کبری</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کسانی که او را در غیبت کبری دیده اند</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چگونگی خروج و ظهور حضرت مهدی علیه السلام</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جهان پیش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ظلم و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برخی از علایم ظهور</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ندای آسمانی و محتوای آن</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گرانی، مریضی</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سفیانی، خسف بیداء، قتل نفس زکیه، یمانی، صیحه</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خروج دجال</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عدم جواز توقیت و تعیین وقت ظهور</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سال و ماه و روز خروج حضرت</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مکان خروج و محل منبر ایشان</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چگونگی بیعت با ایشان</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شرق و غرب عالم را فتح می‌کند</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همه به اسلام می‌گروند و بعد از ظهور او غیرخدا را نمی‌پرستند و دولت باطل از بین می‌رود</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زمین گنج‌ها و معادن خود را آشکار می‌کند</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برکات آسمان و زمین آشکار می‌شود</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اجتماع</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مردنزد او در یک ساعت وبرخی اوصاف آنان</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اهل شرق و غرب عالم پیش او جمع می‌شوند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زمین را پر از عدل و داد می‌کند</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نزول عیسی علیه السلام وخواندن نماز پشت سر امام مهدی علیه السلام</w:t>
      </w:r>
    </w:p>
    <w:p>
      <w:pPr>
        <w:pStyle w:val="BookText"/>
        <w:rPr/>
      </w:pPr>
      <w:r>
        <w:rPr>
          <w:rFonts w:eastAsia="Times New Roman" w:cs="Times New Roman" w:ascii="Times New Roman" w:hAnsi="Times New Roman"/>
          <w:color w:val="111111"/>
          <w:sz w:val="28"/>
          <w:szCs w:val="28"/>
          <w:lang w:val="en-US" w:bidi="en-US"/>
        </w:rPr>
        <w:t>39</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حضرت مهدی علیه السلام دجال را می‌کشد</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جنگ حضرت با سفیانی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آبادی زمین در حکومت او</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تسهیل امور و تکامل عقول در عصر مهدی علیه السلام</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فضایل اصحاب مهدی علیه السلام</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قدرت و صلابت آنها</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مدت حکومت حضرت بعد از ظهور</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چگونگی زندگی و لباس و خوراک حضرت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آنچه حضرت به آن دعوت می‌کند وبه آن عمل می‌نماید</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حرام بودن انکار قائم</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فضیلت انتظار فرج به ظهور حضرت</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تکالیف شیعیان نسبت به حضرت</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پاداش کسی که امام را درک کند و به او اقتدا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فضیلت کسی که در غیبت به او ایمان بیاورد و بر موالات او ثابت قدم باشد</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چگونگی سلام و صلوات بر حضرت</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دعاهای حضرت</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منابع شیعه و سنی مورد مطالعه در منتخب الاثر،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مجموع احادیث </w:t>
      </w:r>
      <w:r>
        <w:rPr>
          <w:rFonts w:eastAsia="IRNazanin" w:cs="IRNazanin"/>
          <w:color w:val="111111"/>
          <w:sz w:val="28"/>
          <w:szCs w:val="28"/>
          <w:lang w:bidi="fa-IR"/>
        </w:rPr>
        <w:t>6036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کل آورده شده در این کتاب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نقل شده در مورد امام مهدی علیه السلام را می‌توان به چهار گروه تقسیم کرد</w:t>
      </w:r>
      <w:r>
        <w:rPr>
          <w:rFonts w:eastAsia="IRNazanin" w:cs="IRNazanin"/>
          <w:color w:val="111111"/>
          <w:sz w:val="28"/>
          <w:szCs w:val="28"/>
          <w:rtl w:val="true"/>
          <w:lang w:bidi="fa-IR"/>
        </w:rPr>
        <w:t>:</w:t>
      </w:r>
      <w:bookmarkStart w:id="59" w:name="pg648_12368"/>
    </w:p>
    <w:p>
      <w:pPr>
        <w:pStyle w:val="BookText"/>
        <w:rPr/>
      </w:pPr>
      <w:bookmarkEnd w:id="5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 روایاتی که در ذیل آیات قرآن کریم را نقل شده و آیه‌ای را بر امام مهدی علیه السلام تطبیق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اخباری؛ روایاتی که از آینده خبر می‌دهد؛ مانند؛ وقوع غیبت، جهان قبل از ظهور، علایم ظهور، بشارت‌های ظهور، اوصاف ظاهری امام، سیره حضرت، اوصاف یاران حضرت، جریان قیام و سیمای دوران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تبیینی؛ روایاتی که بیان کننده علل غیبت، اهمیت انتظار، وظایف منتظران، حکم نام بردن امام و حکم تعیین وقت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تاریخی؛ روایاتی که ولادت امام، نسب امام و معجزات امام مهدی علیه السلام را نقل می‌کند</w:t>
      </w:r>
      <w:r>
        <w:rPr>
          <w:rFonts w:eastAsia="IRNazanin" w:cs="IRNazanin"/>
          <w:color w:val="111111"/>
          <w:sz w:val="28"/>
          <w:szCs w:val="28"/>
          <w:rtl w:val="true"/>
          <w:lang w:bidi="fa-IR"/>
        </w:rPr>
        <w:t>.</w:t>
      </w:r>
    </w:p>
    <w:p>
      <w:pPr>
        <w:pStyle w:val="Heading3"/>
        <w:numPr>
          <w:ilvl w:val="2"/>
          <w:numId w:val="1"/>
        </w:numPr>
        <w:rPr/>
      </w:pPr>
      <w:bookmarkStart w:id="60" w:name="__RefHeading___Toc5602753_211673320"/>
      <w:bookmarkStart w:id="61" w:name="_Toc22"/>
      <w:bookmarkEnd w:id="60"/>
      <w:r>
        <w:rPr/>
        <w:t>2</w:t>
      </w:r>
      <w:r>
        <w:rPr>
          <w:rtl w:val="true"/>
        </w:rPr>
        <w:t xml:space="preserve">. </w:t>
      </w:r>
      <w:r>
        <w:rPr>
          <w:rtl w:val="true"/>
        </w:rPr>
        <w:t>تعداد احادیث معصومان علیهم السلام</w:t>
      </w:r>
      <w:bookmarkEnd w:id="61"/>
    </w:p>
    <w:p>
      <w:pPr>
        <w:pStyle w:val="BookText"/>
        <w:rPr/>
      </w:pPr>
      <w:r>
        <w:rPr>
          <w:rFonts w:ascii="IRNazanin" w:hAnsi="IRNazanin" w:eastAsia="IRNazanin"/>
          <w:color w:val="111111"/>
          <w:sz w:val="28"/>
          <w:sz w:val="28"/>
          <w:szCs w:val="28"/>
          <w:rtl w:val="true"/>
          <w:lang w:bidi="fa-IR"/>
        </w:rPr>
        <w:t xml:space="preserve">تنها با مراجعه به کتاب معجم احادیث الامام المهدی علیه السلام در می‌یابیم که نویسندگان آن،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بدون تکرار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صلی الله علیه و آله و سلم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علی علیه السلام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امام حسن علیه السلام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حسین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امام</w:t>
      </w:r>
      <w:bookmarkStart w:id="62" w:name="pg648_12370"/>
    </w:p>
    <w:p>
      <w:pPr>
        <w:pStyle w:val="BookText"/>
        <w:rPr/>
      </w:pPr>
      <w:bookmarkEnd w:id="62"/>
      <w:r>
        <w:rPr>
          <w:rFonts w:ascii="IRNazanin" w:hAnsi="IRNazanin" w:eastAsia="IRNazanin"/>
          <w:color w:val="111111"/>
          <w:sz w:val="28"/>
          <w:sz w:val="28"/>
          <w:szCs w:val="28"/>
          <w:rtl w:val="true"/>
          <w:lang w:bidi="fa-IR"/>
        </w:rPr>
        <w:t xml:space="preserve">سجاد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امام باقر علیه السلام</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صادق علیه السلام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کاظم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امام رضا علیه السلام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جواد علیه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هادی علیه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امام عسکری علیه السلام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توقیع و دعا از امام زمان علیه السلام  و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در جلد پنجم در ذیل آیاتی که به امام مهدی علیه السلام و ویژگی‌های آن حضرت تأویل شده، ذکر می‌کنند</w:t>
      </w:r>
      <w:r>
        <w:rPr>
          <w:rFonts w:eastAsia="IRNazanin" w:cs="IRNazanin"/>
          <w:color w:val="111111"/>
          <w:sz w:val="28"/>
          <w:szCs w:val="28"/>
          <w:rtl w:val="true"/>
          <w:lang w:bidi="fa-IR"/>
        </w:rPr>
        <w:t>.</w:t>
      </w:r>
    </w:p>
    <w:p>
      <w:pPr>
        <w:pStyle w:val="Heading3"/>
        <w:numPr>
          <w:ilvl w:val="2"/>
          <w:numId w:val="1"/>
        </w:numPr>
        <w:rPr/>
      </w:pPr>
      <w:bookmarkStart w:id="63" w:name="__RefHeading___Toc5602755_211673320"/>
      <w:bookmarkStart w:id="64" w:name="_Toc23"/>
      <w:bookmarkEnd w:id="63"/>
      <w:r>
        <w:rPr/>
        <w:t>3</w:t>
      </w:r>
      <w:r>
        <w:rPr>
          <w:rtl w:val="true"/>
        </w:rPr>
        <w:t xml:space="preserve">. </w:t>
      </w:r>
      <w:r>
        <w:rPr>
          <w:rtl w:val="true"/>
        </w:rPr>
        <w:t>راویان احادیث مهدویت از صحابه</w:t>
      </w:r>
      <w:bookmarkEnd w:id="64"/>
    </w:p>
    <w:p>
      <w:pPr>
        <w:pStyle w:val="BookText"/>
        <w:rPr/>
      </w:pPr>
      <w:r>
        <w:rPr>
          <w:rFonts w:ascii="IRNazanin" w:hAnsi="IRNazanin" w:eastAsia="IRNazanin"/>
          <w:color w:val="111111"/>
          <w:sz w:val="28"/>
          <w:sz w:val="28"/>
          <w:szCs w:val="28"/>
          <w:rtl w:val="true"/>
          <w:lang w:bidi="fa-IR"/>
        </w:rPr>
        <w:t>با بررسی کتاب‌های اختصاصی امام مهدی علیه السلام و یا کتبی که بخشی از آنها، به ذکر احادیث آن حضرت اختصاص یافته، به این واقعیت پی می‌بریم که حداقل حدود شصت تن از صحابه پیامبر صلی الله علیه و آله و سلم، احادیث مربوط به حضرت مهدی علیه السلام را بدون واسطه از رسول اکرم صلی الله علیه و آله و سلم نقل کرده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تنها به ذکر اسامی برخی از صحابه ـ که روایات آنان در منابع اهل سنت مطرح شده است ـ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w:t>
      </w:r>
    </w:p>
    <w:p>
      <w:pPr>
        <w:pStyle w:val="BookText"/>
        <w:rPr/>
      </w:pPr>
      <w:r>
        <w:rPr>
          <w:rFonts w:ascii="IRNazanin" w:hAnsi="IRNazanin" w:eastAsia="IRNazanin"/>
          <w:color w:val="111111"/>
          <w:sz w:val="28"/>
          <w:sz w:val="28"/>
          <w:szCs w:val="28"/>
          <w:rtl w:val="true"/>
          <w:lang w:bidi="fa-IR"/>
        </w:rPr>
        <w:t xml:space="preserve">دلیل بر صدور قطعی روایات امام مهدی علیه السلام از ناحیه رسول خدا صلی الله علیه و آله و سلم است و ثابت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از عمیق‌ترین ریشه و عالی‌ترین درجه اعتبار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الداری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سمره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بن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ثوبان غلام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علقمة بن قیس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عمرو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عوف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سمره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امامه 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منذر بن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سعد ساعدی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ابوجحاف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ابوسلمی، راعی رسول الله صلی الله علیه و آله و سلم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أبولیلی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أبوواهل حدیقه بن اسید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بن ربیع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ابوقتاده انصاری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بن عبداللّه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عبداللّه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أوفی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بشیر مزنی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هلالی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أیاس</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مرة جهنی</w:t>
      </w:r>
      <w:r>
        <w:rPr>
          <w:rFonts w:eastAsia="IRNazanin" w:cs="IRNazanin"/>
          <w:color w:val="111111"/>
          <w:sz w:val="28"/>
          <w:szCs w:val="28"/>
          <w:rtl w:val="true"/>
          <w:lang w:bidi="fa-IR"/>
        </w:rPr>
        <w:t>.</w:t>
      </w:r>
      <w:bookmarkStart w:id="65" w:name="pg648_12376"/>
    </w:p>
    <w:p>
      <w:pPr>
        <w:pStyle w:val="Heading3"/>
        <w:numPr>
          <w:ilvl w:val="2"/>
          <w:numId w:val="1"/>
        </w:numPr>
        <w:rPr/>
      </w:pPr>
      <w:bookmarkStart w:id="66" w:name="__RefHeading___Toc5602757_211673320"/>
      <w:bookmarkStart w:id="67" w:name="_Toc24"/>
      <w:bookmarkEnd w:id="65"/>
      <w:bookmarkEnd w:id="66"/>
      <w:r>
        <w:rPr>
          <w:rtl w:val="true"/>
        </w:rPr>
        <w:t>نتیجه</w:t>
      </w:r>
      <w:bookmarkEnd w:id="67"/>
    </w:p>
    <w:p>
      <w:pPr>
        <w:pStyle w:val="Heading4"/>
        <w:numPr>
          <w:ilvl w:val="3"/>
          <w:numId w:val="1"/>
        </w:numPr>
        <w:rPr/>
      </w:pPr>
      <w:bookmarkStart w:id="68" w:name="__RefHeading___Toc5602759_211673320"/>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با بررسی روایات بحث مهدویت، دو ویژگی و امتیاز به دست می‌آید که اهمیت موضوع مهدویت را در میان معارف اسلامی و دینی نشان می‌دهد و پژوهشگران و طالبان طریق سعادت را در راهیابی به افق روشن آینده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 را بر منکران و مخالفان این واقعیت بزرگ هستی می‌بندد</w:t>
      </w:r>
      <w:r>
        <w:rPr>
          <w:rFonts w:eastAsia="IRNazanin" w:cs="IRNazanin"/>
          <w:color w:val="111111"/>
          <w:sz w:val="28"/>
          <w:szCs w:val="28"/>
          <w:rtl w:val="true"/>
          <w:lang w:bidi="fa-IR"/>
        </w:rPr>
        <w:t>.</w:t>
      </w:r>
    </w:p>
    <w:p>
      <w:pPr>
        <w:pStyle w:val="Heading4"/>
        <w:numPr>
          <w:ilvl w:val="3"/>
          <w:numId w:val="1"/>
        </w:numPr>
        <w:rPr/>
      </w:pPr>
      <w:bookmarkStart w:id="70" w:name="__RefHeading___Toc5602761_211673320"/>
      <w:bookmarkStart w:id="71" w:name="_Toc26"/>
      <w:bookmarkEnd w:id="70"/>
      <w:r>
        <w:rPr>
          <w:rtl w:val="true"/>
        </w:rPr>
        <w:t>الف</w:t>
      </w:r>
      <w:r>
        <w:rPr>
          <w:rtl w:val="true"/>
        </w:rPr>
        <w:t xml:space="preserve">. </w:t>
      </w:r>
      <w:r>
        <w:rPr>
          <w:rtl w:val="true"/>
        </w:rPr>
        <w:t>تواتر احادیث امام مهدی علیه السلام</w:t>
      </w:r>
      <w:bookmarkEnd w:id="7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 و امتیازات بسیار مهم در یک موضوع روایی، تواتر احادیثی است که در مورد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بودن روایات آن موضوع، باعث می‌شود که به آن به صورت ویژه توجّه شود و مطالب و محتوای آن، مورد قبول واقع شده و علاوه بر اعتقاد به آن، در کارها و رفتار و برنامه ریزی‌ها به آن توجّه گردد و به مفاد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احادیث در موضوع مهدویت، امری مورد قبول و مسلّم در نزد شیعه و عامّه است؛ یعنی، نه تنها شیعیان تواتر احادیث مربوط به امام مهدی عجل الله تعالی فرجه الشریف را پذیرفته اند؛ بلکه علمای عامّه نیز بر این مهم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ذکر</w:t>
      </w:r>
    </w:p>
    <w:p>
      <w:pPr>
        <w:pStyle w:val="BookText"/>
        <w:rPr/>
      </w:pPr>
      <w:r>
        <w:rPr>
          <w:rFonts w:ascii="IRNazanin" w:hAnsi="IRNazanin" w:eastAsia="IRNazanin"/>
          <w:color w:val="111111"/>
          <w:sz w:val="28"/>
          <w:sz w:val="28"/>
          <w:szCs w:val="28"/>
          <w:rtl w:val="true"/>
          <w:lang w:bidi="fa-IR"/>
        </w:rPr>
        <w:t>نام برخی از علما و دانشمندان عامّه که به این ویژگی اشاره کرده اند، می‌پردازیم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حسین آبری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در کتاب مناقب الشافعی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بشارت رسول خدا صلی الله علیه و آله و سلم به آمدن مهدی عجل الله تعالی فرجه الشریف به دلیل کثرت مخبران و راویان به حد تواتر رسیده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بارها از اعتقاد مسلمانان به ظهور امام مهدی علیه السلام دفاع کرده و به تواتر آن تصریح کرده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رسول برزنجی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w:t>
      </w:r>
      <w:bookmarkStart w:id="72" w:name="pg648_12380"/>
    </w:p>
    <w:p>
      <w:pPr>
        <w:pStyle w:val="BookText"/>
        <w:rPr/>
      </w:pPr>
      <w:bookmarkEnd w:id="72"/>
      <w:r>
        <w:rPr>
          <w:rFonts w:ascii="IRNazanin" w:hAnsi="IRNazanin" w:eastAsia="IRNazanin"/>
          <w:color w:val="111111"/>
          <w:sz w:val="28"/>
          <w:sz w:val="28"/>
          <w:szCs w:val="28"/>
          <w:rtl w:val="true"/>
          <w:lang w:bidi="fa-IR"/>
        </w:rPr>
        <w:t>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بر وجود مهدی علیه السلام و قیام او در آخر الزمان و از خاندان رسول اکرم صلی الله علیه و آله و سلم و فرزند فاطمه علیها السلام بودن وی دلالت دارند، به حد تواتر رسیده و جایی برای انکار آن‌ها وجود ندارد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بن علی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3" w:name="__RefHeading___Toc5602763_211673320"/>
      <w:bookmarkStart w:id="74" w:name="_Toc27"/>
      <w:bookmarkEnd w:id="73"/>
      <w:r>
        <w:rPr>
          <w:rtl w:val="true"/>
        </w:rPr>
        <w:t>ب</w:t>
      </w:r>
      <w:r>
        <w:rPr>
          <w:rtl w:val="true"/>
        </w:rPr>
        <w:t xml:space="preserve">. </w:t>
      </w:r>
      <w:r>
        <w:rPr>
          <w:rtl w:val="true"/>
        </w:rPr>
        <w:t>صحت احادیث امام مهدی علیه السلام</w:t>
      </w:r>
      <w:bookmarkEnd w:id="7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ویژگی‌های ارزشمند یک موضوع روایی، صحیح بودن روایاتی است که در مورد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روایات مربوط به آن موضوع، باعث می‌شود علاوه بر قبول آن، به محتوا و مفاد آن نیز توجه شده و به دستورات آنها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صحّت احادیث مهدویت مورد قبول شیعه است؛ از این رو در این بخش فقط نام برخی از بزرگان اهل سنت ـ که در نوشتار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تصریح کرده‌اند ـ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در سنن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احادیث </w:t>
      </w:r>
      <w:r>
        <w:rPr>
          <w:rFonts w:eastAsia="IRNazanin" w:cs="IRNazanin"/>
          <w:color w:val="111111"/>
          <w:sz w:val="28"/>
          <w:szCs w:val="28"/>
          <w:lang w:bidi="fa-IR"/>
        </w:rPr>
        <w:t>2230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ابوجعفر عقیلی در الضعفاء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در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احادیث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درالاعتقاد و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بغوی در مصابیح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در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مالکی در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ناصرالدین البانی در حول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عبدالعلیم عبدالعظیم البستوی در المهدی المنتظر</w:t>
      </w:r>
      <w:r>
        <w:rPr>
          <w:rFonts w:eastAsia="IRNazanin" w:cs="IRNazanin"/>
          <w:color w:val="111111"/>
          <w:sz w:val="28"/>
          <w:szCs w:val="28"/>
          <w:rtl w:val="true"/>
          <w:lang w:bidi="fa-IR"/>
        </w:rPr>
        <w:t>.</w:t>
      </w:r>
      <w:bookmarkStart w:id="75" w:name="pg648_12386"/>
    </w:p>
    <w:p>
      <w:pPr>
        <w:pStyle w:val="Heading2"/>
        <w:numPr>
          <w:ilvl w:val="1"/>
          <w:numId w:val="1"/>
        </w:numPr>
        <w:rPr/>
      </w:pPr>
      <w:bookmarkStart w:id="76" w:name="__RefHeading___Toc5602765_211673320"/>
      <w:bookmarkStart w:id="77" w:name="_Toc28"/>
      <w:bookmarkEnd w:id="75"/>
      <w:bookmarkEnd w:id="76"/>
      <w:r>
        <w:rPr>
          <w:rtl w:val="true"/>
        </w:rPr>
        <w:t>بخش سوم</w:t>
      </w:r>
      <w:r>
        <w:rPr>
          <w:rtl w:val="true"/>
        </w:rPr>
        <w:t xml:space="preserve">: </w:t>
      </w:r>
      <w:r>
        <w:rPr>
          <w:rtl w:val="true"/>
        </w:rPr>
        <w:t>امام مهدی عجل الله تعالی فرجه الشریف در پرتو احادیث</w:t>
      </w:r>
      <w:bookmarkEnd w:id="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5602767_211673320"/>
      <w:bookmarkStart w:id="79" w:name="_Toc29"/>
      <w:bookmarkEnd w:id="78"/>
      <w:r>
        <w:rPr>
          <w:rtl w:val="true"/>
        </w:rPr>
        <w:t>اشاره</w:t>
      </w:r>
      <w:bookmarkEnd w:id="7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برآنیم با تأملی در برخی احادیث، به زوایای مباحث مهدویت در روایات اشاره کنیم</w:t>
      </w:r>
      <w:r>
        <w:rPr>
          <w:rFonts w:eastAsia="IRNazanin" w:cs="IRNazanin"/>
          <w:color w:val="111111"/>
          <w:sz w:val="28"/>
          <w:szCs w:val="28"/>
          <w:rtl w:val="true"/>
          <w:lang w:bidi="fa-IR"/>
        </w:rPr>
        <w:t>.</w:t>
      </w:r>
      <w:bookmarkStart w:id="80" w:name="pg648_12390"/>
    </w:p>
    <w:p>
      <w:pPr>
        <w:pStyle w:val="Heading3"/>
        <w:numPr>
          <w:ilvl w:val="2"/>
          <w:numId w:val="1"/>
        </w:numPr>
        <w:rPr/>
      </w:pPr>
      <w:bookmarkStart w:id="81" w:name="__RefHeading___Toc5602769_211673320"/>
      <w:bookmarkStart w:id="82" w:name="_Toc30"/>
      <w:bookmarkEnd w:id="80"/>
      <w:bookmarkEnd w:id="81"/>
      <w:r>
        <w:rPr>
          <w:rtl w:val="true"/>
        </w:rPr>
        <w:t xml:space="preserve">فصل </w:t>
      </w:r>
      <w:r>
        <w:rPr/>
        <w:t>1</w:t>
      </w:r>
      <w:r>
        <w:rPr>
          <w:rtl w:val="true"/>
        </w:rPr>
        <w:t xml:space="preserve">: </w:t>
      </w:r>
      <w:r>
        <w:rPr>
          <w:rtl w:val="true"/>
        </w:rPr>
        <w:t>احادیث عام</w:t>
      </w:r>
      <w:bookmarkEnd w:id="8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 w:name="__RefHeading___Toc5602771_211673320"/>
      <w:bookmarkStart w:id="84" w:name="_Toc31"/>
      <w:bookmarkEnd w:id="83"/>
      <w:r>
        <w:rPr>
          <w:rtl w:val="true"/>
        </w:rPr>
        <w:t>اشاره</w:t>
      </w:r>
      <w:bookmarkStart w:id="85" w:name="pg648_12392"/>
      <w:bookmarkEnd w:id="84"/>
    </w:p>
    <w:p>
      <w:pPr>
        <w:pStyle w:val="BookText"/>
        <w:rPr/>
      </w:pPr>
      <w:bookmarkEnd w:id="85"/>
      <w:r>
        <w:rPr>
          <w:rFonts w:ascii="IRNazanin" w:hAnsi="IRNazanin" w:eastAsia="IRNazanin"/>
          <w:color w:val="111111"/>
          <w:sz w:val="28"/>
          <w:sz w:val="28"/>
          <w:szCs w:val="28"/>
          <w:rtl w:val="true"/>
          <w:lang w:bidi="fa-IR"/>
        </w:rPr>
        <w:t>در این بخش، نخست به تبیین برخی روایات امامت می‌پردازیم و چگونگی دلالت آن را بر حضرت مهدی علیه السلام به عنوان یکی از امامان معصوم علیهم السلام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توجه به روایات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عرصه‌های مشترک و اختلافی شیعه و سنی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سه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86" w:name="__RefHeading___Toc5602773_211673320"/>
      <w:bookmarkStart w:id="87" w:name="_Toc32"/>
      <w:bookmarkEnd w:id="86"/>
      <w:r>
        <w:rPr/>
        <w:t>1</w:t>
      </w:r>
      <w:r>
        <w:rPr>
          <w:rtl w:val="true"/>
        </w:rPr>
        <w:t xml:space="preserve">. </w:t>
      </w:r>
      <w:r>
        <w:rPr>
          <w:rtl w:val="true"/>
        </w:rPr>
        <w:t>حدیث ثقلین</w:t>
      </w:r>
      <w:bookmarkEnd w:id="87"/>
    </w:p>
    <w:p>
      <w:pPr>
        <w:pStyle w:val="Heading5"/>
        <w:numPr>
          <w:ilvl w:val="4"/>
          <w:numId w:val="1"/>
        </w:numPr>
        <w:rPr/>
      </w:pPr>
      <w:bookmarkStart w:id="88" w:name="__RefHeading___Toc5602775_211673320"/>
      <w:bookmarkStart w:id="89" w:name="_Toc33"/>
      <w:bookmarkEnd w:id="88"/>
      <w:r>
        <w:rPr>
          <w:rtl w:val="true"/>
        </w:rPr>
        <w:t>اشاره</w:t>
      </w:r>
      <w:bookmarkEnd w:id="8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اصحاب پیامبر صلی الله علیه و آله و سلم این حدیث را نقل کرده‌اند 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اهل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مسلم، ترمذی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کتاب‌های خود آورده‌اند که پیامبر صلی الله علیه و آله و سلم آن را در موقعیت‌های مختلف بیان کرده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مسلم در صحیح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 سلم روزی در کنار آبی به نام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مکه و مدینه خطبه‌ای ایراد کرد و در آن خطبه خدا را ثنا گفت و مردم را نصیحت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اَنَا بَشَرٌ یوشَک اَنْ یأتِی رَسُولُ رَبّی فَاُجیبُ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اَوّلُهما کتابُ اللّهِ فِیهِ الْهُدی وَ النُّور فخُذُوا بکتابِ اللّه و اسْتَمْسِکوا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علی کتاب اللّه و رَغَّبَ 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بَیتِی اُذَکرُکم اللّه فِی اَهْلِ بَیتی اُذَکرُکم اللّه فِی اَهْلِ بَیتی اُذَکرُکم اللّهَ فِی اَهْلِ بَیتی</w:t>
      </w:r>
      <w:r>
        <w:rPr>
          <w:rFonts w:eastAsia="Amiri" w:cs="Amiri" w:ascii="Amiri" w:hAnsi="Amiri"/>
          <w:color w:val="111111"/>
          <w:sz w:val="28"/>
          <w:szCs w:val="28"/>
          <w:rtl w:val="true"/>
          <w:lang w:bidi="ar-SA"/>
        </w:rPr>
        <w:t>».</w:t>
      </w:r>
      <w:r>
        <w:rPr>
          <w:rStyle w:val="FootnoteAnchor"/>
          <w:rtl w:val="true"/>
        </w:rPr>
        <w:footnoteReference w:id="23"/>
      </w:r>
      <w:bookmarkStart w:id="90" w:name="pg648_12395"/>
    </w:p>
    <w:p>
      <w:pPr>
        <w:pStyle w:val="BookText"/>
        <w:rPr/>
      </w:pPr>
      <w:bookmarkEnd w:id="90"/>
      <w:r>
        <w:rPr>
          <w:rFonts w:ascii="Amiri" w:hAnsi="Amiri" w:eastAsia="Amiri" w:cs="Amiri"/>
          <w:color w:val="111111"/>
          <w:sz w:val="28"/>
          <w:sz w:val="28"/>
          <w:szCs w:val="28"/>
          <w:rtl w:val="true"/>
          <w:lang w:bidi="ar-SA"/>
        </w:rPr>
        <w:t xml:space="preserve">ترمذی در سنن این متن را بالفظ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عِترَتی اَهْلَ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ما اِنْ تَمَسَّکتُم به لَنْ تَضِّلوا بَعْدِی، اَحدُهُما اَعظَمُ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مِنَ السَّماءِ اِلَی اَلارْضِ وَ عِتْرتِی اَهْلَ بَیتِی لَنْ یفْتَرقا حَتّی یرِدا عَلَی الْحَوضَ فَانْظُروا کیفَ تُخلِّفُونی فِیهما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مسلم و ترمذی که از مؤلفان صحاح و سنن می‌باشند، هر دو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حاکم نیشابوری در مستدرک، ابن حجر در صواعق، سیوطی در الجامع الصغیر و ملک العلماء در هدایة السعداء بر صحّت این حدیث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روایتی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حدیثی مجهول است که علاوه بر ضعف سند، احتمال ساختگی بودن آن وجود دارد</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91" w:name="__RefHeading___Toc5602777_211673320"/>
      <w:bookmarkStart w:id="92" w:name="_Toc34"/>
      <w:bookmarkEnd w:id="91"/>
      <w:r>
        <w:rPr/>
        <w:t>1</w:t>
      </w:r>
      <w:r>
        <w:rPr>
          <w:rtl w:val="true"/>
        </w:rPr>
        <w:t>ـ</w:t>
      </w:r>
      <w:r>
        <w:rPr/>
        <w:t>1</w:t>
      </w:r>
      <w:r>
        <w:rPr>
          <w:rtl w:val="true"/>
        </w:rPr>
        <w:t>ـ</w:t>
      </w:r>
      <w:r>
        <w:rPr/>
        <w:t>1</w:t>
      </w:r>
      <w:r>
        <w:rPr>
          <w:rtl w:val="true"/>
        </w:rPr>
        <w:t>. «</w:t>
      </w:r>
      <w:r>
        <w:rPr>
          <w:rtl w:val="true"/>
        </w:rPr>
        <w:t>اهل بیت</w:t>
      </w:r>
      <w:r>
        <w:rPr>
          <w:rtl w:val="true"/>
        </w:rPr>
        <w:t xml:space="preserve">» </w:t>
      </w:r>
      <w:r>
        <w:rPr>
          <w:rtl w:val="true"/>
        </w:rPr>
        <w:t>در حدیث ثقلین</w:t>
      </w:r>
      <w:bookmarkEnd w:id="9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قرآنی دارد؛</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در سنن ترمذی، و مسند احمد و مسند عبد بن حمید به نقل از انس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کانَ یمُرُّ ببابِ فاطِمَةَ سِتَةَ اَشْهُر اِذا خرَجَ اِلَی صَلاةِ الْفَجرِ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یا اَهلَ الْبیت اِنّما یریدُ اللّهُ لِیذْهِبَ…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مراد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ماه هر روز صبح هنگام رفتن به نماز، از مقابل خانه حضرت زهرا علیها السلام عبور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اراده کرده است که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کسانی‌اند که در مباهله حضور داشتند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المسلم عن سعد بن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p>
    <w:p>
      <w:pPr>
        <w:pStyle w:val="BookText"/>
        <w:rPr/>
      </w:pPr>
      <w:r>
        <w:rPr>
          <w:rFonts w:ascii="Amiri" w:hAnsi="Amiri" w:eastAsia="Amiri" w:cs="Amiri"/>
          <w:color w:val="111111"/>
          <w:sz w:val="28"/>
          <w:sz w:val="28"/>
          <w:szCs w:val="28"/>
          <w:rtl w:val="true"/>
          <w:lang w:bidi="ar-SA"/>
        </w:rPr>
        <w:t>أَبْنَاءنَا وَأَبْنَاءکمْ</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دعا رسولُ اللّه علیاً و فاطمه و حسناً و 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نیشابوری از سعد بن وقاص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آیه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 سلم علی و فاطمه و حسن و حسین علیهم السلام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کسانی‌اند که حدیث کسا برای آنان بیان شده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حدیث ثقلین بر اساس بعضی نقل ها،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کنار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ثابت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 سلم اِنّی تارِک فِیکم الثقلین خلفی کتابَ اللّهِ وَ عِتْرَتِی فَاِنَهُما لَنْ یفتَرقا حَتّی یردا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ازهری</w:t>
      </w:r>
      <w:bookmarkStart w:id="93" w:name="pg648_12402"/>
    </w:p>
    <w:p>
      <w:pPr>
        <w:pStyle w:val="BookText"/>
        <w:rPr/>
      </w:pPr>
      <w:bookmarkEnd w:id="93"/>
      <w:r>
        <w:rPr>
          <w:rFonts w:ascii="IRNazanin" w:hAnsi="IRNazanin" w:eastAsia="IRNazanin"/>
          <w:color w:val="111111"/>
          <w:sz w:val="28"/>
          <w:sz w:val="28"/>
          <w:szCs w:val="28"/>
          <w:rtl w:val="true"/>
          <w:lang w:bidi="fa-IR"/>
        </w:rPr>
        <w:t>به نقل از محمد بن اسحاق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94" w:name="__RefHeading___Toc5602779_211673320"/>
      <w:bookmarkStart w:id="95" w:name="_Toc35"/>
      <w:bookmarkEnd w:id="94"/>
      <w:r>
        <w:rPr/>
        <w:t>1</w:t>
      </w:r>
      <w:r>
        <w:rPr>
          <w:rtl w:val="true"/>
        </w:rPr>
        <w:t>ـ</w:t>
      </w:r>
      <w:r>
        <w:rPr/>
        <w:t>1</w:t>
      </w:r>
      <w:r>
        <w:rPr>
          <w:rtl w:val="true"/>
        </w:rPr>
        <w:t>ـ</w:t>
      </w:r>
      <w:r>
        <w:rPr/>
        <w:t>2</w:t>
      </w:r>
      <w:r>
        <w:rPr>
          <w:rtl w:val="true"/>
        </w:rPr>
        <w:t xml:space="preserve">. </w:t>
      </w:r>
      <w:r>
        <w:rPr>
          <w:rtl w:val="true"/>
        </w:rPr>
        <w:t>عترت پیامبر صلی الله علیه و آله و سلم</w:t>
      </w:r>
      <w:bookmarkEnd w:id="95"/>
    </w:p>
    <w:p>
      <w:pPr>
        <w:pStyle w:val="BookText"/>
        <w:rPr/>
      </w:pPr>
      <w:r>
        <w:rPr>
          <w:rFonts w:ascii="IRNazanin" w:hAnsi="IRNazanin" w:eastAsia="IRNazanin"/>
          <w:color w:val="111111"/>
          <w:sz w:val="28"/>
          <w:sz w:val="28"/>
          <w:szCs w:val="28"/>
          <w:rtl w:val="true"/>
          <w:lang w:bidi="fa-IR"/>
        </w:rPr>
        <w:t>از مفاد حدیث ثقلین، این نکته روشن می‌شود که پیامبر اکرم صلی الله علیه و آله و سلم عترت خویش را در کنار قرآن کریم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سؤال است که مراد از عترت چه کسانی است؟ و پیامبر اکرم صلی الله علیه و آله و سلم چه کسانی از عترت خود را در ردیف قرآن قرار داده و ثقل اصغر خوانده است؟ ابن اثیر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انسان به خاص ترین و نزدیک ترین خویشاوندان وی گفته می شود و عترت رسول اللّه صلی الله علیه و آله و سلم فرزندان فاطمه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سیده نیز همین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محدود است و همه منسوبان به پیامبر صلی الله علیه و آله و سلم را دربر نمی‌گیرد؛ بلکه مقصود از آن، تنها کسانی‌اند که به قرینه قرار گرفتن در کنار قرآن، از امتیازات ویژه‌ای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همتای قرآن و مانند آن ارزشمند هستند و تمسّک به آنان مانع از لغزش و انحراف است؛ چنان که علّامه مناوی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بعِتْرَتِه هنا الْعُلَماءُ الْعاملونَ، اِذْ هُم الَّذِینَ لایفارِقونَ الْقُرآنَ</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یعنی، مقصود از عترت پیامبر صلی الله علیه و آله و سلم تنها افراد دارای علم و پایبند و عالم از خاندان ایشان است؛ چرا که آنان هیچ گاه از قرآن جدا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بر اساس این حدیث، پیامبر صلی الله علیه و آله و سلم دستاورد رسالت خود را دو چیز گران مایه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از هم جدایی ناپذیر و عامل راهیابی و رستگاری انسان‌ها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بر این دو از مهم‌ترین وظایف دینی هر مسلمانی است و تا قیامت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حدیث شریف و زیبا حاوی نکات ارزشمندی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کتاب خدا جاویدان است و تا پایان عمر دنیا وجود دارد، یک نفر</w:t>
      </w:r>
    </w:p>
    <w:p>
      <w:pPr>
        <w:pStyle w:val="BookText"/>
        <w:rPr/>
      </w:pPr>
      <w:r>
        <w:rPr>
          <w:rFonts w:ascii="IRNazanin" w:hAnsi="IRNazanin" w:eastAsia="IRNazanin"/>
          <w:color w:val="111111"/>
          <w:sz w:val="28"/>
          <w:sz w:val="28"/>
          <w:szCs w:val="28"/>
          <w:rtl w:val="true"/>
          <w:lang w:bidi="fa-IR"/>
        </w:rPr>
        <w:t>از اهل بیت نیز همیشه در کنار قرآن تا پایان عمر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حجر در صواعقمی 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اَحادیثِ الْحثّ عَلَی التَّمَسُّک بِاَهْل الْبَیتِ اَشارَةٌ اِلی عَدَم انْقِطاع مُسْتَأهِل مِنْهُم للتمسک به اِلی یوم الْقیامَة کما انَّ الْکتابَ الْعَزیزَ کذلِک وَ لِهذا کانوا اَمانا لاَِهْلِ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أحقّ مَن یتمسّک به منهم امامهم و عالمهم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قدّمنا من مزید علمه و دقایق مستنبطاته و من ثمّ قال ابوبکر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عترةُ رسول اللّه صلی الله علیه و آله و سلم ای الذین حثّ علی التمسک بهم؛</w:t>
      </w:r>
      <w:r>
        <w:rPr>
          <w:rStyle w:val="FootnoteAnchor"/>
          <w:rtl w:val="true"/>
        </w:rPr>
        <w:footnoteReference w:id="34"/>
      </w:r>
      <w:r>
        <w:rPr>
          <w:rFonts w:ascii="IRNazanin" w:hAnsi="IRNazanin" w:eastAsia="IRNazanin"/>
          <w:color w:val="111111"/>
          <w:sz w:val="28"/>
          <w:sz w:val="28"/>
          <w:szCs w:val="28"/>
          <w:rtl w:val="true"/>
          <w:lang w:bidi="fa-IR"/>
        </w:rPr>
        <w:t>یعنی، احادیثی که مردمان را به تمسک به اهل بیت فرا می‌خواند، به این اشاره دارد که از اهل بیت تا روز قیامت کسی که برای تمسّک شایسته است، همواره وجود دارد؛ چنان که کتاب خدا چنین است و از این رو آنان سبب ایمنی و بقا برای اهل زمین هستند… سزاوارترین فرد از میان ایشان</w:t>
      </w:r>
    </w:p>
    <w:p>
      <w:pPr>
        <w:pStyle w:val="BookText"/>
        <w:rPr/>
      </w:pPr>
      <w:r>
        <w:rPr>
          <w:rFonts w:ascii="IRNazanin" w:hAnsi="IRNazanin" w:eastAsia="IRNazanin"/>
          <w:color w:val="111111"/>
          <w:sz w:val="28"/>
          <w:sz w:val="28"/>
          <w:szCs w:val="28"/>
          <w:rtl w:val="true"/>
          <w:lang w:bidi="fa-IR"/>
        </w:rPr>
        <w:t>برای تمسّک، امام و عالم آنها علی بن ابی طالب است که علم فراوان و استنباط های دقیق و موشکافانه دارد، و به همین جهت ابوبکر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عترت رسول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کسانی است که پیامبر خواسته و ترغیب کرده مردمان به آنان تمسّک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قرآن حجّت بوده و بر مردم واجب است از آن پیروی کنند؛ همچنین باید از اهل بیت علیهم السلام پیروی 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بیت تنها کسانی‌اند که شایستگی دارند رهبری، امامت و سرپرستی امور مردم را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 ثقل اکبر و اصغر نیز این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خطا و اشتباهی نیست و پیروان واقعی قرآن در هیچ زمانی دچار اشتباه نشده و دچار گمراهی و ضلالت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اهل بیت علیهم السلام را در کنار قرآن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هر دو تمسّک بجویید، هرگز دچار گمراهی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فهمیده می‌شود که اهل بیت علیهم السلام نیز هرگز دچار خطا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ملکه عصمت بوده و معصوم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6" w:name="pg648_12409"/>
    </w:p>
    <w:p>
      <w:pPr>
        <w:pStyle w:val="BookText"/>
        <w:rPr/>
      </w:pPr>
      <w:bookmarkEnd w:id="96"/>
      <w:r>
        <w:rPr>
          <w:rFonts w:ascii="IRNazanin" w:hAnsi="IRNazanin" w:eastAsia="IRNazanin"/>
          <w:color w:val="111111"/>
          <w:sz w:val="28"/>
          <w:sz w:val="28"/>
          <w:szCs w:val="28"/>
          <w:rtl w:val="true"/>
          <w:lang w:bidi="fa-IR"/>
        </w:rPr>
        <w:t>زیرا اگر به خطا دچار شوند، حتماً باعث گمراهی و ضلالت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نتیجه دیگری نیز می‌دهد و آن اینکه تنها اهل بیت علیهم السلام هستند که می‌توانند محتوای آیات و دقایق لطیف آنها را به صورت درست و کامل در اختیار مردم قرار دهند؛ از این رو برای استفاده صحیح از قرآن باید از رهنمودها و هدایت‌های آنان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دریای بی کران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اهل بیت علیهم السلام به قرآن، نشانه وسعت علم و ژرفای معرفت آنان است</w:t>
      </w:r>
      <w:r>
        <w:rPr>
          <w:rFonts w:eastAsia="IRNazanin" w:cs="IRNazanin"/>
          <w:color w:val="111111"/>
          <w:sz w:val="28"/>
          <w:szCs w:val="28"/>
          <w:rtl w:val="true"/>
          <w:lang w:bidi="fa-IR"/>
        </w:rPr>
        <w:t>.</w:t>
      </w:r>
    </w:p>
    <w:p>
      <w:pPr>
        <w:pStyle w:val="Heading5"/>
        <w:numPr>
          <w:ilvl w:val="4"/>
          <w:numId w:val="1"/>
        </w:numPr>
        <w:rPr/>
      </w:pPr>
      <w:bookmarkStart w:id="97" w:name="__RefHeading___Toc5602781_211673320"/>
      <w:bookmarkStart w:id="98" w:name="_Toc36"/>
      <w:bookmarkEnd w:id="97"/>
      <w:r>
        <w:rPr/>
        <w:t>1</w:t>
      </w:r>
      <w:r>
        <w:rPr>
          <w:rtl w:val="true"/>
        </w:rPr>
        <w:t>ـ</w:t>
      </w:r>
      <w:r>
        <w:rPr/>
        <w:t>1</w:t>
      </w:r>
      <w:r>
        <w:rPr>
          <w:rtl w:val="true"/>
        </w:rPr>
        <w:t>ـ</w:t>
      </w:r>
      <w:r>
        <w:rPr/>
        <w:t>3</w:t>
      </w:r>
      <w:r>
        <w:rPr>
          <w:rtl w:val="true"/>
        </w:rPr>
        <w:t xml:space="preserve">. </w:t>
      </w:r>
      <w:r>
        <w:rPr>
          <w:rtl w:val="true"/>
        </w:rPr>
        <w:t xml:space="preserve">مهدی علیه السلام در </w:t>
      </w:r>
      <w:r>
        <w:rPr>
          <w:rtl w:val="true"/>
        </w:rPr>
        <w:t>«</w:t>
      </w:r>
      <w:r>
        <w:rPr>
          <w:rtl w:val="true"/>
        </w:rPr>
        <w:t>حدیث ثقلین</w:t>
      </w:r>
      <w:r>
        <w:rPr>
          <w:rtl w:val="true"/>
        </w:rPr>
        <w:t>»</w:t>
      </w:r>
      <w:bookmarkEnd w:id="98"/>
    </w:p>
    <w:p>
      <w:pPr>
        <w:pStyle w:val="BookText"/>
        <w:rPr/>
      </w:pPr>
      <w:r>
        <w:rPr>
          <w:rFonts w:ascii="IRNazanin" w:hAnsi="IRNazanin" w:eastAsia="IRNazanin"/>
          <w:color w:val="111111"/>
          <w:sz w:val="28"/>
          <w:sz w:val="28"/>
          <w:szCs w:val="28"/>
          <w:rtl w:val="true"/>
          <w:lang w:bidi="fa-IR"/>
        </w:rPr>
        <w:t>از مباحث گذشته روشن شد که طبق حدیث معروف ثقلین، همیشه فردی از اهل بیت علیهم السلام باید در کنار قرآن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بیان کنیم که امام مهدی علیه السلام یکی از افراد اهل بیت علیهم السلام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احادیث، حضرت مهدی علیه السلام 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پیامبر اکرم صلی الله علیه و آله و سلم و یکی از دو شیء گران قدری است که پیامبر صلی الله علیه و آله و 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فردی از اهل بیت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لاتنْقَضِی الْاَیامُ وَ لایذْهَبُ الدَهْرُ حَتّی یمْلِک الْعَرَبُ رَجلٌ مِنْ اَهْلِ بَیتی اسمه یواطئُ اِسْمِی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پایان نمی رسد و عمر دنیا سپری نمی شود؛ مگر اینکه فردی از اهل بیت من، بر عرب حاکم می شود، نامش هم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محمد بن حسین بن ابراهیم ابن عاجم سجزی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تواترت الاخبار و استفاضت بکثرة رواتها عن المُصطفی صلی الله علیه و آله و سلم بمجیء المهدی و انه من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یملاء الارض عدلا و انه یخرج مع عیسی فیساعده علی قتل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یؤمُّ هذه الامة و عیسی یصلی خلفه؛</w:t>
      </w:r>
      <w:r>
        <w:rPr>
          <w:rStyle w:val="FootnoteAnchor"/>
          <w:rtl w:val="true"/>
        </w:rPr>
        <w:footnoteReference w:id="36"/>
      </w:r>
      <w:r>
        <w:rPr>
          <w:rFonts w:ascii="IRNazanin" w:hAnsi="IRNazanin" w:eastAsia="IRNazanin"/>
          <w:color w:val="111111"/>
          <w:sz w:val="28"/>
          <w:sz w:val="28"/>
          <w:szCs w:val="28"/>
          <w:rtl w:val="true"/>
          <w:lang w:bidi="fa-IR"/>
        </w:rPr>
        <w:t xml:space="preserve">یعنی، درباره آمدن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بشارت به 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مهدی از اهل بیت پیامبر صلی الله علیه و آله و سلم است،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وعده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اخبار آمده</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زمین را از عدل پر می کند و قیام او با ظهور عیسی علیه السلام هم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مهدی علیه السلام را در قتل دجّال یاری می نماید و مهدی علیه السلام بر این امت پیشوایی می کند و امام می گردد و عیسی علیه السلام پشت سر او 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یحیی مقدسی سلمی در نخستین باب کتاب  عقدالدرر،عنوان اولین بخش را چنین نام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بیان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ذریة رسول اللّه و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این مطلب که مهدی علیه السلام از ذریه پیامبر و عترت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باره نقل می‌کند که بعضی از آنها در کتاب هایی چون المعجم الکبیر، سنن ابی داود، سنن اب</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ماجه، مسند احمد و مستدرک الصحیحین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این حدیث را می‌آورد که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عترتی من ولد فاطمة علیها السلام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از عترت من و از فرزندان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دسته‌ای از اخبار، پیامبر اکرم صلی الله علیه و آله و سلم، مهدی علیه السلام را از فرزندان خود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رجلٌ من ولدی</w:t>
      </w:r>
      <w:r>
        <w:rPr>
          <w:rStyle w:val="FootnoteAnchor"/>
          <w:rtl w:val="true"/>
        </w:rPr>
        <w:footnoteReference w:id="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حافظ ابوالقاسم عبدالرحمن نخعی سهیلی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سیره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فضیلت و برتری فاطمه علیها السلام بر زنان جهان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سؤددها ان المهدی المبشر به فی آخرالزمان من ذریتها فهی مخصوصة بهذه الفضیلة دون غیرها؛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دلایل بزرگی و عظمت فاطمه علیها السلام این است که آن مهدی که مژده ظهور او را در</w:t>
      </w:r>
      <w:bookmarkStart w:id="99" w:name="pg648_12417"/>
    </w:p>
    <w:p>
      <w:pPr>
        <w:pStyle w:val="BookText"/>
        <w:rPr/>
      </w:pPr>
      <w:bookmarkEnd w:id="99"/>
      <w:r>
        <w:rPr>
          <w:rFonts w:ascii="IRNazanin" w:hAnsi="IRNazanin" w:eastAsia="IRNazanin"/>
          <w:color w:val="111111"/>
          <w:sz w:val="28"/>
          <w:sz w:val="28"/>
          <w:szCs w:val="28"/>
          <w:rtl w:val="true"/>
          <w:lang w:bidi="fa-IR"/>
        </w:rPr>
        <w:t>آخرالزمان داده اند، از ذریه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فضیلت ویژه فاطمه علیها السلام است نه غیر او</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بنابر آنچه بیان شد به روشنی درمی یابیم که امام مهدی علیه السلام یکی از فرزندان پیامبر اکرم صلی الله علیه و آله و سلم و عترت و اهل بیت آن حضرت است که مصداق حدیث ثقلین می‌باشد و هیچ گاه از قرآن جدا نمی‌شود و سیره و روش ایشان بر اساس کتاب شریف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نیز در این زمان جز با تمسّک به قرآن و تبعیت از دستورات آن حضرت، از سرچشمه هدایت سیراب نخواهد شد</w:t>
      </w:r>
      <w:r>
        <w:rPr>
          <w:rFonts w:eastAsia="IRNazanin" w:cs="IRNazanin"/>
          <w:color w:val="111111"/>
          <w:sz w:val="28"/>
          <w:szCs w:val="28"/>
          <w:rtl w:val="true"/>
          <w:lang w:bidi="fa-IR"/>
        </w:rPr>
        <w:t>.</w:t>
      </w:r>
    </w:p>
    <w:p>
      <w:pPr>
        <w:pStyle w:val="Heading4"/>
        <w:numPr>
          <w:ilvl w:val="3"/>
          <w:numId w:val="1"/>
        </w:numPr>
        <w:rPr/>
      </w:pPr>
      <w:bookmarkStart w:id="100" w:name="__RefHeading___Toc5602783_211673320"/>
      <w:bookmarkStart w:id="101" w:name="_Toc37"/>
      <w:bookmarkEnd w:id="100"/>
      <w:r>
        <w:rPr/>
        <w:t>2</w:t>
      </w:r>
      <w:r>
        <w:rPr>
          <w:rtl w:val="true"/>
        </w:rPr>
        <w:t xml:space="preserve">. </w:t>
      </w:r>
      <w:r>
        <w:rPr>
          <w:rtl w:val="true"/>
        </w:rPr>
        <w:t xml:space="preserve">حدیث </w:t>
      </w:r>
      <w:r>
        <w:rPr>
          <w:rtl w:val="true"/>
        </w:rPr>
        <w:t>«</w:t>
      </w:r>
      <w:r>
        <w:rPr>
          <w:rtl w:val="true"/>
        </w:rPr>
        <w:t>من مات و لم یعرف</w:t>
      </w:r>
      <w:r>
        <w:rPr>
          <w:rtl w:val="true"/>
        </w:rPr>
        <w:t>»</w:t>
      </w:r>
      <w:bookmarkEnd w:id="101"/>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بمیرد و امام زمان خود را نشناسد به</w:t>
      </w:r>
    </w:p>
    <w:p>
      <w:pPr>
        <w:pStyle w:val="BookText"/>
        <w:rPr/>
      </w:pPr>
      <w:r>
        <w:rPr>
          <w:rFonts w:ascii="IRNazanin" w:hAnsi="IRNazanin" w:eastAsia="IRNazanin"/>
          <w:color w:val="111111"/>
          <w:sz w:val="28"/>
          <w:sz w:val="28"/>
          <w:szCs w:val="28"/>
          <w:rtl w:val="true"/>
          <w:lang w:bidi="fa-IR"/>
        </w:rPr>
        <w:t>مرگ جاهلیت مرده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میان اهل سنت صاحبان صحاح ستهاین حدیث را از هفت نفر از صحابه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ربیعه غنمی؛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ابوالدرداء؛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معاذبن جبل؛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هفت نفر، احادیث مشابهی نیز از ابوهریره و انس بن مالک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بدانیم که تنها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چهل سند از طرق اختصاصی شیعه در بحارالانوار آورده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علمای اهل سنت این حدیث را در بیش از هفتاد کتاب از منابع حدیثی خود آورده‌اند که بعضی از آنها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ابوداود؛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حافظ عبدالرزاق بن همام صنعانی؛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سعید بن منصور خراسانی؛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الکبری محمد بن سعد کاتب واقدی؛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w:t>
      </w:r>
    </w:p>
    <w:p>
      <w:pPr>
        <w:pStyle w:val="BookText"/>
        <w:rPr/>
      </w:pPr>
      <w:r>
        <w:rPr>
          <w:rFonts w:ascii="IRNazanin" w:hAnsi="IRNazanin" w:eastAsia="IRNazanin"/>
          <w:color w:val="111111"/>
          <w:sz w:val="28"/>
          <w:sz w:val="28"/>
          <w:szCs w:val="28"/>
          <w:rtl w:val="true"/>
          <w:lang w:bidi="fa-IR"/>
        </w:rPr>
        <w:t xml:space="preserve">حافظ ابوالحسن علی بن جعد جوهری؛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شیبه؛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و…</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یکی از محققان، از میان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حدیث سی متن آن را آورده و دسته بندی کرده است که در این میان ده متن آن به اهل سنت و سیزده متن آن به شیعه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متن باقی مانده نیز عیناً در منابع مورد اعتماد شیعه و سنی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ذکر اسامی افرادی که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حدیث هستند، می‌پردازد و از افرادی مانند شیخ مفید، شیخ بهایی، علامه مجلسی، قندوزی حنفی و قاضی بهلول بهجت افندی زنگنه زوری و ابن ابی الحدید نام می‌برد</w:t>
      </w:r>
      <w:r>
        <w:rPr>
          <w:rFonts w:eastAsia="IRNazanin" w:cs="IRNazanin"/>
          <w:color w:val="111111"/>
          <w:sz w:val="28"/>
          <w:szCs w:val="28"/>
          <w:rtl w:val="true"/>
          <w:lang w:bidi="fa-IR"/>
        </w:rPr>
        <w:t>.</w:t>
      </w:r>
      <w:r>
        <w:rPr>
          <w:rStyle w:val="FootnoteAnchor"/>
          <w:rtl w:val="true"/>
        </w:rPr>
        <w:footnoteReference w:id="4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با وجود فراوانی متون و اختلاف در بعضی کلمات، اکثراً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یهودیاً او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تعبیری که بیانگر سوء</w:t>
      </w:r>
    </w:p>
    <w:p>
      <w:pPr>
        <w:pStyle w:val="BookText"/>
        <w:rPr/>
      </w:pPr>
      <w:r>
        <w:rPr>
          <w:rFonts w:ascii="IRNazanin" w:hAnsi="IRNazanin" w:eastAsia="IRNazanin"/>
          <w:color w:val="111111"/>
          <w:sz w:val="28"/>
          <w:sz w:val="28"/>
          <w:szCs w:val="28"/>
          <w:rtl w:val="true"/>
          <w:lang w:bidi="fa-IR"/>
        </w:rPr>
        <w:t>عاقبت چنین فردی است،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ابتدایی این احادیث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می‌گردد و نتیجه عدم شناخت امام زمان را مرگ جاهلی می‌داند و بخشی دیگر، با الفاظی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تمرّد و نافرمانی از امام را به مرگ جاهلی منتهی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نشناختن او مرگ جاهلی و سرپیچی از دستوراتش جهنم را در پی دارد، امامِ واجد شرایط و دعوت کننده به امر الهی است؛ نه امام کفر و دعوت کننده به آتش و آلوده به انواع فسق و 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چنین امامی قبل از هر چیز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بالاترین مقام علمی و شایستگی همه جانبه‌ای باشد که بتواند در قلمروی وسیع و پهناور، امامت و رهبری اسلامی را بر عهده گیرد تا مسلمانان در صورت شناخت او و پیروی از دستوراتش، از مرگ جاهلی رهایی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پاکی همه جانبه و مصونیت از هوا و خطا برخوردار باشد تا نه تنها خود دچار کج روی‌های عقیدتی، علمی و عملی نگردد؛ بلکه گروه‌ها و افراد را نیز به حق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امامی است که شناخت یا عدم شناخت او، سرنوشت ساز است و بهشت یا جهنم را برای آدمی مسجّل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نوشته مورخان، پیامبر اکرم صلی الله علیه و آله و سلم از آغاز امر نبوت و نخستین روزهای بعثت، این حقیقت را گوشزد فرمود که هیچ فرد یا گروهی ـ حتی خود حضرت ـ در تعیین زمامدار و خلیفه بعد از خود مستقل نیست؛ بلکه اختیار و انتخاب آن به دست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قبیله بنی عامر بن صعصعه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پیروی کنیم و تو بر مخالفان خود پیروز شوی آیا زمام امور بعد از خود را به دست ما می‌دهی؟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امر به دست خدا است و هر طوری که او بخواهد عمل می کند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امامت و خلافت پس از پیامبر صلی الله علیه و آله و سلم چیزی نیست که به مردم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عقیده اهل سنت اختیار این کار به خود امت واگذار شود، دیگر معنا ندارد که مسلمانان را ترغیب کنند که امام خود را بشناسند تا مبادا</w:t>
      </w:r>
    </w:p>
    <w:p>
      <w:pPr>
        <w:pStyle w:val="BookText"/>
        <w:rPr/>
      </w:pPr>
      <w:r>
        <w:rPr>
          <w:rFonts w:ascii="IRNazanin" w:hAnsi="IRNazanin" w:eastAsia="IRNazanin"/>
          <w:color w:val="111111"/>
          <w:sz w:val="28"/>
          <w:sz w:val="28"/>
          <w:szCs w:val="28"/>
          <w:rtl w:val="true"/>
          <w:lang w:bidi="fa-IR"/>
        </w:rPr>
        <w:t>بر اثر نشناختن او، گرفتار مرگ جاهلی شوند و سرنوشت آنان به جهنم منتهی گردد؛ چرا که خودشان امام را انتخاب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شد نکات زیر به دست می‌آید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اصل امامت و رهبری واجد شرایط در نظام عقیدتی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استمرار امامت و وجود امام در هر زمانی؛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امام برحسب زمان مختلف است، نه بر حسب کشورها و نژادها؛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نشناختن امام زمان در هر عصری، انسان را به مرگ جاهلیت می‌میراند؛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اعلم و اتقی بودن امام؛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امامت عموم متصدیان و مدعیان خلافت که شرایط آن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انطباق نداشتن راه و رسم آنها با امام زمان، و اینکه هیچ کس نشناختن آنان را موجب مرگ جاهلیت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شدن راه‌های شناخت امام</w:t>
      </w:r>
      <w:bookmarkStart w:id="102" w:name="pg648_12428"/>
    </w:p>
    <w:p>
      <w:pPr>
        <w:pStyle w:val="BookText"/>
        <w:rPr/>
      </w:pPr>
      <w:bookmarkEnd w:id="102"/>
      <w:r>
        <w:rPr>
          <w:rFonts w:ascii="IRNazanin" w:hAnsi="IRNazanin" w:eastAsia="IRNazanin"/>
          <w:color w:val="111111"/>
          <w:sz w:val="28"/>
          <w:sz w:val="28"/>
          <w:szCs w:val="28"/>
          <w:rtl w:val="true"/>
          <w:lang w:bidi="fa-IR"/>
        </w:rPr>
        <w:t>زمان، در معرفی از سوی پیامبر یا امام پیشین و یا اظهار معجزه؛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در برابر سؤال از امام زمان خود پاسخی نداشته باشد و بر آن حال بمیرد، به مرگ جاهلیت مرده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قطعی بودن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شیعه دوازده امامی در پرتو عقیده راستین به امامت ائمه اثناعشر ـ که آخرین آنان حضرت مهدی موعود علیه السلام است ـ مصداق بی چون و چرای این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شرایطی که امام باید داشته باشد، تنها در امامان دوازده گانه شیعه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حدیث و احادیث دیگر درباره تعداد خلفای پیامبر صلی الله علیه و آله و سلم و امامان دوازده گانه شکی نیست که دوازدهمین امام و خلیفه رسول خدا صلی الله علیه و آله و سلم حضرت مهدی موعود علیه السلام است</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03" w:name="__RefHeading___Toc5602785_211673320"/>
      <w:bookmarkStart w:id="104" w:name="_Toc38"/>
      <w:bookmarkEnd w:id="103"/>
      <w:r>
        <w:rPr/>
        <w:t>3</w:t>
      </w:r>
      <w:r>
        <w:rPr>
          <w:rtl w:val="true"/>
        </w:rPr>
        <w:t xml:space="preserve">.  </w:t>
      </w:r>
      <w:r>
        <w:rPr>
          <w:rtl w:val="true"/>
        </w:rPr>
        <w:t xml:space="preserve">حدیث </w:t>
      </w:r>
      <w:r>
        <w:rPr>
          <w:rtl w:val="true"/>
        </w:rPr>
        <w:t>«</w:t>
      </w:r>
      <w:r>
        <w:rPr>
          <w:rtl w:val="true"/>
        </w:rPr>
        <w:t>اثنا عشر خلیفه</w:t>
      </w:r>
      <w:r>
        <w:rPr>
          <w:rtl w:val="true"/>
        </w:rPr>
        <w:t>»</w:t>
      </w:r>
      <w:bookmarkEnd w:id="104"/>
    </w:p>
    <w:p>
      <w:pPr>
        <w:pStyle w:val="Heading5"/>
        <w:numPr>
          <w:ilvl w:val="4"/>
          <w:numId w:val="1"/>
        </w:numPr>
        <w:rPr/>
      </w:pPr>
      <w:bookmarkStart w:id="105" w:name="__RefHeading___Toc5602787_211673320"/>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جابر بن سمره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w:t>
      </w:r>
      <w:bookmarkStart w:id="107" w:name="pg648_12430"/>
    </w:p>
    <w:p>
      <w:pPr>
        <w:pStyle w:val="BookText"/>
        <w:rPr/>
      </w:pPr>
      <w:bookmarkEnd w:id="107"/>
      <w:r>
        <w:rPr>
          <w:rFonts w:ascii="IRNazanin" w:hAnsi="IRNazanin" w:eastAsia="IRNazanin"/>
          <w:color w:val="111111"/>
          <w:sz w:val="28"/>
          <w:sz w:val="28"/>
          <w:szCs w:val="28"/>
          <w:rtl w:val="true"/>
          <w:lang w:bidi="fa-IR"/>
        </w:rPr>
        <w:t>لایزال الاسلام عزیزاً الی اثنی عشر خلیفة ثم قال کلمة لم اسمعها فقلت لأبی ما قال؟ فقال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شنیدم پیامبر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اسلام در سایه دوازده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کلمه‌ای فرمود که من نشنیدم، پس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فریقین</w:t>
      </w:r>
      <w:r>
        <w:rPr>
          <w:rStyle w:val="FootnoteAnchor"/>
          <w:rtl w:val="true"/>
        </w:rPr>
        <w:footnoteReference w:id="50"/>
      </w:r>
      <w:r>
        <w:rPr>
          <w:rFonts w:ascii="IRNazanin" w:hAnsi="IRNazanin" w:eastAsia="IRNazanin"/>
          <w:color w:val="111111"/>
          <w:sz w:val="28"/>
          <w:sz w:val="28"/>
          <w:szCs w:val="28"/>
          <w:rtl w:val="true"/>
          <w:lang w:bidi="fa-IR"/>
        </w:rPr>
        <w:t>در کتاب‌های حدیثی خود نقل کرده‌اند و همگی صدور آن را از پیامبر اکرم صلی الله علیه و آله و سلم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 آن است که بدانیم این دوازده خلیفه پیامبر صلی الله علیه و آله و سلم چه کسانی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طریق می‌توان به مراد آن حضرت پی برد که یکی مراجعه به روایات و دیگری بررسی تاریخی است</w:t>
      </w:r>
      <w:r>
        <w:rPr>
          <w:rFonts w:eastAsia="IRNazanin" w:cs="IRNazanin"/>
          <w:color w:val="111111"/>
          <w:sz w:val="28"/>
          <w:szCs w:val="28"/>
          <w:rtl w:val="true"/>
          <w:lang w:bidi="fa-IR"/>
        </w:rPr>
        <w:t>.</w:t>
      </w:r>
    </w:p>
    <w:p>
      <w:pPr>
        <w:pStyle w:val="Heading5"/>
        <w:numPr>
          <w:ilvl w:val="4"/>
          <w:numId w:val="1"/>
        </w:numPr>
        <w:rPr/>
      </w:pPr>
      <w:bookmarkStart w:id="108" w:name="__RefHeading___Toc5602789_211673320"/>
      <w:bookmarkStart w:id="109" w:name="_Toc40"/>
      <w:bookmarkEnd w:id="108"/>
      <w:r>
        <w:rPr/>
        <w:t>3</w:t>
      </w:r>
      <w:r>
        <w:rPr>
          <w:rtl w:val="true"/>
        </w:rPr>
        <w:t>ـ</w:t>
      </w:r>
      <w:r>
        <w:rPr/>
        <w:t>1</w:t>
      </w:r>
      <w:r>
        <w:rPr>
          <w:rtl w:val="true"/>
        </w:rPr>
        <w:t xml:space="preserve">. </w:t>
      </w:r>
      <w:r>
        <w:rPr>
          <w:rtl w:val="true"/>
        </w:rPr>
        <w:t>بررسی روایات</w:t>
      </w:r>
      <w:bookmarkEnd w:id="10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درست کلام هر گوینده ای، باید</w:t>
      </w:r>
    </w:p>
    <w:p>
      <w:pPr>
        <w:pStyle w:val="BookText"/>
        <w:rPr/>
      </w:pPr>
      <w:r>
        <w:rPr>
          <w:rFonts w:ascii="IRNazanin" w:hAnsi="IRNazanin" w:eastAsia="IRNazanin"/>
          <w:color w:val="111111"/>
          <w:sz w:val="28"/>
          <w:sz w:val="28"/>
          <w:szCs w:val="28"/>
          <w:rtl w:val="true"/>
          <w:lang w:bidi="fa-IR"/>
        </w:rPr>
        <w:t>به قرینه‌های موجود در کلام او توجّه کرد و کلمات دیگر او را در نظر گرفت تا مراد از امور مجمل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احادیث نبوی می‌بینیم که آن حضرت به روشنی مراد خویش را از دوازده خلیفه به طور مکرر بیان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حمّوئی شافعی از عبداللّه بن عباس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خلفائی و اوصیائی و حجج اللّه علی الخلق بعدی إثنی عشر، اَوَّلُهُمْ اخی و آخرهم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و من اخوک؟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الذی یملأ الارض قسطا و عدلا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اوصیای من و حجت‌های خدا بر خلق پس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برادرم و آخرین آنان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او همان کسی است که زمین را پر از عدل و داد می کند، همان گونه که سرشار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پیامبر اکرم صلی الله علیه و آله و سلم برای تبیین مراد از دوازده خلیفه، به معرّفی امام اول و امام دوازدهم اکتفاء می‌کند؛ در حالی که در مواقع دیگر اسامی همه دوازده خلیفه را بیان می‌کند و حتی اسم پدرانشان را نیز برمی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وصیی و الخلیفةَ من بعدی علی بن ابی طالب و بعده سبطای الحسن ثم الحسین یتلوه تسعةٌ من صلب الحسین ائمةُ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فسمّهم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مضی الحسینُ فابنه علی، فاذا مضی علی فابنه محمد فاذا مضی محمدٌ فابنه جعفر فاذا مضی جعفر فابنه موسی فاذا مضی موسی فابنه علی فاذا مضی علی فابنه محمد ثم ابنه علی ثم ابنه حسن ثم الحجةُ بن الحسن، فهذه اثنا عشر ائمةً عَدَدَ</w:t>
      </w:r>
    </w:p>
    <w:p>
      <w:pPr>
        <w:pStyle w:val="BookText"/>
        <w:rPr/>
      </w:pPr>
      <w:r>
        <w:rPr>
          <w:rFonts w:ascii="IRNazanin" w:hAnsi="IRNazanin" w:eastAsia="IRNazanin"/>
          <w:color w:val="111111"/>
          <w:sz w:val="28"/>
          <w:sz w:val="28"/>
          <w:szCs w:val="28"/>
          <w:rtl w:val="true"/>
          <w:lang w:bidi="fa-IR"/>
        </w:rPr>
        <w:t>نقباء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جانشین و خلیفه بعد از من علی بن ابی طالب علیه السلام است و بعد از او دو نوه من حسن علیه السلام و سپس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 فرزند حسین علیه السلام امام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آن نُه نفر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از دنیا رفت، فرزندش علی علیه السلام امام است و هنگامی که علی علیه السلام از دنیا رفت، فرزندش محمد علیه السلام به امامت می‌رسد و چون محمد علیه السلام از دنیا رفت، پسرش جعفر علیه السلام امام خواهد شد و وقتی جعفر علیه السلام از دنیا برود، فرزندش موسی علیه السلام امام است و هنگامی که موسی علیه السلام درگذشت، پسرش علی علیه السلام و بعد از او فرزندش حسن علیه السلام و بعد از او حجة بن الحسن علیه السلام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دوازده امام به عدد نقبای بنی اسرائیل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روایات و احادیث دیگر شیعه و سنی، روشن می‌شود که مراد از دوازده خلیفه پیامبر صلی الله علیه و آله و سلم، همین امامان</w:t>
      </w:r>
      <w:bookmarkStart w:id="110" w:name="pg648_12438"/>
    </w:p>
    <w:p>
      <w:pPr>
        <w:pStyle w:val="BookText"/>
        <w:rPr/>
      </w:pPr>
      <w:bookmarkEnd w:id="110"/>
      <w:r>
        <w:rPr>
          <w:rFonts w:ascii="IRNazanin" w:hAnsi="IRNazanin" w:eastAsia="IRNazanin"/>
          <w:color w:val="111111"/>
          <w:sz w:val="28"/>
          <w:sz w:val="28"/>
          <w:szCs w:val="28"/>
          <w:rtl w:val="true"/>
          <w:lang w:bidi="fa-IR"/>
        </w:rPr>
        <w:t>دوازده گانه است</w:t>
      </w:r>
      <w:r>
        <w:rPr>
          <w:rFonts w:eastAsia="IRNazanin" w:cs="IRNazanin"/>
          <w:color w:val="111111"/>
          <w:sz w:val="28"/>
          <w:szCs w:val="28"/>
          <w:rtl w:val="true"/>
          <w:lang w:bidi="fa-IR"/>
        </w:rPr>
        <w:t>.</w:t>
      </w:r>
    </w:p>
    <w:p>
      <w:pPr>
        <w:pStyle w:val="Heading5"/>
        <w:numPr>
          <w:ilvl w:val="4"/>
          <w:numId w:val="1"/>
        </w:numPr>
        <w:rPr/>
      </w:pPr>
      <w:bookmarkStart w:id="111" w:name="__RefHeading___Toc5602791_211673320"/>
      <w:bookmarkStart w:id="112" w:name="_Toc41"/>
      <w:bookmarkEnd w:id="111"/>
      <w:r>
        <w:rPr/>
        <w:t>3</w:t>
      </w:r>
      <w:r>
        <w:rPr>
          <w:rtl w:val="true"/>
        </w:rPr>
        <w:t>ـ</w:t>
      </w:r>
      <w:r>
        <w:rPr/>
        <w:t>2</w:t>
      </w:r>
      <w:r>
        <w:rPr>
          <w:rtl w:val="true"/>
        </w:rPr>
        <w:t xml:space="preserve">. </w:t>
      </w:r>
      <w:r>
        <w:rPr>
          <w:rtl w:val="true"/>
        </w:rPr>
        <w:t>بررسی تاریخی</w:t>
      </w:r>
      <w:bookmarkEnd w:id="112"/>
    </w:p>
    <w:p>
      <w:pPr>
        <w:pStyle w:val="BookText"/>
        <w:rPr/>
      </w:pPr>
      <w:r>
        <w:rPr>
          <w:rFonts w:ascii="IRNazanin" w:hAnsi="IRNazanin" w:eastAsia="IRNazanin"/>
          <w:color w:val="111111"/>
          <w:sz w:val="28"/>
          <w:sz w:val="28"/>
          <w:szCs w:val="28"/>
          <w:rtl w:val="true"/>
          <w:lang w:bidi="fa-IR"/>
        </w:rPr>
        <w:t>در تاریخ اسلام، دوازده خلیفه‌ای که حافظ و نگهبان عزت اسلام باشند ـ جز دوازده امامی که شیعه به آنان معتقد است ـ نمی‌توان یافت؛ زیرا دوازده خلیفه پیامبر اکرم صلی الله علیه و آله و سلم بلافاصله پس از آن حضرت به عنوان خلیفه ایشان معرفی شدند، از طرفی مایه عزّت اسلام بودند و هیچ وقت اسلام بدون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هیچ زمانی بدون خلیفه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دوازده نفر کیستند؟ تاریخ زندگی خلفای اموی و عباسی نشان می‌دهد که آنان هیچ وقت مایه عزّت اسلام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دوازده امام شیعه علیه السلام ـ که همگی در عصر خود مظهر تقوا و حافظ سنت رسول خدا صلی الله علیه و آله و سلم بوده اند، پیوسته مورد توجه صحابه و تابعین و نسل‌های بعدی قرار داشتند و به علم و وثاقت معروف بودند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کسی غیر از شیعه، دوازده امامی را که از رحلت پیامبر صلی الله علیه و آله و سلم تا آخر دنیا استمرار</w:t>
      </w:r>
      <w:bookmarkStart w:id="113" w:name="pg648_12440"/>
    </w:p>
    <w:p>
      <w:pPr>
        <w:pStyle w:val="BookText"/>
        <w:rPr/>
      </w:pPr>
      <w:bookmarkEnd w:id="113"/>
      <w:r>
        <w:rPr>
          <w:rFonts w:ascii="IRNazanin" w:hAnsi="IRNazanin" w:eastAsia="IRNazanin"/>
          <w:color w:val="111111"/>
          <w:sz w:val="28"/>
          <w:sz w:val="28"/>
          <w:szCs w:val="28"/>
          <w:rtl w:val="true"/>
          <w:lang w:bidi="fa-IR"/>
        </w:rPr>
        <w:t xml:space="preserve">داشته باشد، معرفی نکرده است، اگر تنها مصداق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با مراجعه به تاریخ می‌بینیم که یازده امام آمده و شهید شده‌اند و اکنون دوران امامت و خلافت دوازدهمین امام ـ حضرت مهدی علیه السلام ـ است</w:t>
      </w:r>
      <w:r>
        <w:rPr>
          <w:rFonts w:eastAsia="IRNazanin" w:cs="IRNazanin"/>
          <w:color w:val="111111"/>
          <w:sz w:val="28"/>
          <w:szCs w:val="28"/>
          <w:rtl w:val="true"/>
          <w:lang w:bidi="fa-IR"/>
        </w:rPr>
        <w:t>.</w:t>
      </w:r>
    </w:p>
    <w:p>
      <w:pPr>
        <w:pStyle w:val="Heading4"/>
        <w:numPr>
          <w:ilvl w:val="3"/>
          <w:numId w:val="1"/>
        </w:numPr>
        <w:rPr/>
      </w:pPr>
      <w:bookmarkStart w:id="114" w:name="__RefHeading___Toc5602793_211673320"/>
      <w:bookmarkStart w:id="115" w:name="_Toc42"/>
      <w:bookmarkEnd w:id="114"/>
      <w:r>
        <w:rPr>
          <w:rtl w:val="true"/>
        </w:rPr>
        <w:t>خلاصه</w:t>
      </w:r>
      <w:bookmarkEnd w:id="115"/>
    </w:p>
    <w:p>
      <w:pPr>
        <w:pStyle w:val="BookText"/>
        <w:rPr/>
      </w:pPr>
      <w:r>
        <w:rPr>
          <w:rFonts w:ascii="IRNazanin" w:hAnsi="IRNazanin" w:eastAsia="IRNazanin"/>
          <w:color w:val="111111"/>
          <w:sz w:val="28"/>
          <w:sz w:val="28"/>
          <w:szCs w:val="28"/>
          <w:rtl w:val="true"/>
          <w:lang w:bidi="fa-IR"/>
        </w:rPr>
        <w:t xml:space="preserve">مجموع اخباری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تعابیر همانند آن آمده، نشانگر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دوازده نفر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آنان تا پایان دنیا مستمر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 الاسلام و لاینقضی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همگی آنان از قریش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شیعه کسی چنین ادعایی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علیه السلام، دوازدهمین امامی است که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بر عهده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ثِقل همدوش قرآن که باید به آن تمسّک نمود و خلیفه‌ای که در پرتو امامت او، اسلام عزیز می‌گردد و نشناختن او باعث خروج از اسلام می شود، همان حضرت مهدی علیه السلام است</w:t>
      </w:r>
      <w:r>
        <w:rPr>
          <w:rFonts w:eastAsia="IRNazanin" w:cs="IRNazanin"/>
          <w:color w:val="111111"/>
          <w:sz w:val="28"/>
          <w:szCs w:val="28"/>
          <w:rtl w:val="true"/>
          <w:lang w:bidi="fa-IR"/>
        </w:rPr>
        <w:t>.</w:t>
      </w:r>
      <w:bookmarkStart w:id="116" w:name="pg648_12442"/>
    </w:p>
    <w:p>
      <w:pPr>
        <w:pStyle w:val="Heading3"/>
        <w:numPr>
          <w:ilvl w:val="2"/>
          <w:numId w:val="1"/>
        </w:numPr>
        <w:rPr/>
      </w:pPr>
      <w:bookmarkStart w:id="117" w:name="__RefHeading___Toc5602795_211673320"/>
      <w:bookmarkStart w:id="118" w:name="_Toc43"/>
      <w:bookmarkEnd w:id="116"/>
      <w:bookmarkEnd w:id="117"/>
      <w:r>
        <w:rPr>
          <w:rtl w:val="true"/>
        </w:rPr>
        <w:t xml:space="preserve">فصل </w:t>
      </w:r>
      <w:r>
        <w:rPr/>
        <w:t>2</w:t>
      </w:r>
      <w:r>
        <w:rPr>
          <w:rtl w:val="true"/>
        </w:rPr>
        <w:t xml:space="preserve">: </w:t>
      </w:r>
      <w:r>
        <w:rPr>
          <w:rtl w:val="true"/>
        </w:rPr>
        <w:t>احادیث خاص</w:t>
      </w:r>
      <w:bookmarkEnd w:id="11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 w:name="__RefHeading___Toc5602797_211673320"/>
      <w:bookmarkStart w:id="120" w:name="_Toc44"/>
      <w:bookmarkEnd w:id="119"/>
      <w:r>
        <w:rPr>
          <w:rtl w:val="true"/>
        </w:rPr>
        <w:t>اشاره</w:t>
      </w:r>
      <w:bookmarkEnd w:id="12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بخش نخست گذشت، دانستیم که همه معصومین علیهم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و کمتر راوی وجود دارد که درباره آن روایتی نقل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روایی، بیش از دو هزار حدیث در این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مؤلف منتخب الاثر با استفاده از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شیعی و سنی، قریب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بدون تکرار و به طور کامل 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میان احادیث فراوان و مباحث گسترده، به بیان موارد مشترک مسائل مهدویت در روایات شیعه و سنی می‌پردازیم و سپس برخی از موارد اختلافی را نیز به طور خلاصه بیان می‌کنیم</w:t>
      </w:r>
      <w:r>
        <w:rPr>
          <w:rFonts w:eastAsia="IRNazanin" w:cs="IRNazanin"/>
          <w:color w:val="111111"/>
          <w:sz w:val="28"/>
          <w:szCs w:val="28"/>
          <w:rtl w:val="true"/>
          <w:lang w:bidi="fa-IR"/>
        </w:rPr>
        <w:t>.</w:t>
      </w:r>
      <w:bookmarkStart w:id="121" w:name="pg648_12446"/>
    </w:p>
    <w:p>
      <w:pPr>
        <w:pStyle w:val="Heading4"/>
        <w:numPr>
          <w:ilvl w:val="3"/>
          <w:numId w:val="1"/>
        </w:numPr>
        <w:rPr/>
      </w:pPr>
      <w:bookmarkStart w:id="122" w:name="__RefHeading___Toc5602799_211673320"/>
      <w:bookmarkStart w:id="123" w:name="_Toc45"/>
      <w:bookmarkEnd w:id="121"/>
      <w:bookmarkEnd w:id="122"/>
      <w:r>
        <w:rPr>
          <w:rtl w:val="true"/>
        </w:rPr>
        <w:t>یک</w:t>
      </w:r>
      <w:r>
        <w:rPr>
          <w:rtl w:val="true"/>
        </w:rPr>
        <w:t xml:space="preserve">. </w:t>
      </w:r>
      <w:r>
        <w:rPr>
          <w:rtl w:val="true"/>
        </w:rPr>
        <w:t>عرصه‌های مشترک</w:t>
      </w:r>
      <w:bookmarkEnd w:id="123"/>
    </w:p>
    <w:p>
      <w:pPr>
        <w:pStyle w:val="Heading5"/>
        <w:numPr>
          <w:ilvl w:val="4"/>
          <w:numId w:val="1"/>
        </w:numPr>
        <w:rPr/>
      </w:pPr>
      <w:bookmarkStart w:id="124" w:name="__RefHeading___Toc5602801_211673320"/>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مورد اتفاق شیعه و اهل سنت است که با اشاره به برخی از آنها برای هر یک، شاهدی از روایات فریقین یا کلمات علمای آنان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روایات در مصادر حدیثی مورد قبول اهل سنت است؛ لذا آنها را به عنوان نظر آنان قلمداد می‌کنیم</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126" w:name="__RefHeading___Toc5602803_211673320"/>
      <w:bookmarkStart w:id="127" w:name="_Toc47"/>
      <w:bookmarkEnd w:id="126"/>
      <w:r>
        <w:rPr/>
        <w:t>1</w:t>
      </w:r>
      <w:r>
        <w:rPr>
          <w:rtl w:val="true"/>
        </w:rPr>
        <w:t>ـ</w:t>
      </w:r>
      <w:r>
        <w:rPr/>
        <w:t>1</w:t>
      </w:r>
      <w:r>
        <w:rPr>
          <w:rtl w:val="true"/>
        </w:rPr>
        <w:t xml:space="preserve">. </w:t>
      </w:r>
      <w:r>
        <w:rPr>
          <w:rtl w:val="true"/>
        </w:rPr>
        <w:t>اصل مهدویت</w:t>
      </w:r>
      <w:bookmarkEnd w:id="1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اتفاقی بین شیعه و اهل سنت در قضیه مهدویت، اتفاق بر اصل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ـ به غیر از گروهی اندک از غربزدگان و روشنفکرنمایان مانند احمد امین مصری ـ بر این مسأله اتفاق دارند که در آخر الزمان شخصی به نام مهدی علیه السلام از فرزندان پیامبر صلی الله علیه و آله و سلم ظهور کرده و زمین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اصلی تأکید بر این اعتقاد، وجود تعداد بسیار و در حد تواتر روایات درباره این قضیه از پیامبراکرم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هر قضیه‌ای که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از دایره شک و تردید خارج شده و انسان را به یقین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اعتقاد به حضرت مهدی علیه السلام به عنوان پیشوای منتظَر برای تغییر جهان به عالمی بهتر، در احادیث پیامبر اکرم صلی الله علیه و آله و سلم به طور عموم و به ویژه در روایات اهل بیت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 به طور جدی بر این مسأله تأکید شده که جای هیچ شکی را برای انسان باقی نمی گذارد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از طرق برادارن اهل سنت حدود چهارصد روایت از پیامبر صلی الله علیه و آله و سلم درباره حضرت مهدی علیه السلام احصا و شمارش شده و بیش از شش هزار روایت برآورده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بزرگی است که در بسیاری از قضایای اسلامی بدیهی، نظیری برای آن وجود ندارد؛ قضایایی که معمولا مسلمانان در آن تردید</w:t>
      </w:r>
    </w:p>
    <w:p>
      <w:pPr>
        <w:pStyle w:val="BookText"/>
        <w:rPr/>
      </w:pPr>
      <w:r>
        <w:rPr>
          <w:rFonts w:ascii="IRNazanin" w:hAnsi="IRNazanin" w:eastAsia="IRNazanin"/>
          <w:color w:val="111111"/>
          <w:sz w:val="28"/>
          <w:sz w:val="28"/>
          <w:szCs w:val="28"/>
          <w:rtl w:val="true"/>
          <w:lang w:bidi="fa-IR"/>
        </w:rPr>
        <w:t>نمی کنند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حافظ ابن حجر عسقلانی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تواترت الاخبار بان المهدی من هذه الامة</w:t>
      </w:r>
      <w:r>
        <w:rPr>
          <w:rStyle w:val="FootnoteAnchor"/>
          <w:rtl w:val="true"/>
        </w:rPr>
        <w:footnoteReference w:id="55"/>
      </w:r>
      <w:r>
        <w:rPr>
          <w:rFonts w:ascii="IRNazanin" w:hAnsi="IRNazanin" w:eastAsia="IRNazanin"/>
          <w:color w:val="111111"/>
          <w:sz w:val="28"/>
          <w:sz w:val="28"/>
          <w:szCs w:val="28"/>
          <w:rtl w:val="true"/>
          <w:lang w:bidi="fa-IR"/>
        </w:rPr>
        <w:t xml:space="preserve">اخبار به حد تواتر دلالت دارد بر اینکه مهدی علیه السلام از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شوکانی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متواتره بلاشک و لاشبهة</w:t>
      </w:r>
      <w:r>
        <w:rPr>
          <w:rStyle w:val="FootnoteAnchor"/>
          <w:rtl w:val="true"/>
        </w:rPr>
        <w:footnoteReference w:id="56"/>
      </w:r>
      <w:r>
        <w:rPr>
          <w:rFonts w:ascii="IRNazanin" w:hAnsi="IRNazanin" w:eastAsia="IRNazanin"/>
          <w:color w:val="111111"/>
          <w:sz w:val="28"/>
          <w:sz w:val="28"/>
          <w:szCs w:val="28"/>
          <w:rtl w:val="true"/>
          <w:lang w:bidi="fa-IR"/>
        </w:rPr>
        <w:t>احادیث مهدی بدون شک و شبهه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الاحادیث التی جاء فیها ذکر ظهور المهدی علیه السلام کثیرة متواترة</w:t>
      </w:r>
      <w:r>
        <w:rPr>
          <w:rStyle w:val="FootnoteAnchor"/>
          <w:rtl w:val="true"/>
        </w:rPr>
        <w:footnoteReference w:id="57"/>
      </w:r>
      <w:r>
        <w:rPr>
          <w:rFonts w:ascii="IRNazanin" w:hAnsi="IRNazanin" w:eastAsia="IRNazanin"/>
          <w:color w:val="111111"/>
          <w:sz w:val="28"/>
          <w:sz w:val="28"/>
          <w:szCs w:val="28"/>
          <w:rtl w:val="true"/>
          <w:lang w:bidi="fa-IR"/>
        </w:rPr>
        <w:t>احادیثی که در آن به ظهور مهدی علیه السلام اشاره شده، بسیار زیاد و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قرمانی دمشقی می‌گوید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العلماء علی ان المهدی هو القائم فی آخر الزمان و قد تعاضدت الاخبار علی</w:t>
      </w:r>
      <w:bookmarkStart w:id="128" w:name="pg648_12452"/>
    </w:p>
    <w:p>
      <w:pPr>
        <w:pStyle w:val="BookText"/>
        <w:rPr/>
      </w:pPr>
      <w:bookmarkEnd w:id="128"/>
      <w:r>
        <w:rPr>
          <w:rFonts w:ascii="IRNazanin" w:hAnsi="IRNazanin" w:eastAsia="IRNazanin"/>
          <w:color w:val="111111"/>
          <w:sz w:val="28"/>
          <w:sz w:val="28"/>
          <w:szCs w:val="28"/>
          <w:rtl w:val="true"/>
          <w:lang w:bidi="fa-IR"/>
        </w:rPr>
        <w:t>ظهوره</w:t>
      </w:r>
      <w:r>
        <w:rPr>
          <w:rStyle w:val="FootnoteAnchor"/>
          <w:rtl w:val="true"/>
        </w:rPr>
        <w:footnoteReference w:id="58"/>
      </w:r>
      <w:r>
        <w:rPr>
          <w:rFonts w:ascii="IRNazanin" w:hAnsi="IRNazanin" w:eastAsia="IRNazanin"/>
          <w:color w:val="111111"/>
          <w:sz w:val="28"/>
          <w:sz w:val="28"/>
          <w:szCs w:val="28"/>
          <w:rtl w:val="true"/>
          <w:lang w:bidi="fa-IR"/>
        </w:rPr>
        <w:t>علما بر این امر اتفاق دارند که مهدی همان قیام کننده در آخر الزمان است و اخبار و احادیث ظهور آن حضرت، یکدیگر را تأیید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مبارکفوری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المشهور بین کافة من اهل الاسلام علی ممر الاعصار انه لابد فی آخر الزمان من ظهور رجل من اهل البیت یسمی بالمهدی</w:t>
      </w:r>
      <w:r>
        <w:rPr>
          <w:rStyle w:val="FootnoteAnchor"/>
          <w:rtl w:val="true"/>
        </w:rPr>
        <w:footnoteReference w:id="59"/>
      </w:r>
      <w:r>
        <w:rPr>
          <w:rFonts w:ascii="IRNazanin" w:hAnsi="IRNazanin" w:eastAsia="IRNazanin"/>
          <w:color w:val="111111"/>
          <w:sz w:val="28"/>
          <w:sz w:val="28"/>
          <w:szCs w:val="28"/>
          <w:rtl w:val="true"/>
          <w:lang w:bidi="fa-IR"/>
        </w:rPr>
        <w:t>بدان که مشهور بین تمام مسلمانان در طول زمان ها این است که به طور حتم در آخرالزمان، شخصی از اهل بیت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نام دارد</w:t>
      </w:r>
      <w:r>
        <w:rPr>
          <w:rFonts w:eastAsia="IRNazanin" w:cs="IRNazanin"/>
          <w:color w:val="111111"/>
          <w:sz w:val="28"/>
          <w:szCs w:val="28"/>
          <w:rtl w:val="true"/>
          <w:lang w:bidi="fa-IR"/>
        </w:rPr>
        <w:t>.</w:t>
      </w:r>
    </w:p>
    <w:p>
      <w:pPr>
        <w:pStyle w:val="Heading5"/>
        <w:numPr>
          <w:ilvl w:val="4"/>
          <w:numId w:val="1"/>
        </w:numPr>
        <w:rPr/>
      </w:pPr>
      <w:bookmarkStart w:id="129" w:name="__RefHeading___Toc5602805_211673320"/>
      <w:bookmarkStart w:id="130" w:name="_Toc48"/>
      <w:bookmarkEnd w:id="129"/>
      <w:r>
        <w:rPr/>
        <w:t>1</w:t>
      </w:r>
      <w:r>
        <w:rPr>
          <w:rtl w:val="true"/>
        </w:rPr>
        <w:t>ـ</w:t>
      </w:r>
      <w:r>
        <w:rPr/>
        <w:t>2</w:t>
      </w:r>
      <w:r>
        <w:rPr>
          <w:rtl w:val="true"/>
        </w:rPr>
        <w:t xml:space="preserve">. </w:t>
      </w:r>
      <w:r>
        <w:rPr>
          <w:rtl w:val="true"/>
        </w:rPr>
        <w:t>وجوب اعتقاد به امر مهدی علیه السلام</w:t>
      </w:r>
      <w:bookmarkEnd w:id="130"/>
    </w:p>
    <w:p>
      <w:pPr>
        <w:pStyle w:val="BookText"/>
        <w:rPr/>
      </w:pPr>
      <w:r>
        <w:rPr>
          <w:rFonts w:ascii="IRNazanin" w:hAnsi="IRNazanin" w:eastAsia="IRNazanin"/>
          <w:color w:val="111111"/>
          <w:sz w:val="28"/>
          <w:sz w:val="28"/>
          <w:szCs w:val="28"/>
          <w:rtl w:val="true"/>
          <w:lang w:bidi="fa-IR"/>
        </w:rPr>
        <w:t>قضیه امام مهدی علیه السلام از امور غیبی است که از طریق وحی به آن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صراحت بر این نکته تأکید دارد که یکی از نشانه‌های پرهیزکاران، ایمان به غیب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w:t>
      </w:r>
    </w:p>
    <w:p>
      <w:pPr>
        <w:pStyle w:val="BookText"/>
        <w:rPr/>
      </w:pPr>
      <w:r>
        <w:rPr>
          <w:rFonts w:ascii="Amiri" w:hAnsi="Amiri" w:eastAsia="Amiri" w:cs="Amiri"/>
          <w:color w:val="111111"/>
          <w:sz w:val="28"/>
          <w:sz w:val="28"/>
          <w:szCs w:val="28"/>
          <w:rtl w:val="true"/>
          <w:lang w:bidi="ar-SA"/>
        </w:rPr>
        <w:t>فِیهِ هُدًی لِّلْمُتَّقِینَ الَّذِینَ یؤْمِنُونَ …</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آن نیست، هدایت برای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غیب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با تمسک به این دو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الایمان صحیحاً من مؤمن الاّ مِن بعد علمه بحال مَن یؤمن به… کذلک لن ینفع ایمان من آمن بالمهدی القائم علیه السلام حتی یکون عارفاً بشأنه فی حال غیبته؛ هیچ مؤمنی ایمان صحیح نخواهد داشت مگر بعد از اینکه علم پیدا کرد به احوال کسی که باید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ایمان کسی که مهدی علیه السلام را پذیرفته، نفعی به او نمی رساند؛ مگر در صورتی که عارف به شأن آن حضرت در زمان غیبت باشد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همین سبب در روایات شیعه و سنی منکر خروج مهدی علیه السلام، کافر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از پیامبر صلی الله علیه و آله و سلم نقل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انکر خروج</w:t>
      </w:r>
    </w:p>
    <w:p>
      <w:pPr>
        <w:pStyle w:val="BookText"/>
        <w:rPr/>
      </w:pPr>
      <w:r>
        <w:rPr>
          <w:rFonts w:ascii="IRNazanin" w:hAnsi="IRNazanin" w:eastAsia="IRNazanin"/>
          <w:color w:val="111111"/>
          <w:sz w:val="28"/>
          <w:sz w:val="28"/>
          <w:szCs w:val="28"/>
          <w:rtl w:val="true"/>
          <w:lang w:bidi="fa-IR"/>
        </w:rPr>
        <w:t xml:space="preserve">المهدی علیه السلام فقد کفر بما انزل علی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کسی که منکر خروج مهدی علیه السلام است به آنچه بر محمد صلی الله علیه و آله و سلم نازل شده، کافر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در بیان مصادیق غیب ـ که ایمان به آن لازم است ـ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متقین، شیعیان امام علی علیه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نیز همان حجت غایب است؛ یعنی، مهدی منتظَر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میان اهل سنت، احمد بن محمد بن صدیق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بخروجه واجب و اعتقاد ظهوره تصدیقاً لخبر الرسول محتمّ</w:t>
      </w:r>
      <w:r>
        <w:rPr>
          <w:rStyle w:val="FootnoteAnchor"/>
          <w:rtl w:val="true"/>
        </w:rPr>
        <w:footnoteReference w:id="64"/>
      </w:r>
      <w:r>
        <w:rPr>
          <w:rFonts w:ascii="IRNazanin" w:hAnsi="IRNazanin" w:eastAsia="IRNazanin"/>
          <w:color w:val="111111"/>
          <w:sz w:val="28"/>
          <w:sz w:val="28"/>
          <w:szCs w:val="28"/>
          <w:rtl w:val="true"/>
          <w:lang w:bidi="fa-IR"/>
        </w:rPr>
        <w:t>ایمان به خروج مهدی علیه السلام واجب و اعتقاد به ظهور او به جهت تصدیق خبر پیامبر صلی الله علیه و آله و سلم حتمی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سفارینی حنبلی می‌گوید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الایمان بخروج المهدی واجب کما مقرر عند اهل العلم و مدون فی عقاید اهل السنة و</w:t>
      </w:r>
      <w:bookmarkStart w:id="131" w:name="pg648_12458"/>
    </w:p>
    <w:p>
      <w:pPr>
        <w:pStyle w:val="BookText"/>
        <w:rPr/>
      </w:pPr>
      <w:bookmarkEnd w:id="131"/>
      <w:r>
        <w:rPr>
          <w:rFonts w:ascii="Amiri" w:hAnsi="Amiri" w:eastAsia="Amiri" w:cs="Amiri"/>
          <w:color w:val="111111"/>
          <w:sz w:val="28"/>
          <w:sz w:val="28"/>
          <w:szCs w:val="28"/>
          <w:rtl w:val="true"/>
          <w:lang w:bidi="ar-SA"/>
        </w:rPr>
        <w:t>الجماعة</w:t>
      </w:r>
      <w:r>
        <w:rPr>
          <w:rStyle w:val="FootnoteAnchor"/>
          <w:rtl w:val="true"/>
        </w:rPr>
        <w:footnoteReference w:id="65"/>
      </w:r>
      <w:r>
        <w:rPr>
          <w:rFonts w:ascii="IRNazanin" w:hAnsi="IRNazanin" w:eastAsia="IRNazanin"/>
          <w:color w:val="111111"/>
          <w:sz w:val="28"/>
          <w:sz w:val="28"/>
          <w:szCs w:val="28"/>
          <w:rtl w:val="true"/>
          <w:lang w:bidi="fa-IR"/>
        </w:rPr>
        <w:t>ایمان به خروج مهدی واجب است، همان گونه که نزد اهل علم ثابت و در عقاید اهل سنت و جماعت مدون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ناصر الدین البانی وهابی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عقیدة خروج المهدی عقیدة ثابته متواترة عنه صلی الله علیه و آله و سلم یجب الایمان به لانها من امور الغیب و الایمان بها من صفات المتقین؛ همانا عقیده به خروج مهدی علیه السلام عقیده ای ثابت و متواتر از پیامبر اکرم صلی الله علیه و آله و سلم است که ایمان به آن واجب است؛ زیرا این عقیده از اموری است که ایمان به آن در قرآن، از صفات پرهیزکاران شمرده شده است</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32" w:name="__RefHeading___Toc5602807_211673320"/>
      <w:bookmarkStart w:id="133" w:name="_Toc49"/>
      <w:bookmarkEnd w:id="132"/>
      <w:r>
        <w:rPr/>
        <w:t>1</w:t>
      </w:r>
      <w:r>
        <w:rPr>
          <w:rtl w:val="true"/>
        </w:rPr>
        <w:t>ـ</w:t>
      </w:r>
      <w:r>
        <w:rPr/>
        <w:t>3</w:t>
      </w:r>
      <w:r>
        <w:rPr>
          <w:rtl w:val="true"/>
        </w:rPr>
        <w:t xml:space="preserve">. </w:t>
      </w:r>
      <w:r>
        <w:rPr>
          <w:rtl w:val="true"/>
        </w:rPr>
        <w:t>جهانی بودن دعوت و حکومت مهدی علیه السلام</w:t>
      </w:r>
      <w:bookmarkEnd w:id="133"/>
    </w:p>
    <w:p>
      <w:pPr>
        <w:pStyle w:val="BookText"/>
        <w:rPr/>
      </w:pPr>
      <w:r>
        <w:rPr>
          <w:rFonts w:ascii="IRNazanin" w:hAnsi="IRNazanin" w:eastAsia="IRNazanin"/>
          <w:color w:val="111111"/>
          <w:sz w:val="28"/>
          <w:sz w:val="28"/>
          <w:szCs w:val="28"/>
          <w:rtl w:val="true"/>
          <w:lang w:bidi="fa-IR"/>
        </w:rPr>
        <w:t>فراگیر بودن دعوت و حکومت جهانی حضرت مهدی علیه السلام مورد اتفاق فریقین است و آیات و روایات بسیاری بر این مسأله دلالت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 مِن بَعْدِ الذِّکرِ أَنَّ الْأَرْضَ یرِثُهَا عِبَادِی</w:t>
      </w:r>
    </w:p>
    <w:p>
      <w:pPr>
        <w:pStyle w:val="BookText"/>
        <w:rPr/>
      </w:pP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همان گونه که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علاوه بر این آیات، روایات فریقین نیز بر این موضوع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از ابو سعید خدری نقل می‌کند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تُملأ الارض جوراً و ظلماً فیخرج رجل من عترتی یملک الارض سبعاً او تسعاً فیملأ الارض قسطاً و عدلا</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از ستم و ظلم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شخصی از عترتم خروج کرده، مدت هفت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کل زمین خواهد شد و در این هنگام زمین را پر از عدل و 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یملِک القائمُ ثلاثَ مائهِ سَنَة وَ یزدادُ تِسعاً کما لَبِثَ اهلُ الکهفِ فِی کهْفِهِم یملاُ الارضَ عَدلا وَقِسطاً کما مُلِئتْ ظلماً وَجَوراً فیفتحُ اللّهُ لَه شرقَ الارضِ</w:t>
      </w:r>
      <w:bookmarkStart w:id="134" w:name="pg648_12462"/>
    </w:p>
    <w:p>
      <w:pPr>
        <w:pStyle w:val="BookText"/>
        <w:rPr/>
      </w:pPr>
      <w:bookmarkEnd w:id="134"/>
      <w:r>
        <w:rPr>
          <w:rFonts w:ascii="Amiri" w:hAnsi="Amiri" w:eastAsia="Amiri" w:cs="Amiri"/>
          <w:color w:val="111111"/>
          <w:sz w:val="28"/>
          <w:sz w:val="28"/>
          <w:szCs w:val="28"/>
          <w:rtl w:val="true"/>
          <w:lang w:bidi="ar-SA"/>
        </w:rPr>
        <w:t xml:space="preserve">وَ غَربَها… حتی لایبقی الاّ دینُ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حاکم بر زمین می شود، همان مقدار که اصحاب کهف در غارشان درنگ کردند، و زمین را پر از عدل و داد می کند، همان گونه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شرق و غرب عالم را فتح می کند تا تنها دین محمد صلی الله علیه و آله و سلم بر روی زمین باقی بماند</w:t>
      </w:r>
      <w:r>
        <w:rPr>
          <w:rFonts w:eastAsia="IRNazanin" w:cs="IRNazanin"/>
          <w:color w:val="111111"/>
          <w:sz w:val="28"/>
          <w:szCs w:val="28"/>
          <w:rtl w:val="true"/>
          <w:lang w:bidi="fa-IR"/>
        </w:rPr>
        <w:t>.</w:t>
      </w:r>
    </w:p>
    <w:p>
      <w:pPr>
        <w:pStyle w:val="Heading5"/>
        <w:numPr>
          <w:ilvl w:val="4"/>
          <w:numId w:val="1"/>
        </w:numPr>
        <w:rPr/>
      </w:pPr>
      <w:bookmarkStart w:id="135" w:name="__RefHeading___Toc5602809_211673320"/>
      <w:bookmarkStart w:id="136" w:name="_Toc50"/>
      <w:bookmarkEnd w:id="135"/>
      <w:r>
        <w:rPr/>
        <w:t>1</w:t>
      </w:r>
      <w:r>
        <w:rPr>
          <w:rtl w:val="true"/>
        </w:rPr>
        <w:t>ـ</w:t>
      </w:r>
      <w:r>
        <w:rPr/>
        <w:t>4</w:t>
      </w:r>
      <w:r>
        <w:rPr>
          <w:rtl w:val="true"/>
        </w:rPr>
        <w:t xml:space="preserve">. </w:t>
      </w:r>
      <w:r>
        <w:rPr>
          <w:rtl w:val="true"/>
        </w:rPr>
        <w:t>نزول عیسی و اقتدا به امام زمان علیه السلام</w:t>
      </w:r>
      <w:bookmarkEnd w:id="136"/>
    </w:p>
    <w:p>
      <w:pPr>
        <w:pStyle w:val="BookText"/>
        <w:rPr/>
      </w:pPr>
      <w:r>
        <w:rPr>
          <w:rFonts w:ascii="IRNazanin" w:hAnsi="IRNazanin" w:eastAsia="IRNazanin"/>
          <w:color w:val="111111"/>
          <w:sz w:val="28"/>
          <w:sz w:val="28"/>
          <w:szCs w:val="28"/>
          <w:rtl w:val="true"/>
          <w:lang w:bidi="fa-IR"/>
        </w:rPr>
        <w:t>روایات اسلامی بر این امر اتفاق دارند که هنگام خروج امام مهدی علیه السلام، حضرت عیسی علیه السلام از آسمان فرود می‌آید و در نماز به آن امام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رسول خدا صلی الله علیه و آله و سلم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انتم اذا نزل ابن مریم فیکم و امامکم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چگونه اید زمانی که فرزند مریم فرود می آید، در حالی که امام شما فردی از خودتان است؟</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روح اللّه عیسی</w:t>
      </w:r>
      <w:bookmarkStart w:id="137" w:name="pg648_12464"/>
    </w:p>
    <w:p>
      <w:pPr>
        <w:pStyle w:val="BookText"/>
        <w:rPr/>
      </w:pPr>
      <w:bookmarkEnd w:id="137"/>
      <w:r>
        <w:rPr>
          <w:rFonts w:ascii="IRNazanin" w:hAnsi="IRNazanin" w:eastAsia="IRNazanin"/>
          <w:color w:val="111111"/>
          <w:sz w:val="28"/>
          <w:sz w:val="28"/>
          <w:szCs w:val="28"/>
          <w:rtl w:val="true"/>
          <w:lang w:bidi="fa-IR"/>
        </w:rPr>
        <w:t>ابن مریم علیه السلام فیصلی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نازل می شود روح اللّه عیسی بن مریم، پس نماز می خواند پشت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w:t>
      </w:r>
    </w:p>
    <w:p>
      <w:pPr>
        <w:pStyle w:val="Heading5"/>
        <w:numPr>
          <w:ilvl w:val="4"/>
          <w:numId w:val="1"/>
        </w:numPr>
        <w:rPr/>
      </w:pPr>
      <w:bookmarkStart w:id="138" w:name="__RefHeading___Toc5602811_211673320"/>
      <w:bookmarkStart w:id="139" w:name="_Toc51"/>
      <w:bookmarkEnd w:id="138"/>
      <w:r>
        <w:rPr/>
        <w:t>1</w:t>
      </w:r>
      <w:r>
        <w:rPr>
          <w:rtl w:val="true"/>
        </w:rPr>
        <w:t>ـ</w:t>
      </w:r>
      <w:r>
        <w:rPr/>
        <w:t>5</w:t>
      </w:r>
      <w:r>
        <w:rPr>
          <w:rtl w:val="true"/>
        </w:rPr>
        <w:t xml:space="preserve">. </w:t>
      </w:r>
      <w:r>
        <w:rPr>
          <w:rtl w:val="true"/>
        </w:rPr>
        <w:t>خسف بیداء</w:t>
      </w:r>
      <w:bookmarkEnd w:id="139"/>
    </w:p>
    <w:p>
      <w:pPr>
        <w:pStyle w:val="BookText"/>
        <w:rPr/>
      </w:pPr>
      <w:r>
        <w:rPr>
          <w:rFonts w:ascii="IRNazanin" w:hAnsi="IRNazanin" w:eastAsia="IRNazanin"/>
          <w:color w:val="111111"/>
          <w:sz w:val="28"/>
          <w:sz w:val="28"/>
          <w:szCs w:val="28"/>
          <w:rtl w:val="true"/>
          <w:lang w:bidi="fa-IR"/>
        </w:rPr>
        <w:t>از دیگر امور اتفاقی در مورد امام مهدی علیه السلام بیان علایم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پیامبر صلی الله علیه و آله و سلم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یغزو جیشٌ الکعبةَ فاذا کانوا ببیداء من الارض یخسف بأولهم و آخرهم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لشگری آهنگ کعبه می کنند، پس هنگامی به زمین بیداء 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فینزل امیر جیش السفیانی البیداء فینادی مناد من السماء یا بیداء أبیدی القوم فیخسف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پس فرود می‌آید امیر لشگر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لشگرش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 پس منادی از آسمان ندا</w:t>
      </w:r>
      <w:bookmarkStart w:id="140" w:name="pg648_12466"/>
    </w:p>
    <w:p>
      <w:pPr>
        <w:pStyle w:val="BookText"/>
        <w:rPr/>
      </w:pPr>
      <w:bookmarkEnd w:id="140"/>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بیداء نابود کن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خود فرو می برد</w:t>
      </w:r>
      <w:r>
        <w:rPr>
          <w:rFonts w:eastAsia="IRNazanin" w:cs="IRNazanin"/>
          <w:color w:val="111111"/>
          <w:sz w:val="28"/>
          <w:szCs w:val="28"/>
          <w:rtl w:val="true"/>
          <w:lang w:bidi="fa-IR"/>
        </w:rPr>
        <w:t>.</w:t>
      </w:r>
    </w:p>
    <w:p>
      <w:pPr>
        <w:pStyle w:val="Heading5"/>
        <w:numPr>
          <w:ilvl w:val="4"/>
          <w:numId w:val="1"/>
        </w:numPr>
        <w:rPr/>
      </w:pPr>
      <w:bookmarkStart w:id="141" w:name="__RefHeading___Toc5602813_211673320"/>
      <w:bookmarkStart w:id="142" w:name="_Toc52"/>
      <w:bookmarkEnd w:id="141"/>
      <w:r>
        <w:rPr/>
        <w:t>1</w:t>
      </w:r>
      <w:r>
        <w:rPr>
          <w:rtl w:val="true"/>
        </w:rPr>
        <w:t>ـ</w:t>
      </w:r>
      <w:r>
        <w:rPr/>
        <w:t>6</w:t>
      </w:r>
      <w:r>
        <w:rPr>
          <w:rtl w:val="true"/>
        </w:rPr>
        <w:t xml:space="preserve">. </w:t>
      </w:r>
      <w:r>
        <w:rPr>
          <w:rtl w:val="true"/>
        </w:rPr>
        <w:t xml:space="preserve">اتفاق بر لقب </w:t>
      </w:r>
      <w:r>
        <w:rPr>
          <w:rtl w:val="true"/>
        </w:rPr>
        <w:t>«</w:t>
      </w:r>
      <w:r>
        <w:rPr>
          <w:rtl w:val="true"/>
        </w:rPr>
        <w:t>مهدی علیه السلام</w:t>
      </w:r>
      <w:r>
        <w:rPr>
          <w:rtl w:val="true"/>
        </w:rPr>
        <w:t>»</w:t>
      </w:r>
      <w:bookmarkEnd w:id="142"/>
    </w:p>
    <w:p>
      <w:pPr>
        <w:pStyle w:val="BookText"/>
        <w:rPr/>
      </w:pPr>
      <w:r>
        <w:rPr>
          <w:rFonts w:ascii="IRNazanin" w:hAnsi="IRNazanin" w:eastAsia="IRNazanin"/>
          <w:color w:val="111111"/>
          <w:sz w:val="28"/>
          <w:sz w:val="28"/>
          <w:szCs w:val="28"/>
          <w:rtl w:val="true"/>
          <w:lang w:bidi="fa-IR"/>
        </w:rPr>
        <w:t xml:space="preserve">یکی دیگر از اموری که مسلمانان درباره امام مهدی علیه السلام بر آن اتفاق دارند، لقب شریفی است که به آن وجود مقدس اطلاق شده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سمی المهدی لانه یهدی لامر قد خفی؛</w:t>
      </w:r>
      <w:r>
        <w:rPr>
          <w:rStyle w:val="FootnoteAnchor"/>
          <w:rtl w:val="true"/>
        </w:rPr>
        <w:footnoteReference w:id="75"/>
      </w:r>
      <w:r>
        <w:rPr>
          <w:rFonts w:ascii="IRNazanin" w:hAnsi="IRNazanin" w:eastAsia="IRNazanin"/>
          <w:color w:val="111111"/>
          <w:sz w:val="28"/>
          <w:sz w:val="28"/>
          <w:szCs w:val="28"/>
          <w:rtl w:val="true"/>
          <w:lang w:bidi="fa-IR"/>
        </w:rPr>
        <w:t xml:space="preserve">به درستی که او را مهدی علیه السلام نامیدند، زیرا 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 که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امر خفی، همان تورات و انجیل است که مخفی هستند و کسی جایشان را نمی‌داند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ابوسعید خراسانی نقل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القائم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شئ سمی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w:t>
      </w:r>
      <w:bookmarkStart w:id="143" w:name="pg648_12468"/>
    </w:p>
    <w:p>
      <w:pPr>
        <w:pStyle w:val="BookText"/>
        <w:rPr/>
      </w:pPr>
      <w:bookmarkEnd w:id="143"/>
      <w:r>
        <w:rPr>
          <w:rFonts w:ascii="IRNazanin" w:hAnsi="IRNazanin" w:eastAsia="IRNazanin"/>
          <w:color w:val="111111"/>
          <w:sz w:val="28"/>
          <w:sz w:val="28"/>
          <w:szCs w:val="28"/>
          <w:rtl w:val="true"/>
          <w:lang w:bidi="fa-IR"/>
        </w:rPr>
        <w:t>یهدی الی کل امر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قائم یک نفر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مهدی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هدایت می شود به هر امر مخفی</w:t>
      </w:r>
      <w:r>
        <w:rPr>
          <w:rFonts w:eastAsia="IRNazanin" w:cs="IRNazanin"/>
          <w:color w:val="111111"/>
          <w:sz w:val="28"/>
          <w:szCs w:val="28"/>
          <w:rtl w:val="true"/>
          <w:lang w:bidi="fa-IR"/>
        </w:rPr>
        <w:t>».</w:t>
      </w:r>
    </w:p>
    <w:p>
      <w:pPr>
        <w:pStyle w:val="Heading5"/>
        <w:numPr>
          <w:ilvl w:val="4"/>
          <w:numId w:val="1"/>
        </w:numPr>
        <w:rPr/>
      </w:pPr>
      <w:bookmarkStart w:id="144" w:name="__RefHeading___Toc5602815_211673320"/>
      <w:bookmarkStart w:id="145" w:name="_Toc53"/>
      <w:bookmarkEnd w:id="144"/>
      <w:r>
        <w:rPr/>
        <w:t>1</w:t>
      </w:r>
      <w:r>
        <w:rPr>
          <w:rtl w:val="true"/>
        </w:rPr>
        <w:t>ـ</w:t>
      </w:r>
      <w:r>
        <w:rPr/>
        <w:t>7</w:t>
      </w:r>
      <w:r>
        <w:rPr>
          <w:rtl w:val="true"/>
        </w:rPr>
        <w:t xml:space="preserve">. </w:t>
      </w:r>
      <w:r>
        <w:rPr>
          <w:rtl w:val="true"/>
        </w:rPr>
        <w:t>امداد الهی</w:t>
      </w:r>
      <w:bookmarkEnd w:id="145"/>
    </w:p>
    <w:p>
      <w:pPr>
        <w:pStyle w:val="BookText"/>
        <w:rPr/>
      </w:pPr>
      <w:r>
        <w:rPr>
          <w:rFonts w:ascii="IRNazanin" w:hAnsi="IRNazanin" w:eastAsia="IRNazanin"/>
          <w:color w:val="111111"/>
          <w:sz w:val="28"/>
          <w:sz w:val="28"/>
          <w:szCs w:val="28"/>
          <w:rtl w:val="true"/>
          <w:lang w:bidi="fa-IR"/>
        </w:rPr>
        <w:t>از جمله اموری که نزد فریقین درباره وجود مقدس امام مهدی علیه السلام مشترک است، مسأله امدادهای خاص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امدادها به صورت‌های گوناگون در احادیث به تصویر کشیده شده که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از وجود مقدس پیامبر اکرم صلی الله علیه و آله و سلم نقل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لاتقوم الساعة حتی تقاتلوا الیهود حتی یقول الحجر وراءه الیهودی یا مسلم هذا یهودی ورائی فاقتله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بر پا نمی‌شود تا اینکه با یهود جنگ و مقاتله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سنگی که در پشت او یهودی مخفی 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w:t>
      </w:r>
      <w:bookmarkStart w:id="146" w:name="pg648_12470"/>
    </w:p>
    <w:p>
      <w:pPr>
        <w:pStyle w:val="BookText"/>
        <w:rPr/>
      </w:pPr>
      <w:bookmarkEnd w:id="146"/>
      <w:r>
        <w:rPr>
          <w:rFonts w:ascii="IRNazanin" w:hAnsi="IRNazanin" w:eastAsia="IRNazanin"/>
          <w:color w:val="111111"/>
          <w:sz w:val="28"/>
          <w:sz w:val="28"/>
          <w:szCs w:val="28"/>
          <w:rtl w:val="true"/>
          <w:lang w:bidi="fa-IR"/>
        </w:rPr>
        <w:t>من یک یهودی است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خرج القائم لم یبق کافر بالله العظیم و لامشرک بالامام الاّ کره خروجه حتی ان لو کان کافرا او مشرکا فی بطن صخرة لقالت یا مؤمن فی بطنی کافر فاکسرنی واقتله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علیه السلام خروج کند باقی نمی ماند کافری به خدای بزرگ و نه مشرکی به امام؛ مگر اینکه دوست ندارد خروج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زمان خروج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کافر یا مشرکی خود را در داخل سنگی قرار دهد، هر آینه آن صخره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من کافری است مرا بشکن و او را بکش</w:t>
      </w:r>
      <w:r>
        <w:rPr>
          <w:rFonts w:eastAsia="IRNazanin" w:cs="IRNazanin"/>
          <w:color w:val="111111"/>
          <w:sz w:val="28"/>
          <w:szCs w:val="28"/>
          <w:rtl w:val="true"/>
          <w:lang w:bidi="fa-IR"/>
        </w:rPr>
        <w:t>»</w:t>
      </w:r>
    </w:p>
    <w:p>
      <w:pPr>
        <w:pStyle w:val="Heading5"/>
        <w:numPr>
          <w:ilvl w:val="4"/>
          <w:numId w:val="1"/>
        </w:numPr>
        <w:rPr/>
      </w:pPr>
      <w:bookmarkStart w:id="147" w:name="__RefHeading___Toc5602817_211673320"/>
      <w:bookmarkStart w:id="148" w:name="_Toc54"/>
      <w:bookmarkEnd w:id="147"/>
      <w:r>
        <w:rPr/>
        <w:t>1</w:t>
      </w:r>
      <w:r>
        <w:rPr>
          <w:rtl w:val="true"/>
        </w:rPr>
        <w:t>ـ</w:t>
      </w:r>
      <w:r>
        <w:rPr/>
        <w:t>8</w:t>
      </w:r>
      <w:r>
        <w:rPr>
          <w:rtl w:val="true"/>
        </w:rPr>
        <w:t xml:space="preserve">. </w:t>
      </w:r>
      <w:r>
        <w:rPr>
          <w:rtl w:val="true"/>
        </w:rPr>
        <w:t>طلوع خورشید از مغرب</w:t>
      </w:r>
      <w:bookmarkEnd w:id="148"/>
    </w:p>
    <w:p>
      <w:pPr>
        <w:pStyle w:val="BookText"/>
        <w:rPr/>
      </w:pPr>
      <w:r>
        <w:rPr>
          <w:rFonts w:ascii="IRNazanin" w:hAnsi="IRNazanin" w:eastAsia="IRNazanin"/>
          <w:color w:val="111111"/>
          <w:sz w:val="28"/>
          <w:sz w:val="28"/>
          <w:szCs w:val="28"/>
          <w:rtl w:val="true"/>
          <w:lang w:bidi="fa-IR"/>
        </w:rPr>
        <w:t>یکی از مواردی که هم عامه و هم خاصه در مورد وقایع مقارن با عصر ظهور امام مهدی علیه السلام به آن اشاره دارند، طلوع خورشید از مغرب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قول پیامبر صلی الله علیه و آله و سلم نقل می‌کند</w:t>
      </w:r>
      <w:r>
        <w:rPr>
          <w:rFonts w:eastAsia="IRNazanin" w:cs="IRNazanin"/>
          <w:color w:val="111111"/>
          <w:sz w:val="28"/>
          <w:szCs w:val="28"/>
          <w:rtl w:val="true"/>
          <w:lang w:bidi="fa-IR"/>
        </w:rPr>
        <w:t>:</w:t>
      </w:r>
      <w:bookmarkStart w:id="149" w:name="pg648_12472"/>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لاتقوم الساعة حتی تطلع الشمس من مغربها فاذا طلعت فرآها الناس آمنوا أجمعون فذلک حین لاینفع نفسا ایمانها لم تکن آمنت من قبل او کسبت فی ایمانها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 شود تا اینکه طلوع کند خورشید از مغربش؛ پس هنگامی که طلوع کرد و مردم او را دیدند همه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زمان ایمان کسی که قبلا ایمان نیاورده یا به دست نیاورده در ایمانش خیری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ایمان ظاهری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نفعی ندارد</w:t>
      </w:r>
      <w:r>
        <w:rPr>
          <w:rFonts w:eastAsia="IRNazanin" w:cs="IRNazanin"/>
          <w:color w:val="111111"/>
          <w:sz w:val="28"/>
          <w:szCs w:val="28"/>
          <w:rtl w:val="true"/>
          <w:lang w:bidi="fa-IR"/>
        </w:rPr>
        <w:t>».</w:t>
      </w:r>
    </w:p>
    <w:p>
      <w:pPr>
        <w:pStyle w:val="Heading5"/>
        <w:numPr>
          <w:ilvl w:val="4"/>
          <w:numId w:val="1"/>
        </w:numPr>
        <w:rPr/>
      </w:pPr>
      <w:bookmarkStart w:id="150" w:name="__RefHeading___Toc5602819_211673320"/>
      <w:bookmarkStart w:id="151" w:name="_Toc55"/>
      <w:bookmarkEnd w:id="150"/>
      <w:r>
        <w:rPr/>
        <w:t>1</w:t>
      </w:r>
      <w:r>
        <w:rPr>
          <w:rtl w:val="true"/>
        </w:rPr>
        <w:t>ـ</w:t>
      </w:r>
      <w:r>
        <w:rPr/>
        <w:t>9</w:t>
      </w:r>
      <w:r>
        <w:rPr>
          <w:rtl w:val="true"/>
        </w:rPr>
        <w:t xml:space="preserve">. </w:t>
      </w:r>
      <w:r>
        <w:rPr>
          <w:rtl w:val="true"/>
        </w:rPr>
        <w:t>مهدی علیه السلام از فرزندان فاطمه علیها السلام</w:t>
      </w:r>
      <w:bookmarkEnd w:id="151"/>
    </w:p>
    <w:p>
      <w:pPr>
        <w:pStyle w:val="BookText"/>
        <w:rPr/>
      </w:pPr>
      <w:r>
        <w:rPr>
          <w:rFonts w:ascii="IRNazanin" w:hAnsi="IRNazanin" w:eastAsia="IRNazanin"/>
          <w:color w:val="111111"/>
          <w:sz w:val="28"/>
          <w:sz w:val="28"/>
          <w:szCs w:val="28"/>
          <w:rtl w:val="true"/>
          <w:lang w:bidi="fa-IR"/>
        </w:rPr>
        <w:t>یکی دیگر از موارد مشترک بین عامه و خاصه این است که حضرت مهدی از اهل بیت پیامبر اکرم صلی الله علیه و آله و سلم و از فرزندان حضرت فاطمه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روایتی از پیامبر صلی الله علیه و آله و سلم نقل می‌کند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عترت من از فرزندان فاطمه علیها السلام است</w:t>
      </w:r>
      <w:r>
        <w:rPr>
          <w:rFonts w:eastAsia="IRNazanin" w:cs="IRNazanin"/>
          <w:color w:val="111111"/>
          <w:sz w:val="28"/>
          <w:szCs w:val="28"/>
          <w:rtl w:val="true"/>
          <w:lang w:bidi="fa-IR"/>
        </w:rPr>
        <w:t>».</w:t>
      </w:r>
      <w:bookmarkStart w:id="152" w:name="pg648_12474"/>
    </w:p>
    <w:p>
      <w:pPr>
        <w:pStyle w:val="Heading5"/>
        <w:numPr>
          <w:ilvl w:val="4"/>
          <w:numId w:val="1"/>
        </w:numPr>
        <w:rPr/>
      </w:pPr>
      <w:bookmarkStart w:id="153" w:name="__RefHeading___Toc5602821_211673320"/>
      <w:bookmarkStart w:id="154" w:name="_Toc56"/>
      <w:bookmarkEnd w:id="152"/>
      <w:bookmarkEnd w:id="153"/>
      <w:r>
        <w:rPr/>
        <w:t>1</w:t>
      </w:r>
      <w:r>
        <w:rPr>
          <w:rtl w:val="true"/>
        </w:rPr>
        <w:t>ـ</w:t>
      </w:r>
      <w:r>
        <w:rPr/>
        <w:t>10</w:t>
      </w:r>
      <w:r>
        <w:rPr>
          <w:rtl w:val="true"/>
        </w:rPr>
        <w:t xml:space="preserve">. </w:t>
      </w:r>
      <w:r>
        <w:rPr>
          <w:rtl w:val="true"/>
        </w:rPr>
        <w:t>مشخصات ظاهری امام</w:t>
      </w:r>
      <w:bookmarkEnd w:id="154"/>
    </w:p>
    <w:p>
      <w:pPr>
        <w:pStyle w:val="BookText"/>
        <w:rPr/>
      </w:pPr>
      <w:r>
        <w:rPr>
          <w:rFonts w:ascii="IRNazanin" w:hAnsi="IRNazanin" w:eastAsia="IRNazanin"/>
          <w:color w:val="111111"/>
          <w:sz w:val="28"/>
          <w:sz w:val="28"/>
          <w:szCs w:val="28"/>
          <w:rtl w:val="true"/>
          <w:lang w:bidi="fa-IR"/>
        </w:rPr>
        <w:t>با توجه به اینکه امام مهدی علیه السلام پس از غیبتی طولانی ظهور خواهد کرد و مردم ایشان را قبلا نمی‌شناختند، لذا در روایات به مشخصات ظاهری آن بزرگوار اشاره شده است و فریقین اینگونه روایات را در کتاب‌های روایی خود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پیامبر اسلام صلی الله علیه و آله و سلم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منّی، أجلی الجبهة، أقنی الأنف، یملأ الأرض قسطاً و عدلا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من است، پیشانی او آشکار و هویداست، بینی بلند و کشیده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 کند، همان گونه که پر از ظلم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وائل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حسین علیه السلام نظری کرد و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سیخرج اللّه من صلبه رجلا باسم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رجل اجلی الجبین و اقنی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یملأ الارض عدلاکما ملئت</w:t>
      </w:r>
      <w:bookmarkStart w:id="155" w:name="pg648_12476"/>
    </w:p>
    <w:p>
      <w:pPr>
        <w:pStyle w:val="BookText"/>
        <w:rPr/>
      </w:pPr>
      <w:bookmarkEnd w:id="155"/>
      <w:r>
        <w:rPr>
          <w:rFonts w:ascii="Amiri" w:hAnsi="Amiri" w:eastAsia="Amiri" w:cs="Amiri"/>
          <w:color w:val="111111"/>
          <w:sz w:val="28"/>
          <w:sz w:val="28"/>
          <w:szCs w:val="28"/>
          <w:rtl w:val="true"/>
          <w:lang w:bidi="ar-SA"/>
        </w:rPr>
        <w:t>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خداوند خارج می کند از صلب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که هم نام پیامبرتان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مردی بلند پیشانی و کشیده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 می کند زمین را از عدل، همان گونه که از ظلم و ستم پر شده است</w:t>
      </w:r>
      <w:r>
        <w:rPr>
          <w:rFonts w:eastAsia="IRNazanin" w:cs="IRNazanin"/>
          <w:color w:val="111111"/>
          <w:sz w:val="28"/>
          <w:szCs w:val="28"/>
          <w:rtl w:val="true"/>
          <w:lang w:bidi="fa-IR"/>
        </w:rPr>
        <w:t>».</w:t>
      </w:r>
    </w:p>
    <w:p>
      <w:pPr>
        <w:pStyle w:val="Heading5"/>
        <w:numPr>
          <w:ilvl w:val="4"/>
          <w:numId w:val="1"/>
        </w:numPr>
        <w:rPr/>
      </w:pPr>
      <w:bookmarkStart w:id="156" w:name="__RefHeading___Toc5602823_211673320"/>
      <w:bookmarkStart w:id="157" w:name="_Toc57"/>
      <w:bookmarkEnd w:id="156"/>
      <w:r>
        <w:rPr/>
        <w:t>1</w:t>
      </w:r>
      <w:r>
        <w:rPr>
          <w:rtl w:val="true"/>
        </w:rPr>
        <w:t>ـ</w:t>
      </w:r>
      <w:r>
        <w:rPr/>
        <w:t>11</w:t>
      </w:r>
      <w:r>
        <w:rPr>
          <w:rtl w:val="true"/>
        </w:rPr>
        <w:t xml:space="preserve">. </w:t>
      </w:r>
      <w:r>
        <w:rPr>
          <w:rtl w:val="true"/>
        </w:rPr>
        <w:t>فراوانی نعمت در زمان امام علیه السلام</w:t>
      </w:r>
      <w:bookmarkEnd w:id="157"/>
    </w:p>
    <w:p>
      <w:pPr>
        <w:pStyle w:val="BookText"/>
        <w:rPr/>
      </w:pPr>
      <w:r>
        <w:rPr>
          <w:rFonts w:ascii="IRNazanin" w:hAnsi="IRNazanin" w:eastAsia="IRNazanin"/>
          <w:color w:val="111111"/>
          <w:sz w:val="28"/>
          <w:sz w:val="28"/>
          <w:szCs w:val="28"/>
          <w:rtl w:val="true"/>
          <w:lang w:bidi="fa-IR"/>
        </w:rPr>
        <w:t>یکی دیگر از موارد مشترک بین عامه و خاصه، ویژگی دوران ظهور و خیر و برکت فراوان و نعمات بی پایان الهی است که در اختیار مردمان زمان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پیامبر صلی الله علیه و آله و سلم نقل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امتی المهدی ان قصر فسبع و الا فتسع فتنعّم فیه امتی نعمة لم ینعموا مثلها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المال یومئذ کدوس فیقوم الرجل فیقول یا مهدی أعطنی فیقول 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امت من مهدی،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باشد هفت سال وگرنه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متنعّم می شوند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 من به نعماتی که هرگز مثل آن متنعّم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متراکم 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 می خیزد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خیر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علیه السلام شنیدم که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آله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الراشدون المهتدون المعصومون من ولدک احد عشر اماما و انت اولهم و آخرهم اسمه اسمی یخرج فیملأ الأرض عدلا کما ملئت جورا و ظلما یأتیه الرجل و المال کدوس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یا مهدی اعطنی فیقول 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هدایت شده معصوم از فرزندان تو یازده نفرند و تو نخستین آنان هستی و آخرین آنان هم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و زمین را از عدل پر می‌کند؛ همان گونه که از ظلم و ستم پر شده بود، فردی نزدش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w:t>
      </w:r>
      <w:r>
        <w:rPr>
          <w:rFonts w:eastAsia="IRNazanin" w:cs="IRNazanin"/>
          <w:color w:val="111111"/>
          <w:sz w:val="28"/>
          <w:szCs w:val="28"/>
          <w:rtl w:val="true"/>
          <w:lang w:bidi="fa-IR"/>
        </w:rPr>
        <w:t>)</w:t>
      </w:r>
      <w:bookmarkStart w:id="158" w:name="pg648_12480"/>
    </w:p>
    <w:p>
      <w:pPr>
        <w:pStyle w:val="BookText"/>
        <w:rPr/>
      </w:pPr>
      <w:bookmarkEnd w:id="158"/>
      <w:r>
        <w:rPr>
          <w:rFonts w:ascii="IRNazanin" w:hAnsi="IRNazanin" w:eastAsia="IRNazanin"/>
          <w:color w:val="111111"/>
          <w:sz w:val="28"/>
          <w:sz w:val="28"/>
          <w:szCs w:val="28"/>
          <w:rtl w:val="true"/>
          <w:lang w:bidi="fa-IR"/>
        </w:rPr>
        <w:t>متراکم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Heading5"/>
        <w:numPr>
          <w:ilvl w:val="4"/>
          <w:numId w:val="1"/>
        </w:numPr>
        <w:rPr/>
      </w:pPr>
      <w:bookmarkStart w:id="159" w:name="__RefHeading___Toc5602825_211673320"/>
      <w:bookmarkStart w:id="160" w:name="_Toc58"/>
      <w:bookmarkEnd w:id="159"/>
      <w:r>
        <w:rPr/>
        <w:t>1</w:t>
      </w:r>
      <w:r>
        <w:rPr>
          <w:rtl w:val="true"/>
        </w:rPr>
        <w:t>ـ</w:t>
      </w:r>
      <w:r>
        <w:rPr/>
        <w:t>12</w:t>
      </w:r>
      <w:r>
        <w:rPr>
          <w:rtl w:val="true"/>
        </w:rPr>
        <w:t xml:space="preserve">. </w:t>
      </w:r>
      <w:r>
        <w:rPr>
          <w:rtl w:val="true"/>
        </w:rPr>
        <w:t>بیعت بین رکن و مقام</w:t>
      </w:r>
      <w:bookmarkEnd w:id="160"/>
    </w:p>
    <w:p>
      <w:pPr>
        <w:pStyle w:val="BookText"/>
        <w:rPr/>
      </w:pPr>
      <w:r>
        <w:rPr>
          <w:rFonts w:ascii="IRNazanin" w:hAnsi="IRNazanin" w:eastAsia="IRNazanin"/>
          <w:color w:val="111111"/>
          <w:sz w:val="28"/>
          <w:sz w:val="28"/>
          <w:szCs w:val="28"/>
          <w:rtl w:val="true"/>
          <w:lang w:bidi="fa-IR"/>
        </w:rPr>
        <w:t xml:space="preserve">یکی دیگر از ویژگی‌های امام مهدی علیه السلام، مکان بیعت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نیز در کتاب‌های عامه و شیعه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در روایتی از وجود مقدس پیامبر صلی الله علیه و آله و سلم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یبایع لرجل ما بین الرکن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مردی بین رکن و مقام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از امام باقر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یبایع القائم بین الرکن و المقام ثلاثمائة و نیف عدة اهل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 کنند با قائم بین رکن و مقام سیصد و چند نفر به تعداد اهل بدر</w:t>
      </w:r>
      <w:r>
        <w:rPr>
          <w:rFonts w:eastAsia="IRNazanin" w:cs="IRNazanin"/>
          <w:color w:val="111111"/>
          <w:sz w:val="28"/>
          <w:szCs w:val="28"/>
          <w:rtl w:val="true"/>
          <w:lang w:bidi="fa-IR"/>
        </w:rPr>
        <w:t>...»</w:t>
      </w:r>
    </w:p>
    <w:p>
      <w:pPr>
        <w:pStyle w:val="Heading5"/>
        <w:numPr>
          <w:ilvl w:val="4"/>
          <w:numId w:val="1"/>
        </w:numPr>
        <w:rPr/>
      </w:pPr>
      <w:bookmarkStart w:id="161" w:name="__RefHeading___Toc5602827_211673320"/>
      <w:bookmarkStart w:id="162" w:name="_Toc59"/>
      <w:bookmarkEnd w:id="161"/>
      <w:r>
        <w:rPr/>
        <w:t>1</w:t>
      </w:r>
      <w:r>
        <w:rPr>
          <w:rtl w:val="true"/>
        </w:rPr>
        <w:t>ـ</w:t>
      </w:r>
      <w:r>
        <w:rPr/>
        <w:t>13</w:t>
      </w:r>
      <w:r>
        <w:rPr>
          <w:rtl w:val="true"/>
        </w:rPr>
        <w:t xml:space="preserve">. </w:t>
      </w:r>
      <w:r>
        <w:rPr>
          <w:rtl w:val="true"/>
        </w:rPr>
        <w:t>عدالت فراگیر</w:t>
      </w:r>
      <w:bookmarkEnd w:id="16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بارز امام مهدی علیه السلام حکومت عدالت گستر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عدل و داد در</w:t>
      </w:r>
    </w:p>
    <w:p>
      <w:pPr>
        <w:pStyle w:val="BookText"/>
        <w:rPr/>
      </w:pPr>
      <w:r>
        <w:rPr>
          <w:rFonts w:ascii="IRNazanin" w:hAnsi="IRNazanin" w:eastAsia="IRNazanin"/>
          <w:color w:val="111111"/>
          <w:sz w:val="28"/>
          <w:sz w:val="28"/>
          <w:szCs w:val="28"/>
          <w:rtl w:val="true"/>
          <w:lang w:bidi="fa-IR"/>
        </w:rPr>
        <w:t>بسیاری از روایات مربوط به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در ضمن روایتی از پیامبر اسلام صلی الله علیه و آله و سلم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منی… یملأ الارض قسطا و عدلا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عدل و داد پر می کند همان گونه که از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صقربن ابی دلف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شنیدم که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بعدی الحسن اِبنی و بعد الحسن ابنه القائم الذی یملأ الأرض قسطا و عدلا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بعد از من حسن علیه السلام است و بعد از حسن علیه السلام فرزندش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زمین را از عدل و داد پر می کند همانگونه که از ظلم و ستم پر شده است</w:t>
      </w:r>
      <w:r>
        <w:rPr>
          <w:rFonts w:eastAsia="IRNazanin" w:cs="IRNazanin"/>
          <w:color w:val="111111"/>
          <w:sz w:val="28"/>
          <w:szCs w:val="28"/>
          <w:rtl w:val="true"/>
          <w:lang w:bidi="fa-IR"/>
        </w:rPr>
        <w:t>».</w:t>
      </w:r>
      <w:bookmarkStart w:id="163" w:name="pg648_12484"/>
    </w:p>
    <w:p>
      <w:pPr>
        <w:pStyle w:val="Heading5"/>
        <w:numPr>
          <w:ilvl w:val="4"/>
          <w:numId w:val="1"/>
        </w:numPr>
        <w:rPr/>
      </w:pPr>
      <w:bookmarkStart w:id="164" w:name="__RefHeading___Toc5602829_211673320"/>
      <w:bookmarkStart w:id="165" w:name="_Toc60"/>
      <w:bookmarkEnd w:id="163"/>
      <w:bookmarkEnd w:id="164"/>
      <w:r>
        <w:rPr/>
        <w:t>1</w:t>
      </w:r>
      <w:r>
        <w:rPr>
          <w:rtl w:val="true"/>
        </w:rPr>
        <w:t>ـ</w:t>
      </w:r>
      <w:r>
        <w:rPr/>
        <w:t>14</w:t>
      </w:r>
      <w:r>
        <w:rPr>
          <w:rtl w:val="true"/>
        </w:rPr>
        <w:t xml:space="preserve">. </w:t>
      </w:r>
      <w:r>
        <w:rPr>
          <w:rtl w:val="true"/>
        </w:rPr>
        <w:t>هم‌نام با پیامبر صلی الله علیه و آله و سلم</w:t>
      </w:r>
      <w:bookmarkEnd w:id="165"/>
    </w:p>
    <w:p>
      <w:pPr>
        <w:pStyle w:val="BookText"/>
        <w:rPr/>
      </w:pPr>
      <w:r>
        <w:rPr>
          <w:rFonts w:ascii="IRNazanin" w:hAnsi="IRNazanin" w:eastAsia="IRNazanin"/>
          <w:color w:val="111111"/>
          <w:sz w:val="28"/>
          <w:sz w:val="28"/>
          <w:szCs w:val="28"/>
          <w:rtl w:val="true"/>
          <w:lang w:bidi="fa-IR"/>
        </w:rPr>
        <w:t>یکی دیگر از مواردی که عامه و خاصه درباره امام مهدی علیه السلام در آن اشتراک نظر دارند، نام مبارک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پیامبر صلی الله علیه و آله و سلم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لاتذهب أو لاتنقضی الدنیا حتی یملک العرب رجل من اهل بیتی یواطیء اسمه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پایان نمی رسد یا دنیا تمام نمی شود تا اینکه مردی از اهل بیتم ـ که هم نام من است ـ بر عرب حاکم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از امام صادق علیه السلام از پدرانش علیهم السلام از رسول خدا صلی الله علیه و آله و سلم نقل 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 ولدی، اسمه اسمی و کنیته کنیتی و شمائله شمائلی و سنته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فرزندان من است، اسم او اسم من و کنیه او کنیه من است، و شمایل و خصوصیات او شمایل من و سنت و روش او، سنت من است</w:t>
      </w:r>
      <w:r>
        <w:rPr>
          <w:rFonts w:eastAsia="IRNazanin" w:cs="IRNazanin"/>
          <w:color w:val="111111"/>
          <w:sz w:val="28"/>
          <w:szCs w:val="28"/>
          <w:rtl w:val="true"/>
          <w:lang w:bidi="fa-IR"/>
        </w:rPr>
        <w:t>».</w:t>
      </w:r>
      <w:bookmarkStart w:id="166" w:name="pg648_12485"/>
    </w:p>
    <w:p>
      <w:pPr>
        <w:pStyle w:val="Heading4"/>
        <w:numPr>
          <w:ilvl w:val="3"/>
          <w:numId w:val="1"/>
        </w:numPr>
        <w:rPr/>
      </w:pPr>
      <w:bookmarkStart w:id="167" w:name="__RefHeading___Toc5602831_211673320"/>
      <w:bookmarkStart w:id="168" w:name="_Toc61"/>
      <w:bookmarkEnd w:id="166"/>
      <w:bookmarkEnd w:id="167"/>
      <w:r>
        <w:rPr>
          <w:rtl w:val="true"/>
        </w:rPr>
        <w:t>دو</w:t>
      </w:r>
      <w:r>
        <w:rPr>
          <w:rtl w:val="true"/>
        </w:rPr>
        <w:t xml:space="preserve">. </w:t>
      </w:r>
      <w:r>
        <w:rPr>
          <w:rtl w:val="true"/>
        </w:rPr>
        <w:t>عرصه‌های اختلافی</w:t>
      </w:r>
      <w:bookmarkEnd w:id="168"/>
    </w:p>
    <w:p>
      <w:pPr>
        <w:pStyle w:val="Heading5"/>
        <w:numPr>
          <w:ilvl w:val="4"/>
          <w:numId w:val="1"/>
        </w:numPr>
        <w:rPr/>
      </w:pPr>
      <w:bookmarkStart w:id="169" w:name="__RefHeading___Toc5602833_211673320"/>
      <w:bookmarkStart w:id="170" w:name="_Toc62"/>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همان گونه که گذشت دومذهب شیعه و سنی، در محورهای مختلفی درباره مهدویت اشتراک نظر دارند؛ با این وجود گروهی از اهل سنت در بعضی موارد دیدگاهی متفاوت با شیعیان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 عرصه قابل توجه است، موضوع ولادت و نسب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عقیده‌ای مطابق با نظر شیعیان دارند و معتقدند که امام مهدی 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و برخی دیگر 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این مطلب می‌پردازیم</w:t>
      </w:r>
      <w:r>
        <w:rPr>
          <w:rFonts w:eastAsia="IRNazanin" w:cs="IRNazanin"/>
          <w:color w:val="111111"/>
          <w:sz w:val="28"/>
          <w:szCs w:val="28"/>
          <w:rtl w:val="true"/>
          <w:lang w:bidi="fa-IR"/>
        </w:rPr>
        <w:t>.</w:t>
      </w:r>
    </w:p>
    <w:p>
      <w:pPr>
        <w:pStyle w:val="Heading5"/>
        <w:numPr>
          <w:ilvl w:val="4"/>
          <w:numId w:val="1"/>
        </w:numPr>
        <w:rPr/>
      </w:pPr>
      <w:bookmarkStart w:id="171" w:name="__RefHeading___Toc5602835_211673320"/>
      <w:bookmarkStart w:id="172" w:name="_Toc63"/>
      <w:bookmarkEnd w:id="171"/>
      <w:r>
        <w:rPr/>
        <w:t>2</w:t>
      </w:r>
      <w:r>
        <w:rPr>
          <w:rtl w:val="true"/>
        </w:rPr>
        <w:t>ـ</w:t>
      </w:r>
      <w:r>
        <w:rPr/>
        <w:t>1</w:t>
      </w:r>
      <w:r>
        <w:rPr>
          <w:rtl w:val="true"/>
        </w:rPr>
        <w:t xml:space="preserve">. </w:t>
      </w:r>
      <w:r>
        <w:rPr>
          <w:rtl w:val="true"/>
        </w:rPr>
        <w:t>ولادت امام مهدی علیه السلام</w:t>
      </w:r>
      <w:bookmarkEnd w:id="17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ولادت هر فردی، پیش از هر چیزی با اعلام پدر وی و شهادت دادن قابله‌ای صورت می‌پذیرد که هنگام به دنیا آمدن نوزاد، مددکار مادر او بوده است؛ هر چند کسی غیر از این دو، او را مشاهده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صدها تن دیگر نیز وی را دیده باشند و خود او به اموری مبادرت ورزیده باشد که افراد زیادی از آن مطلع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سفارش ها، راهنمایی،</w:t>
      </w:r>
    </w:p>
    <w:p>
      <w:pPr>
        <w:pStyle w:val="BookText"/>
        <w:rPr/>
      </w:pPr>
      <w:r>
        <w:rPr>
          <w:rFonts w:ascii="IRNazanin" w:hAnsi="IRNazanin" w:eastAsia="IRNazanin"/>
          <w:color w:val="111111"/>
          <w:sz w:val="28"/>
          <w:sz w:val="28"/>
          <w:szCs w:val="28"/>
          <w:rtl w:val="true"/>
          <w:lang w:bidi="fa-IR"/>
        </w:rPr>
        <w:t>نصیحت ها، نامه ها، دعاها، سخنان مشهور و اخبار منقولی از ایشان صادر شده باشد و وکلای وی معروف و سفیران او معلوم و معین باشند، و در هر عصر و در میان هر نسلی میلیون‌ها نفر پیرو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 قراین و شواهد، احادیث متعددی دلالت بر ولادت امام مهدی علیه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روایات عام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حدیث ثقلین و اثنی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امام در هر زمانی و مصداق فعلی آن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 مهدویت و بشارت هایی که ائمه علیهم السلام به ولادت آن حضرت داده‌اند و راهنمایی هایی که معصومان علیهم السلام در پاسخ به سؤال شیعیان از ائمه بعد از آنان داشته اند،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روایت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حسن عسکری علیه السلام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یخرجنی من الدنیا حتی ارانی الخلف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مرا از</w:t>
      </w:r>
    </w:p>
    <w:p>
      <w:pPr>
        <w:pStyle w:val="BookText"/>
        <w:rPr/>
      </w:pPr>
      <w:r>
        <w:rPr>
          <w:rFonts w:ascii="IRNazanin" w:hAnsi="IRNazanin" w:eastAsia="IRNazanin"/>
          <w:color w:val="111111"/>
          <w:sz w:val="28"/>
          <w:sz w:val="28"/>
          <w:szCs w:val="28"/>
          <w:rtl w:val="true"/>
          <w:lang w:bidi="fa-IR"/>
        </w:rPr>
        <w:t>دنیا خارج نکرد تا اینکه جانشین مرا نشانم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غانم، خادم امام حسن عسکری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لابی محمد علیه السلام ولدٌ فسماه محمداً، فعرضه علی اصحابه یوم الثالث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من بعدی، و خَلیفتی عَلیکم وَ هو القائم الذی تمتد الیه الاعناق بالانتظار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ابی محمد امام حسن عسکری علیه السلام فرزندی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محمد نام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سوم امام حسن علیه السلام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اصحاب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و امام شما بعد از من و جانشین من بر شما است و او قائمی است که گردن ها به انتظار او کشیده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بعدی الحسن ابنی، و بعد الحسن ابنه قائم الذی یملأ الارض قسطا و عدلا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فرزندم حسن علیه السلام است، و بعد</w:t>
      </w:r>
      <w:bookmarkStart w:id="173" w:name="pg648_12491"/>
    </w:p>
    <w:p>
      <w:pPr>
        <w:pStyle w:val="BookText"/>
        <w:rPr/>
      </w:pPr>
      <w:bookmarkEnd w:id="173"/>
      <w:r>
        <w:rPr>
          <w:rFonts w:ascii="IRNazanin" w:hAnsi="IRNazanin" w:eastAsia="IRNazanin"/>
          <w:color w:val="111111"/>
          <w:sz w:val="28"/>
          <w:sz w:val="28"/>
          <w:szCs w:val="28"/>
          <w:rtl w:val="true"/>
          <w:lang w:bidi="fa-IR"/>
        </w:rPr>
        <w:t xml:space="preserve">از او پسرش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که پر می کند زمین را از عدل و داد، همان طور که از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مجموع روایات، تواتر معنوی روایات ولادت را می‌توان ثابت کرد</w:t>
      </w:r>
      <w:r>
        <w:rPr>
          <w:rFonts w:eastAsia="IRNazanin" w:cs="IRNazanin"/>
          <w:color w:val="111111"/>
          <w:sz w:val="28"/>
          <w:szCs w:val="28"/>
          <w:rtl w:val="true"/>
          <w:lang w:bidi="fa-IR"/>
        </w:rPr>
        <w:t>.</w:t>
      </w:r>
    </w:p>
    <w:p>
      <w:pPr>
        <w:pStyle w:val="Heading5"/>
        <w:numPr>
          <w:ilvl w:val="4"/>
          <w:numId w:val="1"/>
        </w:numPr>
        <w:rPr/>
      </w:pPr>
      <w:bookmarkStart w:id="174" w:name="__RefHeading___Toc5602837_211673320"/>
      <w:bookmarkStart w:id="175" w:name="_Toc64"/>
      <w:bookmarkEnd w:id="174"/>
      <w:r>
        <w:rPr/>
        <w:t>2</w:t>
      </w:r>
      <w:r>
        <w:rPr>
          <w:rtl w:val="true"/>
        </w:rPr>
        <w:t>ـ</w:t>
      </w:r>
      <w:r>
        <w:rPr/>
        <w:t>2</w:t>
      </w:r>
      <w:r>
        <w:rPr>
          <w:rtl w:val="true"/>
        </w:rPr>
        <w:t xml:space="preserve">. </w:t>
      </w:r>
      <w:r>
        <w:rPr>
          <w:rtl w:val="true"/>
        </w:rPr>
        <w:t>نَسَب امام مهدی علیه السلام</w:t>
      </w:r>
      <w:bookmarkEnd w:id="175"/>
    </w:p>
    <w:p>
      <w:pPr>
        <w:pStyle w:val="BookText"/>
        <w:rPr/>
      </w:pPr>
      <w:r>
        <w:rPr>
          <w:rFonts w:ascii="IRNazanin" w:hAnsi="IRNazanin" w:eastAsia="IRNazanin"/>
          <w:color w:val="111111"/>
          <w:sz w:val="28"/>
          <w:sz w:val="28"/>
          <w:szCs w:val="28"/>
          <w:rtl w:val="true"/>
          <w:lang w:bidi="fa-IR"/>
        </w:rPr>
        <w:t>گروهی از اهل سنت با وجود اعتقاد به مهدویت و ویژگی‌های آن حضرت، بر اساس برخی از احادیث معتقدند که ایشان از اولاد امام حسن مجتبی علیه السلام است نه از فرزندان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انجام شده در کتاب‌های اهل سنت نشان دهنده وجود تنها یک حدیث در این مورد است که در سنن ابو داود سجستانی آمده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ـ و نظر الی ابنه الحسن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هذا سید کما سمّاهُ النبی صلی الله علیه و آله و سلم و سیخرج من صلبه رجل یسمی باسم نبیکم یشبهه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حضرت علی علیه السلام ـ در حالی که به فرزندش حسن نگاه می کرد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این فرزندم آقا و سرور است، همانگونه که پیامبر صلی الله علیه و آله و سلم او را چنین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صلب او مردی متولد می شود که به نام پیامبرتان نامیده می شود و در خلقت شبیه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نخست</w:t>
      </w:r>
    </w:p>
    <w:p>
      <w:pPr>
        <w:pStyle w:val="BookText"/>
        <w:rPr/>
      </w:pPr>
      <w:r>
        <w:rPr>
          <w:rFonts w:ascii="IRNazanin" w:hAnsi="IRNazanin" w:eastAsia="IRNazanin"/>
          <w:color w:val="111111"/>
          <w:sz w:val="28"/>
          <w:sz w:val="28"/>
          <w:szCs w:val="28"/>
          <w:rtl w:val="true"/>
          <w:lang w:bidi="fa-IR"/>
        </w:rPr>
        <w:t>با بررسی متن و سند حدیث و مقابله آن با حدیث هایی که امام مهدی علیه السلام را از فرزندان امام حسین علیه السلام می‌دانند، می‌توان با دلایل زیر احتمال ساختگی بودن و جعل حدیث را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نقل حدیث از ابوداود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ابوداود نقل کرده؛ ولی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مقطوعه بودن حدیث</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 ناپیوسته است؛ چون شخصی که از حضرت علی علیه السلام نقل کرده ابو اسحاق</w:t>
      </w:r>
    </w:p>
    <w:p>
      <w:pPr>
        <w:pStyle w:val="BookText"/>
        <w:rPr/>
      </w:pPr>
      <w:r>
        <w:rPr>
          <w:rFonts w:ascii="IRNazanin" w:hAnsi="IRNazanin" w:eastAsia="IRNazanin"/>
          <w:color w:val="111111"/>
          <w:sz w:val="28"/>
          <w:sz w:val="28"/>
          <w:szCs w:val="28"/>
          <w:rtl w:val="true"/>
          <w:lang w:bidi="fa-IR"/>
        </w:rPr>
        <w:t>سبیعی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ثابت نشده حتی یک حدیث را خود از حضرت علی علیه السلام شنیده باشد، به طوری که منذری در شرح حدیث به این مطلب تصریح کرده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او به هنگام شهادت امیرالمؤمنین علی علیه السلام هفت ساله بوده؛ چون به گفته ابن حجر، او دو سال قبل از پایان خلافت عثمان متولد شده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هارون بن مغیره برایم حدیث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او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مبانی محدثان اهل سنت، حدیثی که راوی مجهول دارد قابل اطمینان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روایات معارض از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احادیث فراوان دیگر که اهل سنت نقل کرده اند، تعارض دارد؛ چون در آنها تصریح شده که امام مهدی علیه السلام از فرزندان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حذیفة بن یمان می‌گوید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و سلم خطبه‌ای خواند و برایمان</w:t>
      </w:r>
    </w:p>
    <w:p>
      <w:pPr>
        <w:pStyle w:val="BookText"/>
        <w:rPr/>
      </w:pPr>
      <w:r>
        <w:rPr>
          <w:rFonts w:ascii="IRNazanin" w:hAnsi="IRNazanin" w:eastAsia="IRNazanin"/>
          <w:color w:val="111111"/>
          <w:sz w:val="28"/>
          <w:sz w:val="28"/>
          <w:szCs w:val="28"/>
          <w:rtl w:val="true"/>
          <w:lang w:bidi="fa-IR"/>
        </w:rPr>
        <w:t>خبرهایی از آینده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روز از عمر دنیا باقی مانده باشد، خداوند عزوجل آن روز را طولانی می کند تا اینکه مردی از فرزندانم را برانگیزاند که نامش، هم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پا 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فرزندت؟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حسین علیه السلام زد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ابوداود احتمال تغییر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قرینه اختلاف در نقل ـ بعید نیست و در غیر این صورت، خبر واحدی است که برابر حدیث متواتر قابل دفاع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بحث‌های بیان شده، این حدیث ـ به فرض صحّت ـ با احادیث فراوان دیگر که امام مهدی علیه السلام را از نسل امام حسین علیه السلام می‌داند،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حضرت مهدی علیه السلام از طرف پدر حسینی و از</w:t>
      </w:r>
    </w:p>
    <w:p>
      <w:pPr>
        <w:pStyle w:val="BookText"/>
        <w:rPr/>
      </w:pPr>
      <w:r>
        <w:rPr>
          <w:rFonts w:ascii="IRNazanin" w:hAnsi="IRNazanin" w:eastAsia="IRNazanin"/>
          <w:color w:val="111111"/>
          <w:sz w:val="28"/>
          <w:sz w:val="28"/>
          <w:szCs w:val="28"/>
          <w:rtl w:val="true"/>
          <w:lang w:bidi="fa-IR"/>
        </w:rPr>
        <w:t>طرف مادر حسنی است و این خود حقیقتی مسلّم است؛ زیرا همسر امام سجاد علیه السلام و مادر امام باقر علیه السلام، فاطمه دختر گرامی حضرت امام حسن مجتبی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باقر علیه السلام از طرف پدر حسینی و از طرف مادر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دیگر امامان واقعاً ذرّیه حسنین علیهما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آگاهی بیشتر اسامی برخی از علمای اهل سنت که احادیث فرزند امام حسین علیه السلام بودن امام مهدی علیه السلام را نقل کرده و به حسینی بودن او اعتراف دارند،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ابوالحسن علی بن عمر دارقطنی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 بن احمد مالکی خوارزمی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الاسلام ابو العلاء حسن بن احمد بن حسن عطار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76" w:name="pg648_12503"/>
    </w:p>
    <w:p>
      <w:pPr>
        <w:pStyle w:val="Heading3"/>
        <w:numPr>
          <w:ilvl w:val="2"/>
          <w:numId w:val="1"/>
        </w:numPr>
        <w:rPr/>
      </w:pPr>
      <w:bookmarkStart w:id="177" w:name="__RefHeading___Toc5602839_211673320"/>
      <w:bookmarkStart w:id="178" w:name="_Toc65"/>
      <w:bookmarkEnd w:id="176"/>
      <w:bookmarkEnd w:id="177"/>
      <w:r>
        <w:rPr>
          <w:rtl w:val="true"/>
        </w:rPr>
        <w:t xml:space="preserve">فصل </w:t>
      </w:r>
      <w:r>
        <w:rPr/>
        <w:t>3</w:t>
      </w:r>
      <w:r>
        <w:rPr>
          <w:rtl w:val="true"/>
        </w:rPr>
        <w:t xml:space="preserve">: </w:t>
      </w:r>
      <w:r>
        <w:rPr>
          <w:rtl w:val="true"/>
        </w:rPr>
        <w:t>لغزشگاه‌های احادیث امام مهدی علیه السلام</w:t>
      </w:r>
      <w:bookmarkEnd w:id="17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5602841_211673320"/>
      <w:bookmarkStart w:id="180" w:name="_Toc66"/>
      <w:bookmarkEnd w:id="179"/>
      <w:r>
        <w:rPr>
          <w:rtl w:val="true"/>
        </w:rPr>
        <w:t>اشاره</w:t>
      </w:r>
      <w:bookmarkStart w:id="181" w:name="pg648_12505"/>
      <w:bookmarkEnd w:id="180"/>
    </w:p>
    <w:p>
      <w:pPr>
        <w:pStyle w:val="BookText"/>
        <w:rPr/>
      </w:pPr>
      <w:bookmarkEnd w:id="181"/>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مسأله دیگری، در طول تاریخ دچار هجوم دشمنان و غرض ورزان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فرهنگ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بر سر راهشان بوده و با مطامع و اهداف آنان هم خوانی نداشته است، همیشه درصدد تضعیف مبانی و ارزش‌های آن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مهدویت یکی از عرصه‌های تهاجم آنان است که در این بخش به بعضی از اشکالات و پاسخ آنها پرداخته می‌شود</w:t>
      </w:r>
      <w:r>
        <w:rPr>
          <w:rFonts w:eastAsia="IRNazanin" w:cs="IRNazanin"/>
          <w:color w:val="111111"/>
          <w:sz w:val="28"/>
          <w:szCs w:val="28"/>
          <w:rtl w:val="true"/>
          <w:lang w:bidi="fa-IR"/>
        </w:rPr>
        <w:t>:</w:t>
      </w:r>
    </w:p>
    <w:p>
      <w:pPr>
        <w:pStyle w:val="Heading4"/>
        <w:numPr>
          <w:ilvl w:val="3"/>
          <w:numId w:val="1"/>
        </w:numPr>
        <w:rPr/>
      </w:pPr>
      <w:bookmarkStart w:id="182" w:name="__RefHeading___Toc5602843_211673320"/>
      <w:bookmarkStart w:id="183" w:name="_Toc67"/>
      <w:bookmarkEnd w:id="182"/>
      <w:r>
        <w:rPr>
          <w:rtl w:val="true"/>
        </w:rPr>
        <w:t>شبهه نخست</w:t>
      </w:r>
      <w:r>
        <w:rPr>
          <w:rtl w:val="true"/>
        </w:rPr>
        <w:t xml:space="preserve">: </w:t>
      </w:r>
      <w:r>
        <w:rPr>
          <w:rtl w:val="true"/>
        </w:rPr>
        <w:t>صحیحین و احادیث امام مهدی علیه السلام</w:t>
      </w:r>
      <w:bookmarkEnd w:id="18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ادعاهای پوچ و بی اساس برخی، این است که بخاری و مسلم حدیثی درباره</w:t>
      </w:r>
    </w:p>
    <w:p>
      <w:pPr>
        <w:pStyle w:val="BookText"/>
        <w:rPr/>
      </w:pPr>
      <w:r>
        <w:rPr>
          <w:rFonts w:ascii="IRNazanin" w:hAnsi="IRNazanin" w:eastAsia="IRNazanin"/>
          <w:color w:val="111111"/>
          <w:sz w:val="28"/>
          <w:sz w:val="28"/>
          <w:szCs w:val="28"/>
          <w:rtl w:val="true"/>
          <w:lang w:bidi="fa-IR"/>
        </w:rPr>
        <w:t>حضرت مهدی علیه السلام ثبت نکرده‌اند و این به معنای آن است که موضوع مهدویت نزد آنان پذیرفته نبوده و حدیث صحیحی ندارد و لذا در کتاب خود، روایات مهدویت را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بررسی این ادعا، لازم است چند مطلب گوشزد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کلام بسیار مشهوری درباره کتاب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را با یکصد هزار 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با دویست هزار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حدیث های صحیحی را که رها کردم، افزون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تصریح خود بخاری، آنچه را که نقل نکرده، به علت ضعف نبوده؛ بلکه بسیاری از حدیث هایی را که صحیح می‌دانسته، در کتابش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معتقد نیستند که همه روایات نقل نشده در صحیحین، ضعیف می‌باشند؛ بلکه کاملا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آنان احادیث صحیح بسیاری بوده که در صحیحین ذکر نشده است و لذا آنها را استدراک کرده‌اند تا بدین وسیله کاستی‌های</w:t>
      </w:r>
    </w:p>
    <w:p>
      <w:pPr>
        <w:pStyle w:val="BookText"/>
        <w:rPr/>
      </w:pPr>
      <w:r>
        <w:rPr>
          <w:rFonts w:ascii="IRNazanin" w:hAnsi="IRNazanin" w:eastAsia="IRNazanin"/>
          <w:color w:val="111111"/>
          <w:sz w:val="28"/>
          <w:sz w:val="28"/>
          <w:szCs w:val="28"/>
          <w:rtl w:val="true"/>
          <w:lang w:bidi="fa-IR"/>
        </w:rPr>
        <w:t>صحیحین را جبران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یک از علمای رجال و حدیث شناس اهل سنت، تنها ملاک صحیح بودن یک حدیث را آمدن آن در صحیحین ندانسته‌اند؛ بلکه بعضی از احادیث ـ که صحّت آنها نزد اهل سنت قطعی است ـ در صحیحین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گواه این مدعا،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المبشرة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یک از بخاری و مسلم آن را نقل نکرده اند؛ ولی نزد اهل سنت از حدیث‌های متواتر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بهانه نبودن حدیث درباره حضرت مهدی علیه السلام در صحیحین، منکر ظهور آن بزرگوار شده اند، در واقع اطلاع دقیق و کافی از محتوای آنها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نیست که احادیث امام مهدی علیه السلام در زمینه‌های گوناگونی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شریف، بعضی از اوصاف، نشانه‌های ظهور، روش و چگونگی حکومت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نیاز حتمی به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حدیث‌ها نیست؛ چون منظور از احادیث، کاملا</w:t>
      </w:r>
    </w:p>
    <w:p>
      <w:pPr>
        <w:pStyle w:val="BookText"/>
        <w:rPr/>
      </w:pPr>
      <w:r>
        <w:rPr>
          <w:rFonts w:ascii="IRNazanin" w:hAnsi="IRNazanin" w:eastAsia="IRNazanin"/>
          <w:color w:val="111111"/>
          <w:sz w:val="28"/>
          <w:sz w:val="28"/>
          <w:szCs w:val="28"/>
          <w:rtl w:val="true"/>
          <w:lang w:bidi="fa-IR"/>
        </w:rPr>
        <w:t>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ممکن است حدیث صحیحی، در کتابی روایت شده باشد و در آن صفتی از صفات مهدی موعود در آخرالزمان با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و همین حدیث در بخاری نقل و به جای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کدام عاقل و خردمندی در اینکه این حدیث مربوط به مهدی موعود علیه السلام است، شک و تردید می‌کند؟ اگر توجه به روایات و مقایسه آنها با یکدیگر را نپذیریم، در غیر این صورت اجمال در بسیاری از حدیث‌ها به چه شکل بر طرف شده و معنای درست آنها آشکار می‌گردد؟ آیا نزد علما، راه و روشی جز این است که حدیث مجمل را باحدیث مفصل تفسیر کنند؛ هر چند که آن دو در یک کتاب یا در دو کتاب جداگانه باشند؟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اگر به صحیح بخاری و صحیح مسلم مراجعه کنیم، خواهیم دید که آن دو ده‌ها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مهدی علیه السلام نقل کرده‌اند که دیگر علمای اهل سنت آنها را به حضرت نسبت داده اند؛ زیرا حدیث‌های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در دیگر کتاب‌های</w:t>
      </w:r>
    </w:p>
    <w:p>
      <w:pPr>
        <w:pStyle w:val="BookText"/>
        <w:rPr/>
      </w:pPr>
      <w:r>
        <w:rPr>
          <w:rFonts w:ascii="IRNazanin" w:hAnsi="IRNazanin" w:eastAsia="IRNazanin"/>
          <w:color w:val="111111"/>
          <w:sz w:val="28"/>
          <w:sz w:val="28"/>
          <w:szCs w:val="28"/>
          <w:rtl w:val="true"/>
          <w:lang w:bidi="fa-IR"/>
        </w:rPr>
        <w:t xml:space="preserve">صحیح و مسند و مستدرک ثبت شده،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انگیزتر اینکه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حَقٌّ وَ هُوَ مِن 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چهار تن از علمای کاملا مورد وثوق و اطمینان اهل سنت، در کتاب‌های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ولی متأسفانه با مراجعه به چاپ‌های موجود و در دسترس امروزی این کتاب، اثری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الصواعق المحرقه باب یازدهم، فصل اول،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کنزالعمال،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اسعاف 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عدوی حمزاوی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مشارق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بخشی از احادیث نقل شده در صحیح مسلم و بخاری را نمی‌توان جز به</w:t>
      </w:r>
    </w:p>
    <w:p>
      <w:pPr>
        <w:pStyle w:val="BookText"/>
        <w:rPr/>
      </w:pPr>
      <w:r>
        <w:rPr>
          <w:rFonts w:ascii="IRNazanin" w:hAnsi="IRNazanin" w:eastAsia="IRNazanin"/>
          <w:color w:val="111111"/>
          <w:sz w:val="28"/>
          <w:sz w:val="28"/>
          <w:szCs w:val="28"/>
          <w:rtl w:val="true"/>
          <w:lang w:bidi="fa-IR"/>
        </w:rPr>
        <w:t>حضرت مهدی علیه السلام نسبت داد یا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و استنباط ما در فهم حدیث‌های این دو کتاب نیست؛ بلکه از مطالب مورد اتفاق پنج تن از شارحان صحیح بخاری است که در بخش مربوط به آن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حدیث‌های صحیح مسلم و بخاری که در ارتباط با حضرت مهدی علیه السلام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خروج دجال در صحیحین</w:t>
      </w:r>
    </w:p>
    <w:p>
      <w:pPr>
        <w:pStyle w:val="BookText"/>
        <w:rPr/>
      </w:pPr>
      <w:r>
        <w:rPr>
          <w:rFonts w:ascii="IRNazanin" w:hAnsi="IRNazanin" w:eastAsia="IRNazanin"/>
          <w:color w:val="111111"/>
          <w:sz w:val="28"/>
          <w:sz w:val="28"/>
          <w:szCs w:val="28"/>
          <w:rtl w:val="true"/>
          <w:lang w:bidi="fa-IR"/>
        </w:rPr>
        <w:t>بخاری در صحیحش به یک روایت درباره خروج دجال و فتنه او،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صحیح مسلم، ده‌ها حدیث درباره خروج، روش، اوصاف، خرابکاری، فساد، لشکرکشی و سرانجام او نقل شده است و در روایاتی دجّال از جمله علامات ظهور و خروج حضرت مهدی علیه السلام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نزول عیسی علیه السلام در صحیحین</w:t>
      </w:r>
    </w:p>
    <w:p>
      <w:pPr>
        <w:pStyle w:val="BookText"/>
        <w:rPr/>
      </w:pPr>
      <w:r>
        <w:rPr>
          <w:rFonts w:ascii="IRNazanin" w:hAnsi="IRNazanin" w:eastAsia="IRNazanin"/>
          <w:color w:val="111111"/>
          <w:sz w:val="28"/>
          <w:sz w:val="28"/>
          <w:szCs w:val="28"/>
          <w:rtl w:val="true"/>
          <w:lang w:bidi="fa-IR"/>
        </w:rPr>
        <w:t>بخاری و مسلم هر دو با اسناد خود از ابوهریره نقل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اید اگر پسر مریم بر شما فرود</w:t>
      </w:r>
    </w:p>
    <w:p>
      <w:pPr>
        <w:pStyle w:val="BookText"/>
        <w:rPr/>
      </w:pPr>
      <w:r>
        <w:rPr>
          <w:rFonts w:ascii="IRNazanin" w:hAnsi="IRNazanin" w:eastAsia="IRNazanin"/>
          <w:color w:val="111111"/>
          <w:sz w:val="28"/>
          <w:sz w:val="28"/>
          <w:szCs w:val="28"/>
          <w:rtl w:val="true"/>
          <w:lang w:bidi="fa-IR"/>
        </w:rPr>
        <w:t>آید، در حالی که امامتان از شما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مسلم با اسنادش از جابر بن عبداللّه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امتم آشکارا تا روز قیامت بر اساس حق پیکار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بن مریم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با ما نماز بگزار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درستی که برخی از شما به پاس گرامی داشت این امت بر دیگران امیر هستند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اگر به دیگر کتاب‌های حدیثی اهل سنت ـ از صحیح و مسند و غیره ـ مراجعه کنیم، روایات فراوانی را می‌یابیم که به صراحت بیان می‌کنند که فرمانده گروهی که تا روز قیامت بر پایه حق پیکار می‌کنند، کسی جز حضرت مهدی علیه 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حدیث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از ابن سیرین نقل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این امت و همان کسی است</w:t>
      </w:r>
    </w:p>
    <w:p>
      <w:pPr>
        <w:pStyle w:val="BookText"/>
        <w:rPr/>
      </w:pPr>
      <w:r>
        <w:rPr>
          <w:rFonts w:ascii="IRNazanin" w:hAnsi="IRNazanin" w:eastAsia="IRNazanin"/>
          <w:color w:val="111111"/>
          <w:sz w:val="28"/>
          <w:sz w:val="28"/>
          <w:szCs w:val="28"/>
          <w:rtl w:val="true"/>
          <w:lang w:bidi="fa-IR"/>
        </w:rPr>
        <w:t>که بر عیسی بن مریم امامت می کند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از ابن ابی عمرودانی از حذیفة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نظر افکند در حالی که عیسی بن مریم فرود آمده، گویی آب از موهایش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با مردم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تنها برای شما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مردی از فرزندان من نماز می گزارد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کتاب فتح الباری فی شرح صحیح البخاری، به تواتر حدیث‌های مهدویت تصریح شده است؛ از جمله در شرح حدیث پیشین، 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عیسی پشت سر مردی از این امت ـ با توجه به اینکه در آخرالزمان و نزدیک قیامت است ـ نشانگر صحّت و درستی گفته هایی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زمین از قائمی برای خدا یا حجت خالی</w:t>
      </w:r>
    </w:p>
    <w:p>
      <w:pPr>
        <w:pStyle w:val="BookText"/>
        <w:rPr/>
      </w:pPr>
      <w:r>
        <w:rPr>
          <w:rFonts w:ascii="IRNazanin" w:hAnsi="IRNazanin" w:eastAsia="IRNazanin"/>
          <w:color w:val="111111"/>
          <w:sz w:val="28"/>
          <w:sz w:val="28"/>
          <w:szCs w:val="28"/>
          <w:rtl w:val="true"/>
          <w:lang w:bidi="fa-IR"/>
        </w:rPr>
        <w:t>نخواهد ماند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قسطلانی در شرح بر بخاری، این حدیث را به حضرت مهدی علیه السلام تفسیر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در نماز به امام مهدی علیه السلام اقتدا می‌کند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این مطالب در عمدة القاری فی شرح صحیح البخاری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فیض الباری در تفسیر حدیث بخاری تأکید بیشتری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حدیثی از ابن ماجه قزوینی آورده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حاشیه البدرالساری الی فیض البخاری شرح مفصلی درباره حدیث فوق آورده و توضیح می‌دهد که شارح حدیث، باید به احادیث دیگر صحابه در همان زمینه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جمع حدیث هایی که مبین این حدیث بخاری است، او را بر آن داشت که</w:t>
      </w:r>
    </w:p>
    <w:p>
      <w:pPr>
        <w:pStyle w:val="BookText"/>
        <w:rPr/>
      </w:pPr>
      <w:r>
        <w:rPr>
          <w:rFonts w:ascii="IRNazanin" w:hAnsi="IRNazanin" w:eastAsia="IRNazanin"/>
          <w:color w:val="111111"/>
          <w:sz w:val="28"/>
          <w:sz w:val="28"/>
          <w:szCs w:val="28"/>
          <w:rtl w:val="true"/>
          <w:lang w:bidi="fa-IR"/>
        </w:rPr>
        <w:t>تصریح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امام همان،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حدیث ابن ماجه به تفصیل روشن کرده که استناد آن هم قوی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کسی که مال‌ها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اسناد خود از جابربن عبداللّه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دوران امتِ من، خلیفه ای خواهد آمد که مال را می پاشد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شمارش نمی 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وی این حدیث را از طریق‌های دیگری از جابر و ابوسعید خدری از رسول خدا صلی الله علیه و آله و 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پاشیدن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فراوانی است و در کتاب‌ها و روایات اهل سنت، هیچ موصوفی جز حضرت مهدی علیه السلام ندارد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با اسنادش از ابوسعید خدری از رسول خدا صلی الله علیه و آله و سلم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مهدی در امت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نزد او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 پس به اندازه توان حمل کردن او، در پیراهنش پول می ریزد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این حدیث از ابوهریره و ابوسعید خدری و ده‌ها طریق دیگر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خسف بیداء در صحیح مسلم</w:t>
      </w:r>
    </w:p>
    <w:p>
      <w:pPr>
        <w:pStyle w:val="BookText"/>
        <w:rPr/>
      </w:pPr>
      <w:r>
        <w:rPr>
          <w:rFonts w:ascii="IRNazanin" w:hAnsi="IRNazanin" w:eastAsia="IRNazanin"/>
          <w:color w:val="111111"/>
          <w:sz w:val="28"/>
          <w:sz w:val="28"/>
          <w:szCs w:val="28"/>
          <w:rtl w:val="true"/>
          <w:lang w:bidi="fa-IR"/>
        </w:rPr>
        <w:t>مسلم در صحیح با اسناد خود از عبیداللّه بن قبطیه آورده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ابی ربیعه بن صفوان همراه با من بر ام سلمه، ام المؤمنین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لشکری که به زمین فرو می رود،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دوران عبداللّه 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ای در خانه خدا پناه می برد، آن گاه گروهی را به دنبالش می فرستند، هنگامی که آنان به بیداء می رسند، زمین آنها را در خود فرو می برد</w:t>
      </w:r>
      <w:r>
        <w:rPr>
          <w:rFonts w:eastAsia="IRNazanin" w:cs="IRNazanin"/>
          <w:color w:val="111111"/>
          <w:sz w:val="28"/>
          <w:szCs w:val="28"/>
          <w:rtl w:val="true"/>
          <w:lang w:bidi="fa-IR"/>
        </w:rPr>
        <w:t>».</w:t>
      </w:r>
      <w:r>
        <w:rPr>
          <w:rStyle w:val="FootnoteAnchor"/>
          <w:rtl w:val="true"/>
        </w:rPr>
        <w:footnoteReference w:id="110"/>
      </w:r>
      <w:bookmarkStart w:id="184" w:name="pg648_12526"/>
    </w:p>
    <w:p>
      <w:pPr>
        <w:pStyle w:val="Heading4"/>
        <w:numPr>
          <w:ilvl w:val="3"/>
          <w:numId w:val="1"/>
        </w:numPr>
        <w:rPr/>
      </w:pPr>
      <w:bookmarkStart w:id="185" w:name="__RefHeading___Toc5602845_211673320"/>
      <w:bookmarkStart w:id="186" w:name="_Toc68"/>
      <w:bookmarkEnd w:id="184"/>
      <w:bookmarkEnd w:id="185"/>
      <w:r>
        <w:rPr>
          <w:rtl w:val="true"/>
        </w:rPr>
        <w:t>شبهه دوم</w:t>
      </w:r>
      <w:r>
        <w:rPr>
          <w:rtl w:val="true"/>
        </w:rPr>
        <w:t xml:space="preserve">: </w:t>
      </w:r>
      <w:r>
        <w:rPr>
          <w:rtl w:val="true"/>
        </w:rPr>
        <w:t>ابن خلدون و احادیث امام مهدی علیه السلام</w:t>
      </w:r>
      <w:bookmarkEnd w:id="186"/>
    </w:p>
    <w:p>
      <w:pPr>
        <w:pStyle w:val="BookText"/>
        <w:rPr/>
      </w:pPr>
      <w:r>
        <w:rPr>
          <w:rFonts w:ascii="IRNazanin" w:hAnsi="IRNazanin" w:eastAsia="IRNazanin"/>
          <w:color w:val="111111"/>
          <w:sz w:val="28"/>
          <w:sz w:val="28"/>
          <w:szCs w:val="28"/>
          <w:rtl w:val="true"/>
          <w:lang w:bidi="fa-IR"/>
        </w:rPr>
        <w:t xml:space="preserve">منکران عقیده ظهور حضرت مهدی علیه السلام، به خدشه هایی که توسط ابن خلدون به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تمسک کرده و چنین نتیجه می‌گیرند که همه این احادیث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الازهر، سعد محمدحسن، شاگرد احمد امین درباره این احادیث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حدیث و نقادان و حدیث پژوهان به تفصیل و نقد و بررسی این مجموعه از احادیث پرداخته اند و علامه ابن خلدون به شدت آنها را رد کرده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برداشت را نزد استاد وی احمد امین نیز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ابوزهره، محمد فرید وجدی و دیگرانی مثل جبهان و سائح لیبی هم این نظر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 این احادیث را نقادانه پی گیری کرده و تک تک آنها را</w:t>
      </w:r>
    </w:p>
    <w:p>
      <w:pPr>
        <w:pStyle w:val="BookText"/>
        <w:rPr/>
      </w:pPr>
      <w:r>
        <w:rPr>
          <w:rFonts w:ascii="IRNazanin" w:hAnsi="IRNazanin" w:eastAsia="IRNazanin"/>
          <w:color w:val="111111"/>
          <w:sz w:val="28"/>
          <w:sz w:val="28"/>
          <w:szCs w:val="28"/>
          <w:rtl w:val="true"/>
          <w:lang w:bidi="fa-IR"/>
        </w:rPr>
        <w:t>ضعیف شمرده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تضعیف های ابن خلدون</w:t>
      </w:r>
    </w:p>
    <w:p>
      <w:pPr>
        <w:pStyle w:val="BookText"/>
        <w:rPr/>
      </w:pPr>
      <w:r>
        <w:rPr>
          <w:rFonts w:ascii="IRNazanin" w:hAnsi="IRNazanin" w:eastAsia="IRNazanin"/>
          <w:color w:val="111111"/>
          <w:sz w:val="28"/>
          <w:sz w:val="28"/>
          <w:szCs w:val="28"/>
          <w:rtl w:val="true"/>
          <w:lang w:bidi="fa-IR"/>
        </w:rPr>
        <w:t xml:space="preserve">ابن خلدون برخی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می‌داند؛ چنان که برخی دیگر را ضعیف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احمد امین و شاگردانش، به تصریح ابن خلدون به صحّت برخی از این احادیث توجه نکرده و تنها تضعیف‌های وی را دیده و از آنها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آیا تصریح علمای درایه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کافی نیست؛ به ویژه آن که تخصص ابن خلدون تاریخ و جامعه شناسی بوده است، نه علم حدیث</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مگر شمار احادیثی که ابن خلدون ضعیف شمرده، چه قدر است که عمل وی چنین بزرگ نمایی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نوزده حدیث از مجموع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باب را تضعیف کرده و این تمامی روایاتی است که وی بررسی و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از هفت</w:t>
      </w:r>
    </w:p>
    <w:p>
      <w:pPr>
        <w:pStyle w:val="BookText"/>
        <w:rPr/>
      </w:pPr>
      <w:r>
        <w:rPr>
          <w:rFonts w:ascii="IRNazanin" w:hAnsi="IRNazanin" w:eastAsia="IRNazanin"/>
          <w:color w:val="111111"/>
          <w:sz w:val="28"/>
          <w:sz w:val="28"/>
          <w:szCs w:val="28"/>
          <w:rtl w:val="true"/>
          <w:lang w:bidi="fa-IR"/>
        </w:rPr>
        <w:t xml:space="preserve">نفر نام برده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اند؛ یعنی، ترمذی، ابوداود، بزّار، ابن ماجه، حاکم، طبرانی و ابویعلی موصلی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به همین دلایل ابن خلدون مورد مواخذه شدید قرار گرفت و ابوالفیض،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المکنون من 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خود ابن خلدون چهار حدیث زیر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حاکم از طریق عوف اعرابی، از ابوصدیق ناجی، از ابوسعید خدری؛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حاکم از طریق سلیمان بن عبید، از ابوصدیق ناجی، از 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درباره 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اسنادش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حاکم از حضرت علی علیه السلام درباره ظهور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اسناد آن را صحیح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ابوداود سجستانی، از صالح بن ابی‌خلیل، از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درباره‌اش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رجال صحیحی است که غیر</w:t>
      </w:r>
      <w:bookmarkStart w:id="187" w:name="pg648_12532"/>
    </w:p>
    <w:p>
      <w:pPr>
        <w:pStyle w:val="BookText"/>
        <w:rPr/>
      </w:pPr>
      <w:bookmarkEnd w:id="187"/>
      <w:r>
        <w:rPr>
          <w:rFonts w:ascii="IRNazanin" w:hAnsi="IRNazanin" w:eastAsia="IRNazanin"/>
          <w:color w:val="111111"/>
          <w:sz w:val="28"/>
          <w:sz w:val="28"/>
          <w:szCs w:val="28"/>
          <w:rtl w:val="true"/>
          <w:lang w:bidi="fa-IR"/>
        </w:rPr>
        <w:t>موثق و مجهول در میان آنان به چشم نمی‌خورد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88" w:name="__RefHeading___Toc5602847_211673320"/>
      <w:bookmarkStart w:id="189" w:name="_Toc69"/>
      <w:bookmarkEnd w:id="188"/>
      <w:r>
        <w:rPr>
          <w:rtl w:val="true"/>
        </w:rPr>
        <w:t>نتیجه</w:t>
      </w:r>
      <w:bookmarkEnd w:id="189"/>
    </w:p>
    <w:p>
      <w:pPr>
        <w:pStyle w:val="BookText"/>
        <w:rPr/>
      </w:pPr>
      <w:r>
        <w:rPr>
          <w:rFonts w:ascii="IRNazanin" w:hAnsi="IRNazanin" w:eastAsia="IRNazanin"/>
          <w:color w:val="111111"/>
          <w:sz w:val="28"/>
          <w:sz w:val="28"/>
          <w:szCs w:val="28"/>
          <w:rtl w:val="true"/>
          <w:lang w:bidi="fa-IR"/>
        </w:rPr>
        <w:t>با پژوهش در احادیث امام مهدی علیه السلام در منابع روایی شیعی و سنی، روشن می‌شود که هر دو مکتب، در مسأله مهدویت و اصول و امور کلی آن با همدیگر متحد و متفق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نظر می‌رسد که احادیث اهل سنت درباره امام مهدی علیه السلام، از دو ویژگی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مهدویت اهل سنت از جهت تعداد، کمتر از احادیث شیعی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بیشتر به امور کلی پرداخته و کمتر مسائل جزئی مهدویت را در نظر گرفته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بیشتر از آن نشأت می‌گیرد که آنان فقط به احادیث پیامبر صلی الله علیه و آله و سلم و صحابه اکتفا کردند و در اثر خودداری از تمسّک به اهل بیت علیهم السلام، از احادیث آنان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حدود یکصد سال از احادیث</w:t>
      </w:r>
    </w:p>
    <w:p>
      <w:pPr>
        <w:pStyle w:val="BookText"/>
        <w:rPr/>
      </w:pPr>
      <w:r>
        <w:rPr>
          <w:rFonts w:ascii="IRNazanin" w:hAnsi="IRNazanin" w:eastAsia="IRNazanin"/>
          <w:color w:val="111111"/>
          <w:sz w:val="28"/>
          <w:sz w:val="28"/>
          <w:szCs w:val="28"/>
          <w:rtl w:val="true"/>
          <w:lang w:bidi="fa-IR"/>
        </w:rPr>
        <w:t>پیامبر صلی الله علیه و آله و سلم نیز جدا افتادند؛ در حالی که شیعه و محدثان شیعی همیشه با خاندان وحی مرتبط بوده 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روایات ائمه علیهم السلام ـ که حجت و معتبر بوده و می‌تواند دوشادوش کلام پیامبر صلی الله علیه و آله و سلم به تشریح و تبیین احکام و معارف بپردازد ـ می‌توان تصویری کامل از مهدی موعود، به جهانیان عرضه کرد و قلوب آنان را مالامال از محبت امام زمان علیه السلام نمود و آنها را برای پیروی از حضرتش آماده کرد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المهدی عند اهل السنة ، مهدی فقیه ایمانی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و درایت ، ص </w:t>
      </w:r>
      <w:r>
        <w:rPr>
          <w:rFonts w:eastAsia="IRNazanin" w:cs="IRNazanin"/>
          <w:b w:val="false"/>
          <w:bCs w:val="false"/>
          <w:i w:val="false"/>
          <w:iCs w:val="false"/>
          <w:color w:val="333333"/>
          <w:sz w:val="20"/>
          <w:szCs w:val="20"/>
        </w:rPr>
        <w:t>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حدیث ، ص </w:t>
      </w:r>
      <w:r>
        <w:rPr>
          <w:rFonts w:eastAsia="IRNazanin" w:cs="IRNazanin"/>
          <w:b w:val="false"/>
          <w:bCs w:val="false"/>
          <w:i w:val="false"/>
          <w:iCs w:val="false"/>
          <w:color w:val="333333"/>
          <w:sz w:val="20"/>
          <w:szCs w:val="20"/>
        </w:rPr>
        <w:t>179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حدیث ،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الفکر ، ص </w:t>
      </w:r>
      <w:r>
        <w:rPr>
          <w:rFonts w:eastAsia="IRNazanin" w:cs="IRNazanin"/>
          <w:b w:val="false"/>
          <w:bCs w:val="false"/>
          <w:i w:val="false"/>
          <w:iCs w:val="false"/>
          <w:color w:val="333333"/>
          <w:sz w:val="20"/>
          <w:szCs w:val="20"/>
        </w:rPr>
        <w:t>12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حدیث ، ص </w:t>
      </w:r>
      <w:r>
        <w:rPr>
          <w:rFonts w:eastAsia="IRNazanin" w:cs="IRNazanin"/>
          <w:b w:val="false"/>
          <w:bCs w:val="false"/>
          <w:i w:val="false"/>
          <w:iCs w:val="false"/>
          <w:color w:val="333333"/>
          <w:sz w:val="20"/>
          <w:szCs w:val="20"/>
        </w:rPr>
        <w:t>181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 ص </w:t>
      </w:r>
      <w:r>
        <w:rPr>
          <w:rFonts w:eastAsia="IRNazanin" w:cs="IRNazanin"/>
          <w:b w:val="false"/>
          <w:bCs w:val="false"/>
          <w:i w:val="false"/>
          <w:iCs w:val="false"/>
          <w:color w:val="333333"/>
          <w:sz w:val="20"/>
          <w:szCs w:val="20"/>
        </w:rPr>
        <w:t>15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 مقدمه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انتظار ققنوس ، سید ثامرالعمیدی، ترجمه و تحقیق؛ مهدی علیزاده،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انتظار ققنوس ،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المنارالمنیف ، ابن قیم، ص </w:t>
      </w:r>
      <w:r>
        <w:rPr>
          <w:rFonts w:eastAsia="IRNazanin" w:cs="IRNazanin"/>
          <w:b w:val="false"/>
          <w:bCs w:val="false"/>
          <w:i w:val="false"/>
          <w:iCs w:val="false"/>
          <w:color w:val="333333"/>
          <w:sz w:val="20"/>
          <w:szCs w:val="20"/>
        </w:rPr>
        <w:t>135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 غماری، ص </w:t>
      </w:r>
      <w:r>
        <w:rPr>
          <w:rFonts w:eastAsia="IRNazanin" w:cs="IRNazanin"/>
          <w:b w:val="false"/>
          <w:bCs w:val="false"/>
          <w:i w:val="false"/>
          <w:iCs w:val="false"/>
          <w:color w:val="333333"/>
          <w:sz w:val="20"/>
          <w:szCs w:val="20"/>
        </w:rPr>
        <w:t>436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الاشاعة لاشراط الساعة ، برزنجی، ص </w:t>
      </w:r>
      <w:r>
        <w:rPr>
          <w:rFonts w:eastAsia="IRNazanin" w:cs="IRNazanin"/>
          <w:b w:val="false"/>
          <w:bCs w:val="false"/>
          <w:i w:val="false"/>
          <w:iCs w:val="false"/>
          <w:color w:val="333333"/>
          <w:sz w:val="20"/>
          <w:szCs w:val="20"/>
        </w:rPr>
        <w:t>87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چاپ عبدالباقی، ص</w:t>
      </w:r>
      <w:r>
        <w:rPr>
          <w:rFonts w:eastAsia="IRNazanin" w:cs="IRNazanin"/>
          <w:b w:val="false"/>
          <w:bCs w:val="false"/>
          <w:i w:val="false"/>
          <w:iCs w:val="false"/>
          <w:color w:val="333333"/>
          <w:sz w:val="20"/>
          <w:szCs w:val="20"/>
        </w:rPr>
        <w:t>1803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در حدیث ثقلین ، بنیاد فرهنگی امام مهدی عجل الله تعالی فرجه الشریف</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سنن ترمذی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الصواعق المحرقه ،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 ص </w:t>
      </w:r>
      <w:r>
        <w:rPr>
          <w:rFonts w:eastAsia="IRNazanin" w:cs="IRNazanin"/>
          <w:b w:val="false"/>
          <w:bCs w:val="false"/>
          <w:i w:val="false"/>
          <w:iCs w:val="false"/>
          <w:color w:val="333333"/>
          <w:sz w:val="20"/>
          <w:szCs w:val="20"/>
        </w:rPr>
        <w:t>90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سنن ابو داود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المنتظر ، ص </w:t>
      </w:r>
      <w:r>
        <w:rPr>
          <w:rFonts w:eastAsia="IRNazanin" w:cs="IRNazanin"/>
          <w:b w:val="false"/>
          <w:bCs w:val="false"/>
          <w:i w:val="false"/>
          <w:iCs w:val="false"/>
          <w:color w:val="333333"/>
          <w:sz w:val="20"/>
          <w:szCs w:val="20"/>
        </w:rPr>
        <w:t>35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الجامع الصغیر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فرائدالسمطین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 ص </w:t>
      </w:r>
      <w:r>
        <w:rPr>
          <w:rFonts w:eastAsia="IRNazanin" w:cs="IRNazanin"/>
          <w:b w:val="false"/>
          <w:bCs w:val="false"/>
          <w:i w:val="false"/>
          <w:iCs w:val="false"/>
          <w:color w:val="333333"/>
          <w:sz w:val="20"/>
          <w:szCs w:val="20"/>
        </w:rPr>
        <w:t>205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 و اهل البیت فی حدیث الثقلین و امام مهدی عجل الله تعالی فرجه الشریف در حدیث ثقلین، تألیف جمعی از نویسندگان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اینجا آمده بود اقتباس از آن کتاب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صحیح مسلم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ایمانی، شناخت امام مهدی عجل الله تعالی فرجه الشریف ،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خواهد آمد ،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ایمانی، شناخت امام مهدی عجل الله تعالی فرجه الشریف ، صص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شناخت امام و اصالت مهدویت در اسلام از دیدگاه اهل تسنن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چاپ مصر، ص </w:t>
      </w:r>
      <w:r>
        <w:rPr>
          <w:rFonts w:eastAsia="IRNazanin" w:cs="IRNazanin"/>
          <w:b w:val="false"/>
          <w:bCs w:val="false"/>
          <w:i w:val="false"/>
          <w:iCs w:val="false"/>
          <w:color w:val="333333"/>
          <w:sz w:val="20"/>
          <w:szCs w:val="20"/>
        </w:rPr>
        <w:t>102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صحیح مسلم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غیبت طوسی ،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غیبت نعمانی ، ص</w:t>
      </w:r>
      <w:r>
        <w:rPr>
          <w:rFonts w:eastAsia="IRNazanin" w:cs="IRNazanin"/>
          <w:b w:val="false"/>
          <w:bCs w:val="false"/>
          <w:i w:val="false"/>
          <w:iCs w:val="false"/>
          <w:color w:val="333333"/>
          <w:sz w:val="20"/>
          <w:szCs w:val="20"/>
        </w:rPr>
        <w:t>75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ینابیع المودة ،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کتاب شیعه شناسی و پاسخ به شبهات، تألیف علی اصغر رضوانی و مجله طلوع ، شماره پنج، مقاله موارد اتفاق مذاهب در قضیه مهدویت،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حول المهدی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 ص </w:t>
      </w:r>
      <w:r>
        <w:rPr>
          <w:rFonts w:eastAsia="IRNazanin" w:cs="IRNazanin"/>
          <w:b w:val="false"/>
          <w:bCs w:val="false"/>
          <w:i w:val="false"/>
          <w:iCs w:val="false"/>
          <w:color w:val="333333"/>
          <w:sz w:val="20"/>
          <w:szCs w:val="20"/>
        </w:rPr>
        <w:t>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و آثار الاول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الاحوذی ، شرح حدیث </w:t>
      </w:r>
      <w:r>
        <w:rPr>
          <w:rFonts w:eastAsia="IRNazanin" w:cs="IRNazanin"/>
          <w:b w:val="false"/>
          <w:bCs w:val="false"/>
          <w:i w:val="false"/>
          <w:iCs w:val="false"/>
          <w:color w:val="333333"/>
          <w:sz w:val="20"/>
          <w:szCs w:val="20"/>
        </w:rPr>
        <w:t>2331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 صص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الاذاعه ، </w:t>
      </w:r>
      <w:r>
        <w:rPr>
          <w:rFonts w:eastAsia="IRNazanin" w:cs="IRNazanin"/>
          <w:b w:val="false"/>
          <w:bCs w:val="false"/>
          <w:i w:val="false"/>
          <w:iCs w:val="false"/>
          <w:color w:val="333333"/>
          <w:sz w:val="20"/>
          <w:szCs w:val="20"/>
        </w:rPr>
        <w:t>146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التمدن الاسلامی ،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معمر بن راشد،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مصنف صنعانی،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20772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 نعیم بن حماد،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471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6141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185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476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چهارم، ح </w:t>
      </w:r>
      <w:r>
        <w:rPr>
          <w:rFonts w:eastAsia="IRNazanin" w:cs="IRNazanin"/>
          <w:b w:val="false"/>
          <w:bCs w:val="false"/>
          <w:i w:val="false"/>
          <w:iCs w:val="false"/>
          <w:color w:val="333333"/>
          <w:sz w:val="20"/>
          <w:szCs w:val="20"/>
        </w:rPr>
        <w:t>791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فی تهذیب اسنی المطالب ،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سنن ابی داود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 ابن قیم، 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القول المختصر ،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الانبیاء ؛ و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19495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ارشادالساری فی شرح صحیح البخاری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الباری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البدر الساری الی فیض البخاری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همراه شرح 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همراه شرح 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المهدیه فی الاسلام ، ص </w:t>
      </w:r>
      <w:r>
        <w:rPr>
          <w:rFonts w:eastAsia="IRNazanin" w:cs="IRNazanin"/>
          <w:b w:val="false"/>
          <w:bCs w:val="false"/>
          <w:i w:val="false"/>
          <w:iCs w:val="false"/>
          <w:color w:val="333333"/>
          <w:sz w:val="20"/>
          <w:szCs w:val="20"/>
        </w:rPr>
        <w:t>69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الدعوة الاسلامیة ،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مقاله تراثنا و موازین النقد، ص </w:t>
      </w:r>
      <w:r>
        <w:rPr>
          <w:rFonts w:eastAsia="IRNazanin" w:cs="IRNazanin"/>
          <w:b w:val="false"/>
          <w:bCs w:val="false"/>
          <w:i w:val="false"/>
          <w:iCs w:val="false"/>
          <w:color w:val="333333"/>
          <w:sz w:val="20"/>
          <w:szCs w:val="20"/>
        </w:rPr>
        <w:t>185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المنتظر فی الفکر الاسلامی و در انتظار ققنوس</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17277</Words>
  <Characters>64700</Characters>
  <CharactersWithSpaces>80792</CharactersWithSpaces>
  <Paragraphs>1432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2026-08-16T07:39:29Z</dcterms:created>
  <dc:creator>ghaemiyeh.com</dc:creator>
  <dc:description/>
  <dc:language>en-US</dc:language>
  <cp:lastModifiedBy/>
  <dcterms:modified xsi:type="dcterms:W3CDTF">2026-08-16T11:09:32Z</dcterms:modified>
  <cp:revision>1</cp:revision>
  <dc:subject/>
  <dc:title>انتظار 4 امام مهدی عجل الله تعالی فرجه الشریف در احادیث شیعه و سنی</dc:title>
</cp:coreProperties>
</file>

<file path=docProps/custom.xml><?xml version="1.0" encoding="utf-8"?>
<Properties xmlns="http://schemas.openxmlformats.org/officeDocument/2006/custom-properties" xmlns:vt="http://schemas.openxmlformats.org/officeDocument/2006/docPropsVTypes"/>
</file>