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3</w:t>
      </w:r>
      <w:r>
        <w:rPr>
          <w:rtl w:val="true"/>
        </w:rPr>
        <w:t xml:space="preserve"> </w:t>
      </w:r>
      <w:r>
        <w:rPr>
          <w:rtl w:val="true"/>
        </w:rPr>
        <w:t>امام مهدی عجل الله تعالی فرجه الشریف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225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3226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32262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532264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5532266_211673320">
            <w:r>
              <w:rPr>
                <w:webHidden/>
                <w:rStyle w:val="IndexLink"/>
                <w:rtl w:val="true"/>
              </w:rPr>
              <w:t>پیشگفتار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5532268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532270_211673320">
            <w:r>
              <w:rPr>
                <w:webHidden/>
                <w:rStyle w:val="IndexLink"/>
                <w:rtl w:val="true"/>
              </w:rPr>
              <w:t>الف</w:t>
            </w:r>
            <w:r>
              <w:rPr>
                <w:rStyle w:val="IndexLink"/>
                <w:rtl w:val="true"/>
              </w:rPr>
              <w:t xml:space="preserve">. </w:t>
            </w:r>
            <w:r>
              <w:rPr>
                <w:rStyle w:val="IndexLink"/>
                <w:rtl w:val="true"/>
              </w:rPr>
              <w:t>جامعیت قرآن</w:t>
            </w:r>
            <w:r>
              <w:rPr>
                <w:rStyle w:val="IndexLink"/>
                <w:rtl w:val="true"/>
              </w:rPr>
              <w:tab/>
            </w:r>
            <w:r>
              <w:rPr>
                <w:rStyle w:val="IndexLink"/>
              </w:rPr>
              <w:t>13</w:t>
            </w:r>
          </w:hyperlink>
        </w:p>
        <w:p>
          <w:pPr>
            <w:pStyle w:val="Contents3"/>
            <w:tabs>
              <w:tab w:val="clear" w:pos="8459"/>
              <w:tab w:val="right" w:pos="9026" w:leader="dot"/>
            </w:tabs>
            <w:rPr/>
          </w:pPr>
          <w:hyperlink w:anchor="__RefHeading___Toc5532272_211673320">
            <w:r>
              <w:rPr>
                <w:webHidden/>
                <w:rStyle w:val="IndexLink"/>
                <w:rtl w:val="true"/>
              </w:rPr>
              <w:t>ب</w:t>
            </w:r>
            <w:r>
              <w:rPr>
                <w:rStyle w:val="IndexLink"/>
                <w:rtl w:val="true"/>
              </w:rPr>
              <w:t xml:space="preserve">. </w:t>
            </w:r>
            <w:r>
              <w:rPr>
                <w:rStyle w:val="IndexLink"/>
                <w:rtl w:val="true"/>
              </w:rPr>
              <w:t>تأویل و تفسیر</w:t>
            </w:r>
            <w:r>
              <w:rPr>
                <w:rStyle w:val="IndexLink"/>
                <w:rtl w:val="true"/>
              </w:rPr>
              <w:tab/>
            </w:r>
            <w:r>
              <w:rPr>
                <w:rStyle w:val="IndexLink"/>
              </w:rPr>
              <w:t>16</w:t>
            </w:r>
          </w:hyperlink>
        </w:p>
        <w:p>
          <w:pPr>
            <w:pStyle w:val="Contents3"/>
            <w:tabs>
              <w:tab w:val="clear" w:pos="8459"/>
              <w:tab w:val="right" w:pos="9026" w:leader="dot"/>
            </w:tabs>
            <w:rPr/>
          </w:pPr>
          <w:hyperlink w:anchor="__RefHeading___Toc5532274_211673320">
            <w:r>
              <w:rPr>
                <w:webHidden/>
                <w:rStyle w:val="IndexLink"/>
                <w:rtl w:val="true"/>
              </w:rPr>
              <w:t>ج</w:t>
            </w:r>
            <w:r>
              <w:rPr>
                <w:rStyle w:val="IndexLink"/>
                <w:rtl w:val="true"/>
              </w:rPr>
              <w:t xml:space="preserve">. </w:t>
            </w:r>
            <w:r>
              <w:rPr>
                <w:rStyle w:val="IndexLink"/>
                <w:rtl w:val="true"/>
              </w:rPr>
              <w:t>جایگاه پیامبر صلی الله علیه و آله و سلم و ائمه 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5532276_211673320">
            <w:r>
              <w:rPr>
                <w:webHidden/>
                <w:rStyle w:val="IndexLink"/>
                <w:rtl w:val="true"/>
              </w:rPr>
              <w:t>د</w:t>
            </w:r>
            <w:r>
              <w:rPr>
                <w:rStyle w:val="IndexLink"/>
                <w:rtl w:val="true"/>
              </w:rPr>
              <w:t xml:space="preserve">. </w:t>
            </w:r>
            <w:r>
              <w:rPr>
                <w:rStyle w:val="IndexLink"/>
                <w:rtl w:val="true"/>
              </w:rPr>
              <w:t>شیوه های معرفی در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5532278_211673320">
            <w:r>
              <w:rPr>
                <w:webHidden/>
                <w:rStyle w:val="IndexLink"/>
                <w:rtl w:val="true"/>
              </w:rPr>
              <w:t>ه</w:t>
            </w:r>
            <w:r>
              <w:rPr>
                <w:rStyle w:val="IndexLink"/>
                <w:rtl w:val="true"/>
              </w:rPr>
              <w:t xml:space="preserve">. </w:t>
            </w:r>
            <w:r>
              <w:rPr>
                <w:rStyle w:val="IndexLink"/>
                <w:rtl w:val="true"/>
              </w:rPr>
              <w:t>اعتقاد به مهدی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5532280_211673320">
            <w:r>
              <w:rPr>
                <w:webHidden/>
                <w:rStyle w:val="IndexLink"/>
                <w:rtl w:val="true"/>
              </w:rPr>
              <w:t>و</w:t>
            </w:r>
            <w:r>
              <w:rPr>
                <w:rStyle w:val="IndexLink"/>
                <w:rtl w:val="true"/>
              </w:rPr>
              <w:t xml:space="preserve">. </w:t>
            </w:r>
            <w:r>
              <w:rPr>
                <w:rStyle w:val="IndexLink"/>
                <w:rtl w:val="true"/>
              </w:rPr>
              <w:t>شیوه بررسی</w:t>
            </w:r>
            <w:r>
              <w:rPr>
                <w:rStyle w:val="IndexLink"/>
                <w:rtl w:val="true"/>
              </w:rPr>
              <w:tab/>
            </w:r>
            <w:r>
              <w:rPr>
                <w:rStyle w:val="IndexLink"/>
              </w:rPr>
              <w:t>26</w:t>
            </w:r>
          </w:hyperlink>
        </w:p>
        <w:p>
          <w:pPr>
            <w:pStyle w:val="Contents2"/>
            <w:tabs>
              <w:tab w:val="clear" w:pos="8743"/>
              <w:tab w:val="right" w:pos="9026" w:leader="dot"/>
            </w:tabs>
            <w:rPr/>
          </w:pPr>
          <w:hyperlink w:anchor="__RefHeading___Toc5532282_211673320">
            <w:r>
              <w:rPr>
                <w:webHidden/>
                <w:rStyle w:val="IndexLink"/>
                <w:rtl w:val="true"/>
              </w:rPr>
              <w:t>گلچینی از آیات مهدویت</w:t>
            </w:r>
            <w:r>
              <w:rPr>
                <w:rStyle w:val="IndexLink"/>
                <w:rtl w:val="true"/>
              </w:rPr>
              <w:tab/>
            </w:r>
            <w:r>
              <w:rPr>
                <w:rStyle w:val="IndexLink"/>
              </w:rPr>
              <w:t>28</w:t>
            </w:r>
          </w:hyperlink>
        </w:p>
        <w:p>
          <w:pPr>
            <w:pStyle w:val="Contents3"/>
            <w:tabs>
              <w:tab w:val="clear" w:pos="8459"/>
              <w:tab w:val="right" w:pos="9026" w:leader="dot"/>
            </w:tabs>
            <w:rPr/>
          </w:pPr>
          <w:hyperlink w:anchor="__RefHeading___Toc5532284_211673320">
            <w:r>
              <w:rPr>
                <w:webHidden/>
                <w:rStyle w:val="IndexLink"/>
                <w:rtl w:val="true"/>
              </w:rPr>
              <w:t>یک</w:t>
            </w:r>
            <w:r>
              <w:rPr>
                <w:rStyle w:val="IndexLink"/>
                <w:rtl w:val="true"/>
              </w:rPr>
              <w:t xml:space="preserve">. </w:t>
            </w:r>
            <w:r>
              <w:rPr>
                <w:rStyle w:val="IndexLink"/>
                <w:rtl w:val="true"/>
              </w:rPr>
              <w:t>غلبه اسلام بر جمیع ادیان</w:t>
            </w:r>
            <w:r>
              <w:rPr>
                <w:rStyle w:val="IndexLink"/>
                <w:rtl w:val="true"/>
              </w:rPr>
              <w:tab/>
            </w:r>
            <w:r>
              <w:rPr>
                <w:rStyle w:val="IndexLink"/>
              </w:rPr>
              <w:t>28</w:t>
            </w:r>
          </w:hyperlink>
        </w:p>
        <w:p>
          <w:pPr>
            <w:pStyle w:val="Contents3"/>
            <w:tabs>
              <w:tab w:val="clear" w:pos="8459"/>
              <w:tab w:val="right" w:pos="9026" w:leader="dot"/>
            </w:tabs>
            <w:rPr/>
          </w:pPr>
          <w:hyperlink w:anchor="__RefHeading___Toc5532286_211673320">
            <w:r>
              <w:rPr>
                <w:webHidden/>
                <w:rStyle w:val="IndexLink"/>
                <w:rtl w:val="true"/>
              </w:rPr>
              <w:t>دو</w:t>
            </w:r>
            <w:r>
              <w:rPr>
                <w:rStyle w:val="IndexLink"/>
                <w:rtl w:val="true"/>
              </w:rPr>
              <w:t xml:space="preserve">. </w:t>
            </w:r>
            <w:r>
              <w:rPr>
                <w:rStyle w:val="IndexLink"/>
                <w:rtl w:val="true"/>
              </w:rPr>
              <w:t>خلافت مؤمنان، وعده الهی</w:t>
            </w:r>
            <w:r>
              <w:rPr>
                <w:rStyle w:val="IndexLink"/>
                <w:rtl w:val="true"/>
              </w:rPr>
              <w:tab/>
            </w:r>
            <w:r>
              <w:rPr>
                <w:rStyle w:val="IndexLink"/>
              </w:rPr>
              <w:t>37</w:t>
            </w:r>
          </w:hyperlink>
        </w:p>
        <w:p>
          <w:pPr>
            <w:pStyle w:val="Contents3"/>
            <w:tabs>
              <w:tab w:val="clear" w:pos="8459"/>
              <w:tab w:val="right" w:pos="9026" w:leader="dot"/>
            </w:tabs>
            <w:rPr/>
          </w:pPr>
          <w:hyperlink w:anchor="__RefHeading___Toc5532288_211673320">
            <w:r>
              <w:rPr>
                <w:webHidden/>
                <w:rStyle w:val="IndexLink"/>
                <w:rtl w:val="true"/>
              </w:rPr>
              <w:t>سه</w:t>
            </w:r>
            <w:r>
              <w:rPr>
                <w:rStyle w:val="IndexLink"/>
                <w:rtl w:val="true"/>
              </w:rPr>
              <w:t xml:space="preserve">. </w:t>
            </w:r>
            <w:r>
              <w:rPr>
                <w:rStyle w:val="IndexLink"/>
                <w:rtl w:val="true"/>
              </w:rPr>
              <w:t>بندگان صالح وارثان زمین</w:t>
            </w:r>
            <w:r>
              <w:rPr>
                <w:rStyle w:val="IndexLink"/>
                <w:rtl w:val="true"/>
              </w:rPr>
              <w:tab/>
            </w:r>
            <w:r>
              <w:rPr>
                <w:rStyle w:val="IndexLink"/>
              </w:rPr>
              <w:t>47</w:t>
            </w:r>
          </w:hyperlink>
        </w:p>
        <w:p>
          <w:pPr>
            <w:pStyle w:val="Contents3"/>
            <w:tabs>
              <w:tab w:val="clear" w:pos="8459"/>
              <w:tab w:val="right" w:pos="9026" w:leader="dot"/>
            </w:tabs>
            <w:rPr/>
          </w:pPr>
          <w:hyperlink w:anchor="__RefHeading___Toc5532290_211673320">
            <w:r>
              <w:rPr>
                <w:webHidden/>
                <w:rStyle w:val="IndexLink"/>
                <w:rtl w:val="true"/>
              </w:rPr>
              <w:t>چهار</w:t>
            </w:r>
            <w:r>
              <w:rPr>
                <w:rStyle w:val="IndexLink"/>
                <w:rtl w:val="true"/>
              </w:rPr>
              <w:t xml:space="preserve">. </w:t>
            </w:r>
            <w:r>
              <w:rPr>
                <w:rStyle w:val="IndexLink"/>
                <w:rtl w:val="true"/>
              </w:rPr>
              <w:t>وراثت و پیشوایی مستضعفان</w:t>
            </w:r>
            <w:r>
              <w:rPr>
                <w:rStyle w:val="IndexLink"/>
                <w:rtl w:val="true"/>
              </w:rPr>
              <w:tab/>
            </w:r>
            <w:r>
              <w:rPr>
                <w:rStyle w:val="IndexLink"/>
              </w:rPr>
              <w:t>52</w:t>
            </w:r>
          </w:hyperlink>
        </w:p>
        <w:p>
          <w:pPr>
            <w:pStyle w:val="Contents3"/>
            <w:tabs>
              <w:tab w:val="clear" w:pos="8459"/>
              <w:tab w:val="right" w:pos="9026" w:leader="dot"/>
            </w:tabs>
            <w:rPr/>
          </w:pPr>
          <w:hyperlink w:anchor="__RefHeading___Toc5532292_211673320">
            <w:r>
              <w:rPr>
                <w:webHidden/>
                <w:rStyle w:val="IndexLink"/>
                <w:rtl w:val="true"/>
              </w:rPr>
              <w:t>پنج</w:t>
            </w:r>
            <w:r>
              <w:rPr>
                <w:rStyle w:val="IndexLink"/>
                <w:rtl w:val="true"/>
              </w:rPr>
              <w:t xml:space="preserve">. </w:t>
            </w:r>
            <w:r>
              <w:rPr>
                <w:rStyle w:val="IndexLink"/>
                <w:rtl w:val="true"/>
              </w:rPr>
              <w:t>حیات دوباره</w:t>
            </w:r>
            <w:r>
              <w:rPr>
                <w:rStyle w:val="IndexLink"/>
                <w:rtl w:val="true"/>
              </w:rPr>
              <w:tab/>
            </w:r>
            <w:r>
              <w:rPr>
                <w:rStyle w:val="IndexLink"/>
              </w:rPr>
              <w:t>56</w:t>
            </w:r>
          </w:hyperlink>
        </w:p>
        <w:p>
          <w:pPr>
            <w:pStyle w:val="Contents3"/>
            <w:tabs>
              <w:tab w:val="clear" w:pos="8459"/>
              <w:tab w:val="right" w:pos="9026" w:leader="dot"/>
            </w:tabs>
            <w:rPr/>
          </w:pPr>
          <w:hyperlink w:anchor="__RefHeading___Toc5532294_211673320">
            <w:r>
              <w:rPr>
                <w:webHidden/>
                <w:rStyle w:val="IndexLink"/>
                <w:rtl w:val="true"/>
              </w:rPr>
              <w:t>شش</w:t>
            </w:r>
            <w:r>
              <w:rPr>
                <w:rStyle w:val="IndexLink"/>
                <w:rtl w:val="true"/>
              </w:rPr>
              <w:t xml:space="preserve">. </w:t>
            </w:r>
            <w:r>
              <w:rPr>
                <w:rStyle w:val="IndexLink"/>
                <w:rtl w:val="true"/>
              </w:rPr>
              <w:t>امام، نعمت الهی</w:t>
            </w:r>
            <w:r>
              <w:rPr>
                <w:rStyle w:val="IndexLink"/>
                <w:rtl w:val="true"/>
              </w:rPr>
              <w:tab/>
            </w:r>
            <w:r>
              <w:rPr>
                <w:rStyle w:val="IndexLink"/>
              </w:rPr>
              <w:t>58</w:t>
            </w:r>
          </w:hyperlink>
        </w:p>
        <w:p>
          <w:pPr>
            <w:pStyle w:val="Contents3"/>
            <w:tabs>
              <w:tab w:val="clear" w:pos="8459"/>
              <w:tab w:val="right" w:pos="9026" w:leader="dot"/>
            </w:tabs>
            <w:rPr/>
          </w:pPr>
          <w:hyperlink w:anchor="__RefHeading___Toc5532296_211673320">
            <w:r>
              <w:rPr>
                <w:webHidden/>
                <w:rStyle w:val="IndexLink"/>
                <w:rtl w:val="true"/>
              </w:rPr>
              <w:t>هفت</w:t>
            </w:r>
            <w:r>
              <w:rPr>
                <w:rStyle w:val="IndexLink"/>
                <w:rtl w:val="true"/>
              </w:rPr>
              <w:t xml:space="preserve">. </w:t>
            </w:r>
            <w:r>
              <w:rPr>
                <w:rStyle w:val="IndexLink"/>
                <w:rtl w:val="true"/>
              </w:rPr>
              <w:t>شناخت امت ها با پیشوایشان</w:t>
            </w:r>
            <w:r>
              <w:rPr>
                <w:rStyle w:val="IndexLink"/>
                <w:rtl w:val="true"/>
              </w:rPr>
              <w:tab/>
            </w:r>
            <w:r>
              <w:rPr>
                <w:rStyle w:val="IndexLink"/>
              </w:rPr>
              <w:t>63</w:t>
            </w:r>
          </w:hyperlink>
        </w:p>
        <w:p>
          <w:pPr>
            <w:pStyle w:val="Contents3"/>
            <w:tabs>
              <w:tab w:val="clear" w:pos="8459"/>
              <w:tab w:val="right" w:pos="9026" w:leader="dot"/>
            </w:tabs>
            <w:rPr/>
          </w:pPr>
          <w:hyperlink w:anchor="__RefHeading___Toc5532298_211673320">
            <w:r>
              <w:rPr>
                <w:webHidden/>
                <w:rStyle w:val="IndexLink"/>
                <w:rtl w:val="true"/>
              </w:rPr>
              <w:t>هشت</w:t>
            </w:r>
            <w:r>
              <w:rPr>
                <w:rStyle w:val="IndexLink"/>
                <w:rtl w:val="true"/>
              </w:rPr>
              <w:t xml:space="preserve">. </w:t>
            </w:r>
            <w:r>
              <w:rPr>
                <w:rStyle w:val="IndexLink"/>
                <w:rtl w:val="true"/>
              </w:rPr>
              <w:t>ذخیره الهی</w:t>
            </w:r>
            <w:r>
              <w:rPr>
                <w:rStyle w:val="IndexLink"/>
                <w:rtl w:val="true"/>
              </w:rPr>
              <w:tab/>
            </w:r>
            <w:r>
              <w:rPr>
                <w:rStyle w:val="IndexLink"/>
              </w:rPr>
              <w:t>69</w:t>
            </w:r>
          </w:hyperlink>
        </w:p>
        <w:p>
          <w:pPr>
            <w:pStyle w:val="Contents3"/>
            <w:tabs>
              <w:tab w:val="clear" w:pos="8459"/>
              <w:tab w:val="right" w:pos="9026" w:leader="dot"/>
            </w:tabs>
            <w:rPr/>
          </w:pPr>
          <w:hyperlink w:anchor="__RefHeading___Toc5532300_211673320">
            <w:r>
              <w:rPr>
                <w:webHidden/>
                <w:rStyle w:val="IndexLink"/>
                <w:rtl w:val="true"/>
              </w:rPr>
              <w:t>نه</w:t>
            </w:r>
            <w:r>
              <w:rPr>
                <w:rStyle w:val="IndexLink"/>
                <w:rtl w:val="true"/>
              </w:rPr>
              <w:t xml:space="preserve">. </w:t>
            </w:r>
            <w:r>
              <w:rPr>
                <w:rStyle w:val="IndexLink"/>
                <w:rtl w:val="true"/>
              </w:rPr>
              <w:t>قیام قائم</w:t>
            </w:r>
            <w:r>
              <w:rPr>
                <w:rStyle w:val="IndexLink"/>
                <w:rtl w:val="true"/>
              </w:rPr>
              <w:tab/>
            </w:r>
            <w:r>
              <w:rPr>
                <w:rStyle w:val="IndexLink"/>
              </w:rPr>
              <w:t>76</w:t>
            </w:r>
          </w:hyperlink>
        </w:p>
        <w:p>
          <w:pPr>
            <w:pStyle w:val="Contents3"/>
            <w:tabs>
              <w:tab w:val="clear" w:pos="8459"/>
              <w:tab w:val="right" w:pos="9026" w:leader="dot"/>
            </w:tabs>
            <w:rPr/>
          </w:pPr>
          <w:hyperlink w:anchor="__RefHeading___Toc5532302_211673320">
            <w:r>
              <w:rPr>
                <w:webHidden/>
                <w:rStyle w:val="IndexLink"/>
                <w:rtl w:val="true"/>
              </w:rPr>
              <w:t>ده</w:t>
            </w:r>
            <w:r>
              <w:rPr>
                <w:rStyle w:val="IndexLink"/>
                <w:rtl w:val="true"/>
              </w:rPr>
              <w:t xml:space="preserve">. </w:t>
            </w:r>
            <w:r>
              <w:rPr>
                <w:rStyle w:val="IndexLink"/>
                <w:rtl w:val="true"/>
              </w:rPr>
              <w:t>علامت قیام</w:t>
            </w:r>
            <w:r>
              <w:rPr>
                <w:rStyle w:val="IndexLink"/>
                <w:rtl w:val="true"/>
              </w:rPr>
              <w:tab/>
            </w:r>
            <w:r>
              <w:rPr>
                <w:rStyle w:val="IndexLink"/>
              </w:rPr>
              <w:t>79</w:t>
            </w:r>
          </w:hyperlink>
        </w:p>
        <w:p>
          <w:pPr>
            <w:pStyle w:val="Contents3"/>
            <w:tabs>
              <w:tab w:val="clear" w:pos="8459"/>
              <w:tab w:val="right" w:pos="9026" w:leader="dot"/>
            </w:tabs>
            <w:rPr/>
          </w:pPr>
          <w:hyperlink w:anchor="__RefHeading___Toc5532304_211673320">
            <w:r>
              <w:rPr>
                <w:webHidden/>
                <w:rStyle w:val="IndexLink"/>
                <w:rtl w:val="true"/>
              </w:rPr>
              <w:t>یازده</w:t>
            </w:r>
            <w:r>
              <w:rPr>
                <w:rStyle w:val="IndexLink"/>
                <w:rtl w:val="true"/>
              </w:rPr>
              <w:t xml:space="preserve">. </w:t>
            </w:r>
            <w:r>
              <w:rPr>
                <w:rStyle w:val="IndexLink"/>
                <w:rtl w:val="true"/>
              </w:rPr>
              <w:t>اجتماع یاران</w:t>
            </w:r>
            <w:r>
              <w:rPr>
                <w:rStyle w:val="IndexLink"/>
                <w:rtl w:val="true"/>
              </w:rPr>
              <w:tab/>
            </w:r>
            <w:r>
              <w:rPr>
                <w:rStyle w:val="IndexLink"/>
              </w:rPr>
              <w:t>81</w:t>
            </w:r>
          </w:hyperlink>
        </w:p>
        <w:p>
          <w:pPr>
            <w:pStyle w:val="Contents3"/>
            <w:tabs>
              <w:tab w:val="clear" w:pos="8459"/>
              <w:tab w:val="right" w:pos="9026" w:leader="dot"/>
            </w:tabs>
            <w:rPr/>
          </w:pPr>
          <w:hyperlink w:anchor="__RefHeading___Toc5532306_211673320">
            <w:r>
              <w:rPr>
                <w:webHidden/>
                <w:rStyle w:val="IndexLink"/>
                <w:rtl w:val="true"/>
              </w:rPr>
              <w:t>دوازده</w:t>
            </w:r>
            <w:r>
              <w:rPr>
                <w:rStyle w:val="IndexLink"/>
                <w:rtl w:val="true"/>
              </w:rPr>
              <w:t xml:space="preserve">. </w:t>
            </w:r>
            <w:r>
              <w:rPr>
                <w:rStyle w:val="IndexLink"/>
                <w:rtl w:val="true"/>
              </w:rPr>
              <w:t>نابودی باطل، با جلوه گری حق</w:t>
            </w:r>
            <w:r>
              <w:rPr>
                <w:rStyle w:val="IndexLink"/>
                <w:rtl w:val="true"/>
              </w:rPr>
              <w:tab/>
            </w:r>
            <w:r>
              <w:rPr>
                <w:rStyle w:val="IndexLink"/>
              </w:rPr>
              <w:t>86</w:t>
            </w:r>
          </w:hyperlink>
        </w:p>
        <w:p>
          <w:pPr>
            <w:pStyle w:val="Contents3"/>
            <w:tabs>
              <w:tab w:val="clear" w:pos="8459"/>
              <w:tab w:val="right" w:pos="9026" w:leader="dot"/>
            </w:tabs>
            <w:rPr/>
          </w:pPr>
          <w:hyperlink w:anchor="__RefHeading___Toc5532308_211673320">
            <w:r>
              <w:rPr>
                <w:webHidden/>
                <w:rStyle w:val="IndexLink"/>
                <w:rtl w:val="true"/>
              </w:rPr>
              <w:t>سیزده</w:t>
            </w:r>
            <w:r>
              <w:rPr>
                <w:rStyle w:val="IndexLink"/>
                <w:rtl w:val="true"/>
              </w:rPr>
              <w:t xml:space="preserve">. </w:t>
            </w:r>
            <w:r>
              <w:rPr>
                <w:rStyle w:val="IndexLink"/>
                <w:rtl w:val="true"/>
              </w:rPr>
              <w:t>تحقق وعده الهی</w:t>
            </w:r>
            <w:r>
              <w:rPr>
                <w:rStyle w:val="IndexLink"/>
                <w:rtl w:val="true"/>
              </w:rPr>
              <w:tab/>
            </w:r>
            <w:r>
              <w:rPr>
                <w:rStyle w:val="IndexLink"/>
              </w:rPr>
              <w:t>89</w:t>
            </w:r>
          </w:hyperlink>
        </w:p>
        <w:p>
          <w:pPr>
            <w:pStyle w:val="Contents3"/>
            <w:tabs>
              <w:tab w:val="clear" w:pos="8459"/>
              <w:tab w:val="right" w:pos="9026" w:leader="dot"/>
            </w:tabs>
            <w:rPr/>
          </w:pPr>
          <w:hyperlink w:anchor="__RefHeading___Toc5532310_211673320">
            <w:r>
              <w:rPr>
                <w:webHidden/>
                <w:rStyle w:val="IndexLink"/>
                <w:rtl w:val="true"/>
              </w:rPr>
              <w:t>چهارده</w:t>
            </w:r>
            <w:r>
              <w:rPr>
                <w:rStyle w:val="IndexLink"/>
                <w:rtl w:val="true"/>
              </w:rPr>
              <w:t xml:space="preserve">. </w:t>
            </w:r>
            <w:r>
              <w:rPr>
                <w:rStyle w:val="IndexLink"/>
                <w:rtl w:val="true"/>
              </w:rPr>
              <w:t>هشدار نسبت به وقوع غیبت</w:t>
            </w:r>
            <w:r>
              <w:rPr>
                <w:rStyle w:val="IndexLink"/>
                <w:rtl w:val="true"/>
              </w:rPr>
              <w:tab/>
            </w:r>
            <w:r>
              <w:rPr>
                <w:rStyle w:val="IndexLink"/>
              </w:rPr>
              <w:t>94</w:t>
            </w:r>
          </w:hyperlink>
        </w:p>
        <w:p>
          <w:pPr>
            <w:pStyle w:val="Contents2"/>
            <w:tabs>
              <w:tab w:val="clear" w:pos="8743"/>
              <w:tab w:val="right" w:pos="9026" w:leader="dot"/>
            </w:tabs>
            <w:rPr/>
          </w:pPr>
          <w:hyperlink w:anchor="__RefHeading___Toc5532312_211673320">
            <w:r>
              <w:rPr>
                <w:webHidden/>
                <w:rStyle w:val="IndexLink"/>
                <w:rtl w:val="true"/>
              </w:rPr>
              <w:t>نتیجه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_5852"/>
      <w:bookmarkStart w:id="1" w:name="pg643_5852"/>
      <w:bookmarkEnd w:id="1"/>
    </w:p>
    <w:p>
      <w:pPr>
        <w:pStyle w:val="Heading2"/>
        <w:numPr>
          <w:ilvl w:val="1"/>
          <w:numId w:val="1"/>
        </w:numPr>
        <w:rPr/>
      </w:pPr>
      <w:bookmarkStart w:id="2" w:name="pg643_5852"/>
      <w:bookmarkStart w:id="3" w:name="__RefHeading___Toc553225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 مرکز تخصصی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۱۰۹۷۵۹۵</w:t>
      </w:r>
    </w:p>
    <w:p>
      <w:pPr>
        <w:pStyle w:val="Heading2"/>
        <w:numPr>
          <w:ilvl w:val="1"/>
          <w:numId w:val="1"/>
        </w:numPr>
        <w:rPr/>
      </w:pPr>
      <w:bookmarkStart w:id="5" w:name="__RefHeading___Toc553226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امام مهدی عجل الله تعالی فرجه الشریف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 @imammahdi-s.com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bookmarkStart w:id="7" w:name="pg643_5856"/>
    </w:p>
    <w:p>
      <w:pPr>
        <w:pStyle w:val="Heading2"/>
        <w:numPr>
          <w:ilvl w:val="1"/>
          <w:numId w:val="1"/>
        </w:numPr>
        <w:rPr/>
      </w:pPr>
      <w:bookmarkStart w:id="8" w:name="__RefHeading___Toc5532262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پیامبرصلی الله علیه و آله و سلم و ائمه علیهم السلام</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معرفی در قرآن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علیه السلام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بررسی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گلچینی از آیات مهدویت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بر جمیع ادیان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مؤمنان، وعده الهی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وارثان زمین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پیشوایی مستضعفان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دوباره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نعمت الهی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امت‌ها با پیشوایشان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الهی</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قیام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یاران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باطل، با جلوه گری حق</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الهی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وقوع غیبت</w:t>
      </w:r>
      <w:r>
        <w:rPr>
          <w:rFonts w:eastAsia="IRNazanin" w:cs="IRNazanin"/>
          <w:color w:val="111111"/>
          <w:sz w:val="28"/>
          <w:szCs w:val="28"/>
          <w:lang w:bidi="fa-IR"/>
        </w:rPr>
        <w:t>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95</w:t>
      </w:r>
      <w:bookmarkStart w:id="10" w:name="pg643_5860"/>
    </w:p>
    <w:p>
      <w:pPr>
        <w:pStyle w:val="Heading2"/>
        <w:numPr>
          <w:ilvl w:val="1"/>
          <w:numId w:val="1"/>
        </w:numPr>
        <w:rPr/>
      </w:pPr>
      <w:bookmarkStart w:id="11" w:name="__RefHeading___Toc5532264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ادای این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w:t>
      </w:r>
    </w:p>
    <w:p>
      <w:pPr>
        <w:pStyle w:val="BookText"/>
        <w:rPr/>
      </w:pPr>
      <w:r>
        <w:rPr>
          <w:rFonts w:ascii="IRNazanin" w:hAnsi="IRNazanin" w:eastAsia="IRNazanin"/>
          <w:color w:val="111111"/>
          <w:sz w:val="28"/>
          <w:sz w:val="28"/>
          <w:szCs w:val="28"/>
          <w:rtl w:val="true"/>
          <w:lang w:bidi="fa-IR"/>
        </w:rPr>
        <w:t>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643_5864"/>
    </w:p>
    <w:p>
      <w:pPr>
        <w:pStyle w:val="Heading2"/>
        <w:numPr>
          <w:ilvl w:val="1"/>
          <w:numId w:val="1"/>
        </w:numPr>
        <w:rPr/>
      </w:pPr>
      <w:bookmarkStart w:id="14" w:name="__RefHeading___Toc5532266_211673320"/>
      <w:bookmarkStart w:id="15" w:name="_Toc5"/>
      <w:bookmarkEnd w:id="13"/>
      <w:bookmarkEnd w:id="14"/>
      <w:r>
        <w:rPr>
          <w:rtl w:val="true"/>
        </w:rPr>
        <w:t>پیشگفتار</w:t>
      </w:r>
      <w:bookmarkEnd w:id="15"/>
    </w:p>
    <w:p>
      <w:pPr>
        <w:pStyle w:val="Heading3"/>
        <w:numPr>
          <w:ilvl w:val="2"/>
          <w:numId w:val="1"/>
        </w:numPr>
        <w:rPr/>
      </w:pPr>
      <w:bookmarkStart w:id="16" w:name="__RefHeading___Toc5532268_211673320"/>
      <w:bookmarkStart w:id="17" w:name="_Toc6"/>
      <w:bookmarkEnd w:id="16"/>
      <w:r>
        <w:rPr>
          <w:rtl w:val="true"/>
        </w:rPr>
        <w:t>اشاره</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اساسی حیات بشری است</w:t>
      </w:r>
      <w:r>
        <w:rPr>
          <w:rStyle w:val="FootnoteAnchor"/>
          <w:rtl w:val="true"/>
        </w:rPr>
        <w:footnoteReference w:id="2"/>
      </w:r>
      <w:r>
        <w:rPr>
          <w:rFonts w:ascii="IRNazanin" w:hAnsi="IRNazanin" w:eastAsia="IRNazanin"/>
          <w:color w:val="111111"/>
          <w:sz w:val="28"/>
          <w:sz w:val="28"/>
          <w:szCs w:val="28"/>
          <w:rtl w:val="true"/>
          <w:lang w:bidi="fa-IR"/>
        </w:rPr>
        <w:t>چرا که مقدمه حرکت آدمی است و او بر اساس شناخت خویش از مبدأ و معاد و زندگی و حقیقت و هدف آن، برنامه ریزی کرده و بر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خداوند ـ به عنوان مبدأ همه موجودات ـ معرفت حجت های پروردگار ـ که مظهر اسما و صفات پروردگار و آینه جمال و جلال الهی اند ـ بر همه معارف مقدّم است و حیات معنوی بشر، به همین معرفت وابسته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w:t>
      </w:r>
      <w:r>
        <w:rPr>
          <w:rStyle w:val="FootnoteAnchor"/>
          <w:rtl w:val="true"/>
        </w:rPr>
        <w:footnoteReference w:id="3"/>
      </w:r>
      <w:r>
        <w:rPr>
          <w:rFonts w:ascii="IRNazanin" w:hAnsi="IRNazanin" w:eastAsia="IRNazanin"/>
          <w:color w:val="111111"/>
          <w:sz w:val="28"/>
          <w:sz w:val="28"/>
          <w:szCs w:val="28"/>
          <w:rtl w:val="true"/>
          <w:lang w:bidi="fa-IR"/>
        </w:rPr>
        <w:t>آمده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کسی بمیرد در حالی که امام زمان خویش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همگان واجب است که برای شناخت امام زمان خود، تلاش کنند و از بهترین و مستحکم ترین منابع معرفتی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امام، منابع گوناگونی وجود دارد که یکی از آنها ادله عقلی است که در اینجا مجال بحث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معرفتی دیگر، روایات است که آن نیز در آینده، مورد بحث قرار خواهد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از منبع معرفتی قرآن استفاده می‌شود که اساسی ترین منبع برای</w:t>
      </w:r>
    </w:p>
    <w:p>
      <w:pPr>
        <w:pStyle w:val="BookText"/>
        <w:rPr/>
      </w:pPr>
      <w:r>
        <w:rPr>
          <w:rFonts w:ascii="IRNazanin" w:hAnsi="IRNazanin" w:eastAsia="IRNazanin"/>
          <w:color w:val="111111"/>
          <w:sz w:val="28"/>
          <w:sz w:val="28"/>
          <w:szCs w:val="28"/>
          <w:rtl w:val="true"/>
          <w:lang w:bidi="fa-IR"/>
        </w:rPr>
        <w:t>شناخت انسان از حقایق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منبع مطمئنی است که از وحی الهی، سرچشمه گرفته و هیچ گونه انحراف و کجی در آن راه ندارد و مورد اتفاق همه فرقه های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لَیسَ عَلی اَحَد بَعدَ القرآن مِن فاقَة و لا لِاَحَد قَبلَ القرآن مِنْ غنِی، فَاسْتَشْفُوه مِن اَدوائِکم و اسْتَعینُوا بِه علی لاَوائِکم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بدانید که هیچ کس را پس از آموختن قرآن، نیازمندی نیست و هیچ کس را پیش از آموختن آن توانگری و بی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شفای دردهای خود را از قرآن بخواهید و در گرفتاری هایتان، از آن 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بایسته است مسأله معرفت امام از نگاه قرآن کریم مورد بررسی قرار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نکاتی چند باید روشن شود تا جای هیچ گونه شک و شبهه ای باقی نماند</w:t>
      </w:r>
      <w:r>
        <w:rPr>
          <w:rFonts w:eastAsia="IRNazanin" w:cs="IRNazanin"/>
          <w:color w:val="111111"/>
          <w:sz w:val="28"/>
          <w:szCs w:val="28"/>
          <w:rtl w:val="true"/>
          <w:lang w:bidi="fa-IR"/>
        </w:rPr>
        <w:t>.</w:t>
      </w:r>
      <w:bookmarkStart w:id="18" w:name="pg643_5870"/>
    </w:p>
    <w:p>
      <w:pPr>
        <w:pStyle w:val="Heading3"/>
        <w:numPr>
          <w:ilvl w:val="2"/>
          <w:numId w:val="1"/>
        </w:numPr>
        <w:rPr/>
      </w:pPr>
      <w:bookmarkStart w:id="19" w:name="__RefHeading___Toc5532270_211673320"/>
      <w:bookmarkStart w:id="20" w:name="_Toc7"/>
      <w:bookmarkEnd w:id="18"/>
      <w:bookmarkEnd w:id="19"/>
      <w:r>
        <w:rPr>
          <w:rtl w:val="true"/>
        </w:rPr>
        <w:t>الف</w:t>
      </w:r>
      <w:r>
        <w:rPr>
          <w:rtl w:val="true"/>
        </w:rPr>
        <w:t xml:space="preserve">. </w:t>
      </w:r>
      <w:r>
        <w:rPr>
          <w:rtl w:val="true"/>
        </w:rPr>
        <w:t>جامعیت قرآن</w:t>
      </w:r>
      <w:bookmarkEnd w:id="20"/>
    </w:p>
    <w:p>
      <w:pPr>
        <w:pStyle w:val="BookText"/>
        <w:rPr/>
      </w:pPr>
      <w:r>
        <w:rPr>
          <w:rFonts w:ascii="IRNazanin" w:hAnsi="IRNazanin" w:eastAsia="IRNazanin"/>
          <w:color w:val="111111"/>
          <w:sz w:val="28"/>
          <w:sz w:val="28"/>
          <w:szCs w:val="28"/>
          <w:rtl w:val="true"/>
          <w:lang w:bidi="fa-IR"/>
        </w:rPr>
        <w:t>پیامبر اکرم خاتم سلسله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رخدادی که با ارتحال وجود مقدّس رسول خدا در تاریخ حیات بشری پدید آمد، انقطاع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بِمَوتِک ما لاینْقَطِعُ بِمَوتِ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 دست رفتن شما چیزی از بشر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مرگ احدی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اکرم صلی الله علیه و آله و سلم؛ یعنی، پایان رسمی تشریع آسمانی و انقطاع وحی تشریعی و نزول قانون تکامل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توجه به اینکه قرآن و دین اسلام جاودانه و همیشگی است، باید کتاب وحی و قانون از جامعیتی بی نظیر برخوردار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بنا باشد دینی جاودانه باقی بماند، باید کتاب قانون آن برای همه عصرها، جامع و کامل باشد تا بتواند حضور خود را در تمام دوره های حیات بشری حفظ</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کتاب قانون یک دین، از جامعیت برخوردار نباشد، مرور زمان غبار کهنگی و فرسودگی بر تن آن نشانده و آن را به انزوا و شکست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جامعیت قرآن، امری است که مفسران و دانشمندان با استناد به خود قرآن و استفاده از عقل و نقل، آن را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کتابی را که در آن تبین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هدایت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و آیات دیگر قرآن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عام و فراگیر قرآن است؛ یعنی، کتابی که برای هدایت همه انسان‌ها و همه زمان‌ها نازل شده،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برای عموم مردم کتاب هدایت می باشد، در نتیجه شأن آن چنین است که ظاهراً مراد از هر چیزی، آنچه که رجوع به هدایت می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مردم به آن محتاج هستند ـ در هدایت یافتن و آگاهی پیدا کردن نسبت به معارف حقیقی و واقعی که متعلق به مبدأ و معاد و اخلاق فاضله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بیان کننده آن می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ایشان نکته ای را از این عقیده مفسران استفاده کرده است که اگر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بخواهد مقاصد خود را از طریق دلالت لفظی بیان کند، انسان صرفاً کلیاتی را از قرآن کریم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دلالت بر وجود علم ما کان و ما یکون و ما هو کائن در قرآن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باشد، لازم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چیزی باشد که از طریق دلالت های الفاظ به دست می‌آید</w:t>
      </w:r>
      <w:r>
        <w:rPr>
          <w:rFonts w:eastAsia="IRNazanin" w:cs="IRNazanin"/>
          <w:color w:val="111111"/>
          <w:sz w:val="28"/>
          <w:szCs w:val="28"/>
          <w:rtl w:val="true"/>
          <w:lang w:bidi="fa-IR"/>
        </w:rPr>
        <w:t>.</w:t>
      </w:r>
      <w:bookmarkStart w:id="21" w:name="pg643_5876"/>
    </w:p>
    <w:p>
      <w:pPr>
        <w:pStyle w:val="BookText"/>
        <w:rPr/>
      </w:pPr>
      <w:bookmarkEnd w:id="21"/>
      <w:r>
        <w:rPr>
          <w:rFonts w:ascii="IRNazanin" w:hAnsi="IRNazanin" w:eastAsia="IRNazanin"/>
          <w:color w:val="111111"/>
          <w:sz w:val="28"/>
          <w:sz w:val="28"/>
          <w:szCs w:val="28"/>
          <w:rtl w:val="true"/>
          <w:lang w:bidi="fa-IR"/>
        </w:rPr>
        <w:t>پس شاید در اینجا اشاراتی ـ البته از راهی غیر از دلالت الفاظ ـ باشد که اسراری را کشف می کند که با فهم متعارف؛ راهی به سوی آنها نیست</w:t>
      </w:r>
      <w:r>
        <w:rPr>
          <w:rFonts w:eastAsia="IRNazanin" w:cs="IRNazanin"/>
          <w:color w:val="111111"/>
          <w:sz w:val="28"/>
          <w:szCs w:val="28"/>
          <w:rtl w:val="true"/>
          <w:lang w:bidi="fa-IR"/>
        </w:rPr>
        <w:t>.</w:t>
      </w:r>
    </w:p>
    <w:p>
      <w:pPr>
        <w:pStyle w:val="Heading3"/>
        <w:numPr>
          <w:ilvl w:val="2"/>
          <w:numId w:val="1"/>
        </w:numPr>
        <w:rPr/>
      </w:pPr>
      <w:bookmarkStart w:id="22" w:name="__RefHeading___Toc5532272_211673320"/>
      <w:bookmarkStart w:id="23" w:name="_Toc8"/>
      <w:bookmarkEnd w:id="22"/>
      <w:r>
        <w:rPr>
          <w:rtl w:val="true"/>
        </w:rPr>
        <w:t>ب</w:t>
      </w:r>
      <w:r>
        <w:rPr>
          <w:rtl w:val="true"/>
        </w:rPr>
        <w:t xml:space="preserve">. </w:t>
      </w:r>
      <w:r>
        <w:rPr>
          <w:rtl w:val="true"/>
        </w:rPr>
        <w:t>تأویل و تفسیر</w:t>
      </w:r>
      <w:bookmarkEnd w:id="23"/>
    </w:p>
    <w:p>
      <w:pPr>
        <w:pStyle w:val="BookText"/>
        <w:rPr/>
      </w:pPr>
      <w:r>
        <w:rPr>
          <w:rFonts w:ascii="IRNazanin" w:hAnsi="IRNazanin" w:eastAsia="IRNazanin"/>
          <w:color w:val="111111"/>
          <w:sz w:val="28"/>
          <w:sz w:val="28"/>
          <w:szCs w:val="28"/>
          <w:rtl w:val="true"/>
          <w:lang w:bidi="fa-IR"/>
        </w:rPr>
        <w:t>بحث تأویل و تفسیر از مباحث مهم علوم قرآنی است و تعاریف و تحلیل های گوناگونی از سوی دانشمندان درباره آن ارائه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بحث، تحلیل و تعریفی را که برای فهم این نوشتار ضروری است،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کشْفُ الْقناعِ عَنْ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تفسیر نقاب برگرفتن از چهره الفاظ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تفسیر،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می‌شود و همان طور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آیة اِلاّ وَ لَها ظَهرٌ وَ بَطْن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در قرآن نیست، مگر آنکه ظهر و بطنی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نگاه، تأویل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 که دلالت درونی قرآن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دلالت ظاهری و برونی قرآن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تمامی آیات قرآن بطن دارند؛ نه اینکه بطون، مخصوص آیات متشابه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یکی از مهم ترین ابزاری که می‌توان به واسطه آن به درک واقعی و عمیق مضامین و مفاهیم آیات الهی نایل شد و از معارف ارزشمند آن بهره مند گردید،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آیات نورانی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از الفاظ و ظواهر کلام الهی و با اندیشه و ژرف نگری در آنها به دست می‌آید و نشانگر مراد و منظور ظاهری آیات قرآن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آیات الهی حاوی حقایقی ورای الفاظ و ظواهر آن است که در مطالعه ابتدایی و اولیه به دست نمی آید و تأمّل و دقت آدمی در آنها نیز کارساز نیست؛ بلکه تنها روایات و گفتار معصومین علیهم السلام است که از آنها پرده برمی دارد و اسرار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4" w:name="pg643_5880"/>
    </w:p>
    <w:p>
      <w:pPr>
        <w:pStyle w:val="BookText"/>
        <w:rPr/>
      </w:pPr>
      <w:bookmarkEnd w:id="24"/>
      <w:r>
        <w:rPr>
          <w:rFonts w:ascii="IRNazanin" w:hAnsi="IRNazanin" w:eastAsia="IRNazanin"/>
          <w:color w:val="111111"/>
          <w:sz w:val="28"/>
          <w:sz w:val="28"/>
          <w:szCs w:val="28"/>
          <w:rtl w:val="true"/>
          <w:lang w:bidi="fa-IR"/>
        </w:rPr>
        <w:t xml:space="preserve">این مرحله از فهم آیات ـ که دلالت به باطن قرآن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بهره مندی جامع و شایسته، هم باید به ظاهر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کرد و هم از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w:t>
      </w:r>
      <w:r>
        <w:rPr>
          <w:rFonts w:eastAsia="IRNazanin" w:cs="IRNazanin"/>
          <w:color w:val="111111"/>
          <w:sz w:val="28"/>
          <w:szCs w:val="28"/>
          <w:rtl w:val="true"/>
          <w:lang w:bidi="fa-IR"/>
        </w:rPr>
        <w:t>.</w:t>
      </w:r>
    </w:p>
    <w:p>
      <w:pPr>
        <w:pStyle w:val="Heading3"/>
        <w:numPr>
          <w:ilvl w:val="2"/>
          <w:numId w:val="1"/>
        </w:numPr>
        <w:rPr/>
      </w:pPr>
      <w:bookmarkStart w:id="25" w:name="__RefHeading___Toc5532274_211673320"/>
      <w:bookmarkStart w:id="26" w:name="_Toc9"/>
      <w:bookmarkEnd w:id="25"/>
      <w:r>
        <w:rPr>
          <w:rtl w:val="true"/>
        </w:rPr>
        <w:t>ج</w:t>
      </w:r>
      <w:r>
        <w:rPr>
          <w:rtl w:val="true"/>
        </w:rPr>
        <w:t xml:space="preserve">. </w:t>
      </w:r>
      <w:r>
        <w:rPr>
          <w:rtl w:val="true"/>
        </w:rPr>
        <w:t>جایگاه پیامبر صلی الله علیه و آله و سلم و ائمه علیهم السلام</w:t>
      </w:r>
      <w:bookmarkEnd w:id="26"/>
    </w:p>
    <w:p>
      <w:pPr>
        <w:pStyle w:val="BookText"/>
        <w:rPr/>
      </w:pPr>
      <w:r>
        <w:rPr>
          <w:rFonts w:ascii="IRNazanin" w:hAnsi="IRNazanin" w:eastAsia="IRNazanin"/>
          <w:color w:val="111111"/>
          <w:sz w:val="28"/>
          <w:sz w:val="28"/>
          <w:szCs w:val="28"/>
          <w:rtl w:val="true"/>
          <w:lang w:bidi="fa-IR"/>
        </w:rPr>
        <w:t>شکی نیست که کلام وحی و معارف بی کران الهی، اقیانوسی است که عقل و دانش ناقص و محدود بشری، توانایی درک و تحلیل تعالیم و مفاهیم بلند و آسمانی آن را به تنهایی، به صورت کامل و صحیح ندارد و ناگزیر از یاری افرادی است که خود از سرچشمه وحی و علم الهی بهره مند شده و توانایی لازم برای بیان حقایق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در وجود پیامبر اکرم صلی الله علیه و آله و سلم و اهل بیت معصومین علیهم السلام جلوه‌گر و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خطاب به رسول گرامی اسلام صلی الله علیه و آله و سلم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مانُزِّل َ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را که به سوی مردم نازل شده است برای آنها تبیین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اسلام صلی الله علیه و آله و سلم نیز پس از خود، خاندان و اهل بیت عصمت خویش را عهده دار این وظیفه سنگین و امر خطیر معرفی می‌فرماید؛ چنان که در حدیث معروف ثقلین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أهل بَیتی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 بها و ارزشمند باقی می‌گذارم، 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دو ثقل چنگ بزنید و تمسک بجویید هرگز گمراه نمی شوید و این دو هیچ گاه از هم جدا نمی شوند تا در روز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دیدگاه و بیانات امامان معصوم علیهم السلام در فهم و کشف مقصود آیات نقش کلیدی ایفا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انگاره از آیات دیگر قرآن نیز قابل</w:t>
      </w:r>
    </w:p>
    <w:p>
      <w:pPr>
        <w:pStyle w:val="BookText"/>
        <w:rPr/>
      </w:pPr>
      <w:r>
        <w:rPr>
          <w:rFonts w:ascii="IRNazanin" w:hAnsi="IRNazanin" w:eastAsia="IRNazanin"/>
          <w:color w:val="111111"/>
          <w:sz w:val="28"/>
          <w:sz w:val="28"/>
          <w:szCs w:val="28"/>
          <w:rtl w:val="true"/>
          <w:lang w:bidi="fa-IR"/>
        </w:rPr>
        <w:t>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اِنْ کنْتُم لا تَعلَمُونَ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را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اتمّ آن ائمه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الذّکرِ وَ نَحْنُ الْمَسؤُولُونَ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ذکر ماییم و ما کسانی هستیم که مورد سؤال قرار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دوازده گانه اهل سنت از ابن عباس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وَ عَلی و فاطِمَة وَ الحَسَنُ و الْحُسین هَم أهْلُ الذِّکرِ وَ الْعقل وَ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ذکر، حضرت رسول، امام علی علیه السلام ، فاطمه،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ذکر و تعقّل و بیان می باشند</w:t>
      </w:r>
      <w:r>
        <w:rPr>
          <w:rFonts w:eastAsia="IRNazanin" w:cs="IRNazanin"/>
          <w:color w:val="111111"/>
          <w:sz w:val="28"/>
          <w:szCs w:val="28"/>
          <w:rtl w:val="true"/>
          <w:lang w:bidi="fa-IR"/>
        </w:rPr>
        <w:t>».</w:t>
      </w:r>
      <w:bookmarkStart w:id="27" w:name="pg643_5886"/>
    </w:p>
    <w:p>
      <w:pPr>
        <w:pStyle w:val="BookText"/>
        <w:rPr/>
      </w:pPr>
      <w:bookmarkEnd w:id="27"/>
      <w:r>
        <w:rPr>
          <w:rFonts w:ascii="IRNazanin" w:hAnsi="IRNazanin" w:eastAsia="IRNazanin"/>
          <w:color w:val="111111"/>
          <w:sz w:val="28"/>
          <w:sz w:val="28"/>
          <w:szCs w:val="28"/>
          <w:rtl w:val="true"/>
          <w:lang w:bidi="fa-IR"/>
        </w:rPr>
        <w:t>راز و رمز حیات و جامعیت قرآن، در همگامی و همراهی آن، با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کنار معصوم، عامل هدایت و مانع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الهی در کنار تبیین معصوم،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قرآن، جامع و دارای ظهر و بطن و تفسیر و تأویل است و پیامبراکرم صلی الله علیه و آله و سلم و ائمه هدی علیهم السلام در تبیین آن نقشی بی بدیل دارند و نه تنها در حوزه متشابهات که در حوزه ظواهر و نصوص نیز بیان آنان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مقدمات نتیجه می‌گیریم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فراتر از ظواهر الفاظ دید و به صرف اینکه نام مبارک مهدی علیه السلام در قرآن ذکر نشده،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آن ریشه در قرآن ندارد</w:t>
      </w:r>
      <w:r>
        <w:rPr>
          <w:rFonts w:eastAsia="IRNazanin" w:cs="IRNazanin"/>
          <w:color w:val="111111"/>
          <w:sz w:val="28"/>
          <w:szCs w:val="28"/>
          <w:rtl w:val="true"/>
          <w:lang w:bidi="fa-IR"/>
        </w:rPr>
        <w:t>.</w:t>
      </w:r>
    </w:p>
    <w:p>
      <w:pPr>
        <w:pStyle w:val="Heading3"/>
        <w:numPr>
          <w:ilvl w:val="2"/>
          <w:numId w:val="1"/>
        </w:numPr>
        <w:rPr/>
      </w:pPr>
      <w:bookmarkStart w:id="28" w:name="__RefHeading___Toc5532276_211673320"/>
      <w:bookmarkStart w:id="29" w:name="_Toc10"/>
      <w:bookmarkEnd w:id="28"/>
      <w:r>
        <w:rPr>
          <w:rtl w:val="true"/>
        </w:rPr>
        <w:t>د</w:t>
      </w:r>
      <w:r>
        <w:rPr>
          <w:rtl w:val="true"/>
        </w:rPr>
        <w:t xml:space="preserve">. </w:t>
      </w:r>
      <w:r>
        <w:rPr>
          <w:rtl w:val="true"/>
        </w:rPr>
        <w:t>شیوه های معرفی در قرآن</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تفاصیل، چرا نام مهدی عجل الله تعالی فرجه الشریف به صراحت در قرآن نیامده تا جلوی انکار خیلی‌ها گرفته شود؟ آیا اگر نام مهدی عجل الله تعالی فرجه الشریف ذکر می‌شد، مردم آن را بهتر و راحت تر</w:t>
      </w:r>
    </w:p>
    <w:p>
      <w:pPr>
        <w:pStyle w:val="BookText"/>
        <w:rPr/>
      </w:pPr>
      <w:r>
        <w:rPr>
          <w:rFonts w:ascii="IRNazanin" w:hAnsi="IRNazanin" w:eastAsia="IRNazanin"/>
          <w:color w:val="111111"/>
          <w:sz w:val="28"/>
          <w:sz w:val="28"/>
          <w:szCs w:val="28"/>
          <w:rtl w:val="true"/>
          <w:lang w:bidi="fa-IR"/>
        </w:rPr>
        <w:t>نمی پذیرفتند؟ شبیه همین سؤال درباره ولایت مولا علی علیه السلام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معرفی شخصیت‌ها به مقتضیات حکمت و بلاغت، از سه راه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معرفی با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راه این است که شخصیت مورد نظر را با اسم معرفی و مطرح می‌کند؛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با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معرفی با عدد و تعداد است که قرآن نقبای بنی اسرائیل را این 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دوازده نقیب مبعوث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را که موسی علیه السلام برگزید تا به کوه طور ببرد، با عدد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w:t>
      </w:r>
    </w:p>
    <w:p>
      <w:pPr>
        <w:pStyle w:val="BookText"/>
        <w:rPr/>
      </w:pPr>
      <w:r>
        <w:rPr>
          <w:rFonts w:ascii="Amiri" w:hAnsi="Amiri" w:eastAsia="Amiri" w:cs="Amiri"/>
          <w:color w:val="111111"/>
          <w:sz w:val="28"/>
          <w:sz w:val="28"/>
          <w:szCs w:val="28"/>
          <w:rtl w:val="true"/>
          <w:lang w:bidi="ar-SA"/>
        </w:rPr>
        <w:t>قُومَهُ سَبْعِینَ رَجلا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موسی از میان قومش هفتاد نفر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با صفت 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سوم معرفی با صفات و ویژگی است؛ پیامبر اکرم صلی الله علیه و آله و سلم را به این شیوه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پیامبر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ایشان را به کارهای پسندیده دستور می دهد و از کارهای زشت و ناپسند باز می دارد و بر ایشان امور پاکیزه را حلال و بر ایشان امور ناپسند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ولی مؤمنان نیز از این شیوه استفاده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شما خدا و رسول او و کسانی اند که ایمان دارند و نماز را به پا می دارند و زکات می پردازند در حالی که در رکوع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شناساندن با صفت، بهترین راه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معرفی راه را بر سودجویان می‌بندد؛ زیرا می‌توان نام جعلی درست کرد؛ اما بهره برداری از صفات، کار آسانی نبوده و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در جریان طالوت، خدای متعال بعد از آن که او را به اسم معرفی می‌کند، بلافاصله وی را با صفات و نشانه نیز معرفی می‌کند تا جلوی هرگونه اشتباه احتمالی گرفته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اِنّ آیةَ مُلْکه اَنْ یاتِیکم التابُوت فِیه سَکینَةٌ مَن رَبِّکم و بَقیةٌ ممّا تَرَک آلُ مُوسی وَ آلُ هارُونَ تَحْمِلُه الْمَلائِکة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 پیامبرشان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 فرمانداری و سلطنت او این است که تابوتی را برای شما خواهد آورد که</w:t>
      </w:r>
      <w:bookmarkStart w:id="30" w:name="pg643_5893"/>
    </w:p>
    <w:p>
      <w:pPr>
        <w:pStyle w:val="BookText"/>
        <w:rPr/>
      </w:pPr>
      <w:bookmarkEnd w:id="30"/>
      <w:r>
        <w:rPr>
          <w:rFonts w:ascii="IRNazanin" w:hAnsi="IRNazanin" w:eastAsia="IRNazanin"/>
          <w:color w:val="111111"/>
          <w:sz w:val="28"/>
          <w:sz w:val="28"/>
          <w:szCs w:val="28"/>
          <w:rtl w:val="true"/>
          <w:lang w:bidi="fa-IR"/>
        </w:rPr>
        <w:t xml:space="preserve">در آن آرامشی از جانب پروردگار شما وجود دارد و در آن آنچه به جای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موسی و هارون می باشد که ملائکه آن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می‌شود که تنها راه معرفی، ذکر نام امام مهدی عجل الله تعالی فرجه الشریف نیست و حضرت از راه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قرآن به شکل های مختلف به وجود امام زمان علیه السلام و حکومت جهانی او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مصالحی در کار بوده که امامان معصوم علیهم السلام به نام ذکر نشوند که می‌توان به محفوظ ماندن قرآن از تحریف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علتی که ایجاب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 دین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بین آیات تحریم خبائث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بین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ضمن ابلاغ پیام به همه حق جویان، مانع از دست بردن در قرآن نیز بشود</w:t>
      </w:r>
      <w:r>
        <w:rPr>
          <w:rFonts w:eastAsia="IRNazanin" w:cs="IRNazanin"/>
          <w:color w:val="111111"/>
          <w:sz w:val="28"/>
          <w:szCs w:val="28"/>
          <w:rtl w:val="true"/>
          <w:lang w:bidi="fa-IR"/>
        </w:rPr>
        <w:t>.</w:t>
      </w:r>
    </w:p>
    <w:p>
      <w:pPr>
        <w:pStyle w:val="Heading3"/>
        <w:numPr>
          <w:ilvl w:val="2"/>
          <w:numId w:val="1"/>
        </w:numPr>
        <w:rPr/>
      </w:pPr>
      <w:bookmarkStart w:id="31" w:name="__RefHeading___Toc5532278_211673320"/>
      <w:bookmarkStart w:id="32" w:name="_Toc11"/>
      <w:bookmarkEnd w:id="31"/>
      <w:r>
        <w:rPr>
          <w:rtl w:val="true"/>
        </w:rPr>
        <w:t>ه</w:t>
      </w:r>
      <w:r>
        <w:rPr>
          <w:rtl w:val="true"/>
        </w:rPr>
        <w:t xml:space="preserve">. </w:t>
      </w:r>
      <w:r>
        <w:rPr>
          <w:rtl w:val="true"/>
        </w:rPr>
        <w:t>اعتقاد به مهدی علیه السلام</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حکومت جهانی یک منجی</w:t>
      </w:r>
      <w:bookmarkStart w:id="33" w:name="pg643_5895"/>
    </w:p>
    <w:p>
      <w:pPr>
        <w:pStyle w:val="BookText"/>
        <w:rPr/>
      </w:pPr>
      <w:bookmarkEnd w:id="33"/>
      <w:r>
        <w:rPr>
          <w:rFonts w:ascii="IRNazanin" w:hAnsi="IRNazanin" w:eastAsia="IRNazanin"/>
          <w:color w:val="111111"/>
          <w:sz w:val="28"/>
          <w:sz w:val="28"/>
          <w:szCs w:val="28"/>
          <w:rtl w:val="true"/>
          <w:lang w:bidi="fa-IR"/>
        </w:rPr>
        <w:t>عدالت گستر و مصلح عدالت پرور، از جمله مسائلی است که نه تنها با فطرت ظلم ستیز و عدالت طلب انسان‌ها آمیخته و نهادینه شده است که همه مسلمانان بلکه تمامی ادیان آسمانی و برخی آئین های دیگر آن را باور داشته و پیروان خود را به ظهور او مژده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نکته باقی می‌ماند که این منجی موعود و مصلح کل چه کسی است و آیا اینک در قید حیات است یا بعداً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مهدویت، مسأله ای عمومی و یکی از اصول مسلّم اسلامی است</w:t>
      </w:r>
      <w:r>
        <w:rPr>
          <w:rFonts w:eastAsia="IRNazanin" w:cs="IRNazanin"/>
          <w:color w:val="111111"/>
          <w:sz w:val="28"/>
          <w:szCs w:val="28"/>
          <w:rtl w:val="true"/>
          <w:lang w:bidi="fa-IR"/>
        </w:rPr>
        <w:t>.</w:t>
      </w:r>
    </w:p>
    <w:p>
      <w:pPr>
        <w:pStyle w:val="Heading3"/>
        <w:numPr>
          <w:ilvl w:val="2"/>
          <w:numId w:val="1"/>
        </w:numPr>
        <w:rPr/>
      </w:pPr>
      <w:bookmarkStart w:id="34" w:name="__RefHeading___Toc5532280_211673320"/>
      <w:bookmarkStart w:id="35" w:name="_Toc12"/>
      <w:bookmarkEnd w:id="34"/>
      <w:r>
        <w:rPr>
          <w:rtl w:val="true"/>
        </w:rPr>
        <w:t>و</w:t>
      </w:r>
      <w:r>
        <w:rPr>
          <w:rtl w:val="true"/>
        </w:rPr>
        <w:t xml:space="preserve">. </w:t>
      </w:r>
      <w:r>
        <w:rPr>
          <w:rtl w:val="true"/>
        </w:rPr>
        <w:t>شیوه بررسی</w:t>
      </w:r>
      <w:bookmarkEnd w:id="35"/>
    </w:p>
    <w:p>
      <w:pPr>
        <w:pStyle w:val="BookText"/>
        <w:rPr/>
      </w:pPr>
      <w:r>
        <w:rPr>
          <w:rFonts w:ascii="IRNazanin" w:hAnsi="IRNazanin" w:eastAsia="IRNazanin"/>
          <w:color w:val="111111"/>
          <w:sz w:val="28"/>
          <w:sz w:val="28"/>
          <w:szCs w:val="28"/>
          <w:rtl w:val="true"/>
          <w:lang w:bidi="fa-IR"/>
        </w:rPr>
        <w:t>در بررسی آیات مربوط به حضرت مهدی علیه السلام صورت های مختلفی را می‌توان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آیاتی بررسی شود که به صورت تفسیری در مورد حضرت است و سپس آیات دیگر ارزیابی گردد که از جهت تأویل بر حضرت دلالت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به صورت موضوعی بررسی شوند؛ مثلا آیات مربوط به غیبت، حکومت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قرآن هر آیه ای که مربوط به حضرت است، طرح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حضرت به ترتیب شأن نزول سوره ها،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راه اول را پی می‌گیریم، چرا که استفاده تفسیری از آیات قرآن در این باره کارآیی بیشتر دارد، زیرا روایات تفسیری می‌تواند به عنوان مؤید مطرح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 یاد شده، کتاب الهی را با توجه به روایات، بررسی و آیاتی را مطرح می‌کنیم که در آنها به حضرت مهدی علیه السلام اشاره شده است</w:t>
      </w:r>
      <w:r>
        <w:rPr>
          <w:rFonts w:eastAsia="IRNazanin" w:cs="IRNazanin"/>
          <w:color w:val="111111"/>
          <w:sz w:val="28"/>
          <w:szCs w:val="28"/>
          <w:rtl w:val="true"/>
          <w:lang w:bidi="fa-IR"/>
        </w:rPr>
        <w:t>.</w:t>
      </w:r>
      <w:bookmarkStart w:id="36" w:name="pg643_5899"/>
    </w:p>
    <w:p>
      <w:pPr>
        <w:pStyle w:val="Heading2"/>
        <w:numPr>
          <w:ilvl w:val="1"/>
          <w:numId w:val="1"/>
        </w:numPr>
        <w:rPr/>
      </w:pPr>
      <w:bookmarkStart w:id="37" w:name="__RefHeading___Toc5532282_211673320"/>
      <w:bookmarkStart w:id="38" w:name="_Toc13"/>
      <w:bookmarkEnd w:id="36"/>
      <w:bookmarkEnd w:id="37"/>
      <w:r>
        <w:rPr>
          <w:rtl w:val="true"/>
        </w:rPr>
        <w:t>گلچینی از آیات مهدویت</w:t>
      </w:r>
      <w:bookmarkEnd w:id="38"/>
    </w:p>
    <w:p>
      <w:pPr>
        <w:pStyle w:val="Heading3"/>
        <w:numPr>
          <w:ilvl w:val="2"/>
          <w:numId w:val="1"/>
        </w:numPr>
        <w:rPr/>
      </w:pPr>
      <w:bookmarkStart w:id="39" w:name="__RefHeading___Toc5532284_211673320"/>
      <w:bookmarkStart w:id="40" w:name="_Toc14"/>
      <w:bookmarkEnd w:id="39"/>
      <w:r>
        <w:rPr>
          <w:rtl w:val="true"/>
        </w:rPr>
        <w:t>یک</w:t>
      </w:r>
      <w:r>
        <w:rPr>
          <w:rtl w:val="true"/>
        </w:rPr>
        <w:t xml:space="preserve">. </w:t>
      </w:r>
      <w:r>
        <w:rPr>
          <w:rtl w:val="true"/>
        </w:rPr>
        <w:t>غلبه اسلام بر جمیع ادیان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یطفِئُوا نُورَاللّه بأفواهِهِم وَ یأبَی اللّهُ إلاّ اَنْ یتِمَّ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سخنان خویش خاموش کنند؛ ولی خداوند نمی 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w:t>
      </w:r>
    </w:p>
    <w:p>
      <w:pPr>
        <w:pStyle w:val="BookText"/>
        <w:rPr/>
      </w:pPr>
      <w:r>
        <w:rPr>
          <w:rFonts w:ascii="IRNazanin" w:hAnsi="IRNazanin" w:eastAsia="IRNazanin"/>
          <w:color w:val="111111"/>
          <w:sz w:val="28"/>
          <w:sz w:val="28"/>
          <w:szCs w:val="28"/>
          <w:rtl w:val="true"/>
          <w:lang w:bidi="fa-IR"/>
        </w:rPr>
        <w:t>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کسی که پیامبر خود را به قصد هدایت، با آیین درست روانه ساخت تا آن را بر تمام ادیان پیروز گرداند و گواه بودن خدا کفایت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 خود خاموش کنند و حال آنکه خدا ـ گرچه کافران را ناخوش افتد ـ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کسی که فرستاده خود را با هدایت و آیین درست روانه کرد تا آن را بر هر چه دین است غالب گرداند؛ هر چند</w:t>
      </w:r>
    </w:p>
    <w:p>
      <w:pPr>
        <w:pStyle w:val="BookText"/>
        <w:rPr/>
      </w:pPr>
      <w:r>
        <w:rPr>
          <w:rFonts w:ascii="IRNazanin" w:hAnsi="IRNazanin" w:eastAsia="IRNazanin"/>
          <w:color w:val="111111"/>
          <w:sz w:val="28"/>
          <w:sz w:val="28"/>
          <w:szCs w:val="28"/>
          <w:rtl w:val="true"/>
          <w:lang w:bidi="fa-IR"/>
        </w:rPr>
        <w:t>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باب اِفعال است که وقتی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و برتری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اشاره می‌کند که دشمنان دین و حقیقت می‌خواهند نور خدا را خاموش کنند؛ در حالی که خداوند نور خود را کامل می‌کند و تلاش های آنان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از اراده دشمنان برای خاموشی نور خدا و نابودی دین خبر می‌دهد، تنها از جلوگیری این اراده خبر نمی دهد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آنان نور خدا را خاموش کنند؛ بلکه از اتمام نور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نور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رسولش را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و برهان 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که اصول و فروعش همه بر اساس واقعیت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هدایت و دینی که با خود دلایل شفاف و مطالب حق و درست به همراه دارد، پیروزی بر همه مکاتب و آیین های دیگر</w:t>
      </w:r>
    </w:p>
    <w:p>
      <w:pPr>
        <w:pStyle w:val="BookText"/>
        <w:rPr/>
      </w:pPr>
      <w:r>
        <w:rPr>
          <w:rFonts w:ascii="IRNazanin" w:hAnsi="IRNazanin" w:eastAsia="IRNazanin"/>
          <w:color w:val="111111"/>
          <w:sz w:val="28"/>
          <w:sz w:val="28"/>
          <w:szCs w:val="28"/>
          <w:rtl w:val="true"/>
          <w:lang w:bidi="fa-IR"/>
        </w:rPr>
        <w:t>است که خداوند آن را اراده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بر می‌گردد؛ چرا که ظاهر عبارت غلبه دین است نه غلبه شخص و باید بین غالب و مغلوب تناسب و هم سنخی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بر دیگر ادیان، هم از نظر منطق و استدلال است و هم از نظر غلبه عینی و عملی؛ یعنی، روزی فرا می‌رسد که اسلام با پشتوانه عظیم معرفتی و آموزه هایی که دارد، بر همه ادیان غالب می‌شود و نفوذ ظاهری و حکومت دین مقدس اسلام بر جهان سایه می‌افکند و همه را تحت الشعاع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سه جای قرآن عبارتی بسیار شبیه به هم آورده که نشان دهنده اهمیت مطلب و حتمی الوقوع بودن این رویداد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خداوند در آخر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شاهِد تحقیق این واقعیت و گواه بر آن،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امری هنوز رخ نداده است، این خبر و وعده الهی در آینده به حتم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قیام جهانی</w:t>
      </w:r>
    </w:p>
    <w:p>
      <w:pPr>
        <w:pStyle w:val="BookText"/>
        <w:rPr/>
      </w:pPr>
      <w:r>
        <w:rPr>
          <w:rFonts w:ascii="IRNazanin" w:hAnsi="IRNazanin" w:eastAsia="IRNazanin"/>
          <w:color w:val="111111"/>
          <w:sz w:val="28"/>
          <w:sz w:val="28"/>
          <w:szCs w:val="28"/>
          <w:rtl w:val="true"/>
          <w:lang w:bidi="fa-IR"/>
        </w:rPr>
        <w:t>حضرت مهدی علیه السلام امری مسلم و قطعی و یکی از آموزه های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نتیجه اش نابودی شرک و گسترش دین اسلام در همه جای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جَمیعِ الاَدیانِ عِنْدَ قِیامِ الْقائِمِ؛</w:t>
      </w:r>
      <w:r>
        <w:rPr>
          <w:rStyle w:val="FootnoteAnchor"/>
          <w:rtl w:val="true"/>
        </w:rPr>
        <w:footnoteReference w:id="30"/>
      </w:r>
      <w:r>
        <w:rPr>
          <w:rFonts w:ascii="IRNazanin" w:hAnsi="IRNazanin" w:eastAsia="IRNazanin"/>
          <w:color w:val="111111"/>
          <w:sz w:val="28"/>
          <w:sz w:val="28"/>
          <w:szCs w:val="28"/>
          <w:rtl w:val="true"/>
          <w:lang w:bidi="fa-IR"/>
        </w:rPr>
        <w:t xml:space="preserve">پیروز می‌کند خدا دین اسلام را بر همه دین‌ها هنگام قیام 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مراد از پیروزی دین اسلام، پیروزی همه جانبه و حاکمیت این دین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تَأویلُها بَعْد، و لاینْزِلُ تَأویلُها حَتّی یخْرُجَ القائِمُ علیه السلام فَاذا خَرَجَ القائِمُ علیه السلام لَمْ یبْقِ کافِرٌ باللّهِ العظیمِ وَ لامُشْرِک بالامام الاّ</w:t>
      </w:r>
    </w:p>
    <w:p>
      <w:pPr>
        <w:pStyle w:val="BookText"/>
        <w:rPr/>
      </w:pPr>
      <w:r>
        <w:rPr>
          <w:rFonts w:ascii="Amiri" w:hAnsi="Amiri" w:eastAsia="Amiri" w:cs="Amiri"/>
          <w:color w:val="111111"/>
          <w:sz w:val="28"/>
          <w:sz w:val="28"/>
          <w:szCs w:val="28"/>
          <w:rtl w:val="true"/>
          <w:lang w:bidi="ar-SA"/>
        </w:rPr>
        <w:t>کرِهَ خُروجَه حَتّی ان لو کانَ کافِرٌ اَو مُشْرک فِی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 فِی بَطنی کافِرٌ فَاکسِرْنی وَ 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آن نیامده و تأویل آن نمی آید تا اینکه قائم علیه السلام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قائم خروج کرد؛ کافری به خدا و مشرکی به امام باقی نمی ماند؛ مگر اینکه خروج او راکراهت دارد و حتی اگر کافر یا مشرکی در دل سنگی پنهان شده باشد، آن سنگ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کافری هست؛ مرا بشکن و او را بکش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ظهور و غلبه دین، برتری در زمین است؛ به گونه ای که دیگر جایی برای شرک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چه زمان بیشتر می‌گذرد و جوامع بشری به هم نزدیک تر و از حال هم آگاه تر می‌شوند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کوچک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وجود یک مدیر و حاکم عادل و حکیم، با دانایی و توانایی مافوق بشری و با</w:t>
      </w:r>
    </w:p>
    <w:p>
      <w:pPr>
        <w:pStyle w:val="BookText"/>
        <w:rPr/>
      </w:pPr>
      <w:r>
        <w:rPr>
          <w:rFonts w:ascii="IRNazanin" w:hAnsi="IRNazanin" w:eastAsia="IRNazanin"/>
          <w:color w:val="111111"/>
          <w:sz w:val="28"/>
          <w:sz w:val="28"/>
          <w:szCs w:val="28"/>
          <w:rtl w:val="true"/>
          <w:lang w:bidi="fa-IR"/>
        </w:rPr>
        <w:t>قانونی جامع و کامل، برای سعادت و کمال مادی و معنوی انسان ها، بیش از پیش آشکار می‌شود؛ چرا که پراکندگی و کوتاه نگری قوانین بشری، با حاکمانی خودسر، خودخواه و هوسران، روز به روز بر سقوط ارزش‌ها و حذف امنیت و آرامش این دهکده کوچک افزوده و هراس از آینده ای تاریک و مبهم را افزایش داده است و انتظار یک منجی و مصلح عدالت گستر را در قلب های مضطرب و نگران، افزون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آگاه به سرّ و نهان بشر، برای این روز تدبیری اندیشیده و برنامه ریزی کرده است و آن تدبیر چیرگی دین اسلام و آموزه های گران سنگ آن بر همه ادیان به دست رادمردی الهی است تا بشر با او از گرداب تباهی، فقر، تبعیض و فساد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انگاره مهم از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حاکمیت دین اسلام بر گستره زمین</w:t>
      </w:r>
    </w:p>
    <w:p>
      <w:pPr>
        <w:pStyle w:val="BookText"/>
        <w:rPr/>
      </w:pPr>
      <w:r>
        <w:rPr>
          <w:rFonts w:ascii="Amiri" w:hAnsi="Amiri" w:eastAsia="Amiri" w:cs="Amiri"/>
          <w:color w:val="111111"/>
          <w:sz w:val="28"/>
          <w:sz w:val="28"/>
          <w:szCs w:val="28"/>
          <w:rtl w:val="true"/>
          <w:lang w:bidi="ar-SA"/>
        </w:rPr>
        <w:t xml:space="preserve">از امیرالمؤمنین علیه السلام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قَریةٌ اِلاّ وَ</w:t>
      </w:r>
    </w:p>
    <w:p>
      <w:pPr>
        <w:pStyle w:val="BookText"/>
        <w:rPr/>
      </w:pPr>
      <w:r>
        <w:rPr>
          <w:rFonts w:ascii="Amiri" w:hAnsi="Amiri" w:eastAsia="Amiri" w:cs="Amiri"/>
          <w:color w:val="111111"/>
          <w:sz w:val="28"/>
          <w:sz w:val="28"/>
          <w:szCs w:val="28"/>
          <w:rtl w:val="true"/>
          <w:lang w:bidi="ar-SA"/>
        </w:rPr>
        <w:t>نُودِی فِیها بِشَهادَةِ اَنْ لا اِلهَ اِلاّ اللّهُ وَ اَنّ مُحَمَّداً رَسُول اللّهِ صلی الله علیه و آله و سلم بُکرَةً وَ عَشیاً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باقی نمی ماند قریه ای مگر اینکه در آنجا صبح و شب شهادت به توحید و رسالت پیامبر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دادن این اتفاق در زمان ظهور حضرت مهدی علیه السلام</w:t>
      </w:r>
    </w:p>
    <w:p>
      <w:pPr>
        <w:pStyle w:val="BookText"/>
        <w:rPr/>
      </w:pPr>
      <w:r>
        <w:rPr>
          <w:rFonts w:ascii="IRNazanin" w:hAnsi="IRNazanin" w:eastAsia="IRNazanin"/>
          <w:color w:val="111111"/>
          <w:sz w:val="28"/>
          <w:sz w:val="28"/>
          <w:szCs w:val="28"/>
          <w:rtl w:val="true"/>
          <w:lang w:bidi="fa-IR"/>
        </w:rPr>
        <w:t>ولایت و امامت، ادامه رسالت و نبوت است و امام جانشین پیامبر، و عهده دار تمام شئون نبی ـ به جز مقام ابلاغ وحی ـ می‌باشد؛ از این رو اگر این نوید قرآنی به دست آخرین وصی پیامبر صلی الله علیه و آله و سلم واقع شود، مانند این است که گویا خود پیامبر این حقیقت را عملی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حسین علیه السلام نقل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اثناعشر مَهدیاً اَوَّلُهم اَمیرُالُمؤمِنین عَلی بن اَبی طالِب وَ آخِرُهُمْ التاسِعُ مِنْ وُلْدِی، وَ هُوَ الامامُ القائِمُ بِالْحِقِّ، یحیی اللّهُ بِه الاَرض بَعْدَ مَوتِها، وَ یظْهِرُ به دینَ الحَقِ عَلی الدینِ کلِه وَ لَو</w:t>
      </w:r>
    </w:p>
    <w:p>
      <w:pPr>
        <w:pStyle w:val="BookText"/>
        <w:rPr/>
      </w:pPr>
      <w:r>
        <w:rPr>
          <w:rFonts w:ascii="Amiri" w:hAnsi="Amiri" w:eastAsia="Amiri" w:cs="Amiri"/>
          <w:color w:val="111111"/>
          <w:sz w:val="28"/>
          <w:sz w:val="28"/>
          <w:szCs w:val="28"/>
          <w:rtl w:val="true"/>
          <w:lang w:bidi="ar-SA"/>
        </w:rPr>
        <w:t>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غَیبَةٌ یرتَدُّ فِیها اَقوامٌ وَ یثْبُتُ فِیها عَلی الدِّین آخرُون، فَیؤذَونَ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اِنْ کنْتُمْ صادِقینَ اَما اِنّ الصابِرَ فِی غَیبَتِهِ عَلی الأذی و التَّکذیب بِمَنْزِلَةِ المُجاهِدِ بِالسَیفِ بَینَ یدَی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دوازده نفر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مهدی برای همه ائمه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آنان امام علی علیه السلام و آخرین ایشان نهمین نفر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به حق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زمین را زنده می‌کند بعد از مرگش و به واسطه او پیروز می‌کند دین حق را بر همه ادیان؛ هر چند که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گروهی در آن دوره غیبت مرتد شده و از دین خارج می‌شوند و گروه دیگر بر دین ثابت و استوار می‌مانند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این وعده تحقق</w:t>
      </w:r>
      <w:bookmarkStart w:id="41" w:name="pg643_5916"/>
    </w:p>
    <w:p>
      <w:pPr>
        <w:pStyle w:val="BookText"/>
        <w:rPr/>
      </w:pPr>
      <w:bookmarkEnd w:id="41"/>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که صابران در زمان غیبت او بر آزارها و تکذیب ها، مانند مجاهدانی هستند که در برابر رسول خدا صلی الله علیه و آله و سلم شمشیر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دفاع می کنند</w:t>
      </w:r>
      <w:r>
        <w:rPr>
          <w:rFonts w:eastAsia="IRNazanin" w:cs="IRNazanin"/>
          <w:color w:val="111111"/>
          <w:sz w:val="28"/>
          <w:szCs w:val="28"/>
          <w:rtl w:val="true"/>
          <w:lang w:bidi="fa-IR"/>
        </w:rPr>
        <w:t>].</w:t>
      </w:r>
    </w:p>
    <w:p>
      <w:pPr>
        <w:pStyle w:val="Heading3"/>
        <w:numPr>
          <w:ilvl w:val="2"/>
          <w:numId w:val="1"/>
        </w:numPr>
        <w:rPr/>
      </w:pPr>
      <w:bookmarkStart w:id="42" w:name="__RefHeading___Toc5532286_211673320"/>
      <w:bookmarkStart w:id="43" w:name="_Toc15"/>
      <w:bookmarkEnd w:id="42"/>
      <w:r>
        <w:rPr>
          <w:rtl w:val="true"/>
        </w:rPr>
        <w:t>دو</w:t>
      </w:r>
      <w:r>
        <w:rPr>
          <w:rtl w:val="true"/>
        </w:rPr>
        <w:t xml:space="preserve">. </w:t>
      </w:r>
      <w:r>
        <w:rPr>
          <w:rtl w:val="true"/>
        </w:rPr>
        <w:t>خلافت مؤمنان، وعده الهی</w:t>
      </w:r>
      <w:bookmarkEnd w:id="43"/>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 دینَهُم ْ الَّذی ارْتضی لَهُم وَ لَیبَدِّلَنَّهُم مِن بَعْدِ خَوفِهِم ْ اَمناً یعْبُدُونَنی لایشرِکون بی شیئاً وَ مَنْ کفَرَ بَعْدَ ذلِک فَاولئِک هُمُ الْفاسِقُون؛</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همان گونه که کسانی را که پیش از آنان بودند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که بر ایشان پسندیده است، به سودشان مستقر می‌کند،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w:t>
      </w:r>
    </w:p>
    <w:p>
      <w:pPr>
        <w:pStyle w:val="BookText"/>
        <w:rPr/>
      </w:pPr>
      <w:r>
        <w:rPr>
          <w:rFonts w:ascii="IRNazanin" w:hAnsi="IRNazanin" w:eastAsia="IRNazanin"/>
          <w:color w:val="111111"/>
          <w:sz w:val="28"/>
          <w:sz w:val="28"/>
          <w:szCs w:val="28"/>
          <w:rtl w:val="true"/>
          <w:lang w:bidi="fa-IR"/>
        </w:rPr>
        <w:t>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از وعده ای بسیار زیبا خبر می‌دهد؛ خداوند به مؤمنان صالح وعده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جامعه ای صالح مخصوص خود درست می‌کند و زمین را در اختیارشان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دینشان را در زمین چیره و برتر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را جایگزین ترسشان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خدای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خطاب به امت پیامبر صلی الله علیه و آله و سلم بوده و خداوند در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وعده های خدا تخلف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آن این می‌شود که خداوند، به گروهی از امت پیامبر اسلام صلی الله علیه و آله و سلم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ویژگی مهم و اساسی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که همه اعماق وجودشان را پر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که همه اعضا و جوارحشان</w:t>
      </w:r>
    </w:p>
    <w:p>
      <w:pPr>
        <w:pStyle w:val="BookText"/>
        <w:rPr/>
      </w:pPr>
      <w:r>
        <w:rPr>
          <w:rFonts w:ascii="IRNazanin" w:hAnsi="IRNazanin" w:eastAsia="IRNazanin"/>
          <w:color w:val="111111"/>
          <w:sz w:val="28"/>
          <w:sz w:val="28"/>
          <w:szCs w:val="28"/>
          <w:rtl w:val="true"/>
          <w:lang w:bidi="fa-IR"/>
        </w:rPr>
        <w:t>در خدمت و اطاعت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چند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روی زمین</w:t>
      </w:r>
    </w:p>
    <w:p>
      <w:pPr>
        <w:pStyle w:val="BookText"/>
        <w:rPr/>
      </w:pPr>
      <w:r>
        <w:rPr>
          <w:rFonts w:ascii="IRNazanin" w:hAnsi="IRNazanin" w:eastAsia="IRNazanin"/>
          <w:color w:val="111111"/>
          <w:sz w:val="28"/>
          <w:sz w:val="28"/>
          <w:szCs w:val="28"/>
          <w:rtl w:val="true"/>
          <w:lang w:bidi="fa-IR"/>
        </w:rPr>
        <w:t>خلافت؛ یعنی، مسلط شدن بر کل زمین و استفاده از موهبت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متعال خلافت روی زمین را به امت های صالح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نوح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عطا فرموده بود به نظر می‌آید مراد از این خلافت و حکومت، تنها اصل جانشینی است، نه گستره و محدوده آن؛ یعنی، همان گونه که دیگران به حکومت و خلافت در زمین ـ هر چند در منطقه ای محدود ـ رسیدند، شما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برای همه زمین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دلیل های متعدد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قید زدن نیاز به دلیل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دین مورد رضایت و امنیت کامل، زمانی اتفاق می‌افتد که سراسر زمین، تحت حاکمیت و سیطره اینان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ذیل آیه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دین مورد رضایت خدا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تمکین هر چیزی برقرار کردن آن در یک</w:t>
      </w:r>
    </w:p>
    <w:p>
      <w:pPr>
        <w:pStyle w:val="BookText"/>
        <w:rPr/>
      </w:pPr>
      <w:r>
        <w:rPr>
          <w:rFonts w:ascii="IRNazanin" w:hAnsi="IRNazanin" w:eastAsia="IRNazanin"/>
          <w:color w:val="111111"/>
          <w:sz w:val="28"/>
          <w:sz w:val="28"/>
          <w:szCs w:val="28"/>
          <w:rtl w:val="true"/>
          <w:lang w:bidi="fa-IR"/>
        </w:rPr>
        <w:t>مکان است و این کنایه از پایداری، تزلزل نداشتن و زوال ناپذیری آن چیز می‌باشد؛ به گونه ای که اگر اثراتی داشته باشد، هیچ مانعی جلوی تأثیر آن 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این معنا است که بر سر راه آن هیچ گونه کفر و شرکی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دستوراتش محترم شمرده شده و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معارفش مورد پذیرش همگان بوده و همه به آن معتقد باشند و درباره آن اختلاف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مورد رضایت</w:t>
      </w:r>
    </w:p>
    <w:p>
      <w:pPr>
        <w:pStyle w:val="BookText"/>
        <w:rPr/>
      </w:pPr>
      <w:r>
        <w:rPr>
          <w:rFonts w:ascii="IRNazanin" w:hAnsi="IRNazanin" w:eastAsia="IRNazanin"/>
          <w:color w:val="111111"/>
          <w:sz w:val="28"/>
          <w:sz w:val="28"/>
          <w:szCs w:val="28"/>
          <w:rtl w:val="true"/>
          <w:lang w:bidi="fa-IR"/>
        </w:rPr>
        <w:t xml:space="preserve">دینی که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دین مقدس اسلام است که در جریان غدیر خم با نصب ولایت امیرمؤمنان علیه السلام تمام و کمال یافت و کافران از نابودی آن ناامید گشتند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یئِسَ الَّذینَ کفَروا مِنْ دینکم فَلا تَخْشَوْهُم وَ اخشَوْنِ اَلْیومَ اَکمَلْتُ لَکمْ دینَکم وَ اَتْمَمْتُ عَلَیکم نعْمَتِی وَ رَضِیتُ لَکمْ الاسلامَ دیناً؛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دینی که ولایت اهل بیت عصمت و طهارت در متن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امامت امام علی تا امام مهدی علیه السلام را در بر دارد،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قبول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در چنین دورانی ترس و خوف تبدیل به امنیت و آرامش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ترس و خوف، عواملی دارد و از بین رفتن آن نیز، نتیجه از بین رفتن اسباب و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دوران هیچ عاملی، باعث نگرانی و ترس برای مؤمنان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w:t>
      </w:r>
    </w:p>
    <w:p>
      <w:pPr>
        <w:pStyle w:val="BookText"/>
        <w:rPr/>
      </w:pPr>
      <w:r>
        <w:rPr>
          <w:rFonts w:ascii="IRNazanin" w:hAnsi="IRNazanin" w:eastAsia="IRNazanin"/>
          <w:color w:val="111111"/>
          <w:sz w:val="28"/>
          <w:sz w:val="28"/>
          <w:szCs w:val="28"/>
          <w:rtl w:val="true"/>
          <w:lang w:bidi="fa-IR"/>
        </w:rPr>
        <w:t xml:space="preserve">نتیجه چنین حکومتی، این است که تنها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همه مظاهر شرک، از بین می‌رود؛ عبادات خالصانه تنها برای او خواهد بود و دیگر هیچ معبودی جز خدا، پرستیده نمی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خطاب در آیه از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عبارت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نفی که مفید عموم است، هر دو به خوبی بر از بین رفتن</w:t>
      </w:r>
    </w:p>
    <w:p>
      <w:pPr>
        <w:pStyle w:val="BookText"/>
        <w:rPr/>
      </w:pPr>
      <w:r>
        <w:rPr>
          <w:rFonts w:ascii="IRNazanin" w:hAnsi="IRNazanin" w:eastAsia="IRNazanin"/>
          <w:color w:val="111111"/>
          <w:sz w:val="28"/>
          <w:sz w:val="28"/>
          <w:szCs w:val="28"/>
          <w:rtl w:val="true"/>
          <w:lang w:bidi="fa-IR"/>
        </w:rPr>
        <w:t>شرک به طور کامل و حاکمیت توحید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لذا مناسب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چنین معنی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کفران کند بعد از تحقق این وعده، او واقعاً فاسق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طبق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وسیعی را در بر می‌گیرد و به این معنا است که هر کس این موهبت الهی را ضایع کرده و از آن استفاه نکند، فاسق بوده و از راه عبودیت و بندگی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قسمت های گوناگون آیه، اکنون جای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وعده، شامل چه افرادی می‌شود؟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ـ مانند صاحب تفسیر</w:t>
      </w:r>
    </w:p>
    <w:p>
      <w:pPr>
        <w:pStyle w:val="BookText"/>
        <w:rPr/>
      </w:pPr>
      <w:r>
        <w:rPr>
          <w:rFonts w:ascii="IRNazanin" w:hAnsi="IRNazanin" w:eastAsia="IRNazanin"/>
          <w:color w:val="111111"/>
          <w:sz w:val="28"/>
          <w:sz w:val="28"/>
          <w:szCs w:val="28"/>
          <w:rtl w:val="true"/>
          <w:lang w:bidi="fa-IR"/>
        </w:rPr>
        <w:t>نمونه ـ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عمومیت دارد و نتیجه آن چنین است که در هر زمان، که پایه های ایمان و عمل صالح در میان مسلمانان مستحکم شود؛ آنان دارای حکومتی ریشه دار و پرنفوذ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شک، حکومت حضرت مهدی علیه السلام مصداق کامل این آیه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بلندی در این زمینه دارد که خلاصه آن چنین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آیه استفاده می‌شود که آیه مربوط به برخی از افراد امت اسلام است و اینان دارای مجتمعی صالح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دارای دین مرضی خدا بوده و دین اسلام به گونه ای در جامعه برقرار می‌گردد که تزلزلی در آن راه نخواهد یافت و امنیت به گونه ای در آن اجتماع به وجود می‌آید که دیگر از هیچ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داخلی، علنی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زمینه های خوف از بین می‌رود و لذا خوف تبدیل به امنیت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امنیتی است</w:t>
      </w:r>
    </w:p>
    <w:p>
      <w:pPr>
        <w:pStyle w:val="BookText"/>
        <w:rPr/>
      </w:pPr>
      <w:r>
        <w:rPr>
          <w:rFonts w:ascii="IRNazanin" w:hAnsi="IRNazanin" w:eastAsia="IRNazanin"/>
          <w:color w:val="111111"/>
          <w:sz w:val="28"/>
          <w:sz w:val="28"/>
          <w:szCs w:val="28"/>
          <w:rtl w:val="true"/>
          <w:lang w:bidi="fa-IR"/>
        </w:rPr>
        <w:t>که جای امتنان دارد؛ چرا که آیه در مقام امتنان و منت گذاشتن بر مردم است و امتنان وقتی مناسب و پذیرفتنی است که جامعه از هر جهت در امان بوده و آزادی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اخلاص در عبادت عمومیت پیدا می کند و بنیان هر کرامتی غیر از تقوا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با این صفات تا کنون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مصداقی داشته باشد، در روزگار امام مهدی علیه السلام می باشد و حق مطلب این است که اگر واقعاً بخواهیم حق معنای آیه را به آن بدهیم، آیه جز با اجتماعی که با ظهور حضرت مهدی علیه السلام تشکیل می شود، قابل انطباق با هیچ مجتمعی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آیه مربوط به حکومت حضرت مهدی علیه السلام است؛ ولی آیا از این آیه می‌توان استفاده کرد که ایشان زنده و حاضر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امام زنده</w:t>
      </w:r>
    </w:p>
    <w:p>
      <w:pPr>
        <w:pStyle w:val="BookText"/>
        <w:rPr/>
      </w:pPr>
      <w:r>
        <w:rPr>
          <w:rFonts w:ascii="IRNazanin" w:hAnsi="IRNazanin" w:eastAsia="IRNazanin"/>
          <w:color w:val="111111"/>
          <w:sz w:val="28"/>
          <w:sz w:val="28"/>
          <w:szCs w:val="28"/>
          <w:rtl w:val="true"/>
          <w:lang w:bidi="fa-IR"/>
        </w:rPr>
        <w:t>حاضر را از همین آیه و با توجّه به آیات دیگر، می‌توان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مورد رضایت خدا، اسلام است و این دین آن هنگام کامل و مورد رضایت خدا قرار گرفت که پیامبر صلی الله علیه و آله و سلم در غدیر خم؛ امام علی علیه السلام را به عنوان خلیفه و ولی تعیین کرد و این ولایت و خلافت را جزء دین قرار داد و وجود آن را باعث اکمال و اتمام دین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دین هست، ولایت و خلافت نیز باید باشد و چون در هر زمان دین هست، ولی و خلیفه نیز باید تا قیامت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رهبری که بخواهد حکومت کند، خود باید برای تشکیل این حکومت برنامه ریزی کند؛ چنان که سنت خدا بر این قرار گرفته است و با رجوع به خلافت و رهبری پیشوایان و پیامبران گذشته؛ این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که می‌خواهد حاکمیت دوران ظهور را بر عهده داشته باشد، باید خود رهبری قیام و تشکیل حکومت را در دست بگیرد و نیروسازی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زنده و حاضر باشد و در راستای</w:t>
      </w:r>
    </w:p>
    <w:p>
      <w:pPr>
        <w:pStyle w:val="BookText"/>
        <w:rPr/>
      </w:pPr>
      <w:r>
        <w:rPr>
          <w:rFonts w:ascii="IRNazanin" w:hAnsi="IRNazanin" w:eastAsia="IRNazanin"/>
          <w:color w:val="111111"/>
          <w:sz w:val="28"/>
          <w:sz w:val="28"/>
          <w:szCs w:val="28"/>
          <w:rtl w:val="true"/>
          <w:lang w:bidi="fa-IR"/>
        </w:rPr>
        <w:t>ایجاد انقلاب جهانی و تشکیل حکومت خویش، فعالیت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خدا در هر زمان که مقتضی فراهم و موانع مفقود باشد، امکان پذیر است و خداوند این را به عهده انسان‌ها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مابقوم حتی یغیروا ما بانفسهم؛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هر زمان که انسان‌ها بخواهند، خدا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انسان‌ها حاکمیت مهدی علیه السلام را بخواهند، خداوند آن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امام و رهبر در هر زمان باشد تا با خواست انسان ها، قیام جهانی و حکومت عدل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یجِیء تَأویلُ هذِه الآیةِ وَلَو قامَ قائِمُنا، سَیری مَن یدرِکهُ ما یکونُ مِن تأویلِ هذِهِ الآیةِ، وَلَیبْلُغَنَّ دینُ مُحَمَّد صلی الله علیه و آله و سلم ما بَلَغَ اللَّیلُ حَتّی لایکونَ مُشرِک عَلَی ظَهْرِ الاَرضِ کما قال اللّه تَعالی وَیعبُدوُنَنِی لایشرِکونَ بِی</w:t>
      </w:r>
      <w:bookmarkStart w:id="44" w:name="pg643_5936"/>
    </w:p>
    <w:p>
      <w:pPr>
        <w:pStyle w:val="BookText"/>
        <w:rPr/>
      </w:pPr>
      <w:bookmarkEnd w:id="44"/>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تأویل و مصداق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کسی که او را درک می‌کند، تأویل این آیه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دین محمد صلی الله علیه و آله و سلم به هر جایی که شب برسد،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صورتی که هیچ مشرکی بر روی زمین نخواهد بود؛ همان 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ترتیب نزول سوره ها،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تفسیر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بدین معنا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طرح و مجریان و گستره آن بیان شده بود، ولی این آیه ویژگی‌ها و اهداف را بیان می‌کند</w:t>
      </w:r>
      <w:r>
        <w:rPr>
          <w:rFonts w:eastAsia="IRNazanin" w:cs="IRNazanin"/>
          <w:color w:val="111111"/>
          <w:sz w:val="28"/>
          <w:szCs w:val="28"/>
          <w:rtl w:val="true"/>
          <w:lang w:bidi="fa-IR"/>
        </w:rPr>
        <w:t>.</w:t>
      </w:r>
    </w:p>
    <w:p>
      <w:pPr>
        <w:pStyle w:val="Heading3"/>
        <w:numPr>
          <w:ilvl w:val="2"/>
          <w:numId w:val="1"/>
        </w:numPr>
        <w:rPr/>
      </w:pPr>
      <w:bookmarkStart w:id="45" w:name="__RefHeading___Toc5532288_211673320"/>
      <w:bookmarkStart w:id="46" w:name="_Toc16"/>
      <w:bookmarkEnd w:id="45"/>
      <w:r>
        <w:rPr>
          <w:rtl w:val="true"/>
        </w:rPr>
        <w:t>سه</w:t>
      </w:r>
      <w:r>
        <w:rPr>
          <w:rtl w:val="true"/>
        </w:rPr>
        <w:t xml:space="preserve">. </w:t>
      </w:r>
      <w:r>
        <w:rPr>
          <w:rtl w:val="true"/>
        </w:rPr>
        <w:t>بندگان صالح وارثان زمین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در زبور پس از تورات</w:t>
      </w:r>
    </w:p>
    <w:p>
      <w:pPr>
        <w:pStyle w:val="BookText"/>
        <w:rPr/>
      </w:pP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بر این باورند که خداوند متعال در این باره به کتاب های انبیا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پیامبران نوشته ایم که زمین را بندگان صالح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اختلاف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همه کتاب های پیامبران به این آیه اشاره کرده است یا در بعضی از آنها؟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حضرت داود علیه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کریم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اینکه در خود قرآن، کلمه ذکر برای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بودن از جهت رتبه است، نه زمان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صورت مطلق و بدون قرینه می‌آید، همه کره زمین را در بر می‌گیرد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سلطه بر منافع و استفاده از آنها از دیگران، به بندگان صالح منتقل شده و برکات زندگی نصیب ایشان و مختصّ آنان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به انسان هایی خواهد رسید که دارای دو صفت بسیار مهم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استقلالی برای خود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وجودشان را برای خدا قرار داده اند و مُهر عبودیت بر پیشانی 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مرز ایمان و توحید واقعی رسیده اند و همه چیز را در شعاع وجود او و برای او و به سوی او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بوده و لیاقت بهره برداری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 تفسیر آیه، مربوط به حضرت مهدی علیه السلام است و حتی اگر در روایتی، به آن حضرت اشاره نشده بود، باز هم آیه حکومت او را مطرح می‌کند؛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جهانی حضرت مهدی علیه السلام یکی از امور مسلّم در معارف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خداوند در آیه، به صورت وعده است؛ یعنی، وعده داده که زمین در اختیار بندگان صالح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از امری حتمی و قطعی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امضا شده واز اثبات، به کتابت تعبیر می‌شود شیء ابتدا به ذهن می‌آید و مورد خواست انسان قرار می‌گیرد، سپس به گفت و گو می‌گذارد و پس از تصویب و پذیرفتن، برای عملی شدن ثبت و مکتوب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سراسر کره زمین را شامل می‌شود و این فقط در زمان ظهور امام زمان عجل الله تعالی فرجه الشریف تحقّق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وارث در نحوه استفاده از مال و همه منافع آن، اختیار کامل داشته باشد و چنین استفاده ای از منافع زمین، تنها در زمان ظهور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 ای دیگر این برداشت را نمی پذیرند؛ بلکه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عام است و در هر زمان امکان دارد عده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هر چند محدوده ای معین و کوچک از زمین را در اختیار داشته باشند و با برقراری حکومت دینی، بتوانند از منافع شان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حکومت امام زمان علیه السلام مصداق کامل و</w:t>
      </w:r>
    </w:p>
    <w:p>
      <w:pPr>
        <w:pStyle w:val="BookText"/>
        <w:rPr/>
      </w:pPr>
      <w:r>
        <w:rPr>
          <w:rFonts w:ascii="IRNazanin" w:hAnsi="IRNazanin" w:eastAsia="IRNazanin"/>
          <w:color w:val="111111"/>
          <w:sz w:val="28"/>
          <w:sz w:val="28"/>
          <w:szCs w:val="28"/>
          <w:rtl w:val="true"/>
          <w:lang w:bidi="fa-IR"/>
        </w:rPr>
        <w:t>تمام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کلُّها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الاَرضَ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وَاَصحابُه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و یاران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بالا استفاده می‌شود که این وعده الهی در همه کتاب های آسمانی بیان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کوتاه به زندگی و آرمان های انسان‌ها از آغاز تاکنون، به روشنی در می‌یابیم که یکی از بزرگ ترین آرزوها و خواسته های همه پیامبران و اولیا و انسان های طالب حق و آزاد اندیش، بر پایی جامعه توحیدی و حکومتی بر پایه فرمان های آسمانی و عدالت</w:t>
      </w:r>
      <w:bookmarkStart w:id="47" w:name="pg643_5946"/>
    </w:p>
    <w:p>
      <w:pPr>
        <w:pStyle w:val="BookText"/>
        <w:rPr/>
      </w:pPr>
      <w:bookmarkEnd w:id="47"/>
      <w:r>
        <w:rPr>
          <w:rFonts w:ascii="IRNazanin" w:hAnsi="IRNazanin" w:eastAsia="IRNazanin"/>
          <w:color w:val="111111"/>
          <w:sz w:val="28"/>
          <w:sz w:val="28"/>
          <w:szCs w:val="28"/>
          <w:rtl w:val="true"/>
          <w:lang w:bidi="fa-IR"/>
        </w:rPr>
        <w:t>گستر الهی است تا در پناه آن با دستیابی عادلانه و صحیح بر منافع و منابع موجود، انسان‌ها به سعادت ممکن و بالندگی و رشد روزافزون و کسب درجات کمال در خور شأن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امید و آرزو زمانی محقق می‌گردد که حاکمی عادل، کاردان و توانا، در رأس آن قرار گیرد و خود را موظّف به انجام فرمان های الهی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در عصری به سر می‌بریم که تنها و تنها این امید، از آخرین خورشید هدایت و امامت انتظار می‌رود؛ او که نامش در کلام پیامبر صلی الله علیه و آله و سلم و معصومین علیهم السلام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بیان شده و جای تردید در این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نیز وجود امام زنده حاضر استفاده می‌شود</w:t>
      </w:r>
      <w:r>
        <w:rPr>
          <w:rFonts w:eastAsia="IRNazanin" w:cs="IRNazanin"/>
          <w:color w:val="111111"/>
          <w:sz w:val="28"/>
          <w:szCs w:val="28"/>
          <w:rtl w:val="true"/>
          <w:lang w:bidi="fa-IR"/>
        </w:rPr>
        <w:t>.</w:t>
      </w:r>
    </w:p>
    <w:p>
      <w:pPr>
        <w:pStyle w:val="Heading3"/>
        <w:numPr>
          <w:ilvl w:val="2"/>
          <w:numId w:val="1"/>
        </w:numPr>
        <w:rPr/>
      </w:pPr>
      <w:bookmarkStart w:id="48" w:name="__RefHeading___Toc5532290_211673320"/>
      <w:bookmarkStart w:id="49" w:name="_Toc17"/>
      <w:bookmarkEnd w:id="48"/>
      <w:r>
        <w:rPr>
          <w:rtl w:val="true"/>
        </w:rPr>
        <w:t>چهار</w:t>
      </w:r>
      <w:r>
        <w:rPr>
          <w:rtl w:val="true"/>
        </w:rPr>
        <w:t xml:space="preserve">. </w:t>
      </w:r>
      <w:r>
        <w:rPr>
          <w:rtl w:val="true"/>
        </w:rPr>
        <w:t>وراثت و پیشوایی مستضعفان</w:t>
      </w:r>
      <w:bookmarkEnd w:id="49"/>
    </w:p>
    <w:p>
      <w:pPr>
        <w:pStyle w:val="BookText"/>
        <w:rPr/>
      </w:pPr>
      <w:r>
        <w:rPr>
          <w:rFonts w:ascii="IRNazanin" w:hAnsi="IRNazanin" w:eastAsia="IRNazanin"/>
          <w:color w:val="111111"/>
          <w:sz w:val="28"/>
          <w:sz w:val="28"/>
          <w:szCs w:val="28"/>
          <w:rtl w:val="true"/>
          <w:lang w:bidi="fa-IR"/>
        </w:rPr>
        <w:t>خواست خدا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w:t>
      </w:r>
    </w:p>
    <w:p>
      <w:pPr>
        <w:pStyle w:val="BookText"/>
        <w:rPr/>
      </w:pPr>
      <w:r>
        <w:rPr>
          <w:rFonts w:ascii="Amiri" w:hAnsi="Amiri" w:eastAsia="Amiri" w:cs="Amiri"/>
          <w:color w:val="111111"/>
          <w:sz w:val="28"/>
          <w:sz w:val="28"/>
          <w:szCs w:val="28"/>
          <w:rtl w:val="true"/>
          <w:lang w:bidi="ar-SA"/>
        </w:rPr>
        <w:t>نَجْعَلَهُمُ الْوارِثینَ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خواهیم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داستان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عصری به دنیا آمد و بزرگ شد که فرعون طغیان کرده و ادعای ربوبیت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اسرائیل را به استضعاف کشانده و دستور قتل فرزندان آنان را داده بود و می‌خواست آنها را نابود کند؛ در حالی که اراده خداوند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بر آنان منت گذارد و آنان را پیشوا قرار دهد تا پس از سال ها، پیشوا و وارث در زمین باشند پس از آن که زمین در دست دیگران بود، و آنان را در زمین مکنت دهد و حکومت قوی و پابرجا به آنان ارزانی دارد تا بتوانند از آن استفاده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ظاهر آیه بیان یک قسمت از حوادث روزگار قوم بنی اسرائیل و حضرت</w:t>
      </w:r>
    </w:p>
    <w:p>
      <w:pPr>
        <w:pStyle w:val="BookText"/>
        <w:rPr/>
      </w:pPr>
      <w:r>
        <w:rPr>
          <w:rFonts w:ascii="IRNazanin" w:hAnsi="IRNazanin" w:eastAsia="IRNazanin"/>
          <w:color w:val="111111"/>
          <w:sz w:val="28"/>
          <w:sz w:val="28"/>
          <w:szCs w:val="28"/>
          <w:rtl w:val="true"/>
          <w:lang w:bidi="fa-IR"/>
        </w:rPr>
        <w:t>موسی علیه السلام است؛ ولی می‌دانیم که خداوند از گفتن این داستان‌ها هدف دارد و گویا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و زورمداران ادامه حیات و حکومت خود را در استثمار مستضعفان می‌دانند و به دنبال آنند که به گونه ای از آنان بهره کشی کنند و در نهایت آنها را از هستی و حیات مناسب محروم سازند؛ ولی اراده خداوند بر خلاف خواست قدرتمندان است و به بندگان خود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از فعل مضارع بهره گرفته که دلالت به استمرار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دائمی و سنت ما چنین است که به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بشارتی است برای همه حق پرستان و عدالت خواهان که حکومت ظلم و جور دائمی نیست و در نهایت، پیروزی برای رنج دیدگان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هر چیز دیگر، این آیه، به حکومت جهانی و انقلاب نورانی حضرت مهدی علیه السلام مربوط می‌شود و قیام امام زمان علیه السلام ، مصداق کامل و تمام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این آیه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 یبْعَثُ اللّهُ مَهدِیهم بَعدَ جَهْدِهِم</w:t>
      </w:r>
    </w:p>
    <w:p>
      <w:pPr>
        <w:pStyle w:val="BookText"/>
        <w:rPr/>
      </w:pPr>
      <w:r>
        <w:rPr>
          <w:rFonts w:ascii="Amiri" w:hAnsi="Amiri" w:eastAsia="Amiri" w:cs="Amiri"/>
          <w:color w:val="111111"/>
          <w:sz w:val="28"/>
          <w:sz w:val="28"/>
          <w:szCs w:val="28"/>
          <w:rtl w:val="true"/>
          <w:lang w:bidi="ar-SA"/>
        </w:rPr>
        <w:t>فَیعِزُّهُم وَیذِّلُ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افراد خاندان پیامبرند که خداوند مهدی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انگیزد و به آنان عزت می دهد و دشمنانشان را خوار و ذلیل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این نشانه عظمت و بزرگی این مسأله است؛ چرا که خداوند در موارد خاصی ـ مانند فرستادن پیامبران ـ تعبیر منت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بر مؤمنان منت نهاد که در میان آنان رسولانی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اراده الهی بر این است که مظلومان و محرومان، بر جباران و ستمگران غلبه کرده و وارث زمین و صاحب اختیار آن شوند و با برپایی حکومت عدل، رهبری همیشگی بشریت را بر عهده گیرند و این اراده خدا تخلف ناپذیر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bookmarkStart w:id="50" w:name="pg643_5954"/>
    </w:p>
    <w:p>
      <w:pPr>
        <w:pStyle w:val="BookText"/>
        <w:rPr/>
      </w:pPr>
      <w:bookmarkEnd w:id="50"/>
      <w:r>
        <w:rPr>
          <w:rFonts w:ascii="IRNazanin" w:hAnsi="IRNazanin" w:eastAsia="IRNazanin"/>
          <w:color w:val="111111"/>
          <w:sz w:val="28"/>
          <w:sz w:val="28"/>
          <w:szCs w:val="28"/>
          <w:rtl w:val="true"/>
          <w:lang w:bidi="fa-IR"/>
        </w:rPr>
        <w:t>ولادت آن حضرت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هنگامی که حضرت به دنیا آمد، ابتدا به یگانگی خداوند و رسالت پیامبر صلی الله علیه و آله و سلم و ولایت ائمه اهل بیت علیهم السلام شهادت داد و سپس آیه یاد شده را تلاوت فرمود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امام زنده نیز استفاده می‌شود؛ چرا که هر حکومتی رهبری زنده و حاضر می‌خواهد</w:t>
      </w:r>
      <w:r>
        <w:rPr>
          <w:rFonts w:eastAsia="IRNazanin" w:cs="IRNazanin"/>
          <w:color w:val="111111"/>
          <w:sz w:val="28"/>
          <w:szCs w:val="28"/>
          <w:rtl w:val="true"/>
          <w:lang w:bidi="fa-IR"/>
        </w:rPr>
        <w:t>.</w:t>
      </w:r>
    </w:p>
    <w:p>
      <w:pPr>
        <w:pStyle w:val="Heading3"/>
        <w:numPr>
          <w:ilvl w:val="2"/>
          <w:numId w:val="1"/>
        </w:numPr>
        <w:rPr/>
      </w:pPr>
      <w:bookmarkStart w:id="51" w:name="__RefHeading___Toc5532292_211673320"/>
      <w:bookmarkStart w:id="52" w:name="_Toc18"/>
      <w:bookmarkEnd w:id="51"/>
      <w:r>
        <w:rPr>
          <w:rtl w:val="true"/>
        </w:rPr>
        <w:t>پنج</w:t>
      </w:r>
      <w:r>
        <w:rPr>
          <w:rtl w:val="true"/>
        </w:rPr>
        <w:t xml:space="preserve">. </w:t>
      </w:r>
      <w:r>
        <w:rPr>
          <w:rtl w:val="true"/>
        </w:rPr>
        <w:t>حیات دوباره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آنکه مؤمنان را مورد نکوهش قرار داد که آیا وقت خشوع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حیات زمین اشاره می‌کند؛ گویا می‌خواهد میان قلب هایی که مرده اند و</w:t>
      </w:r>
    </w:p>
    <w:p>
      <w:pPr>
        <w:pStyle w:val="BookText"/>
        <w:rPr/>
      </w:pPr>
      <w:r>
        <w:rPr>
          <w:rFonts w:ascii="IRNazanin" w:hAnsi="IRNazanin" w:eastAsia="IRNazanin"/>
          <w:color w:val="111111"/>
          <w:sz w:val="28"/>
          <w:sz w:val="28"/>
          <w:szCs w:val="28"/>
          <w:rtl w:val="true"/>
          <w:lang w:bidi="fa-IR"/>
        </w:rPr>
        <w:t>با ذکر الهی زنده می‌شوند، با زمین مرده ای که به برکت قطرات باران دوباره زنده و سرسبز می‌شود، شباهت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حیاتی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با آیه قبل ارتباط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دل های مرده نیز به خواست او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یحییها اللّهُ عَزَّوَجَلَّ بِالقائِمِ علیه السلام بَعدَ مَوتِها،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اَهْلِها، وَالکافِر 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 تعالی زمین را به واسطه قائم علیه السلام زنده می کند، پس از آنکه مرده باشد، و مقصود از مردن آن، کفر اهل زمین است و کافر همان مرده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 الارض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حضرت</w:t>
      </w:r>
      <w:bookmarkStart w:id="53" w:name="pg643_5958"/>
    </w:p>
    <w:p>
      <w:pPr>
        <w:pStyle w:val="BookText"/>
        <w:rPr/>
      </w:pPr>
      <w:bookmarkEnd w:id="53"/>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بَعدَالجُور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حیات زمین به خواست و اراده خدا بر قرار است و خداوند حیات دوباره زمین را می‌خواهد، حیات انسان‌ها نیز مورد خواست و اراده او است و خداوند می‌خواهد آنان حیاتی دوباره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حیات مجدد زمین به آمادگی زمین و وجود شرایط بستگی دارد، حیات دوباره انسان‌ها نیز به آمادگی مردم برای ظهور و حصول شرایط نیاز دارد</w:t>
      </w:r>
      <w:r>
        <w:rPr>
          <w:rFonts w:eastAsia="IRNazanin" w:cs="IRNazanin"/>
          <w:color w:val="111111"/>
          <w:sz w:val="28"/>
          <w:szCs w:val="28"/>
          <w:rtl w:val="true"/>
          <w:lang w:bidi="fa-IR"/>
        </w:rPr>
        <w:t>.</w:t>
      </w:r>
    </w:p>
    <w:p>
      <w:pPr>
        <w:pStyle w:val="Heading3"/>
        <w:numPr>
          <w:ilvl w:val="2"/>
          <w:numId w:val="1"/>
        </w:numPr>
        <w:rPr/>
      </w:pPr>
      <w:bookmarkStart w:id="54" w:name="__RefHeading___Toc5532294_211673320"/>
      <w:bookmarkStart w:id="55" w:name="_Toc19"/>
      <w:bookmarkEnd w:id="54"/>
      <w:r>
        <w:rPr>
          <w:rtl w:val="true"/>
        </w:rPr>
        <w:t>شش</w:t>
      </w:r>
      <w:r>
        <w:rPr>
          <w:rtl w:val="true"/>
        </w:rPr>
        <w:t xml:space="preserve">. </w:t>
      </w:r>
      <w:r>
        <w:rPr>
          <w:rtl w:val="true"/>
        </w:rPr>
        <w:t>امام، نعمت الهی</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اند که خدا آنچه را که در آسمان‌ها و زمین است، مسخّر شما</w:t>
      </w:r>
    </w:p>
    <w:p>
      <w:pPr>
        <w:pStyle w:val="BookText"/>
        <w:rPr/>
      </w:pPr>
      <w:r>
        <w:rPr>
          <w:rFonts w:ascii="IRNazanin" w:hAnsi="IRNazanin" w:eastAsia="IRNazanin"/>
          <w:color w:val="111111"/>
          <w:sz w:val="28"/>
          <w:sz w:val="28"/>
          <w:szCs w:val="28"/>
          <w:rtl w:val="true"/>
          <w:lang w:bidi="fa-IR"/>
        </w:rPr>
        <w:t>ساخته و نعمت های ظاهر و باطن خود را بر شما تمام کرده است؟ و برخی از مردم درباره خدا بی آنکه دانش و رهنمود و کتابی روشن داشته باشند، به مجادله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انسان‌ها خطاب کرده و نعمت های بی پایان خویش را به آنان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آسمان‌ها و زمین نگاه و در نظام شگرف آن تأمل نمی کنید که خدای متعال چگونه سراپای عالم را مسخّر و محکوم این نظام کرده است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عضو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با استفاده از نعمت‌ها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امر سنگ تمام گذاشت و نعمت های ظاهری و باطنی را برای شما گسترش داده و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استعمال می‌شود که با طبع و وجود آدمی 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به راحتی آنها را حس و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اعضای بدن، سلامتی و رزق پاک و طیب،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w:t>
      </w:r>
    </w:p>
    <w:p>
      <w:pPr>
        <w:pStyle w:val="BookText"/>
        <w:rPr/>
      </w:pPr>
      <w:r>
        <w:rPr>
          <w:rFonts w:ascii="IRNazanin" w:hAnsi="IRNazanin" w:eastAsia="IRNazanin"/>
          <w:color w:val="111111"/>
          <w:sz w:val="28"/>
          <w:sz w:val="28"/>
          <w:szCs w:val="28"/>
          <w:rtl w:val="true"/>
          <w:lang w:bidi="fa-IR"/>
        </w:rPr>
        <w:t>اراده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لطف الهی بسیار روشن و غیر قابل انکار است ولی باز گروهی از مردم به جدال و ستیز در برابر حق بر می‌خیزند و بی آنکه دارای دانش و یا علمی باشند، به انکار حقیقت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بدون تکیه بر حجت های قابل اعتمادی مانند علم و عقل، حقایق و الهام های الهی و کتاب های آسمانی به مجادله روی می‌آورند و می‌خواهند حقیقت و واقعیت را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 xml:space="preserve">یکی از مصادیقی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ازدی 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سَیدی مُوسی بنَ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الاِمامُ الظاهِر وَالباطِنَةُ الامامُ الغایبُ فَقُلْتُ لَهُ وَیکونُ فی الاَئِمَةِ مَن یغیبُ؟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یغیبُ عَنْ ابصارِالنّاسِ شَخصُهُ وَلایغیبُ عَنْ قُلُوبِ المُومِنینَ ذِکرُه وَهُوَ الثانِی عَشَر مِنّا یسهلَ</w:t>
      </w:r>
    </w:p>
    <w:p>
      <w:pPr>
        <w:pStyle w:val="BookText"/>
        <w:rPr/>
      </w:pPr>
      <w:r>
        <w:rPr>
          <w:rFonts w:ascii="Amiri" w:hAnsi="Amiri" w:eastAsia="Amiri" w:cs="Amiri"/>
          <w:color w:val="111111"/>
          <w:sz w:val="28"/>
          <w:sz w:val="28"/>
          <w:szCs w:val="28"/>
          <w:rtl w:val="true"/>
          <w:lang w:bidi="ar-SA"/>
        </w:rPr>
        <w:t>اللّهُ لَهُ کلَّ عَسیر و یذَلِّلُ لَهُ کلَّ صَعْب وَیظْهِرُ لَهُ کنُوزَ الارضِ وَیقَرِّبُ لَهُ کلَّ بَعید وَ یبیرُ بِه کلَّ جَبار عَنید وَیهْلُک عَلی یدِه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ابنُ سَیدَةِ الاماءِ الَّذِی تُخفی عَلی الناسِ وِلادَتُه و لایحِلُّ لَهُمُ تَسمِیتُه حَتی یظهِرَهُ اللّهُ عَزَّوَجَلَّ فَیملأُ الاَرضَ قِسطاً و َعَدلا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سرور خودم امام موسی بن جعفر علیه السلام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وَاَسبَغَ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امام ظاهر است و باطنی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هست که غایب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او از دیدگان مردم پنهان می‌شود، اما یاد او از قلوب مؤمنان غایب نمی شود و او دوازدهمین ما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هر امر سختی را آسان و هر امر دشواری را هموار سازد و گنج های زمین را برایش آشکار کند و هر بعیدی را برای وی قریب سازد و به دست وی تمامی جباران عنود را نابود کند و هر</w:t>
      </w:r>
    </w:p>
    <w:p>
      <w:pPr>
        <w:pStyle w:val="BookText"/>
        <w:rPr/>
      </w:pPr>
      <w:r>
        <w:rPr>
          <w:rFonts w:ascii="IRNazanin" w:hAnsi="IRNazanin" w:eastAsia="IRNazanin"/>
          <w:color w:val="111111"/>
          <w:sz w:val="28"/>
          <w:sz w:val="28"/>
          <w:szCs w:val="28"/>
          <w:rtl w:val="true"/>
          <w:lang w:bidi="fa-IR"/>
        </w:rPr>
        <w:t>شیطان متمردی را به دست وی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ولادتش بر مردمان پوشیده و ذکر نامش بر آنان روا نیست تا آن گاه که خدای تعالی او را ظاهر ساخته و زمین را پر از عدل و داد کند؛ همان گونه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موافق سرشت آدمی باشد و او را در رسیدن به کمال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به این دلیل است که هر چند غیبت او از جهتی برای انسان‌ها مشکلاتی را به همراه دارد؛ ولی از جهاتی نیز در تکامل انسان اثر خاصی دارد که انسان‌ها نباید از آن غافل شوند؛ مانند امتحان ویژه، پاداش فراوان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نظام احسن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انسان‌ها تمام کرد؛ ولی استفاده از آن به دست خود آدمی است و او باید بخواهد تا از آن بهره ببرد، نه آنکه جبر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باید امکان بهره بردن از او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6" w:name="pg643_5967"/>
    </w:p>
    <w:p>
      <w:pPr>
        <w:pStyle w:val="BookText"/>
        <w:rPr/>
      </w:pPr>
      <w:bookmarkEnd w:id="56"/>
      <w:r>
        <w:rPr>
          <w:rFonts w:ascii="IRNazanin" w:hAnsi="IRNazanin" w:eastAsia="IRNazanin"/>
          <w:color w:val="111111"/>
          <w:sz w:val="28"/>
          <w:sz w:val="28"/>
          <w:szCs w:val="28"/>
          <w:rtl w:val="true"/>
          <w:lang w:bidi="fa-IR"/>
        </w:rPr>
        <w:t>طرفی غیبت امام برای مؤمن، تنها پنهان بودن از چشم است، نه قلب و لذا یاد او همیشه در قلب مؤمن هست و همین عامل پویایی و تلاش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نعمت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پس ظهور و غیبت او در اصل یاری رسانی به مردم و بهره بردن مردم از او تأثیر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وجودگرامی پیامبر صلی الله علیه و آله و سلم و ائمه علیهم السلام ـ و حتی خود امام زمان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خورشید پشت ابر تشبیه کرده اند</w:t>
      </w:r>
    </w:p>
    <w:p>
      <w:pPr>
        <w:pStyle w:val="Heading3"/>
        <w:numPr>
          <w:ilvl w:val="2"/>
          <w:numId w:val="1"/>
        </w:numPr>
        <w:rPr/>
      </w:pPr>
      <w:bookmarkStart w:id="57" w:name="__RefHeading___Toc5532296_211673320"/>
      <w:bookmarkStart w:id="58" w:name="_Toc20"/>
      <w:bookmarkEnd w:id="57"/>
      <w:r>
        <w:rPr>
          <w:rtl w:val="true"/>
        </w:rPr>
        <w:t>هفت</w:t>
      </w:r>
      <w:r>
        <w:rPr>
          <w:rtl w:val="true"/>
        </w:rPr>
        <w:t xml:space="preserve">. </w:t>
      </w:r>
      <w:r>
        <w:rPr>
          <w:rtl w:val="true"/>
        </w:rPr>
        <w:t>شناخت امت ها با پیشوایشان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هر گروهی را با پیشوایشان فرا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کارنامه اش را به دست راستش دهند، آنان کارنامه خود را می خوانند و به قدر نخ هسته خرمایی به آنان ستم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ascii="IRNazanin" w:hAnsi="IRNazanin" w:eastAsia="IRNazanin"/>
          <w:color w:val="111111"/>
          <w:sz w:val="28"/>
          <w:sz w:val="28"/>
          <w:szCs w:val="28"/>
          <w:rtl w:val="true"/>
          <w:lang w:bidi="fa-IR"/>
        </w:rPr>
        <w:t>خداوند متعال در ابتدای آیه به مسأله بسیار مهم رهبری و نقش تعیین کننده آن در سرنوشت انسان‌ها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هر گروهی را با امام و رهبرشان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انسان‌ها هر رهبر و پیشوایی را در زمان خود برگزینند، در روز قیامت همراه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رهبری پیشوای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خود بپذیرند، با او محشور خواهند شد و اگر رهبری شیطان و پیشوایان گمراهی را انتخاب کنند، همراه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هم امام نور وجود دارد و هم امام نار و هر کس امامت هر کدام را برای خویش برگزیند، در روز قیامت با او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تعبیری در عین اینکه یکی از اسباب تکامل انسان را بیان می‌کند، به او نیز هشدار می‌دهد که در انتخاب رهبر دقت لازم را داشته باشد و راهبری اندیشه و برنامه زندگی خود را به دست هر کس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رهبر در</w:t>
      </w:r>
    </w:p>
    <w:p>
      <w:pPr>
        <w:pStyle w:val="BookText"/>
        <w:rPr/>
      </w:pPr>
      <w:r>
        <w:rPr>
          <w:rFonts w:ascii="IRNazanin" w:hAnsi="IRNazanin" w:eastAsia="IRNazanin"/>
          <w:color w:val="111111"/>
          <w:sz w:val="28"/>
          <w:sz w:val="28"/>
          <w:szCs w:val="28"/>
          <w:rtl w:val="true"/>
          <w:lang w:bidi="fa-IR"/>
        </w:rPr>
        <w:t xml:space="preserve">نوع عملکرد آدمی، تأثیر گذار بوده، او را در روز قیامت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نامه عمل آنان به دست راست 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نامه عمل آنها به دست چپ 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از این آیه شریفه استفاده می‌شود که در هر زمانی، باید امام نور و پیشوای آسمانی باشد تا در روز قیامت، مردم زمان او با وی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بایسته است که رسول اکرم صلی الله علیه و آله و سلم آخرین پیامبر الهی بود و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بعد از من دوازده نفر خلیفه و جانشین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نخستین آنها امام علی علیه السلام و آخرین شان امام مهدی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به دست می‌آید که یکی از مصادیق امام در این آیه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نقل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عبدِاللّه صلی الله علیه و آله و سلم 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w:t>
      </w:r>
    </w:p>
    <w:p>
      <w:pPr>
        <w:pStyle w:val="BookText"/>
        <w:rPr/>
      </w:pPr>
      <w:r>
        <w:rPr>
          <w:rFonts w:ascii="Amiri" w:hAnsi="Amiri" w:eastAsia="Amiri" w:cs="Amiri"/>
          <w:color w:val="111111"/>
          <w:sz w:val="28"/>
          <w:sz w:val="28"/>
          <w:szCs w:val="28"/>
          <w:rtl w:val="true"/>
          <w:lang w:bidi="ar-SA"/>
        </w:rPr>
        <w:t>بِاِمامِهِم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اِعرِفْ اِمامَک لَمْ یضُرُّک تَقَدَّمَ هَذَا الاَمر أو تَأَخَّرَ وَمَنْ عَرَفَ اِمامَهُ ثُمَّ ماتَ قَبلَ اَنْ یقُوم صاحِبُ هذَا الاَمرِ کانَ بِمَنزِلَةِ مَنْ کانِ قاعِداً فِی عَسکرِهِ لا بَل بِمَنزَلَةِ مَنْ قَعَدَ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صادق علیه السلام درباره آیه شریفه یومَ نَدعُوا کلُّ اُناس بِاِمامِهِم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اگر امامت را شناختی به تو ضرر نمی رسد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فرج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بیفتد یا به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امامش را بشناسد و پیش از قیام صاحب الامر از دنیا برود، مانند کسی است که در لشکر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مثل کسی است که در زیر پرچم آن حضرت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می‌آورد و از ضمیر مخاطب استفاده می‌کند، به دست می‌آید که هر چند معرفت همه امامان لازم است؛ ولی معرفت و شناخت</w:t>
      </w:r>
    </w:p>
    <w:p>
      <w:pPr>
        <w:pStyle w:val="BookText"/>
        <w:rPr/>
      </w:pPr>
      <w:r>
        <w:rPr>
          <w:rFonts w:ascii="IRNazanin" w:hAnsi="IRNazanin" w:eastAsia="IRNazanin"/>
          <w:color w:val="111111"/>
          <w:sz w:val="28"/>
          <w:sz w:val="28"/>
          <w:szCs w:val="28"/>
          <w:rtl w:val="true"/>
          <w:lang w:bidi="fa-IR"/>
        </w:rPr>
        <w:t>امام زمان، جایگاه ویژه ای دارد و انسان باید توجّه خاصی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بیان، این است که امام، باید در هر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امام علیه السلام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عَرفَ اِمامَهُ کانَ کمَنْ کانَ فِی فُسطاطِ المُنتَظَر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کسی که امامش را بشناسد، مانند کسی است که در خیمه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استفاده می‌شود که امام صادق علیه السلام در معرفی امام منتظر ـ به عنوان یکی از مصادیق امام در آیه شریفه ـ عنایت ویژه ای دارد و روایت پیشین را به قیام صاحب الامر ربط می‌دهد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چند نکته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ویژه شده و وظیفه اصلی و مهم هر</w:t>
      </w:r>
    </w:p>
    <w:p>
      <w:pPr>
        <w:pStyle w:val="BookText"/>
        <w:rPr/>
      </w:pPr>
      <w:r>
        <w:rPr>
          <w:rFonts w:ascii="IRNazanin" w:hAnsi="IRNazanin" w:eastAsia="IRNazanin"/>
          <w:color w:val="111111"/>
          <w:sz w:val="28"/>
          <w:sz w:val="28"/>
          <w:szCs w:val="28"/>
          <w:rtl w:val="true"/>
          <w:lang w:bidi="fa-IR"/>
        </w:rPr>
        <w:t>فرد، شناخت امام زمان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اهمیت معرفت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موجودی دارای اختیار و اراده و در نوع انتخاب خود آزاد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انتخاب، وجود راه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راه صحیح و رسیدن به هدف نهایی و کمال مطلوب، به معرفت و شناخت درست و کامل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نادرست یا ناقص، باعث می‌شود راهی نامناسب انتخاب و پیموده شود که به سرانجام نیک، پایان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شناخت ها، معرفت امام اهمیت ویژه ای دارد؛ چرا که خداوند سرپرستی امور انسان‌ها را به عهده امام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باید پیرو و فرمان بردار او باشند و زمام امور و زندگی خود را به دست او داده و حول محور او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طبیعی است که انسان باید بداند اختیار زندگی خویش را به دست چه کسی می‌سپارد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انسان با وظیفه خود در زندگی آشنا شده و به آنچه امام از او بخواهد،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اطاعت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bookmarkStart w:id="59" w:name="pg643_5979"/>
    </w:p>
    <w:p>
      <w:pPr>
        <w:pStyle w:val="BookText"/>
        <w:rPr/>
      </w:pPr>
      <w:bookmarkEnd w:id="59"/>
      <w:r>
        <w:rPr>
          <w:rFonts w:ascii="Amiri" w:hAnsi="Amiri" w:eastAsia="Amiri" w:cs="Amiri"/>
          <w:color w:val="111111"/>
          <w:sz w:val="28"/>
          <w:sz w:val="28"/>
          <w:szCs w:val="28"/>
          <w:rtl w:val="true"/>
          <w:lang w:bidi="ar-SA"/>
        </w:rPr>
        <w:t>وَاَطیعُوا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راه بندگی خدا گام می‌نهد و از چیزی نمی ترسد و چیزی نیز به او آسیب نمی رساند؛ چرا که خداوند عهده دار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این فرد، همانند ثواب کسی است که در لشکر حضرت حاضر بوده و از یاران آن بزرگوار است</w:t>
      </w:r>
      <w:r>
        <w:rPr>
          <w:rFonts w:eastAsia="IRNazanin" w:cs="IRNazanin"/>
          <w:color w:val="111111"/>
          <w:sz w:val="28"/>
          <w:szCs w:val="28"/>
          <w:rtl w:val="true"/>
          <w:lang w:bidi="fa-IR"/>
        </w:rPr>
        <w:t>.</w:t>
      </w:r>
    </w:p>
    <w:p>
      <w:pPr>
        <w:pStyle w:val="Heading3"/>
        <w:numPr>
          <w:ilvl w:val="2"/>
          <w:numId w:val="1"/>
        </w:numPr>
        <w:rPr/>
      </w:pPr>
      <w:bookmarkStart w:id="60" w:name="__RefHeading___Toc5532298_211673320"/>
      <w:bookmarkStart w:id="61" w:name="_Toc21"/>
      <w:bookmarkEnd w:id="60"/>
      <w:r>
        <w:rPr>
          <w:rtl w:val="true"/>
        </w:rPr>
        <w:t>هشت</w:t>
      </w:r>
      <w:r>
        <w:rPr>
          <w:rtl w:val="true"/>
        </w:rPr>
        <w:t xml:space="preserve">. </w:t>
      </w:r>
      <w:r>
        <w:rPr>
          <w:rtl w:val="true"/>
        </w:rPr>
        <w:t>ذخیره الهی</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 وَما اَنا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خدا برای شما بهتر است اگر مؤمن باشید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ادامه آیاتی است که درباره گفتوگوی شعیب علیه السلام با قومش در رابطه با چگونگی معامله و مسائل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آنان گوشزد می‌کند که ثروت فراوانی که از راه نادرست به دست آید، مفید نبوده و هنگام</w:t>
      </w:r>
    </w:p>
    <w:p>
      <w:pPr>
        <w:pStyle w:val="BookText"/>
        <w:rPr/>
      </w:pPr>
      <w:r>
        <w:rPr>
          <w:rFonts w:ascii="IRNazanin" w:hAnsi="IRNazanin" w:eastAsia="IRNazanin"/>
          <w:color w:val="111111"/>
          <w:sz w:val="28"/>
          <w:sz w:val="28"/>
          <w:szCs w:val="28"/>
          <w:rtl w:val="true"/>
          <w:lang w:bidi="fa-IR"/>
        </w:rPr>
        <w:t>نیاز، به کار نمی آید؛ بلکه مال حلال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ایمان داشته باشید؛ زیرا این مال باقی بوده و برکات الهی را برای شما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واقعیت و کسب برکات، وقتی است که شما به خداوند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 xml:space="preserve">در روایات متعدد مصداق کامل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معرفی شده و این لفظ به آن جناب تأویل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نقل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 مؤیدٌ بِالنَّصرِ، تُطوی لَهُ الاَرضُ وَتَظهَرُ لَهُ الکنُوزُ یبْلُغُ سُلطانُهُ المَشرِقَ والمَغرِبَ وَیظهِرُاللّهُ عَزَّوَجَلَّ بِه دینَهُ عَلی الدِّینِ کلِّهِ وَلَوکرِهَ المُشرِکونَ، فَلا یبقی فِی الاَرضِ خرابٌ اِلا قَدْ عُمِرَ، وَینزِلُ روحُ اللّهِ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فَیصَلّی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مَتی یخرُجُ قائِمُکمْ،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تَشَبَهَ الرِّجالُ بِالنِساءِ وَالنِساءُ بالرّجالِ، وَأکتَفی الرِجالُ بِالرّجالِ والنِساءُ بِالنِّساءِ وَرَکبَ ذَواتُ الفُرُوجِ السُّروجَ</w:t>
      </w:r>
    </w:p>
    <w:p>
      <w:pPr>
        <w:pStyle w:val="BookText"/>
        <w:rPr/>
      </w:pPr>
      <w:r>
        <w:rPr>
          <w:rFonts w:ascii="Amiri" w:hAnsi="Amiri" w:eastAsia="Amiri" w:cs="Amiri"/>
          <w:color w:val="111111"/>
          <w:sz w:val="28"/>
          <w:sz w:val="28"/>
          <w:szCs w:val="28"/>
          <w:rtl w:val="true"/>
          <w:lang w:bidi="ar-SA"/>
        </w:rPr>
        <w:t>وَقُبِلَتْ شَهاداتُ الزُورِ وَرُدَّتْ شَهاداتُ العُدُولِ واستَخَفَّ الناسُ بِالدِّماءِ وارتِکابِ الزِنا وَأکلِ الرِّبا واتُّقِی الاَشرارُ مَخافَةَ اَلسِنَتِهِم وَخُروجَ السُفِیانی مِنَ الشامِ والیمانِی مِنَ الیمنِ وخَسف البِیداء وَقَتلَ غُلام مِن آلِ مُحَمد بینَ الرُّکنِ والمَقامِ اِسمُهُ مُحمدُ بن الحَسَنِ النَفسُ الزَکیةُ وجائَتْ صَیحَةٌ مِنَ السَّماءِ بِانَّ الحَقَّ فِیهِ وَفِی شِیعَتِه، فَعِندَ ذلِک خُرُوجُ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أسنَدَ ظَهرَهُ اِلَی الکعبَةِ وَاجتَمَعَ اِلَیه ثَلاثُمِأة وَثُلاثَةَ عَشَرَ رَجُلا وَاولُ ما ینطِقُ بِهِ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بَقیةُ اللّهِ فِی اَرضِه وَخَلیفَتُه وَحُجَّتُه عَلَیکمْ فَلا یسلمُ عَلَیهِ مُسلِمٌ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یاری شده به رعب و 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او در دل دشمنان قرار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نصرت و پیروزی مدد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درنوردیده شود و گنج‌ها برای او ظاهر می‌شود و سلطنت و حکومتش شرق و غرب عالم را فرا گیرد و خدای متعال به واسطه او دینش را بر همه ادیان چیره گرداند؛ گرچه مشرکان را ناخوش آید و در زمین ویرانه ای نماند، جز آنکه آباد گردد و روح اللّه عیسی بن مریم فرود آید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خود را شبیه به زنان کنند و زنان، خود را مشابه مردان نمایند و مردان به مردان بسنده کنند و زنان به زنان، و زنان بر زین‌ها سوار شوند و شهادت های دروغ پذیرفته شود و شهادت های عادلان مردود گردد و مردم خون ریزی و ارتکاب زنا و رباخواری را سبک شمارند و از اشرار به خاطر زبان شان پرهیز شود و سفیانی از شام خروج کند و یمانی از یمن، و در بیداء خسفی واقع شود و جوانی از آل محمد صلی الله علیه و آله و سلم ـ که نامش محمد بن حسن، نفس زکیه است ـ بین رکن و مقام کشته شود و صیحه ای از آسمان بیاید</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و شیعیان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قائم ما خروج می کند و چون ظهور کند به خانه کعبه تکیه زند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دور او اجتماع کنند و نخستین سخن او این آیه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در زمین و منم خلیفه خداوند و حجت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درود فرستنده ای، به او چنین 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ضمن بیان برخی از ویژگی‌های دوران ظهور و بعضی از علایم ظهور، به محل قیام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چگونگی سلام دادن اصحاب و مردم را به آن حضرت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خود امام مهدی علیه السلام ابتدا به معرفی جایگاه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زاهر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یسلَمْ عَلَیهِ بِاِمْرَةِ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اِسمٌ سَمَّی اللّهُ بِه اَمیرَالمُؤمِنینَ علیه السلام لَمْ یسَمُّ به اَحَدٌ قَبْلَهُ وَلایتَسَمّی</w:t>
      </w:r>
    </w:p>
    <w:p>
      <w:pPr>
        <w:pStyle w:val="BookText"/>
        <w:rPr/>
      </w:pPr>
      <w:r>
        <w:rPr>
          <w:rFonts w:ascii="Amiri" w:hAnsi="Amiri" w:eastAsia="Amiri" w:cs="Amiri"/>
          <w:color w:val="111111"/>
          <w:sz w:val="28"/>
          <w:sz w:val="28"/>
          <w:szCs w:val="28"/>
          <w:rtl w:val="true"/>
          <w:lang w:bidi="ar-SA"/>
        </w:rPr>
        <w:t>بِهِ بَعدَهُ اِلاّ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یسْلَمُ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گفته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 به این اسم امام علی علیه السلام را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او به این نامیده نشد و بعد از او نیز نامیده نمی شود،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سلام گفته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کیست؟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لغت و کاربرد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شیء مفید و نافعی که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ذخیره می‌شود و مایه خیر و سعادت و فلاح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مهدی علیه السلام آخرین پیشوا و بزرگ ترین رهبر انقلابی است، پس یکی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همه به این لقب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او تنها باقی مانده از سلسله پیامبران و امامان است و خداوند به واسطه او به مؤمنان عزت می‌دهد و دشمنان را خوار و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وَمُذِلّ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بناهای شرک و نفاق را منهدم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هادِمُ اَبنِیةِ الشِّرک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احیا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مُحیی مَعالِم الدِّینِ وَاَهلِه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برخورد با پیشوایان باید سعی کند از چهارچوب دین و دستورات ائمه علیهم السلام خارج نشود و آنچه که آنان می‌گویند، انجام</w:t>
      </w:r>
      <w:bookmarkStart w:id="62" w:name="pg643_5992"/>
    </w:p>
    <w:p>
      <w:pPr>
        <w:pStyle w:val="BookText"/>
        <w:rPr/>
      </w:pPr>
      <w:bookmarkEnd w:id="62"/>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به پرسشگر یادآور می‌شود که حتی برای سلام نیز نباید فقط به فکر و عقل خود بسنده کرد؛ بلکه باید مقررات دینی را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اساس مصالحی نام و یا وصفی را به شخصی اختصاص داده، باید حریم آن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که رنگ الهی پیدا کند، برای انسان خیر و رستگاری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ـ که شأنی از شئون زندگی انسانی است ـ علاوه بر قانون، نیاز به مجری و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پیشوای، الهی، قطعاً سعادت آدمی را نیز در آن جامعه، به ارمغان می‌آورد</w:t>
      </w:r>
      <w:r>
        <w:rPr>
          <w:rFonts w:eastAsia="IRNazanin" w:cs="IRNazanin"/>
          <w:color w:val="111111"/>
          <w:sz w:val="28"/>
          <w:szCs w:val="28"/>
          <w:rtl w:val="true"/>
          <w:lang w:bidi="fa-IR"/>
        </w:rPr>
        <w:t>.</w:t>
      </w:r>
    </w:p>
    <w:p>
      <w:pPr>
        <w:pStyle w:val="Heading3"/>
        <w:numPr>
          <w:ilvl w:val="2"/>
          <w:numId w:val="1"/>
        </w:numPr>
        <w:rPr/>
      </w:pPr>
      <w:bookmarkStart w:id="63" w:name="__RefHeading___Toc5532300_211673320"/>
      <w:bookmarkStart w:id="64" w:name="_Toc22"/>
      <w:bookmarkEnd w:id="63"/>
      <w:r>
        <w:rPr>
          <w:rtl w:val="true"/>
        </w:rPr>
        <w:t>نه</w:t>
      </w:r>
      <w:r>
        <w:rPr>
          <w:rtl w:val="true"/>
        </w:rPr>
        <w:t xml:space="preserve">. </w:t>
      </w:r>
      <w:r>
        <w:rPr>
          <w:rtl w:val="true"/>
        </w:rPr>
        <w:t>قیام قائم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 های خود را در افق های گوناگون و در دل های آنان، بدیشان خواهیم نمود، تا برایشان روشن گردد که او خود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w:t>
      </w:r>
    </w:p>
    <w:p>
      <w:pPr>
        <w:pStyle w:val="BookText"/>
        <w:rPr/>
      </w:pPr>
      <w:r>
        <w:rPr>
          <w:rFonts w:ascii="IRNazanin" w:hAnsi="IRNazanin" w:eastAsia="IRNazanin"/>
          <w:color w:val="111111"/>
          <w:sz w:val="28"/>
          <w:sz w:val="28"/>
          <w:szCs w:val="28"/>
          <w:rtl w:val="true"/>
          <w:lang w:bidi="fa-IR"/>
        </w:rPr>
        <w:t>نیست که پروردگارت، خود شاهد هر چیزی است؟</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زودی آیات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نشان می‌دهیم تا روشن شود که حق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آفرینش خورشید و ماه و ستارگان و انواع موجودات زمینی با نظام دقیق آنها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دستگاه های مختلف در درون بدن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پیروزی هایی است که در آینده نصیب مسلمانان در میدان های مختلف جنگ و گسترش اسلام در مناطق گوناگون جهان می‌شود؛ و منظور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که به مشرکان مکه نشان داده شد؛ مانند پیروزی مسلمانان در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نشانه ها، غلبه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ادیان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در روایات متعددی از حق، به قیام و خروج امام مهدی علیه السلام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اَنَّهُ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عِندِاللّه عزَّوَجَلَّ یراهُ الخَلقَ لابُدَّ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خداوند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اَنَّهُ الحَقُّ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قائم حقی است از طرف خدا، خلق او را می بینند و چاره ای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همین روایت را از امام باقر علیه السلام نقل کرده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نکته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حقیقت امری است که گذر زمان و حوادث روزگار آن را از بین نمی برد، بلکه خدا می‌خواهد آن را آشکار کند تا مردم</w:t>
      </w:r>
      <w:bookmarkStart w:id="65" w:name="pg643_5998"/>
    </w:p>
    <w:p>
      <w:pPr>
        <w:pStyle w:val="BookText"/>
        <w:rPr/>
      </w:pPr>
      <w:bookmarkEnd w:id="65"/>
      <w:r>
        <w:rPr>
          <w:rFonts w:ascii="IRNazanin" w:hAnsi="IRNazanin" w:eastAsia="IRNazanin"/>
          <w:color w:val="111111"/>
          <w:sz w:val="28"/>
          <w:sz w:val="28"/>
          <w:szCs w:val="28"/>
          <w:rtl w:val="true"/>
          <w:lang w:bidi="fa-IR"/>
        </w:rPr>
        <w:t>بدانند فرجام کار در نهایت با راستی و درستی است و تجلّی کامل این بروز و ظهور، با قیام حضرت مهدی علیه السلام است</w:t>
      </w:r>
      <w:r>
        <w:rPr>
          <w:rFonts w:eastAsia="IRNazanin" w:cs="IRNazanin"/>
          <w:color w:val="111111"/>
          <w:sz w:val="28"/>
          <w:szCs w:val="28"/>
          <w:rtl w:val="true"/>
          <w:lang w:bidi="fa-IR"/>
        </w:rPr>
        <w:t>.</w:t>
      </w:r>
    </w:p>
    <w:p>
      <w:pPr>
        <w:pStyle w:val="Heading3"/>
        <w:numPr>
          <w:ilvl w:val="2"/>
          <w:numId w:val="1"/>
        </w:numPr>
        <w:rPr/>
      </w:pPr>
      <w:bookmarkStart w:id="66" w:name="__RefHeading___Toc5532302_211673320"/>
      <w:bookmarkStart w:id="67" w:name="_Toc23"/>
      <w:bookmarkEnd w:id="66"/>
      <w:r>
        <w:rPr>
          <w:rtl w:val="true"/>
        </w:rPr>
        <w:t>ده</w:t>
      </w:r>
      <w:r>
        <w:rPr>
          <w:rtl w:val="true"/>
        </w:rPr>
        <w:t xml:space="preserve">. </w:t>
      </w:r>
      <w:r>
        <w:rPr>
          <w:rtl w:val="true"/>
        </w:rPr>
        <w:t>علامت قیام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کوبیدنی است که به سوراخ کردن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شیپوری که صدای آن گوش انسان را سوراخ کرده و در مغز فرو می‌رود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مختلف استفاده می‌شود که دو بار در صور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پایان دنیا و آن صدای مرگ است و دومی در آغاز رستاخیز و آن صدای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به گونه ای است که سراسر جهان را فرا می‌گیرد و همه مردم آن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شده است؛ ولی در بعضی از روایات، این آیه به الهام و اذن خدا به قیام امام مهدی علیه السلام تأویل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مُفَضَّلِ بنِ عُمَر عَنْ اَبِی عَبدِاللّه علیه 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 اِماماً مُظَفَّراً مُستَتِراً فَاِذا اَرادَ اللّه عَزَّ ذِکرُه اِظهارَ اَمْرِه، نَکتَ فِی قَلبِه نُکتةً فَظَهَرَ فَقامَ بِاَمرِاللّهِ تَبارَک وَتعالی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ویژه نیاز به اذن خاص دارد و انسان در هر زمان باید پیرو و مطیع دستور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نیز برای ظهور تابع اذن و اجازه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صور دمیده نشده، باید حرکت عادّی ادامه یابد و تا اذن داده نشود، نباید قیام نهایی حضرت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باید بر اساس خواست و اوامر خدا باشد و تفسیر به رأی و اظهار نظر و برخورد بیرون از چهارچوب مقررات دین و</w:t>
      </w:r>
      <w:bookmarkStart w:id="68" w:name="pg643_6001"/>
    </w:p>
    <w:p>
      <w:pPr>
        <w:pStyle w:val="BookText"/>
        <w:rPr/>
      </w:pPr>
      <w:bookmarkEnd w:id="68"/>
      <w:r>
        <w:rPr>
          <w:rFonts w:ascii="IRNazanin" w:hAnsi="IRNazanin" w:eastAsia="IRNazanin"/>
          <w:color w:val="111111"/>
          <w:sz w:val="28"/>
          <w:sz w:val="28"/>
          <w:szCs w:val="28"/>
          <w:rtl w:val="true"/>
          <w:lang w:bidi="fa-IR"/>
        </w:rPr>
        <w:t>فرمان های الهی، پذیرفته نیست</w:t>
      </w:r>
      <w:r>
        <w:rPr>
          <w:rFonts w:eastAsia="IRNazanin" w:cs="IRNazanin"/>
          <w:color w:val="111111"/>
          <w:sz w:val="28"/>
          <w:szCs w:val="28"/>
          <w:rtl w:val="true"/>
          <w:lang w:bidi="fa-IR"/>
        </w:rPr>
        <w:t>.</w:t>
      </w:r>
    </w:p>
    <w:p>
      <w:pPr>
        <w:pStyle w:val="Heading3"/>
        <w:numPr>
          <w:ilvl w:val="2"/>
          <w:numId w:val="1"/>
        </w:numPr>
        <w:rPr/>
      </w:pPr>
      <w:bookmarkStart w:id="69" w:name="__RefHeading___Toc5532304_211673320"/>
      <w:bookmarkStart w:id="70" w:name="_Toc24"/>
      <w:bookmarkEnd w:id="69"/>
      <w:r>
        <w:rPr>
          <w:rtl w:val="true"/>
        </w:rPr>
        <w:t>یازده</w:t>
      </w:r>
      <w:r>
        <w:rPr>
          <w:rtl w:val="true"/>
        </w:rPr>
        <w:t xml:space="preserve">. </w:t>
      </w:r>
      <w:r>
        <w:rPr>
          <w:rtl w:val="true"/>
        </w:rPr>
        <w:t>اجتماع یاران</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کس قبله ای است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گرداند، 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در حقیقت خدا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مربوط به واقعه عجیب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مسلمانان در آغاز، بیت المقدس بود و آنان به سوی این مکان شریف نماز می‌گزاردند تا اینکه دستور تغییر قبله در سال اول هجرت صادر شد و مؤمنان موظّف شدند تا به سوی کعبه بایستند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یهودیان گران آمد و آنان</w:t>
      </w:r>
    </w:p>
    <w:p>
      <w:pPr>
        <w:pStyle w:val="BookText"/>
        <w:rPr/>
      </w:pPr>
      <w:r>
        <w:rPr>
          <w:rFonts w:ascii="IRNazanin" w:hAnsi="IRNazanin" w:eastAsia="IRNazanin"/>
          <w:color w:val="111111"/>
          <w:sz w:val="28"/>
          <w:sz w:val="28"/>
          <w:szCs w:val="28"/>
          <w:rtl w:val="true"/>
          <w:lang w:bidi="fa-IR"/>
        </w:rPr>
        <w:t>درباره تغییر قبله، هیاهو و سر و صدا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پاسخ گویی، به یک قاعده و قانون مهم اشاره دارد که برای هر طایفه و گروه، قبله و جهت خاصی از سوی خداوند تعیین شده که آنان باید به آن سمت، روی خود را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قبله از ارکان اصلی یک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قابل تغییر نباشد؛ بلکه از فروع آن به شمار می‌رود و بر اساس مصلحت می‌تواند دچار تغییر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به جای پرداختن به این امور فرعی و گفتوگوهای بیهوده، به سوی نیکی‌ها و خوبی‌ها روی آورند و در انجام آنها از یکدیگر پیشی بگیرند؛ چرا که آنچه برای آنان می‌ماند و باعث رشد و کمال می‌شود، همین اعمال خوب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باید بدانند که هر کجا باشند، خداوند آنان را حاضر می‌کند و قطعاً از آنها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نیک کرداران و بدکرداران یکسان باشند و اعمال آنان حساب رسی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است و بر هر کاری قدرت دارد و اجتماع مردم</w:t>
      </w:r>
    </w:p>
    <w:p>
      <w:pPr>
        <w:pStyle w:val="BookText"/>
        <w:rPr/>
      </w:pPr>
      <w:r>
        <w:rPr>
          <w:rFonts w:ascii="IRNazanin" w:hAnsi="IRNazanin" w:eastAsia="IRNazanin"/>
          <w:color w:val="111111"/>
          <w:sz w:val="28"/>
          <w:sz w:val="28"/>
          <w:szCs w:val="28"/>
          <w:rtl w:val="true"/>
          <w:lang w:bidi="fa-IR"/>
        </w:rPr>
        <w:t>و بازخواست آنان بر او دشوار و بیرون از قدرت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ظاهر آیه هر چند گویای وجود قیامت کبری و اجتماع مردم در صحرای بزرگ محشر و برقراری دادگاه عدل الهی است؛ ولی در روایات متعددی جمله اَینَما تَکونُوا یأتِ بِکم اللّهُ جَمیعاً به اصحاب امام مهدی علیه السلام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روضه کافی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الخَیراتُ اَلوِلایة وَقَولُه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اَصحابَ القائِمِ الثَلاثِمِائه والبضعةَ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الاُمَةُ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یجتَمِعُونَ وَاللّهِ فِی ساعَة واحِدَة قُزعٌ کقَزعِ الخَریفِ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مورد قول خداوند</w:t>
      </w:r>
    </w:p>
    <w:p>
      <w:pPr>
        <w:pStyle w:val="BookText"/>
        <w:rPr/>
      </w:pPr>
      <w:r>
        <w:rPr>
          <w:rFonts w:ascii="IRNazanin" w:hAnsi="IRNazanin" w:eastAsia="IRNazanin"/>
          <w:color w:val="111111"/>
          <w:sz w:val="28"/>
          <w:sz w:val="28"/>
          <w:szCs w:val="28"/>
          <w:rtl w:val="true"/>
          <w:lang w:bidi="fa-IR"/>
        </w:rPr>
        <w:t>فاستبقوا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خداوند اینما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اصحاب امام قائم علیه السلام هستند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ساعت جمع می شوند، مانند پاره های ابر پاییزی که بر اثر تندباد جمع و متراکم می گردد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با توجه به آیه و تبیین آن از سوی امام علیه السلام نکات مهم و ارزشمندی می‌توان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برای هر مذهبی قبله ای مشخص شده تا برای عبادت به آن روی کنند و اعمال خود را جهت دهند؛ برای مردم هر عصر و زمان نیز باید امام و رهبری باشد که مردم حول محور او باشند و به او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تعیین قبله در اختیار خداوند است، انتخاب و تعیین رهبر و امام نیز به دست او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مردم وظیفه دارند به سوی نیکی‌ها حرکت کنند و با انجام دادن آنها و طهارت روح به درجات کمال برسند؛ وظیفه دارند به سمت امام خود حرکت کنند و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رنگ او نموده و بر طبق خواست و اراده او حرکت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جا و مکان خاصی برای انجام دادن خوبی‌ها و خیرات نیست و انسان نباید خود را به منطقه خاصی محدود سازد و فکر کند انجام کارهای خیر برای تحصیل نتیجه، فقط در مکان مخصوصی امکان پذیر است؛ یاران حضرت نیز در زمان غیبت خود را به مکان و منطقه خاصی مقید نمی کنند؛ بلکه در جاهایی که هستند، فعالیت بهتر و بیشتری انجام می‌دهند تا بتوانند به اراده و خواست امام کامل تر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یاوران در زمان ظهور به دست خدا است و او آنان را در هنگام ظهور نزد حضرت حاضر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حرکت به سوی خوبی‌ها</w:t>
      </w:r>
      <w:bookmarkStart w:id="71" w:name="pg643_6011"/>
    </w:p>
    <w:p>
      <w:pPr>
        <w:pStyle w:val="BookText"/>
        <w:rPr/>
      </w:pPr>
      <w:bookmarkEnd w:id="71"/>
      <w:r>
        <w:rPr>
          <w:rFonts w:ascii="IRNazanin" w:hAnsi="IRNazanin" w:eastAsia="IRNazanin"/>
          <w:color w:val="111111"/>
          <w:sz w:val="28"/>
          <w:sz w:val="28"/>
          <w:szCs w:val="28"/>
          <w:rtl w:val="true"/>
          <w:lang w:bidi="fa-IR"/>
        </w:rPr>
        <w:t>برای مردم زمان خاصی نیست، بلکه برای همه زمان‌ها است؛ یاوران حضرت نیز از مردمِ زمان خاصی نیستند، بلکه در هر زمان افراد می‌توانند در جمع یاران امام،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خداوند می‌تواند انسان هایی را که مرده و پراکنده گردیده اند، در یک روز جمع کند؛ همچنین قدرت دارد یاران امام مهدی علیه السلام را در یک روز و در یک مکان گرد آورد</w:t>
      </w:r>
      <w:r>
        <w:rPr>
          <w:rFonts w:eastAsia="IRNazanin" w:cs="IRNazanin"/>
          <w:color w:val="111111"/>
          <w:sz w:val="28"/>
          <w:szCs w:val="28"/>
          <w:rtl w:val="true"/>
          <w:lang w:bidi="fa-IR"/>
        </w:rPr>
        <w:t>.</w:t>
      </w:r>
    </w:p>
    <w:p>
      <w:pPr>
        <w:pStyle w:val="Heading3"/>
        <w:numPr>
          <w:ilvl w:val="2"/>
          <w:numId w:val="1"/>
        </w:numPr>
        <w:rPr/>
      </w:pPr>
      <w:bookmarkStart w:id="72" w:name="__RefHeading___Toc5532306_211673320"/>
      <w:bookmarkStart w:id="73" w:name="_Toc25"/>
      <w:bookmarkEnd w:id="72"/>
      <w:r>
        <w:rPr>
          <w:rtl w:val="true"/>
        </w:rPr>
        <w:t>دوازده</w:t>
      </w:r>
      <w:r>
        <w:rPr>
          <w:rtl w:val="true"/>
        </w:rPr>
        <w:t xml:space="preserve">. </w:t>
      </w:r>
      <w:r>
        <w:rPr>
          <w:rtl w:val="true"/>
        </w:rPr>
        <w:t>نابودی باطل، با جلوه گری حق</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وَزَهَقَ الباطِلُ اِنَّ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آنکه به صفات صدق و توکل اشاره نموده و آن دو را شرط ورود به عمل معرفی می‌کند؛ در این آیه به نتیجه حرکت درست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آنکه آن را حق می‌شمرد، پیروزی آن را نیز اعلام</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در این آیه به یک اصل کلی و یک سنت جاویدان الهی اشاره دارد و آن پیروزی حقّ و فنا و نابودی باطل است؛ چرا که بی ریشه و تهی بوده و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ذَهَبَتْ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باقر علیه السلام در باره قول خداوند و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دولت باطل از بین می 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و روایت استفاده می‌شود که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جمع گردد و هر کجا باطل باشد، آنجا حق نیست و وقتی حق آمد، دیگر جایی برای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ظهور و قیام حضرت مهدی علیه السلام ـ باطل نابود می‌شود و حق همه جا را فرا می‌گیرد و عالم گیر می‌شود؛ چنان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الارضَ عَدلا وَقِسطاً کما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 به واسطه او زمین را پر از عدل و داد می کند؛ همان گونه که پر از ظلم و جور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و دوام باطل وقتی است که همراه با تشکیلات سازمان یافته و تحت مدیریت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دولت و تشکیلاتِ باطل، طبیعی است که همه آثار آن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حضرت، ریشه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نهاد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جایگاه و اهمیت و نقش دولت روشن می‌شود</w:t>
      </w:r>
      <w:r>
        <w:rPr>
          <w:rFonts w:eastAsia="IRNazanin" w:cs="IRNazanin"/>
          <w:color w:val="111111"/>
          <w:sz w:val="28"/>
          <w:szCs w:val="28"/>
          <w:rtl w:val="true"/>
          <w:lang w:bidi="fa-IR"/>
        </w:rPr>
        <w:t>.</w:t>
      </w:r>
      <w:bookmarkStart w:id="74" w:name="pg643_6018"/>
    </w:p>
    <w:p>
      <w:pPr>
        <w:pStyle w:val="Heading3"/>
        <w:numPr>
          <w:ilvl w:val="2"/>
          <w:numId w:val="1"/>
        </w:numPr>
        <w:rPr/>
      </w:pPr>
      <w:bookmarkStart w:id="75" w:name="__RefHeading___Toc5532308_211673320"/>
      <w:bookmarkStart w:id="76" w:name="_Toc26"/>
      <w:bookmarkEnd w:id="74"/>
      <w:bookmarkEnd w:id="75"/>
      <w:r>
        <w:rPr>
          <w:rtl w:val="true"/>
        </w:rPr>
        <w:t>سیزده</w:t>
      </w:r>
      <w:r>
        <w:rPr>
          <w:rtl w:val="true"/>
        </w:rPr>
        <w:t xml:space="preserve">. </w:t>
      </w:r>
      <w:r>
        <w:rPr>
          <w:rtl w:val="true"/>
        </w:rPr>
        <w:t>تحقق وعده الهی</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 إِمَّا السّاعَةَ فَسَیعْلَمُونَ مَنْ هُوَ شَرٌّ مَکانًا وَ أَضْعَفُ جُنْدًا وَ یزیدُ اللّهُ الَّذینَ اهْتَدَوْا هُدًی وَ الْباقِیاتُ الصّالِحاتُ خَیرٌ عِنْدَ رَبِّک ثَوابًا وَ خَیرٌ مَرَدًّا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به او تا زمانی مهلت می دهد، تا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آنان وعده داده می شود؛ یا عذاب، یا روز رستاخیز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دانست جایگاه چه کسی بدتر و سپاهش ناتوان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هدایت یافته اند، بر هدایتشان می افزاید و نیکی های ماندگار، نزد پروردگارت از حیث پاداش بهتر و خوش فرجام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ستمگران هشدار می‌دهد گمان نکنند ثروت و امکانات دنیا مایه رحمت است؛</w:t>
      </w:r>
    </w:p>
    <w:p>
      <w:pPr>
        <w:pStyle w:val="BookText"/>
        <w:rPr/>
      </w:pPr>
      <w:r>
        <w:rPr>
          <w:rFonts w:ascii="IRNazanin" w:hAnsi="IRNazanin" w:eastAsia="IRNazanin"/>
          <w:color w:val="111111"/>
          <w:sz w:val="28"/>
          <w:sz w:val="28"/>
          <w:szCs w:val="28"/>
          <w:rtl w:val="true"/>
          <w:lang w:bidi="fa-IR"/>
        </w:rPr>
        <w:t>بلکه چه بسا دلیل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گمراهی خود اصرار بورزد، خداوند به او مهلت می‌دهد و این زندگی مرفّه را برای او برقرار می‌دارد تا زمان وعده برسد و با چشم خود عذاب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آنان در می‌یابند که جایگاه چه کسی بدتر و لشکرش ناتوان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عده ای هستند که با غرق شدن در گمراهی و اصرار بر طریق ضلالت، قابلیت هدایت را در درون خود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مادی خدا عذاب هایی برای آنان خواهد بود؛ چرا که این امکانات باعث غفلت و غرور بیشتر آنها و فراموشی کامل خداوند می‌شود و به جای آنکه این نعمت‌ها در راه رشد استفاده شود، در راه فساد و ظلم به کار می‌رود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افراد کسانی هستند که هدایت الهی را می‌پذیرند و در طریق حقیقت و راستی و صلاح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صالح آنان باقی می‌ماند و این اعمال و آثار نزد خدا ثواب بیش تر و سرانجام نیک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w:t>
      </w:r>
    </w:p>
    <w:p>
      <w:pPr>
        <w:pStyle w:val="BookText"/>
        <w:rPr/>
      </w:pPr>
      <w:r>
        <w:rPr>
          <w:rFonts w:ascii="IRNazanin" w:hAnsi="IRNazanin" w:eastAsia="IRNazanin"/>
          <w:color w:val="111111"/>
          <w:sz w:val="28"/>
          <w:sz w:val="28"/>
          <w:szCs w:val="28"/>
          <w:rtl w:val="true"/>
          <w:lang w:bidi="fa-IR"/>
        </w:rPr>
        <w:t>در روایات به معانی دیگر آیه شریفه اشاره شده است؛ چنان که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رَأوا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خُروجُ القائِمِ علیه السلام وهُوَ السّاعَةُ فَسَیعلَمُونَ ذلِک الیومَ وما نَزَلَ بِهِم مِنَ اللّهِ عَلی یدَی قائِمه،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شَرٌ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اهتَدَوا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یزیدُهُم ذلِک الیومَ هُدًی عَلی هُدی بِاتِّباعِهِم القائِمُ حَیثُ لایجحَدُونَهُ وَلاینکرُونَه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خروج قائم علیه السلام است و آن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آنان آن روز را می‌بینند و آنچه از سوی خدا بر آنان به دستان قائم علیه السلام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هدایت را بر هدایت، به خاطر پیروی آنان از حضرت قائم علیه السلام می افزاید؛ چرا که او را رد و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نیز در ضمن روایتی طولانی به همین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القائِمَ وَاَنصارَهُ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قائم علیه السلام و یاران او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احادیث، یکی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نااهلان همراه با عذاب و سختی و برای اهل حق همراه نصرت و یاوری است و برای اهل ایمان و افرادی که راهنمایی و ارشاد خدا را پذیرفته اند؛ فزونی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حضرت مهدی علیه السلام ، تجلّی وعده خدا برای پیروزی لشگر ایمان بر سپاه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و قیام حضرت، ناگهانی بوده و همراه با هلاکت و نابودی دنیاپرستان است؛ بنابراین آدمی باید پیش از ظهور، خود را از صف آنان خارج سازد و از اهل حق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تجلّی حق و ظهور حضرت، هدایت‌ها پی درپی بر مردم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بهره بردن از این هدایت‌ها برای کسی است که در خود قابلیت ایجاد کرده و گام اولیه را 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باید حرکت نخست از انسان شروع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هدایت با تبعیت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تبعیت کامل تر باشد، شخص از هدایت های بیشتری بهره 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از روی آگاهی و شناخت امام زمان علیه السلام است</w:t>
      </w:r>
      <w:r>
        <w:rPr>
          <w:rFonts w:eastAsia="IRNazanin" w:cs="IRNazanin"/>
          <w:color w:val="111111"/>
          <w:sz w:val="28"/>
          <w:szCs w:val="28"/>
          <w:rtl w:val="true"/>
          <w:lang w:bidi="fa-IR"/>
        </w:rPr>
        <w:t>.</w:t>
      </w:r>
      <w:bookmarkStart w:id="77" w:name="pg643_6028"/>
    </w:p>
    <w:p>
      <w:pPr>
        <w:pStyle w:val="Heading3"/>
        <w:numPr>
          <w:ilvl w:val="2"/>
          <w:numId w:val="1"/>
        </w:numPr>
        <w:rPr/>
      </w:pPr>
      <w:bookmarkStart w:id="78" w:name="__RefHeading___Toc5532310_211673320"/>
      <w:bookmarkStart w:id="79" w:name="_Toc27"/>
      <w:bookmarkEnd w:id="77"/>
      <w:bookmarkEnd w:id="78"/>
      <w:r>
        <w:rPr>
          <w:rtl w:val="true"/>
        </w:rPr>
        <w:t>چهارده</w:t>
      </w:r>
      <w:r>
        <w:rPr>
          <w:rtl w:val="true"/>
        </w:rPr>
        <w:t xml:space="preserve">. </w:t>
      </w:r>
      <w:r>
        <w:rPr>
          <w:rtl w:val="true"/>
        </w:rPr>
        <w:t>هشدار نسبت به وقوع غیبت</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آب های مورد استفاده شما، در زمین فرو رود، چه کسی می تواند آب جاری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ترکیبی از همزه استفهام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و ترکیب هایی مانند آن، بیش از سی بار در قرآن آمده و در مواردی به کار رفته که نیاز به دقت، اندیشه و توجه دادن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ظاهر و نمایان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دو پوشه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را در خود فرو می‌برد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در آنجا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 ها، چاه‌ها و قنات‌ها از برکت این ترکیب ویژه به وجود آمده اند؛</w:t>
      </w:r>
    </w:p>
    <w:p>
      <w:pPr>
        <w:pStyle w:val="BookText"/>
        <w:rPr/>
      </w:pPr>
      <w:r>
        <w:rPr>
          <w:rFonts w:ascii="IRNazanin" w:hAnsi="IRNazanin" w:eastAsia="IRNazanin"/>
          <w:color w:val="111111"/>
          <w:sz w:val="28"/>
          <w:sz w:val="28"/>
          <w:szCs w:val="28"/>
          <w:rtl w:val="true"/>
          <w:lang w:bidi="fa-IR"/>
        </w:rPr>
        <w:t xml:space="preserve">زیرا اگر زمین تا اعماق زیاد نفوذپذیر بود، آب‌ها در زمین فرو می‌رفتند و دست کسی به آنها نمی رسید و همچنین اگر همه سطح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آب‌ها روی زمین می‌ماندند و باتلاقی بزرگ درست می‌شد یا به دریاها می‌ریختند و چیزی به نام ذخایر آب زیرزمینی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کوچکی از رحمت عام خداوند است که مرگ و زندگی انسان، سخت با آن گره خورده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بنابراین، ظاهر آیه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انسان‌ها مربوط است؛ ولی در روایات متعدد مصداق 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روایی از امام باقر علیه السلام نقل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فِی القائِمِ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اَصبَحَ اِمامُکم غائِباً عَنکم لاتَدرُونَ أینَ هو فَمَن یأتِیکم بِامام ظاهر یأتِیکم بِأخبارِ السَّماءِ وَالاَرضِ وحَلالِ اللّهِ جَلَّ وَعزَّ</w:t>
      </w:r>
    </w:p>
    <w:p>
      <w:pPr>
        <w:pStyle w:val="BookText"/>
        <w:rPr/>
      </w:pPr>
      <w:r>
        <w:rPr>
          <w:rFonts w:ascii="Amiri" w:hAnsi="Amiri" w:eastAsia="Amiri" w:cs="Amiri"/>
          <w:color w:val="111111"/>
          <w:sz w:val="28"/>
          <w:sz w:val="28"/>
          <w:szCs w:val="28"/>
          <w:rtl w:val="true"/>
          <w:lang w:bidi="ar-SA"/>
        </w:rPr>
        <w:t>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تأویلُ الآیةِ وَلابُدَّ أن یجِیء تَأویلُها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غایب شود و ندانید که او کجاست، چه کسی امام ظاهری برای شما خواهد آورد تا اخبار آسمان و زمین و حلال و حرام خداوند را برای شما بیاورد؟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است و ناگزیر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در می‌یابیم که تفسیر آب ـ این مایه حیات مادی بشر ـ به وجود مقدّس امام زمان علیه السلام که سبب حیات معنوی جامعه انسانی است، امری پذیرفتنی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جامعه انسانی مثل آب، نقشی مهم و اساسی است و البته شباهت هایی میان این دو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آب منشأ حیات همه موجودات معرفی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w:t>
      </w:r>
    </w:p>
    <w:p>
      <w:pPr>
        <w:pStyle w:val="BookText"/>
        <w:rPr/>
      </w:pPr>
      <w:r>
        <w:rPr>
          <w:rFonts w:ascii="Amiri" w:hAnsi="Amiri" w:eastAsia="Amiri" w:cs="Amiri"/>
          <w:color w:val="111111"/>
          <w:sz w:val="28"/>
          <w:sz w:val="28"/>
          <w:szCs w:val="28"/>
          <w:rtl w:val="true"/>
          <w:lang w:bidi="ar-SA"/>
        </w:rPr>
        <w:t>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از آب، حیات و زندگی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مهدی علیه السلام نیز مایه حیات فکری و معنوی بشر است؛ چنان که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وقتی قائم ما علیه السلام قیام کند، خداوند دست خود را بر سر بندگان قرار می دهد و بدین سبب خردهای آنان را جمع کرده و عقل ایشان را کامل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نزول آب از عالم بالا است، موضوع امامت حضرت مهدی علیه السلام و ظهور او نیز امری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آب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مِن السَّماءِ 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آسمان آب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مسأله امامت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ولاینالُ عَهدِی الظّالِمینَ</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من به ستمکاران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سبب پاکیزگی و رفع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علیه السلام نیز مایه پاکیزگی و طهارت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های بندگان برود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اگر آب به اعماق زمین برود، هیچ کس به آن دسترسی ندارد و بشر با همه توان خود از رسیدن به آب ناتوان خواهد بود، اگر امام به اراده پروردگار در پس پرده غیبت قرار گیرد، مردم نمی توانند امامی از میان خود برگزینند؛ بلکه نیاز آنان به امام و پیشوای آسمانی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طلب او باشند و از خداوند ظهور او را بخواهند؛</w:t>
      </w:r>
    </w:p>
    <w:p>
      <w:pPr>
        <w:pStyle w:val="BookText"/>
        <w:rPr/>
      </w:pPr>
      <w:r>
        <w:rPr>
          <w:rFonts w:ascii="IRNazanin" w:hAnsi="IRNazanin" w:eastAsia="IRNazanin"/>
          <w:color w:val="111111"/>
          <w:sz w:val="28"/>
          <w:sz w:val="28"/>
          <w:szCs w:val="28"/>
          <w:rtl w:val="true"/>
          <w:lang w:bidi="fa-IR"/>
        </w:rPr>
        <w:t>همان گونه که در نبود آب، باید از خداوند طلب کنند که چشمه های آنها را پُر آب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موسی بن جعفر علیه السلام در پاسخ برادرش علی بن جعفر درباره تأویل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فَقَدْتُم اِمامَکم فَلَم تَرَوهُ فَماذا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زمانی که امام خویش را از دست دادید و از دیدن او عاجز شدید، پس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مضمون آیه، می‌تواند ناظر به دوران غیبت امام مهدی علیه السلام باشد؛ همان گونه که پیامبر صلی الله علیه و آله و سلم وقتی از امامان دوازده گانه پس از خود خبر داد، عمار یاسر از آن حضرت درباره مهدی علیه السلام سؤال کرد، پیامبر اکرم صلی الله علیه و آله و سلم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ـ تبارک و تعالی ـ عَهدَ الی أنّه یخرُجُ مِن صُلبِ الحسین اَئِمة تِسعَةً والتاسِعُ مِن وُلدِه یغِیبُ عَنهم وذلِک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اِن</w:t>
      </w:r>
    </w:p>
    <w:p>
      <w:pPr>
        <w:pStyle w:val="BookText"/>
        <w:rPr/>
      </w:pPr>
      <w:r>
        <w:rPr>
          <w:rFonts w:ascii="Amiri" w:hAnsi="Amiri" w:eastAsia="Amiri" w:cs="Amiri"/>
          <w:color w:val="111111"/>
          <w:sz w:val="28"/>
          <w:sz w:val="28"/>
          <w:szCs w:val="28"/>
          <w:rtl w:val="true"/>
          <w:lang w:bidi="ar-SA"/>
        </w:rPr>
        <w:t>أصبَحَ ماؤکم غوراً فَمَنْ یأتِیکم بِماء معین تکون له غیبة طویلة، یرجع عنها قوم و یثبت علیها آخرون فاذا کان فی آخر الزمان یخرج فَیملاَ الدنیا قِسطاً وَ عَدلا کما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و تعالی ـ با من پیمان بسته که بیرون می آید از نسل حسین علیه السلام نُه امام و نهمین آنان از میان ایشان غایب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اگر آب مورد استفاده شما در زمین فرو رود، چه کسی می تواند آب جاری در دسترس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طولانی خواهد بود که گروهی از امامت او باز خواهند گشت و گروهی دیگر بر آن ثابت قدم می مانند و چون آخر الزمان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دنیا را پر از قسط و عدل می سازد؛ همان گونه که از ظلم و جور پر شده باشد</w:t>
      </w:r>
      <w:r>
        <w:rPr>
          <w:rFonts w:eastAsia="IRNazanin" w:cs="IRNazanin"/>
          <w:color w:val="111111"/>
          <w:sz w:val="28"/>
          <w:szCs w:val="28"/>
          <w:rtl w:val="true"/>
          <w:lang w:bidi="fa-IR"/>
        </w:rPr>
        <w:t>.</w:t>
      </w:r>
      <w:bookmarkStart w:id="80" w:name="pg643_6042"/>
    </w:p>
    <w:p>
      <w:pPr>
        <w:pStyle w:val="Heading2"/>
        <w:numPr>
          <w:ilvl w:val="1"/>
          <w:numId w:val="1"/>
        </w:numPr>
        <w:rPr/>
      </w:pPr>
      <w:bookmarkStart w:id="81" w:name="__RefHeading___Toc5532312_211673320"/>
      <w:bookmarkStart w:id="82" w:name="_Toc28"/>
      <w:bookmarkEnd w:id="80"/>
      <w:bookmarkEnd w:id="81"/>
      <w:r>
        <w:rPr>
          <w:rtl w:val="true"/>
        </w:rPr>
        <w:t>نتیجه</w:t>
      </w:r>
      <w:bookmarkEnd w:id="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تأمل در می‌یابیم؛ آیات متعدد قرآن به پشتوانه روایات، به مسئله حاکمیت جهانی مستضعفان و عدالت، و رهبری حضرت مهدی علیه السلام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تعدادی از کتاب هایی که در مورد آیات مهدویت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تألیف و نشر مؤسسه معارف اسلامی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هاشم بحرانی 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المحجة فیما نزل فی القائم الحجة علیه السلام و ترجمه آن سیمای حضرت مهدی علیه السلام در قرآن، آقای سید مهدی یوسفیان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ابومعاش، الامام المهدی علیه السلام فی القرآن و السنة،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فضل‌اللّه عابدی خراسانی، قاطع البیان فی آلایات بصاحب الزمان علیه السلام، ناشر دارالمرتضی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داود میرصابری، الایات الباهره فی العترة الطاهره، ناشر قسم الدراسات الاسلامیه مؤسسه البعثه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مولوی نیا، سیمای مهدویت در قرآن، ناشر، مؤسسه امام عصر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رضوی، المهدی الموعود فی القرآن الکریم، ناشر دارالهادی للطباعة و 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مدنی، اختر فروزان یا کوکب درّی، انتشارات نسیم شمال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صادق حسینی شیرازی، موعود قرآن، ناشر مؤسسه الامام المهدی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صفائی کاشانی، اثبات مهدویت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شیخ الاسلامی، پور نهان در افق قرآن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روایات تعابیر متفاوتی آمده، اما همه عهده‌دار بیان یک معنایند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274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پرسش ها و پاسخ ها، ص </w:t>
      </w:r>
      <w:r>
        <w:rPr>
          <w:rFonts w:eastAsia="IRNazanin" w:cs="IRNazanin"/>
          <w:b w:val="false"/>
          <w:bCs w:val="false"/>
          <w:i w:val="false"/>
          <w:iCs w:val="false"/>
          <w:color w:val="333333"/>
          <w:sz w:val="20"/>
          <w:szCs w:val="20"/>
        </w:rPr>
        <w:t>185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ذیل آیه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آیه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ذیل آیه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آیه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 ص </w:t>
      </w:r>
      <w:r>
        <w:rPr>
          <w:rFonts w:eastAsia="IRNazanin" w:cs="IRNazanin"/>
          <w:b w:val="false"/>
          <w:bCs w:val="false"/>
          <w:i w:val="false"/>
          <w:iCs w:val="false"/>
          <w:color w:val="333333"/>
          <w:sz w:val="20"/>
          <w:szCs w:val="20"/>
        </w:rPr>
        <w:t>184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روایتها در کتاب های متعددی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عجل الله تعالی فرجه الشریف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های متعددی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عجل الله تعالی فرجه الشریف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های متعددی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عجل الله تعالی فرجه الشریف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الاقبال ، ص </w:t>
      </w:r>
      <w:r>
        <w:rPr>
          <w:rFonts w:eastAsia="IRNazanin" w:cs="IRNazanin"/>
          <w:b w:val="false"/>
          <w:bCs w:val="false"/>
          <w:i w:val="false"/>
          <w:iCs w:val="false"/>
          <w:color w:val="333333"/>
          <w:sz w:val="20"/>
          <w:szCs w:val="20"/>
        </w:rPr>
        <w:t>297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تعبیر در کتاب های دیگر نیز بیان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الغیبة نعمانی، کمال الدین و تمام النعمه صدوق و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پیمان الهی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المیزان، ذیل آیه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160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14916</Words>
  <Characters>56162</Characters>
  <CharactersWithSpaces>70398</CharactersWithSpaces>
  <Paragraphs>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2026-08-16T07:35:15Z</dcterms:created>
  <dc:creator>ghaemiyeh.com</dc:creator>
  <dc:description/>
  <dc:language>en-US</dc:language>
  <cp:lastModifiedBy/>
  <dcterms:modified xsi:type="dcterms:W3CDTF">2026-08-16T11:05:18Z</dcterms:modified>
  <cp:revision>1</cp:revision>
  <dc:subject/>
  <dc:title>انتظار 3 امام مهدی عجل الله تعالی فرجه الشریف در قرآن</dc:title>
</cp:coreProperties>
</file>

<file path=docProps/custom.xml><?xml version="1.0" encoding="utf-8"?>
<Properties xmlns="http://schemas.openxmlformats.org/officeDocument/2006/custom-properties" xmlns:vt="http://schemas.openxmlformats.org/officeDocument/2006/docPropsVTypes"/>
</file>