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رسول الله صلی الله علیه و آله وسلم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245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0246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02462_211673320">
            <w:r>
              <w:rPr>
                <w:webHidden/>
                <w:rStyle w:val="IndexLink"/>
                <w:rtl w:val="true"/>
              </w:rPr>
              <w:t>گفتاری با شما</w:t>
            </w:r>
            <w:r>
              <w:rPr>
                <w:rStyle w:val="IndexLink"/>
                <w:rtl w:val="true"/>
              </w:rPr>
              <w:tab/>
            </w:r>
            <w:r>
              <w:rPr>
                <w:rStyle w:val="IndexLink"/>
              </w:rPr>
              <w:t>10</w:t>
            </w:r>
          </w:hyperlink>
        </w:p>
        <w:p>
          <w:pPr>
            <w:pStyle w:val="Contents2"/>
            <w:tabs>
              <w:tab w:val="clear" w:pos="8743"/>
              <w:tab w:val="right" w:pos="9026" w:leader="dot"/>
            </w:tabs>
            <w:rPr/>
          </w:pPr>
          <w:hyperlink w:anchor="__RefHeading___Toc4502464_211673320">
            <w:r>
              <w:rPr>
                <w:webHidden/>
                <w:rStyle w:val="IndexLink"/>
                <w:rtl w:val="true"/>
              </w:rPr>
              <w:t>گفتار چاپ دوم</w:t>
            </w:r>
            <w:r>
              <w:rPr>
                <w:rStyle w:val="IndexLink"/>
                <w:rtl w:val="true"/>
              </w:rPr>
              <w:tab/>
            </w:r>
            <w:r>
              <w:rPr>
                <w:rStyle w:val="IndexLink"/>
              </w:rPr>
              <w:t>18</w:t>
            </w:r>
          </w:hyperlink>
        </w:p>
        <w:p>
          <w:pPr>
            <w:pStyle w:val="Contents2"/>
            <w:tabs>
              <w:tab w:val="clear" w:pos="8743"/>
              <w:tab w:val="right" w:pos="9026" w:leader="dot"/>
            </w:tabs>
            <w:rPr/>
          </w:pPr>
          <w:hyperlink w:anchor="__RefHeading___Toc4502466_211673320">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4502468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502470_211673320">
            <w:r>
              <w:rPr>
                <w:webHidden/>
                <w:rStyle w:val="IndexLink"/>
                <w:rtl w:val="true"/>
              </w:rPr>
              <w:t>اهمیت سیره نگاری</w:t>
            </w:r>
            <w:r>
              <w:rPr>
                <w:rStyle w:val="IndexLink"/>
                <w:rtl w:val="true"/>
              </w:rPr>
              <w:tab/>
            </w:r>
            <w:r>
              <w:rPr>
                <w:rStyle w:val="IndexLink"/>
              </w:rPr>
              <w:t>19</w:t>
            </w:r>
          </w:hyperlink>
        </w:p>
        <w:p>
          <w:pPr>
            <w:pStyle w:val="Contents3"/>
            <w:tabs>
              <w:tab w:val="clear" w:pos="8459"/>
              <w:tab w:val="right" w:pos="9026" w:leader="dot"/>
            </w:tabs>
            <w:rPr/>
          </w:pPr>
          <w:hyperlink w:anchor="__RefHeading___Toc4502472_211673320">
            <w:r>
              <w:rPr>
                <w:webHidden/>
                <w:rStyle w:val="IndexLink"/>
                <w:rtl w:val="true"/>
              </w:rPr>
              <w:t>سه قلم دو خطر</w:t>
            </w:r>
            <w:r>
              <w:rPr>
                <w:rStyle w:val="IndexLink"/>
                <w:rtl w:val="true"/>
              </w:rPr>
              <w:t>!</w:t>
              <w:tab/>
            </w:r>
            <w:r>
              <w:rPr>
                <w:rStyle w:val="IndexLink"/>
              </w:rPr>
              <w:t>21</w:t>
            </w:r>
          </w:hyperlink>
        </w:p>
        <w:p>
          <w:pPr>
            <w:pStyle w:val="Contents4"/>
            <w:tabs>
              <w:tab w:val="clear" w:pos="8176"/>
              <w:tab w:val="right" w:pos="9026" w:leader="dot"/>
            </w:tabs>
            <w:rPr/>
          </w:pPr>
          <w:hyperlink w:anchor="__RefHeading___Toc4502474_211673320">
            <w:r>
              <w:rPr>
                <w:webHidden/>
                <w:rStyle w:val="IndexLink"/>
                <w:rtl w:val="true"/>
              </w:rPr>
              <w:t>الف</w:t>
            </w:r>
            <w:r>
              <w:rPr>
                <w:rStyle w:val="IndexLink"/>
                <w:rtl w:val="true"/>
              </w:rPr>
              <w:t xml:space="preserve">: </w:t>
            </w:r>
            <w:r>
              <w:rPr>
                <w:rStyle w:val="IndexLink"/>
                <w:rtl w:val="true"/>
              </w:rPr>
              <w:t>قلم تحریف</w:t>
            </w:r>
            <w:r>
              <w:rPr>
                <w:rStyle w:val="IndexLink"/>
                <w:rtl w:val="true"/>
              </w:rPr>
              <w:tab/>
            </w:r>
            <w:r>
              <w:rPr>
                <w:rStyle w:val="IndexLink"/>
              </w:rPr>
              <w:t>21</w:t>
            </w:r>
          </w:hyperlink>
        </w:p>
        <w:p>
          <w:pPr>
            <w:pStyle w:val="Contents4"/>
            <w:tabs>
              <w:tab w:val="clear" w:pos="8176"/>
              <w:tab w:val="right" w:pos="9026" w:leader="dot"/>
            </w:tabs>
            <w:rPr/>
          </w:pPr>
          <w:hyperlink w:anchor="__RefHeading___Toc4502476_211673320">
            <w:r>
              <w:rPr>
                <w:webHidden/>
                <w:rStyle w:val="IndexLink"/>
                <w:rtl w:val="true"/>
              </w:rPr>
              <w:t>ب</w:t>
            </w:r>
            <w:r>
              <w:rPr>
                <w:rStyle w:val="IndexLink"/>
                <w:rtl w:val="true"/>
              </w:rPr>
              <w:t xml:space="preserve">: </w:t>
            </w:r>
            <w:r>
              <w:rPr>
                <w:rStyle w:val="IndexLink"/>
                <w:rtl w:val="true"/>
              </w:rPr>
              <w:t>قلم تقلید</w:t>
            </w:r>
            <w:r>
              <w:rPr>
                <w:rStyle w:val="IndexLink"/>
                <w:rtl w:val="true"/>
              </w:rPr>
              <w:tab/>
            </w:r>
            <w:r>
              <w:rPr>
                <w:rStyle w:val="IndexLink"/>
              </w:rPr>
              <w:t>23</w:t>
            </w:r>
          </w:hyperlink>
        </w:p>
        <w:p>
          <w:pPr>
            <w:pStyle w:val="Contents4"/>
            <w:tabs>
              <w:tab w:val="clear" w:pos="8176"/>
              <w:tab w:val="right" w:pos="9026" w:leader="dot"/>
            </w:tabs>
            <w:rPr/>
          </w:pPr>
          <w:hyperlink w:anchor="__RefHeading___Toc4502478_211673320">
            <w:r>
              <w:rPr>
                <w:webHidden/>
                <w:rStyle w:val="IndexLink"/>
                <w:rtl w:val="true"/>
              </w:rPr>
              <w:t>ج</w:t>
            </w:r>
            <w:r>
              <w:rPr>
                <w:rStyle w:val="IndexLink"/>
                <w:rtl w:val="true"/>
              </w:rPr>
              <w:t xml:space="preserve">: </w:t>
            </w:r>
            <w:r>
              <w:rPr>
                <w:rStyle w:val="IndexLink"/>
                <w:rtl w:val="true"/>
              </w:rPr>
              <w:t>قلم تحقیق</w:t>
            </w:r>
            <w:r>
              <w:rPr>
                <w:rStyle w:val="IndexLink"/>
                <w:rtl w:val="true"/>
              </w:rPr>
              <w:tab/>
            </w:r>
            <w:r>
              <w:rPr>
                <w:rStyle w:val="IndexLink"/>
              </w:rPr>
              <w:t>23</w:t>
            </w:r>
          </w:hyperlink>
        </w:p>
        <w:p>
          <w:pPr>
            <w:pStyle w:val="Contents2"/>
            <w:tabs>
              <w:tab w:val="clear" w:pos="8743"/>
              <w:tab w:val="right" w:pos="9026" w:leader="dot"/>
            </w:tabs>
            <w:rPr/>
          </w:pPr>
          <w:hyperlink w:anchor="__RefHeading___Toc4502480_211673320">
            <w:r>
              <w:rPr>
                <w:webHidden/>
                <w:rStyle w:val="IndexLink"/>
                <w:rtl w:val="true"/>
              </w:rPr>
              <w:t>معرفی الگو</w:t>
            </w:r>
            <w:r>
              <w:rPr>
                <w:rStyle w:val="IndexLink"/>
                <w:rtl w:val="true"/>
              </w:rPr>
              <w:tab/>
            </w:r>
            <w:r>
              <w:rPr>
                <w:rStyle w:val="IndexLink"/>
              </w:rPr>
              <w:t>24</w:t>
            </w:r>
          </w:hyperlink>
        </w:p>
        <w:p>
          <w:pPr>
            <w:pStyle w:val="Contents2"/>
            <w:tabs>
              <w:tab w:val="clear" w:pos="8743"/>
              <w:tab w:val="right" w:pos="9026" w:leader="dot"/>
            </w:tabs>
            <w:rPr/>
          </w:pPr>
          <w:hyperlink w:anchor="__RefHeading___Toc4502482_211673320">
            <w:r>
              <w:rPr>
                <w:webHidden/>
                <w:rStyle w:val="IndexLink"/>
                <w:rtl w:val="true"/>
              </w:rPr>
              <w:t>رسول الله الگوی زندگی</w:t>
            </w:r>
            <w:r>
              <w:rPr>
                <w:rStyle w:val="IndexLink"/>
                <w:rtl w:val="true"/>
              </w:rPr>
              <w:tab/>
            </w:r>
            <w:r>
              <w:rPr>
                <w:rStyle w:val="IndexLink"/>
              </w:rPr>
              <w:t>25</w:t>
            </w:r>
          </w:hyperlink>
        </w:p>
        <w:p>
          <w:pPr>
            <w:pStyle w:val="Contents2"/>
            <w:tabs>
              <w:tab w:val="clear" w:pos="8743"/>
              <w:tab w:val="right" w:pos="9026" w:leader="dot"/>
            </w:tabs>
            <w:rPr/>
          </w:pPr>
          <w:hyperlink w:anchor="__RefHeading___Toc4502484_211673320">
            <w:r>
              <w:rPr>
                <w:webHidden/>
                <w:rStyle w:val="IndexLink"/>
                <w:rtl w:val="true"/>
              </w:rPr>
              <w:t>بخش اول</w:t>
            </w:r>
            <w:r>
              <w:rPr>
                <w:rStyle w:val="IndexLink"/>
                <w:rtl w:val="true"/>
              </w:rPr>
              <w:t xml:space="preserve">: </w:t>
            </w:r>
            <w:r>
              <w:rPr>
                <w:rStyle w:val="IndexLink"/>
                <w:rtl w:val="true"/>
              </w:rPr>
              <w:t>سیری به روی دادهای قبل از بعثت</w:t>
            </w:r>
            <w:r>
              <w:rPr>
                <w:rStyle w:val="IndexLink"/>
                <w:rtl w:val="true"/>
              </w:rPr>
              <w:tab/>
            </w:r>
            <w:r>
              <w:rPr>
                <w:rStyle w:val="IndexLink"/>
              </w:rPr>
              <w:t>31</w:t>
            </w:r>
          </w:hyperlink>
        </w:p>
        <w:p>
          <w:pPr>
            <w:pStyle w:val="Contents3"/>
            <w:tabs>
              <w:tab w:val="clear" w:pos="8459"/>
              <w:tab w:val="right" w:pos="9026" w:leader="dot"/>
            </w:tabs>
            <w:rPr/>
          </w:pPr>
          <w:hyperlink w:anchor="__RefHeading___Toc4502486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502488_211673320">
            <w:r>
              <w:rPr>
                <w:webHidden/>
                <w:rStyle w:val="IndexLink"/>
                <w:rtl w:val="true"/>
              </w:rPr>
              <w:t>سیری به روی دادهای قبل از بعثت</w:t>
            </w:r>
            <w:r>
              <w:rPr>
                <w:rStyle w:val="IndexLink"/>
                <w:rtl w:val="true"/>
              </w:rPr>
              <w:tab/>
            </w:r>
            <w:r>
              <w:rPr>
                <w:rStyle w:val="IndexLink"/>
              </w:rPr>
              <w:t>33</w:t>
            </w:r>
          </w:hyperlink>
        </w:p>
        <w:p>
          <w:pPr>
            <w:pStyle w:val="Contents4"/>
            <w:tabs>
              <w:tab w:val="clear" w:pos="8176"/>
              <w:tab w:val="right" w:pos="9026" w:leader="dot"/>
            </w:tabs>
            <w:rPr/>
          </w:pPr>
          <w:hyperlink w:anchor="__RefHeading___Toc4502490_211673320">
            <w:r>
              <w:rPr>
                <w:webHidden/>
                <w:rStyle w:val="IndexLink"/>
                <w:rtl w:val="true"/>
              </w:rPr>
              <w:t>مکه یا سرزمین نور</w:t>
            </w:r>
            <w:r>
              <w:rPr>
                <w:rStyle w:val="IndexLink"/>
                <w:rtl w:val="true"/>
              </w:rPr>
              <w:tab/>
            </w:r>
            <w:r>
              <w:rPr>
                <w:rStyle w:val="IndexLink"/>
              </w:rPr>
              <w:t>33</w:t>
            </w:r>
          </w:hyperlink>
        </w:p>
        <w:p>
          <w:pPr>
            <w:pStyle w:val="Contents4"/>
            <w:tabs>
              <w:tab w:val="clear" w:pos="8176"/>
              <w:tab w:val="right" w:pos="9026" w:leader="dot"/>
            </w:tabs>
            <w:rPr/>
          </w:pPr>
          <w:hyperlink w:anchor="__RefHeading___Toc4502492_211673320">
            <w:r>
              <w:rPr>
                <w:webHidden/>
                <w:rStyle w:val="IndexLink"/>
                <w:rtl w:val="true"/>
              </w:rPr>
              <w:t>بازسازی خانه توحید</w:t>
            </w:r>
            <w:r>
              <w:rPr>
                <w:rStyle w:val="IndexLink"/>
                <w:rtl w:val="true"/>
              </w:rPr>
              <w:tab/>
            </w:r>
            <w:r>
              <w:rPr>
                <w:rStyle w:val="IndexLink"/>
              </w:rPr>
              <w:t>34</w:t>
            </w:r>
          </w:hyperlink>
        </w:p>
        <w:p>
          <w:pPr>
            <w:pStyle w:val="Contents4"/>
            <w:tabs>
              <w:tab w:val="clear" w:pos="8176"/>
              <w:tab w:val="right" w:pos="9026" w:leader="dot"/>
            </w:tabs>
            <w:rPr/>
          </w:pPr>
          <w:hyperlink w:anchor="__RefHeading___Toc4502494_211673320">
            <w:r>
              <w:rPr>
                <w:webHidden/>
                <w:rStyle w:val="IndexLink"/>
                <w:rtl w:val="true"/>
              </w:rPr>
              <w:t>خواسته های ابراهیم</w:t>
            </w:r>
            <w:r>
              <w:rPr>
                <w:rStyle w:val="IndexLink"/>
                <w:rtl w:val="true"/>
              </w:rPr>
              <w:tab/>
            </w:r>
            <w:r>
              <w:rPr>
                <w:rStyle w:val="IndexLink"/>
              </w:rPr>
              <w:t>35</w:t>
            </w:r>
          </w:hyperlink>
        </w:p>
        <w:p>
          <w:pPr>
            <w:pStyle w:val="Contents4"/>
            <w:tabs>
              <w:tab w:val="clear" w:pos="8176"/>
              <w:tab w:val="right" w:pos="9026" w:leader="dot"/>
            </w:tabs>
            <w:rPr/>
          </w:pPr>
          <w:hyperlink w:anchor="__RefHeading___Toc4502496_211673320">
            <w:r>
              <w:rPr>
                <w:webHidden/>
                <w:rStyle w:val="IndexLink"/>
                <w:rtl w:val="true"/>
              </w:rPr>
              <w:t>تداوم دین ابراهیم</w:t>
            </w:r>
            <w:r>
              <w:rPr>
                <w:rStyle w:val="IndexLink"/>
                <w:rtl w:val="true"/>
              </w:rPr>
              <w:tab/>
            </w:r>
            <w:r>
              <w:rPr>
                <w:rStyle w:val="IndexLink"/>
              </w:rPr>
              <w:t>37</w:t>
            </w:r>
          </w:hyperlink>
        </w:p>
        <w:p>
          <w:pPr>
            <w:pStyle w:val="Contents4"/>
            <w:tabs>
              <w:tab w:val="clear" w:pos="8176"/>
              <w:tab w:val="right" w:pos="9026" w:leader="dot"/>
            </w:tabs>
            <w:rPr/>
          </w:pPr>
          <w:hyperlink w:anchor="__RefHeading___Toc4502498_211673320">
            <w:r>
              <w:rPr>
                <w:webHidden/>
                <w:rStyle w:val="IndexLink"/>
                <w:rtl w:val="true"/>
              </w:rPr>
              <w:t>بت پرستی در مکه و عمروبن لحی</w:t>
            </w:r>
            <w:r>
              <w:rPr>
                <w:rStyle w:val="IndexLink"/>
                <w:rtl w:val="true"/>
              </w:rPr>
              <w:tab/>
            </w:r>
            <w:r>
              <w:rPr>
                <w:rStyle w:val="IndexLink"/>
              </w:rPr>
              <w:t>38</w:t>
            </w:r>
          </w:hyperlink>
        </w:p>
        <w:p>
          <w:pPr>
            <w:pStyle w:val="Contents4"/>
            <w:tabs>
              <w:tab w:val="clear" w:pos="8176"/>
              <w:tab w:val="right" w:pos="9026" w:leader="dot"/>
            </w:tabs>
            <w:rPr/>
          </w:pPr>
          <w:hyperlink w:anchor="__RefHeading___Toc4502500_211673320">
            <w:r>
              <w:rPr>
                <w:webHidden/>
                <w:rStyle w:val="IndexLink"/>
                <w:rtl w:val="true"/>
              </w:rPr>
              <w:t>انگیزۀ عمروبن لُحیّ</w:t>
            </w:r>
            <w:r>
              <w:rPr>
                <w:rStyle w:val="IndexLink"/>
                <w:rtl w:val="true"/>
              </w:rPr>
              <w:tab/>
            </w:r>
            <w:r>
              <w:rPr>
                <w:rStyle w:val="IndexLink"/>
              </w:rPr>
              <w:t>39</w:t>
            </w:r>
          </w:hyperlink>
        </w:p>
        <w:p>
          <w:pPr>
            <w:pStyle w:val="Contents4"/>
            <w:tabs>
              <w:tab w:val="clear" w:pos="8176"/>
              <w:tab w:val="right" w:pos="9026" w:leader="dot"/>
            </w:tabs>
            <w:rPr/>
          </w:pPr>
          <w:hyperlink w:anchor="__RefHeading___Toc4502502_211673320">
            <w:r>
              <w:rPr>
                <w:webHidden/>
                <w:rStyle w:val="IndexLink"/>
                <w:rtl w:val="true"/>
              </w:rPr>
              <w:t>فرهنگ و عرب</w:t>
            </w:r>
            <w:r>
              <w:rPr>
                <w:rStyle w:val="IndexLink"/>
                <w:rtl w:val="true"/>
              </w:rPr>
              <w:tab/>
            </w:r>
            <w:r>
              <w:rPr>
                <w:rStyle w:val="IndexLink"/>
              </w:rPr>
              <w:t>41</w:t>
            </w:r>
          </w:hyperlink>
        </w:p>
        <w:p>
          <w:pPr>
            <w:pStyle w:val="Contents4"/>
            <w:tabs>
              <w:tab w:val="clear" w:pos="8176"/>
              <w:tab w:val="right" w:pos="9026" w:leader="dot"/>
            </w:tabs>
            <w:rPr/>
          </w:pPr>
          <w:hyperlink w:anchor="__RefHeading___Toc4502504_211673320">
            <w:r>
              <w:rPr>
                <w:webHidden/>
                <w:rStyle w:val="IndexLink"/>
                <w:rtl w:val="true"/>
              </w:rPr>
              <w:t>نسب رسول اللّه</w:t>
            </w:r>
            <w:r>
              <w:rPr>
                <w:rStyle w:val="IndexLink"/>
                <w:rtl w:val="true"/>
              </w:rPr>
              <w:tab/>
            </w:r>
            <w:r>
              <w:rPr>
                <w:rStyle w:val="IndexLink"/>
              </w:rPr>
              <w:t>43</w:t>
            </w:r>
          </w:hyperlink>
        </w:p>
        <w:p>
          <w:pPr>
            <w:pStyle w:val="Contents4"/>
            <w:tabs>
              <w:tab w:val="clear" w:pos="8176"/>
              <w:tab w:val="right" w:pos="9026" w:leader="dot"/>
            </w:tabs>
            <w:rPr/>
          </w:pPr>
          <w:hyperlink w:anchor="__RefHeading___Toc4502506_211673320">
            <w:r>
              <w:rPr>
                <w:webHidden/>
                <w:rStyle w:val="IndexLink"/>
                <w:rtl w:val="true"/>
              </w:rPr>
              <w:t>ایمان نسب رسول اللّه</w:t>
            </w:r>
            <w:r>
              <w:rPr>
                <w:rStyle w:val="IndexLink"/>
                <w:rtl w:val="true"/>
              </w:rPr>
              <w:tab/>
            </w:r>
            <w:r>
              <w:rPr>
                <w:rStyle w:val="IndexLink"/>
              </w:rPr>
              <w:t>44</w:t>
            </w:r>
          </w:hyperlink>
        </w:p>
        <w:p>
          <w:pPr>
            <w:pStyle w:val="Contents4"/>
            <w:tabs>
              <w:tab w:val="clear" w:pos="8176"/>
              <w:tab w:val="right" w:pos="9026" w:leader="dot"/>
            </w:tabs>
            <w:rPr/>
          </w:pPr>
          <w:hyperlink w:anchor="__RefHeading___Toc4502508_211673320">
            <w:r>
              <w:rPr>
                <w:webHidden/>
                <w:rStyle w:val="IndexLink"/>
                <w:rtl w:val="true"/>
              </w:rPr>
              <w:t>عبد المطلب</w:t>
            </w:r>
            <w:r>
              <w:rPr>
                <w:rStyle w:val="IndexLink"/>
                <w:rtl w:val="true"/>
              </w:rPr>
              <w:tab/>
            </w:r>
            <w:r>
              <w:rPr>
                <w:rStyle w:val="IndexLink"/>
              </w:rPr>
              <w:t>50</w:t>
            </w:r>
          </w:hyperlink>
        </w:p>
        <w:p>
          <w:pPr>
            <w:pStyle w:val="Contents4"/>
            <w:tabs>
              <w:tab w:val="clear" w:pos="8176"/>
              <w:tab w:val="right" w:pos="9026" w:leader="dot"/>
            </w:tabs>
            <w:rPr/>
          </w:pPr>
          <w:hyperlink w:anchor="__RefHeading___Toc4502510_211673320">
            <w:r>
              <w:rPr>
                <w:webHidden/>
                <w:rStyle w:val="IndexLink"/>
                <w:rtl w:val="true"/>
              </w:rPr>
              <w:t>عبد المطلب و دفاع از توحید</w:t>
            </w:r>
            <w:r>
              <w:rPr>
                <w:rStyle w:val="IndexLink"/>
                <w:rtl w:val="true"/>
              </w:rPr>
              <w:tab/>
            </w:r>
            <w:r>
              <w:rPr>
                <w:rStyle w:val="IndexLink"/>
              </w:rPr>
              <w:t>52</w:t>
            </w:r>
          </w:hyperlink>
        </w:p>
        <w:p>
          <w:pPr>
            <w:pStyle w:val="Contents4"/>
            <w:tabs>
              <w:tab w:val="clear" w:pos="8176"/>
              <w:tab w:val="right" w:pos="9026" w:leader="dot"/>
            </w:tabs>
            <w:rPr/>
          </w:pPr>
          <w:hyperlink w:anchor="__RefHeading___Toc4502512_211673320">
            <w:r>
              <w:rPr>
                <w:webHidden/>
                <w:rStyle w:val="IndexLink"/>
                <w:rtl w:val="true"/>
              </w:rPr>
              <w:t>دین رسول اللّه صلی الله علیه و آله و سلم قبل از بعثت</w:t>
            </w:r>
            <w:r>
              <w:rPr>
                <w:rStyle w:val="IndexLink"/>
                <w:rtl w:val="true"/>
              </w:rPr>
              <w:tab/>
            </w:r>
            <w:r>
              <w:rPr>
                <w:rStyle w:val="IndexLink"/>
              </w:rPr>
              <w:t>56</w:t>
            </w:r>
          </w:hyperlink>
        </w:p>
        <w:p>
          <w:pPr>
            <w:pStyle w:val="Contents4"/>
            <w:tabs>
              <w:tab w:val="clear" w:pos="8176"/>
              <w:tab w:val="right" w:pos="9026" w:leader="dot"/>
            </w:tabs>
            <w:rPr/>
          </w:pPr>
          <w:hyperlink w:anchor="__RefHeading___Toc4502514_211673320">
            <w:r>
              <w:rPr>
                <w:webHidden/>
                <w:rStyle w:val="IndexLink"/>
                <w:rtl w:val="true"/>
              </w:rPr>
              <w:t>عبداللّه</w:t>
            </w:r>
            <w:r>
              <w:rPr>
                <w:rStyle w:val="IndexLink"/>
                <w:rtl w:val="true"/>
              </w:rPr>
              <w:tab/>
            </w:r>
            <w:r>
              <w:rPr>
                <w:rStyle w:val="IndexLink"/>
              </w:rPr>
              <w:t>59</w:t>
            </w:r>
          </w:hyperlink>
        </w:p>
        <w:p>
          <w:pPr>
            <w:pStyle w:val="Contents4"/>
            <w:tabs>
              <w:tab w:val="clear" w:pos="8176"/>
              <w:tab w:val="right" w:pos="9026" w:leader="dot"/>
            </w:tabs>
            <w:rPr/>
          </w:pPr>
          <w:hyperlink w:anchor="__RefHeading___Toc4502516_211673320">
            <w:r>
              <w:rPr>
                <w:webHidden/>
                <w:rStyle w:val="IndexLink"/>
                <w:rtl w:val="true"/>
              </w:rPr>
              <w:t>آمنه</w:t>
            </w:r>
            <w:r>
              <w:rPr>
                <w:rStyle w:val="IndexLink"/>
                <w:rtl w:val="true"/>
              </w:rPr>
              <w:tab/>
            </w:r>
            <w:r>
              <w:rPr>
                <w:rStyle w:val="IndexLink"/>
              </w:rPr>
              <w:t>61</w:t>
            </w:r>
          </w:hyperlink>
        </w:p>
        <w:p>
          <w:pPr>
            <w:pStyle w:val="Contents4"/>
            <w:tabs>
              <w:tab w:val="clear" w:pos="8176"/>
              <w:tab w:val="right" w:pos="9026" w:leader="dot"/>
            </w:tabs>
            <w:rPr/>
          </w:pPr>
          <w:hyperlink w:anchor="__RefHeading___Toc4502518_211673320">
            <w:r>
              <w:rPr>
                <w:webHidden/>
                <w:rStyle w:val="IndexLink"/>
                <w:rtl w:val="true"/>
              </w:rPr>
              <w:t>طلوع خورشید بی غروب</w:t>
            </w:r>
            <w:r>
              <w:rPr>
                <w:rStyle w:val="IndexLink"/>
                <w:rtl w:val="true"/>
              </w:rPr>
              <w:tab/>
            </w:r>
            <w:r>
              <w:rPr>
                <w:rStyle w:val="IndexLink"/>
              </w:rPr>
              <w:t>62</w:t>
            </w:r>
          </w:hyperlink>
        </w:p>
        <w:p>
          <w:pPr>
            <w:pStyle w:val="Contents4"/>
            <w:tabs>
              <w:tab w:val="clear" w:pos="8176"/>
              <w:tab w:val="right" w:pos="9026" w:leader="dot"/>
            </w:tabs>
            <w:rPr/>
          </w:pPr>
          <w:hyperlink w:anchor="__RefHeading___Toc4502520_211673320">
            <w:r>
              <w:rPr>
                <w:webHidden/>
                <w:rStyle w:val="IndexLink"/>
                <w:rtl w:val="true"/>
              </w:rPr>
              <w:t>حوادث ولادت</w:t>
            </w:r>
            <w:r>
              <w:rPr>
                <w:rStyle w:val="IndexLink"/>
                <w:rtl w:val="true"/>
              </w:rPr>
              <w:tab/>
            </w:r>
            <w:r>
              <w:rPr>
                <w:rStyle w:val="IndexLink"/>
              </w:rPr>
              <w:t>63</w:t>
            </w:r>
          </w:hyperlink>
        </w:p>
        <w:p>
          <w:pPr>
            <w:pStyle w:val="Contents4"/>
            <w:tabs>
              <w:tab w:val="clear" w:pos="8176"/>
              <w:tab w:val="right" w:pos="9026" w:leader="dot"/>
            </w:tabs>
            <w:rPr/>
          </w:pPr>
          <w:hyperlink w:anchor="__RefHeading___Toc4502522_211673320">
            <w:r>
              <w:rPr>
                <w:webHidden/>
                <w:rStyle w:val="IndexLink"/>
                <w:rtl w:val="true"/>
              </w:rPr>
              <w:t>انگیزه حوادث</w:t>
            </w:r>
            <w:r>
              <w:rPr>
                <w:rStyle w:val="IndexLink"/>
                <w:rtl w:val="true"/>
              </w:rPr>
              <w:tab/>
            </w:r>
            <w:r>
              <w:rPr>
                <w:rStyle w:val="IndexLink"/>
              </w:rPr>
              <w:t>65</w:t>
            </w:r>
          </w:hyperlink>
        </w:p>
        <w:p>
          <w:pPr>
            <w:pStyle w:val="Contents4"/>
            <w:tabs>
              <w:tab w:val="clear" w:pos="8176"/>
              <w:tab w:val="right" w:pos="9026" w:leader="dot"/>
            </w:tabs>
            <w:rPr/>
          </w:pPr>
          <w:hyperlink w:anchor="__RefHeading___Toc4502524_211673320">
            <w:r>
              <w:rPr>
                <w:webHidden/>
                <w:rStyle w:val="IndexLink"/>
                <w:rtl w:val="true"/>
              </w:rPr>
              <w:t>نام گذاری</w:t>
            </w:r>
            <w:r>
              <w:rPr>
                <w:rStyle w:val="IndexLink"/>
                <w:rtl w:val="true"/>
              </w:rPr>
              <w:tab/>
            </w:r>
            <w:r>
              <w:rPr>
                <w:rStyle w:val="IndexLink"/>
              </w:rPr>
              <w:t>66</w:t>
            </w:r>
          </w:hyperlink>
        </w:p>
        <w:p>
          <w:pPr>
            <w:pStyle w:val="Contents4"/>
            <w:tabs>
              <w:tab w:val="clear" w:pos="8176"/>
              <w:tab w:val="right" w:pos="9026" w:leader="dot"/>
            </w:tabs>
            <w:rPr/>
          </w:pPr>
          <w:hyperlink w:anchor="__RefHeading___Toc4502526_211673320">
            <w:r>
              <w:rPr>
                <w:webHidden/>
                <w:rStyle w:val="IndexLink"/>
                <w:rtl w:val="true"/>
              </w:rPr>
              <w:t>نام گذاری فرزندان</w:t>
            </w:r>
            <w:r>
              <w:rPr>
                <w:rStyle w:val="IndexLink"/>
                <w:rtl w:val="true"/>
              </w:rPr>
              <w:tab/>
            </w:r>
            <w:r>
              <w:rPr>
                <w:rStyle w:val="IndexLink"/>
              </w:rPr>
              <w:t>67</w:t>
            </w:r>
          </w:hyperlink>
        </w:p>
        <w:p>
          <w:pPr>
            <w:pStyle w:val="Contents4"/>
            <w:tabs>
              <w:tab w:val="clear" w:pos="8176"/>
              <w:tab w:val="right" w:pos="9026" w:leader="dot"/>
            </w:tabs>
            <w:rPr/>
          </w:pPr>
          <w:hyperlink w:anchor="__RefHeading___Toc4502528_211673320">
            <w:r>
              <w:rPr>
                <w:webHidden/>
                <w:rStyle w:val="IndexLink"/>
                <w:rtl w:val="true"/>
              </w:rPr>
              <w:t>دوران شیر خوارگی</w:t>
            </w:r>
            <w:r>
              <w:rPr>
                <w:rStyle w:val="IndexLink"/>
                <w:rtl w:val="true"/>
              </w:rPr>
              <w:tab/>
            </w:r>
            <w:r>
              <w:rPr>
                <w:rStyle w:val="IndexLink"/>
              </w:rPr>
              <w:t>68</w:t>
            </w:r>
          </w:hyperlink>
        </w:p>
        <w:p>
          <w:pPr>
            <w:pStyle w:val="Contents4"/>
            <w:tabs>
              <w:tab w:val="clear" w:pos="8176"/>
              <w:tab w:val="right" w:pos="9026" w:leader="dot"/>
            </w:tabs>
            <w:rPr/>
          </w:pPr>
          <w:hyperlink w:anchor="__RefHeading___Toc4502530_211673320">
            <w:r>
              <w:rPr>
                <w:webHidden/>
                <w:rStyle w:val="IndexLink"/>
                <w:rtl w:val="true"/>
              </w:rPr>
              <w:t>حلیمه سعدیه</w:t>
            </w:r>
            <w:r>
              <w:rPr>
                <w:rStyle w:val="IndexLink"/>
                <w:rtl w:val="true"/>
              </w:rPr>
              <w:tab/>
            </w:r>
            <w:r>
              <w:rPr>
                <w:rStyle w:val="IndexLink"/>
              </w:rPr>
              <w:t>70</w:t>
            </w:r>
          </w:hyperlink>
        </w:p>
        <w:p>
          <w:pPr>
            <w:pStyle w:val="Contents4"/>
            <w:tabs>
              <w:tab w:val="clear" w:pos="8176"/>
              <w:tab w:val="right" w:pos="9026" w:leader="dot"/>
            </w:tabs>
            <w:rPr/>
          </w:pPr>
          <w:hyperlink w:anchor="__RefHeading___Toc4502532_211673320">
            <w:r>
              <w:rPr>
                <w:webHidden/>
                <w:rStyle w:val="IndexLink"/>
                <w:rtl w:val="true"/>
              </w:rPr>
              <w:t>خاطرات حلیمه</w:t>
            </w:r>
            <w:r>
              <w:rPr>
                <w:rStyle w:val="IndexLink"/>
                <w:rtl w:val="true"/>
              </w:rPr>
              <w:tab/>
            </w:r>
            <w:r>
              <w:rPr>
                <w:rStyle w:val="IndexLink"/>
              </w:rPr>
              <w:t>71</w:t>
            </w:r>
          </w:hyperlink>
        </w:p>
        <w:p>
          <w:pPr>
            <w:pStyle w:val="Contents4"/>
            <w:tabs>
              <w:tab w:val="clear" w:pos="8176"/>
              <w:tab w:val="right" w:pos="9026" w:leader="dot"/>
            </w:tabs>
            <w:rPr/>
          </w:pPr>
          <w:hyperlink w:anchor="__RefHeading___Toc4502534_211673320">
            <w:r>
              <w:rPr>
                <w:webHidden/>
                <w:rStyle w:val="IndexLink"/>
                <w:rtl w:val="true"/>
              </w:rPr>
              <w:t>ابوطالب و کفالت رسول اللّه صلی الله علیه و آله و سلم</w:t>
            </w:r>
            <w:r>
              <w:rPr>
                <w:rStyle w:val="IndexLink"/>
                <w:rtl w:val="true"/>
              </w:rPr>
              <w:tab/>
            </w:r>
            <w:r>
              <w:rPr>
                <w:rStyle w:val="IndexLink"/>
              </w:rPr>
              <w:t>73</w:t>
            </w:r>
          </w:hyperlink>
        </w:p>
        <w:p>
          <w:pPr>
            <w:pStyle w:val="Contents4"/>
            <w:tabs>
              <w:tab w:val="clear" w:pos="8176"/>
              <w:tab w:val="right" w:pos="9026" w:leader="dot"/>
            </w:tabs>
            <w:rPr/>
          </w:pPr>
          <w:hyperlink w:anchor="__RefHeading___Toc4502536_211673320">
            <w:r>
              <w:rPr>
                <w:webHidden/>
                <w:rStyle w:val="IndexLink"/>
                <w:rtl w:val="true"/>
              </w:rPr>
              <w:t>شکل و شمایل</w:t>
            </w:r>
            <w:r>
              <w:rPr>
                <w:rStyle w:val="IndexLink"/>
                <w:rtl w:val="true"/>
              </w:rPr>
              <w:tab/>
            </w:r>
            <w:r>
              <w:rPr>
                <w:rStyle w:val="IndexLink"/>
              </w:rPr>
              <w:t>75</w:t>
            </w:r>
          </w:hyperlink>
        </w:p>
        <w:p>
          <w:pPr>
            <w:pStyle w:val="Contents4"/>
            <w:tabs>
              <w:tab w:val="clear" w:pos="8176"/>
              <w:tab w:val="right" w:pos="9026" w:leader="dot"/>
            </w:tabs>
            <w:rPr/>
          </w:pPr>
          <w:hyperlink w:anchor="__RefHeading___Toc4502538_211673320">
            <w:r>
              <w:rPr>
                <w:webHidden/>
                <w:rStyle w:val="IndexLink"/>
                <w:rtl w:val="true"/>
              </w:rPr>
              <w:t>راهب بحیرا</w:t>
            </w:r>
            <w:r>
              <w:rPr>
                <w:rStyle w:val="IndexLink"/>
                <w:rtl w:val="true"/>
              </w:rPr>
              <w:tab/>
            </w:r>
            <w:r>
              <w:rPr>
                <w:rStyle w:val="IndexLink"/>
              </w:rPr>
              <w:t>77</w:t>
            </w:r>
          </w:hyperlink>
        </w:p>
        <w:p>
          <w:pPr>
            <w:pStyle w:val="Contents4"/>
            <w:tabs>
              <w:tab w:val="clear" w:pos="8176"/>
              <w:tab w:val="right" w:pos="9026" w:leader="dot"/>
            </w:tabs>
            <w:rPr/>
          </w:pPr>
          <w:hyperlink w:anchor="__RefHeading___Toc4502540_211673320">
            <w:r>
              <w:rPr>
                <w:webHidden/>
                <w:rStyle w:val="IndexLink"/>
                <w:rtl w:val="true"/>
              </w:rPr>
              <w:t>دفاع از مظلومان</w:t>
            </w:r>
            <w:r>
              <w:rPr>
                <w:rStyle w:val="IndexLink"/>
                <w:rtl w:val="true"/>
              </w:rPr>
              <w:tab/>
            </w:r>
            <w:r>
              <w:rPr>
                <w:rStyle w:val="IndexLink"/>
              </w:rPr>
              <w:t>78</w:t>
            </w:r>
          </w:hyperlink>
        </w:p>
        <w:p>
          <w:pPr>
            <w:pStyle w:val="Contents4"/>
            <w:tabs>
              <w:tab w:val="clear" w:pos="8176"/>
              <w:tab w:val="right" w:pos="9026" w:leader="dot"/>
            </w:tabs>
            <w:rPr/>
          </w:pPr>
          <w:hyperlink w:anchor="__RefHeading___Toc4502542_211673320">
            <w:r>
              <w:rPr>
                <w:webHidden/>
                <w:rStyle w:val="IndexLink"/>
                <w:rtl w:val="true"/>
              </w:rPr>
              <w:t>نصب حجرالاسود</w:t>
            </w:r>
            <w:r>
              <w:rPr>
                <w:rStyle w:val="IndexLink"/>
                <w:rtl w:val="true"/>
              </w:rPr>
              <w:tab/>
            </w:r>
            <w:r>
              <w:rPr>
                <w:rStyle w:val="IndexLink"/>
              </w:rPr>
              <w:t>79</w:t>
            </w:r>
          </w:hyperlink>
        </w:p>
        <w:p>
          <w:pPr>
            <w:pStyle w:val="Contents4"/>
            <w:tabs>
              <w:tab w:val="clear" w:pos="8176"/>
              <w:tab w:val="right" w:pos="9026" w:leader="dot"/>
            </w:tabs>
            <w:rPr/>
          </w:pPr>
          <w:hyperlink w:anchor="__RefHeading___Toc4502544_211673320">
            <w:r>
              <w:rPr>
                <w:webHidden/>
                <w:rStyle w:val="IndexLink"/>
                <w:rtl w:val="true"/>
              </w:rPr>
              <w:t>حرمت ماه های حرام</w:t>
            </w:r>
            <w:r>
              <w:rPr>
                <w:rStyle w:val="IndexLink"/>
                <w:rtl w:val="true"/>
              </w:rPr>
              <w:tab/>
            </w:r>
            <w:r>
              <w:rPr>
                <w:rStyle w:val="IndexLink"/>
              </w:rPr>
              <w:t>80</w:t>
            </w:r>
          </w:hyperlink>
        </w:p>
        <w:p>
          <w:pPr>
            <w:pStyle w:val="Contents4"/>
            <w:tabs>
              <w:tab w:val="clear" w:pos="8176"/>
              <w:tab w:val="right" w:pos="9026" w:leader="dot"/>
            </w:tabs>
            <w:rPr/>
          </w:pPr>
          <w:hyperlink w:anchor="__RefHeading___Toc4502546_211673320">
            <w:r>
              <w:rPr>
                <w:webHidden/>
                <w:rStyle w:val="IndexLink"/>
                <w:rtl w:val="true"/>
              </w:rPr>
              <w:t>خواستگاری خدیجه</w:t>
            </w:r>
            <w:r>
              <w:rPr>
                <w:rStyle w:val="IndexLink"/>
                <w:rtl w:val="true"/>
              </w:rPr>
              <w:tab/>
            </w:r>
            <w:r>
              <w:rPr>
                <w:rStyle w:val="IndexLink"/>
              </w:rPr>
              <w:t>83</w:t>
            </w:r>
          </w:hyperlink>
        </w:p>
        <w:p>
          <w:pPr>
            <w:pStyle w:val="Contents4"/>
            <w:tabs>
              <w:tab w:val="clear" w:pos="8176"/>
              <w:tab w:val="right" w:pos="9026" w:leader="dot"/>
            </w:tabs>
            <w:rPr/>
          </w:pPr>
          <w:hyperlink w:anchor="__RefHeading___Toc4502548_211673320">
            <w:r>
              <w:rPr>
                <w:webHidden/>
                <w:rStyle w:val="IndexLink"/>
                <w:rtl w:val="true"/>
              </w:rPr>
              <w:t>خدیجه</w:t>
            </w:r>
            <w:r>
              <w:rPr>
                <w:rStyle w:val="IndexLink"/>
                <w:rtl w:val="true"/>
              </w:rPr>
              <w:tab/>
            </w:r>
            <w:r>
              <w:rPr>
                <w:rStyle w:val="IndexLink"/>
              </w:rPr>
              <w:t>85</w:t>
            </w:r>
          </w:hyperlink>
        </w:p>
        <w:p>
          <w:pPr>
            <w:pStyle w:val="Contents4"/>
            <w:tabs>
              <w:tab w:val="clear" w:pos="8176"/>
              <w:tab w:val="right" w:pos="9026" w:leader="dot"/>
            </w:tabs>
            <w:rPr/>
          </w:pPr>
          <w:hyperlink w:anchor="__RefHeading___Toc4502550_211673320">
            <w:r>
              <w:rPr>
                <w:webHidden/>
                <w:rStyle w:val="IndexLink"/>
                <w:rtl w:val="true"/>
              </w:rPr>
              <w:t>ازدواج های دیگر</w:t>
            </w:r>
            <w:r>
              <w:rPr>
                <w:rStyle w:val="IndexLink"/>
                <w:rtl w:val="true"/>
              </w:rPr>
              <w:tab/>
            </w:r>
            <w:r>
              <w:rPr>
                <w:rStyle w:val="IndexLink"/>
              </w:rPr>
              <w:t>86</w:t>
            </w:r>
          </w:hyperlink>
        </w:p>
        <w:p>
          <w:pPr>
            <w:pStyle w:val="Contents4"/>
            <w:tabs>
              <w:tab w:val="clear" w:pos="8176"/>
              <w:tab w:val="right" w:pos="9026" w:leader="dot"/>
            </w:tabs>
            <w:rPr/>
          </w:pPr>
          <w:hyperlink w:anchor="__RefHeading___Toc4502552_211673320">
            <w:r>
              <w:rPr>
                <w:webHidden/>
                <w:rStyle w:val="IndexLink"/>
                <w:rtl w:val="true"/>
              </w:rPr>
              <w:t>قلمهای زهرآگین</w:t>
            </w:r>
            <w:r>
              <w:rPr>
                <w:rStyle w:val="IndexLink"/>
                <w:rtl w:val="true"/>
              </w:rPr>
              <w:tab/>
            </w:r>
            <w:r>
              <w:rPr>
                <w:rStyle w:val="IndexLink"/>
              </w:rPr>
              <w:t>90</w:t>
            </w:r>
          </w:hyperlink>
        </w:p>
        <w:p>
          <w:pPr>
            <w:pStyle w:val="Contents4"/>
            <w:tabs>
              <w:tab w:val="clear" w:pos="8176"/>
              <w:tab w:val="right" w:pos="9026" w:leader="dot"/>
            </w:tabs>
            <w:rPr/>
          </w:pPr>
          <w:hyperlink w:anchor="__RefHeading___Toc4502554_211673320">
            <w:r>
              <w:rPr>
                <w:webHidden/>
                <w:rStyle w:val="IndexLink"/>
                <w:rtl w:val="true"/>
              </w:rPr>
              <w:t>انگیزۀ ازدواج ها</w:t>
            </w:r>
            <w:r>
              <w:rPr>
                <w:rStyle w:val="IndexLink"/>
                <w:rtl w:val="true"/>
              </w:rPr>
              <w:tab/>
            </w:r>
            <w:r>
              <w:rPr>
                <w:rStyle w:val="IndexLink"/>
              </w:rPr>
              <w:t>91</w:t>
            </w:r>
          </w:hyperlink>
        </w:p>
        <w:p>
          <w:pPr>
            <w:pStyle w:val="Contents4"/>
            <w:tabs>
              <w:tab w:val="clear" w:pos="8176"/>
              <w:tab w:val="right" w:pos="9026" w:leader="dot"/>
            </w:tabs>
            <w:rPr/>
          </w:pPr>
          <w:hyperlink w:anchor="__RefHeading___Toc4502556_211673320">
            <w:r>
              <w:rPr>
                <w:webHidden/>
                <w:rStyle w:val="IndexLink"/>
                <w:rtl w:val="true"/>
              </w:rPr>
              <w:t>قرآن و همسران رسول اللّه صلی الله علیه و آله و سلم</w:t>
            </w:r>
            <w:r>
              <w:rPr>
                <w:rStyle w:val="IndexLink"/>
                <w:rtl w:val="true"/>
              </w:rPr>
              <w:tab/>
            </w:r>
            <w:r>
              <w:rPr>
                <w:rStyle w:val="IndexLink"/>
              </w:rPr>
              <w:t>93</w:t>
            </w:r>
          </w:hyperlink>
        </w:p>
        <w:p>
          <w:pPr>
            <w:pStyle w:val="Contents4"/>
            <w:tabs>
              <w:tab w:val="clear" w:pos="8176"/>
              <w:tab w:val="right" w:pos="9026" w:leader="dot"/>
            </w:tabs>
            <w:rPr/>
          </w:pPr>
          <w:hyperlink w:anchor="__RefHeading___Toc4502558_211673320">
            <w:r>
              <w:rPr>
                <w:webHidden/>
                <w:rStyle w:val="IndexLink"/>
                <w:rtl w:val="true"/>
              </w:rPr>
              <w:t>قرآن و دفاع از همسر رسول اللّه صلی الله علیه و آله و سلم</w:t>
            </w:r>
            <w:r>
              <w:rPr>
                <w:rStyle w:val="IndexLink"/>
                <w:rtl w:val="true"/>
              </w:rPr>
              <w:tab/>
            </w:r>
            <w:r>
              <w:rPr>
                <w:rStyle w:val="IndexLink"/>
              </w:rPr>
              <w:t>95</w:t>
            </w:r>
          </w:hyperlink>
        </w:p>
        <w:p>
          <w:pPr>
            <w:pStyle w:val="Contents4"/>
            <w:tabs>
              <w:tab w:val="clear" w:pos="8176"/>
              <w:tab w:val="right" w:pos="9026" w:leader="dot"/>
            </w:tabs>
            <w:rPr/>
          </w:pPr>
          <w:hyperlink w:anchor="__RefHeading___Toc4502560_211673320">
            <w:r>
              <w:rPr>
                <w:webHidden/>
                <w:rStyle w:val="IndexLink"/>
                <w:rtl w:val="true"/>
              </w:rPr>
              <w:t>شخصیت حقوقی</w:t>
            </w:r>
            <w:r>
              <w:rPr>
                <w:rStyle w:val="IndexLink"/>
                <w:rtl w:val="true"/>
              </w:rPr>
              <w:tab/>
            </w:r>
            <w:r>
              <w:rPr>
                <w:rStyle w:val="IndexLink"/>
              </w:rPr>
              <w:t>97</w:t>
            </w:r>
          </w:hyperlink>
        </w:p>
        <w:p>
          <w:pPr>
            <w:pStyle w:val="Contents4"/>
            <w:tabs>
              <w:tab w:val="clear" w:pos="8176"/>
              <w:tab w:val="right" w:pos="9026" w:leader="dot"/>
            </w:tabs>
            <w:rPr/>
          </w:pPr>
          <w:hyperlink w:anchor="__RefHeading___Toc4502562_211673320">
            <w:r>
              <w:rPr>
                <w:webHidden/>
                <w:rStyle w:val="IndexLink"/>
                <w:rtl w:val="true"/>
              </w:rPr>
              <w:t>فرزندان رسول اللّه صلی الله علیه و آله و سلم</w:t>
            </w:r>
            <w:r>
              <w:rPr>
                <w:rStyle w:val="IndexLink"/>
                <w:rtl w:val="true"/>
              </w:rPr>
              <w:tab/>
            </w:r>
            <w:r>
              <w:rPr>
                <w:rStyle w:val="IndexLink"/>
              </w:rPr>
              <w:t>100</w:t>
            </w:r>
          </w:hyperlink>
        </w:p>
        <w:p>
          <w:pPr>
            <w:pStyle w:val="Contents4"/>
            <w:tabs>
              <w:tab w:val="clear" w:pos="8176"/>
              <w:tab w:val="right" w:pos="9026" w:leader="dot"/>
            </w:tabs>
            <w:rPr/>
          </w:pPr>
          <w:hyperlink w:anchor="__RefHeading___Toc4502564_211673320">
            <w:r>
              <w:rPr>
                <w:webHidden/>
                <w:rStyle w:val="IndexLink"/>
                <w:rtl w:val="true"/>
              </w:rPr>
              <w:t>مروری بر آنچه گذشت</w:t>
            </w:r>
            <w:r>
              <w:rPr>
                <w:rStyle w:val="IndexLink"/>
                <w:rtl w:val="true"/>
              </w:rPr>
              <w:tab/>
            </w:r>
            <w:r>
              <w:rPr>
                <w:rStyle w:val="IndexLink"/>
              </w:rPr>
              <w:t>101</w:t>
            </w:r>
          </w:hyperlink>
        </w:p>
        <w:p>
          <w:pPr>
            <w:pStyle w:val="Contents2"/>
            <w:tabs>
              <w:tab w:val="clear" w:pos="8743"/>
              <w:tab w:val="right" w:pos="9026" w:leader="dot"/>
            </w:tabs>
            <w:rPr/>
          </w:pPr>
          <w:hyperlink w:anchor="__RefHeading___Toc4502566_211673320">
            <w:r>
              <w:rPr>
                <w:webHidden/>
                <w:rStyle w:val="IndexLink"/>
                <w:rtl w:val="true"/>
              </w:rPr>
              <w:t>بخش دوم</w:t>
            </w:r>
            <w:r>
              <w:rPr>
                <w:rStyle w:val="IndexLink"/>
                <w:rtl w:val="true"/>
              </w:rPr>
              <w:t xml:space="preserve">: </w:t>
            </w:r>
            <w:r>
              <w:rPr>
                <w:rStyle w:val="IndexLink"/>
                <w:rtl w:val="true"/>
              </w:rPr>
              <w:t>بعثت جهانی</w:t>
            </w:r>
            <w:r>
              <w:rPr>
                <w:rStyle w:val="IndexLink"/>
                <w:rtl w:val="true"/>
              </w:rPr>
              <w:tab/>
            </w:r>
            <w:r>
              <w:rPr>
                <w:rStyle w:val="IndexLink"/>
              </w:rPr>
              <w:t>103</w:t>
            </w:r>
          </w:hyperlink>
        </w:p>
        <w:p>
          <w:pPr>
            <w:pStyle w:val="Contents3"/>
            <w:tabs>
              <w:tab w:val="clear" w:pos="8459"/>
              <w:tab w:val="right" w:pos="9026" w:leader="dot"/>
            </w:tabs>
            <w:rPr/>
          </w:pPr>
          <w:hyperlink w:anchor="__RefHeading___Toc4502568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502570_211673320">
            <w:r>
              <w:rPr>
                <w:webHidden/>
                <w:rStyle w:val="IndexLink"/>
                <w:rtl w:val="true"/>
              </w:rPr>
              <w:t>پیشینه یا زمینه سازی بعثت جهانی</w:t>
            </w:r>
            <w:r>
              <w:rPr>
                <w:rStyle w:val="IndexLink"/>
                <w:rtl w:val="true"/>
              </w:rPr>
              <w:tab/>
            </w:r>
            <w:r>
              <w:rPr>
                <w:rStyle w:val="IndexLink"/>
              </w:rPr>
              <w:t>105</w:t>
            </w:r>
          </w:hyperlink>
        </w:p>
        <w:p>
          <w:pPr>
            <w:pStyle w:val="Contents3"/>
            <w:tabs>
              <w:tab w:val="clear" w:pos="8459"/>
              <w:tab w:val="right" w:pos="9026" w:leader="dot"/>
            </w:tabs>
            <w:rPr/>
          </w:pPr>
          <w:hyperlink w:anchor="__RefHeading___Toc4502572_211673320">
            <w:r>
              <w:rPr>
                <w:webHidden/>
                <w:rStyle w:val="IndexLink"/>
                <w:rtl w:val="true"/>
              </w:rPr>
              <w:t>رسالت جهانی</w:t>
            </w:r>
            <w:r>
              <w:rPr>
                <w:rStyle w:val="IndexLink"/>
                <w:rtl w:val="true"/>
              </w:rPr>
              <w:tab/>
            </w:r>
            <w:r>
              <w:rPr>
                <w:rStyle w:val="IndexLink"/>
              </w:rPr>
              <w:t>109</w:t>
            </w:r>
          </w:hyperlink>
        </w:p>
        <w:p>
          <w:pPr>
            <w:pStyle w:val="Contents3"/>
            <w:tabs>
              <w:tab w:val="clear" w:pos="8459"/>
              <w:tab w:val="right" w:pos="9026" w:leader="dot"/>
            </w:tabs>
            <w:rPr/>
          </w:pPr>
          <w:hyperlink w:anchor="__RefHeading___Toc4502574_211673320">
            <w:r>
              <w:rPr>
                <w:webHidden/>
                <w:rStyle w:val="IndexLink"/>
                <w:rtl w:val="true"/>
              </w:rPr>
              <w:t>رسالت پنهان</w:t>
            </w:r>
            <w:r>
              <w:rPr>
                <w:rStyle w:val="IndexLink"/>
                <w:rtl w:val="true"/>
              </w:rPr>
              <w:tab/>
            </w:r>
            <w:r>
              <w:rPr>
                <w:rStyle w:val="IndexLink"/>
              </w:rPr>
              <w:t>112</w:t>
            </w:r>
          </w:hyperlink>
        </w:p>
        <w:p>
          <w:pPr>
            <w:pStyle w:val="Contents3"/>
            <w:tabs>
              <w:tab w:val="clear" w:pos="8459"/>
              <w:tab w:val="right" w:pos="9026" w:leader="dot"/>
            </w:tabs>
            <w:rPr/>
          </w:pPr>
          <w:hyperlink w:anchor="__RefHeading___Toc4502576_211673320">
            <w:r>
              <w:rPr>
                <w:webHidden/>
                <w:rStyle w:val="IndexLink"/>
                <w:rtl w:val="true"/>
              </w:rPr>
              <w:t>دعوت آشکار</w:t>
            </w:r>
            <w:r>
              <w:rPr>
                <w:rStyle w:val="IndexLink"/>
                <w:rtl w:val="true"/>
              </w:rPr>
              <w:tab/>
            </w:r>
            <w:r>
              <w:rPr>
                <w:rStyle w:val="IndexLink"/>
              </w:rPr>
              <w:t>113</w:t>
            </w:r>
          </w:hyperlink>
        </w:p>
        <w:p>
          <w:pPr>
            <w:pStyle w:val="Contents3"/>
            <w:tabs>
              <w:tab w:val="clear" w:pos="8459"/>
              <w:tab w:val="right" w:pos="9026" w:leader="dot"/>
            </w:tabs>
            <w:rPr/>
          </w:pPr>
          <w:hyperlink w:anchor="__RefHeading___Toc4502578_211673320">
            <w:r>
              <w:rPr>
                <w:webHidden/>
                <w:rStyle w:val="IndexLink"/>
                <w:rtl w:val="true"/>
              </w:rPr>
              <w:t>هجرت رسول الله صلی الله علیه و آله و سلم</w:t>
            </w:r>
            <w:r>
              <w:rPr>
                <w:rStyle w:val="IndexLink"/>
                <w:rtl w:val="true"/>
              </w:rPr>
              <w:tab/>
            </w:r>
            <w:r>
              <w:rPr>
                <w:rStyle w:val="IndexLink"/>
              </w:rPr>
              <w:t>115</w:t>
            </w:r>
          </w:hyperlink>
        </w:p>
        <w:p>
          <w:pPr>
            <w:pStyle w:val="Contents3"/>
            <w:tabs>
              <w:tab w:val="clear" w:pos="8459"/>
              <w:tab w:val="right" w:pos="9026" w:leader="dot"/>
            </w:tabs>
            <w:rPr/>
          </w:pPr>
          <w:hyperlink w:anchor="__RefHeading___Toc4502580_211673320">
            <w:r>
              <w:rPr>
                <w:webHidden/>
                <w:rStyle w:val="IndexLink"/>
                <w:rtl w:val="true"/>
              </w:rPr>
              <w:t>مدینة الرسول و تأمین اهداف رسالت</w:t>
            </w:r>
            <w:r>
              <w:rPr>
                <w:rStyle w:val="IndexLink"/>
                <w:rtl w:val="true"/>
              </w:rPr>
              <w:tab/>
            </w:r>
            <w:r>
              <w:rPr>
                <w:rStyle w:val="IndexLink"/>
              </w:rPr>
              <w:t>117</w:t>
            </w:r>
          </w:hyperlink>
        </w:p>
        <w:p>
          <w:pPr>
            <w:pStyle w:val="Contents3"/>
            <w:tabs>
              <w:tab w:val="clear" w:pos="8459"/>
              <w:tab w:val="right" w:pos="9026" w:leader="dot"/>
            </w:tabs>
            <w:rPr/>
          </w:pPr>
          <w:hyperlink w:anchor="__RefHeading___Toc4502582_211673320">
            <w:r>
              <w:rPr>
                <w:webHidden/>
                <w:rStyle w:val="IndexLink"/>
                <w:rtl w:val="true"/>
              </w:rPr>
              <w:t>اهداف رسالت</w:t>
            </w:r>
            <w:r>
              <w:rPr>
                <w:rStyle w:val="IndexLink"/>
                <w:rtl w:val="true"/>
              </w:rPr>
              <w:tab/>
            </w:r>
            <w:r>
              <w:rPr>
                <w:rStyle w:val="IndexLink"/>
              </w:rPr>
              <w:t>119</w:t>
            </w:r>
          </w:hyperlink>
        </w:p>
        <w:p>
          <w:pPr>
            <w:pStyle w:val="Contents4"/>
            <w:tabs>
              <w:tab w:val="clear" w:pos="8176"/>
              <w:tab w:val="right" w:pos="9026" w:leader="dot"/>
            </w:tabs>
            <w:rPr/>
          </w:pPr>
          <w:hyperlink w:anchor="__RefHeading___Toc4502584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502586_211673320">
            <w:r>
              <w:rPr>
                <w:webHidden/>
                <w:rStyle w:val="IndexLink"/>
                <w:rtl w:val="true"/>
              </w:rPr>
              <w:t>الف</w:t>
            </w:r>
            <w:r>
              <w:rPr>
                <w:rStyle w:val="IndexLink"/>
                <w:rtl w:val="true"/>
              </w:rPr>
              <w:t xml:space="preserve">: </w:t>
            </w:r>
            <w:r>
              <w:rPr>
                <w:rStyle w:val="IndexLink"/>
                <w:rtl w:val="true"/>
              </w:rPr>
              <w:t>تزکیه</w:t>
            </w:r>
            <w:r>
              <w:rPr>
                <w:rStyle w:val="IndexLink"/>
                <w:rtl w:val="true"/>
              </w:rPr>
              <w:tab/>
            </w:r>
            <w:r>
              <w:rPr>
                <w:rStyle w:val="IndexLink"/>
              </w:rPr>
              <w:t>120</w:t>
            </w:r>
          </w:hyperlink>
        </w:p>
        <w:p>
          <w:pPr>
            <w:pStyle w:val="Contents4"/>
            <w:tabs>
              <w:tab w:val="clear" w:pos="8176"/>
              <w:tab w:val="right" w:pos="9026" w:leader="dot"/>
            </w:tabs>
            <w:rPr/>
          </w:pPr>
          <w:hyperlink w:anchor="__RefHeading___Toc4502588_211673320">
            <w:r>
              <w:rPr>
                <w:webHidden/>
                <w:rStyle w:val="IndexLink"/>
                <w:rtl w:val="true"/>
              </w:rPr>
              <w:t>ب</w:t>
            </w:r>
            <w:r>
              <w:rPr>
                <w:rStyle w:val="IndexLink"/>
                <w:rtl w:val="true"/>
              </w:rPr>
              <w:t xml:space="preserve">: </w:t>
            </w:r>
            <w:r>
              <w:rPr>
                <w:rStyle w:val="IndexLink"/>
                <w:rtl w:val="true"/>
              </w:rPr>
              <w:t>اتمام حجت</w:t>
            </w:r>
            <w:r>
              <w:rPr>
                <w:rStyle w:val="IndexLink"/>
                <w:rtl w:val="true"/>
              </w:rPr>
              <w:tab/>
            </w:r>
            <w:r>
              <w:rPr>
                <w:rStyle w:val="IndexLink"/>
              </w:rPr>
              <w:t>121</w:t>
            </w:r>
          </w:hyperlink>
        </w:p>
        <w:p>
          <w:pPr>
            <w:pStyle w:val="Contents4"/>
            <w:tabs>
              <w:tab w:val="clear" w:pos="8176"/>
              <w:tab w:val="right" w:pos="9026" w:leader="dot"/>
            </w:tabs>
            <w:rPr/>
          </w:pPr>
          <w:hyperlink w:anchor="__RefHeading___Toc4502590_211673320">
            <w:r>
              <w:rPr>
                <w:webHidden/>
                <w:rStyle w:val="IndexLink"/>
                <w:rtl w:val="true"/>
              </w:rPr>
              <w:t>ج</w:t>
            </w:r>
            <w:r>
              <w:rPr>
                <w:rStyle w:val="IndexLink"/>
                <w:rtl w:val="true"/>
              </w:rPr>
              <w:t xml:space="preserve">: </w:t>
            </w:r>
            <w:r>
              <w:rPr>
                <w:rStyle w:val="IndexLink"/>
                <w:rtl w:val="true"/>
              </w:rPr>
              <w:t>مدیریت سیاسی</w:t>
            </w:r>
            <w:r>
              <w:rPr>
                <w:rStyle w:val="IndexLink"/>
                <w:rtl w:val="true"/>
              </w:rPr>
              <w:tab/>
            </w:r>
            <w:r>
              <w:rPr>
                <w:rStyle w:val="IndexLink"/>
              </w:rPr>
              <w:t>123</w:t>
            </w:r>
          </w:hyperlink>
        </w:p>
        <w:p>
          <w:pPr>
            <w:pStyle w:val="Contents5"/>
            <w:tabs>
              <w:tab w:val="clear" w:pos="7892"/>
              <w:tab w:val="right" w:pos="9026" w:leader="dot"/>
            </w:tabs>
            <w:rPr/>
          </w:pPr>
          <w:hyperlink w:anchor="__RefHeading___Toc4502592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502594_211673320">
            <w:r>
              <w:rPr>
                <w:webHidden/>
                <w:rStyle w:val="IndexLink"/>
              </w:rPr>
              <w:t>1</w:t>
            </w:r>
            <w:r>
              <w:rPr>
                <w:rStyle w:val="IndexLink"/>
                <w:rtl w:val="true"/>
              </w:rPr>
              <w:t xml:space="preserve">- </w:t>
            </w:r>
            <w:r>
              <w:rPr>
                <w:rStyle w:val="IndexLink"/>
                <w:rtl w:val="true"/>
              </w:rPr>
              <w:t>سکولاریزم</w:t>
            </w:r>
            <w:r>
              <w:rPr>
                <w:rStyle w:val="IndexLink"/>
                <w:rtl w:val="true"/>
              </w:rPr>
              <w:tab/>
            </w:r>
            <w:r>
              <w:rPr>
                <w:rStyle w:val="IndexLink"/>
              </w:rPr>
              <w:t>124</w:t>
            </w:r>
          </w:hyperlink>
        </w:p>
        <w:p>
          <w:pPr>
            <w:pStyle w:val="Contents5"/>
            <w:tabs>
              <w:tab w:val="clear" w:pos="7892"/>
              <w:tab w:val="right" w:pos="9026" w:leader="dot"/>
            </w:tabs>
            <w:rPr/>
          </w:pPr>
          <w:hyperlink w:anchor="__RefHeading___Toc4502596_211673320">
            <w:r>
              <w:rPr>
                <w:webHidden/>
                <w:rStyle w:val="IndexLink"/>
              </w:rPr>
              <w:t>2</w:t>
            </w:r>
            <w:r>
              <w:rPr>
                <w:rStyle w:val="IndexLink"/>
                <w:rtl w:val="true"/>
              </w:rPr>
              <w:t xml:space="preserve">- </w:t>
            </w:r>
            <w:r>
              <w:rPr>
                <w:rStyle w:val="IndexLink"/>
                <w:rtl w:val="true"/>
              </w:rPr>
              <w:t>آخرت گرایی</w:t>
            </w:r>
            <w:r>
              <w:rPr>
                <w:rStyle w:val="IndexLink"/>
                <w:rtl w:val="true"/>
              </w:rPr>
              <w:tab/>
            </w:r>
            <w:r>
              <w:rPr>
                <w:rStyle w:val="IndexLink"/>
              </w:rPr>
              <w:t>124</w:t>
            </w:r>
          </w:hyperlink>
        </w:p>
        <w:p>
          <w:pPr>
            <w:pStyle w:val="Contents5"/>
            <w:tabs>
              <w:tab w:val="clear" w:pos="7892"/>
              <w:tab w:val="right" w:pos="9026" w:leader="dot"/>
            </w:tabs>
            <w:rPr/>
          </w:pPr>
          <w:hyperlink w:anchor="__RefHeading___Toc4502598_211673320">
            <w:r>
              <w:rPr>
                <w:webHidden/>
                <w:rStyle w:val="IndexLink"/>
              </w:rPr>
              <w:t>3</w:t>
            </w:r>
            <w:r>
              <w:rPr>
                <w:rStyle w:val="IndexLink"/>
                <w:rtl w:val="true"/>
              </w:rPr>
              <w:t xml:space="preserve">- </w:t>
            </w:r>
            <w:r>
              <w:rPr>
                <w:rStyle w:val="IndexLink"/>
                <w:rtl w:val="true"/>
              </w:rPr>
              <w:t>مردم سالاری</w:t>
            </w:r>
            <w:r>
              <w:rPr>
                <w:rStyle w:val="IndexLink"/>
                <w:rtl w:val="true"/>
              </w:rPr>
              <w:tab/>
            </w:r>
            <w:r>
              <w:rPr>
                <w:rStyle w:val="IndexLink"/>
              </w:rPr>
              <w:t>125</w:t>
            </w:r>
          </w:hyperlink>
        </w:p>
        <w:p>
          <w:pPr>
            <w:pStyle w:val="Contents5"/>
            <w:tabs>
              <w:tab w:val="clear" w:pos="7892"/>
              <w:tab w:val="right" w:pos="9026" w:leader="dot"/>
            </w:tabs>
            <w:rPr/>
          </w:pPr>
          <w:hyperlink w:anchor="__RefHeading___Toc4502600_211673320">
            <w:r>
              <w:rPr>
                <w:webHidden/>
                <w:rStyle w:val="IndexLink"/>
              </w:rPr>
              <w:t>4</w:t>
            </w:r>
            <w:r>
              <w:rPr>
                <w:rStyle w:val="IndexLink"/>
                <w:rtl w:val="true"/>
              </w:rPr>
              <w:t xml:space="preserve">- </w:t>
            </w:r>
            <w:r>
              <w:rPr>
                <w:rStyle w:val="IndexLink"/>
                <w:rtl w:val="true"/>
              </w:rPr>
              <w:t>حکومت ولایی</w:t>
            </w:r>
            <w:r>
              <w:rPr>
                <w:rStyle w:val="IndexLink"/>
                <w:rtl w:val="true"/>
              </w:rPr>
              <w:tab/>
            </w:r>
            <w:r>
              <w:rPr>
                <w:rStyle w:val="IndexLink"/>
              </w:rPr>
              <w:t>127</w:t>
            </w:r>
          </w:hyperlink>
        </w:p>
        <w:p>
          <w:pPr>
            <w:pStyle w:val="Contents3"/>
            <w:tabs>
              <w:tab w:val="clear" w:pos="8459"/>
              <w:tab w:val="right" w:pos="9026" w:leader="dot"/>
            </w:tabs>
            <w:rPr/>
          </w:pPr>
          <w:hyperlink w:anchor="__RefHeading___Toc4502602_211673320">
            <w:r>
              <w:rPr>
                <w:webHidden/>
                <w:rStyle w:val="IndexLink"/>
                <w:rtl w:val="true"/>
              </w:rPr>
              <w:t>الف</w:t>
            </w:r>
            <w:r>
              <w:rPr>
                <w:rStyle w:val="IndexLink"/>
                <w:rtl w:val="true"/>
              </w:rPr>
              <w:t xml:space="preserve">: </w:t>
            </w:r>
            <w:r>
              <w:rPr>
                <w:rStyle w:val="IndexLink"/>
                <w:rtl w:val="true"/>
              </w:rPr>
              <w:t>آرمان نهاد سیاسی</w:t>
            </w:r>
            <w:r>
              <w:rPr>
                <w:rStyle w:val="IndexLink"/>
                <w:rtl w:val="true"/>
              </w:rPr>
              <w:tab/>
            </w:r>
            <w:r>
              <w:rPr>
                <w:rStyle w:val="IndexLink"/>
              </w:rPr>
              <w:t>128</w:t>
            </w:r>
          </w:hyperlink>
        </w:p>
        <w:p>
          <w:pPr>
            <w:pStyle w:val="Contents3"/>
            <w:tabs>
              <w:tab w:val="clear" w:pos="8459"/>
              <w:tab w:val="right" w:pos="9026" w:leader="dot"/>
            </w:tabs>
            <w:rPr/>
          </w:pPr>
          <w:hyperlink w:anchor="__RefHeading___Toc4502604_211673320">
            <w:r>
              <w:rPr>
                <w:webHidden/>
                <w:rStyle w:val="IndexLink"/>
                <w:rtl w:val="true"/>
              </w:rPr>
              <w:t>آرمان حکومت ولایی</w:t>
            </w:r>
            <w:r>
              <w:rPr>
                <w:rStyle w:val="IndexLink"/>
                <w:rtl w:val="true"/>
              </w:rPr>
              <w:tab/>
            </w:r>
            <w:r>
              <w:rPr>
                <w:rStyle w:val="IndexLink"/>
              </w:rPr>
              <w:t>129</w:t>
            </w:r>
          </w:hyperlink>
        </w:p>
        <w:p>
          <w:pPr>
            <w:pStyle w:val="Contents3"/>
            <w:tabs>
              <w:tab w:val="clear" w:pos="8459"/>
              <w:tab w:val="right" w:pos="9026" w:leader="dot"/>
            </w:tabs>
            <w:rPr/>
          </w:pPr>
          <w:hyperlink w:anchor="__RefHeading___Toc4502606_211673320">
            <w:r>
              <w:rPr>
                <w:webHidden/>
                <w:rStyle w:val="IndexLink"/>
                <w:rtl w:val="true"/>
              </w:rPr>
              <w:t>ب</w:t>
            </w:r>
            <w:r>
              <w:rPr>
                <w:rStyle w:val="IndexLink"/>
                <w:rtl w:val="true"/>
              </w:rPr>
              <w:t xml:space="preserve">: </w:t>
            </w:r>
            <w:r>
              <w:rPr>
                <w:rStyle w:val="IndexLink"/>
                <w:rtl w:val="true"/>
              </w:rPr>
              <w:t>ولایت بر دین</w:t>
            </w:r>
            <w:r>
              <w:rPr>
                <w:rStyle w:val="IndexLink"/>
                <w:rtl w:val="true"/>
              </w:rPr>
              <w:t>!</w:t>
              <w:tab/>
            </w:r>
            <w:r>
              <w:rPr>
                <w:rStyle w:val="IndexLink"/>
              </w:rPr>
              <w:t>130</w:t>
            </w:r>
          </w:hyperlink>
        </w:p>
        <w:p>
          <w:pPr>
            <w:pStyle w:val="Contents3"/>
            <w:tabs>
              <w:tab w:val="clear" w:pos="8459"/>
              <w:tab w:val="right" w:pos="9026" w:leader="dot"/>
            </w:tabs>
            <w:rPr/>
          </w:pPr>
          <w:hyperlink w:anchor="__RefHeading___Toc4502608_211673320">
            <w:r>
              <w:rPr>
                <w:webHidden/>
                <w:rStyle w:val="IndexLink"/>
                <w:rtl w:val="true"/>
              </w:rPr>
              <w:t>خاستگاه ولایت</w:t>
            </w:r>
            <w:r>
              <w:rPr>
                <w:rStyle w:val="IndexLink"/>
                <w:rtl w:val="true"/>
              </w:rPr>
              <w:tab/>
            </w:r>
            <w:r>
              <w:rPr>
                <w:rStyle w:val="IndexLink"/>
              </w:rPr>
              <w:t>131</w:t>
            </w:r>
          </w:hyperlink>
        </w:p>
        <w:p>
          <w:pPr>
            <w:pStyle w:val="Contents3"/>
            <w:tabs>
              <w:tab w:val="clear" w:pos="8459"/>
              <w:tab w:val="right" w:pos="9026" w:leader="dot"/>
            </w:tabs>
            <w:rPr/>
          </w:pPr>
          <w:hyperlink w:anchor="__RefHeading___Toc4502610_211673320">
            <w:r>
              <w:rPr>
                <w:webHidden/>
                <w:rStyle w:val="IndexLink"/>
                <w:rtl w:val="true"/>
              </w:rPr>
              <w:t>نتیجه</w:t>
            </w:r>
            <w:r>
              <w:rPr>
                <w:rStyle w:val="IndexLink"/>
                <w:rtl w:val="true"/>
              </w:rPr>
              <w:tab/>
            </w:r>
            <w:r>
              <w:rPr>
                <w:rStyle w:val="IndexLink"/>
              </w:rPr>
              <w:t>135</w:t>
            </w:r>
          </w:hyperlink>
        </w:p>
        <w:p>
          <w:pPr>
            <w:pStyle w:val="Contents4"/>
            <w:tabs>
              <w:tab w:val="clear" w:pos="8176"/>
              <w:tab w:val="right" w:pos="9026" w:leader="dot"/>
            </w:tabs>
            <w:rPr/>
          </w:pPr>
          <w:hyperlink w:anchor="__RefHeading___Toc4502612_2116733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502614_211673320">
            <w:r>
              <w:rPr>
                <w:webHidden/>
                <w:rStyle w:val="IndexLink"/>
              </w:rPr>
              <w:t>1</w:t>
            </w:r>
            <w:r>
              <w:rPr>
                <w:rStyle w:val="IndexLink"/>
                <w:rtl w:val="true"/>
              </w:rPr>
              <w:t xml:space="preserve">- </w:t>
            </w:r>
            <w:r>
              <w:rPr>
                <w:rStyle w:val="IndexLink"/>
                <w:rtl w:val="true"/>
              </w:rPr>
              <w:t>رهنمود عقل</w:t>
            </w:r>
            <w:r>
              <w:rPr>
                <w:rStyle w:val="IndexLink"/>
                <w:rtl w:val="true"/>
              </w:rPr>
              <w:tab/>
            </w:r>
            <w:r>
              <w:rPr>
                <w:rStyle w:val="IndexLink"/>
              </w:rPr>
              <w:t>136</w:t>
            </w:r>
          </w:hyperlink>
        </w:p>
        <w:p>
          <w:pPr>
            <w:pStyle w:val="Contents4"/>
            <w:tabs>
              <w:tab w:val="clear" w:pos="8176"/>
              <w:tab w:val="right" w:pos="9026" w:leader="dot"/>
            </w:tabs>
            <w:rPr/>
          </w:pPr>
          <w:hyperlink w:anchor="__RefHeading___Toc4502616_211673320">
            <w:r>
              <w:rPr>
                <w:webHidden/>
                <w:rStyle w:val="IndexLink"/>
              </w:rPr>
              <w:t>2</w:t>
            </w:r>
            <w:r>
              <w:rPr>
                <w:rStyle w:val="IndexLink"/>
                <w:rtl w:val="true"/>
              </w:rPr>
              <w:t xml:space="preserve">- </w:t>
            </w:r>
            <w:r>
              <w:rPr>
                <w:rStyle w:val="IndexLink"/>
                <w:rtl w:val="true"/>
              </w:rPr>
              <w:t>سیره انبیاء</w:t>
            </w:r>
            <w:r>
              <w:rPr>
                <w:rStyle w:val="IndexLink"/>
                <w:rtl w:val="true"/>
              </w:rPr>
              <w:tab/>
            </w:r>
            <w:r>
              <w:rPr>
                <w:rStyle w:val="IndexLink"/>
              </w:rPr>
              <w:t>138</w:t>
            </w:r>
          </w:hyperlink>
        </w:p>
        <w:p>
          <w:pPr>
            <w:pStyle w:val="Contents4"/>
            <w:tabs>
              <w:tab w:val="clear" w:pos="8176"/>
              <w:tab w:val="right" w:pos="9026" w:leader="dot"/>
            </w:tabs>
            <w:rPr/>
          </w:pPr>
          <w:hyperlink w:anchor="__RefHeading___Toc4502618_211673320">
            <w:r>
              <w:rPr>
                <w:webHidden/>
                <w:rStyle w:val="IndexLink"/>
              </w:rPr>
              <w:t>3</w:t>
            </w:r>
            <w:r>
              <w:rPr>
                <w:rStyle w:val="IndexLink"/>
                <w:rtl w:val="true"/>
              </w:rPr>
              <w:t xml:space="preserve">- </w:t>
            </w:r>
            <w:r>
              <w:rPr>
                <w:rStyle w:val="IndexLink"/>
                <w:rtl w:val="true"/>
              </w:rPr>
              <w:t>آثار دینی</w:t>
            </w:r>
            <w:r>
              <w:rPr>
                <w:rStyle w:val="IndexLink"/>
                <w:rtl w:val="true"/>
              </w:rPr>
              <w:tab/>
            </w:r>
            <w:r>
              <w:rPr>
                <w:rStyle w:val="IndexLink"/>
              </w:rPr>
              <w:t>140</w:t>
            </w:r>
          </w:hyperlink>
        </w:p>
        <w:p>
          <w:pPr>
            <w:pStyle w:val="Contents3"/>
            <w:tabs>
              <w:tab w:val="clear" w:pos="8459"/>
              <w:tab w:val="right" w:pos="9026" w:leader="dot"/>
            </w:tabs>
            <w:rPr/>
          </w:pPr>
          <w:hyperlink w:anchor="__RefHeading___Toc4502620_211673320">
            <w:r>
              <w:rPr>
                <w:webHidden/>
                <w:rStyle w:val="IndexLink"/>
                <w:rtl w:val="true"/>
              </w:rPr>
              <w:t>مردم و عدالت اجتماعی</w:t>
            </w:r>
            <w:r>
              <w:rPr>
                <w:rStyle w:val="IndexLink"/>
                <w:rtl w:val="true"/>
              </w:rPr>
              <w:tab/>
            </w:r>
            <w:r>
              <w:rPr>
                <w:rStyle w:val="IndexLink"/>
              </w:rPr>
              <w:t>143</w:t>
            </w:r>
          </w:hyperlink>
        </w:p>
        <w:p>
          <w:pPr>
            <w:pStyle w:val="Contents3"/>
            <w:tabs>
              <w:tab w:val="clear" w:pos="8459"/>
              <w:tab w:val="right" w:pos="9026" w:leader="dot"/>
            </w:tabs>
            <w:rPr/>
          </w:pPr>
          <w:hyperlink w:anchor="__RefHeading___Toc4502622_211673320">
            <w:r>
              <w:rPr>
                <w:webHidden/>
                <w:rStyle w:val="IndexLink"/>
                <w:rtl w:val="true"/>
              </w:rPr>
              <w:t>روایات و نهاد سیاسی</w:t>
            </w:r>
            <w:r>
              <w:rPr>
                <w:rStyle w:val="IndexLink"/>
                <w:rtl w:val="true"/>
              </w:rPr>
              <w:tab/>
            </w:r>
            <w:r>
              <w:rPr>
                <w:rStyle w:val="IndexLink"/>
              </w:rPr>
              <w:t>143</w:t>
            </w:r>
          </w:hyperlink>
        </w:p>
        <w:p>
          <w:pPr>
            <w:pStyle w:val="Contents3"/>
            <w:tabs>
              <w:tab w:val="clear" w:pos="8459"/>
              <w:tab w:val="right" w:pos="9026" w:leader="dot"/>
            </w:tabs>
            <w:rPr/>
          </w:pPr>
          <w:hyperlink w:anchor="__RefHeading___Toc4502624_211673320">
            <w:r>
              <w:rPr>
                <w:webHidden/>
                <w:rStyle w:val="IndexLink"/>
                <w:rtl w:val="true"/>
              </w:rPr>
              <w:t>امامت همگام با رسالت</w:t>
            </w:r>
            <w:r>
              <w:rPr>
                <w:rStyle w:val="IndexLink"/>
                <w:rtl w:val="true"/>
              </w:rPr>
              <w:tab/>
            </w:r>
            <w:r>
              <w:rPr>
                <w:rStyle w:val="IndexLink"/>
              </w:rPr>
              <w:t>144</w:t>
            </w:r>
          </w:hyperlink>
        </w:p>
        <w:p>
          <w:pPr>
            <w:pStyle w:val="Contents3"/>
            <w:tabs>
              <w:tab w:val="clear" w:pos="8459"/>
              <w:tab w:val="right" w:pos="9026" w:leader="dot"/>
            </w:tabs>
            <w:rPr/>
          </w:pPr>
          <w:hyperlink w:anchor="__RefHeading___Toc4502626_211673320">
            <w:r>
              <w:rPr>
                <w:webHidden/>
                <w:rStyle w:val="IndexLink"/>
                <w:rtl w:val="true"/>
              </w:rPr>
              <w:t>نظام ولایی و مشارکت مردم</w:t>
            </w:r>
            <w:r>
              <w:rPr>
                <w:rStyle w:val="IndexLink"/>
                <w:rtl w:val="true"/>
              </w:rPr>
              <w:tab/>
            </w:r>
            <w:r>
              <w:rPr>
                <w:rStyle w:val="IndexLink"/>
              </w:rPr>
              <w:t>147</w:t>
            </w:r>
          </w:hyperlink>
        </w:p>
        <w:p>
          <w:pPr>
            <w:pStyle w:val="Contents3"/>
            <w:tabs>
              <w:tab w:val="clear" w:pos="8459"/>
              <w:tab w:val="right" w:pos="9026" w:leader="dot"/>
            </w:tabs>
            <w:rPr/>
          </w:pPr>
          <w:hyperlink w:anchor="__RefHeading___Toc4502628_211673320">
            <w:r>
              <w:rPr>
                <w:webHidden/>
                <w:rStyle w:val="IndexLink"/>
                <w:rtl w:val="true"/>
              </w:rPr>
              <w:t>سیاست و تقدس</w:t>
            </w:r>
            <w:r>
              <w:rPr>
                <w:rStyle w:val="IndexLink"/>
                <w:rtl w:val="true"/>
              </w:rPr>
              <w:t>!</w:t>
              <w:tab/>
            </w:r>
            <w:r>
              <w:rPr>
                <w:rStyle w:val="IndexLink"/>
              </w:rPr>
              <w:t>148</w:t>
            </w:r>
          </w:hyperlink>
        </w:p>
        <w:p>
          <w:pPr>
            <w:pStyle w:val="Contents3"/>
            <w:tabs>
              <w:tab w:val="clear" w:pos="8459"/>
              <w:tab w:val="right" w:pos="9026" w:leader="dot"/>
            </w:tabs>
            <w:rPr/>
          </w:pPr>
          <w:hyperlink w:anchor="__RefHeading___Toc4502630_211673320">
            <w:r>
              <w:rPr>
                <w:webHidden/>
                <w:rStyle w:val="IndexLink"/>
                <w:rtl w:val="true"/>
              </w:rPr>
              <w:t>سیاست مقدس</w:t>
            </w:r>
            <w:r>
              <w:rPr>
                <w:rStyle w:val="IndexLink"/>
                <w:rtl w:val="true"/>
              </w:rPr>
              <w:tab/>
            </w:r>
            <w:r>
              <w:rPr>
                <w:rStyle w:val="IndexLink"/>
              </w:rPr>
              <w:t>150</w:t>
            </w:r>
          </w:hyperlink>
        </w:p>
        <w:p>
          <w:pPr>
            <w:pStyle w:val="Contents3"/>
            <w:tabs>
              <w:tab w:val="clear" w:pos="8459"/>
              <w:tab w:val="right" w:pos="9026" w:leader="dot"/>
            </w:tabs>
            <w:rPr/>
          </w:pPr>
          <w:hyperlink w:anchor="__RefHeading___Toc4502632_211673320">
            <w:r>
              <w:rPr>
                <w:webHidden/>
                <w:rStyle w:val="IndexLink"/>
                <w:rtl w:val="true"/>
              </w:rPr>
              <w:t>فرهنگ بنی اسرائیلی</w:t>
            </w:r>
            <w:r>
              <w:rPr>
                <w:rStyle w:val="IndexLink"/>
                <w:rtl w:val="true"/>
              </w:rPr>
              <w:t>!</w:t>
              <w:tab/>
            </w:r>
            <w:r>
              <w:rPr>
                <w:rStyle w:val="IndexLink"/>
              </w:rPr>
              <w:t>151</w:t>
            </w:r>
          </w:hyperlink>
        </w:p>
        <w:p>
          <w:pPr>
            <w:pStyle w:val="Contents3"/>
            <w:tabs>
              <w:tab w:val="clear" w:pos="8459"/>
              <w:tab w:val="right" w:pos="9026" w:leader="dot"/>
            </w:tabs>
            <w:rPr/>
          </w:pPr>
          <w:hyperlink w:anchor="__RefHeading___Toc4502634_211673320">
            <w:r>
              <w:rPr>
                <w:webHidden/>
                <w:rStyle w:val="IndexLink"/>
                <w:rtl w:val="true"/>
              </w:rPr>
              <w:t>تفاوت دو سیاست</w:t>
            </w:r>
            <w:r>
              <w:rPr>
                <w:rStyle w:val="IndexLink"/>
                <w:rtl w:val="true"/>
              </w:rPr>
              <w:tab/>
            </w:r>
            <w:r>
              <w:rPr>
                <w:rStyle w:val="IndexLink"/>
              </w:rPr>
              <w:t>152</w:t>
            </w:r>
          </w:hyperlink>
        </w:p>
        <w:p>
          <w:pPr>
            <w:pStyle w:val="Contents3"/>
            <w:tabs>
              <w:tab w:val="clear" w:pos="8459"/>
              <w:tab w:val="right" w:pos="9026" w:leader="dot"/>
            </w:tabs>
            <w:rPr/>
          </w:pPr>
          <w:hyperlink w:anchor="__RefHeading___Toc4502636_211673320">
            <w:r>
              <w:rPr>
                <w:webHidden/>
                <w:rStyle w:val="IndexLink"/>
                <w:rtl w:val="true"/>
              </w:rPr>
              <w:t>استبداد دینی</w:t>
            </w:r>
            <w:r>
              <w:rPr>
                <w:rStyle w:val="IndexLink"/>
                <w:rtl w:val="true"/>
              </w:rPr>
              <w:t>!</w:t>
              <w:tab/>
            </w:r>
            <w:r>
              <w:rPr>
                <w:rStyle w:val="IndexLink"/>
              </w:rPr>
              <w:t>153</w:t>
            </w:r>
          </w:hyperlink>
        </w:p>
        <w:p>
          <w:pPr>
            <w:pStyle w:val="Contents3"/>
            <w:tabs>
              <w:tab w:val="clear" w:pos="8459"/>
              <w:tab w:val="right" w:pos="9026" w:leader="dot"/>
            </w:tabs>
            <w:rPr/>
          </w:pPr>
          <w:hyperlink w:anchor="__RefHeading___Toc4502638_211673320">
            <w:r>
              <w:rPr>
                <w:webHidden/>
                <w:rStyle w:val="IndexLink"/>
                <w:rtl w:val="true"/>
              </w:rPr>
              <w:t>خاستگاه استبداد</w:t>
            </w:r>
            <w:r>
              <w:rPr>
                <w:rStyle w:val="IndexLink"/>
                <w:rtl w:val="true"/>
              </w:rPr>
              <w:tab/>
            </w:r>
            <w:r>
              <w:rPr>
                <w:rStyle w:val="IndexLink"/>
              </w:rPr>
              <w:t>153</w:t>
            </w:r>
          </w:hyperlink>
        </w:p>
        <w:p>
          <w:pPr>
            <w:pStyle w:val="Contents3"/>
            <w:tabs>
              <w:tab w:val="clear" w:pos="8459"/>
              <w:tab w:val="right" w:pos="9026" w:leader="dot"/>
            </w:tabs>
            <w:rPr/>
          </w:pPr>
          <w:hyperlink w:anchor="__RefHeading___Toc4502640_211673320">
            <w:r>
              <w:rPr>
                <w:webHidden/>
                <w:rStyle w:val="IndexLink"/>
                <w:rtl w:val="true"/>
              </w:rPr>
              <w:t>کلیسا و استبداد دینی</w:t>
            </w:r>
            <w:r>
              <w:rPr>
                <w:rStyle w:val="IndexLink"/>
                <w:rtl w:val="true"/>
              </w:rPr>
              <w:tab/>
            </w:r>
            <w:r>
              <w:rPr>
                <w:rStyle w:val="IndexLink"/>
              </w:rPr>
              <w:t>155</w:t>
            </w:r>
          </w:hyperlink>
        </w:p>
        <w:p>
          <w:pPr>
            <w:pStyle w:val="Contents2"/>
            <w:tabs>
              <w:tab w:val="clear" w:pos="8743"/>
              <w:tab w:val="right" w:pos="9026" w:leader="dot"/>
            </w:tabs>
            <w:rPr/>
          </w:pPr>
          <w:hyperlink w:anchor="__RefHeading___Toc4502642_211673320">
            <w:r>
              <w:rPr>
                <w:webHidden/>
                <w:rStyle w:val="IndexLink"/>
                <w:rtl w:val="true"/>
              </w:rPr>
              <w:t>بخش سوم</w:t>
            </w:r>
            <w:r>
              <w:rPr>
                <w:rStyle w:val="IndexLink"/>
                <w:rtl w:val="true"/>
              </w:rPr>
              <w:t xml:space="preserve">: </w:t>
            </w:r>
            <w:r>
              <w:rPr>
                <w:rStyle w:val="IndexLink"/>
                <w:rtl w:val="true"/>
              </w:rPr>
              <w:t>رفتارهای تربیتی و اجتماعی</w:t>
            </w:r>
            <w:r>
              <w:rPr>
                <w:rStyle w:val="IndexLink"/>
                <w:rtl w:val="true"/>
              </w:rPr>
              <w:tab/>
            </w:r>
            <w:r>
              <w:rPr>
                <w:rStyle w:val="IndexLink"/>
              </w:rPr>
              <w:t>157</w:t>
            </w:r>
          </w:hyperlink>
        </w:p>
        <w:p>
          <w:pPr>
            <w:pStyle w:val="Contents3"/>
            <w:tabs>
              <w:tab w:val="clear" w:pos="8459"/>
              <w:tab w:val="right" w:pos="9026" w:leader="dot"/>
            </w:tabs>
            <w:rPr/>
          </w:pPr>
          <w:hyperlink w:anchor="__RefHeading___Toc4502644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4502646_211673320">
            <w:r>
              <w:rPr>
                <w:webHidden/>
                <w:rStyle w:val="IndexLink"/>
                <w:rtl w:val="true"/>
              </w:rPr>
              <w:t>تحقق آرمان وحی</w:t>
            </w:r>
            <w:r>
              <w:rPr>
                <w:rStyle w:val="IndexLink"/>
                <w:rtl w:val="true"/>
              </w:rPr>
              <w:tab/>
            </w:r>
            <w:r>
              <w:rPr>
                <w:rStyle w:val="IndexLink"/>
              </w:rPr>
              <w:t>159</w:t>
            </w:r>
          </w:hyperlink>
        </w:p>
        <w:p>
          <w:pPr>
            <w:pStyle w:val="Contents4"/>
            <w:tabs>
              <w:tab w:val="clear" w:pos="8176"/>
              <w:tab w:val="right" w:pos="9026" w:leader="dot"/>
            </w:tabs>
            <w:rPr/>
          </w:pPr>
          <w:hyperlink w:anchor="__RefHeading___Toc4502648_2116733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502650_211673320">
            <w:r>
              <w:rPr>
                <w:webHidden/>
                <w:rStyle w:val="IndexLink"/>
                <w:rtl w:val="true"/>
              </w:rPr>
              <w:t>الف</w:t>
            </w:r>
            <w:r>
              <w:rPr>
                <w:rStyle w:val="IndexLink"/>
                <w:rtl w:val="true"/>
              </w:rPr>
              <w:t xml:space="preserve">: </w:t>
            </w:r>
            <w:r>
              <w:rPr>
                <w:rStyle w:val="IndexLink"/>
                <w:rtl w:val="true"/>
              </w:rPr>
              <w:t>معیار صفات نیک</w:t>
            </w:r>
            <w:r>
              <w:rPr>
                <w:rStyle w:val="IndexLink"/>
                <w:rtl w:val="true"/>
              </w:rPr>
              <w:tab/>
            </w:r>
            <w:r>
              <w:rPr>
                <w:rStyle w:val="IndexLink"/>
              </w:rPr>
              <w:t>160</w:t>
            </w:r>
          </w:hyperlink>
        </w:p>
        <w:p>
          <w:pPr>
            <w:pStyle w:val="Contents4"/>
            <w:tabs>
              <w:tab w:val="clear" w:pos="8176"/>
              <w:tab w:val="right" w:pos="9026" w:leader="dot"/>
            </w:tabs>
            <w:rPr/>
          </w:pPr>
          <w:hyperlink w:anchor="__RefHeading___Toc4502652_211673320">
            <w:r>
              <w:rPr>
                <w:webHidden/>
                <w:rStyle w:val="IndexLink"/>
                <w:rtl w:val="true"/>
              </w:rPr>
              <w:t>ب</w:t>
            </w:r>
            <w:r>
              <w:rPr>
                <w:rStyle w:val="IndexLink"/>
                <w:rtl w:val="true"/>
              </w:rPr>
              <w:t xml:space="preserve">: </w:t>
            </w:r>
            <w:r>
              <w:rPr>
                <w:rStyle w:val="IndexLink"/>
                <w:rtl w:val="true"/>
              </w:rPr>
              <w:t>عقیده، خُلق، رفتار</w:t>
            </w:r>
            <w:r>
              <w:rPr>
                <w:rStyle w:val="IndexLink"/>
                <w:rtl w:val="true"/>
              </w:rPr>
              <w:tab/>
            </w:r>
            <w:r>
              <w:rPr>
                <w:rStyle w:val="IndexLink"/>
              </w:rPr>
              <w:t>162</w:t>
            </w:r>
          </w:hyperlink>
        </w:p>
        <w:p>
          <w:pPr>
            <w:pStyle w:val="Contents4"/>
            <w:tabs>
              <w:tab w:val="clear" w:pos="8176"/>
              <w:tab w:val="right" w:pos="9026" w:leader="dot"/>
            </w:tabs>
            <w:rPr/>
          </w:pPr>
          <w:hyperlink w:anchor="__RefHeading___Toc4502654_211673320">
            <w:r>
              <w:rPr>
                <w:webHidden/>
                <w:rStyle w:val="IndexLink"/>
                <w:rtl w:val="true"/>
              </w:rPr>
              <w:t>ج</w:t>
            </w:r>
            <w:r>
              <w:rPr>
                <w:rStyle w:val="IndexLink"/>
                <w:rtl w:val="true"/>
              </w:rPr>
              <w:t xml:space="preserve">: </w:t>
            </w:r>
            <w:r>
              <w:rPr>
                <w:rStyle w:val="IndexLink"/>
                <w:rtl w:val="true"/>
              </w:rPr>
              <w:t>پایه اخلاق و سیره</w:t>
            </w:r>
            <w:r>
              <w:rPr>
                <w:rStyle w:val="IndexLink"/>
                <w:rtl w:val="true"/>
              </w:rPr>
              <w:tab/>
            </w:r>
            <w:r>
              <w:rPr>
                <w:rStyle w:val="IndexLink"/>
              </w:rPr>
              <w:t>163</w:t>
            </w:r>
          </w:hyperlink>
        </w:p>
        <w:p>
          <w:pPr>
            <w:pStyle w:val="Contents3"/>
            <w:tabs>
              <w:tab w:val="clear" w:pos="8459"/>
              <w:tab w:val="right" w:pos="9026" w:leader="dot"/>
            </w:tabs>
            <w:rPr/>
          </w:pPr>
          <w:hyperlink w:anchor="__RefHeading___Toc4502656_211673320">
            <w:r>
              <w:rPr>
                <w:webHidden/>
                <w:rStyle w:val="IndexLink"/>
                <w:rtl w:val="true"/>
              </w:rPr>
              <w:t>رسول الله صلی الله علیه و آله و سلم و پرستش و بالندگی</w:t>
            </w:r>
            <w:r>
              <w:rPr>
                <w:rStyle w:val="IndexLink"/>
                <w:rtl w:val="true"/>
              </w:rPr>
              <w:tab/>
            </w:r>
            <w:r>
              <w:rPr>
                <w:rStyle w:val="IndexLink"/>
              </w:rPr>
              <w:t>164</w:t>
            </w:r>
          </w:hyperlink>
        </w:p>
        <w:p>
          <w:pPr>
            <w:pStyle w:val="Contents4"/>
            <w:tabs>
              <w:tab w:val="clear" w:pos="8176"/>
              <w:tab w:val="right" w:pos="9026" w:leader="dot"/>
            </w:tabs>
            <w:rPr/>
          </w:pPr>
          <w:hyperlink w:anchor="__RefHeading___Toc4502658_2116733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502660_211673320">
            <w:r>
              <w:rPr>
                <w:webHidden/>
                <w:rStyle w:val="IndexLink"/>
                <w:rtl w:val="true"/>
              </w:rPr>
              <w:t>نماز و تجهد</w:t>
            </w:r>
            <w:r>
              <w:rPr>
                <w:rStyle w:val="IndexLink"/>
                <w:rtl w:val="true"/>
              </w:rPr>
              <w:tab/>
            </w:r>
            <w:r>
              <w:rPr>
                <w:rStyle w:val="IndexLink"/>
              </w:rPr>
              <w:t>165</w:t>
            </w:r>
          </w:hyperlink>
        </w:p>
        <w:p>
          <w:pPr>
            <w:pStyle w:val="Contents4"/>
            <w:tabs>
              <w:tab w:val="clear" w:pos="8176"/>
              <w:tab w:val="right" w:pos="9026" w:leader="dot"/>
            </w:tabs>
            <w:rPr/>
          </w:pPr>
          <w:hyperlink w:anchor="__RefHeading___Toc4502662_211673320">
            <w:r>
              <w:rPr>
                <w:webHidden/>
                <w:rStyle w:val="IndexLink"/>
                <w:rtl w:val="true"/>
              </w:rPr>
              <w:t>نماز شب</w:t>
            </w:r>
            <w:r>
              <w:rPr>
                <w:rStyle w:val="IndexLink"/>
                <w:rtl w:val="true"/>
              </w:rPr>
              <w:tab/>
            </w:r>
            <w:r>
              <w:rPr>
                <w:rStyle w:val="IndexLink"/>
              </w:rPr>
              <w:t>166</w:t>
            </w:r>
          </w:hyperlink>
        </w:p>
        <w:p>
          <w:pPr>
            <w:pStyle w:val="Contents4"/>
            <w:tabs>
              <w:tab w:val="clear" w:pos="8176"/>
              <w:tab w:val="right" w:pos="9026" w:leader="dot"/>
            </w:tabs>
            <w:rPr/>
          </w:pPr>
          <w:hyperlink w:anchor="__RefHeading___Toc4502664_211673320">
            <w:r>
              <w:rPr>
                <w:webHidden/>
                <w:rStyle w:val="IndexLink"/>
                <w:rtl w:val="true"/>
              </w:rPr>
              <w:t>روزه</w:t>
            </w:r>
            <w:r>
              <w:rPr>
                <w:rStyle w:val="IndexLink"/>
                <w:rtl w:val="true"/>
              </w:rPr>
              <w:tab/>
            </w:r>
            <w:r>
              <w:rPr>
                <w:rStyle w:val="IndexLink"/>
              </w:rPr>
              <w:t>168</w:t>
            </w:r>
          </w:hyperlink>
        </w:p>
        <w:p>
          <w:pPr>
            <w:pStyle w:val="Contents4"/>
            <w:tabs>
              <w:tab w:val="clear" w:pos="8176"/>
              <w:tab w:val="right" w:pos="9026" w:leader="dot"/>
            </w:tabs>
            <w:rPr/>
          </w:pPr>
          <w:hyperlink w:anchor="__RefHeading___Toc4502666_211673320">
            <w:r>
              <w:rPr>
                <w:webHidden/>
                <w:rStyle w:val="IndexLink"/>
                <w:rtl w:val="true"/>
              </w:rPr>
              <w:t>خشوع</w:t>
            </w:r>
            <w:r>
              <w:rPr>
                <w:rStyle w:val="IndexLink"/>
                <w:rtl w:val="true"/>
              </w:rPr>
              <w:tab/>
            </w:r>
            <w:r>
              <w:rPr>
                <w:rStyle w:val="IndexLink"/>
              </w:rPr>
              <w:t>169</w:t>
            </w:r>
          </w:hyperlink>
        </w:p>
        <w:p>
          <w:pPr>
            <w:pStyle w:val="Contents3"/>
            <w:tabs>
              <w:tab w:val="clear" w:pos="8459"/>
              <w:tab w:val="right" w:pos="9026" w:leader="dot"/>
            </w:tabs>
            <w:rPr/>
          </w:pPr>
          <w:hyperlink w:anchor="__RefHeading___Toc4502668_211673320">
            <w:r>
              <w:rPr>
                <w:webHidden/>
                <w:rStyle w:val="IndexLink"/>
                <w:rtl w:val="true"/>
              </w:rPr>
              <w:t>رسول الله صلی الله علیه و آله و سلم و زهد</w:t>
            </w:r>
            <w:r>
              <w:rPr>
                <w:rStyle w:val="IndexLink"/>
                <w:rtl w:val="true"/>
              </w:rPr>
              <w:tab/>
            </w:r>
            <w:r>
              <w:rPr>
                <w:rStyle w:val="IndexLink"/>
              </w:rPr>
              <w:t>170</w:t>
            </w:r>
          </w:hyperlink>
        </w:p>
        <w:p>
          <w:pPr>
            <w:pStyle w:val="Contents4"/>
            <w:tabs>
              <w:tab w:val="clear" w:pos="8176"/>
              <w:tab w:val="right" w:pos="9026" w:leader="dot"/>
            </w:tabs>
            <w:rPr/>
          </w:pPr>
          <w:hyperlink w:anchor="__RefHeading___Toc4502670_2116733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502672_211673320">
            <w:r>
              <w:rPr>
                <w:webHidden/>
                <w:rStyle w:val="IndexLink"/>
                <w:rtl w:val="true"/>
              </w:rPr>
              <w:t>زهد چیست؟</w:t>
            </w:r>
            <w:r>
              <w:rPr>
                <w:rStyle w:val="IndexLink"/>
                <w:rtl w:val="true"/>
              </w:rPr>
              <w:tab/>
            </w:r>
            <w:r>
              <w:rPr>
                <w:rStyle w:val="IndexLink"/>
              </w:rPr>
              <w:t>171</w:t>
            </w:r>
          </w:hyperlink>
        </w:p>
        <w:p>
          <w:pPr>
            <w:pStyle w:val="Contents4"/>
            <w:tabs>
              <w:tab w:val="clear" w:pos="8176"/>
              <w:tab w:val="right" w:pos="9026" w:leader="dot"/>
            </w:tabs>
            <w:rPr/>
          </w:pPr>
          <w:hyperlink w:anchor="__RefHeading___Toc4502674_211673320">
            <w:r>
              <w:rPr>
                <w:webHidden/>
                <w:rStyle w:val="IndexLink"/>
                <w:rtl w:val="true"/>
              </w:rPr>
              <w:t>تأثیر گذاری زهد</w:t>
            </w:r>
            <w:r>
              <w:rPr>
                <w:rStyle w:val="IndexLink"/>
                <w:rtl w:val="true"/>
              </w:rPr>
              <w:tab/>
            </w:r>
            <w:r>
              <w:rPr>
                <w:rStyle w:val="IndexLink"/>
              </w:rPr>
              <w:t>173</w:t>
            </w:r>
          </w:hyperlink>
        </w:p>
        <w:p>
          <w:pPr>
            <w:pStyle w:val="Contents3"/>
            <w:tabs>
              <w:tab w:val="clear" w:pos="8459"/>
              <w:tab w:val="right" w:pos="9026" w:leader="dot"/>
            </w:tabs>
            <w:rPr/>
          </w:pPr>
          <w:hyperlink w:anchor="__RefHeading___Toc4502676_211673320">
            <w:r>
              <w:rPr>
                <w:webHidden/>
                <w:rStyle w:val="IndexLink"/>
                <w:rtl w:val="true"/>
              </w:rPr>
              <w:t>روحانیت وارثان انبیا</w:t>
            </w:r>
            <w:r>
              <w:rPr>
                <w:rStyle w:val="IndexLink"/>
                <w:rtl w:val="true"/>
              </w:rPr>
              <w:tab/>
            </w:r>
            <w:r>
              <w:rPr>
                <w:rStyle w:val="IndexLink"/>
              </w:rPr>
              <w:t>174</w:t>
            </w:r>
          </w:hyperlink>
        </w:p>
        <w:p>
          <w:pPr>
            <w:pStyle w:val="Contents3"/>
            <w:tabs>
              <w:tab w:val="clear" w:pos="8459"/>
              <w:tab w:val="right" w:pos="9026" w:leader="dot"/>
            </w:tabs>
            <w:rPr/>
          </w:pPr>
          <w:hyperlink w:anchor="__RefHeading___Toc4502678_211673320">
            <w:r>
              <w:rPr>
                <w:webHidden/>
                <w:rStyle w:val="IndexLink"/>
                <w:rtl w:val="true"/>
              </w:rPr>
              <w:t>رسول الله صلی الله علیه و آله و سلم و فروتنی</w:t>
            </w:r>
            <w:r>
              <w:rPr>
                <w:rStyle w:val="IndexLink"/>
                <w:rtl w:val="true"/>
              </w:rPr>
              <w:tab/>
            </w:r>
            <w:r>
              <w:rPr>
                <w:rStyle w:val="IndexLink"/>
              </w:rPr>
              <w:t>176</w:t>
            </w:r>
          </w:hyperlink>
        </w:p>
        <w:p>
          <w:pPr>
            <w:pStyle w:val="Contents3"/>
            <w:tabs>
              <w:tab w:val="clear" w:pos="8459"/>
              <w:tab w:val="right" w:pos="9026" w:leader="dot"/>
            </w:tabs>
            <w:rPr/>
          </w:pPr>
          <w:hyperlink w:anchor="__RefHeading___Toc4502680_211673320">
            <w:r>
              <w:rPr>
                <w:webHidden/>
                <w:rStyle w:val="IndexLink"/>
                <w:rtl w:val="true"/>
              </w:rPr>
              <w:t>رسول الله صلی الله علیه و آله و سلم و همسانی با مردم</w:t>
            </w:r>
            <w:r>
              <w:rPr>
                <w:rStyle w:val="IndexLink"/>
                <w:rtl w:val="true"/>
              </w:rPr>
              <w:tab/>
            </w:r>
            <w:r>
              <w:rPr>
                <w:rStyle w:val="IndexLink"/>
              </w:rPr>
              <w:t>179</w:t>
            </w:r>
          </w:hyperlink>
        </w:p>
        <w:p>
          <w:pPr>
            <w:pStyle w:val="Contents4"/>
            <w:tabs>
              <w:tab w:val="clear" w:pos="8176"/>
              <w:tab w:val="right" w:pos="9026" w:leader="dot"/>
            </w:tabs>
            <w:rPr/>
          </w:pPr>
          <w:hyperlink w:anchor="__RefHeading___Toc4502682_2116733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502684_211673320">
            <w:r>
              <w:rPr>
                <w:webHidden/>
                <w:rStyle w:val="IndexLink"/>
                <w:rtl w:val="true"/>
              </w:rPr>
              <w:t>خانه رهبری</w:t>
            </w:r>
            <w:r>
              <w:rPr>
                <w:rStyle w:val="IndexLink"/>
                <w:rtl w:val="true"/>
              </w:rPr>
              <w:tab/>
            </w:r>
            <w:r>
              <w:rPr>
                <w:rStyle w:val="IndexLink"/>
              </w:rPr>
              <w:t>181</w:t>
            </w:r>
          </w:hyperlink>
        </w:p>
        <w:p>
          <w:pPr>
            <w:pStyle w:val="Contents3"/>
            <w:tabs>
              <w:tab w:val="clear" w:pos="8459"/>
              <w:tab w:val="right" w:pos="9026" w:leader="dot"/>
            </w:tabs>
            <w:rPr/>
          </w:pPr>
          <w:hyperlink w:anchor="__RefHeading___Toc4502686_211673320">
            <w:r>
              <w:rPr>
                <w:webHidden/>
                <w:rStyle w:val="IndexLink"/>
                <w:rtl w:val="true"/>
              </w:rPr>
              <w:t>رسول الله صلی الله علیه و آله و سلم و مسؤولیت پذیری</w:t>
            </w:r>
            <w:r>
              <w:rPr>
                <w:rStyle w:val="IndexLink"/>
                <w:rtl w:val="true"/>
              </w:rPr>
              <w:tab/>
            </w:r>
            <w:r>
              <w:rPr>
                <w:rStyle w:val="IndexLink"/>
              </w:rPr>
              <w:t>182</w:t>
            </w:r>
          </w:hyperlink>
        </w:p>
        <w:p>
          <w:pPr>
            <w:pStyle w:val="Contents3"/>
            <w:tabs>
              <w:tab w:val="clear" w:pos="8459"/>
              <w:tab w:val="right" w:pos="9026" w:leader="dot"/>
            </w:tabs>
            <w:rPr/>
          </w:pPr>
          <w:hyperlink w:anchor="__RefHeading___Toc4502688_211673320">
            <w:r>
              <w:rPr>
                <w:webHidden/>
                <w:rStyle w:val="IndexLink"/>
                <w:rtl w:val="true"/>
              </w:rPr>
              <w:t>رسول الله و پایداری</w:t>
            </w:r>
            <w:r>
              <w:rPr>
                <w:rStyle w:val="IndexLink"/>
                <w:rtl w:val="true"/>
              </w:rPr>
              <w:tab/>
            </w:r>
            <w:r>
              <w:rPr>
                <w:rStyle w:val="IndexLink"/>
              </w:rPr>
              <w:t>185</w:t>
            </w:r>
          </w:hyperlink>
        </w:p>
        <w:p>
          <w:pPr>
            <w:pStyle w:val="Contents3"/>
            <w:tabs>
              <w:tab w:val="clear" w:pos="8459"/>
              <w:tab w:val="right" w:pos="9026" w:leader="dot"/>
            </w:tabs>
            <w:rPr/>
          </w:pPr>
          <w:hyperlink w:anchor="__RefHeading___Toc4502690_211673320">
            <w:r>
              <w:rPr>
                <w:webHidden/>
                <w:rStyle w:val="IndexLink"/>
                <w:rtl w:val="true"/>
              </w:rPr>
              <w:t>رسول الله صلی الله علیه و آله و سلم و خطرپذیری</w:t>
            </w:r>
            <w:r>
              <w:rPr>
                <w:rStyle w:val="IndexLink"/>
                <w:rtl w:val="true"/>
              </w:rPr>
              <w:tab/>
            </w:r>
            <w:r>
              <w:rPr>
                <w:rStyle w:val="IndexLink"/>
              </w:rPr>
              <w:t>187</w:t>
            </w:r>
          </w:hyperlink>
        </w:p>
        <w:p>
          <w:pPr>
            <w:pStyle w:val="Contents3"/>
            <w:tabs>
              <w:tab w:val="clear" w:pos="8459"/>
              <w:tab w:val="right" w:pos="9026" w:leader="dot"/>
            </w:tabs>
            <w:rPr/>
          </w:pPr>
          <w:hyperlink w:anchor="__RefHeading___Toc4502692_211673320">
            <w:r>
              <w:rPr>
                <w:webHidden/>
                <w:rStyle w:val="IndexLink"/>
                <w:rtl w:val="true"/>
              </w:rPr>
              <w:t>رسول الله صلی الله علیه و آله و سلم و تلاش و سازندگی</w:t>
            </w:r>
            <w:r>
              <w:rPr>
                <w:rStyle w:val="IndexLink"/>
                <w:rtl w:val="true"/>
              </w:rPr>
              <w:tab/>
            </w:r>
            <w:r>
              <w:rPr>
                <w:rStyle w:val="IndexLink"/>
              </w:rPr>
              <w:t>191</w:t>
            </w:r>
          </w:hyperlink>
        </w:p>
        <w:p>
          <w:pPr>
            <w:pStyle w:val="Contents3"/>
            <w:tabs>
              <w:tab w:val="clear" w:pos="8459"/>
              <w:tab w:val="right" w:pos="9026" w:leader="dot"/>
            </w:tabs>
            <w:rPr/>
          </w:pPr>
          <w:hyperlink w:anchor="__RefHeading___Toc4502694_211673320">
            <w:r>
              <w:rPr>
                <w:webHidden/>
                <w:rStyle w:val="IndexLink"/>
                <w:rtl w:val="true"/>
              </w:rPr>
              <w:t>رسول الله صلی الله علیه و آله و سلم و شرح صدر و گذشت</w:t>
            </w:r>
            <w:r>
              <w:rPr>
                <w:rStyle w:val="IndexLink"/>
                <w:rtl w:val="true"/>
              </w:rPr>
              <w:tab/>
            </w:r>
            <w:r>
              <w:rPr>
                <w:rStyle w:val="IndexLink"/>
              </w:rPr>
              <w:t>193</w:t>
            </w:r>
          </w:hyperlink>
        </w:p>
        <w:p>
          <w:pPr>
            <w:pStyle w:val="Contents4"/>
            <w:tabs>
              <w:tab w:val="clear" w:pos="8176"/>
              <w:tab w:val="right" w:pos="9026" w:leader="dot"/>
            </w:tabs>
            <w:rPr/>
          </w:pPr>
          <w:hyperlink w:anchor="__RefHeading___Toc4502696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502698_211673320">
            <w:r>
              <w:rPr>
                <w:webHidden/>
                <w:rStyle w:val="IndexLink"/>
                <w:rtl w:val="true"/>
              </w:rPr>
              <w:t>بازدهی شرح صدر</w:t>
            </w:r>
            <w:r>
              <w:rPr>
                <w:rStyle w:val="IndexLink"/>
                <w:rtl w:val="true"/>
              </w:rPr>
              <w:tab/>
            </w:r>
            <w:r>
              <w:rPr>
                <w:rStyle w:val="IndexLink"/>
              </w:rPr>
              <w:t>197</w:t>
            </w:r>
          </w:hyperlink>
        </w:p>
        <w:p>
          <w:pPr>
            <w:pStyle w:val="Contents3"/>
            <w:tabs>
              <w:tab w:val="clear" w:pos="8459"/>
              <w:tab w:val="right" w:pos="9026" w:leader="dot"/>
            </w:tabs>
            <w:rPr/>
          </w:pPr>
          <w:hyperlink w:anchor="__RefHeading___Toc4502700_211673320">
            <w:r>
              <w:rPr>
                <w:webHidden/>
                <w:rStyle w:val="IndexLink"/>
                <w:rtl w:val="true"/>
              </w:rPr>
              <w:t>رسول الله صلی الله علیه و آله و سلم و صلابت و قاطعیت</w:t>
            </w:r>
            <w:r>
              <w:rPr>
                <w:rStyle w:val="IndexLink"/>
                <w:rtl w:val="true"/>
              </w:rPr>
              <w:tab/>
            </w:r>
            <w:r>
              <w:rPr>
                <w:rStyle w:val="IndexLink"/>
              </w:rPr>
              <w:t>198</w:t>
            </w:r>
          </w:hyperlink>
        </w:p>
        <w:p>
          <w:pPr>
            <w:pStyle w:val="Contents3"/>
            <w:tabs>
              <w:tab w:val="clear" w:pos="8459"/>
              <w:tab w:val="right" w:pos="9026" w:leader="dot"/>
            </w:tabs>
            <w:rPr/>
          </w:pPr>
          <w:hyperlink w:anchor="__RefHeading___Toc4502702_211673320">
            <w:r>
              <w:rPr>
                <w:webHidden/>
                <w:rStyle w:val="IndexLink"/>
                <w:rtl w:val="true"/>
              </w:rPr>
              <w:t>رسول الله صلی الله علیه و آله و سلم و استقرار عدالت</w:t>
            </w:r>
            <w:r>
              <w:rPr>
                <w:rStyle w:val="IndexLink"/>
                <w:rtl w:val="true"/>
              </w:rPr>
              <w:tab/>
            </w:r>
            <w:r>
              <w:rPr>
                <w:rStyle w:val="IndexLink"/>
              </w:rPr>
              <w:t>202</w:t>
            </w:r>
          </w:hyperlink>
        </w:p>
        <w:p>
          <w:pPr>
            <w:pStyle w:val="Contents4"/>
            <w:tabs>
              <w:tab w:val="clear" w:pos="8176"/>
              <w:tab w:val="right" w:pos="9026" w:leader="dot"/>
            </w:tabs>
            <w:rPr/>
          </w:pPr>
          <w:hyperlink w:anchor="__RefHeading___Toc4502704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502706_211673320">
            <w:r>
              <w:rPr>
                <w:webHidden/>
                <w:rStyle w:val="IndexLink"/>
                <w:rtl w:val="true"/>
              </w:rPr>
              <w:t>بخشش ها</w:t>
            </w:r>
            <w:r>
              <w:rPr>
                <w:rStyle w:val="IndexLink"/>
                <w:rtl w:val="true"/>
              </w:rPr>
              <w:tab/>
            </w:r>
            <w:r>
              <w:rPr>
                <w:rStyle w:val="IndexLink"/>
              </w:rPr>
              <w:t>205</w:t>
            </w:r>
          </w:hyperlink>
        </w:p>
        <w:p>
          <w:pPr>
            <w:pStyle w:val="Contents3"/>
            <w:tabs>
              <w:tab w:val="clear" w:pos="8459"/>
              <w:tab w:val="right" w:pos="9026" w:leader="dot"/>
            </w:tabs>
            <w:rPr/>
          </w:pPr>
          <w:hyperlink w:anchor="__RefHeading___Toc4502708_211673320">
            <w:r>
              <w:rPr>
                <w:webHidden/>
                <w:rStyle w:val="IndexLink"/>
                <w:rtl w:val="true"/>
              </w:rPr>
              <w:t>رسول الله صلی الله علیه و آله و سلم و هم گرایی</w:t>
            </w:r>
            <w:r>
              <w:rPr>
                <w:rStyle w:val="IndexLink"/>
                <w:rtl w:val="true"/>
              </w:rPr>
              <w:tab/>
            </w:r>
            <w:r>
              <w:rPr>
                <w:rStyle w:val="IndexLink"/>
              </w:rPr>
              <w:t>207</w:t>
            </w:r>
          </w:hyperlink>
        </w:p>
        <w:p>
          <w:pPr>
            <w:pStyle w:val="Contents3"/>
            <w:tabs>
              <w:tab w:val="clear" w:pos="8459"/>
              <w:tab w:val="right" w:pos="9026" w:leader="dot"/>
            </w:tabs>
            <w:rPr/>
          </w:pPr>
          <w:hyperlink w:anchor="__RefHeading___Toc4502710_211673320">
            <w:r>
              <w:rPr>
                <w:webHidden/>
                <w:rStyle w:val="IndexLink"/>
                <w:rtl w:val="true"/>
              </w:rPr>
              <w:t>رسول الله صلی الله علیه و آله و سلم و آزادی</w:t>
            </w:r>
            <w:r>
              <w:rPr>
                <w:rStyle w:val="IndexLink"/>
                <w:rtl w:val="true"/>
              </w:rPr>
              <w:tab/>
            </w:r>
            <w:r>
              <w:rPr>
                <w:rStyle w:val="IndexLink"/>
              </w:rPr>
              <w:t>210</w:t>
            </w:r>
          </w:hyperlink>
        </w:p>
        <w:p>
          <w:pPr>
            <w:pStyle w:val="Contents4"/>
            <w:tabs>
              <w:tab w:val="clear" w:pos="8176"/>
              <w:tab w:val="right" w:pos="9026" w:leader="dot"/>
            </w:tabs>
            <w:rPr/>
          </w:pPr>
          <w:hyperlink w:anchor="__RefHeading___Toc4502712_211673320">
            <w:r>
              <w:rPr>
                <w:webHidden/>
                <w:rStyle w:val="IndexLink"/>
                <w:rtl w:val="true"/>
              </w:rPr>
              <w:t>مفهوم آزادی</w:t>
            </w:r>
            <w:r>
              <w:rPr>
                <w:rStyle w:val="IndexLink"/>
                <w:rtl w:val="true"/>
              </w:rPr>
              <w:tab/>
            </w:r>
            <w:r>
              <w:rPr>
                <w:rStyle w:val="IndexLink"/>
              </w:rPr>
              <w:t>210</w:t>
            </w:r>
          </w:hyperlink>
        </w:p>
        <w:p>
          <w:pPr>
            <w:pStyle w:val="Contents4"/>
            <w:tabs>
              <w:tab w:val="clear" w:pos="8176"/>
              <w:tab w:val="right" w:pos="9026" w:leader="dot"/>
            </w:tabs>
            <w:rPr/>
          </w:pPr>
          <w:hyperlink w:anchor="__RefHeading___Toc4502714_211673320">
            <w:r>
              <w:rPr>
                <w:webHidden/>
                <w:rStyle w:val="IndexLink"/>
                <w:rtl w:val="true"/>
              </w:rPr>
              <w:t>کاربرد آزادی</w:t>
            </w:r>
            <w:r>
              <w:rPr>
                <w:rStyle w:val="IndexLink"/>
                <w:rtl w:val="true"/>
              </w:rPr>
              <w:tab/>
            </w:r>
            <w:r>
              <w:rPr>
                <w:rStyle w:val="IndexLink"/>
              </w:rPr>
              <w:t>211</w:t>
            </w:r>
          </w:hyperlink>
        </w:p>
        <w:p>
          <w:pPr>
            <w:pStyle w:val="Contents5"/>
            <w:tabs>
              <w:tab w:val="clear" w:pos="7892"/>
              <w:tab w:val="right" w:pos="9026" w:leader="dot"/>
            </w:tabs>
            <w:rPr/>
          </w:pPr>
          <w:hyperlink w:anchor="__RefHeading___Toc4502716_211673320">
            <w:r>
              <w:rPr>
                <w:webHidden/>
                <w:rStyle w:val="IndexLink"/>
                <w:rtl w:val="true"/>
              </w:rPr>
              <w:t>الف</w:t>
            </w:r>
            <w:r>
              <w:rPr>
                <w:rStyle w:val="IndexLink"/>
                <w:rtl w:val="true"/>
              </w:rPr>
              <w:t xml:space="preserve">: </w:t>
            </w:r>
            <w:r>
              <w:rPr>
                <w:rStyle w:val="IndexLink"/>
                <w:rtl w:val="true"/>
              </w:rPr>
              <w:t>آزادی یا بردگی</w:t>
            </w:r>
            <w:r>
              <w:rPr>
                <w:rStyle w:val="IndexLink"/>
                <w:rtl w:val="true"/>
              </w:rPr>
              <w:tab/>
            </w:r>
            <w:r>
              <w:rPr>
                <w:rStyle w:val="IndexLink"/>
              </w:rPr>
              <w:t>211</w:t>
            </w:r>
          </w:hyperlink>
        </w:p>
        <w:p>
          <w:pPr>
            <w:pStyle w:val="Contents5"/>
            <w:tabs>
              <w:tab w:val="clear" w:pos="7892"/>
              <w:tab w:val="right" w:pos="9026" w:leader="dot"/>
            </w:tabs>
            <w:rPr/>
          </w:pPr>
          <w:hyperlink w:anchor="__RefHeading___Toc4502718_211673320">
            <w:r>
              <w:rPr>
                <w:webHidden/>
                <w:rStyle w:val="IndexLink"/>
                <w:rtl w:val="true"/>
              </w:rPr>
              <w:t>ب</w:t>
            </w:r>
            <w:r>
              <w:rPr>
                <w:rStyle w:val="IndexLink"/>
                <w:rtl w:val="true"/>
              </w:rPr>
              <w:t xml:space="preserve">: </w:t>
            </w:r>
            <w:r>
              <w:rPr>
                <w:rStyle w:val="IndexLink"/>
                <w:rtl w:val="true"/>
              </w:rPr>
              <w:t>آزادی عقیده</w:t>
            </w:r>
            <w:r>
              <w:rPr>
                <w:rStyle w:val="IndexLink"/>
                <w:rtl w:val="true"/>
              </w:rPr>
              <w:tab/>
            </w:r>
            <w:r>
              <w:rPr>
                <w:rStyle w:val="IndexLink"/>
              </w:rPr>
              <w:t>211</w:t>
            </w:r>
          </w:hyperlink>
        </w:p>
        <w:p>
          <w:pPr>
            <w:pStyle w:val="Contents5"/>
            <w:tabs>
              <w:tab w:val="clear" w:pos="7892"/>
              <w:tab w:val="right" w:pos="9026" w:leader="dot"/>
            </w:tabs>
            <w:rPr/>
          </w:pPr>
          <w:hyperlink w:anchor="__RefHeading___Toc4502720_211673320">
            <w:r>
              <w:rPr>
                <w:webHidden/>
                <w:rStyle w:val="IndexLink"/>
                <w:rtl w:val="true"/>
              </w:rPr>
              <w:t>ج</w:t>
            </w:r>
            <w:r>
              <w:rPr>
                <w:rStyle w:val="IndexLink"/>
                <w:rtl w:val="true"/>
              </w:rPr>
              <w:t xml:space="preserve">: </w:t>
            </w:r>
            <w:r>
              <w:rPr>
                <w:rStyle w:val="IndexLink"/>
                <w:rtl w:val="true"/>
              </w:rPr>
              <w:t>آزادی رفتاری</w:t>
            </w:r>
            <w:r>
              <w:rPr>
                <w:rStyle w:val="IndexLink"/>
                <w:rtl w:val="true"/>
              </w:rPr>
              <w:tab/>
            </w:r>
            <w:r>
              <w:rPr>
                <w:rStyle w:val="IndexLink"/>
              </w:rPr>
              <w:t>213</w:t>
            </w:r>
          </w:hyperlink>
        </w:p>
        <w:p>
          <w:pPr>
            <w:pStyle w:val="Contents5"/>
            <w:tabs>
              <w:tab w:val="clear" w:pos="7892"/>
              <w:tab w:val="right" w:pos="9026" w:leader="dot"/>
            </w:tabs>
            <w:rPr/>
          </w:pPr>
          <w:hyperlink w:anchor="__RefHeading___Toc4502722_211673320">
            <w:r>
              <w:rPr>
                <w:webHidden/>
                <w:rStyle w:val="IndexLink"/>
                <w:rtl w:val="true"/>
              </w:rPr>
              <w:t>آزادی اجتماعی</w:t>
            </w:r>
            <w:r>
              <w:rPr>
                <w:rStyle w:val="IndexLink"/>
                <w:rtl w:val="true"/>
              </w:rPr>
              <w:tab/>
            </w:r>
            <w:r>
              <w:rPr>
                <w:rStyle w:val="IndexLink"/>
              </w:rPr>
              <w:t>215</w:t>
            </w:r>
          </w:hyperlink>
        </w:p>
        <w:p>
          <w:pPr>
            <w:pStyle w:val="Contents4"/>
            <w:tabs>
              <w:tab w:val="clear" w:pos="8176"/>
              <w:tab w:val="right" w:pos="9026" w:leader="dot"/>
            </w:tabs>
            <w:rPr/>
          </w:pPr>
          <w:hyperlink w:anchor="__RefHeading___Toc4502724_211673320">
            <w:r>
              <w:rPr>
                <w:webHidden/>
                <w:rStyle w:val="IndexLink"/>
                <w:rtl w:val="true"/>
              </w:rPr>
              <w:t>آزادی نهادینه</w:t>
            </w:r>
            <w:r>
              <w:rPr>
                <w:rStyle w:val="IndexLink"/>
                <w:rtl w:val="true"/>
              </w:rPr>
              <w:tab/>
            </w:r>
            <w:r>
              <w:rPr>
                <w:rStyle w:val="IndexLink"/>
              </w:rPr>
              <w:t>218</w:t>
            </w:r>
          </w:hyperlink>
        </w:p>
        <w:p>
          <w:pPr>
            <w:pStyle w:val="Contents3"/>
            <w:tabs>
              <w:tab w:val="clear" w:pos="8459"/>
              <w:tab w:val="right" w:pos="9026" w:leader="dot"/>
            </w:tabs>
            <w:rPr/>
          </w:pPr>
          <w:hyperlink w:anchor="__RefHeading___Toc4502726_211673320">
            <w:r>
              <w:rPr>
                <w:webHidden/>
                <w:rStyle w:val="IndexLink"/>
                <w:rtl w:val="true"/>
              </w:rPr>
              <w:t>رسول الله صلی الله علیه و آله و سلم و خانواده</w:t>
            </w:r>
            <w:r>
              <w:rPr>
                <w:rStyle w:val="IndexLink"/>
                <w:rtl w:val="true"/>
              </w:rPr>
              <w:tab/>
            </w:r>
            <w:r>
              <w:rPr>
                <w:rStyle w:val="IndexLink"/>
              </w:rPr>
              <w:t>221</w:t>
            </w:r>
          </w:hyperlink>
        </w:p>
        <w:p>
          <w:pPr>
            <w:pStyle w:val="Contents4"/>
            <w:tabs>
              <w:tab w:val="clear" w:pos="8176"/>
              <w:tab w:val="right" w:pos="9026" w:leader="dot"/>
            </w:tabs>
            <w:rPr/>
          </w:pPr>
          <w:hyperlink w:anchor="__RefHeading___Toc4502728_2116733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502730_211673320">
            <w:r>
              <w:rPr>
                <w:webHidden/>
                <w:rStyle w:val="IndexLink"/>
                <w:rtl w:val="true"/>
              </w:rPr>
              <w:t>هدف خانواده</w:t>
            </w:r>
            <w:r>
              <w:rPr>
                <w:rStyle w:val="IndexLink"/>
                <w:rtl w:val="true"/>
              </w:rPr>
              <w:tab/>
            </w:r>
            <w:r>
              <w:rPr>
                <w:rStyle w:val="IndexLink"/>
              </w:rPr>
              <w:t>222</w:t>
            </w:r>
          </w:hyperlink>
        </w:p>
        <w:p>
          <w:pPr>
            <w:pStyle w:val="Contents4"/>
            <w:tabs>
              <w:tab w:val="clear" w:pos="8176"/>
              <w:tab w:val="right" w:pos="9026" w:leader="dot"/>
            </w:tabs>
            <w:rPr/>
          </w:pPr>
          <w:hyperlink w:anchor="__RefHeading___Toc4502732_211673320">
            <w:r>
              <w:rPr>
                <w:webHidden/>
                <w:rStyle w:val="IndexLink"/>
                <w:rtl w:val="true"/>
              </w:rPr>
              <w:t>ارکان خانواده</w:t>
            </w:r>
            <w:r>
              <w:rPr>
                <w:rStyle w:val="IndexLink"/>
                <w:rtl w:val="true"/>
              </w:rPr>
              <w:tab/>
            </w:r>
            <w:r>
              <w:rPr>
                <w:rStyle w:val="IndexLink"/>
              </w:rPr>
              <w:t>223</w:t>
            </w:r>
          </w:hyperlink>
        </w:p>
        <w:p>
          <w:pPr>
            <w:pStyle w:val="Contents3"/>
            <w:tabs>
              <w:tab w:val="clear" w:pos="8459"/>
              <w:tab w:val="right" w:pos="9026" w:leader="dot"/>
            </w:tabs>
            <w:rPr/>
          </w:pPr>
          <w:hyperlink w:anchor="__RefHeading___Toc4502734_211673320">
            <w:r>
              <w:rPr>
                <w:webHidden/>
                <w:rStyle w:val="IndexLink"/>
                <w:rtl w:val="true"/>
              </w:rPr>
              <w:t>رسول الله صلی الله علیه و آله و سلم و کودکان</w:t>
            </w:r>
            <w:r>
              <w:rPr>
                <w:rStyle w:val="IndexLink"/>
                <w:rtl w:val="true"/>
              </w:rPr>
              <w:tab/>
            </w:r>
            <w:r>
              <w:rPr>
                <w:rStyle w:val="IndexLink"/>
              </w:rPr>
              <w:t>225</w:t>
            </w:r>
          </w:hyperlink>
        </w:p>
        <w:p>
          <w:pPr>
            <w:pStyle w:val="Contents4"/>
            <w:tabs>
              <w:tab w:val="clear" w:pos="8176"/>
              <w:tab w:val="right" w:pos="9026" w:leader="dot"/>
            </w:tabs>
            <w:rPr/>
          </w:pPr>
          <w:hyperlink w:anchor="__RefHeading___Toc4502736_2116733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502738_211673320">
            <w:r>
              <w:rPr>
                <w:webHidden/>
                <w:rStyle w:val="IndexLink"/>
                <w:rtl w:val="true"/>
              </w:rPr>
              <w:t>همسان با کودکان</w:t>
            </w:r>
            <w:r>
              <w:rPr>
                <w:rStyle w:val="IndexLink"/>
                <w:rtl w:val="true"/>
              </w:rPr>
              <w:tab/>
            </w:r>
            <w:r>
              <w:rPr>
                <w:rStyle w:val="IndexLink"/>
              </w:rPr>
              <w:t>227</w:t>
            </w:r>
          </w:hyperlink>
        </w:p>
        <w:p>
          <w:pPr>
            <w:pStyle w:val="Contents4"/>
            <w:tabs>
              <w:tab w:val="clear" w:pos="8176"/>
              <w:tab w:val="right" w:pos="9026" w:leader="dot"/>
            </w:tabs>
            <w:rPr/>
          </w:pPr>
          <w:hyperlink w:anchor="__RefHeading___Toc4502740_211673320">
            <w:r>
              <w:rPr>
                <w:webHidden/>
                <w:rStyle w:val="IndexLink"/>
                <w:rtl w:val="true"/>
              </w:rPr>
              <w:t>خوشحال نمودن کودک</w:t>
            </w:r>
            <w:r>
              <w:rPr>
                <w:rStyle w:val="IndexLink"/>
                <w:rtl w:val="true"/>
              </w:rPr>
              <w:tab/>
            </w:r>
            <w:r>
              <w:rPr>
                <w:rStyle w:val="IndexLink"/>
              </w:rPr>
              <w:t>228</w:t>
            </w:r>
          </w:hyperlink>
        </w:p>
        <w:p>
          <w:pPr>
            <w:pStyle w:val="Contents4"/>
            <w:tabs>
              <w:tab w:val="clear" w:pos="8176"/>
              <w:tab w:val="right" w:pos="9026" w:leader="dot"/>
            </w:tabs>
            <w:rPr/>
          </w:pPr>
          <w:hyperlink w:anchor="__RefHeading___Toc4502742_211673320">
            <w:r>
              <w:rPr>
                <w:webHidden/>
                <w:rStyle w:val="IndexLink"/>
                <w:rtl w:val="true"/>
              </w:rPr>
              <w:t>خواسته های کودک</w:t>
            </w:r>
            <w:r>
              <w:rPr>
                <w:rStyle w:val="IndexLink"/>
                <w:rtl w:val="true"/>
              </w:rPr>
              <w:tab/>
            </w:r>
            <w:r>
              <w:rPr>
                <w:rStyle w:val="IndexLink"/>
              </w:rPr>
              <w:t>228</w:t>
            </w:r>
          </w:hyperlink>
        </w:p>
        <w:p>
          <w:pPr>
            <w:pStyle w:val="Contents4"/>
            <w:tabs>
              <w:tab w:val="clear" w:pos="8176"/>
              <w:tab w:val="right" w:pos="9026" w:leader="dot"/>
            </w:tabs>
            <w:rPr/>
          </w:pPr>
          <w:hyperlink w:anchor="__RefHeading___Toc4502744_211673320">
            <w:r>
              <w:rPr>
                <w:webHidden/>
                <w:rStyle w:val="IndexLink"/>
                <w:rtl w:val="true"/>
              </w:rPr>
              <w:t>پرهیز از رنجش کودک</w:t>
            </w:r>
            <w:r>
              <w:rPr>
                <w:rStyle w:val="IndexLink"/>
                <w:rtl w:val="true"/>
              </w:rPr>
              <w:tab/>
            </w:r>
            <w:r>
              <w:rPr>
                <w:rStyle w:val="IndexLink"/>
              </w:rPr>
              <w:t>229</w:t>
            </w:r>
          </w:hyperlink>
        </w:p>
        <w:p>
          <w:pPr>
            <w:pStyle w:val="Contents4"/>
            <w:tabs>
              <w:tab w:val="clear" w:pos="8176"/>
              <w:tab w:val="right" w:pos="9026" w:leader="dot"/>
            </w:tabs>
            <w:rPr/>
          </w:pPr>
          <w:hyperlink w:anchor="__RefHeading___Toc4502746_211673320">
            <w:r>
              <w:rPr>
                <w:webHidden/>
                <w:rStyle w:val="IndexLink"/>
                <w:rtl w:val="true"/>
              </w:rPr>
              <w:t>پرورش شخصیت کودک</w:t>
            </w:r>
            <w:r>
              <w:rPr>
                <w:rStyle w:val="IndexLink"/>
                <w:rtl w:val="true"/>
              </w:rPr>
              <w:tab/>
            </w:r>
            <w:r>
              <w:rPr>
                <w:rStyle w:val="IndexLink"/>
              </w:rPr>
              <w:t>230</w:t>
            </w:r>
          </w:hyperlink>
        </w:p>
        <w:p>
          <w:pPr>
            <w:pStyle w:val="Contents3"/>
            <w:tabs>
              <w:tab w:val="clear" w:pos="8459"/>
              <w:tab w:val="right" w:pos="9026" w:leader="dot"/>
            </w:tabs>
            <w:rPr/>
          </w:pPr>
          <w:hyperlink w:anchor="__RefHeading___Toc4502748_211673320">
            <w:r>
              <w:rPr>
                <w:webHidden/>
                <w:rStyle w:val="IndexLink"/>
                <w:rtl w:val="true"/>
              </w:rPr>
              <w:t>رسول الله صلی الله علیه و آله و سلم و جوانان</w:t>
            </w:r>
            <w:r>
              <w:rPr>
                <w:rStyle w:val="IndexLink"/>
                <w:rtl w:val="true"/>
              </w:rPr>
              <w:tab/>
            </w:r>
            <w:r>
              <w:rPr>
                <w:rStyle w:val="IndexLink"/>
              </w:rPr>
              <w:t>230</w:t>
            </w:r>
          </w:hyperlink>
        </w:p>
        <w:p>
          <w:pPr>
            <w:pStyle w:val="Contents4"/>
            <w:tabs>
              <w:tab w:val="clear" w:pos="8176"/>
              <w:tab w:val="right" w:pos="9026" w:leader="dot"/>
            </w:tabs>
            <w:rPr/>
          </w:pPr>
          <w:hyperlink w:anchor="__RefHeading___Toc4502750_21167332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502752_211673320">
            <w:r>
              <w:rPr>
                <w:webHidden/>
                <w:rStyle w:val="IndexLink"/>
                <w:rtl w:val="true"/>
              </w:rPr>
              <w:t>آموزش جوانان</w:t>
            </w:r>
            <w:r>
              <w:rPr>
                <w:rStyle w:val="IndexLink"/>
                <w:rtl w:val="true"/>
              </w:rPr>
              <w:tab/>
            </w:r>
            <w:r>
              <w:rPr>
                <w:rStyle w:val="IndexLink"/>
              </w:rPr>
              <w:t>232</w:t>
            </w:r>
          </w:hyperlink>
        </w:p>
        <w:p>
          <w:pPr>
            <w:pStyle w:val="Contents4"/>
            <w:tabs>
              <w:tab w:val="clear" w:pos="8176"/>
              <w:tab w:val="right" w:pos="9026" w:leader="dot"/>
            </w:tabs>
            <w:rPr/>
          </w:pPr>
          <w:hyperlink w:anchor="__RefHeading___Toc4502754_211673320">
            <w:r>
              <w:rPr>
                <w:webHidden/>
                <w:rStyle w:val="IndexLink"/>
                <w:rtl w:val="true"/>
              </w:rPr>
              <w:t>مسئولیت دادن به جوانان</w:t>
            </w:r>
            <w:r>
              <w:rPr>
                <w:rStyle w:val="IndexLink"/>
                <w:rtl w:val="true"/>
              </w:rPr>
              <w:tab/>
            </w:r>
            <w:r>
              <w:rPr>
                <w:rStyle w:val="IndexLink"/>
              </w:rPr>
              <w:t>233</w:t>
            </w:r>
          </w:hyperlink>
        </w:p>
        <w:p>
          <w:pPr>
            <w:pStyle w:val="Contents3"/>
            <w:tabs>
              <w:tab w:val="clear" w:pos="8459"/>
              <w:tab w:val="right" w:pos="9026" w:leader="dot"/>
            </w:tabs>
            <w:rPr/>
          </w:pPr>
          <w:hyperlink w:anchor="__RefHeading___Toc4502756_211673320">
            <w:r>
              <w:rPr>
                <w:webHidden/>
                <w:rStyle w:val="IndexLink"/>
                <w:rtl w:val="true"/>
              </w:rPr>
              <w:t>رسول الله صلی الله علیه و آله و سلم و زنان</w:t>
            </w:r>
            <w:r>
              <w:rPr>
                <w:rStyle w:val="IndexLink"/>
                <w:rtl w:val="true"/>
              </w:rPr>
              <w:tab/>
            </w:r>
            <w:r>
              <w:rPr>
                <w:rStyle w:val="IndexLink"/>
              </w:rPr>
              <w:t>236</w:t>
            </w:r>
          </w:hyperlink>
        </w:p>
        <w:p>
          <w:pPr>
            <w:pStyle w:val="Contents4"/>
            <w:tabs>
              <w:tab w:val="clear" w:pos="8176"/>
              <w:tab w:val="right" w:pos="9026" w:leader="dot"/>
            </w:tabs>
            <w:rPr/>
          </w:pPr>
          <w:hyperlink w:anchor="__RefHeading___Toc4502758_21167332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502760_211673320">
            <w:r>
              <w:rPr>
                <w:webHidden/>
                <w:rStyle w:val="IndexLink"/>
                <w:rtl w:val="true"/>
              </w:rPr>
              <w:t>پی آمد فرهنگ ها</w:t>
            </w:r>
            <w:r>
              <w:rPr>
                <w:rStyle w:val="IndexLink"/>
                <w:rtl w:val="true"/>
              </w:rPr>
              <w:tab/>
            </w:r>
            <w:r>
              <w:rPr>
                <w:rStyle w:val="IndexLink"/>
              </w:rPr>
              <w:t>236</w:t>
            </w:r>
          </w:hyperlink>
        </w:p>
        <w:p>
          <w:pPr>
            <w:pStyle w:val="Contents4"/>
            <w:tabs>
              <w:tab w:val="clear" w:pos="8176"/>
              <w:tab w:val="right" w:pos="9026" w:leader="dot"/>
            </w:tabs>
            <w:rPr/>
          </w:pPr>
          <w:hyperlink w:anchor="__RefHeading___Toc4502762_211673320">
            <w:r>
              <w:rPr>
                <w:webHidden/>
                <w:rStyle w:val="IndexLink"/>
                <w:rtl w:val="true"/>
              </w:rPr>
              <w:t>آزادی و مشارکت زنان</w:t>
            </w:r>
            <w:r>
              <w:rPr>
                <w:rStyle w:val="IndexLink"/>
                <w:rtl w:val="true"/>
              </w:rPr>
              <w:tab/>
            </w:r>
            <w:r>
              <w:rPr>
                <w:rStyle w:val="IndexLink"/>
              </w:rPr>
              <w:t>236</w:t>
            </w:r>
          </w:hyperlink>
        </w:p>
        <w:p>
          <w:pPr>
            <w:pStyle w:val="Contents4"/>
            <w:tabs>
              <w:tab w:val="clear" w:pos="8176"/>
              <w:tab w:val="right" w:pos="9026" w:leader="dot"/>
            </w:tabs>
            <w:rPr/>
          </w:pPr>
          <w:hyperlink w:anchor="__RefHeading___Toc4502764_211673320">
            <w:r>
              <w:rPr>
                <w:webHidden/>
                <w:rStyle w:val="IndexLink"/>
                <w:rtl w:val="true"/>
              </w:rPr>
              <w:t>فرصت های با ارزش</w:t>
            </w:r>
            <w:r>
              <w:rPr>
                <w:rStyle w:val="IndexLink"/>
                <w:rtl w:val="true"/>
              </w:rPr>
              <w:tab/>
            </w:r>
            <w:r>
              <w:rPr>
                <w:rStyle w:val="IndexLink"/>
              </w:rPr>
              <w:t>239</w:t>
            </w:r>
          </w:hyperlink>
        </w:p>
        <w:p>
          <w:pPr>
            <w:pStyle w:val="Contents3"/>
            <w:tabs>
              <w:tab w:val="clear" w:pos="8459"/>
              <w:tab w:val="right" w:pos="9026" w:leader="dot"/>
            </w:tabs>
            <w:rPr/>
          </w:pPr>
          <w:hyperlink w:anchor="__RefHeading___Toc4502766_211673320">
            <w:r>
              <w:rPr>
                <w:webHidden/>
                <w:rStyle w:val="IndexLink"/>
                <w:rtl w:val="true"/>
              </w:rPr>
              <w:t>رسول الله صلی الله علیه و آله و سلم و آداب</w:t>
            </w:r>
            <w:r>
              <w:rPr>
                <w:rStyle w:val="IndexLink"/>
                <w:rtl w:val="true"/>
              </w:rPr>
              <w:tab/>
            </w:r>
            <w:r>
              <w:rPr>
                <w:rStyle w:val="IndexLink"/>
              </w:rPr>
              <w:t>240</w:t>
            </w:r>
          </w:hyperlink>
        </w:p>
        <w:p>
          <w:pPr>
            <w:pStyle w:val="Contents4"/>
            <w:tabs>
              <w:tab w:val="clear" w:pos="8176"/>
              <w:tab w:val="right" w:pos="9026" w:leader="dot"/>
            </w:tabs>
            <w:rPr/>
          </w:pPr>
          <w:hyperlink w:anchor="__RefHeading___Toc4502768_211673320">
            <w:r>
              <w:rPr>
                <w:webHidden/>
                <w:rStyle w:val="IndexLink"/>
                <w:rtl w:val="true"/>
              </w:rPr>
              <w:t>معنای ادب</w:t>
            </w:r>
            <w:r>
              <w:rPr>
                <w:rStyle w:val="IndexLink"/>
                <w:rtl w:val="true"/>
              </w:rPr>
              <w:tab/>
            </w:r>
            <w:r>
              <w:rPr>
                <w:rStyle w:val="IndexLink"/>
              </w:rPr>
              <w:t>240</w:t>
            </w:r>
          </w:hyperlink>
        </w:p>
        <w:p>
          <w:pPr>
            <w:pStyle w:val="Contents4"/>
            <w:tabs>
              <w:tab w:val="clear" w:pos="8176"/>
              <w:tab w:val="right" w:pos="9026" w:leader="dot"/>
            </w:tabs>
            <w:rPr/>
          </w:pPr>
          <w:hyperlink w:anchor="__RefHeading___Toc4502770_211673320">
            <w:r>
              <w:rPr>
                <w:webHidden/>
                <w:rStyle w:val="IndexLink"/>
                <w:rtl w:val="true"/>
              </w:rPr>
              <w:t>ادب انبیا</w:t>
            </w:r>
            <w:r>
              <w:rPr>
                <w:rStyle w:val="IndexLink"/>
                <w:rtl w:val="true"/>
              </w:rPr>
              <w:tab/>
            </w:r>
            <w:r>
              <w:rPr>
                <w:rStyle w:val="IndexLink"/>
              </w:rPr>
              <w:t>241</w:t>
            </w:r>
          </w:hyperlink>
        </w:p>
        <w:p>
          <w:pPr>
            <w:pStyle w:val="Contents4"/>
            <w:tabs>
              <w:tab w:val="clear" w:pos="8176"/>
              <w:tab w:val="right" w:pos="9026" w:leader="dot"/>
            </w:tabs>
            <w:rPr/>
          </w:pPr>
          <w:hyperlink w:anchor="__RefHeading___Toc4502772_211673320">
            <w:r>
              <w:rPr>
                <w:webHidden/>
                <w:rStyle w:val="IndexLink"/>
                <w:rtl w:val="true"/>
              </w:rPr>
              <w:t>روابط اجتماعی</w:t>
            </w:r>
            <w:r>
              <w:rPr>
                <w:rStyle w:val="IndexLink"/>
                <w:rtl w:val="true"/>
              </w:rPr>
              <w:tab/>
            </w:r>
            <w:r>
              <w:rPr>
                <w:rStyle w:val="IndexLink"/>
              </w:rPr>
              <w:t>241</w:t>
            </w:r>
          </w:hyperlink>
        </w:p>
        <w:p>
          <w:pPr>
            <w:pStyle w:val="Contents4"/>
            <w:tabs>
              <w:tab w:val="clear" w:pos="8176"/>
              <w:tab w:val="right" w:pos="9026" w:leader="dot"/>
            </w:tabs>
            <w:rPr/>
          </w:pPr>
          <w:hyperlink w:anchor="__RefHeading___Toc4502774_211673320">
            <w:r>
              <w:rPr>
                <w:webHidden/>
                <w:rStyle w:val="IndexLink"/>
                <w:rtl w:val="true"/>
              </w:rPr>
              <w:t>روابط و معیارها</w:t>
            </w:r>
            <w:r>
              <w:rPr>
                <w:rStyle w:val="IndexLink"/>
                <w:rtl w:val="true"/>
              </w:rPr>
              <w:tab/>
            </w:r>
            <w:r>
              <w:rPr>
                <w:rStyle w:val="IndexLink"/>
              </w:rPr>
              <w:t>242</w:t>
            </w:r>
          </w:hyperlink>
        </w:p>
        <w:p>
          <w:pPr>
            <w:pStyle w:val="Contents4"/>
            <w:tabs>
              <w:tab w:val="clear" w:pos="8176"/>
              <w:tab w:val="right" w:pos="9026" w:leader="dot"/>
            </w:tabs>
            <w:rPr/>
          </w:pPr>
          <w:hyperlink w:anchor="__RefHeading___Toc4502776_211673320">
            <w:r>
              <w:rPr>
                <w:webHidden/>
                <w:rStyle w:val="IndexLink"/>
                <w:rtl w:val="true"/>
              </w:rPr>
              <w:t>خوشرویی</w:t>
            </w:r>
            <w:r>
              <w:rPr>
                <w:rStyle w:val="IndexLink"/>
                <w:rtl w:val="true"/>
              </w:rPr>
              <w:tab/>
            </w:r>
            <w:r>
              <w:rPr>
                <w:rStyle w:val="IndexLink"/>
              </w:rPr>
              <w:t>243</w:t>
            </w:r>
          </w:hyperlink>
        </w:p>
        <w:p>
          <w:pPr>
            <w:pStyle w:val="Contents4"/>
            <w:tabs>
              <w:tab w:val="clear" w:pos="8176"/>
              <w:tab w:val="right" w:pos="9026" w:leader="dot"/>
            </w:tabs>
            <w:rPr/>
          </w:pPr>
          <w:hyperlink w:anchor="__RefHeading___Toc4502778_211673320">
            <w:r>
              <w:rPr>
                <w:webHidden/>
                <w:rStyle w:val="IndexLink"/>
                <w:rtl w:val="true"/>
              </w:rPr>
              <w:t>برخورد یکسان</w:t>
            </w:r>
            <w:r>
              <w:rPr>
                <w:rStyle w:val="IndexLink"/>
                <w:rtl w:val="true"/>
              </w:rPr>
              <w:tab/>
            </w:r>
            <w:r>
              <w:rPr>
                <w:rStyle w:val="IndexLink"/>
              </w:rPr>
              <w:t>243</w:t>
            </w:r>
          </w:hyperlink>
        </w:p>
        <w:p>
          <w:pPr>
            <w:pStyle w:val="Contents4"/>
            <w:tabs>
              <w:tab w:val="clear" w:pos="8176"/>
              <w:tab w:val="right" w:pos="9026" w:leader="dot"/>
            </w:tabs>
            <w:rPr/>
          </w:pPr>
          <w:hyperlink w:anchor="__RefHeading___Toc4502780_211673320">
            <w:r>
              <w:rPr>
                <w:webHidden/>
                <w:rStyle w:val="IndexLink"/>
                <w:rtl w:val="true"/>
              </w:rPr>
              <w:t>هم سطح با تهی دستان</w:t>
            </w:r>
            <w:r>
              <w:rPr>
                <w:rStyle w:val="IndexLink"/>
                <w:rtl w:val="true"/>
              </w:rPr>
              <w:tab/>
            </w:r>
            <w:r>
              <w:rPr>
                <w:rStyle w:val="IndexLink"/>
              </w:rPr>
              <w:t>244</w:t>
            </w:r>
          </w:hyperlink>
        </w:p>
        <w:p>
          <w:pPr>
            <w:pStyle w:val="Contents4"/>
            <w:tabs>
              <w:tab w:val="clear" w:pos="8176"/>
              <w:tab w:val="right" w:pos="9026" w:leader="dot"/>
            </w:tabs>
            <w:rPr/>
          </w:pPr>
          <w:hyperlink w:anchor="__RefHeading___Toc4502782_211673320">
            <w:r>
              <w:rPr>
                <w:webHidden/>
                <w:rStyle w:val="IndexLink"/>
                <w:rtl w:val="true"/>
              </w:rPr>
              <w:t>آداب سخن گفتن</w:t>
            </w:r>
            <w:r>
              <w:rPr>
                <w:rStyle w:val="IndexLink"/>
                <w:rtl w:val="true"/>
              </w:rPr>
              <w:tab/>
            </w:r>
            <w:r>
              <w:rPr>
                <w:rStyle w:val="IndexLink"/>
              </w:rPr>
              <w:t>245</w:t>
            </w:r>
          </w:hyperlink>
        </w:p>
        <w:p>
          <w:pPr>
            <w:pStyle w:val="Contents4"/>
            <w:tabs>
              <w:tab w:val="clear" w:pos="8176"/>
              <w:tab w:val="right" w:pos="9026" w:leader="dot"/>
            </w:tabs>
            <w:rPr/>
          </w:pPr>
          <w:hyperlink w:anchor="__RefHeading___Toc4502784_211673320">
            <w:r>
              <w:rPr>
                <w:webHidden/>
                <w:rStyle w:val="IndexLink"/>
                <w:rtl w:val="true"/>
              </w:rPr>
              <w:t>آداب نشستن</w:t>
            </w:r>
            <w:r>
              <w:rPr>
                <w:rStyle w:val="IndexLink"/>
                <w:rtl w:val="true"/>
              </w:rPr>
              <w:tab/>
            </w:r>
            <w:r>
              <w:rPr>
                <w:rStyle w:val="IndexLink"/>
              </w:rPr>
              <w:t>248</w:t>
            </w:r>
          </w:hyperlink>
        </w:p>
        <w:p>
          <w:pPr>
            <w:pStyle w:val="Contents4"/>
            <w:tabs>
              <w:tab w:val="clear" w:pos="8176"/>
              <w:tab w:val="right" w:pos="9026" w:leader="dot"/>
            </w:tabs>
            <w:rPr/>
          </w:pPr>
          <w:hyperlink w:anchor="__RefHeading___Toc4502786_211673320">
            <w:r>
              <w:rPr>
                <w:webHidden/>
                <w:rStyle w:val="IndexLink"/>
                <w:rtl w:val="true"/>
              </w:rPr>
              <w:t>برخی آداب غذا خوردن</w:t>
            </w:r>
            <w:r>
              <w:rPr>
                <w:rStyle w:val="IndexLink"/>
                <w:rtl w:val="true"/>
              </w:rPr>
              <w:tab/>
            </w:r>
            <w:r>
              <w:rPr>
                <w:rStyle w:val="IndexLink"/>
              </w:rPr>
              <w:t>249</w:t>
            </w:r>
          </w:hyperlink>
        </w:p>
        <w:p>
          <w:pPr>
            <w:pStyle w:val="Contents4"/>
            <w:tabs>
              <w:tab w:val="clear" w:pos="8176"/>
              <w:tab w:val="right" w:pos="9026" w:leader="dot"/>
            </w:tabs>
            <w:rPr/>
          </w:pPr>
          <w:hyperlink w:anchor="__RefHeading___Toc4502788_211673320">
            <w:r>
              <w:rPr>
                <w:webHidden/>
                <w:rStyle w:val="IndexLink"/>
                <w:rtl w:val="true"/>
              </w:rPr>
              <w:t>آداب آشامیدن</w:t>
            </w:r>
            <w:r>
              <w:rPr>
                <w:rStyle w:val="IndexLink"/>
                <w:rtl w:val="true"/>
              </w:rPr>
              <w:tab/>
            </w:r>
            <w:r>
              <w:rPr>
                <w:rStyle w:val="IndexLink"/>
              </w:rPr>
              <w:t>252</w:t>
            </w:r>
          </w:hyperlink>
        </w:p>
        <w:p>
          <w:pPr>
            <w:pStyle w:val="Contents4"/>
            <w:tabs>
              <w:tab w:val="clear" w:pos="8176"/>
              <w:tab w:val="right" w:pos="9026" w:leader="dot"/>
            </w:tabs>
            <w:rPr/>
          </w:pPr>
          <w:hyperlink w:anchor="__RefHeading___Toc4502790_211673320">
            <w:r>
              <w:rPr>
                <w:webHidden/>
                <w:rStyle w:val="IndexLink"/>
                <w:rtl w:val="true"/>
              </w:rPr>
              <w:t>آداب خوابیدن</w:t>
            </w:r>
            <w:r>
              <w:rPr>
                <w:rStyle w:val="IndexLink"/>
                <w:rtl w:val="true"/>
              </w:rPr>
              <w:tab/>
            </w:r>
            <w:r>
              <w:rPr>
                <w:rStyle w:val="IndexLink"/>
              </w:rPr>
              <w:t>253</w:t>
            </w:r>
          </w:hyperlink>
        </w:p>
        <w:p>
          <w:pPr>
            <w:pStyle w:val="Contents4"/>
            <w:tabs>
              <w:tab w:val="clear" w:pos="8176"/>
              <w:tab w:val="right" w:pos="9026" w:leader="dot"/>
            </w:tabs>
            <w:rPr/>
          </w:pPr>
          <w:hyperlink w:anchor="__RefHeading___Toc4502792_211673320">
            <w:r>
              <w:rPr>
                <w:webHidden/>
                <w:rStyle w:val="IndexLink"/>
                <w:rtl w:val="true"/>
              </w:rPr>
              <w:t>روبه قبله خوابیدن</w:t>
            </w:r>
            <w:r>
              <w:rPr>
                <w:rStyle w:val="IndexLink"/>
                <w:rtl w:val="true"/>
              </w:rPr>
              <w:tab/>
            </w:r>
            <w:r>
              <w:rPr>
                <w:rStyle w:val="IndexLink"/>
              </w:rPr>
              <w:t>255</w:t>
            </w:r>
          </w:hyperlink>
        </w:p>
        <w:p>
          <w:pPr>
            <w:pStyle w:val="Contents4"/>
            <w:tabs>
              <w:tab w:val="clear" w:pos="8176"/>
              <w:tab w:val="right" w:pos="9026" w:leader="dot"/>
            </w:tabs>
            <w:rPr/>
          </w:pPr>
          <w:hyperlink w:anchor="__RefHeading___Toc4502794_211673320">
            <w:r>
              <w:rPr>
                <w:webHidden/>
                <w:rStyle w:val="IndexLink"/>
                <w:rtl w:val="true"/>
              </w:rPr>
              <w:t>برخی آداب دیگر</w:t>
            </w:r>
            <w:r>
              <w:rPr>
                <w:rStyle w:val="IndexLink"/>
                <w:rtl w:val="true"/>
              </w:rPr>
              <w:tab/>
            </w:r>
            <w:r>
              <w:rPr>
                <w:rStyle w:val="IndexLink"/>
              </w:rPr>
              <w:t>256</w:t>
            </w:r>
          </w:hyperlink>
        </w:p>
        <w:p>
          <w:pPr>
            <w:pStyle w:val="Contents2"/>
            <w:tabs>
              <w:tab w:val="clear" w:pos="8743"/>
              <w:tab w:val="right" w:pos="9026" w:leader="dot"/>
            </w:tabs>
            <w:rPr/>
          </w:pPr>
          <w:hyperlink w:anchor="__RefHeading___Toc4502796_211673320">
            <w:r>
              <w:rPr>
                <w:webHidden/>
                <w:rStyle w:val="IndexLink"/>
                <w:rtl w:val="true"/>
              </w:rPr>
              <w:t>گزیده منابع</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_1727"/>
      <w:bookmarkStart w:id="1" w:name="pg516_1727"/>
      <w:bookmarkEnd w:id="1"/>
    </w:p>
    <w:p>
      <w:pPr>
        <w:pStyle w:val="Heading2"/>
        <w:numPr>
          <w:ilvl w:val="1"/>
          <w:numId w:val="1"/>
        </w:numPr>
        <w:rPr/>
      </w:pPr>
      <w:bookmarkStart w:id="2" w:name="pg516_1727"/>
      <w:bookmarkStart w:id="3" w:name="__RefHeading___Toc450245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حبیب ‌الله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 الله علیه و آله و سلم الگوی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حبیب‌الله احمدی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91122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12674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246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6_1730"/>
      <w:bookmarkStart w:id="8" w:name="pg516_1730"/>
      <w:bookmarkEnd w:id="8"/>
    </w:p>
    <w:p>
      <w:pPr>
        <w:pStyle w:val="Heading2"/>
        <w:numPr>
          <w:ilvl w:val="1"/>
          <w:numId w:val="1"/>
        </w:numPr>
        <w:rPr/>
      </w:pPr>
      <w:bookmarkStart w:id="9" w:name="pg516_1730"/>
      <w:bookmarkStart w:id="10" w:name="__RefHeading___Toc4502462_211673320"/>
      <w:bookmarkStart w:id="11" w:name="_Toc3"/>
      <w:bookmarkEnd w:id="9"/>
      <w:bookmarkEnd w:id="10"/>
      <w:r>
        <w:rPr>
          <w:rtl w:val="true"/>
        </w:rPr>
        <w:t>گفتاری با شما</w:t>
      </w:r>
      <w:bookmarkEnd w:id="11"/>
    </w:p>
    <w:p>
      <w:pPr>
        <w:pStyle w:val="BookText"/>
        <w:rPr/>
      </w:pPr>
      <w:r>
        <w:rPr>
          <w:rFonts w:ascii="IRNazanin" w:hAnsi="IRNazanin" w:eastAsia="IRNazanin"/>
          <w:color w:val="111111"/>
          <w:sz w:val="28"/>
          <w:sz w:val="28"/>
          <w:szCs w:val="28"/>
          <w:rtl w:val="true"/>
          <w:lang w:bidi="fa-IR"/>
        </w:rPr>
        <w:t>تقدیم به رسول الله صلی الله علیه و آله و سلم که آزادی و امید را با زندگی پیوند و زندگی را میان انسان ها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را سپاس که نعمت اندیشه را بر انسان ارزانی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سپاس که نعمت قلم و نوشتار را سبب باروری اندیشه ها نهاد خدای سبحان را سپاس بی پایان که نور وحی را در افق زندگی انسان افروخت، تا راه بی پایان و پر خطر را بی خطر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را بر نعمت بی بدیل رسالت سپاس که پیام جاوید بر انسان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را برانگیختن شاخص فرزانه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که جامعه را به مقصد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بر نعمت رسالت و میراث گران قدرش، قرآن و عترت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که شادابی و طراوت به زندگی ارمغان، افق امید را شفاف و پرفروغ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را مستقر ساخت، آزادی و آزادگی را شکوفا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پیام آور رحمت و مهربانی، پیام آور اندیشه و رفتار زلال وحیانی، پیام آور پیوند برادری، پیام آور فضیلت برابری، پیام آور عفاف و پاکی، پیام آور ایمان و پایداری، پیام آور آموزه های فرابشری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و فرشتگان خدا و بندگان خدا بر روح و روان و پاکی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راه پر رهرو و عاشقان بی قرارش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فرزانگانی که راه او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فرهیختگانی که اندیشه و رفتار او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بهره وری پسندیدند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12" w:name="pg516_1738"/>
    </w:p>
    <w:p>
      <w:pPr>
        <w:pStyle w:val="Heading2"/>
        <w:numPr>
          <w:ilvl w:val="1"/>
          <w:numId w:val="1"/>
        </w:numPr>
        <w:rPr/>
      </w:pPr>
      <w:bookmarkStart w:id="13" w:name="__RefHeading___Toc4502464_211673320"/>
      <w:bookmarkStart w:id="14" w:name="_Toc4"/>
      <w:bookmarkEnd w:id="12"/>
      <w:bookmarkEnd w:id="13"/>
      <w:r>
        <w:rPr>
          <w:rtl w:val="true"/>
        </w:rPr>
        <w:t>گفتار چاپ دوم</w:t>
      </w:r>
      <w:bookmarkEnd w:id="14"/>
    </w:p>
    <w:p>
      <w:pPr>
        <w:pStyle w:val="BookText"/>
        <w:rPr/>
      </w:pPr>
      <w:r>
        <w:rPr>
          <w:rFonts w:ascii="IRNazanin" w:hAnsi="IRNazanin" w:eastAsia="IRNazanin"/>
          <w:color w:val="111111"/>
          <w:sz w:val="28"/>
          <w:sz w:val="28"/>
          <w:szCs w:val="28"/>
          <w:rtl w:val="true"/>
          <w:lang w:bidi="fa-IR"/>
        </w:rPr>
        <w:t>سپاس خدای سبحان را که شاخصی همانند رسول الله صلی الله علیه و آله الگو نهاد؛ تا انسان ها در کویر های سوزان سرگردان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را از آن سو سپاس که معمار تمدن و فرهنگ و اندیشه بالنده را؛ شخصی همانند رسول الله صلی الله علیه و آله برگزید تا پرچم رهنمود بشری به سوی نور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مظهر لطف و مهربانی که با لبخند صبح دمش افق امید و روشنایی را در جامعه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سبحان را سپاس بر نعمت های بی کرانش، به ویژه نعمت قلم که به شرافت آن خود سوگند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بیش از هر زمانی روی کرد نسل اندیشمند جامعه به ارزش های وحیانی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کرد هماره تعهد قلم را فزونی می بخشد، که در اندیشه و رفتار شاخص های رهنمون، بهتر و بیشتر تکاپو کند تا ارزش ها را شفاف تر تابان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تعهد، چشم های نسل جوان از الگوهای کاذب و فریبای این سویی بریده و به الگوی کرامت انسانی همانند رسول الله صلی الله علیه و آله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جامعۀ بارور کنونی تجلی یافته است، و امید شکوفایی آن بیش از پیش پرفروغ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قلم متعد از این روی کرد نسل اندیشمند تقدیر ننماید، که هم ترغیب قلم در عرصه نگارش، و هم تشویق نسل نوپا به روی کرد روز افزون به ارزش های الهی خوتهد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bookmarkStart w:id="15" w:name="pg516_1739"/>
    </w:p>
    <w:p>
      <w:pPr>
        <w:pStyle w:val="Heading2"/>
        <w:numPr>
          <w:ilvl w:val="1"/>
          <w:numId w:val="1"/>
        </w:numPr>
        <w:rPr/>
      </w:pPr>
      <w:bookmarkStart w:id="16" w:name="__RefHeading___Toc4502466_211673320"/>
      <w:bookmarkStart w:id="17" w:name="_Toc5"/>
      <w:bookmarkEnd w:id="15"/>
      <w:bookmarkEnd w:id="16"/>
      <w:r>
        <w:rPr>
          <w:rtl w:val="true"/>
        </w:rPr>
        <w:t>پیشگفتار</w:t>
      </w:r>
      <w:bookmarkEnd w:id="17"/>
    </w:p>
    <w:p>
      <w:pPr>
        <w:pStyle w:val="Heading3"/>
        <w:numPr>
          <w:ilvl w:val="2"/>
          <w:numId w:val="1"/>
        </w:numPr>
        <w:rPr/>
      </w:pPr>
      <w:bookmarkStart w:id="18" w:name="__RefHeading___Toc4502468_2116733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لَقَد کانَ لَکُم فی رَسوُلِ اللّهِ اُسوَةٌ حَسَنَةٌ</w:t>
      </w:r>
    </w:p>
    <w:p>
      <w:pPr>
        <w:pStyle w:val="Heading3"/>
        <w:numPr>
          <w:ilvl w:val="2"/>
          <w:numId w:val="1"/>
        </w:numPr>
        <w:rPr/>
      </w:pPr>
      <w:bookmarkStart w:id="20" w:name="__RefHeading___Toc4502470_211673320"/>
      <w:bookmarkStart w:id="21" w:name="_Toc7"/>
      <w:bookmarkEnd w:id="20"/>
      <w:r>
        <w:rPr>
          <w:rtl w:val="true"/>
        </w:rPr>
        <w:t>اهمیت سیره نگاری</w:t>
      </w:r>
      <w:bookmarkEnd w:id="21"/>
    </w:p>
    <w:p>
      <w:pPr>
        <w:pStyle w:val="BookText"/>
        <w:rPr/>
      </w:pPr>
      <w:r>
        <w:rPr>
          <w:rFonts w:ascii="IRNazanin" w:hAnsi="IRNazanin" w:eastAsia="IRNazanin"/>
          <w:color w:val="111111"/>
          <w:sz w:val="28"/>
          <w:sz w:val="28"/>
          <w:szCs w:val="28"/>
          <w:rtl w:val="true"/>
          <w:lang w:bidi="fa-IR"/>
        </w:rPr>
        <w:t>تاریخ نگاری و داستان سرایی در عین حال که شیرین و جاذب است، سرگرم کننده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عبرت نگری و الگو گیری از گذشته ها رهنمود راه، و تجربیات آنان ره توشه سفر پر خطر و بی پایان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ها پی آمد ساختار روشهایی است که جامعه انتخاب می کند و تخلف سرنوشت از روش بر خلاف سنت و خواست الهی است، و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لسنة الله تبدیلاً و لن تجد لسنة الله تحویلاً</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خدا، جابجا و دگرگون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نظام جامعه روش مند می باشد که از این روش ها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راهبران جامعه سرنوشت خود و رهروان را رقم می زنند و جامعه و تاریخ را جهت داده و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راهبران به دو گروه طالب حق و پیرو باطل تقسیم می شوند؛ امتها را به مقصد رستگاری و تیرگی، راهبرند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الذین سعدوا ففی الجنه</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سعادت مندان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شقوا ففی النار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شقاوت پیشگان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رهنمود است دو شیوۀ راهبران حق و ره گم کردگان باطل را آشکارا ترسیم می نماید، تا راهنمای فراسوی راه انسان های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فرهیخته آن است که راهیان نور را الگوی خویش قرار دهد تا از فتنه های تلخ و شیرین و آزمون ها سرافراز فارغ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شیوه هواداران باطل دوری گزیند، تا در دام صیادان دانه فشان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ترسیم سیمای فرزانگان نور و ره گم کردگان ظلمت جایگاه خویش را باز می یابد، این مهم نه برای سرگرمی بلکه برای الگوگیری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 از انبیاء و همراهان آنان و قابیلیان و نمرودیان و فروعونیان و جالوتیان به همین منظور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نقص علیک من انباء الرسل ما نثبت به فئوداک و جاءک فی هذه الحق و موعظة و ذکری للمومنین</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های پیامبران که برتو باز می گوییم، برای این است که دل تو را استوار کنیم، در این سرگذشت ها رهنمود برای تو و عبرت و پند آموزی بر پیروان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نمودن داستان انبیا برای تامین این هدف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قلوب در پیمودن راه حق، بیان چگونه پیروزی هواداران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بازگو نمودن فرجام تبهکاران برای رهنمود و عبرت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یهد لهم کم اهلکنا قبلهم من القرون یمشون فی مساکنهم ان فی ذلک لایات لاولی النهی</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رهنمود بس نمی باشد که چه مقدار از تبهکاران را در گذشته که اینان جایگزین آنان شده اند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عبرت و نشانه است برای صاحبان خرد که نهی پذیر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نگاه به گذشته از دو روزنه ممکن است، یکی داستان سرایی و نگارش </w:t>
      </w:r>
      <w:bookmarkStart w:id="22" w:name="pg516_1741"/>
    </w:p>
    <w:p>
      <w:pPr>
        <w:pStyle w:val="BookText"/>
        <w:rPr/>
      </w:pPr>
      <w:bookmarkEnd w:id="22"/>
      <w:r>
        <w:rPr>
          <w:rFonts w:ascii="IRNazanin" w:hAnsi="IRNazanin" w:eastAsia="IRNazanin"/>
          <w:color w:val="111111"/>
          <w:sz w:val="28"/>
          <w:sz w:val="28"/>
          <w:szCs w:val="28"/>
          <w:rtl w:val="true"/>
          <w:lang w:bidi="fa-IR"/>
        </w:rPr>
        <w:t>حوادث که چشم اندازه آن محدود و پردازش به آن موجب سرگرمی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روزنه عبرت و الگوگیری که چشم انداز آن بسیار وسیع و بلند به بلندای قامت راست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این موضوع اعتبار می دهد ترسیم سیره ها و تبیین سنت هاست، نه حادثه نگاری و ضبط روی 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باید این دو از یکدیگر جدا انگاشته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روی داد و پژوهش انگیزه ها و عوامل آنها رهنمود است که پیام روش های گذشتگان را به آیندگان انتقال می دهد، نه واقعه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آنچه اعتبار و ارزش دارد پژوهش عوامل و انگیزه های روش رهبران و امت هاست که چگونه و چرا فرجام فلان امت به سرافرازی یا تباهی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آگاهی دادن از این که فلان امت به چه سرنوشت رسیده است که اولی سیره نگاری و دومی تاریخ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عنوان سیره نگاری در تاریخ نویسی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والا دارد اولی است نه دومی</w:t>
      </w:r>
      <w:r>
        <w:rPr>
          <w:rFonts w:eastAsia="IRNazanin" w:cs="IRNazanin"/>
          <w:color w:val="111111"/>
          <w:sz w:val="28"/>
          <w:szCs w:val="28"/>
          <w:rtl w:val="true"/>
          <w:lang w:bidi="fa-IR"/>
        </w:rPr>
        <w:t>.</w:t>
      </w:r>
    </w:p>
    <w:p>
      <w:pPr>
        <w:pStyle w:val="Heading3"/>
        <w:numPr>
          <w:ilvl w:val="2"/>
          <w:numId w:val="1"/>
        </w:numPr>
        <w:rPr/>
      </w:pPr>
      <w:bookmarkStart w:id="23" w:name="__RefHeading___Toc4502472_211673320"/>
      <w:bookmarkStart w:id="24" w:name="_Toc8"/>
      <w:bookmarkEnd w:id="23"/>
      <w:r>
        <w:rPr>
          <w:rtl w:val="true"/>
        </w:rPr>
        <w:t>سه قلم دو خطر</w:t>
      </w:r>
      <w:r>
        <w:rPr>
          <w:rtl w:val="true"/>
        </w:rPr>
        <w:t>!</w:t>
      </w:r>
      <w:bookmarkEnd w:id="24"/>
    </w:p>
    <w:p>
      <w:pPr>
        <w:pStyle w:val="Heading4"/>
        <w:numPr>
          <w:ilvl w:val="3"/>
          <w:numId w:val="1"/>
        </w:numPr>
        <w:rPr/>
      </w:pPr>
      <w:bookmarkStart w:id="25" w:name="__RefHeading___Toc4502474_211673320"/>
      <w:bookmarkStart w:id="26" w:name="_Toc9"/>
      <w:bookmarkEnd w:id="25"/>
      <w:r>
        <w:rPr>
          <w:rtl w:val="true"/>
        </w:rPr>
        <w:t>الف</w:t>
      </w:r>
      <w:r>
        <w:rPr>
          <w:rtl w:val="true"/>
        </w:rPr>
        <w:t xml:space="preserve">: </w:t>
      </w:r>
      <w:r>
        <w:rPr>
          <w:rtl w:val="true"/>
        </w:rPr>
        <w:t>قلم تحریف</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نیز تحلیل اعتقادها و وقایع و شخصیت های تاریخ ساز و امت ها با سه قلم 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نگارش باورها و روی دادها و تحلیل آنها با انگیزۀ جهت دار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را با پندار خویش و روی دادها را جهت دار ضبط و به نحوی که اهداف خویش را تأمین کنند تحلیل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هارا که برخی برخاسته از خواهش های نفسانی و اغراض شخصی بوده و برخی دیگر سر سپردۀ بیگانگان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توان قلم تحریف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 در نگارش و هم در تحلیل، انگیزه های انحرافی را دخالت داده و اذهان را از واقعیت ها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ها نقش عمده در سیر تحولات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را وارونه و از شخصیت های دروغین افراد راستین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های فرزانه را مخدوش </w:t>
      </w:r>
    </w:p>
    <w:p>
      <w:pPr>
        <w:pStyle w:val="BookText"/>
        <w:rPr/>
      </w:pPr>
      <w:r>
        <w:rPr>
          <w:rFonts w:ascii="IRNazanin" w:hAnsi="IRNazanin" w:eastAsia="IRNazanin"/>
          <w:color w:val="111111"/>
          <w:sz w:val="28"/>
          <w:sz w:val="28"/>
          <w:szCs w:val="28"/>
          <w:rtl w:val="true"/>
          <w:lang w:bidi="fa-IR"/>
        </w:rPr>
        <w:t>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قلم خطر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فرزانگان اسلام و امت اسلامی هم از خطر این قلم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همواره قلم های تحریف همانند نیزه های زهرآگین قلب فضیلت و صاحبان آن را هدف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ترسیم سیمای شخصیت ها و روی دادهای مهم و سرنوشت ساز رد پای این قلم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قلم ها در ترسیم سیما و سیره رسول اللّه صلی الله علیه و آله و تحلیل تصمیم های مهم ایشان و خطوط اصلی رهبری و تعیین راهبران جامعه به میدان آمده اند و تحلیل های جهت دار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قلم های هواداران متعصب فرقه ها برخی قلم های خاورشناسان غربی و نیز خود باختگان خودی که همواره چشم خود را به آن سوی مرزهای اسلامی دوخته اند، از این سمت و سو سویه می گیرند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نیستند قلم های تهاجمی که به شکل های گوناگون شخصیت های الگوی اسلام و فرهنگ غنی اسلامی و باورهای اعتقادی امت اسلام و نیز فرهنگ اصیل و ملی مسلمانان را هدف قرار داده، تا هم امت اسلامی را از باروهای دینی تهی کنند؛ و هم هویت ملی آنان را مخدوش نموده و مسلمانان را وابسته به بیگانگان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آنگاه فزونی می یابد که مشاهده می شود که این قلم ها به تحریف روی دادها و شخصیت ها بسنده نمی کنند، وارد میدان تحلیل و تبیین دین نیز می شوند و با این که بیگانه از شناخت دین هستند؛ به خود اجازه می دهند که دین مسلمانان را نیز تحلیل کنند و به آنها دین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اینان و نیز تحلیل های غرب باوران داخلی که بافته های خویش را دین پنداشته و با زبان های تند و قلم های تیز خویش تمام معیارها و ارزش های دینی و حوزوی را به انتقاد گرفته و تنها خیالات خویش را حق می پندارند، از زمره قلم های تحریف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اسلامی نسبت به خطر آنها باید هوشیار باشد</w:t>
      </w:r>
      <w:r>
        <w:rPr>
          <w:rFonts w:eastAsia="IRNazanin" w:cs="IRNazanin"/>
          <w:color w:val="111111"/>
          <w:sz w:val="28"/>
          <w:szCs w:val="28"/>
          <w:rtl w:val="true"/>
          <w:lang w:bidi="fa-IR"/>
        </w:rPr>
        <w:t xml:space="preserve">. </w:t>
      </w:r>
      <w:bookmarkStart w:id="27" w:name="pg516_1743"/>
    </w:p>
    <w:p>
      <w:pPr>
        <w:pStyle w:val="Heading4"/>
        <w:numPr>
          <w:ilvl w:val="3"/>
          <w:numId w:val="1"/>
        </w:numPr>
        <w:rPr/>
      </w:pPr>
      <w:bookmarkStart w:id="28" w:name="__RefHeading___Toc4502476_211673320"/>
      <w:bookmarkStart w:id="29" w:name="_Toc10"/>
      <w:bookmarkEnd w:id="27"/>
      <w:bookmarkEnd w:id="28"/>
      <w:r>
        <w:rPr>
          <w:rtl w:val="true"/>
        </w:rPr>
        <w:t>ب</w:t>
      </w:r>
      <w:r>
        <w:rPr>
          <w:rtl w:val="true"/>
        </w:rPr>
        <w:t xml:space="preserve">: </w:t>
      </w:r>
      <w:r>
        <w:rPr>
          <w:rtl w:val="true"/>
        </w:rPr>
        <w:t>قلم تقلید</w:t>
      </w:r>
      <w:bookmarkEnd w:id="29"/>
    </w:p>
    <w:p>
      <w:pPr>
        <w:pStyle w:val="BookText"/>
        <w:rPr/>
      </w:pPr>
      <w:r>
        <w:rPr>
          <w:rFonts w:ascii="IRNazanin" w:hAnsi="IRNazanin" w:eastAsia="IRNazanin"/>
          <w:color w:val="111111"/>
          <w:sz w:val="28"/>
          <w:sz w:val="28"/>
          <w:szCs w:val="28"/>
          <w:rtl w:val="true"/>
          <w:lang w:bidi="fa-IR"/>
        </w:rPr>
        <w:t>گروه دیگر از قلم ها تنها ناقل سخنان و نوشتار دیگران هستند، که سخنان گذشتگان را بدون پژوهش و تحلیل به آیندگان انتقال می دهند، که اینان در واقع تکثیر نسخه 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تحلیل صحیح ندارند به شایستگی و بیهودگی مسائل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گونه رهنمود هم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ها که از لحاظ حجم طیف گسترده ای را شکل می دهند، نه تنها ارزش و اعتبار ندارند، بلکه به لحاظ تکیه بر تقلید، جامعه را نسبت به سرنوشت خود بی تفاوت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و اندیشوری و بالندگی را از جامع می گیرند و باورهای غلط را در افکار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ایجاد رکود نموده و جامعه را سلطه پذیر و بی اعتماد پرورش می دهند و در نتیجه به تباهی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قلم خطر می باشند</w:t>
      </w:r>
      <w:r>
        <w:rPr>
          <w:rFonts w:eastAsia="IRNazanin" w:cs="IRNazanin"/>
          <w:color w:val="111111"/>
          <w:sz w:val="28"/>
          <w:szCs w:val="28"/>
          <w:rtl w:val="true"/>
          <w:lang w:bidi="fa-IR"/>
        </w:rPr>
        <w:t>.</w:t>
      </w:r>
    </w:p>
    <w:p>
      <w:pPr>
        <w:pStyle w:val="Heading4"/>
        <w:numPr>
          <w:ilvl w:val="3"/>
          <w:numId w:val="1"/>
        </w:numPr>
        <w:rPr/>
      </w:pPr>
      <w:bookmarkStart w:id="30" w:name="__RefHeading___Toc4502478_211673320"/>
      <w:bookmarkStart w:id="31" w:name="_Toc11"/>
      <w:bookmarkEnd w:id="30"/>
      <w:r>
        <w:rPr>
          <w:rtl w:val="true"/>
        </w:rPr>
        <w:t>ج</w:t>
      </w:r>
      <w:r>
        <w:rPr>
          <w:rtl w:val="true"/>
        </w:rPr>
        <w:t xml:space="preserve">: </w:t>
      </w:r>
      <w:r>
        <w:rPr>
          <w:rtl w:val="true"/>
        </w:rPr>
        <w:t>قلم تحقیق</w:t>
      </w:r>
      <w:bookmarkEnd w:id="31"/>
    </w:p>
    <w:p>
      <w:pPr>
        <w:pStyle w:val="BookText"/>
        <w:rPr/>
      </w:pPr>
      <w:r>
        <w:rPr>
          <w:rFonts w:ascii="IRNazanin" w:hAnsi="IRNazanin" w:eastAsia="IRNazanin"/>
          <w:color w:val="111111"/>
          <w:sz w:val="28"/>
          <w:sz w:val="28"/>
          <w:szCs w:val="28"/>
          <w:rtl w:val="true"/>
          <w:lang w:bidi="fa-IR"/>
        </w:rPr>
        <w:t>تنها یک قلم از ارزش و تقدس برخوردار است و آن قلمی که با انگیزۀ تحقیق باورها و وقایع را می نگارد و با تدبیر و اندیشوری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شنیده ها و خوانده ها سربسته عبور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غلط را آشکار می نماید و رهنمود صحیح فراسوی دیگران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قلم است که گذشتگان را به آیندگان پیوند داده و تجربیات آنان را مشعل راه آیندگان قرار می دهد و هویت شخصیت ها و امت ها و باورهای اعتقادی را صحیح و واقعی نگاشته و تحلیل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همانند هر روز قلم تحقیق است که شهد زلال معارف و فرهنگ ها را به کام طالبان حق می چشاند و افکار اندیشه ها را بارور و تعمیق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نسلها را بالنده و متکی به خویش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قلم است که خدای سبحان </w:t>
      </w:r>
      <w:bookmarkStart w:id="32" w:name="pg516_1744"/>
    </w:p>
    <w:p>
      <w:pPr>
        <w:pStyle w:val="BookText"/>
        <w:rPr/>
      </w:pPr>
      <w:bookmarkEnd w:id="32"/>
      <w:r>
        <w:rPr>
          <w:rFonts w:ascii="IRNazanin" w:hAnsi="IRNazanin" w:eastAsia="IRNazanin"/>
          <w:color w:val="111111"/>
          <w:sz w:val="28"/>
          <w:sz w:val="28"/>
          <w:szCs w:val="28"/>
          <w:rtl w:val="true"/>
          <w:lang w:bidi="fa-IR"/>
        </w:rPr>
        <w:t>به فضیلت و شرافت آن سوگند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به آنچه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قلم تحقیق است که مقابل تهاجم فرهنگی و ترفندهای بیگانه می ایستد و نسل های آینده را از خطر مصونیت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بودجه کلان صرف تحریف حقایق و شخصیت ها و نیز باورهای اعتقادی ملت مسلمان می شود، این تعهد قلم تحقیق است که با ارائه تحلیل های صحیح موجب اعتلای فرهنگی و بالندگی اندیشه ها و خود باوری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از الگوهای کاذب ناامید به ارزش های اعتقادی و اصیل خویش امیدوار نماید، از تقلیدهای بیهوده پرهیز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که به امت اسلامی این بارقه را شکوفا و روشن می کند که با اتکا به باورهای اعتقادی عمیق دینی و الگوگیری از رهبران دینی به خصوص رسول اللّه صلی الله علیه و آله می تواند مستقل از بیگانه و سرافرازانه زندگی، و هویت اسلامی خویش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دشمن در تلاش است از امت اسلامی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کاذب را جایگزین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ترسیم سیمای فرزانگان و تحلیل روش های آنان نیز در صورتی اعتبار خواهد داشت، که با قلم تحقیق نگاشته شود تا بتواند تحریف ها را رسوا نموده و از رکود و در جا زدن مانع شود و برای جامعه بالندگی و شکوفایی ارمغان آورد</w:t>
      </w:r>
      <w:r>
        <w:rPr>
          <w:rFonts w:eastAsia="IRNazanin" w:cs="IRNazanin"/>
          <w:color w:val="111111"/>
          <w:sz w:val="28"/>
          <w:szCs w:val="28"/>
          <w:rtl w:val="true"/>
          <w:lang w:bidi="fa-IR"/>
        </w:rPr>
        <w:t>.</w:t>
      </w:r>
    </w:p>
    <w:p>
      <w:pPr>
        <w:pStyle w:val="Heading2"/>
        <w:numPr>
          <w:ilvl w:val="1"/>
          <w:numId w:val="1"/>
        </w:numPr>
        <w:rPr/>
      </w:pPr>
      <w:bookmarkStart w:id="33" w:name="__RefHeading___Toc4502480_211673320"/>
      <w:bookmarkStart w:id="34" w:name="_Toc12"/>
      <w:bookmarkEnd w:id="33"/>
      <w:r>
        <w:rPr>
          <w:rtl w:val="true"/>
        </w:rPr>
        <w:t>معرفی الگو</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مرام ها برای تبلور اجتماعی خود از شیوه های گوناگون کمک می گیرند، که تبیین آرمان ها و وعده و وعیدها از محورهای این شیوه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روش و سیره همه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از هنرها و ارزش های دیگران متاثر شده و خو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 اندیشوری و نکته سنجی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w:t>
      </w:r>
      <w:bookmarkStart w:id="35" w:name="pg516_1745"/>
    </w:p>
    <w:p>
      <w:pPr>
        <w:pStyle w:val="BookText"/>
        <w:rPr/>
      </w:pPr>
      <w:bookmarkEnd w:id="35"/>
      <w:r>
        <w:rPr>
          <w:rFonts w:ascii="IRNazanin" w:hAnsi="IRNazanin" w:eastAsia="IRNazanin"/>
          <w:color w:val="111111"/>
          <w:sz w:val="28"/>
          <w:sz w:val="28"/>
          <w:szCs w:val="28"/>
          <w:rtl w:val="true"/>
          <w:lang w:bidi="fa-IR"/>
        </w:rPr>
        <w:t>الگوگیری دچار اشتباه شده و نمادهای سر آبی را که سرانجام آنان تباهی است به جای آب جاری زندگی برگزیده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چون یک مرام بر خواسته از فطرت و خواسته های نهانی انسان است، در جان انسان فرصت شکوفایی و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جانها و ایجاد پایگاه در افکار، افزون بر تبیین مرام به زبان گویا و رسا، از شیوۀ معرفی الگو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سیمای انسان های ملکوتی که دین به طور کامل در آنها تحقق یافته و تبلور مکتب الهی و تجسم عقیده و ایمان می باشند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آیینۀ تمام نمای صفات الهی بوده و انسان های خدانما، مشعل فروزان، بر همگان حجت و راهنما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چون برابر با حقیقت و ارزش ها می باشد، بهترین و پایدارترین شیوۀ ترویج حق بوده و بر تمام شیوه های پر آب و رنگ دروغین که با گذر چند صباح رنگ ها بی رنگ شده و رسوایی ها آشکار می شود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تشکل هویت امت اسلامی و برای این که مسلمانان در الگوگیری هیچ گاه گرفتار الگوهای کاذب نشوند، صاحبان فضیلت و انسان های الهی را که سرافرازانه زندگی کرده اند و زندگی آنان هم به سعادت پایان یافته، ترسیم می نماید؛ که انسان های فرزانه و پاک همانند انبیا و پیروان آنان را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 های هواداران باطل و فرجام آنان را به عنوان خطر هشدار می دهد، تا رهروان خویش را از خطرها مصون نماید</w:t>
      </w:r>
      <w:r>
        <w:rPr>
          <w:rFonts w:eastAsia="IRNazanin" w:cs="IRNazanin"/>
          <w:color w:val="111111"/>
          <w:sz w:val="28"/>
          <w:szCs w:val="28"/>
          <w:rtl w:val="true"/>
          <w:lang w:bidi="fa-IR"/>
        </w:rPr>
        <w:t>.</w:t>
      </w:r>
    </w:p>
    <w:p>
      <w:pPr>
        <w:pStyle w:val="Heading2"/>
        <w:numPr>
          <w:ilvl w:val="1"/>
          <w:numId w:val="1"/>
        </w:numPr>
        <w:rPr/>
      </w:pPr>
      <w:bookmarkStart w:id="36" w:name="__RefHeading___Toc4502482_211673320"/>
      <w:bookmarkStart w:id="37" w:name="_Toc13"/>
      <w:bookmarkEnd w:id="36"/>
      <w:r>
        <w:rPr>
          <w:rtl w:val="true"/>
        </w:rPr>
        <w:t>رسول الله الگوی زندگی</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شیرین ترین سخن خود برای رهنمود انسان، افزون بر تحلیل باورهای حق، به تحلیل سیره و سخن انسان های الهی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بیشترین تأثیر را در فطرت جان های آگاه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قرآن این مقدار سخن از راه و رسم انبیا و صالحان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فرشته خویی آنان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آنان را </w:t>
      </w:r>
    </w:p>
    <w:p>
      <w:pPr>
        <w:pStyle w:val="BookText"/>
        <w:rPr/>
      </w:pPr>
      <w:r>
        <w:rPr>
          <w:rFonts w:ascii="IRNazanin" w:hAnsi="IRNazanin" w:eastAsia="IRNazanin"/>
          <w:color w:val="111111"/>
          <w:sz w:val="28"/>
          <w:sz w:val="28"/>
          <w:szCs w:val="28"/>
          <w:rtl w:val="true"/>
          <w:lang w:bidi="fa-IR"/>
        </w:rPr>
        <w:t>فراسوی دلباختگان حق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زیباترین سخن خود رسول اللّه صلی الله علیه و آله را الگوی تمام عیار حق معرفی می کند و سیمای ملکوتی او را به نمایش می گذارد و تمام انسان ها را به تماشای سیما و الگوگیری از سیره آن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اسوه و الگوی نیکی در رهنمود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قرآن به الگوگیری از سیره حضرت، ارج نهادن به ارزش های الهی و انسانی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فخیم و استوارترین سخن خویش از سیمای انسانی سخن دارد که به عظمت خلق و خوی او کسی بدیل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خلق و خوی، برتر و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مظهر صفات حسنای الهی و سرچشمه رحمت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عشق به حق و فداکاری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دلباخته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در سیر به حق تا آن جا اوج گرفت که فرشته را توان همراهی وی نشد و اعتراف کرد اگر به مقدار یک بند انگشت نزدیکتر شوم بال و پرم می 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انملة لاحترقت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در سیر به خلق و دست گیری و نجات انسان از غرق شدن، آن مقدار تکاپو نمود که خدایش او را تسلی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الیک القرآن لتشقی</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تو فرود نفرستادیم که این مقدار خود را به زحمت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از گمراهی ره گم کردگان آن مقدار به تأسف نشست که خدای سبحان عشق پنهان وی را آشکار نمود، که هان ای محمد چنان دامن اسف گسترده ای که نزدیک است به خاطر بی راهگی دیگران از این جهان رحلت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ءاثارهم ان لم یؤمنوا بهذا الحدیث اسفأ</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کدامین رهبری این چنین عاشق و </w:t>
      </w:r>
    </w:p>
    <w:p>
      <w:pPr>
        <w:pStyle w:val="BookText"/>
        <w:rPr/>
      </w:pPr>
      <w:r>
        <w:rPr>
          <w:rFonts w:ascii="IRNazanin" w:hAnsi="IRNazanin" w:eastAsia="IRNazanin"/>
          <w:color w:val="111111"/>
          <w:sz w:val="28"/>
          <w:sz w:val="28"/>
          <w:szCs w:val="28"/>
          <w:rtl w:val="true"/>
          <w:lang w:bidi="fa-IR"/>
        </w:rPr>
        <w:t>دل باخته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فرشته خویی که برتر از فرشتگان، تجلی کمال انسانی، که همان کمال خدایی است تبلور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با عمر کوتاه پربارش همگان را شیفته زیبایی های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را آن چنان مسخر خود گردانید که در زندگی بشر بدیل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ربودن دل بر همگان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های پاک آن چنان فریفته او شدند که قطره های آب وضوی او را تبرک جستند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های رسول اللّه صلی الله علیه و آله آن چنان وصف ناپذیر می باشد که انسان ها از تمام تعلق ها و آب و رنگ ها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شیفته زیبایی های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وطن، قبیله، حتی فرزندان و همسران و پدران و مادران بریدند و با آرمان های وی پیمان بستند، ارزش های الهی را بر همه چیز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انفسهم ولو کان بهم خصاصة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هموکه راهبری فرزانه همانند او، و امتی شیفته همانند پیروان او در بین انسان ها همانند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چنین انسانی شایستگی رهبری و الگو انسان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رهبری و الگو بودن نه شایسته آن انسان این سویی و مادی و تیره بخت است، که تمام همت او پرورش خود حیوانی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اهمتهم انفسهم</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آنها رسیدن به خود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 علفها</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 خواب و خور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به صورت انسانند در سیرت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توان موجود آن سویی و فرشتگان است، زیراکه فرشته حقیقت دیگری است که معلوم نیست معجون از فطرت و غریزه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 امر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 یفعلون ما یؤمرون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هیچ گاه نافرمانی خدا نمی کنند و همواره فرمان او را به کار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شایستگی رهبری انسان را انسان فرشته خو و ملکوتی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ملکاً لجعلناه رجلاً و للبسنا علیهم ما یلبسون</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خود را از میان فرشتگان انتخاب می کردیم او را انسان می آفریدیم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انسان ها لباس می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روی زمین انسان زندگی می کند و الگوی وی هم باید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زندگی می کرد، پیامبر او هم می توانست فرشته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فی الارض ملائکة یمشون مطمئنین لنزلنا علیهم من السماء ملکاً رسولاً</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روی زمین فرشتگان با اطمینان راه می رفتند، از آسمان فرشته به عنوان پیامبر آنان می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زندگی می کند پیامبر او باید بشر ملکوتی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همانند شما بشر هستم لیکن چهره ملکوتی دارم که بر من وحی فرود می آید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قرآن بهانه ها را از بهانه جوها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گفتند چرا پیامبر فرشته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الناس ان یؤمنوا اذا جائهم الهدی الا ان قالوا ابعث اللّه بشراً رسولاً</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ایمان مردم نیست جز اینکه می گفتند چرا خدا پیامبرش را از میان انسان ها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می گفتند چرا پامبر همانند ما طعام می خورد ودر بازار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الرسول یاکل الطعام و یمشی فی الاسواق</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پیامبری است همانند ما غذا می خورد همانند ما در بازار ها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گفتند اگر بناست از بین انسان ها پیامبر انتخاب شود، باید از میان افراد سرشناس متموّل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بزرگان مکه و مدینه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می گفتند پیامبر نباید مثل مردم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صاحب باغ و مال و منال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تکون لک جنة من نخیل و عنب</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لک بیت من زخرف</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باغ از خرما و انگور نداری، چرا سقف خانه تو طلا و جواهرات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یلقی الیه کنزٌ او تکون له جنة</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وی گنج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رد این بهانه ها می فرماید تنها بشر است که می تواند الگو و پیامبر بشر قرار گیرد و انبیا گذشته هم از میان انسان 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من المرسلین الا انهم لیأکلون الطعام و یمشون فی الاسواق</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قبل از تو نفرستادیم جز این که همانند مردم غذا می خوردند و در بازار ها راه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و سلام علی عباده الذین اصطفی ءَالله خیر عما یشرکون</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سزد و درود بر برگزیدگان خدا که از میان انسان های برجسته و ملکوتی می باشند، آیا خدا برتر از آنچه که آنان شرک می ورزند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انسان است می تواند الگوی انسان قرار گیرد و چون ملکوتی است می تواند انسان ها را به سوی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الحکمة</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چنان خدایی است که از میان خود مردم امی شخصی را برای تزکیه و تعلیم آنها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چهره ملکوتی این گونه انسان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ترسیم این چهره بیهوده نیست بلکه برای الگوگیری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با آن چهره ملکوتی اش الگوی نیکویی برای شماست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بر آن است که در حد توان سیمای ملکوتی رسول الله صلی الله علیه و آله و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زندگی او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تاریخ نگاری نیست، غرض آن است که راه و رسم زندگی حضرت، اعتقادات و اخلاق فاضلۀ او تبیین و تحلیل شود، تا الگوی همگان قرار گیرد و امت اسلامی را در بازگشت به هویت خویش رهنمود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طرح موضوعات تاریخی نیز که پیام داشته و یا پاسخ برخی شبهات را تأمین کند، ناگزیر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یاری خدای سبحان با قلم تحقیق به این موضوعات بپردازیم و نوشتار مورد رضایت حق قرار گرفته و رضایت خاطر خوانندگان عزیز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اعتقادات و معارف الهی و تحلیل سیره سفیران الهی بس مسؤولیت بزرگ و با اهمیت است که بر دوش قلم بدستان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سیری به روی دادهای قبل از بعثت، بخش دوم بعثت جهانی و انگیزه های آن، بخش سوم رفتارهای تربیتی و اجتماعی رسول اللّه صلی الله علیه و آله</w:t>
      </w:r>
      <w:r>
        <w:rPr>
          <w:rFonts w:eastAsia="IRNazanin" w:cs="IRNazanin"/>
          <w:color w:val="111111"/>
          <w:sz w:val="28"/>
          <w:szCs w:val="28"/>
          <w:rtl w:val="true"/>
          <w:lang w:bidi="fa-IR"/>
        </w:rPr>
        <w:t xml:space="preserve">. </w:t>
      </w:r>
      <w:bookmarkStart w:id="38" w:name="pg516_1751"/>
    </w:p>
    <w:p>
      <w:pPr>
        <w:pStyle w:val="Heading2"/>
        <w:numPr>
          <w:ilvl w:val="1"/>
          <w:numId w:val="1"/>
        </w:numPr>
        <w:rPr/>
      </w:pPr>
      <w:bookmarkStart w:id="39" w:name="__RefHeading___Toc4502484_211673320"/>
      <w:bookmarkStart w:id="40" w:name="_Toc14"/>
      <w:bookmarkEnd w:id="38"/>
      <w:bookmarkEnd w:id="39"/>
      <w:r>
        <w:rPr>
          <w:rtl w:val="true"/>
        </w:rPr>
        <w:t>بخش اول</w:t>
      </w:r>
      <w:r>
        <w:rPr>
          <w:rtl w:val="true"/>
        </w:rPr>
        <w:t xml:space="preserve">: </w:t>
      </w:r>
      <w:r>
        <w:rPr>
          <w:rtl w:val="true"/>
        </w:rPr>
        <w:t>سیری به روی دادهای قبل از بعثت</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502486_211673320"/>
      <w:bookmarkStart w:id="42" w:name="_Toc15"/>
      <w:bookmarkEnd w:id="41"/>
      <w:r>
        <w:rPr>
          <w:rtl w:val="true"/>
        </w:rPr>
        <w:t>اشاره</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516_1753"/>
      <w:bookmarkStart w:id="44" w:name="pg516_1753"/>
      <w:bookmarkEnd w:id="44"/>
    </w:p>
    <w:p>
      <w:pPr>
        <w:pStyle w:val="Heading3"/>
        <w:numPr>
          <w:ilvl w:val="2"/>
          <w:numId w:val="1"/>
        </w:numPr>
        <w:rPr/>
      </w:pPr>
      <w:bookmarkStart w:id="45" w:name="pg516_1753"/>
      <w:bookmarkStart w:id="46" w:name="__RefHeading___Toc4502488_211673320"/>
      <w:bookmarkStart w:id="47" w:name="_Toc16"/>
      <w:bookmarkEnd w:id="45"/>
      <w:bookmarkEnd w:id="46"/>
      <w:r>
        <w:rPr>
          <w:rtl w:val="true"/>
        </w:rPr>
        <w:t>سیری به روی دادهای قبل از بعثت</w:t>
      </w:r>
      <w:bookmarkEnd w:id="47"/>
    </w:p>
    <w:p>
      <w:pPr>
        <w:pStyle w:val="Heading4"/>
        <w:numPr>
          <w:ilvl w:val="3"/>
          <w:numId w:val="1"/>
        </w:numPr>
        <w:rPr/>
      </w:pPr>
      <w:bookmarkStart w:id="48" w:name="__RefHeading___Toc4502490_211673320"/>
      <w:bookmarkStart w:id="49" w:name="_Toc17"/>
      <w:bookmarkEnd w:id="48"/>
      <w:r>
        <w:rPr>
          <w:rtl w:val="true"/>
        </w:rPr>
        <w:t>مکه یا سرزمین نور</w:t>
      </w:r>
      <w:bookmarkEnd w:id="49"/>
    </w:p>
    <w:p>
      <w:pPr>
        <w:pStyle w:val="BookText"/>
        <w:rPr/>
      </w:pPr>
      <w:r>
        <w:rPr>
          <w:rFonts w:ascii="IRNazanin" w:hAnsi="IRNazanin" w:eastAsia="IRNazanin"/>
          <w:color w:val="111111"/>
          <w:sz w:val="28"/>
          <w:sz w:val="28"/>
          <w:szCs w:val="28"/>
          <w:rtl w:val="true"/>
          <w:lang w:bidi="fa-IR"/>
        </w:rPr>
        <w:t xml:space="preserve">تاریخ شهر مکه زادگاه رسول اللّه صلی الله علیه و آله به زمان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 العرب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شرقی دریای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جنوبی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وسیعی از ناحیه شرقی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جنوبی و شمالی،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 عین حال که دریا از سه جهت آن را احاطه کرده است از هوای خشک سوزان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 های طبیعی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جهت معنوی چون مرکز توحید و وحی و جایگاه طلوع خورشید بی غروبی چون رسول اللّه صلی الله علیه و آله می باشد، همواره مورد توجه عموم مردم بوده، و هر روز میلیون ها قلب به سوی کعبه عشق متوجه شده و با معبود خویش سودا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صدها هزار نفر خویشتن را به این سرزمین می رسانند و گرد معبد عشق طواف می دهند، و وجود خویش را سرشار از معنویت و صفا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علاقه مند هستند ویژگی های این سرزمین را بیشتر و بهتر بدانند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اللّه علیه السلام به همراه خانواده خویش پس از هجرت به این </w:t>
      </w:r>
      <w:bookmarkStart w:id="50" w:name="pg516_1754"/>
    </w:p>
    <w:p>
      <w:pPr>
        <w:pStyle w:val="BookText"/>
        <w:rPr/>
      </w:pPr>
      <w:bookmarkEnd w:id="50"/>
      <w:r>
        <w:rPr>
          <w:rFonts w:ascii="IRNazanin" w:hAnsi="IRNazanin" w:eastAsia="IRNazanin"/>
          <w:color w:val="111111"/>
          <w:sz w:val="28"/>
          <w:sz w:val="28"/>
          <w:szCs w:val="28"/>
          <w:rtl w:val="true"/>
          <w:lang w:bidi="fa-IR"/>
        </w:rPr>
        <w:t>سرزمین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الهی خانواده فداکار خویش را در کنار بیت اللّه به امان خدا سپرده و به شام فلسطین هجرت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بوداع غیر ذی زرع عند بیتک المحرم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خویش را در یک سرزمین غیر قابل کشت در کنار خانه صاحب حرمت تو اسکان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مهاجرت ابراهیم، هاجر و اسماعیل در سرزمین خشک و سوزان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تشنگی، هاجر را برای تکاپوی آب در بین کوه های صفا و مروه به تلاش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هاجر ثمری نداد، با لبی تشنه و ظرف تهی از آب به سوی فرزند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کمال تعجب مشاهده نمود که در کنار فرزندش آب جوشش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پر برکت آن آب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موجب گرد آمدن عده ای در آن اطراف شد و سبب شد که شهری پدید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همواره به صورت معجزه در سرزمین خشک سوزان سال های سال جاری است و هر سال هزاران نفر از برکت آن بهره می گیرند و تن وجان خویش را با آن شستشو و صفا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ابتدا مرکز توحید و ام القری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بسیاری در این سرزمین مأموریت الهی را انجام داده و رسالت جهانی رسول اللّه صلی الله علیه و آله از این سرزمین آغاز شده است</w:t>
      </w:r>
      <w:r>
        <w:rPr>
          <w:rFonts w:eastAsia="IRNazanin" w:cs="IRNazanin"/>
          <w:color w:val="111111"/>
          <w:sz w:val="28"/>
          <w:szCs w:val="28"/>
          <w:rtl w:val="true"/>
          <w:lang w:bidi="fa-IR"/>
        </w:rPr>
        <w:t>.</w:t>
      </w:r>
    </w:p>
    <w:p>
      <w:pPr>
        <w:pStyle w:val="Heading4"/>
        <w:numPr>
          <w:ilvl w:val="3"/>
          <w:numId w:val="1"/>
        </w:numPr>
        <w:rPr/>
      </w:pPr>
      <w:bookmarkStart w:id="51" w:name="__RefHeading___Toc4502492_211673320"/>
      <w:bookmarkStart w:id="52" w:name="_Toc18"/>
      <w:bookmarkEnd w:id="51"/>
      <w:r>
        <w:rPr>
          <w:rtl w:val="true"/>
        </w:rPr>
        <w:t>بازسازی خانه توحید</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بعد از سالها هجران از فلسطین به حجاز باز می گردد، لیکن اطراف بیت اللّه را دگرگون می بیند، عده ای را مشاهده می کند که در کنار </w:t>
      </w:r>
      <w:bookmarkStart w:id="53" w:name="pg516_1755"/>
    </w:p>
    <w:p>
      <w:pPr>
        <w:pStyle w:val="BookText"/>
        <w:rPr/>
      </w:pPr>
      <w:bookmarkEnd w:id="53"/>
      <w:r>
        <w:rPr>
          <w:rFonts w:ascii="IRNazanin" w:hAnsi="IRNazanin" w:eastAsia="IRNazanin"/>
          <w:color w:val="111111"/>
          <w:sz w:val="28"/>
          <w:sz w:val="28"/>
          <w:szCs w:val="28"/>
          <w:rtl w:val="true"/>
          <w:lang w:bidi="fa-IR"/>
        </w:rPr>
        <w:t>خانواده اش مسکن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پدید آمده و اسماعیل هم به سن نوجوانی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انسان الهی مأموریت دیگری می یابد که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اسماعیل دیوارهای کعبه را بالا می برد، برای رضای دوست معبد عشق جاوید را باز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یرفع ابراهیم القواعد و اسماعیل ربنا تقبل منا</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آورد زمانی را که ابراهیم به همراه اسماعیل دیوارهای کعبه را بالا بردند و نیایش به درگاه حق نمودند که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ابراهیم و اسماعیل خانه ای ساخته شد که تا ابد پایدار است و همواره معبد عشق آلایش جان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دارد که بنای کعبه بدست ابراهیم نبوده، بلکه ابراهیم بازسازی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فرماید کعبه را بنا کرد، می فرماید دیوارهای خانه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ریزی کعبه به قبل از ابراهیم حتی بر اساس شواهد تاریخی و روایی به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4" w:name="__RefHeading___Toc4502494_211673320"/>
      <w:bookmarkStart w:id="55" w:name="_Toc19"/>
      <w:bookmarkEnd w:id="54"/>
      <w:r>
        <w:rPr>
          <w:rtl w:val="true"/>
        </w:rPr>
        <w:t>خواسته های ابراهیم</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بعد از بازسازی کعبه ابراهیم خواسته هایی را در پیشگاه خدا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ابراهیم رب اجعل هذا البلد آمنا واجنبنی وبنی ان نعبد الاصنام</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این سرزمین را امن قرار ده و مرا و فرزندان مرا از عبادت بت ها بازدار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الناس تهوی الهیم</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های مردم را به سوی فرزندان من معطوف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لنامن ازواجنا و ذریاتناه قرة </w:t>
      </w:r>
    </w:p>
    <w:p>
      <w:pPr>
        <w:pStyle w:val="BookText"/>
        <w:rPr/>
      </w:pPr>
      <w:r>
        <w:rPr>
          <w:rFonts w:ascii="IRNazanin" w:hAnsi="IRNazanin" w:eastAsia="IRNazanin"/>
          <w:color w:val="111111"/>
          <w:sz w:val="28"/>
          <w:sz w:val="28"/>
          <w:szCs w:val="28"/>
          <w:rtl w:val="true"/>
          <w:lang w:bidi="fa-IR"/>
        </w:rPr>
        <w:t>اعین و اجعلنا للمتقین اماماً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همسران و فرزندان ما مایۀ چشم روشنی قرار ده و رهبری پرهیزکاران را نصیب ما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 و ذریتی ربنا و تقبل 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 برخی ذریۀ مرا بر پا دارنده نماز قرارده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برای نسل خویش و اقامه نماز از جمله خواسته های خلیل الرحمان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خلیل الرحمان از خدا می خواهد که از نسل او پیامبر که تلاوت آیات خدا را نماید و مردم را تزکیه و تربیت کند مبعوث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فابعث فیهم رسولاً یتلوا علیهم آیاتک و یعلمهم الکتاب و الحکمة و یزکیهم انک انت العزیز الحکیم</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به خواسته های ابراهیم توجه می کند کعبه را حرم امن الهی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جعلنا البیت مثابة للناس و امناً</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خانه را محل رجوع مردم و امن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ابراهیم رهبران الهی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آل ابراهیم الکتاب و الحکمة و آتینا هم ملکاً عظیماً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ابراهیم را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رهبری و ملک عظیم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انبیا بخصوص انبیاء بنی اسرائیل که صاحب ملک هم بودند از نسل ابراهیم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هم ائمة یهدون بامرنا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آنان بر پا دارنده دین و نماز قرار داد و از نسل ابراهیم پیامبری که رسالت جهانی دارد و معلم انسان ها و مزکی نفوس است مبعوث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علی المومنین اذ بعث فیهم رسولاً من انفسهم یتلوا علیهم آیاته و یزکیهم و یعلمهم الکتاب و </w:t>
      </w:r>
      <w:bookmarkStart w:id="56" w:name="pg516_1757"/>
    </w:p>
    <w:p>
      <w:pPr>
        <w:pStyle w:val="BookText"/>
        <w:rPr/>
      </w:pPr>
      <w:bookmarkEnd w:id="56"/>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نعمت بزرگی نصیب مؤمنان کرد که از بین آنان پیامبری که آیات خدا را بر آنان تلاوت نموده و آنان را پاک می نماید و کتاب و معارف می آموزد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 من استجابت دعای ابراهیم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دعوة ابراهیم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خدای سبحان از نسل ابراهیم عده ای آفریده که از پرستش بت ها اجتناب می کردند که اینان همان آباء و اجداد رسول اللّه صلی الله علیه و آله می باشند که هیچ گاه دامن آنها به بت پرستی آلوده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توضیح این مطلب</w:t>
      </w:r>
      <w:r>
        <w:rPr>
          <w:rFonts w:eastAsia="IRNazanin" w:cs="IRNazanin"/>
          <w:color w:val="111111"/>
          <w:sz w:val="28"/>
          <w:szCs w:val="28"/>
          <w:rtl w:val="true"/>
          <w:lang w:bidi="fa-IR"/>
        </w:rPr>
        <w:t>)</w:t>
      </w:r>
    </w:p>
    <w:p>
      <w:pPr>
        <w:pStyle w:val="Heading4"/>
        <w:numPr>
          <w:ilvl w:val="3"/>
          <w:numId w:val="1"/>
        </w:numPr>
        <w:rPr/>
      </w:pPr>
      <w:bookmarkStart w:id="57" w:name="__RefHeading___Toc4502496_211673320"/>
      <w:bookmarkStart w:id="58" w:name="_Toc20"/>
      <w:bookmarkEnd w:id="57"/>
      <w:r>
        <w:rPr>
          <w:rtl w:val="true"/>
        </w:rPr>
        <w:t>تداوم دین ابراهیم</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انبیاء الوالعزم و صاحبان کتاب و شریعت است که پایه گذار بسیاری از فروعات دینی و مناسک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مناسک ما را به ما نشان و تعلیم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را از جانب وحی دریافت نمود و دین الهی را بنیان نهاد که سال های سال نسل به نسل در مکه و اطراف آن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حج انجام داده به عرفات و منا می رفتند و قربانی می کردند و طواف وسعی انجام می دادند و سقایة الحاج و عمارة المسجد الحرام و تولیت و رسیدگی به امور زائران بیت اللّه از جمله شؤونات دینی و اجتماعی بود، که بین فرزندان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دست به دست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مناسک و مناصب تا ظهور اسلام در بین مردم مکه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bookmarkStart w:id="59" w:name="pg516_1758"/>
    </w:p>
    <w:p>
      <w:pPr>
        <w:pStyle w:val="BookText"/>
        <w:rPr/>
      </w:pPr>
      <w:bookmarkEnd w:id="59"/>
      <w:r>
        <w:rPr>
          <w:rFonts w:ascii="IRNazanin" w:hAnsi="IRNazanin" w:eastAsia="IRNazanin"/>
          <w:color w:val="111111"/>
          <w:sz w:val="28"/>
          <w:sz w:val="28"/>
          <w:szCs w:val="28"/>
          <w:rtl w:val="true"/>
          <w:lang w:bidi="fa-IR"/>
        </w:rPr>
        <w:t xml:space="preserve">و تمام فرزندان معد بن عدنان برخی مناسک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حج و مناسک را انجام می دادند مهمان را گرامی می داشتند، حرمت ماه های حرام را پاس می نهادند، از فساد و ظلم پرهیز می کردند و مجرمان را مجازات می نمودند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مُعد جد نوزدهم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ابراهیم به ایشان متوقف نمی شود، بلکه همواره ادامه داشت تابه عبداللّه پدر رسول اللّه صلی الله علیه و آله و خود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مکه همواره مرکز توحید، بسیاری از مردم آن موحد و دین رسمی مکه از زمان ابراهیم تا رسول اللّه صلی الله علیه و آله دین ابراهیم خلیل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مسیحیت و یهود نیز در اطراف مکه به مخصوص مدینه نفوذ کرده بود</w:t>
      </w:r>
      <w:r>
        <w:rPr>
          <w:rFonts w:eastAsia="IRNazanin" w:cs="IRNazanin"/>
          <w:color w:val="111111"/>
          <w:sz w:val="28"/>
          <w:szCs w:val="28"/>
          <w:rtl w:val="true"/>
          <w:lang w:bidi="fa-IR"/>
        </w:rPr>
        <w:t>.</w:t>
      </w:r>
    </w:p>
    <w:p>
      <w:pPr>
        <w:pStyle w:val="Heading4"/>
        <w:numPr>
          <w:ilvl w:val="3"/>
          <w:numId w:val="1"/>
        </w:numPr>
        <w:rPr/>
      </w:pPr>
      <w:bookmarkStart w:id="60" w:name="__RefHeading___Toc4502498_211673320"/>
      <w:bookmarkStart w:id="61" w:name="_Toc21"/>
      <w:bookmarkEnd w:id="60"/>
      <w:r>
        <w:rPr>
          <w:rtl w:val="true"/>
        </w:rPr>
        <w:t>بت پرستی در مکه و عمروبن لحی</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پاک شدن مکه از لوث بت ها توسط ابراهیم بت شکن، دین ابراهیم در مکه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از مدتی در کنار دین الهی بت پرستی نیز به حجاز و حتی مکه دوباره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گوناگون برای بت پرستی وجود داشته، اما بازگشت بت پرستی را با شواهد تاریخی می توان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عمرو به چند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شانزدهم رسول اللّه صلی الله علیه و آله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به شام مالقه را می بیند که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بت ها وی را مجذوب نمود، از آنها می خواهد که به عنوان هدیه بتی را به همراه خود به حجاز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هدیه </w:t>
      </w:r>
      <w:bookmarkStart w:id="62" w:name="pg516_1759"/>
    </w:p>
    <w:p>
      <w:pPr>
        <w:pStyle w:val="BookText"/>
        <w:rPr/>
      </w:pPr>
      <w:bookmarkEnd w:id="62"/>
      <w:r>
        <w:rPr>
          <w:rFonts w:ascii="IRNazanin" w:hAnsi="IRNazanin" w:eastAsia="IRNazanin"/>
          <w:color w:val="111111"/>
          <w:sz w:val="28"/>
          <w:sz w:val="28"/>
          <w:szCs w:val="28"/>
          <w:rtl w:val="true"/>
          <w:lang w:bidi="fa-IR"/>
        </w:rPr>
        <w:t>می دهند، همراه خود آورده در کنار کعبه قرار می دهد، که طواف را از آنجا شروع، بدان جا ختم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بت ها اضافه شده و هر قبیله ای برای خود بتی انتخاب می کند و آنها را به عنوان تقرب به خدا عبادت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مانعبد هم الا لیقربونا الی اللّه زلفی</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ها را تنها برای تقرب به خدا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بت پرستی در مکه دوباره رونق پیدا می کند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 عین حال برخی قبایل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انجام می دادند و نماز می گذاردند و هر قومی تلبیه مخصوص داشت که برخی آلوده به شرک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احرام را رعایت می کردند روغن نمی مالیدند، بوی خوش به کار نمی گرفتند، ناخن نمی گرفتند، با همسر خود همبستر نمی شدند، گوشت نمی خوردند، لباس پشمی نمی پوشیدند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دین حنیف ابراهیمی در برخی روایات به قبل از عمرو نیز مطرح شده است و شاید در زمان عمرو این انحرافات شدید و رسمی شده اند که به ایشان نسبت داده می شود</w:t>
      </w:r>
      <w:r>
        <w:rPr>
          <w:rFonts w:eastAsia="IRNazanin" w:cs="IRNazanin"/>
          <w:color w:val="111111"/>
          <w:sz w:val="28"/>
          <w:szCs w:val="28"/>
          <w:rtl w:val="true"/>
          <w:lang w:bidi="fa-IR"/>
        </w:rPr>
        <w:t>.</w:t>
      </w:r>
    </w:p>
    <w:p>
      <w:pPr>
        <w:pStyle w:val="Heading4"/>
        <w:numPr>
          <w:ilvl w:val="3"/>
          <w:numId w:val="1"/>
        </w:numPr>
        <w:rPr/>
      </w:pPr>
      <w:bookmarkStart w:id="63" w:name="__RefHeading___Toc4502500_211673320"/>
      <w:bookmarkStart w:id="64" w:name="_Toc22"/>
      <w:bookmarkEnd w:id="63"/>
      <w:r>
        <w:rPr>
          <w:rtl w:val="true"/>
        </w:rPr>
        <w:t>انگیزۀ عمروبن لُحیّ</w:t>
      </w:r>
      <w:bookmarkEnd w:id="64"/>
    </w:p>
    <w:p>
      <w:pPr>
        <w:pStyle w:val="BookText"/>
        <w:rPr/>
      </w:pPr>
      <w:r>
        <w:rPr>
          <w:rFonts w:ascii="IRNazanin" w:hAnsi="IRNazanin" w:eastAsia="IRNazanin"/>
          <w:color w:val="111111"/>
          <w:sz w:val="28"/>
          <w:sz w:val="28"/>
          <w:szCs w:val="28"/>
          <w:rtl w:val="true"/>
          <w:lang w:bidi="fa-IR"/>
        </w:rPr>
        <w:t>در مورد انگیزه عمرو که چرا به همراه خود بت به حجاز آورد دو تحلیل می توان ارائه داد، نخست این که ایشان بت را برای پرستش نیآورد، بلکه چون از زیبایی مجسمه های بت ها خوشش آمد تنها برای تزئین، بت هبل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اثر جهل و تبرک جویی به بت، منجر به پرستش بت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دیگر این که عمرو فریب بت پرستی عمالقه را خورد و جذب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پرستی شد و بت راهم برای عبادت به مکه آورد، که چه بسا با شواهد تاریخی بتوان گفت این تحلیل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عمروبن لحی به عنوان بدعت گذار دین ابراهیم و محرّف و تغییر دهنده دین توحید معرفی شده است و حتی بدعت های دیگر را هم به ایشان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همین کارهای آلوده اش مورد نفرین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است که دین ابراهیم را تغییر داد و موجب گمراهی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شرک را وارد تلبیه ابراهیمی نمود و بدعت های دیگری هم که قرآن به آنها اشاره دارد به هم ایشان نسبت داده می شود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 لا سائبة و لا وصیلة ولاحام و لکن الذین کفروا یفترون علی اللّه الکذب و اکثرهم لایعقلون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برای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گوش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سائبه شتری که به نذر مطلق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هفتم گوسفند نیز که نذر بت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ده بار وزن حمل نموده و بر آن سوار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عمرو آمده که وی اولین کسی است که این بدعتها را نهاده است</w:t>
      </w:r>
      <w:r>
        <w:rPr>
          <w:rStyle w:val="FootnoteAnchor"/>
          <w:rtl w:val="true"/>
        </w:rPr>
        <w:footnoteReference w:id="48"/>
      </w:r>
      <w:r>
        <w:rPr>
          <w:rFonts w:ascii="IRNazanin" w:hAnsi="IRNazanin" w:eastAsia="IRNazanin"/>
          <w:color w:val="111111"/>
          <w:sz w:val="28"/>
          <w:sz w:val="28"/>
          <w:szCs w:val="28"/>
          <w:rtl w:val="true"/>
          <w:lang w:bidi="fa-IR"/>
        </w:rPr>
        <w:t xml:space="preserve">و خلاصه به سبب همین عمل کرد در برخی آثار مورد لعن و نفرین قرار گرفته، و خبر از عذاب او داده شده است، که از رسول اللّه صلی الله علیه و آله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عمرو بن لحی یجرّ قصبه فی النار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را دیدم که </w:t>
      </w:r>
      <w:bookmarkStart w:id="65" w:name="pg516_1761"/>
    </w:p>
    <w:p>
      <w:pPr>
        <w:pStyle w:val="BookText"/>
        <w:rPr/>
      </w:pPr>
      <w:bookmarkEnd w:id="65"/>
      <w:r>
        <w:rPr>
          <w:rFonts w:ascii="IRNazanin" w:hAnsi="IRNazanin" w:eastAsia="IRNazanin"/>
          <w:color w:val="111111"/>
          <w:sz w:val="28"/>
          <w:sz w:val="28"/>
          <w:szCs w:val="28"/>
          <w:rtl w:val="true"/>
          <w:lang w:bidi="fa-IR"/>
        </w:rPr>
        <w:t>امعاء او در آتش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کار عمرو منشاء بت پرستی شده است، چه به انگیزه اول بت آورده باشد و چه به انگیزه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قریش به بت پرستی تا زمان رسول اللّه صلی الله علیه و آله بسی خو گرفتند وقتی حضرت رسالت خویش را از توحید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رهایی از دام بت ها سرداد برای آنها بسیار تعجب آور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الالهة الهاً واحداً ان هذا لشی ء عجاب</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را می توان کنار، و یک خدا را پرستید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ها تا سال هشتم هجری که مکه به دست منادی توحید رسول اللّه صلی الله علیه و آله فتح، و از لوث بت ها تطهیر شد ادامه داشت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66" w:name="__RefHeading___Toc4502502_211673320"/>
      <w:bookmarkStart w:id="67" w:name="_Toc23"/>
      <w:bookmarkEnd w:id="66"/>
      <w:r>
        <w:rPr>
          <w:rtl w:val="true"/>
        </w:rPr>
        <w:t>فرهنگ و عرب</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مشکل فرهنگی عرب قبل از اسلام، اعتقاد آلوده به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شرک سرچشمه آلودگی های اعتقادی و اخلاقی واجتماعی است، به همین سبب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آلوده به شرک به انواع فسادها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اهمیت شرک که منشأ گناهان دیگر است، مورد بخشش خدای سبحان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یغفران یشرک به و یغفر ما دون ذلک لمن یشاء</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به او شرک بورزد نمی بخشد، گناه غیر از شرک را برای کسیکه صلاح باشد و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لحاظ آلودگی به شرک از لحاظ نظام حکومتی، نظام متکی به روز ناامنی و حکومت </w:t>
      </w:r>
    </w:p>
    <w:p>
      <w:pPr>
        <w:pStyle w:val="BookText"/>
        <w:rPr/>
      </w:pPr>
      <w:r>
        <w:rPr>
          <w:rFonts w:ascii="IRNazanin" w:hAnsi="IRNazanin" w:eastAsia="IRNazanin"/>
          <w:color w:val="111111"/>
          <w:sz w:val="28"/>
          <w:sz w:val="28"/>
          <w:szCs w:val="28"/>
          <w:rtl w:val="true"/>
          <w:lang w:bidi="fa-IR"/>
        </w:rPr>
        <w:t>قبایلی و قتل وغارت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اجتماعی انواع بزهکاری های اجتماعی و مفاسد اخلاقی دامن گیرش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زنان و یتیمان و سایر آسیب پذیران پای 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ارزش های الهی و انسانی فرهنگ به تمام معنا جاهلی بر آنها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خطاب به همسران رسول اللّه صلی الله علیه و آله از این فرهنگ باعنوان نادانی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لاتبرجن تبرج الجاهلیة الاولی</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آشکار شدن زمان جاهلیت اول در انتظار آشکار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فرهنگ عرب چه بهتر از نهج البلاغۀ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زمان این گونه یاد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علی حین فترة من الرسل و طول هجعة من الامم و 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تلظ من الحروب</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را در هنگامی برگزید که مدتی از پیامبران پیشین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امتها در خواب، و فتنه ها مصمم بر فرو پاشی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شعله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 نذیراً للعالمین و امیناً علی التنزیل و انتم معشر العرب علی شر دین و فی شر دار منیخون بین حجارة خشن وحیات صم تشربون الکدر و تأکلون الجشب و تسفکون دمائکم و تقطعون ارحامکم الاصنام فیکم منصویة و الاثام بکم معصوبة</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در زمانی مبعوث به رسالت شد که شما عرب بدترین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بدترین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آب 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شما در بین سنگلاخ های خشک و سوزان و در میان گزندگان و مارهای سمی و </w:t>
      </w:r>
      <w:bookmarkStart w:id="68" w:name="pg516_1763"/>
    </w:p>
    <w:p>
      <w:pPr>
        <w:pStyle w:val="BookText"/>
        <w:rPr/>
      </w:pPr>
      <w:bookmarkEnd w:id="68"/>
      <w:r>
        <w:rPr>
          <w:rFonts w:ascii="IRNazanin" w:hAnsi="IRNazanin" w:eastAsia="IRNazanin"/>
          <w:color w:val="111111"/>
          <w:sz w:val="28"/>
          <w:sz w:val="28"/>
          <w:szCs w:val="28"/>
          <w:rtl w:val="true"/>
          <w:lang w:bidi="fa-IR"/>
        </w:rPr>
        <w:t>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شما آلوده و خوراک شما خشب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و بریدن از خویشان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شعار شما و همواره آلوده به گناه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مور و مار و ملخ و پرنده و چرنده را می خوردند حتی در سالهای قحطی کرک های شتر را با کنه و خون مخلوط نموده و خشک می کردند، طعام فراهم می آوردند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اینها نمونه از فرهنگ جاهلی در ابعاد گوناگون در میان عرب می باشد که تفصیل آن را از کتاب های تاریخ باید جستجو نمود</w:t>
      </w:r>
      <w:r>
        <w:rPr>
          <w:rFonts w:eastAsia="IRNazanin" w:cs="IRNazanin"/>
          <w:color w:val="111111"/>
          <w:sz w:val="28"/>
          <w:szCs w:val="28"/>
          <w:rtl w:val="true"/>
          <w:lang w:bidi="fa-IR"/>
        </w:rPr>
        <w:t>.</w:t>
      </w:r>
    </w:p>
    <w:p>
      <w:pPr>
        <w:pStyle w:val="Heading4"/>
        <w:numPr>
          <w:ilvl w:val="3"/>
          <w:numId w:val="1"/>
        </w:numPr>
        <w:rPr/>
      </w:pPr>
      <w:bookmarkStart w:id="69" w:name="__RefHeading___Toc4502504_211673320"/>
      <w:bookmarkStart w:id="70" w:name="_Toc24"/>
      <w:bookmarkEnd w:id="69"/>
      <w:r>
        <w:rPr>
          <w:rtl w:val="true"/>
        </w:rPr>
        <w:t>نسب رسول اللّه</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گر چه مهاجر غیر عرب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اش به حجاز هجرت نموده است، لیکن بر اساس شواهد تاریخی وی اولین کسی است که به تعلیم الهی به عربی سخن گفته است و نسل اعراب عدنانی و غیر عدنانی به ایشان منتهی می شود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رسول اللّه صلی الله علیه و آله از جمله کسانی است که نسب او از طریق اسماعیل به ابراهیم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رسول اللّه صلی الله علیه و آله را به سه برهه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تا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عدنان تا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71" w:name="pg516_1764"/>
    </w:p>
    <w:p>
      <w:pPr>
        <w:pStyle w:val="BookText"/>
        <w:rPr/>
      </w:pPr>
      <w:bookmarkEnd w:id="71"/>
      <w:r>
        <w:rPr>
          <w:rFonts w:ascii="IRNazanin" w:hAnsi="IRNazanin" w:eastAsia="IRNazanin"/>
          <w:color w:val="111111"/>
          <w:sz w:val="28"/>
          <w:sz w:val="28"/>
          <w:szCs w:val="28"/>
          <w:rtl w:val="true"/>
          <w:lang w:bidi="fa-IR"/>
        </w:rPr>
        <w:t xml:space="preserve">گرچه برخی نسب حضرت را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 لیکن جزئیات دو مرحله اول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نتواند به طور دقیق نسلها را شناسایی کند و اختلاف های فراوانی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است که در روایت مرسل از رسول اللّه صلی الله علیه و آله نقل شده است که وقتی نسب من به عدنان رسید متوقف شوید جلوتر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نسبی الی عدنان فامسکوا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این بیان رهنمود به این نکته است که راه تحقیق هموار نیست، نه این که یک تکلیف شرعی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عدنان نسب رسول اللّه صلی الله علیه و آله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 مناف بن قصی بن کلاب بن مرة بن کعب بن لؤی بن غالب بن فهر بن مالک بن نضر بن کنانه بن خزیمه بن مدرکه بن الیاس بن مضر بن نزار بن معدّ بن عدنان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چون راه تحقیق از عدنان که جد بیستم رسول اللّه صلی الله علیه و آله است به آن طرف هموار نمی باشد از این قسمت صرف نظر نموده، نکته ای که اهمیت بیشتر دارد مطرح می نماییم</w:t>
      </w:r>
      <w:r>
        <w:rPr>
          <w:rFonts w:eastAsia="IRNazanin" w:cs="IRNazanin"/>
          <w:color w:val="111111"/>
          <w:sz w:val="28"/>
          <w:szCs w:val="28"/>
          <w:rtl w:val="true"/>
          <w:lang w:bidi="fa-IR"/>
        </w:rPr>
        <w:t>.</w:t>
      </w:r>
    </w:p>
    <w:p>
      <w:pPr>
        <w:pStyle w:val="Heading4"/>
        <w:numPr>
          <w:ilvl w:val="3"/>
          <w:numId w:val="1"/>
        </w:numPr>
        <w:rPr/>
      </w:pPr>
      <w:bookmarkStart w:id="72" w:name="__RefHeading___Toc4502506_211673320"/>
      <w:bookmarkStart w:id="73" w:name="_Toc25"/>
      <w:bookmarkEnd w:id="72"/>
      <w:r>
        <w:rPr>
          <w:rtl w:val="true"/>
        </w:rPr>
        <w:t>ایمان نسب رسول اللّه</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نسب رسول اللّه صلی الله علیه و آله از جمله موضوعاتی است که مورد توجه است، که اهل قلم به آن پرداخته و نظرات متفاوتی و برخی مغرضانه ابراز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شیعه معتقدند که آباء و اجداد رسول اللّه صلی الله علیه و آله همگی موحد بوده، هیچ گونه آلودگی به شرک و بت پرستی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دیگر از جمله گروهی یا اکثری از اهل سنت نمی پذیرند که اجداد رسول اللّه صلی الله علیه و آله همگی موحد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نسبت شرک می دهند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شیعه معتقد است نسبت رسول اللّه صلی الله علیه و آله همواره انسان های پاک و بدور از هر گونه آلودگی و از خانواده رفیع و خداپرست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 با عظمت از نسل کفر و شرک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اعتقاد والای شیعه همانند سایر باورهای محوری و کلیدی کوثر معارف، قرآن و عترت است که منزه از هر گونه آلودگی و شائبه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در مورد آباء پیامبر این است که از آدم تا عبداللّه همگی مسلمان بودند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این عقیده صحیح است که آباء پیامبر تا آدم موحد بودند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اعتقاد متفق است که پدر و مادر اجداد حضرت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بوده اند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چون آثار دینی و شواهد تاریخی همین دیدگاه را تأیید می کند، با بیان این ادله این دیدگاه نیازی به طرح دیدگاه های دیگر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طرح این شواهد بسیاری از شبهات و </w:t>
      </w:r>
    </w:p>
    <w:p>
      <w:pPr>
        <w:pStyle w:val="BookText"/>
        <w:rPr/>
      </w:pPr>
      <w:r>
        <w:rPr>
          <w:rFonts w:ascii="IRNazanin" w:hAnsi="IRNazanin" w:eastAsia="IRNazanin"/>
          <w:color w:val="111111"/>
          <w:sz w:val="28"/>
          <w:sz w:val="28"/>
          <w:szCs w:val="28"/>
          <w:rtl w:val="true"/>
          <w:lang w:bidi="fa-IR"/>
        </w:rPr>
        <w:t>اتهامات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اتهامات هم به زمان بعد از عدنان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سخن از انحرافات از دین حنیف ابراهیمی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بنی اسماعیل تا زمان عدنان بر دین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عدنان به بعد در اثر فاصله طولانی بین انبیا انحرافات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اسماعیل تا زمان عدنان همواره مدیریت خانه خدا را به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برگزار می کردند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هر صورت اگر بتوان به اسلام و توحید اجداد رسول اللّه صلی الله علیه و آله از عدنان تا عبداللّه دلیل عنوان نمود، اعتقاد زلال شیعه به خوبی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مهم می توان چندین گواه قرآنی، روایی و تاریخی بیان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این نکته را می توان طرح کرد که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 سازی کعبه خواسته هایی را در پیشگاه خدای سبحان در میان گذاشت، از جمله در خواست کرد که فرزندانش از بت پرستی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دیگرش که در مورد برخی از خانواده اش می باشد، این است که از بین آنان افرادی بر پا دارنده نماز باشند، و از بین آنان پیشوایان مردم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 هم از نسل او انبیا و رهبران الهی قرارداد، هم از نسل او پیامبری به رسالت جهانی مبعوث کرد و هم سایر دعاها را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اجتناب از بت پرستی حداقل در مورد برخی از فرزندان او مستجاب شده، و نیز اقامه نماز مورد استجابت خدای سبحان قرار گرفته باشد، چه کسانی شایسته تر به این امر از اجداد رسول اللّه صلی الله علیه و آله می باشند؟ آیا استجابت دعاهای این منادی توحید این نکته را تایید نمی کند که اجداد </w:t>
      </w:r>
    </w:p>
    <w:p>
      <w:pPr>
        <w:pStyle w:val="BookText"/>
        <w:rPr/>
      </w:pPr>
      <w:r>
        <w:rPr>
          <w:rFonts w:ascii="IRNazanin" w:hAnsi="IRNazanin" w:eastAsia="IRNazanin"/>
          <w:color w:val="111111"/>
          <w:sz w:val="28"/>
          <w:sz w:val="28"/>
          <w:szCs w:val="28"/>
          <w:rtl w:val="true"/>
          <w:lang w:bidi="fa-IR"/>
        </w:rPr>
        <w:t>رسول اللّه صلی الله علیه و آله از این خطر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که بت پرستی برای مردم مکه یک مرام وارداتی است و این امر عارضی در هیچ سند معتبر به اجداد رسول اللّه صلی الله علیه و آله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طبیعی اهالی مکه بر دین ابراهیم خلیل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دایره دین حنیف جدا دانستن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اشاره شد، بت پرستی به صورت رسمی از زمان عمرو بن لحی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لحی نوه الیاس جد شانزدهم 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نسبت ارتباطی با رسول اللّه صلی الله علیه و آله ندارد، زیرا الیاس سه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 طابخه، قمعه داشت </w:t>
      </w:r>
      <w:r>
        <w:rPr>
          <w:rStyle w:val="FootnoteAnchor"/>
          <w:rtl w:val="true"/>
        </w:rPr>
        <w:footnoteReference w:id="65"/>
      </w:r>
      <w:r>
        <w:rPr>
          <w:rFonts w:ascii="IRNazanin" w:hAnsi="IRNazanin" w:eastAsia="IRNazanin"/>
          <w:color w:val="111111"/>
          <w:sz w:val="28"/>
          <w:sz w:val="28"/>
          <w:szCs w:val="28"/>
          <w:rtl w:val="true"/>
          <w:lang w:bidi="fa-IR"/>
        </w:rPr>
        <w:t>عمرو از فرزندان قمعه است، رسول اللّه صلی الله علیه و آله از نسل مدرکه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رسول اللّه صلی الله علیه و آله افرادی گمنامی نبودند که دین آنها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بت پرست باشند، ولی مردم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افراد سرشناس بر همگان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چنین شخصی معروف بت پرستی باشد، آنگاه در هیچ سند معتبر ثبت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اتهام ها در این راستا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مضمون این آیه را تثبیت می کند که رسول اللّه صلی الله علیه و آله همواره از صلب سجده گذاری به صلب سجده گذار دیگر منتقل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فس الساجدین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روایی بسیاری بر پاکی اجداد رسول اللّه صلی الله علیه و آله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روایات و شواهد تاریخی بسیار است شاید نیازی به تحقیق سند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از رسول اللّه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من و علی و فاطمه و حسن و حسین را هفت هزار سال قبل از پدید آوردن دنیا خلق کرد، آنگاه ما را در صلب آدم و اصلاب دیگر پدران و ارحام مادران قرار </w:t>
      </w:r>
    </w:p>
    <w:p>
      <w:pPr>
        <w:pStyle w:val="BookText"/>
        <w:rPr/>
      </w:pPr>
      <w:r>
        <w:rPr>
          <w:rFonts w:ascii="IRNazanin" w:hAnsi="IRNazanin" w:eastAsia="IRNazanin"/>
          <w:color w:val="111111"/>
          <w:sz w:val="28"/>
          <w:sz w:val="28"/>
          <w:szCs w:val="28"/>
          <w:rtl w:val="true"/>
          <w:lang w:bidi="fa-IR"/>
        </w:rPr>
        <w:t>داد و هیچ گاه آلودگی شرک و کفر بر ما اصابت نکرد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 از رسول اللّه صلی الله علیه و آله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را در آتش انداخته شد، ما در صلب ابراهیم بودیم و همواره از صلب و رحم پاکی به دیگری منتقل می شدیم، تا به عبدالمطلب رسیدیم، آنگاه دو قسمت شده یکی در صلب عبداللّه علیه السلام و دیگری در صلب ابوطالب قرار گرفتیم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به طور قطع از رحم و صلب مشرک نمی توان به عنوان صلب و رحم پاک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عنوان همان روایت سوم است که وقتی آدم علیه السلام خلق شد خدای سبحان ما را رسول اللّه صلی الله علیه و آله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همواره از صلب مطهر به صلب دیگر و رحم مطهر به رحم دیگر منتقل می شدیم تا به عبدالمطلب رسیدیم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از امام صادق علیه السلام نقل می کند که محمد و علی همواره در اصلاب طاهره بودند تا به عبدالمطلب رسیدند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اللّه صلی الله علیه و آله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مرا رسول اللّه صلی الله علیه و آله همواره از اصلاب طاهر و ارحام مطهر منتقل کرد تا به این دنیا آمدم و هیچ آلودگی جاهلیت مرا آلوده نکرده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کدام آلودگی جاهلیت بدتر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دیگری به مفهوم همین روایات قبلی وارد شده مانند این که از امام صادق علیه السلام نقل می کند خدای سبحان بر پیامبر درود فرستاد آنگاه فرمود من آتش را بر صلبی که تو را نازل کرده و رحمی که تو را حمل نموده و دامنی که تو را تربیت کرده است، حرام نموده ام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مسلم آتش بر انسان مشرک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سبحان به رسول اللّه صلی الله علیه و آله خبر داد که آتش را بر پشتی که تو را نازل کرده و رحمی که تو را حمل نموده و پستانی که تو را شیر داده و دامنی که تو را پرورش داده است، حرام نموده ام، </w:t>
      </w:r>
      <w:r>
        <w:rPr>
          <w:rStyle w:val="FootnoteAnchor"/>
          <w:rtl w:val="true"/>
        </w:rPr>
        <w:footnoteReference w:id="73"/>
      </w:r>
      <w:r>
        <w:rPr>
          <w:rFonts w:ascii="IRNazanin" w:hAnsi="IRNazanin" w:eastAsia="IRNazanin"/>
          <w:color w:val="111111"/>
          <w:sz w:val="28"/>
          <w:sz w:val="28"/>
          <w:szCs w:val="28"/>
          <w:rtl w:val="true"/>
          <w:lang w:bidi="fa-IR"/>
        </w:rPr>
        <w:t>و شواهد دیگر روایی به همین مضمون که آوردن همه آنها بحث را طولانی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شواهد روایی در خصوص بعضی اجداد 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رسول اللّه صلی الله علیه و آله در مورد ربیعه و مضر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bookmarkStart w:id="74" w:name="pg516_1770"/>
    </w:p>
    <w:p>
      <w:pPr>
        <w:pStyle w:val="BookText"/>
        <w:rPr/>
      </w:pPr>
      <w:bookmarkEnd w:id="74"/>
      <w:r>
        <w:rPr>
          <w:rFonts w:ascii="IRNazanin" w:hAnsi="IRNazanin" w:eastAsia="IRNazanin"/>
          <w:color w:val="111111"/>
          <w:sz w:val="28"/>
          <w:sz w:val="28"/>
          <w:szCs w:val="28"/>
          <w:rtl w:val="true"/>
          <w:lang w:bidi="fa-IR"/>
        </w:rPr>
        <w:t>تسبوا ربیعة و مضر فانهما کانا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علی دین ابراهیم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 را دشنام ندهید زیرا آنها مسلمان و بر دین ابراهیم 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مورد الیاس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الیاس فانه کان مومناً</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 را که مؤمن بود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 مقابل بدعت هایی که در دین ابراهیم علیه السلام وارد کرده بودند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بوده است که در مقابل بدعت های بنی اسماعیل نسبت به سنت های پدرانشان ایستاد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502508_211673320"/>
      <w:bookmarkStart w:id="76" w:name="_Toc26"/>
      <w:bookmarkEnd w:id="75"/>
      <w:r>
        <w:rPr>
          <w:rtl w:val="true"/>
        </w:rPr>
        <w:t>عبد المطلب</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بسیار دیگری در مورد توحید عبدالمطلب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هرگونه شرک و آلودگی را از دامن ایشان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انگیزه اصرار در مورد وی بیشتر بدین خاطر است که ایشان بیش از دیگران مورد تهمت آلودگی به شرک و امثال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جدم عبد المطلب و نیز هاشم و عبد مناف هیچ گاه بت نپرستیدند، آنها به سوی کعبه نماز می خواندند و بر دین ابراهیم بودند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عبدالمطلب از موحدان عرب به شمار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همان استجابت دعای خلیل الرحمان در حق فرزندان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به علی علیه السلام می فرماید که عبدالمطلب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قرعه و برد و باخت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تقسیم نمی کرد و بت ها را عبادت نمی کرد و از گوشت حیوانی که به نام بت ذبح می شد تناول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دین ابراهیم علیه السلام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مورد اعتقاد عبدالمطلب به عالم آخرت آمده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وراء هذا الدار دار یجزی فیها المحسن و المسیء</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دنیا دنیایی است که نیکوکاران و بدکاران را پاداش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حلقه درِ خانه خدا را گرفته و از خدا می خواهد که به او ده پسر عطا کند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رابطه چنین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باستار الکعبه و نادی اللهم رب البلد الحرام و الرکن و المقام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که پرده های خانه خدا را گرفته و خدا را به حرم و رکن و مقام سوگند می دهد، که حکایت از تدین او به دین و مناسک ابراهیمی دارد</w:t>
      </w:r>
      <w:r>
        <w:rPr>
          <w:rFonts w:eastAsia="IRNazanin" w:cs="IRNazanin"/>
          <w:color w:val="111111"/>
          <w:sz w:val="28"/>
          <w:szCs w:val="28"/>
          <w:rtl w:val="true"/>
          <w:lang w:bidi="fa-IR"/>
        </w:rPr>
        <w:t xml:space="preserve">. </w:t>
      </w:r>
      <w:bookmarkStart w:id="77" w:name="pg516_1772"/>
    </w:p>
    <w:p>
      <w:pPr>
        <w:pStyle w:val="Heading4"/>
        <w:numPr>
          <w:ilvl w:val="3"/>
          <w:numId w:val="1"/>
        </w:numPr>
        <w:rPr/>
      </w:pPr>
      <w:bookmarkStart w:id="78" w:name="__RefHeading___Toc4502510_211673320"/>
      <w:bookmarkStart w:id="79" w:name="_Toc27"/>
      <w:bookmarkEnd w:id="77"/>
      <w:bookmarkEnd w:id="78"/>
      <w:r>
        <w:rPr>
          <w:rtl w:val="true"/>
        </w:rPr>
        <w:t>عبد المطلب و دفاع از توحید</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ابرهۀ ابله برای ویران نمودن کعبه با لشکریان فیل سوار خود عازم مکه شد، عبدالمطلب مسؤولیت سقایة الحاج و تولیت و عمارت مسجد الحرام و ریاست قوم قریش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کفر تهدید کردند که تمام مردانی که در صدد مقابله برآیند کشته و زن و فرزندان را اسیر و کعبه را ویران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با شنیدن تهدید ابرهه با هراس تمام مکه را خالی کرده، با خانواده های خویش به کوه های اطراف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عبدالمطلب که از یک طرف خالی شدن کعبه را مشاهده کرد و از طرفی مواجه بود با لشکر قدرتمند ابرهه که این زمینه ایجاد شده بود که عبده هایم نیز بگوید چون ما توان دفاع نداریم و جنگ با ابرهه کاملاً نابرابر است، به فکر نجات خود و خانواده خویش باشیم؛ همانند مردم به کوهها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نه تنها از مکه خارج نشد بلکه با کمال قدرت در حرم ماند و اصحاب خود را دعوت به استقامت در مقابل ابرهه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پیشنهاد ترک مکه شد این مدافع نستوه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از این که خانه خدا و حرم را رها کنم و به غیر حرم پناه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أخرج من حرم اللّه و لا ابتغی العز من غیره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از حرم الهی خارج نخواهم شد و عزت را در غیر حرم جستجو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عمق اعتقاد و خلوص و شجاعت وی را در راه حق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حساس خطر، این مجاهد فی سبیل اللّه به پرده های کعبه چنگ می زند و این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انیس </w:t>
      </w:r>
    </w:p>
    <w:p>
      <w:pPr>
        <w:pStyle w:val="BookText"/>
        <w:rPr/>
      </w:pPr>
      <w:r>
        <w:rPr>
          <w:rFonts w:ascii="IRNazanin" w:hAnsi="IRNazanin" w:eastAsia="IRNazanin"/>
          <w:color w:val="111111"/>
          <w:sz w:val="28"/>
          <w:sz w:val="28"/>
          <w:szCs w:val="28"/>
          <w:rtl w:val="true"/>
          <w:lang w:bidi="fa-IR"/>
        </w:rPr>
        <w:t>المستوحشین و لا وحشة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مونس تنهایی هیچ وحشت و هراسی با وجود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هنگامی از ایشان ابراز می شود که عبدالمطلب و یاران و وفادارش تنها مانده 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با او باشد از هیچ قدرتی هراس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توحید عبدالمطلب را می رساند که وی از اولیاء اللّه بود که تنها تکیه گاهش خدای لایزال که منشأ همه قدرتهاست، می باشد همانگونه که قرآن ستایش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از هیچ قدرتی هراس ندارند و فقدان هیچ چیزی آنان را اندوهناک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با خدا که منشأ همه فضایل و برکات است، پیوند خورده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فقد من وجدک</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تو را یافت چه چیز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این جمله را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الدار اولی بالدار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به دفاع از خانه اولویت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بدین معنا نیست که ما مسؤولیت دفاع از خانه خدا را نداریم، خود صاحب خانه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سخن بنی اسرائیل است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ربک فقاتلا انا ههنا قاعدون</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خدای خویش بروید به جنگ فراعنه ما اینجا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احسن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مضمون آن این است که ما با کمال قدرت از مرکز توحید و سَنبل ایمان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خواهیم کرد، البته نصرت صاحب خانه چاره ساز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در واقع طلب نصرت خانه در میدان نبرد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همان است که به تعبیر دیگر از عبدالمطلب در هنگام ملاقات با ابرهه نقل شده است که ایشان 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 الإبل و للبیت رب یمنعه</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شتر هستم خانه هم صاحب دارد از آن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آن این نیست که من نسبت به کعبه بی تفاوت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این مدافع توحید بی تفاوت بود با کمال استقامت در حرم می ماند و آن چنان طلب یاری از خدا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 طلب یاری از خدای سبحان در میدان نبرد و دفاع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قلم های تقلید در این زمینه فعال شده و قلم فرسایی هم می نمایند، به این موضوع هم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نوشته های خود را به اشکال و عناوین گوناگون برف انبار نموده و نشر می دهند، که عبدالمطلب نسبت به کعبه بی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نوعی از این قضایا تحلیل های غلط ارائه می دهند که چهره های موحدانی چون عبدالمطلب را مخدوش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ابرهه حتی عبدالمطلب را سبک شمرده که من برای انهدام عزت و عظمت و مرکز دینی شما آمده ام،  شما به فکر آزادی چند شتر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پیش گفتار اشاره شد خطر قلم تقلید نیز همانند قلم تحریف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شخصیت هایی را غبار آلود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قلم تحقیق در این گونه موارد به خوبی روشن می شود، با درک و تحلیل صحیح حقایق را از بین غبارها و شبهات آشکار می 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عبدالمطلب در مقابل ابرهه از سخنان و دعاهای وی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برابر لشکر عظیم ابرهه جاخالی نمی کند، با اندک </w:t>
      </w:r>
    </w:p>
    <w:p>
      <w:pPr>
        <w:pStyle w:val="BookText"/>
        <w:rPr/>
      </w:pPr>
      <w:r>
        <w:rPr>
          <w:rFonts w:ascii="IRNazanin" w:hAnsi="IRNazanin" w:eastAsia="IRNazanin"/>
          <w:color w:val="111111"/>
          <w:sz w:val="28"/>
          <w:sz w:val="28"/>
          <w:szCs w:val="28"/>
          <w:rtl w:val="true"/>
          <w:lang w:bidi="fa-IR"/>
        </w:rPr>
        <w:t>اصحاب خویش استوار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روحیه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نیروی اندک که با یاری خدا بر نیروی بی شماری فائق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لشکر ابرهه قبل از رسیدن به کعبه در پشت کوه های منا در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مزدلفه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نیروهای غیبی و طیر ابابیل قرار گرفت و مفتحضانه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فرصت حمله به کعبه را هم پیدا می کرد، عبدالمطلب و یارانش تا پای جان از دین و کعبه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خیلی مغرض و یا ساده اندیش باید باشد که موحد چنینی و مجاهد نستوه و شجاعی چون عبدالمطلب را مشرک و یا فرد بی تفاوت نسبت به آرمان توحید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 معجون آمیخته از حق و باطل است، نمی توان بر هر چیزی که نگاشته شد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نگاشته ها غیر معتبر و یا قابل تأویل می باشند، که باید اطراف آن پژوهش نمود، تا مطلب صحیح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توحیدی اجداد رسول اللّه صلّی الله علیه و آله آن قدر زبان زد خاص و عام بود که شعراء به نام و متعهد درباره این موضوع شعر می سرودند، که به عنوان نمونه یک بیت از قصیده طولانی ابوالصلت بن ابی ربیعه ثقفی را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قصیده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دین یوم القیمة عند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الا دین الحنفیة بور </w:t>
      </w:r>
      <w:r>
        <w:rPr>
          <w:rStyle w:val="FootnoteAnchor"/>
          <w:rtl w:val="true"/>
        </w:rPr>
        <w:footnoteReference w:id="9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هر دینی غیر از دین حنیف ابراهیمی تباه است، مورد پذیرش حق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دین ابراهیم چگونه دین رسمی آسمانی قریش قبل از اسلام بوده است که تنها دین مورد پذیرش خدا دین حق حنیف ابراهیم </w:t>
      </w:r>
      <w:bookmarkStart w:id="80" w:name="pg516_1776"/>
    </w:p>
    <w:p>
      <w:pPr>
        <w:pStyle w:val="BookText"/>
        <w:rPr/>
      </w:pPr>
      <w:bookmarkEnd w:id="80"/>
      <w:r>
        <w:rPr>
          <w:rFonts w:ascii="IRNazanin" w:hAnsi="IRNazanin" w:eastAsia="IRNazanin"/>
          <w:color w:val="111111"/>
          <w:sz w:val="28"/>
          <w:sz w:val="28"/>
          <w:szCs w:val="28"/>
          <w:rtl w:val="true"/>
          <w:lang w:bidi="fa-IR"/>
        </w:rPr>
        <w:t>تلقی 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نکته ای که در این موضوع به عنوان شاهد ذکر می شود، روایتی است که از رسول اللّه صلی الله علیه و آله در مورد عبدالمطلب رسیده است، عبدالمطلب را در ردیف انبیاء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جدی عبدالمطلب امة واحدة فی هیئة الانبیاء و زی الملوک</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جد من عبدالمطلب را در ردیف انبیا و هیبت ملوک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شواهد است که به خوبی دلالت می کند که آباء و اجداد رسول اللّه صلی الله علیه و آله و هم چنین مادران وی همه از لحاظ اعتقادی موحد و خداشناس، از لحاظ اخلاقی سخی، مهمان نواز و شجاع و مدافع حق و مسؤولیت 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امور دینی و شئون اجتماعی قریش را نسل به نسل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آلودگی به شرک و بی تفاوتی در قبال دین نسبت به آنها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به این مقدار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همه آنها وقت و حوصله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مقدار از شواهد توانسته باشد شبهات مطرح شده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چهره تک تک آباء حضرت به پاکی و تقوا می درخشد نیازی به بررسی جداگانه درباره همه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نگاهی به زندگی پدر و مادر حضرت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نکته که دین رسول الله صلی الله علیه و آله و سلم قبل از بعثت همان دین ابراهیم خلیل صلی الله علیه و آله و سلم بوده است</w:t>
      </w:r>
      <w:r>
        <w:rPr>
          <w:rFonts w:eastAsia="IRNazanin" w:cs="IRNazanin"/>
          <w:color w:val="111111"/>
          <w:sz w:val="28"/>
          <w:szCs w:val="28"/>
          <w:rtl w:val="true"/>
          <w:lang w:bidi="fa-IR"/>
        </w:rPr>
        <w:t>.</w:t>
      </w:r>
    </w:p>
    <w:p>
      <w:pPr>
        <w:pStyle w:val="Heading4"/>
        <w:numPr>
          <w:ilvl w:val="3"/>
          <w:numId w:val="1"/>
        </w:numPr>
        <w:rPr/>
      </w:pPr>
      <w:bookmarkStart w:id="81" w:name="__RefHeading___Toc4502512_211673320"/>
      <w:bookmarkStart w:id="82" w:name="_Toc28"/>
      <w:bookmarkEnd w:id="81"/>
      <w:r>
        <w:rPr>
          <w:rtl w:val="true"/>
        </w:rPr>
        <w:t>دین رسول اللّه صلی الله علیه و آله و سلم قبل از بعثت</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شود پیش از بعثت رسول اللّه صلی الله علیه و آله دین آسمانی رایج و </w:t>
      </w:r>
    </w:p>
    <w:p>
      <w:pPr>
        <w:pStyle w:val="BookText"/>
        <w:rPr/>
      </w:pPr>
      <w:r>
        <w:rPr>
          <w:rFonts w:ascii="IRNazanin" w:hAnsi="IRNazanin" w:eastAsia="IRNazanin"/>
          <w:color w:val="111111"/>
          <w:sz w:val="28"/>
          <w:sz w:val="28"/>
          <w:szCs w:val="28"/>
          <w:rtl w:val="true"/>
          <w:lang w:bidi="fa-IR"/>
        </w:rPr>
        <w:t>رسمی و حلال و حرام در حجاز مطرح نبود، سخنی ناصواب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زیرا هم شواهد قرآنی و روایی و هم تاریخی گواهی می دهد که در کنار بت پرستی و با این که در حجاز برخی به دین مسیحیت یا یهودیت معتقد بودند، </w:t>
      </w:r>
      <w:r>
        <w:rPr>
          <w:rStyle w:val="FootnoteAnchor"/>
          <w:rtl w:val="true"/>
        </w:rPr>
        <w:footnoteReference w:id="93"/>
      </w:r>
      <w:r>
        <w:rPr>
          <w:rFonts w:ascii="IRNazanin" w:hAnsi="IRNazanin" w:eastAsia="IRNazanin"/>
          <w:color w:val="111111"/>
          <w:sz w:val="28"/>
          <w:sz w:val="28"/>
          <w:szCs w:val="28"/>
          <w:rtl w:val="true"/>
          <w:lang w:bidi="fa-IR"/>
        </w:rPr>
        <w:t xml:space="preserve">دین رایج و رسمی به خصوص در مکه دین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دین اسلام را تداوم دین ابراهیم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ابیکم ابراهیم هو سماکم المسلین من قبل</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شما مرام پدر شما ابراهیم که شما را مسلمان نامید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متعدد این نکته را گوشزد می کند که پیامبر اسلام تداوم بخش دین حنیف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اوحینا الیک ان اتبع ملة ابراهیم حنیفاً</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تو وحی کردیم که دین مستقیم ابراهیم 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کونوا هوداً او نصاری تهتدوا قل بل ملة حنیفا و ما کان من المشرکین</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یهودی یا مسیحی باشید تا رهنمود شوید، به آنها بگو رهنمود در دین مستقیم و بدون پیرایه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مشرک نبود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فروعات و مناسک اسلام بخصوص مناسک حج تثبیت مناسک ابراهیم است، که روایات بسیاری به این نکات اشاره دارند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نیز گواه است که عده فراوانی از مردم عرب متدین به دین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حج و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عموم فرزندان عدنان بر برخی مناسک دین ابراهیم بودند، حج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را برپا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p>
    <w:p>
      <w:pPr>
        <w:pStyle w:val="BookText"/>
        <w:rPr/>
      </w:pPr>
      <w:r>
        <w:rPr>
          <w:rFonts w:ascii="IRNazanin" w:hAnsi="IRNazanin" w:eastAsia="IRNazanin"/>
          <w:color w:val="111111"/>
          <w:sz w:val="28"/>
          <w:sz w:val="28"/>
          <w:szCs w:val="28"/>
          <w:rtl w:val="true"/>
          <w:lang w:bidi="fa-IR"/>
        </w:rPr>
        <w:t>ماه های حرام را پاس می نهادند و از فساد و ظلم و تباهی پرهیز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مجازات می کردند و مدیریت خانه خدا را به عهده داشتند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موضع قرآن و روایات و با شواهد تاریخی چگونه ممکن است قرآن دینی از تثبیت کند که متروک و مجهور جامعه بوده است و مردم از مناسک آن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شواهد متقن دین رسمی مردم حجاز دین حنیف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گرچه بت پرستی و وثنیت بیشترین رواج را داشته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مردم حجاز به مناسک دین ابراهیم پای بند و نفوذ دین مسیحیت و یهودیت در آن منطقه به خصوص مکه بسیار ضعیف بود </w:t>
      </w:r>
      <w:r>
        <w:rPr>
          <w:rStyle w:val="FootnoteAnchor"/>
          <w:rtl w:val="true"/>
        </w:rPr>
        <w:footnoteReference w:id="99"/>
      </w:r>
      <w:bookmarkStart w:id="83" w:name="pg516_1779"/>
    </w:p>
    <w:p>
      <w:pPr>
        <w:pStyle w:val="BookText"/>
        <w:rPr/>
      </w:pPr>
      <w:bookmarkEnd w:id="83"/>
      <w:r>
        <w:rPr>
          <w:rFonts w:ascii="IRNazanin" w:hAnsi="IRNazanin" w:eastAsia="IRNazanin"/>
          <w:color w:val="111111"/>
          <w:sz w:val="28"/>
          <w:sz w:val="28"/>
          <w:szCs w:val="28"/>
          <w:rtl w:val="true"/>
          <w:lang w:bidi="fa-IR"/>
        </w:rPr>
        <w:t>رسول اللّه صلی الله علیه و آله نیز همانند اجداد خود به دین آسمانی ابراهیم خلیل علیه السلام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مسیحیت در مکه مطرح بود و نه یهودیت و این که گفته شود حضرت به دین خودش معتقد بود، این سخن قبل از رسالت و بعثت حضرت سخن مستند نمی تواند باشد</w:t>
      </w:r>
      <w:r>
        <w:rPr>
          <w:rFonts w:eastAsia="IRNazanin" w:cs="IRNazanin"/>
          <w:color w:val="111111"/>
          <w:sz w:val="28"/>
          <w:szCs w:val="28"/>
          <w:rtl w:val="true"/>
          <w:lang w:bidi="fa-IR"/>
        </w:rPr>
        <w:t>.</w:t>
      </w:r>
    </w:p>
    <w:p>
      <w:pPr>
        <w:pStyle w:val="Heading4"/>
        <w:numPr>
          <w:ilvl w:val="3"/>
          <w:numId w:val="1"/>
        </w:numPr>
        <w:rPr/>
      </w:pPr>
      <w:bookmarkStart w:id="84" w:name="__RefHeading___Toc4502514_211673320"/>
      <w:bookmarkStart w:id="85" w:name="_Toc29"/>
      <w:bookmarkEnd w:id="84"/>
      <w:r>
        <w:rPr>
          <w:rtl w:val="true"/>
        </w:rPr>
        <w:t>عبداللّه</w:t>
      </w:r>
      <w:bookmarkEnd w:id="85"/>
    </w:p>
    <w:p>
      <w:pPr>
        <w:pStyle w:val="BookText"/>
        <w:rPr/>
      </w:pPr>
      <w:r>
        <w:rPr>
          <w:rFonts w:ascii="IRNazanin" w:hAnsi="IRNazanin" w:eastAsia="IRNazanin"/>
          <w:color w:val="111111"/>
          <w:sz w:val="28"/>
          <w:sz w:val="28"/>
          <w:szCs w:val="28"/>
          <w:rtl w:val="true"/>
          <w:lang w:bidi="fa-IR"/>
        </w:rPr>
        <w:t>عبداللّه نُه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حفر چاه زمزم نذر کرد اگر خدا ده پسر به او عطا کند، یکی از آنها را در راه خدا قربانی نماید </w:t>
      </w:r>
      <w:r>
        <w:rPr>
          <w:rStyle w:val="FootnoteAnchor"/>
          <w:rtl w:val="true"/>
        </w:rPr>
        <w:footnoteReference w:id="100"/>
      </w:r>
      <w:r>
        <w:rPr>
          <w:rFonts w:ascii="IRNazanin" w:hAnsi="IRNazanin" w:eastAsia="IRNazanin"/>
          <w:color w:val="111111"/>
          <w:sz w:val="28"/>
          <w:sz w:val="28"/>
          <w:szCs w:val="28"/>
          <w:rtl w:val="true"/>
          <w:lang w:bidi="fa-IR"/>
        </w:rPr>
        <w:t>دعای او مستجاب شد و خدای سبحان پسر دهم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بزرگترین پسر ایشان، زبیر،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ابوطالب پدر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غیداق، ضرار، مقوّم، عبد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که عمو زادگان حضرت معروف به بنی عباس از نسل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که پدر بزرگوار رسول اللّه صلی الله علیه و آله آخرین پسر عبدالمطلب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تولد عبداللّه، عبدالمطلب در صدد اداء نذر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 خود قرعه کشید؛ قرعه به نام عبداللّه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عبداللّه را </w:t>
      </w:r>
    </w:p>
    <w:p>
      <w:pPr>
        <w:pStyle w:val="BookText"/>
        <w:rPr/>
      </w:pPr>
      <w:r>
        <w:rPr>
          <w:rFonts w:ascii="IRNazanin" w:hAnsi="IRNazanin" w:eastAsia="IRNazanin"/>
          <w:color w:val="111111"/>
          <w:sz w:val="28"/>
          <w:sz w:val="28"/>
          <w:szCs w:val="28"/>
          <w:rtl w:val="true"/>
          <w:lang w:bidi="fa-IR"/>
        </w:rPr>
        <w:t>گرفت به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و مردم جمع شدند از قربانی نمودن عبداللّه مانع شدند؛ که اگر این کار انجام گیرد در بین همه سنت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نهاد شد بین ده شتر و عبداللّه قرعه کشیدند، باز قرعه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ده، اضافه کردند باز قرعه به نام عبدالله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همواره اضافه کردند تا به صد رسید، آنگاه قرعه به نام شترها در آمد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صد شتر فدیه عبداللّه شد، همان طور که گوسفند غیبی فدیه اسماعیل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صد شتر دیه انسان قرار گرفت و یکی از سنت های عبدالمطلب بود، که در اسلام هم مورد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رسول اللّه صلی الله علیه و آله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الذبیحین</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اسماعیل و پدر بزرگوارش عبدالله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لحاظ زیبایی اندام و نیز کمال، در بین عرب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فرزندان عبدالمطلب و از همه بیشتر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طولانی نداشت بعد از ازدواج با آمنه هنگام بازگشت از سفر شام بیمار شد، در مدینه در نزد اقربای پدری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همانجا رحلت کرد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قبر او سال ها مزار زائران بود، لیکن در عهد آل سعود به بهانه توسعه حرم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رحلت ایشان اختلاف است معروف این است که وی قبل از ولادت رسول اللّه صلی الله علیه و آله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یعقوبی این دیدگاه را رد نموده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رحلت ایشان دو ماه بعد از </w:t>
      </w:r>
      <w:bookmarkStart w:id="86" w:name="pg516_1781"/>
    </w:p>
    <w:p>
      <w:pPr>
        <w:pStyle w:val="BookText"/>
        <w:rPr/>
      </w:pPr>
      <w:bookmarkEnd w:id="86"/>
      <w:r>
        <w:rPr>
          <w:rFonts w:ascii="IRNazanin" w:hAnsi="IRNazanin" w:eastAsia="IRNazanin"/>
          <w:color w:val="111111"/>
          <w:sz w:val="28"/>
          <w:sz w:val="28"/>
          <w:szCs w:val="28"/>
          <w:rtl w:val="true"/>
          <w:lang w:bidi="fa-IR"/>
        </w:rPr>
        <w:t>ولادت حضرت بوده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در هر صورت عبداللّه همانند سایر اجداد رسول اللّه صلی الله علیه و آله موحد و خداشناس بود و در حالی رحلت نمود که بهترین و کامل ترین انسان روی زمین از خود به یادگار نهاد</w:t>
      </w:r>
      <w:r>
        <w:rPr>
          <w:rFonts w:eastAsia="IRNazanin" w:cs="IRNazanin"/>
          <w:color w:val="111111"/>
          <w:sz w:val="28"/>
          <w:szCs w:val="28"/>
          <w:rtl w:val="true"/>
          <w:lang w:bidi="fa-IR"/>
        </w:rPr>
        <w:t>.</w:t>
      </w:r>
    </w:p>
    <w:p>
      <w:pPr>
        <w:pStyle w:val="Heading4"/>
        <w:numPr>
          <w:ilvl w:val="3"/>
          <w:numId w:val="1"/>
        </w:numPr>
        <w:rPr/>
      </w:pPr>
      <w:bookmarkStart w:id="87" w:name="__RefHeading___Toc4502516_211673320"/>
      <w:bookmarkStart w:id="88" w:name="_Toc30"/>
      <w:bookmarkEnd w:id="87"/>
      <w:r>
        <w:rPr>
          <w:rtl w:val="true"/>
        </w:rPr>
        <w:t>آمنه</w:t>
      </w:r>
      <w:bookmarkEnd w:id="88"/>
    </w:p>
    <w:p>
      <w:pPr>
        <w:pStyle w:val="BookText"/>
        <w:rPr/>
      </w:pPr>
      <w:r>
        <w:rPr>
          <w:rFonts w:ascii="IRNazanin" w:hAnsi="IRNazanin" w:eastAsia="IRNazanin"/>
          <w:color w:val="111111"/>
          <w:sz w:val="28"/>
          <w:sz w:val="28"/>
          <w:szCs w:val="28"/>
          <w:rtl w:val="true"/>
          <w:lang w:bidi="fa-IR"/>
        </w:rPr>
        <w:t xml:space="preserve">آمنه دختر وهب بن عبد مناف از طریق مادر،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 رسول اللّه صلی الله علیه و آله متصل می شود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آمنه نسب شریف و خانواده اصیل و اعتقاد توحیدی و موقعیت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همگان به بزرگواری معروف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آمنه زن پاک موحد و جزء ارحام مطهرات می باشد که درباره آن روایات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زمرۀ آنان است که آتش بر او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حرم النار علی ظهر انزلک و بطن حملک و ثدی ارضعک</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آتش را بر آن پشتی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رحمی که تو را حمل کرد و پستانی که تو را شیر داد،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محور آخر حدیث شامل آمنه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هنگامی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بعد از مدتی برای او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سالگی در نزد دایه بودند، بعد از آن به دامن پر مهر مادر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بعد از دو سال به همراه کودک فرشته روی خویش به مدینه برای دیدار خویشان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از مدینه بیمار شد در سن سی سالگی بین راه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89" w:name="pg516_1782"/>
    </w:p>
    <w:p>
      <w:pPr>
        <w:pStyle w:val="BookText"/>
        <w:rPr/>
      </w:pPr>
      <w:bookmarkEnd w:id="89"/>
      <w:r>
        <w:rPr>
          <w:rFonts w:ascii="IRNazanin" w:hAnsi="IRNazanin" w:eastAsia="IRNazanin"/>
          <w:color w:val="111111"/>
          <w:sz w:val="28"/>
          <w:sz w:val="28"/>
          <w:szCs w:val="28"/>
          <w:rtl w:val="true"/>
          <w:lang w:bidi="fa-IR"/>
        </w:rPr>
        <w:t xml:space="preserve">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جاده قدیم مدینه و مکه قرار دارد به خاک سپرده 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حج در سال حجة الوداع بر سر مزار مادر حاضر شدند و گریه کردند و دیگران را هم به گریه آوردند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این اصلاب شامخه و این ارحام مطهره شایستگی تربیت فرزندی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و از خود به یادگار گذاشتند که افتخار بشریت می باشند</w:t>
      </w:r>
      <w:r>
        <w:rPr>
          <w:rFonts w:eastAsia="IRNazanin" w:cs="IRNazanin"/>
          <w:color w:val="111111"/>
          <w:sz w:val="28"/>
          <w:szCs w:val="28"/>
          <w:rtl w:val="true"/>
          <w:lang w:bidi="fa-IR"/>
        </w:rPr>
        <w:t>.</w:t>
      </w:r>
    </w:p>
    <w:p>
      <w:pPr>
        <w:pStyle w:val="Heading4"/>
        <w:numPr>
          <w:ilvl w:val="3"/>
          <w:numId w:val="1"/>
        </w:numPr>
        <w:rPr/>
      </w:pPr>
      <w:bookmarkStart w:id="90" w:name="__RefHeading___Toc4502518_211673320"/>
      <w:bookmarkStart w:id="91" w:name="_Toc31"/>
      <w:bookmarkEnd w:id="90"/>
      <w:r>
        <w:rPr>
          <w:rtl w:val="true"/>
        </w:rPr>
        <w:t>طلوع خورشید بی غروب</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پدری پاک و مطهر و مادری پاکدامن فرزندی که از همه انسان ها برتر است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جامعه را دگرگون می سازد و بیشترین تأثیر را در هویت اعتقادی و ساختار اجتماعی و سیاسی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رسول اللّه صلی الله علیه و آله از بزرگترین تحول و ولادت ها است که نظیر آن را در تاریخ بشر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ولادت حضرت اختلاف چشم گیری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که ابرهه برای انهدام کعبه آمده 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روز ماه ولادت بین نویسندگان اختلاف است که دو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ولادت حضرت در روز دوازدهم ربیع الاول بوده است، که مورد پذیرش اکثر اهل سنت و برخی از بزرگان شیعه چون کلینی </w:t>
      </w:r>
      <w:r>
        <w:rPr>
          <w:rStyle w:val="FootnoteAnchor"/>
          <w:rtl w:val="true"/>
        </w:rPr>
        <w:footnoteReference w:id="110"/>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مورد پذیرش شیعه است، این که ولادت حضرت و طلوع خورشید بی غروب در هفدهم ربیع الاول می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 معروف این است که ولادت در روز جمعه </w:t>
      </w:r>
      <w:bookmarkStart w:id="92" w:name="pg516_1783"/>
    </w:p>
    <w:p>
      <w:pPr>
        <w:pStyle w:val="BookText"/>
        <w:rPr/>
      </w:pPr>
      <w:bookmarkEnd w:id="92"/>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شهر مکه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ابوطالب خانه محمد بن یوسف که در میان کوه مروه و کوه ابوقیس قرار دارد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مکان خیزران مادر هارون الرشید مسجد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مورد توجه مسلمانان و یکی از اماکن متبرکه مکه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زائران برای تبرک و بهره گیری از معنویات آن به این مکان روی می آورند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متاسفانه آن مسجد در زمان حکومت آل سعود تخریب شده است و به جای آن ساختمانی احداث شده است که کتابخانه نام گرفته و اکنون هم بر روی تابلوی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مکتبة المکة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میدان اتوبوسهای شهری بین دو کوه ابوقبیس و مروه در نزدیک تونل قرار گرفته است</w:t>
      </w:r>
      <w:r>
        <w:rPr>
          <w:rFonts w:eastAsia="IRNazanin" w:cs="IRNazanin"/>
          <w:color w:val="111111"/>
          <w:sz w:val="28"/>
          <w:szCs w:val="28"/>
          <w:rtl w:val="true"/>
          <w:lang w:bidi="fa-IR"/>
        </w:rPr>
        <w:t>.</w:t>
      </w:r>
    </w:p>
    <w:p>
      <w:pPr>
        <w:pStyle w:val="Heading4"/>
        <w:numPr>
          <w:ilvl w:val="3"/>
          <w:numId w:val="1"/>
        </w:numPr>
        <w:rPr/>
      </w:pPr>
      <w:bookmarkStart w:id="93" w:name="__RefHeading___Toc4502520_211673320"/>
      <w:bookmarkStart w:id="94" w:name="_Toc32"/>
      <w:bookmarkEnd w:id="93"/>
      <w:r>
        <w:rPr>
          <w:rtl w:val="true"/>
        </w:rPr>
        <w:t>حوادث ولادت</w:t>
      </w:r>
      <w:bookmarkEnd w:id="94"/>
    </w:p>
    <w:p>
      <w:pPr>
        <w:pStyle w:val="BookText"/>
        <w:rPr/>
      </w:pPr>
      <w:r>
        <w:rPr>
          <w:rFonts w:ascii="IRNazanin" w:hAnsi="IRNazanin" w:eastAsia="IRNazanin"/>
          <w:color w:val="111111"/>
          <w:sz w:val="28"/>
          <w:sz w:val="28"/>
          <w:szCs w:val="28"/>
          <w:rtl w:val="true"/>
          <w:lang w:bidi="fa-IR"/>
        </w:rPr>
        <w:t>ولادت رسول اللّه صلی الله علیه و آله یک روی داد بزرگ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چنین روی دادی به صورت طبیعی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حوادث خارق العاده ای است که نظرها را به سوی خود جلب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ولادت افرادی که موثر در سرنوشت جامعه بشری می باشد برکت و میمون برای انسان ها به حساب آید، ولادت رسول الله صلی الله علیه و آله با برکت ترین حادثه ای است که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عظیم تر از آن در این رابطه نمی توان برای بشر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حوادث خارق العاده اشاره می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شیطان در هفت آسمان رفت آمد داشت، وقتی حضرت مسیح علیه السلام متولد شد از سه آسمان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p>
    <w:p>
      <w:pPr>
        <w:pStyle w:val="BookText"/>
        <w:rPr/>
      </w:pPr>
      <w:r>
        <w:rPr>
          <w:rFonts w:ascii="IRNazanin" w:hAnsi="IRNazanin" w:eastAsia="IRNazanin"/>
          <w:color w:val="111111"/>
          <w:sz w:val="28"/>
          <w:sz w:val="28"/>
          <w:szCs w:val="28"/>
          <w:rtl w:val="true"/>
          <w:lang w:bidi="fa-IR"/>
        </w:rPr>
        <w:t>رسول خدا صلی الله علیه و آله متولد شد از هفت آسمان ممنوع شده و مورد تیراندازی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منها صنم الا و هو منکوب علی وجهه و ارتجس فی تلک الیله ایوان کسری و سقطت منه اربعه عشر شرفة و غاضت بحیره ساوة و فاض وادی السماوة و خمدت نیران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ولادت رسول اللّه صلی الله علیه و آله تمام بت ها به رو افتادند، ایوان کسری در ایران به لرزه آمده از وسط شکست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از آن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ساوه خشکید و وادی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بین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بعد از هزار سال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مؤیدان عالم زرتشتیان در خواب دید که شترهای بختی اسب های عربی را یدک می کشند و از دجله عبور کرده وارد بلاد عجم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نوری از آسمان حجاز ساطع شد که مشرق زمین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پادشاهان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ممالک لال شدند و علم کهانت و سحر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عظمت پیدا کرد و آل الله نام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زبان آمنه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 متولد شد سر خود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نوری ساطع شد که همه چیز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نوایی را شنیدم که می گفت آقا و سرور مردم متولد شده است، او را محمد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که شیطان هراسان همکاران خویش را فرا خواند از آنها پرسید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در آسمان ها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 اطراف کعبه آمدند دیدند که مملو از فرشتگان است وقتی خواستند در جمع آنها وارد شوند از آنها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خبر شده است، گفتند محمد صلی الله علیه و آله متولد شده است</w:t>
      </w:r>
      <w:r>
        <w:rPr>
          <w:rFonts w:eastAsia="IRNazanin" w:cs="IRNazanin"/>
          <w:color w:val="111111"/>
          <w:sz w:val="28"/>
          <w:szCs w:val="28"/>
          <w:rtl w:val="true"/>
          <w:lang w:bidi="fa-IR"/>
        </w:rPr>
        <w:t xml:space="preserve">. </w:t>
      </w:r>
      <w:r>
        <w:rPr>
          <w:rStyle w:val="FootnoteAnchor"/>
          <w:rtl w:val="true"/>
        </w:rPr>
        <w:footnoteReference w:id="113"/>
      </w:r>
      <w:bookmarkStart w:id="95" w:name="pg516_1785"/>
    </w:p>
    <w:p>
      <w:pPr>
        <w:pStyle w:val="BookText"/>
        <w:rPr/>
      </w:pPr>
      <w:bookmarkEnd w:id="95"/>
      <w:r>
        <w:rPr>
          <w:rFonts w:ascii="IRNazanin" w:hAnsi="IRNazanin" w:eastAsia="IRNazanin"/>
          <w:color w:val="111111"/>
          <w:sz w:val="28"/>
          <w:sz w:val="28"/>
          <w:szCs w:val="28"/>
          <w:rtl w:val="true"/>
          <w:lang w:bidi="fa-IR"/>
        </w:rPr>
        <w:t>یعقوبی اضافه می کند وقتی محمد صلی الله علیه و آله متولد شد معابد یهود و نصاری منهدم شدند و ستارگانی در آسمان ظاهر شدند که تا آن زمان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آمنه نقل میکند که از من نوری ساطع شد که کاخ شام را در آن مشاهده کردم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502522_211673320"/>
      <w:bookmarkStart w:id="97" w:name="_Toc33"/>
      <w:bookmarkEnd w:id="96"/>
      <w:r>
        <w:rPr>
          <w:rtl w:val="true"/>
        </w:rPr>
        <w:t>انگیزه حوادث</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تحلیل کلی نسبت به همه این حوادث این است که اینها برای جلب توجه عموم است که یک حادثه بزرگی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موردهای حادثه ممکن است حکمت برخی آنها مانند خشک شدن دریاچه ساوه، پر آب شدن وادی سماوه برای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نسبت به واژگون شدن بت ها و منهدم شدن برخی معابد و شکسته شدن کاخ امپراطورهای ظلم و ستم و سرنگون شدن تخت پادشاهان و متوقف شدن سحر و کهانت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تحلیل روشن را ارائه داد که این حادثه نسبت به همه اینها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تمام اعتقادات شرک و بت پرستی را مورد تهدید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را مردود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و حکومتی سیاسی تمام نظام های دیکتاتوری و ظلم را مورد تعرض قرار خواهد داد و یک نظام الهی انسانی جایگزین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شخص پرچم دار توحید و اعتقاد الهی است که در تمام ابعاد زندگی بشر دخالت داشت و نظم نوینی در جامعه بشری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قلمرو تأثیر او به زمان و مکان </w:t>
      </w:r>
      <w:bookmarkStart w:id="98" w:name="pg516_1786"/>
    </w:p>
    <w:p>
      <w:pPr>
        <w:pStyle w:val="BookText"/>
        <w:rPr/>
      </w:pPr>
      <w:bookmarkEnd w:id="98"/>
      <w:r>
        <w:rPr>
          <w:rFonts w:ascii="IRNazanin" w:hAnsi="IRNazanin" w:eastAsia="IRNazanin"/>
          <w:color w:val="111111"/>
          <w:sz w:val="28"/>
          <w:sz w:val="28"/>
          <w:szCs w:val="28"/>
          <w:rtl w:val="true"/>
          <w:lang w:bidi="fa-IR"/>
        </w:rPr>
        <w:t>خاصی محدود نمی شود که یک رسالت جهانی در ابعاد گوناگون بر دوش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بارقه امید ارزش های الهی و تبلور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وقتی رسول اللّه صلی الله علیه و آله متولد شد به عبدالمطلب خبر دادند که فرزندی برای تو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شواهد هم می توان استفاده کرد که پدر حضرت قبل از تولد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عبدالمطلب آمد فرزند را به دامن گرفت و شکر خدای سبحان را به جا آورد، به درون کعبه برد، سپس به مادر او باز گرداند و در اندیشه تهیه دایه برای کودک برآمد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99" w:name="__RefHeading___Toc4502524_211673320"/>
      <w:bookmarkStart w:id="100" w:name="_Toc34"/>
      <w:bookmarkEnd w:id="99"/>
      <w:r>
        <w:rPr>
          <w:rtl w:val="true"/>
        </w:rPr>
        <w:t>نام گذاری</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فی السماء احمد و فی الارض محمد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آسمان احمد و در زمین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اللّه صلی الله علیه و آله متولد شد جبرئیل و میکائیل به صورت انسان ظاهر شدند و کودک را شستشو و معطر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آمنه در کنار خانه با تعجب نظاره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حوران بهشتی وی را در پارچه ای پیچیده در دامن مادر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دسته دسته وارد می شدند و این چنین سلام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 السلام علیک یا محمود السلام علیک یا احمد السلام علیک یا حامد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هنگامی که رسول اللّه صلی الله علیه و آله متولد شد، هاتفی ندا داد که او را محمد بنامید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مسلم شخصیت با این عظمت نام گذاری آن هم </w:t>
      </w:r>
      <w:bookmarkStart w:id="101" w:name="pg516_1787"/>
    </w:p>
    <w:p>
      <w:pPr>
        <w:pStyle w:val="BookText"/>
        <w:rPr/>
      </w:pPr>
      <w:bookmarkEnd w:id="101"/>
      <w:r>
        <w:rPr>
          <w:rFonts w:ascii="IRNazanin" w:hAnsi="IRNazanin" w:eastAsia="IRNazanin"/>
          <w:color w:val="111111"/>
          <w:sz w:val="28"/>
          <w:sz w:val="28"/>
          <w:szCs w:val="28"/>
          <w:rtl w:val="true"/>
          <w:lang w:bidi="fa-IR"/>
        </w:rPr>
        <w:t>از سوی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مقام والای او نام او را خدای سبحان از پیش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نام او در کتاب های پیشین آسمانی یاد آوری شده،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قبل از ولادت حضرت به نام او بشارت داده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مبشراً برسول یأتی من بعدی اسمه احمد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بشارت دهنده هستم شما را به پیامبری که بعد از من خواهد آمد و اسم او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آسمان ها معروف به احمد و در زمین مشهور به محمد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فی السماء احمد و فی الارض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حضرت هم احمد که اشاره شد، و هم محمد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ابا احد من رجالکم</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شماها نیست</w:t>
      </w:r>
      <w:r>
        <w:rPr>
          <w:rFonts w:eastAsia="IRNazanin" w:cs="IRNazanin"/>
          <w:color w:val="111111"/>
          <w:sz w:val="28"/>
          <w:szCs w:val="28"/>
          <w:rtl w:val="true"/>
          <w:lang w:bidi="fa-IR"/>
        </w:rPr>
        <w:t>».</w:t>
      </w:r>
    </w:p>
    <w:p>
      <w:pPr>
        <w:pStyle w:val="Heading4"/>
        <w:numPr>
          <w:ilvl w:val="3"/>
          <w:numId w:val="1"/>
        </w:numPr>
        <w:rPr/>
      </w:pPr>
      <w:bookmarkStart w:id="102" w:name="__RefHeading___Toc4502526_211673320"/>
      <w:bookmarkStart w:id="103" w:name="_Toc35"/>
      <w:bookmarkEnd w:id="102"/>
      <w:r>
        <w:rPr>
          <w:rtl w:val="true"/>
        </w:rPr>
        <w:t>نام گذاری فرزندان</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باره اهمیت نام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افراد هر جامعه بر خواسته از فرهنگ و اعتقادات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 و با معنا شأن فرهنگ غنی و اصیل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نام های سبک و بی معنا ناشی از انحطاط یک ملت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های اجتماعی و نام گذاری افراد استقلال فرهنگی و یا وابستگی آنان به فرهنگ های بیگانه به خوبی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مجید در نام گذاری این چنین اهتمام می ورزند و نام نیک برای رسول اللّه صلی الله علیه و آله سالها قبل از ولادت انتخاب می کند و نیز در مورد یحیی شهید پیامبر بزرگوار الهی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یحیی لم نجعل له </w:t>
      </w:r>
      <w:bookmarkStart w:id="104" w:name="pg516_1788"/>
    </w:p>
    <w:p>
      <w:pPr>
        <w:pStyle w:val="BookText"/>
        <w:rPr/>
      </w:pPr>
      <w:bookmarkEnd w:id="104"/>
      <w:r>
        <w:rPr>
          <w:rFonts w:ascii="Amiri" w:hAnsi="Amiri" w:eastAsia="Amiri" w:cs="Amiri"/>
          <w:color w:val="111111"/>
          <w:sz w:val="28"/>
          <w:sz w:val="28"/>
          <w:szCs w:val="28"/>
          <w:rtl w:val="true"/>
          <w:lang w:bidi="ar-SA"/>
        </w:rPr>
        <w:t>من قبل سمیاً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یحیی که کسی را قبل از وی به این نام ننهادیم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نام نیک برای فرزند یکی از حقوق فرزند بر عهده پدر و مادرش می باشد، که در روایت به آن اشاره شده است، </w:t>
      </w:r>
      <w:r>
        <w:rPr>
          <w:rStyle w:val="FootnoteAnchor"/>
          <w:rtl w:val="true"/>
        </w:rPr>
        <w:footnoteReference w:id="122"/>
      </w:r>
      <w:r>
        <w:rPr>
          <w:rFonts w:ascii="IRNazanin" w:hAnsi="IRNazanin" w:eastAsia="IRNazanin"/>
          <w:color w:val="111111"/>
          <w:sz w:val="28"/>
          <w:sz w:val="28"/>
          <w:szCs w:val="28"/>
          <w:rtl w:val="true"/>
          <w:lang w:bidi="fa-IR"/>
        </w:rPr>
        <w:t>امت اسلامی باید به این نکته توجه کند در نام گذاری فرزندان و نیز اماکن عمومی و محل کار از فرهنگ غنی اسلامی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با معنا و مناسب برای فرزندان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گذاری به نام های وارداتی غرب و شرق که کاملاً با فرهنگ امت مسلمان بی تناسب است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گذاری هوا و هوس برخی افراد بی تدبیر و یا دخالت های برخی را توجه ننماید</w:t>
      </w:r>
      <w:r>
        <w:rPr>
          <w:rFonts w:eastAsia="IRNazanin" w:cs="IRNazanin"/>
          <w:color w:val="111111"/>
          <w:sz w:val="28"/>
          <w:szCs w:val="28"/>
          <w:rtl w:val="true"/>
          <w:lang w:bidi="fa-IR"/>
        </w:rPr>
        <w:t>.</w:t>
      </w:r>
    </w:p>
    <w:p>
      <w:pPr>
        <w:pStyle w:val="Heading4"/>
        <w:numPr>
          <w:ilvl w:val="3"/>
          <w:numId w:val="1"/>
        </w:numPr>
        <w:rPr/>
      </w:pPr>
      <w:bookmarkStart w:id="105" w:name="__RefHeading___Toc4502528_211673320"/>
      <w:bookmarkStart w:id="106" w:name="_Toc36"/>
      <w:bookmarkEnd w:id="105"/>
      <w:r>
        <w:rPr>
          <w:rtl w:val="true"/>
        </w:rPr>
        <w:t>دوران شیر خوارگی</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اللّه صلی الله علیه و آله در مورد شیر مادر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منع تغذیه کودک شیر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للصبی لبن خیر من لبن امه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شیری برای کودک بهتر از شیر مادرش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علیم و حکیم همراه با ولادت کودک در پستان مادر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 شیر مادر امروز قدری بر بشر روشن شده است، که هم از جهت تغذیه و هم از جهت مقابله با انواع آلودگی ها و استرلیزه کردن کودک شیر مادر بهترین وسیله است، وحی الهی قرنها پیش از این، از این راز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اکنون مورد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رسول اللّه صلی الله علیه و آله دوران شیرخوارگی را چگونه سپری کرد آیا خود از شیر مادر بهره ای داشت؟ </w:t>
      </w:r>
    </w:p>
    <w:p>
      <w:pPr>
        <w:pStyle w:val="BookText"/>
        <w:rPr/>
      </w:pPr>
      <w:r>
        <w:rPr>
          <w:rFonts w:ascii="IRNazanin" w:hAnsi="IRNazanin" w:eastAsia="IRNazanin"/>
          <w:color w:val="111111"/>
          <w:sz w:val="28"/>
          <w:sz w:val="28"/>
          <w:szCs w:val="28"/>
          <w:rtl w:val="true"/>
          <w:lang w:bidi="fa-IR"/>
        </w:rPr>
        <w:t>در این که حضرت هیچ مقدار شیر مادر نخورده باشد اثبات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شیر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آن برای کودک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 چه مادر حضرت شیر نداشت لیکن نوع زنان که شیر کافی برای تغذیه کودک خود ندارند، از شیر ولادت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و سلم مدتی پس از ولادت در نزد مادرش بودند، که شیر کافی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النبی صلی الله علیه و آله مکث ایاماً لیس له لبن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عبدالمطلب چون این کودک را فرد عادی نمی دید، علاقه شدیدی به او داشت امور او را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شیرده برای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دایه های حضرت اختلاف است، برخی هشت نفر و برخی ده نفر ذکر نموده اند، </w:t>
      </w:r>
      <w:r>
        <w:rPr>
          <w:rStyle w:val="FootnoteAnchor"/>
          <w:rtl w:val="true"/>
        </w:rPr>
        <w:footnoteReference w:id="125"/>
      </w:r>
      <w:r>
        <w:rPr>
          <w:rFonts w:ascii="IRNazanin" w:hAnsi="IRNazanin" w:eastAsia="IRNazanin"/>
          <w:color w:val="111111"/>
          <w:sz w:val="28"/>
          <w:sz w:val="28"/>
          <w:szCs w:val="28"/>
          <w:rtl w:val="true"/>
          <w:lang w:bidi="fa-IR"/>
        </w:rPr>
        <w:t xml:space="preserve">که دو نفر از آنها بیشتر مطرح هستند، یکی اولین کسیکه بعد از مادر به ایشان شیر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ابولهب می باشد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ایشان به مدت چهار ماه حضرت را شیر دادند و رسول اللّه صلی الله علیه و آله هیچ گاه این لطف را فراموش نمی کرد، برای ثویبه هدیه می فرستادند و حتی پذیرفتند وی را از ابولهب خریداری نموده و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ابولهب این کنیز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آزاد کردن او سبب تخفیف عذاب وی می شود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ثوبیه عبدالمطلب به فکر دایه دیگر بود از دختران خود عاتکه و صفیه خواست که حضرت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حضرت پستان آنان را نمی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بنی هاشم حاضر شدند که حضرت را شیر دهند، پستان آنان را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متحیر است که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پیشنهاد </w:t>
      </w:r>
      <w:bookmarkStart w:id="107" w:name="pg516_1790"/>
    </w:p>
    <w:p>
      <w:pPr>
        <w:pStyle w:val="BookText"/>
        <w:rPr/>
      </w:pPr>
      <w:bookmarkEnd w:id="107"/>
      <w:r>
        <w:rPr>
          <w:rFonts w:ascii="IRNazanin" w:hAnsi="IRNazanin" w:eastAsia="IRNazanin"/>
          <w:color w:val="111111"/>
          <w:sz w:val="28"/>
          <w:sz w:val="28"/>
          <w:szCs w:val="28"/>
          <w:rtl w:val="true"/>
          <w:lang w:bidi="fa-IR"/>
        </w:rPr>
        <w:t>می شود که حلیمه را که نان پاک دامن و دارای سجایای اخلاقی می باشد،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کمال خورسندی پذیرفته، شخصی را به سوی عبداللّه بن حارث پدر حلیمه می فرستد، با او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پذیرفته به حلیمه دخترش این موضوع را بشارت می دهد، حلیمه با کمال عشق برای تحویل گرفتن کودک به مکه روانه می شود</w:t>
      </w:r>
      <w:r>
        <w:rPr>
          <w:rFonts w:eastAsia="IRNazanin" w:cs="IRNazanin"/>
          <w:color w:val="111111"/>
          <w:sz w:val="28"/>
          <w:szCs w:val="28"/>
          <w:rtl w:val="true"/>
          <w:lang w:bidi="fa-IR"/>
        </w:rPr>
        <w:t>.</w:t>
      </w:r>
    </w:p>
    <w:p>
      <w:pPr>
        <w:pStyle w:val="Heading4"/>
        <w:numPr>
          <w:ilvl w:val="3"/>
          <w:numId w:val="1"/>
        </w:numPr>
        <w:rPr/>
      </w:pPr>
      <w:bookmarkStart w:id="108" w:name="__RefHeading___Toc4502530_211673320"/>
      <w:bookmarkStart w:id="109" w:name="_Toc37"/>
      <w:bookmarkEnd w:id="108"/>
      <w:r>
        <w:rPr>
          <w:rtl w:val="true"/>
        </w:rPr>
        <w:t>حلیمه سعدیه</w:t>
      </w:r>
      <w:bookmarkEnd w:id="109"/>
    </w:p>
    <w:p>
      <w:pPr>
        <w:pStyle w:val="BookText"/>
        <w:rPr/>
      </w:pPr>
      <w:r>
        <w:rPr>
          <w:rFonts w:ascii="IRNazanin" w:hAnsi="IRNazanin" w:eastAsia="IRNazanin"/>
          <w:color w:val="111111"/>
          <w:sz w:val="28"/>
          <w:sz w:val="28"/>
          <w:szCs w:val="28"/>
          <w:rtl w:val="true"/>
          <w:lang w:bidi="fa-IR"/>
        </w:rPr>
        <w:t>حلیمه دختر ابی ذوئب عبداللّه بن الحارث بن شجنه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بن معد بن عدنان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نسب وی در نزار که جد هیجدهم رسول اللّه صلی الله علیه و آله می باشد به حضرت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 عاقل، رشید، زیبا، فصیح، پاک دامن، از خانواده اصیل و شیردار </w:t>
      </w:r>
      <w:r>
        <w:rPr>
          <w:rStyle w:val="FootnoteAnchor"/>
          <w:rtl w:val="true"/>
        </w:rPr>
        <w:footnoteReference w:id="12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لحاظ شایستگی ایشان وی را برای شیر دادن به فرزندان خویش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حمزه اسداللّه غالب و سید شهدا از پستان این بانو شیر نوشید و حمزه افزون بر این که عموی رسول اللّه صلی الله علیه و آله بود، برادر رضاعی حضرت نیز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از لحاظ فیزیکی و هم روحی فردی کاملاً مناسب و شایسته شیر دادن به طفلی مانند 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 این که طفل سایر پستان ها را نمی پذیرفت این باشد که از شیر چنین زن با فضیلتی بهره مند شود و این افتخار هم نصیب حلیمه سعدیه شود که از جمله زنانی قرار گیرد که آتش به برکت شیر دادن به رسول اللّه صلی الله علیه و آله بر او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110" w:name="pg516_1791"/>
    </w:p>
    <w:p>
      <w:pPr>
        <w:pStyle w:val="BookText"/>
        <w:rPr/>
      </w:pPr>
      <w:bookmarkEnd w:id="110"/>
      <w:r>
        <w:rPr>
          <w:rFonts w:ascii="IRNazanin" w:hAnsi="IRNazanin" w:eastAsia="IRNazanin"/>
          <w:color w:val="111111"/>
          <w:sz w:val="28"/>
          <w:sz w:val="28"/>
          <w:szCs w:val="28"/>
          <w:rtl w:val="true"/>
          <w:lang w:bidi="fa-IR"/>
        </w:rPr>
        <w:t>رسول اللّه صلی الله علیه و آله هم از شیر این بانوی بزرگوار بهره گرفت و هم حدود چهار سال در دامن ایشان پرورش یافت و حدیث شریف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حرم النار علی ثدی ارضعک و حجر کفلک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آتش را بر پستانی که تو را شیر دهد و دامنی که تو را پروریده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محبت های حلیمه را هیچ گاه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حلیمه مورد احترام و عنایات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هجرت به مدینه هدایا برای او به مکه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بعد از فتح خیبر در سال هفتم هجری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در قبرستان بقیع در مدینه به خاک سپرده شد و قبر وی هم اینک مزار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حلیمه در هنگامی که با رسول الله صلی الله علیه و آله و سلم همراه بود، خاطرات شیرین و آموزندۀ بسیاری نقل شده است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111" w:name="__RefHeading___Toc4502532_211673320"/>
      <w:bookmarkStart w:id="112" w:name="_Toc38"/>
      <w:bookmarkEnd w:id="111"/>
      <w:r>
        <w:rPr>
          <w:rtl w:val="true"/>
        </w:rPr>
        <w:t>خاطرات حلیمه</w:t>
      </w:r>
      <w:bookmarkEnd w:id="1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زندگی رسول اللّه صلی الله علیه و آله چه پس از بعثت و چه پیش از بعثت حتی دوران کودکی او همراه با حوادث خارق العاده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نیز از همان ابتدای شیر دادن به این کودک شاهد این نوع حوادث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عبدالمطلب کودک را در دامن حلیمه گریبان خویش را باز کرده و چون پستان راست او شیر نداشت، پستان چپ را در دهان کودک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کودک پستان چپ را رها نموده به طرف پستان راست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w:t>
      </w:r>
    </w:p>
    <w:p>
      <w:pPr>
        <w:pStyle w:val="BookText"/>
        <w:rPr/>
      </w:pPr>
      <w:r>
        <w:rPr>
          <w:rFonts w:ascii="IRNazanin" w:hAnsi="IRNazanin" w:eastAsia="IRNazanin"/>
          <w:color w:val="111111"/>
          <w:sz w:val="28"/>
          <w:sz w:val="28"/>
          <w:szCs w:val="28"/>
          <w:rtl w:val="true"/>
          <w:lang w:bidi="fa-IR"/>
        </w:rPr>
        <w:t>او را دوباره به سوی پستان چپ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باز به طرف پستان راست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مضطرب شده که مبادا وقتی در پستان راست شیر نیافت پستان چپ را هم نمکد، اصرار می ورزد که پستان چپ را در دهان کودک بنهد لیکن کودک پستان راست را می مکد با مکیدن آن، شیر فراوان در آن پدید می آید، پستانی که سالها خشک بوده از برکت مکیدن رسول اللّه صلی الله علیه و آله پر از شیر می شود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بزرگواری و کرامت از همان کودکی در رسول اللّه صلی الله علیه و آله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هم که گمشده خویش را در شیر دادن به این طفل می یافت، با خوشحالی فراوان این مسؤولیت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کودک شیرخوار دیگری نیز داشت که می بایست هر دو را از یک پستان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مکیدن این کودک پستان راست نیز شیر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کودک از دوستان شیر می نوشند، اما رسول الله صلی الله علیه و آله و سلم هیچ گاه غیر از پستان راست را نمی نوشید زیرا که شیر پستان دیگر سهم دیگری است و او حق برادر رضاعی خویش را پایمال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که از سجایای والای انسانی است، از ابتدا در این کودک آشکار می باشد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حلیمه از زندگی معمولی برخوردار بود، بلکه از لحاظ اقتصادی تهی دست بود، چند گوسفند لاغر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رسول اللّه صلی الله علیه و آله به خانه او پا نهاد برکات مادی نیز به خانه سرازیر شد، به طوری که گوسفندها هموراه زاد و ولد می کردند، دو قلو می زاییدند و شیر فراوان می دادند که این امر موجب توجه اهل خانه و مردم شده بود، و خود </w:t>
      </w:r>
      <w:bookmarkStart w:id="113" w:name="pg516_1793"/>
    </w:p>
    <w:p>
      <w:pPr>
        <w:pStyle w:val="BookText"/>
        <w:rPr/>
      </w:pPr>
      <w:bookmarkEnd w:id="113"/>
      <w:r>
        <w:rPr>
          <w:rFonts w:ascii="IRNazanin" w:hAnsi="IRNazanin" w:eastAsia="IRNazanin"/>
          <w:color w:val="111111"/>
          <w:sz w:val="28"/>
          <w:sz w:val="28"/>
          <w:szCs w:val="28"/>
          <w:rtl w:val="true"/>
          <w:lang w:bidi="fa-IR"/>
        </w:rPr>
        <w:t>اعتراف کردند که ما چند گوسفند بیش نداشتیم، با آمدن این کودک زندگی ما روبراه گشت و توجه مردم به ما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می کند که این کودک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نمی کرد جز این که بسم اللّه می گفت و گاهی از او ذکری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 می دادم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شیر خوارگی حضرت سپری می شود، لیکن کودک بعد از این دوران نیز در نزد حلیمه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وی را بعد از چهار یا پنج سال به دامن پر مهر مادر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طولی نمی کشد که مشیت الهی مادر را نیز در شش سالگی از او می گیرد آنهم در دورانی که سخت به محبت های وی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الهی است که کودک فرزانه را با سختی ها بیازماید و پرورش دهد، تا روح او آماده پذیرش مسؤولیت بزرگ شود، که از ابتدا پدر بعد از مدتی مادر را از او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عبدالمطلب بعد از رحلت آمنه این کودک رشید و فرزانه را در دامن خویش قرار می دهد، و دو سال نمی گذرد که با رحلت عبدالمطلب سایه دلنواز او نیز از سر کودک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پر مهر جدش نیز در هشت سالگی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کفالت حضرت را به عهده می گیرد</w:t>
      </w:r>
      <w:r>
        <w:rPr>
          <w:rFonts w:eastAsia="IRNazanin" w:cs="IRNazanin"/>
          <w:color w:val="111111"/>
          <w:sz w:val="28"/>
          <w:szCs w:val="28"/>
          <w:rtl w:val="true"/>
          <w:lang w:bidi="fa-IR"/>
        </w:rPr>
        <w:t>.</w:t>
      </w:r>
    </w:p>
    <w:p>
      <w:pPr>
        <w:pStyle w:val="Heading4"/>
        <w:numPr>
          <w:ilvl w:val="3"/>
          <w:numId w:val="1"/>
        </w:numPr>
        <w:rPr/>
      </w:pPr>
      <w:bookmarkStart w:id="114" w:name="__RefHeading___Toc4502534_211673320"/>
      <w:bookmarkStart w:id="115" w:name="_Toc39"/>
      <w:bookmarkEnd w:id="114"/>
      <w:r>
        <w:rPr>
          <w:rtl w:val="true"/>
        </w:rPr>
        <w:t>ابوطالب و کفالت رسول اللّه صلی الله علیه و آله و سلم</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بنی هاشم مردان موحد و پاک بزرگوار همواره بودند، که یکی پس از دیگری کفالت این کودک فرزانه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عبدالمطلب، ابوطالب و فاطمه بنت اسد که او نیز موحد و پاک دامن و فداکار و </w:t>
      </w:r>
    </w:p>
    <w:p>
      <w:pPr>
        <w:pStyle w:val="BookText"/>
        <w:rPr/>
      </w:pPr>
      <w:r>
        <w:rPr>
          <w:rFonts w:ascii="IRNazanin" w:hAnsi="IRNazanin" w:eastAsia="IRNazanin"/>
          <w:color w:val="111111"/>
          <w:sz w:val="28"/>
          <w:sz w:val="28"/>
          <w:szCs w:val="28"/>
          <w:rtl w:val="true"/>
          <w:lang w:bidi="fa-IR"/>
        </w:rPr>
        <w:t>تربیت یافته موحدان بود، مهر بر حضرت می گسترانند، با عشق وصف ناپذیر از او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لحاظ مادی از امکانات کافی بهره مند نیست، در عین حال با کمال علاقه و افتخار کفالت حضرت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رسول اللّه صلی الله علیه و آله هم برای آنان خیر و برکت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شدت علاقه به این کودک همواره ملازم وی است و بیش از همه مراقب این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فرزندان خویش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نوجوانی حضرت نیز در این خانه پر فروغ و سرشار از ایمان و محبت سپری می شود، و فداکاری و محبت این خانواده آن قدر در روحیه این نوجوان اثر می گذرد که رسول اللّه صلی الله علیه و آله این محبت ها را هیچ گاه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خوردسالان زیادی اطراف فاطمه بنت اسد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امکانات اندکی بهره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به آنها غذا دهد اطراف او جمع می شدند و با حرص و ولع تلاش می کردند حداقل سهم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اللّه صلی الله علیه و آله در کناری منتظر می نشست تا سهم او را بزرگوارانه فاطمه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رحلت کرد رسول اللّه صلی الله علیه و آله بر سر قبر او حاضر شد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 من رحلت کرده است، وی در حالی که فرزندان خودش گرسنه بودند سعی می کرد مرا سیر کند و در حالی که فرزندان او پریشان بودند سر و صورت مرا شانه و مرتب و تمیز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من بود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محبت ها را عملاً جبران کرد و کفالت علی بن ابی طالب علیه السلام فرزند فاطمه را به عهده گرفت و علی در دامن </w:t>
      </w:r>
      <w:bookmarkStart w:id="116" w:name="pg516_1795"/>
    </w:p>
    <w:p>
      <w:pPr>
        <w:pStyle w:val="BookText"/>
        <w:rPr/>
      </w:pPr>
      <w:bookmarkEnd w:id="116"/>
      <w:r>
        <w:rPr>
          <w:rFonts w:ascii="IRNazanin" w:hAnsi="IRNazanin" w:eastAsia="IRNazanin"/>
          <w:color w:val="111111"/>
          <w:sz w:val="28"/>
          <w:sz w:val="28"/>
          <w:szCs w:val="28"/>
          <w:rtl w:val="true"/>
          <w:lang w:bidi="fa-IR"/>
        </w:rPr>
        <w:t>رسول اللّه صلی الله علیه و آله تربیت یافت، همان گونه که رسول اللّه صلی الله علیه و آله در دامن ابوطالب و فاطمه بزرگ شد</w:t>
      </w:r>
      <w:r>
        <w:rPr>
          <w:rFonts w:eastAsia="IRNazanin" w:cs="IRNazanin"/>
          <w:color w:val="111111"/>
          <w:sz w:val="28"/>
          <w:szCs w:val="28"/>
          <w:rtl w:val="true"/>
          <w:lang w:bidi="fa-IR"/>
        </w:rPr>
        <w:t>.</w:t>
      </w:r>
    </w:p>
    <w:p>
      <w:pPr>
        <w:pStyle w:val="Heading4"/>
        <w:numPr>
          <w:ilvl w:val="3"/>
          <w:numId w:val="1"/>
        </w:numPr>
        <w:rPr/>
      </w:pPr>
      <w:bookmarkStart w:id="117" w:name="__RefHeading___Toc4502536_211673320"/>
      <w:bookmarkStart w:id="118" w:name="_Toc40"/>
      <w:bookmarkEnd w:id="117"/>
      <w:r>
        <w:rPr>
          <w:rtl w:val="true"/>
        </w:rPr>
        <w:t>شکل و شمایل</w:t>
      </w:r>
      <w:bookmarkEnd w:id="118"/>
    </w:p>
    <w:p>
      <w:pPr>
        <w:pStyle w:val="BookText"/>
        <w:rPr/>
      </w:pPr>
      <w:r>
        <w:rPr>
          <w:rFonts w:ascii="IRNazanin" w:hAnsi="IRNazanin" w:eastAsia="IRNazanin"/>
          <w:color w:val="111111"/>
          <w:sz w:val="28"/>
          <w:sz w:val="28"/>
          <w:szCs w:val="28"/>
          <w:rtl w:val="true"/>
          <w:lang w:bidi="fa-IR"/>
        </w:rPr>
        <w:t>رشد و تربیت رسول اللّه صلی الله علیه و آله آرام آرام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جسمی و روحی او از هنگام ولادت مورد توجه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افزون بر این که شیفته سجایای وی بودند، از زیبایی اندام او نیز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به برخی از ویژگی های اندام وی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و اندام حضرت از هر جهت موزون و شکیل و زیبا آفریده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شکل و نمایی که به اندام انسان زیبایی بخشد، از آن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طوری که از لحاظ خُلق زیباترین بود، از لحاظ خَلق نیز زیباتر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دعا می کرد که خدایا همان گونه که اندام مرا زیبا قرار داده ای اخلاق مرا نیز زیبا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کما حسنت خَلقی فحسنی خُلقی </w:t>
      </w:r>
      <w:r>
        <w:rPr>
          <w:rStyle w:val="FootnoteAnchor"/>
          <w:rtl w:val="true"/>
        </w:rPr>
        <w:footnoteReference w:id="135"/>
      </w:r>
      <w:r>
        <w:rPr>
          <w:rFonts w:ascii="IRNazanin" w:hAnsi="IRNazanin" w:eastAsia="IRNazanin"/>
          <w:color w:val="111111"/>
          <w:sz w:val="28"/>
          <w:sz w:val="28"/>
          <w:szCs w:val="28"/>
          <w:rtl w:val="true"/>
          <w:lang w:bidi="fa-IR"/>
        </w:rPr>
        <w:t>قد و قامت حضرت متوسط متمایل به بلندی و زیبا و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کوتاه و نه خیلی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بالقصیر المتردد و لا بالطویل المتمعط، رنیق القامه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نسبتاً بزرگ با استخوان جمجمه کشیده، عظیم الهامه با گونه های پهن، زیر چانه اندکی کشیده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صورت مستدیر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الخدین کان فی الوجه تدویر قصیر الحنک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 پهن و وسیع و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الجبین، 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به هم پیوسته و طولانی و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حضرت فراخ، سیاهی </w:t>
      </w:r>
    </w:p>
    <w:p>
      <w:pPr>
        <w:pStyle w:val="BookText"/>
        <w:rPr/>
      </w:pPr>
      <w:r>
        <w:rPr>
          <w:rFonts w:ascii="IRNazanin" w:hAnsi="IRNazanin" w:eastAsia="IRNazanin"/>
          <w:color w:val="111111"/>
          <w:sz w:val="28"/>
          <w:sz w:val="28"/>
          <w:szCs w:val="28"/>
          <w:rtl w:val="true"/>
          <w:lang w:bidi="fa-IR"/>
        </w:rPr>
        <w:t>کاملاً سیاه، سفیدی چشمان قدری متمایل به قرمز، نورانی با پلک های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انجل العینین، ادعج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 با شکاف هایی موزون و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اقنی الانف، اقنی العرنین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کوچک زیبا با دندان های سفید و فاصله دار و ردیف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اشنب الفم، ضلیع الفم، مفلج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گندم گون متمایل به سفیدی نورانی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اسمر اللون، ابیض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محاسن پر پشت و لطیف و موها محاسن به طرف سینه سرازیر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اللحیة ذا و فرة، و افر السِبلة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پر پشت قدری بلند به طوری که، اطراف گوشها را فرا می گرفت و از سر تجاوز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قطط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کشیده نقره فام و سیمگون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عنقه ابریق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پهن و شکم فرو رفته مساوری با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عریض الصدر، سواء البطن و الصدر، مفاض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 و کف دست ها متمایل به غلیظ و کوچک و کف پاها گود و روی پا قوس دار و بر آمده، که از لحاظ فیزیکی سالم و متناسب ترین شکل برای سرعت در راه رفتن و دویدن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شثن الکف و القدم خمصان الاخمصین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با هم برابر و با پاشنه های کم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القدمین و منهوش العقب</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 حضرت از هر جهت زیبا و شکیل، اگر یوسف علیه السلام زیباترین انسانی است که هر کس را خواستند توصیف کنند می گویند یوسف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یوسف نیز نمکین تر است که روایت همین نکته را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یوسف حسن و لکنی املح</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یوسف زیبا یا </w:t>
      </w:r>
      <w:bookmarkStart w:id="119" w:name="pg516_1797"/>
    </w:p>
    <w:p>
      <w:pPr>
        <w:pStyle w:val="BookText"/>
        <w:rPr/>
      </w:pPr>
      <w:bookmarkEnd w:id="119"/>
      <w:r>
        <w:rPr>
          <w:rFonts w:ascii="IRNazanin" w:hAnsi="IRNazanin" w:eastAsia="IRNazanin"/>
          <w:color w:val="111111"/>
          <w:sz w:val="28"/>
          <w:sz w:val="28"/>
          <w:szCs w:val="28"/>
          <w:rtl w:val="true"/>
          <w:lang w:bidi="fa-IR"/>
        </w:rPr>
        <w:t>زیباترین بود، لیکن من با نمک 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او گفت هر 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 او زیباتر و جذاب ترین بود که همگان شیفته زیبایی 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نوجوانی و جوانی حضرت، حوادث بزرگی اتفاق افتاد و فضایل بسیاری از رسول اللّه صلی الله علیه و آله آشکار شد که برخی از آنها را یاد آور می شویم</w:t>
      </w:r>
      <w:r>
        <w:rPr>
          <w:rFonts w:eastAsia="IRNazanin" w:cs="IRNazanin"/>
          <w:color w:val="111111"/>
          <w:sz w:val="28"/>
          <w:szCs w:val="28"/>
          <w:rtl w:val="true"/>
          <w:lang w:bidi="fa-IR"/>
        </w:rPr>
        <w:t>.</w:t>
      </w:r>
    </w:p>
    <w:p>
      <w:pPr>
        <w:pStyle w:val="Heading4"/>
        <w:numPr>
          <w:ilvl w:val="3"/>
          <w:numId w:val="1"/>
        </w:numPr>
        <w:rPr/>
      </w:pPr>
      <w:bookmarkStart w:id="120" w:name="__RefHeading___Toc4502538_211673320"/>
      <w:bookmarkStart w:id="121" w:name="_Toc41"/>
      <w:bookmarkEnd w:id="120"/>
      <w:r>
        <w:rPr>
          <w:rtl w:val="true"/>
        </w:rPr>
        <w:t>راهب بحیرا</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قریش و حجاز برای تجارت به شام مسافرت بسیار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هنگامی که رسول اللّه صلی الله علیه و آله را کفالت می کرد وی نوجوانی بود عازم سفر شام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علاقه شدید به حضرت داشت، تحمل فراق او را نداشت وی را به همراه خود به شام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تجارتی قریش از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آن صومعه راهب نصرانی قرار دارد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چندان توجهی به رهگذران نداشت و در صومعه مشغول عبادت و 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وقتی کاروان قریش در نزدیکی صومعه زیرد درختی اتراق می کند، درخت شاخه های خود را نزدیک آورده بر آنها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نصرانی از کاروان قریش دعوت می کند که از آنها پذیرایی کند، که موجب تعجب آنها می شود که چگونه راهب که چندان توجهی به کاروان ها نداشت این بار از آنها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دعوت او را پذیرفته در مهمانی او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 کنار سفره حاضر می شوند، راهب می پرسد همه افراد شما حاضر شده اند، جواب می دهند که آری به جز یک نوجوان که در زیر درخت به سر می برد همه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اصرار می کند که آن نوجوان </w:t>
      </w:r>
      <w:bookmarkStart w:id="122" w:name="pg516_1798"/>
    </w:p>
    <w:p>
      <w:pPr>
        <w:pStyle w:val="BookText"/>
        <w:rPr/>
      </w:pPr>
      <w:bookmarkEnd w:id="122"/>
      <w:r>
        <w:rPr>
          <w:rFonts w:ascii="IRNazanin" w:hAnsi="IRNazanin" w:eastAsia="IRNazanin"/>
          <w:color w:val="111111"/>
          <w:sz w:val="28"/>
          <w:sz w:val="28"/>
          <w:szCs w:val="28"/>
          <w:rtl w:val="true"/>
          <w:lang w:bidi="fa-IR"/>
        </w:rPr>
        <w:t>هم بر سر سفره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حاضر می شود، راهب به سوی او خیره شده، و با دقت شکل و شمایل او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صفاتی که در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آخر الزمان به خاطر سپرده بود، در او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به گفتگو می پردازد از زندگی و خواب بیداری او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به بت ها که نزد قریش محترم بوده سوگند می دهد که حقیقت را بگوید، که حضرت از سوگند دادن به بت ها آشفته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بیشتر به حضرت خیره می شود و نشان نبوت را در کتف او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را سفارش می کند که حضرت را به ویژه از یهود بیشتر مراقبت کند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502540_211673320"/>
      <w:bookmarkStart w:id="124" w:name="_Toc42"/>
      <w:bookmarkEnd w:id="123"/>
      <w:r>
        <w:rPr>
          <w:rtl w:val="true"/>
        </w:rPr>
        <w:t>دفاع از مظلومان</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انسان های ضعیف جامعه همواره مورد تهدید زورمداران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مظلومان یک فضیلت انسانی و ارزش الهی می باشد، که انسان های متعهد بدان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پیش از رسالت خویش نیز همواره مدافع حق بود و هر جا سخن از فضیلت بود حضرتش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قبیله بنی اسد برای تجارت وارد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فردی از قبیله بنی سهم خریداری می نماید لیکن بهای آن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مال باخته بعد از گفتگو و فریاد نمی تواند حق خود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 ابوقبیس آمده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تأثیر عمیق در بین مردم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در خانه عبداللّه جدعان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مؤثر و هماهنگ کننده انجمن، </w:t>
      </w:r>
      <w:bookmarkStart w:id="125" w:name="pg516_1799"/>
    </w:p>
    <w:p>
      <w:pPr>
        <w:pStyle w:val="BookText"/>
        <w:rPr/>
      </w:pPr>
      <w:bookmarkEnd w:id="125"/>
      <w:r>
        <w:rPr>
          <w:rFonts w:ascii="IRNazanin" w:hAnsi="IRNazanin" w:eastAsia="IRNazanin"/>
          <w:color w:val="111111"/>
          <w:sz w:val="28"/>
          <w:sz w:val="28"/>
          <w:szCs w:val="28"/>
          <w:rtl w:val="true"/>
          <w:lang w:bidi="fa-IR"/>
        </w:rPr>
        <w:t>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سران قریش پیمان می بندند که در دفاع حق مظلومان با هم متحد شوند، این پیمان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نامه مشتمل بر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شود که ظاهراً علت نامگذاری آن این بوده که افزون بر مواد پیمان های قبلی بندهایی بر آن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شایسته رسول اللّه صلی الله علیه و آله در تاریخ معروف می باشد و خود حضرت نیز به آن افتخار می کردند، و از وی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هم مرا به امضای چنین پیمانی فرا خوانند اجابت می کنم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4502542_211673320"/>
      <w:bookmarkStart w:id="127" w:name="_Toc43"/>
      <w:bookmarkEnd w:id="126"/>
      <w:r>
        <w:rPr>
          <w:rtl w:val="true"/>
        </w:rPr>
        <w:t>نصب حجرالاسود</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 که بیست و پنج بهار از عمر رسول اللّه صلی الله علیه و آله می گذشت، سیل کعبه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بازسازی کعبه اقدام به خاک برداری و حفاری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حفاری عمیق می شود، مار بزرگی ظاهر می شود که از ادامه حفاری جلوگیری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علت آن این بوده که قبر بسیاری از انبیا در اطراف کعبه قرار دارد و خاک برداری زیاد موجب نبش قبر آنها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دیوارها را بالا می آورند تا نوبت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حجر کار به مشاجره و گفتگو می کشد، به طوری که به توافق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قبیله ای می خواست که نصب حجر به دست او انجام گیرد تا این فضیلت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اللّه صلی الله علیه و آله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راه می رسد، همه قبایل راضی می شوند که رسول اللّه صلی الله علیه و آله در این باره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w:t>
      </w:r>
      <w:bookmarkStart w:id="128" w:name="pg516_1800"/>
    </w:p>
    <w:p>
      <w:pPr>
        <w:pStyle w:val="BookText"/>
        <w:rPr/>
      </w:pPr>
      <w:bookmarkEnd w:id="128"/>
      <w:r>
        <w:rPr>
          <w:rFonts w:ascii="IRNazanin" w:hAnsi="IRNazanin" w:eastAsia="IRNazanin"/>
          <w:color w:val="111111"/>
          <w:sz w:val="28"/>
          <w:sz w:val="28"/>
          <w:szCs w:val="28"/>
          <w:rtl w:val="true"/>
          <w:lang w:bidi="fa-IR"/>
        </w:rPr>
        <w:t>اقدام شایسته و مدبرانه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خود را می گستراند حجر الاسود را در داخل ردا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قبایل می خواهد شرکت نموده و اطراف رداء را بگیرند، همه اطراف ردا را گرفته از زمین بلند می کنند، آنگاه حضرت خود حجر الاسود را از ردا برداشته در جای خود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طرح هم همگان از فضیلت نصب حجر بهره مند می شوند و هم به مشاجره آنان خاتمه می دهد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4502544_211673320"/>
      <w:bookmarkStart w:id="130" w:name="_Toc44"/>
      <w:bookmarkEnd w:id="129"/>
      <w:r>
        <w:rPr>
          <w:rtl w:val="true"/>
        </w:rPr>
        <w:t>حرمت ماه های حرام</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دین ابراهیمی از جمله پاس نهادن به شرافت و حرمت ماه های حرام در بین عرب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که زندگی آن در جنگ و ناامنی سپری می شد، از حرمت نهادن به ماه های حرام که جنگ در آنها ممنوع بود،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با متوقف شدن جنگ لختی می آسود، نفس راحتی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سنت الهی را تثبیت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عنداللّه اثنا عشر شهراً فی کتاب اللّه یوم خلق السموات و الارض منها اربعة حرم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 ها در نزد خدا از روزی که خدا آسمان ها و زمین را خلق کرده است دوازده عدد می باشد و این حقیقت در کتاب خدا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آنها ماه های حرام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تهاجمی در آنها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الشهر الحرام قتال فیه قل قتال فیه کبیر</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مورد جنگ در ماه های حرام می پرسند به آنها بگو که جنگ در این ماه ها </w:t>
      </w:r>
    </w:p>
    <w:p>
      <w:pPr>
        <w:pStyle w:val="BookText"/>
        <w:rPr/>
      </w:pPr>
      <w:r>
        <w:rPr>
          <w:rFonts w:ascii="IRNazanin" w:hAnsi="IRNazanin" w:eastAsia="IRNazanin"/>
          <w:color w:val="111111"/>
          <w:sz w:val="28"/>
          <w:sz w:val="28"/>
          <w:szCs w:val="28"/>
          <w:rtl w:val="true"/>
          <w:lang w:bidi="fa-IR"/>
        </w:rPr>
        <w:t>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ذوالقعدة، ذوالحجة،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عرب حرمت این ماه ها را پاس می نهاد چندین بار این حرمت شکسته شد و جنگ بین قبایل مختلف در گرفت، که به لحاظ اهمیت آن، جنگها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و تباهی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فجور و گناه مضاعف است که حرمت ماه حرام را زیرا پا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جنگ های فجار را چهار مورد ذکر نموده اند، که گفته می شود در یکی از این جنگ ها که چهار سال طول کشید رسول اللّه صلی الله علیه و آله هم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برّاض بن قیس کنانی از قبیله کنانه با عروة بن رحّال از قبیله هوازن بر سر اجاره دادن مکان به نعمان بن منذر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عروه را غافل گیر کرده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مقتول بر علیه قوم کنانه متحد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به قریش پناهنده می شود و قریش نیز از آنها حمایت می کند در ماه رجب جنگ درگیر می شود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نویسند پیامبر در حالی که هفده سال داشت شاهد فجار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رسول اللّه صلی الله علیه و آله الفجار و له سبع عشرة سنة </w:t>
      </w:r>
      <w:r>
        <w:rPr>
          <w:rStyle w:val="FootnoteAnchor"/>
          <w:rtl w:val="true"/>
        </w:rPr>
        <w:footnoteReference w:id="144"/>
      </w:r>
      <w:r>
        <w:rPr>
          <w:rFonts w:ascii="IRNazanin" w:hAnsi="IRNazanin" w:eastAsia="IRNazanin"/>
          <w:color w:val="111111"/>
          <w:sz w:val="28"/>
          <w:sz w:val="28"/>
          <w:szCs w:val="28"/>
          <w:rtl w:val="true"/>
          <w:lang w:bidi="fa-IR"/>
        </w:rPr>
        <w:t>برخی این تعبیر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انبل علی اعمامی، ای ارد عنهم نبل عدوهم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تیرها را که به سوی عموهایم پرتاب می شد دفع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عبارت می توان استفاده کرد که رسول اللّه صلی الله علیه و آله در جنگ فجار شرکت داشته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از هیچ کدام از این تعبیرات این مطلب را نمی توان استفاده کرد، گرچه شرکت در جنگ های فجار را به حضرت نسبت می دهند و </w:t>
      </w:r>
    </w:p>
    <w:p>
      <w:pPr>
        <w:pStyle w:val="BookText"/>
        <w:rPr/>
      </w:pPr>
      <w:r>
        <w:rPr>
          <w:rFonts w:ascii="IRNazanin" w:hAnsi="IRNazanin" w:eastAsia="IRNazanin"/>
          <w:color w:val="111111"/>
          <w:sz w:val="28"/>
          <w:sz w:val="28"/>
          <w:szCs w:val="28"/>
          <w:rtl w:val="true"/>
          <w:lang w:bidi="fa-IR"/>
        </w:rPr>
        <w:t>برخی قلم به دستان هم با بی تفاوتی از کنار آن می گذرند و یا شرکت رسول اللّه صلی الله علیه و آله در جنگ فجار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اول تنها دلالت دارد که حضرت شاهد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جنگ بودن غیر از شرکت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دوم هم می رساند که حضرت تیرها را دفع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نمی کند که حضرت در جنگ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حرمت ماه های حرام امری پذیرفته شده بود و شکستن حرمت این ماه ها جرم به حساب می آمد، چگونه می توان پذیرفت که حضرت در ماه حرام در جنگ شرکت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صحیح به نظر می رسد این است که یعقوبی از زبان ابوطالب نقل کرده است که وی نه تنها خودش در این جنگ ها شرکت نمی کرد، بلکه بنی هاشم را نیز از شرکت در آن منع می نمود و حتی عده ای دیگر را نیز موضع گیری ابوطالب تحت تأثیر قرار داده، چون دیدند بنی هاشم در این جنگ ها شرکت ندارند، آنها هم از شرکت در آن پرهیز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ان ابا طالب منع ان یکون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من بنی هاشم و قال هذا ظلم و عدوان و قطعیة و استحلال للشهر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 بنی هاشم را از شرکت در فجار منع می کرد و می گفت ظلم و تجاوز بی حرمتی به ماه های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عبداللّه بن جدعان و حرب بن امیه لا نحضر امراً غیّب عنه بنو هاشم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 و حرب بن امیه به خاطر این که بنی هاشم شرکت نمی کردند در آن جنگها حاضر نمی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نکته را نباید غفلت کرد که دفاع در همه حال در همه زمان و مکان حتی در ماه های حرام و حتی در حرم بیت اللّه الحرام یک امر مشروع و </w:t>
      </w:r>
      <w:bookmarkStart w:id="131" w:name="pg516_1803"/>
    </w:p>
    <w:p>
      <w:pPr>
        <w:pStyle w:val="BookText"/>
        <w:rPr/>
      </w:pPr>
      <w:bookmarkEnd w:id="131"/>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تهاجم دشمن حق هر کسی در هر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 الحرام بالشهر الحرام و الحرمات قصاص فمن اعتدی علیکم فاعتدوا علیه بمثل ما اعتدی علیکم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مقابل ماه حرام در حرمت ها نیز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علیه شما تجاوز کرد به مثل آن بر علیه او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متجاوز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در جنگ فجار شرکت داشته است در جانب طرفی که جنبه دفاع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الفجار مع عمی و انا غلام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که نوجوان بودم با عمویم جنگ فجار را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حضرت را برساند، در جهت دفاع است و الا باید گفت رسول اللّه صلی الله علیه و آله به طور کلی از این نوع غائله ها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متدین به دین ابراهیم علیه السلام است هیچ گاه سنت دین خویش را نادیده نخواهد گرفت</w:t>
      </w:r>
      <w:r>
        <w:rPr>
          <w:rFonts w:eastAsia="IRNazanin" w:cs="IRNazanin"/>
          <w:color w:val="111111"/>
          <w:sz w:val="28"/>
          <w:szCs w:val="28"/>
          <w:rtl w:val="true"/>
          <w:lang w:bidi="fa-IR"/>
        </w:rPr>
        <w:t>.</w:t>
      </w:r>
    </w:p>
    <w:p>
      <w:pPr>
        <w:pStyle w:val="Heading4"/>
        <w:numPr>
          <w:ilvl w:val="3"/>
          <w:numId w:val="1"/>
        </w:numPr>
        <w:rPr/>
      </w:pPr>
      <w:bookmarkStart w:id="132" w:name="__RefHeading___Toc4502546_211673320"/>
      <w:bookmarkStart w:id="133" w:name="_Toc45"/>
      <w:bookmarkEnd w:id="132"/>
      <w:r>
        <w:rPr>
          <w:rtl w:val="true"/>
        </w:rPr>
        <w:t>خواستگاری خدیجه</w:t>
      </w:r>
      <w:bookmarkEnd w:id="133"/>
    </w:p>
    <w:p>
      <w:pPr>
        <w:pStyle w:val="BookText"/>
        <w:rPr/>
      </w:pPr>
      <w:r>
        <w:rPr>
          <w:rFonts w:ascii="IRNazanin" w:hAnsi="IRNazanin" w:eastAsia="IRNazanin"/>
          <w:color w:val="111111"/>
          <w:sz w:val="28"/>
          <w:sz w:val="28"/>
          <w:szCs w:val="28"/>
          <w:rtl w:val="true"/>
          <w:lang w:bidi="fa-IR"/>
        </w:rPr>
        <w:t>دوران نوجوانی سپری شده آرام آرام دوران جوانی نیز دارد خداحافظی می کند، رسول اللّه صلی الله علیه و آله در سن بیست و پنج سالگی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 مؤمن و متمولی است که پانزده سال پیش از عام الفیل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زمان دو مورد، یک مورد با عتیق بن عائذ و مورد دیگر با ابوهاله ازدواج کرده بود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برخی مطالب دیگری را به عنوان دلیل اضافه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السیرة النبی الاعظم، سید جعفر المرتضی العاملی،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این سخن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های مطرح شده عمده همان است که در مناقب آمده است و ان هم احتمالی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 چنین نکته ای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کتاب ها هم البته دست رسی به آنها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چنین مطلی را یک نویسنده ای گفته باشد، دلیل مستند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تاریخی باید مستند در کتاب های معتبر تاریخی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یک تاریخ نویس که سال ها بعد از حوادث آنها را نگاشته است نمی 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دیگر هم استبعادی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نکته در مورد دختران رسول اللّه صلی الله علیه و آله مطرح است، که برخی انکار می کنند که رقیه و ام کلئوم دختران حضرت، از خدیجه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باورند که این دختران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دلیل مستند در این باره نیز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زن بی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افرادی را به سوی شام و دیگر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برای تجارت گسیل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مسؤولیت به عهده محمد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اموال خدیجه تجارت پر سودی را انجام داده از سفر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درستکاری و صداقت معروف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لیکن این سفر صداقت و هوشیاری او را بیشتر بخصوص برای خدیجه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بنا بر نقل برخی، خدیجه که از افراد سرشناس عرب خواستگار نمی پذیرفت، خود پیشنهاد ازدواج با محمد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دیگر رسول اللّه صلی الله علیه و آله به همراه عمار یاسر از صفا و مروه عبور می کردند که به خدیجه به همراه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نزدیک عمار آمده از او می پرسد آیا محمد قصد خواستگاری خدیجه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رسول اللّه صلی الله علیه و آله خبر می دهد، حضرت به او می گوید پاسخ </w:t>
      </w:r>
      <w:bookmarkStart w:id="134" w:name="pg516_1805"/>
    </w:p>
    <w:p>
      <w:pPr>
        <w:pStyle w:val="BookText"/>
        <w:rPr/>
      </w:pPr>
      <w:bookmarkEnd w:id="134"/>
      <w:r>
        <w:rPr>
          <w:rFonts w:ascii="IRNazanin" w:hAnsi="IRNazanin" w:eastAsia="IRNazanin"/>
          <w:color w:val="111111"/>
          <w:sz w:val="28"/>
          <w:sz w:val="28"/>
          <w:szCs w:val="28"/>
          <w:rtl w:val="true"/>
          <w:lang w:bidi="fa-IR"/>
        </w:rPr>
        <w:t>این سؤال را به روز دیگری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موعود حضرت به همراه عمویش ابوطالب به خواستگاری خدیجه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بازگشت این سخن نیز به همان سخن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آن مراسم چنین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را از نسل ابراهیم قرار داده و حرم را برای ما امن نموده است و ما را رهبران جامعه تقدیر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من محمد گرچه از لحاظ ثروت زودگذر دنیا بهره اندک دارد، لیکن از لحاظ کمال و اخلاق کسی را نمی توان با او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مند است با خدیجه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هم به این امر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مهریه او را از مال خودم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خواستگاری و عقد به این صورت شکل می گیرد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4502548_211673320"/>
      <w:bookmarkStart w:id="136" w:name="_Toc46"/>
      <w:bookmarkEnd w:id="135"/>
      <w:r>
        <w:rPr>
          <w:rtl w:val="true"/>
        </w:rPr>
        <w:t>خدیجه</w:t>
      </w:r>
      <w:bookmarkEnd w:id="1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که در زمان جاهلیت طاهره نامیده می شد از زنان سرشناس و متدین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ابوجهل، ابوسفیان، عقبة بن ابی معیط، صلت بن ابی یهاب به خواستگاری او آمدند، لیکن وی چون معیارهای ازدواج را در آنها مشاهده نمی کرد، حاضر به ازدواج با آنها نشد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پیشنهاد ازدواج از سوی محمد امین صلی الله علیه و آله دریافت نمود، با کمال علاقه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نسب شریف و خانواده اصیل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رسول اللّه صلی الله علیه و آله نسبش به رسول اللّه صلی الله علیه و آله متصل می 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خدیجه از جمله زنان برگزیده الهی است که در مورد آن چنین روایت نقل شده است</w:t>
      </w:r>
      <w:r>
        <w:rPr>
          <w:rFonts w:eastAsia="IRNazanin" w:cs="IRNazanin"/>
          <w:color w:val="111111"/>
          <w:sz w:val="28"/>
          <w:szCs w:val="28"/>
          <w:rtl w:val="true"/>
          <w:lang w:bidi="fa-IR"/>
        </w:rPr>
        <w:t xml:space="preserve">: </w:t>
      </w:r>
      <w:bookmarkStart w:id="137" w:name="pg516_1806"/>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اختار من النساء اربع مریم و آسیة و خدیجة و فاطمة</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چهار زن را برگزید، مریم، آسیه، خدیجه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رسول اللّه صلی الله علیه و آله و علی بن ابی طالب، خدیجه اولین زن مسلمان می باشد که این فضیلت بزرگ نصیب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یجمع بیت واحد یومئذ فی الاسلام غیر رسول اللّه صلی الله علیه و آله و خدیجة و انا ثالثهما </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 که خانه نخستین اسلام بود غیر از سه نفر مسلمان نداشت، رسول اللّه صلی الله علیه و آله خدیجه، من هم سومی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در مورد عظمت این بانو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مثل خدیجة صدقتنی حین کذبنی الناس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خدیجه کجا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هنگامی مرا به رسالت تصدیق کرد که مردم با این فضیلت بزرگ دشمنی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بودن در این فضایل افتخار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رسول اللّه صلی الله علیه و آله با خدیجه به سر برد حدود بیست و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اللّه صلی الله علیه و آله هم بیشتر از این بانوی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سال دهم بعثت در مکه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رحلت نمود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خاک سپرده 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قبر وی تاکنون هم مشخص و مزار زائران 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4502550_211673320"/>
      <w:bookmarkStart w:id="139" w:name="_Toc47"/>
      <w:bookmarkEnd w:id="138"/>
      <w:r>
        <w:rPr>
          <w:rtl w:val="true"/>
        </w:rPr>
        <w:t>ازدواج های دیگر</w:t>
      </w:r>
      <w:bookmarkEnd w:id="139"/>
    </w:p>
    <w:p>
      <w:pPr>
        <w:pStyle w:val="BookText"/>
        <w:rPr/>
      </w:pPr>
      <w:r>
        <w:rPr>
          <w:rFonts w:ascii="IRNazanin" w:hAnsi="IRNazanin" w:eastAsia="IRNazanin"/>
          <w:color w:val="111111"/>
          <w:sz w:val="28"/>
          <w:sz w:val="28"/>
          <w:szCs w:val="28"/>
          <w:rtl w:val="true"/>
          <w:lang w:bidi="fa-IR"/>
        </w:rPr>
        <w:t xml:space="preserve">رحلت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ازدواج های متعددی انجام دادند که تعداد آنها بیش از ده 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نقل شده است که حضرت پانزده مورد ازدواج نمودند که با سیزده مورد همبستر شدند، با دو مورد همبستر نشدند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زمعه اولین زنی بود که حضرت بعد از خدیجه با او ازدواج کرد و پس از هجرت در اواخر خلافت عمر یا سال پنجاه و چهار وفات یافت</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بعد از سوده در شش سالگی در مکه به عقد حضرت در آمده، بعد از هجرت به مدینه در نه سالگی با حضرت عروسی کرد و تنها دوشیزه ای بود که با رسول اللّه صلی الله علیه و آله پیوند ازدواج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پنجاه هفت یا پنجاه و هشت هجری رحلت نمود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 که در سال سوم هجری بعد از این که همسرش خنیس که در جنگ احد مجروح شده بود رحلت کرد با رسول اللّه صلی الله علیه و آله ازدواج نمود و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کرد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خزیمة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عبداللّه بن </w:t>
      </w:r>
    </w:p>
    <w:p>
      <w:pPr>
        <w:pStyle w:val="BookText"/>
        <w:rPr/>
      </w:pPr>
      <w:r>
        <w:rPr>
          <w:rFonts w:ascii="IRNazanin" w:hAnsi="IRNazanin" w:eastAsia="IRNazanin"/>
          <w:color w:val="111111"/>
          <w:sz w:val="28"/>
          <w:sz w:val="28"/>
          <w:szCs w:val="28"/>
          <w:rtl w:val="true"/>
          <w:lang w:bidi="fa-IR"/>
        </w:rPr>
        <w:t>جحش اسدی که در جنگ احد به شهادت رسیده بود پس از حفصه با رسول اللّه صلی الله علیه و آله ازدواج کرد و بعد از دو سه ماه رحلت نمود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ابوسفیان که ایشان همسر عبیداللّه بن جحش بوده، وقتی همراه او به حبشه هجرت می کند، شوهرش مسیحی می شود، رمله توسط نجاشی به عقد رسول اللّه صلی الله علیه و آله در می آید و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می کند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امیه مخزومی و همسر ابوسلمه بعد از این که شوهرش در اثر مجروح شدن در جنگ احد در سال چهارم هجری به شهادت رسید، رسول اللّه صلی الله علیه و آله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همه زنان پیامبر صلی الله علیه و آله در بین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راهنمایی رسول اللّه صلی الله علیه و آله به ازدواج زید پسر خوانده حضرت در آمد، آنگاه بعد از طلاق دادن زید با راهنمایی وحی با رسول اللّه صلی الله علیه و آله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بیستم هجری رحلت کرد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وی همواره بر زنان دیگر رسول اللّه صلی الله علیه و آله مباهات می کرد، که شماها </w:t>
      </w:r>
    </w:p>
    <w:p>
      <w:pPr>
        <w:pStyle w:val="BookText"/>
        <w:rPr/>
      </w:pPr>
      <w:r>
        <w:rPr>
          <w:rFonts w:ascii="IRNazanin" w:hAnsi="IRNazanin" w:eastAsia="IRNazanin"/>
          <w:color w:val="111111"/>
          <w:sz w:val="28"/>
          <w:sz w:val="28"/>
          <w:szCs w:val="28"/>
          <w:rtl w:val="true"/>
          <w:lang w:bidi="fa-IR"/>
        </w:rPr>
        <w:t>را پدرانتان به نکاح حضرت در آورده، مرا خدا به عقد حضرت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حارث، در سال پنجم هجری در جنگ بنی مصطلق اسیر شد و سهم یکی از رزمندگان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قرار داد کرد اگر بهای خود را پرداخت نمود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آمد از وی تقاضای کمک جهت پرداخت بهای خود نمود، حضرت بعد از پرداخت آن مبلغ با وی ازدواج کرد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از برکت این ازدواج تعداد زیادی از اسیران جنگی آزاد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مهر خودش را به رسول اللّه صلی الله علیه و آله بخشید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دخرت حی بن اخطب از نوه های هارون پیامبر صلی الله علیه و آله که از اسیران جنگ خیبر بود، حضرت بعد از آزاد نمودنش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پنجاه هجری رحلت کرد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بن حزن در سال هفتم در سفر عمره القضاء با </w:t>
      </w:r>
      <w:bookmarkStart w:id="140" w:name="pg516_1810"/>
    </w:p>
    <w:p>
      <w:pPr>
        <w:pStyle w:val="BookText"/>
        <w:rPr/>
      </w:pPr>
      <w:bookmarkEnd w:id="140"/>
      <w:r>
        <w:rPr>
          <w:rFonts w:ascii="IRNazanin" w:hAnsi="IRNazanin" w:eastAsia="IRNazanin"/>
          <w:color w:val="111111"/>
          <w:sz w:val="28"/>
          <w:sz w:val="28"/>
          <w:szCs w:val="28"/>
          <w:rtl w:val="true"/>
          <w:lang w:bidi="fa-IR"/>
        </w:rPr>
        <w:t xml:space="preserve">رسول اللّه صلی الله علیه و آله ازدواج کرد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قبطیه دختر شمعون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 حضرت بود که از سوی پادشاه قبطیها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اهداء شد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برخی زنان نیز تنها به عقد حضرت در آمدند و یا کنیز حضرت بودند لیکن ازدواج با آنها صورت نگرفت که اسامی آنها در تاریخ ثبت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بیشتر همسران حضرت غیر از خدیجه در مدینه در قبرستان بقیع مدفون هستند، و قبر آنها تاکنون مشخص و مزار زائران است</w:t>
      </w:r>
      <w:r>
        <w:rPr>
          <w:rFonts w:eastAsia="IRNazanin" w:cs="IRNazanin"/>
          <w:color w:val="111111"/>
          <w:sz w:val="28"/>
          <w:szCs w:val="28"/>
          <w:rtl w:val="true"/>
          <w:lang w:bidi="fa-IR"/>
        </w:rPr>
        <w:t>.</w:t>
      </w:r>
    </w:p>
    <w:p>
      <w:pPr>
        <w:pStyle w:val="Heading4"/>
        <w:numPr>
          <w:ilvl w:val="3"/>
          <w:numId w:val="1"/>
        </w:numPr>
        <w:rPr/>
      </w:pPr>
      <w:bookmarkStart w:id="141" w:name="__RefHeading___Toc4502552_211673320"/>
      <w:bookmarkStart w:id="142" w:name="_Toc48"/>
      <w:bookmarkEnd w:id="141"/>
      <w:r>
        <w:rPr>
          <w:rtl w:val="true"/>
        </w:rPr>
        <w:t>قلمهای زهرآگین</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چهار همسر به عقد دائم انتخاب نمودن، از ویژگی ها و احکام اختصاصی رسول اللّه صلی الله علیه و آله مثل سایر خصائص النبی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بیش از چهار همسر در یک زمان نمی توانند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حایز اهمیت در این مورد انگیزه های این ازدواج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گونه مسائل همراه با تحلیل صحیح از ازدواج های رسول اللّه صلی الله علیه و آله راهگشا و پاسخ برخی شبهات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انگیزۀ ازدواج های رسول اللّه صلی الله علیه و آله قلم های زهر آگین دشمن به میدان آمده و سم پاشی فراوان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ها را به جهت هایی دور از واقعیت سوق داده است</w:t>
      </w:r>
      <w:r>
        <w:rPr>
          <w:rFonts w:eastAsia="IRNazanin" w:cs="IRNazanin"/>
          <w:color w:val="111111"/>
          <w:sz w:val="28"/>
          <w:szCs w:val="28"/>
          <w:rtl w:val="true"/>
          <w:lang w:bidi="fa-IR"/>
        </w:rPr>
        <w:t xml:space="preserve">. </w:t>
      </w:r>
      <w:bookmarkStart w:id="143" w:name="pg516_1811"/>
    </w:p>
    <w:p>
      <w:pPr>
        <w:pStyle w:val="BookText"/>
        <w:rPr/>
      </w:pPr>
      <w:bookmarkEnd w:id="143"/>
      <w:r>
        <w:rPr>
          <w:rFonts w:ascii="IRNazanin" w:hAnsi="IRNazanin" w:eastAsia="IRNazanin"/>
          <w:color w:val="111111"/>
          <w:sz w:val="28"/>
          <w:sz w:val="28"/>
          <w:szCs w:val="28"/>
          <w:rtl w:val="true"/>
          <w:lang w:bidi="fa-IR"/>
        </w:rPr>
        <w:t>برخی پرده دری کرده و ازدواج های حضرت را تنها به انگیزه های نفسانی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طور قطع می توان گفت که تنها انگیزه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هنگامی که دوران جوانی سپری می شد با یک زن چهل ساله که چندین بار ازدواج کرده بود ازدواج می کند، و مدت بیست و پنج سال هم که با ایشان زندگی می کند؛ همسر دیگری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دوران جوانی و حتی میان سالی ایشان نیز به طور کامل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های متعدد 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رسول اللّه صلی الله علیه و آله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ازدواج ها را به تمایل نفسانی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قلم پستِ محرّف و کینه توز یا بی خبر می خواهد که چنین انگیزه ای را در مورد ازدواج های حضرت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باید انگیزه های دیگر را جستجو نمود</w:t>
      </w:r>
      <w:r>
        <w:rPr>
          <w:rFonts w:eastAsia="IRNazanin" w:cs="IRNazanin"/>
          <w:color w:val="111111"/>
          <w:sz w:val="28"/>
          <w:szCs w:val="28"/>
          <w:rtl w:val="true"/>
          <w:lang w:bidi="fa-IR"/>
        </w:rPr>
        <w:t>.</w:t>
      </w:r>
    </w:p>
    <w:p>
      <w:pPr>
        <w:pStyle w:val="Heading4"/>
        <w:numPr>
          <w:ilvl w:val="3"/>
          <w:numId w:val="1"/>
        </w:numPr>
        <w:rPr/>
      </w:pPr>
      <w:bookmarkStart w:id="144" w:name="__RefHeading___Toc4502554_211673320"/>
      <w:bookmarkStart w:id="145" w:name="_Toc49"/>
      <w:bookmarkEnd w:id="144"/>
      <w:r>
        <w:rPr>
          <w:rtl w:val="true"/>
        </w:rPr>
        <w:t>انگیزۀ ازدواج ها</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لابلای نوشتار به برخی خصوصیات ازدواج های رسول اللّه صلی الله علیه و آله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نیز از آن جهت که بشر بود، در تأمین غریزه جنسی از راه ازدواج بهره می گرفت، هم خود حضرت و هم اصحاب به خصوص جوانان به آسانی به ازدواج موفق می شدند، همان که می توان گفت امروز یکی از سخت ترین مشکلات خانوادگی و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ازدواج های حضرت جنبه های ارزشی و دینی دارد، که از مطالب گذشته می توان برخی انگیزه 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ازدواج با دختر ابوبکر یا عمر و یا ابوسفیان می تواند انگیزه اجتماعی داشته باشد، که حضرت با خانواده های دارای موقعیت های اجتماعی رابطه ازدواج برقرار نموده، تا تألیف قلوب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در مورد برخی دیگر از ازدواج می توان گفت که احترام نهادن به مقام شهدا و طرح یک ارزش اجتماعی است، که خانواده شهید بعد از شهادتش بی سرپرست نماند، که در مورد حفصه و نیز ام سلمه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همسران آنها مجروح جنگی بوده و به 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ازدواج ها جنبه فقهی دارد، مانند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مهر خود را تقدیم حضرت کرد و قرآن هم این موضوع را از خصائص النبی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ان وهبت نفسها للنبی ان اراد النبی ان یستنکحها خالصةً لک من دون المومنین</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زنی بدون مهر خودش را به رسول اللّه صلی الله علیه و آله بخشید اگر رسول اللّه صلی الله علیه و آله تمایل داشت می تواند با او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اختصاص به رسول اللّه صلی الله علیه و آله دارد، دیگران در آن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خود را بدون مهر در اختیار رسول اللّه صلی الله علیه و آله قرار داد ام شریک بود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ازدواج با مطلقه زید بن حارثه یعنی زینب دختر جحش کاملاً جنبه فقهی دارد، زیرا زید پسر خوانده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حکیم بن حزام برادرزاده خدیجه تعدادی برده از شام آورده بود، این برده را به خدیجه بخشید و حضرت از خدیجه خواست او را به رسول اللّه صلی الله علیه و آله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حضرت هدیه شد زید را آزاد کرد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وی پسر خوانده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پسر خوانده فکر کردند که حکم پسر را دارد و همسر او هم حکم عروس را دارد و نمی توان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46" w:name="pg516_1813"/>
    </w:p>
    <w:p>
      <w:pPr>
        <w:pStyle w:val="BookText"/>
        <w:rPr/>
      </w:pPr>
      <w:bookmarkEnd w:id="146"/>
      <w:r>
        <w:rPr>
          <w:rFonts w:ascii="IRNazanin" w:hAnsi="IRNazanin" w:eastAsia="IRNazanin"/>
          <w:color w:val="111111"/>
          <w:sz w:val="28"/>
          <w:sz w:val="28"/>
          <w:szCs w:val="28"/>
          <w:rtl w:val="true"/>
          <w:lang w:bidi="fa-IR"/>
        </w:rPr>
        <w:t>این توهم را 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ابا احد من رجالکم و لکن رسول اللّه و خاتم النبیین</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شماها نیست او رسول اللّه صلی الله علیه و آله و پایان دهنده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با مطلقۀ زید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زید منها وطراً زوجناکها لکی لایکون علی المؤمنین حرج فی ازواج ادعیائهم اذا قضوا منهن وطراً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زید حاجت خود را با آن زن برطرف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نکاح تو در آوردیم تا مؤمنان در مورد همسران پسر خوانده های خویش حرج و مشکلی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این حکم را اگر تنها بیان می کرد شاید برخی بهانه آورده و توجیح می نمودند، لیکن وقتی رسول اللّه صلی الله علیه و آله خودش این عمل را انجام دهد دیگر شبهه به طور کلی ریشه 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برخی دیگر از زنان رسول اللّه صلی الله علیه و آله می توان گفت، زنان بی سرپرست و بیوه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ازدواج با آنها یک ارزش دیگر اجتماعی را سنت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ازدواج با جویریه که یک اسیر جنگی بود موجب برکت و آزادی تعداد زیادی از اسراء جنگی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نیز انگیزه های ازدواج ها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باره نمی توان مطرح نمود، انگیزه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افراد مغرض به عنوان خواهش های نفسانی و شهواتی مطرح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47" w:name="__RefHeading___Toc4502556_211673320"/>
      <w:bookmarkStart w:id="148" w:name="_Toc50"/>
      <w:bookmarkEnd w:id="147"/>
      <w:r>
        <w:rPr>
          <w:rtl w:val="true"/>
        </w:rPr>
        <w:t>قرآن و همسران رسول اللّه صلی الله علیه و آله و سلم</w:t>
      </w:r>
      <w:bookmarkEnd w:id="1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رسول اللّه صلی الله علیه و آله وابسته به بیت وحی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اللّه ان ترفع و یذکر فیها اسمه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به اذن خدا بلند مرتبه است و نام خدا در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همین وابستگی است که همسران رسول اللّه صلی الله علیه و آله از موقعیت بسیار ممتازی بر خوردار می باشند و به لحاظ همین موقعیت ممتاز از وظایف و مسؤولیتهای ویژه ای نیز بهره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زنان پیامبر را مادران مسلمانان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 و ازواجه امهاتکم</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خود شما نسبت به شؤونات شما اولویت دارد و همسران او مادران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او مادرِ نَسَبی نیستند، در یک حکم فقهی همانند مادر هستند و آن این که نکاح با آنها برای همیشه بر دیگران حرام است، که در آیه دیگر به این حکم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 تنکحوا ازواجه من بعده ابداً</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هیچ گاه حلال نیست که بعد از رسول اللّه صلی الله علیه و آله با همسران او ازدواج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لحاظ موقعیت ممتاز زنان پیامبر آنان را از هرگونه پیرایه و آلودگی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را افرادی پاک و با تقوا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وقتی یکی از همسران وی مورد تهمت قرار می گیرد قرآن برای تطهیر دامن او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تهمت تنها روانه فرد نیست، بلکه بیت وحی را مورد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اهمیت موضوع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وحی و رهبری باید از هرگونه آلودگی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مردم هم این واقعیت جلوه گر باشد، تنها پاک بودن آنها ملاک نیست، باید مردم بدانند که اطرافیان و وابستگان نزدیک رسول اللّه صلی الله علیه و آله که رهبری امت را بر عهده دارد از هر </w:t>
      </w:r>
      <w:bookmarkStart w:id="149" w:name="pg516_1815"/>
    </w:p>
    <w:p>
      <w:pPr>
        <w:pStyle w:val="BookText"/>
        <w:rPr/>
      </w:pPr>
      <w:bookmarkEnd w:id="149"/>
      <w:r>
        <w:rPr>
          <w:rFonts w:ascii="IRNazanin" w:hAnsi="IRNazanin" w:eastAsia="IRNazanin"/>
          <w:color w:val="111111"/>
          <w:sz w:val="28"/>
          <w:sz w:val="28"/>
          <w:szCs w:val="28"/>
          <w:rtl w:val="true"/>
          <w:lang w:bidi="fa-IR"/>
        </w:rPr>
        <w:t>گونه پیرایه منزه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نسبت به آنان اطمینان کنند و آنان را الگو و سرمشق زندگی خویش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قرآن از زنان پیامبر صلی الله علیه و آله در این راستا افزون بر جنبه های فردی اشخاص، دفاع از حریم وحی است</w:t>
      </w:r>
      <w:r>
        <w:rPr>
          <w:rFonts w:eastAsia="IRNazanin" w:cs="IRNazanin"/>
          <w:color w:val="111111"/>
          <w:sz w:val="28"/>
          <w:szCs w:val="28"/>
          <w:rtl w:val="true"/>
          <w:lang w:bidi="fa-IR"/>
        </w:rPr>
        <w:t>.</w:t>
      </w:r>
    </w:p>
    <w:p>
      <w:pPr>
        <w:pStyle w:val="Heading4"/>
        <w:numPr>
          <w:ilvl w:val="3"/>
          <w:numId w:val="1"/>
        </w:numPr>
        <w:rPr/>
      </w:pPr>
      <w:bookmarkStart w:id="150" w:name="__RefHeading___Toc4502558_211673320"/>
      <w:bookmarkStart w:id="151" w:name="_Toc51"/>
      <w:bookmarkEnd w:id="150"/>
      <w:r>
        <w:rPr>
          <w:rtl w:val="true"/>
        </w:rPr>
        <w:t>قرآن و دفاع از همسر رسول اللّه صلی الله علیه و آله و سلم</w:t>
      </w:r>
      <w:bookmarkEnd w:id="1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سفرها حتی در جنگ ها برخی همسران خود را به همراه می برد و گاهی هم انتخاب آنها با قرعه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عایشه همراه حضرت بودند، هنگامی که در منزلی اتراق می کنند، عایشه برای تطهیر از کاروان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عایشه را بدون وی به پشت شتر می نهند و کاروان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بعد از بازگشت از تطهیر متوجه می شود که گردن بندش پاره شده و افتاد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در جستجوی گردن بند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مضاعف می شود که از کاروان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کاروان متوجه می شود که عایشه در میان هودج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که عایشه از کاروان باز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عایشه را تنها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این که حتی با او گفتگو کند شتر خویش را می خواباند و عایشه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کاروان حرکت می کند تا به کاروان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کاروان عایشه و صفوان مورد تهمت برخی افراد بی پروا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تهمت در بین مردم به خصوص در مدینه شایع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به خصوص عایشه سخت از این تهمتِ ناروا نگران و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 سکوت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تهمت دردناک هم رسول الله صلی الله علیه و آله را نگران می کند و هم عایشه را سوزانده و گریان می کند، به گونه ای که خواب را از چشم وی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رباید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مدتی می گذرد عایشه شرمسار در خانه عزلت گزیده و انابه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موضوع خدای سبحان دامن عایشه را از این تهمت تطهیر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جاؤوا بالافک عصبة منکم لا تحسبوه شراً لکم بل هو خیر لکم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هم پیمان از شما که افک و تهمت نهادند، گمان مبرید این تهمت شر و تباهی بر شما باشد، بلکه این تهمت از جهانی موجب خیر و تنویر افکار شما خواهد 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قرآن با این عمل اهمیت وابستگان به بیت وحی و رهبری را به طور کامل گوشزد می نماید، افراد زیادی به عناوین گوناگون مورد تهمت قرار می گیرند، لیکن قرآن وارد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رسول اللّه صلی الله علیه و آله در معرض تهمت است قرآن آن را تطهیر می نماید که همان اهتمام به شخصیت حقوقی همسران رسول اللّه صلی الله علیه و آله می باشد</w:t>
      </w:r>
      <w:r>
        <w:rPr>
          <w:rFonts w:eastAsia="IRNazanin" w:cs="IRNazanin"/>
          <w:color w:val="111111"/>
          <w:sz w:val="28"/>
          <w:szCs w:val="28"/>
          <w:rtl w:val="true"/>
          <w:lang w:bidi="fa-IR"/>
        </w:rPr>
        <w:t xml:space="preserve">. </w:t>
      </w:r>
      <w:bookmarkStart w:id="152" w:name="pg516_1817"/>
    </w:p>
    <w:p>
      <w:pPr>
        <w:pStyle w:val="Heading4"/>
        <w:numPr>
          <w:ilvl w:val="3"/>
          <w:numId w:val="1"/>
        </w:numPr>
        <w:rPr/>
      </w:pPr>
      <w:bookmarkStart w:id="153" w:name="__RefHeading___Toc4502560_211673320"/>
      <w:bookmarkStart w:id="154" w:name="_Toc52"/>
      <w:bookmarkEnd w:id="152"/>
      <w:bookmarkEnd w:id="153"/>
      <w:r>
        <w:rPr>
          <w:rtl w:val="true"/>
        </w:rPr>
        <w:t>شخصیت حقوقی</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به لحاظ اهمیت این موضوع زنان پیامبر را رهنمود می دهد و شخصیت حقوقی آنها را آشکارا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می دهد که شما همانند دیگران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وابسته به بیت رهبری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مردم از شما دارند، با دیگران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رهنمود تنها به زنان پیامبر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نیست که آیات آن در مورد چند نفر در یک زمان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رهنمود جهانی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 به همه افرادی که به نوعی وابستگی به مقام رهبری و نظام اسامی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 به همه مسؤولان وابستگان آنان و کسانی که از شؤون دینی بهره مند هستند، در هر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رهنمود است به تمام شخصیت های حقوقی، آنان که افزون بر شخصیت حقیقی خویش از شخصیت حقوقی برخوردار هستند باید بیش از دیگران مراقب رفتار، مسکن، مرکب، لباس، معاشرت ها و مهمانی ها و سفرۀ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آنها لازم می شود از برخی مباحات نیز چشم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لستن کاحد من النساء ان اتقیتن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شما مانند سایر زنان جامعه نیستید وقتی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شما دو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لحاظ شخصیت حقیقی دیگر به لحاظ شخصیت 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یقنت منکن لله و رسوله و تعمل صالحاً نؤتها أجرها مرتین</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شما در مقابل خدا و رسول </w:t>
      </w:r>
    </w:p>
    <w:p>
      <w:pPr>
        <w:pStyle w:val="BookText"/>
        <w:rPr/>
      </w:pPr>
      <w:r>
        <w:rPr>
          <w:rFonts w:ascii="IRNazanin" w:hAnsi="IRNazanin" w:eastAsia="IRNazanin"/>
          <w:color w:val="111111"/>
          <w:sz w:val="28"/>
          <w:sz w:val="28"/>
          <w:szCs w:val="28"/>
          <w:rtl w:val="true"/>
          <w:lang w:bidi="fa-IR"/>
        </w:rPr>
        <w:t>خدا قنوت و خضوع داشته و مطیع باشد و کار خیر انجام دهد دو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گناه شما نیز به همین لحاظ دو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مرتکب فساد شود دو برابر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دو عقوبت نیست، استحقاق دو کیفر به لحاظ جنبه های متفاوت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اهمیت حفظ شؤون بیت رهبری را تا آن اندازه اهمیت می دهد که به وابستگان خطاب می کند یا همراه رهبر و رسول الله صلی الله علیه و آله بودن با حفظ شؤون و زی آن مقام، و یا جدایی از رسول اللّه صلی الله علیه و آله و رهبری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رفاه طلبی و همراه رسول اللّه صلی الله علیه و آله و رهبری جامعه بودن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نمی توان با هم جمع کرد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لازواجک ان کنتن تردن الحیوة الدنیا و زینتها فتعالین امتعکن و اسرحکن سراحاً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همسرانت بگو اگر رفاه دنیا و زخارف آن را می خواهید، بیایید تا پیامبر صلی الله علیه و آله حقوق شما را کامل پرداخته و شما را طلاق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طلبی در بیت رهبری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کنتن تردن اللّه و رسوله و الدار الآخرة فان اللّه اعد للمحسنات منکن اجراً عظیماً</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با خدا و رسول اللّه صلی الله علیه و آله باشید و آخرت شما تأمین شود، از آن مسائل چشم بپوشید و البته خدای سبحان برای افراد نیکوکار شما اجر و پاداش بزرگ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و خطاب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تأمین همین نکته مهم </w:t>
      </w:r>
    </w:p>
    <w:p>
      <w:pPr>
        <w:pStyle w:val="BookText"/>
        <w:rPr/>
      </w:pPr>
      <w:r>
        <w:rPr>
          <w:rFonts w:ascii="IRNazanin" w:hAnsi="IRNazanin" w:eastAsia="IRNazanin"/>
          <w:color w:val="111111"/>
          <w:sz w:val="28"/>
          <w:sz w:val="28"/>
          <w:szCs w:val="28"/>
          <w:rtl w:val="true"/>
          <w:lang w:bidi="fa-IR"/>
        </w:rPr>
        <w:t>است که شما چون همسر پیامبر هستید، باید بیش از دیگران مراقبت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توصیه می کند از هر عمل جاهلی پرهیز نمایید و در بین مردم همانند رسومات جاهلیت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خویش باشید به عبادت و ذکر و تلاوت قرآن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قرن فی بیوتکن و لا تبرجن تبرج الجاهلیة الاولی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بمانید و در مجامع عمومی همانند زمان جاهلیت 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رسول اللّه صلی الله علیه و آله هم این توصیه ها را با جان خریدار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اعمال و رفتار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 از رحلت رسول اللّه صلی الله علیه و آله عایشه این رهنمود قرآن را نادیده گرفت، در فتنه جنگ جمل علیه نظام نوپای علی بن ابی طالب علیه السلام پرچم مخالفت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توصیه قرآن درباره زنان رسول اللّه صلی الله علیه و آله که متوجه سایر زنان جامعه نیز هست به معنای انزوای زن مسلمان از مسؤولیت های اجتماعی نمی باشد، که شرح این نکته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نگارنده آمده است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آنان که قرآنی می اندیشند و می خواهند در زندگی و راهکارهای رفتاری خویش بر اساس رهنمودهای قرآن سازگار کنند و زندگی رسول اللّه صلی الله علیه و آله و سیره او را الگوی خویش انتخاب نمایند به خصوص تمام کسانی که از شخصیت حقوقی برخوردار هستند، باید این رهنمود و قرآن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دنبال سند شرعی هم باشند که چرا از مباحات و نعمت های الهی باید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 تواند دلیل شرعی در این باره باشد</w:t>
      </w:r>
      <w:r>
        <w:rPr>
          <w:rFonts w:eastAsia="IRNazanin" w:cs="IRNazanin"/>
          <w:color w:val="111111"/>
          <w:sz w:val="28"/>
          <w:szCs w:val="28"/>
          <w:rtl w:val="true"/>
          <w:lang w:bidi="fa-IR"/>
        </w:rPr>
        <w:t xml:space="preserve">. </w:t>
      </w:r>
      <w:bookmarkStart w:id="155" w:name="pg516_1820"/>
    </w:p>
    <w:p>
      <w:pPr>
        <w:pStyle w:val="Heading4"/>
        <w:numPr>
          <w:ilvl w:val="3"/>
          <w:numId w:val="1"/>
        </w:numPr>
        <w:rPr/>
      </w:pPr>
      <w:bookmarkStart w:id="156" w:name="__RefHeading___Toc4502562_211673320"/>
      <w:bookmarkStart w:id="157" w:name="_Toc53"/>
      <w:bookmarkEnd w:id="155"/>
      <w:bookmarkEnd w:id="156"/>
      <w:r>
        <w:rPr>
          <w:rtl w:val="true"/>
        </w:rPr>
        <w:t>فرزندان رسول اللّه صلی الله علیه و آله و سلم</w:t>
      </w:r>
      <w:bookmarkEnd w:id="157"/>
    </w:p>
    <w:p>
      <w:pPr>
        <w:pStyle w:val="BookText"/>
        <w:rPr/>
      </w:pPr>
      <w:r>
        <w:rPr>
          <w:rFonts w:ascii="IRNazanin" w:hAnsi="IRNazanin" w:eastAsia="IRNazanin"/>
          <w:color w:val="111111"/>
          <w:sz w:val="28"/>
          <w:sz w:val="28"/>
          <w:szCs w:val="28"/>
          <w:rtl w:val="true"/>
          <w:lang w:bidi="fa-IR"/>
        </w:rPr>
        <w:t>فرزندان رسول اللّه صلی الله علیه و آله سه پسر و چهار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دو سالگی در مکه رحلت کرد</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بعثت متولد شد و به همین جهت طیب و طاهر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مکه رحلت کرد، که بعد از رحلت ایشان عاص بن وائل رسول اللّه صلی الله علیه و آله را ابتر خواندند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ایشان از ماریه قبطیه کنیز حضرت بود، که در مدینه به دنیا آمد و در هیجده ماهگی هم در سال دهم هجرت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طبق نقل تاریخ در مرگ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قلب می سوزد و اشک جاری می 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قبر او هم اینک مزار زائران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پسران حضرت را از خدیجه قاسم، طیب، طاهر یاد کرده اند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لیکن ظاهراً طیب و طاهر هر دو عنوان لقب عبداللّه می باشد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دختران رسول اللّه صلی الله علیه و آله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بزرگ حضرت بود، پنج سال بعد از ازدواج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پسر خاله خود ابوالعاص بن ربیع ازدواج می نماید، در سال هشتم هجری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 برخی بعد از فاطمه زهرا علیهاالسلام با علی علیه السلام ازدواج می کند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bookmarkStart w:id="158" w:name="pg516_1821"/>
    </w:p>
    <w:p>
      <w:pPr>
        <w:pStyle w:val="BookText"/>
        <w:rPr/>
      </w:pPr>
      <w:bookmarkEnd w:id="158"/>
      <w:r>
        <w:rPr>
          <w:rFonts w:ascii="IRNazanin" w:hAnsi="IRNazanin" w:eastAsia="IRNazanin"/>
          <w:color w:val="111111"/>
          <w:sz w:val="28"/>
          <w:sz w:val="28"/>
          <w:szCs w:val="28"/>
          <w:rtl w:val="true"/>
          <w:lang w:bidi="fa-IR"/>
        </w:rPr>
        <w:t xml:space="preserve">قبل از اسلام متولد شده که ابتدا به عقد عتبه پسر ابولهب در می آید، بعد از نازل شدن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عروسی بدستور ابولهب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عقد عثمان بن عفان در می آید و در سال دوم هجری بعد از جنگ بدر رحلت می کند</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نیز در مکه متولد می شود ابتدا مانند خواهرش به عقد عتیبه پسر دیگر ابولهب در می آید و بعد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رقیه به عقد عثمان بن عفان در می آید و در سال سوم هجری رحلت می کند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سال پس از بعثت و بنا بر نقل دیگر پیش از بعثت متولد می شود، دو ماه بعد از هجرت در مدینه با علی بن ابیطالب علیه السلام ازدواج می کند و حدود سه ماه بعد از رحلت رسول اللّه صلی الله علیه و آله به شهادت می رسد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تنها فرزند رسول اللّه صلی الله علیه و آله است که بعد از حضرت به یادگار می ماند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4502564_211673320"/>
      <w:bookmarkStart w:id="160" w:name="_Toc54"/>
      <w:bookmarkEnd w:id="159"/>
      <w:r>
        <w:rPr>
          <w:rtl w:val="true"/>
        </w:rPr>
        <w:t>مروری بر آنچه گذشت</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ضمن بیان نقش اقسام قلمها فرهنگ عرب قبل از اسلام، تاریخ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دین متداول در بین قریش، بازگشت بت پرستی به مکه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و ایمان نسب رسول اللّه صلی الله علیه و آله و زندگی پدر و مادر حضرت و برخی فضایل و فرازهای زندگی حضرت قبل از بعثت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گذشته هم چنین سخن از دین رسول اللّه صلی الله علیه و آله و زندگی پرافتخار حضرت قبل از بعثت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ازدواج ها و نیز انگیزه ازدواج ها و تعداد فرزندان حضرت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همین مقدار بسنده شده، به بخش های بعدی که انگیزه اصلی این نوشتار است می پردازیم</w:t>
      </w:r>
      <w:r>
        <w:rPr>
          <w:rFonts w:eastAsia="IRNazanin" w:cs="IRNazanin"/>
          <w:color w:val="111111"/>
          <w:sz w:val="28"/>
          <w:szCs w:val="28"/>
          <w:rtl w:val="true"/>
          <w:lang w:bidi="fa-IR"/>
        </w:rPr>
        <w:t xml:space="preserve">. </w:t>
      </w:r>
      <w:bookmarkStart w:id="161" w:name="pg516_1823"/>
    </w:p>
    <w:p>
      <w:pPr>
        <w:pStyle w:val="Heading2"/>
        <w:numPr>
          <w:ilvl w:val="1"/>
          <w:numId w:val="1"/>
        </w:numPr>
        <w:rPr/>
      </w:pPr>
      <w:bookmarkStart w:id="162" w:name="__RefHeading___Toc4502566_211673320"/>
      <w:bookmarkStart w:id="163" w:name="_Toc55"/>
      <w:bookmarkEnd w:id="161"/>
      <w:bookmarkEnd w:id="162"/>
      <w:r>
        <w:rPr>
          <w:rtl w:val="true"/>
        </w:rPr>
        <w:t>بخش دوم</w:t>
      </w:r>
      <w:r>
        <w:rPr>
          <w:rtl w:val="true"/>
        </w:rPr>
        <w:t xml:space="preserve">: </w:t>
      </w:r>
      <w:r>
        <w:rPr>
          <w:rtl w:val="true"/>
        </w:rPr>
        <w:t>بعثت جهانی</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4502568_211673320"/>
      <w:bookmarkStart w:id="165" w:name="_Toc56"/>
      <w:bookmarkEnd w:id="164"/>
      <w:r>
        <w:rPr>
          <w:rtl w:val="true"/>
        </w:rPr>
        <w:t>اشاره</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516_1825"/>
      <w:bookmarkStart w:id="167" w:name="pg516_1825"/>
      <w:bookmarkEnd w:id="167"/>
    </w:p>
    <w:p>
      <w:pPr>
        <w:pStyle w:val="Heading3"/>
        <w:numPr>
          <w:ilvl w:val="2"/>
          <w:numId w:val="1"/>
        </w:numPr>
        <w:rPr/>
      </w:pPr>
      <w:bookmarkStart w:id="168" w:name="pg516_1825"/>
      <w:bookmarkStart w:id="169" w:name="__RefHeading___Toc4502570_211673320"/>
      <w:bookmarkStart w:id="170" w:name="_Toc57"/>
      <w:bookmarkEnd w:id="168"/>
      <w:bookmarkEnd w:id="169"/>
      <w:r>
        <w:rPr>
          <w:rtl w:val="true"/>
        </w:rPr>
        <w:t>پیشینه یا زمینه سازی بعثت جهانی</w:t>
      </w:r>
      <w:bookmarkEnd w:id="170"/>
    </w:p>
    <w:p>
      <w:pPr>
        <w:pStyle w:val="BookText"/>
        <w:rPr/>
      </w:pPr>
      <w:r>
        <w:rPr>
          <w:rFonts w:ascii="IRNazanin" w:hAnsi="IRNazanin" w:eastAsia="IRNazanin"/>
          <w:color w:val="111111"/>
          <w:sz w:val="28"/>
          <w:sz w:val="28"/>
          <w:szCs w:val="28"/>
          <w:rtl w:val="true"/>
          <w:lang w:bidi="fa-IR"/>
        </w:rPr>
        <w:t>ایجاد تحول روحی و فرهنگی و تغییر اعتقادات جامعه کار بسیار سخت است و به سادگی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عقیده خویش حق یا باطل پای بند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حزب بما لدیهم فرحون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فرقه ای به باورهای خویش پای بند و به آن مسرور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وجهه هو مولیها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همگان جهت و مرامی است که خدای سبحان به آن سو سوق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منظور می تواند علیت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به باور خویش پای بند است، بلکه در تکاپو است تا دیگران را نیز به مسلک خویش هماهنگ کند و پیرو خود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ترضی عنک الیهود و لا النصاری حتی تتبع ملتهم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از تو هنگامی خوشنود می شوند که دین آنها را بپذیری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بزرگترین مسؤولیت اجتماعی بشر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معماران </w:t>
      </w:r>
    </w:p>
    <w:p>
      <w:pPr>
        <w:pStyle w:val="BookText"/>
        <w:rPr/>
      </w:pPr>
      <w:r>
        <w:rPr>
          <w:rFonts w:ascii="IRNazanin" w:hAnsi="IRNazanin" w:eastAsia="IRNazanin"/>
          <w:color w:val="111111"/>
          <w:sz w:val="28"/>
          <w:sz w:val="28"/>
          <w:szCs w:val="28"/>
          <w:rtl w:val="true"/>
          <w:lang w:bidi="fa-IR"/>
        </w:rPr>
        <w:t>عقیدتی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رسوبات و خرابه های باطل را ویران ساخته، بنای زیبای توحید را در جان و اندیشه انسان ها بنیان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 یک رسالت به دوش می کشند و پیام همه یک چیز است و هدف همه رساندن انسان ها به یک مقصد و مقصود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فی کل امة رسولاً ان اعبدوا اللّه و اجتنبوا الطاغوت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هر ملتی پیامبری برگزیدیم که پیام آن این بود که خدا را پرستش کنید و از طاغوت و مظاهر باطل دوری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ساختار این مسؤولیت همگان نیستند هر کدام در فضا و شعاع خاصی مسؤول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بر یکدیگر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برترین مسؤولیت عقیدتی بر دوش آن پیامبری است که این محفل را خاتَم و این سلسله را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از گسترده ای به وسعت ابعاد زندگی بشر در زمان و مکان قلمرو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فیض برترین نعمت الهی و کامل ترین دین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را بر شما کامل و نعمت را تمام نمودم و راضی شدم که اسلام این چنینی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ایجاد انقلاب نوین فرهنگی و سیاسی است و می خواهد اندیشه ها را با معارف آن سویی و وحی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را اندیشور و شکوفا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تحول عمیق این گونه، کاری نیست که یک مرتبه و در مدت کوتاه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قبل زمینه سازی شود و با تلاش مستمر و با پیشینه سازی شروع شود، تا امکان تحقق این هدف تأمین گردد و این درخت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پیامبران این است که هر کدام نسبت به پیامبران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هدف آنان یک چیز است، هیچ گونه اختلاف در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رسالت رسول اللّه صلی الله علیه و آله جهانی است زمینه سازی نسبت به ظهور آن باید توسط پیامبران پیش از خودش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قرن ها پیش توسط انبیا بزرگ سخن از ظهور چنین پدیده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بیش از سه هزار سال قبل مژده از ظهور پیامبری دارد که مزکی نفوس و معلم انسان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ابعث فیهم رسولاً یتلو علیهم آیاته و یزکیهم و یعلمهم الکتاب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آنان پیامبری که آیات خدا را تلاوت و مردم را آموزش و پرورش دهد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 خواست و پیام جامعه بشری را منتظر تحقق این پدید عظیم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دیگر نیز تلاش می کنند ای راه را هموار نمایند، تا نوبت به آخرین سفیر آسمانی پیش از رسول اللّه صلی الله علیه و آله یعنی مسیح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باید سنگ تمام را بنهد و باید به طور گسترده و رسا و گویا ویژگی های آخرین پیامبر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طور مستند در کتاب آسانی خویش این خصوصیات را بیان نماید، تا جامعه آمادگی مناسب برای ظهور رسالت جهانی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اسرائیل انی رسول اللّه الیکم مصدقاً لما بین یدی من التوراة و مبشراً برسول یأتی من بعدی اسمه احمد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من فرستاده خدا به سوی شما هستم در حالی که توراتی را که پیش روی دارم و پیش از من نازل شده، تصدیق </w:t>
      </w:r>
    </w:p>
    <w:p>
      <w:pPr>
        <w:pStyle w:val="BookText"/>
        <w:rPr/>
      </w:pPr>
      <w:r>
        <w:rPr>
          <w:rFonts w:ascii="IRNazanin" w:hAnsi="IRNazanin" w:eastAsia="IRNazanin"/>
          <w:color w:val="111111"/>
          <w:sz w:val="28"/>
          <w:sz w:val="28"/>
          <w:szCs w:val="28"/>
          <w:rtl w:val="true"/>
          <w:lang w:bidi="fa-IR"/>
        </w:rPr>
        <w:t xml:space="preserve">کننده ام و نسبت به پیامبری که بعد از من خواهد آمد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انجیل نام حضرت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حضرت آن گونه بازگو شده است که تمام بهانه ها را از بهانه جوها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رسول اللّه صلی الله علیه و آله را در کتاب آسمانی خود همانند فرزندان خود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انسان هیچ گاه در شناخت فرزند خویش اشتباه نمی کند،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اللّه صلی الله علیه و آله را این چنین 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انبائهم</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همانند فرزندان خود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سازی و تبلیغ مستمر و طولانی جامعه را به خصوص دو ملت یهود و نصاری را که در اطرف فلسطین و حجاز هم بسیاری از آنها حضور داشتند، آماده ساخت، همه را در انتظار ظهور رسالت جهانی رسول اللّه صلی الله علیه و آله چشم به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حقایق بر آنان همانند آفتاب نیمروزی آشکار 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ویژگی های ولادت رسول اللّه صلی الله علیه و آله و صداقت و امانت داری او که در بین مردم شهره داشت، به گونه ای بود که تمام فرزانگان آگاه از حقایق وقتی او را می دیدند امید و نوید رسالت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عبادت های مستمر و شبانه روزی در حراء و غیر حراء و سابقه درخشان او تا چهل سالگی که روحیه خود را کاملاً ساخته و آماده دریافت مسؤولیت بزرگ الهی نموده بود نیز مبشر ظهور این پدیده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کان یجاور فی کل سنة بحراء فَأراه و لا یراه غیری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هر سال به غار حراء می رفتند که </w:t>
      </w:r>
      <w:bookmarkStart w:id="171" w:name="pg516_1829"/>
    </w:p>
    <w:p>
      <w:pPr>
        <w:pStyle w:val="BookText"/>
        <w:rPr/>
      </w:pPr>
      <w:bookmarkEnd w:id="171"/>
      <w:r>
        <w:rPr>
          <w:rFonts w:ascii="IRNazanin" w:hAnsi="IRNazanin" w:eastAsia="IRNazanin"/>
          <w:color w:val="111111"/>
          <w:sz w:val="28"/>
          <w:sz w:val="28"/>
          <w:szCs w:val="28"/>
          <w:rtl w:val="true"/>
          <w:lang w:bidi="fa-IR"/>
        </w:rPr>
        <w:t xml:space="preserve">تنها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زمینه ساز تحقق این پدیدۀ بزرگ جهانی یعنی بعثت رسول اللّه صلی الله علیه و آله می باشد</w:t>
      </w:r>
      <w:r>
        <w:rPr>
          <w:rFonts w:eastAsia="IRNazanin" w:cs="IRNazanin"/>
          <w:color w:val="111111"/>
          <w:sz w:val="28"/>
          <w:szCs w:val="28"/>
          <w:rtl w:val="true"/>
          <w:lang w:bidi="fa-IR"/>
        </w:rPr>
        <w:t>.</w:t>
      </w:r>
    </w:p>
    <w:p>
      <w:pPr>
        <w:pStyle w:val="Heading3"/>
        <w:numPr>
          <w:ilvl w:val="2"/>
          <w:numId w:val="1"/>
        </w:numPr>
        <w:rPr/>
      </w:pPr>
      <w:bookmarkStart w:id="172" w:name="__RefHeading___Toc4502572_211673320"/>
      <w:bookmarkStart w:id="173" w:name="_Toc58"/>
      <w:bookmarkEnd w:id="172"/>
      <w:r>
        <w:rPr>
          <w:rtl w:val="true"/>
        </w:rPr>
        <w:t>رسالت جهانی</w:t>
      </w:r>
      <w:bookmarkEnd w:id="173"/>
    </w:p>
    <w:p>
      <w:pPr>
        <w:pStyle w:val="BookText"/>
        <w:rPr/>
      </w:pPr>
      <w:r>
        <w:rPr>
          <w:rFonts w:ascii="IRNazanin" w:hAnsi="IRNazanin" w:eastAsia="IRNazanin"/>
          <w:color w:val="111111"/>
          <w:sz w:val="28"/>
          <w:sz w:val="28"/>
          <w:szCs w:val="28"/>
          <w:rtl w:val="true"/>
          <w:lang w:bidi="fa-IR"/>
        </w:rPr>
        <w:t>کسانی که در طول زندگی خویش هیچ گونه نقطه ضعف ندارند، می توانند شایسته مسؤولیت رسالت الهی باشند و از جانب خدای سبحان به این سمت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مسؤولیت ابلاغی توام با اجرایی است که پیامبر آن به قدر نیاز بشر از میان خود انسان ها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افرادی به مقام والای معنوی برسند، لیکن مقام معنوی حاصل نمودن حتی از زمره اولیاء اللّه قرار گرفتن در برهه ای از زمان زمینه شایستگی رسالت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رسالت را آنان هیچ گاه تخلف از صراط مستقیم ندارند و در طول عمر معصوم از گناه و در مدت رسالت حتی مصون از خطا باشند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نکته تنها خدای سبحان آگاه است انتخاب افراد به این سمت از جانب خدا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می داند منصب رسالت را به چه کسی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رسالت به کسی واگذار می شود که هیچ گاه شایستگی خویش را از کف ننهد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الهی یعنی نبوت از روزی که انسان بر روی خاکی پا نهاده است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 واپسین لحظه زندگی انسان ادامه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سلسله پیامبران با خاتم آنها حضرت محمد مصطفی صلی الله علیه و آله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ختم پیامبر است نه ختم پیامبری اما رسالت آن که رسالت جهانی است هیچ گاه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انسان به وحی همیشگی است، دست رسی انسان به وحی نیز در هر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الهی و هدایت آسمانی همراه با تکامل زندگی اجتماعی رو به تکامل بوده، تا به آخرین رسالت که از هر جهت کامل و تأمین کننده تمام خواسته ها انسان باشد، رسیده است که بعد از آن رسالت دیگر فرض صحیح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و اتممت علیکم نعمتی </w:t>
      </w:r>
      <w:r>
        <w:rPr>
          <w:rStyle w:val="FootnoteAnchor"/>
          <w:rtl w:val="true"/>
        </w:rPr>
        <w:footnoteReference w:id="210"/>
      </w:r>
      <w:r>
        <w:rPr>
          <w:rFonts w:ascii="IRNazanin" w:hAnsi="IRNazanin" w:eastAsia="IRNazanin"/>
          <w:color w:val="111111"/>
          <w:sz w:val="28"/>
          <w:sz w:val="28"/>
          <w:szCs w:val="28"/>
          <w:rtl w:val="true"/>
          <w:lang w:bidi="fa-IR"/>
        </w:rPr>
        <w:t xml:space="preserve">ایمان سلسله انبیاء و کمال دین الهی، نه فقط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دین اصل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 رسول اللّه صلی الله علیه و آله به کمال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عنداللّه الاسلام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همواره در نزد خدا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فلسفه خاتمیت از همین نکته به خوبی آشکار است، که رسالت برای تأمین نیاز انسان است، اگر دین پویایی توانست برای همیشه این خواسته ها را پاسخ گو باشد، دیگر زمینه ای برای رسالت جدید وجود نخواهد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رسالت جهانی رسول الله صلی الله علیه و آله و سلم بزرگترین تحول و نقطه عطف تاریخ بشر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بزرگتر از آن و هیچ نعمتی عظیم تر از آن برای بشر از جانب خدای سبحان ارزانی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رسالت حضرت تحول عمیق و نظم نوین اعتقادی و سیاسی در جامعه بشری می باشد به لحاظ شایستگی رسول الله صلی الله علیه و آله و سلم رسالت جهانی در چهل سالگی به صورت </w:t>
      </w:r>
    </w:p>
    <w:p>
      <w:pPr>
        <w:pStyle w:val="BookText"/>
        <w:rPr/>
      </w:pPr>
      <w:r>
        <w:rPr>
          <w:rFonts w:ascii="IRNazanin" w:hAnsi="IRNazanin" w:eastAsia="IRNazanin"/>
          <w:color w:val="111111"/>
          <w:sz w:val="28"/>
          <w:sz w:val="28"/>
          <w:szCs w:val="28"/>
          <w:rtl w:val="true"/>
          <w:lang w:bidi="fa-IR"/>
        </w:rPr>
        <w:t>رسمی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تمثل فرشتگان بر حضرت قبل از چهل سال و نیز تعلیم برخی آداب و یا مشاهده فرشته در عالم رؤیا روایاتی نفل شده است، </w:t>
      </w:r>
      <w:r>
        <w:rPr>
          <w:rStyle w:val="FootnoteAnchor"/>
          <w:rtl w:val="true"/>
        </w:rPr>
        <w:footnoteReference w:id="212"/>
      </w:r>
      <w:r>
        <w:rPr>
          <w:rFonts w:ascii="IRNazanin" w:hAnsi="IRNazanin" w:eastAsia="IRNazanin"/>
          <w:color w:val="111111"/>
          <w:sz w:val="28"/>
          <w:sz w:val="28"/>
          <w:szCs w:val="28"/>
          <w:rtl w:val="true"/>
          <w:lang w:bidi="fa-IR"/>
        </w:rPr>
        <w:t>لیکن نزول رسمی قرآن در چهل سالگی رسول اللّه صلی الله علیه و آله آغاز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بین اهل سنت و شیعه این است که اولین آیات که بر رسول اللّه صلی الله علیه و آله نازل شده است، پنج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اقرء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مورد پذیرش اکثر و به تعبیر مجلسی رحمه الله علیه اتفاق شیعه است، آغاز بعثت حضرت در بیست و هفتم رجب می باشد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اما اهل سنت روز و ماه دیگری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گونه مطالب از موضوعات علوم قرآنی است که باید در جای خودش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ارتباطی به انگیزه موضوع این نوشتار ندارد و به همان منابع واگذار می شود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این نوشتار تلاش بر این است تا انگیزه های بعثت را طرح نماییم و نیز سیره رسول الله صلی الله علیه و آله و سلم در ابعاد زندگی عبادی، اجتماعی و سیاسی را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بررسی شود که ویژگی های اعتقادی و اخلاقی او چگونه بود که توانست این مسؤولیت بزرگ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موضوعات در مورد فرزانه ای که سراسر زندگی او الگو و اسوه است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تحلیل صحیح از راه و رسم زندگی امکان پیروی برای دیگران فراهم خواهد شد</w:t>
      </w:r>
      <w:r>
        <w:rPr>
          <w:rFonts w:eastAsia="IRNazanin" w:cs="IRNazanin"/>
          <w:color w:val="111111"/>
          <w:sz w:val="28"/>
          <w:szCs w:val="28"/>
          <w:rtl w:val="true"/>
          <w:lang w:bidi="fa-IR"/>
        </w:rPr>
        <w:t xml:space="preserve">. </w:t>
      </w:r>
      <w:bookmarkStart w:id="174" w:name="pg516_1832"/>
    </w:p>
    <w:p>
      <w:pPr>
        <w:pStyle w:val="Heading3"/>
        <w:numPr>
          <w:ilvl w:val="2"/>
          <w:numId w:val="1"/>
        </w:numPr>
        <w:rPr/>
      </w:pPr>
      <w:bookmarkStart w:id="175" w:name="__RefHeading___Toc4502574_211673320"/>
      <w:bookmarkStart w:id="176" w:name="_Toc59"/>
      <w:bookmarkEnd w:id="174"/>
      <w:bookmarkEnd w:id="175"/>
      <w:r>
        <w:rPr>
          <w:rtl w:val="true"/>
        </w:rPr>
        <w:t>رسالت پنهان</w:t>
      </w:r>
      <w:bookmarkEnd w:id="176"/>
    </w:p>
    <w:p>
      <w:pPr>
        <w:pStyle w:val="BookText"/>
        <w:rPr/>
      </w:pPr>
      <w:r>
        <w:rPr>
          <w:rFonts w:ascii="IRNazanin" w:hAnsi="IRNazanin" w:eastAsia="IRNazanin"/>
          <w:color w:val="111111"/>
          <w:sz w:val="28"/>
          <w:sz w:val="28"/>
          <w:szCs w:val="28"/>
          <w:rtl w:val="true"/>
          <w:lang w:bidi="fa-IR"/>
        </w:rPr>
        <w:t>رسالت رسول اللّه صلی الله علیه و آله به صورت پنهان آغاز می شود و با این که انبیاء قبلی زمینه سازی نموده بودند و سابقۀ درخشان یک عمر زندگی حضرت بر همگان آشکار بود، در عین حال به لحاظ اعتقاد شرک آلود عدۀ زیادی در حجاز و شرایط نامساعد سیاسی که قدرت های اجتماعی و سیاسی اکثراً در اختیار بت پرستان قرار داشت، رسالت حضرت در دایره بسیار محدود شروع می شود و براساس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عشریتک الاقربین</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خویش را از خطرها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وحی تنها در میان عدۀ اندکی به صورت پنهانی مطرح است و عده ای انگشت شمار از مرد و زن به آرمان رسول اللّه صلی الله علیه و آله ایمان می آورند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حضرت متعرض بزرگترین مشکل اعتقادی بشر یعنی شرک شده، و با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خدایی جز خدای یکتا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ایده آن برخاسته از فطرت پاک انسان هاست، آرام آرام گسترده تر در جانها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پرتو نور وحی گستردۀ بیشتری پیدا می کند، حساسیت و دشمنی مخالفان نیز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بسیاری از خویشان و بزرگان قریش به رسول اللّه صلی الله علیه و آله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تبلیغ و دعوت پنهانی سه سال طول می کشد</w:t>
      </w:r>
      <w:r>
        <w:rPr>
          <w:rFonts w:eastAsia="IRNazanin" w:cs="IRNazanin"/>
          <w:color w:val="111111"/>
          <w:sz w:val="28"/>
          <w:szCs w:val="28"/>
          <w:rtl w:val="true"/>
          <w:lang w:bidi="fa-IR"/>
        </w:rPr>
        <w:t xml:space="preserve">. </w:t>
      </w:r>
      <w:bookmarkStart w:id="177" w:name="pg516_1833"/>
    </w:p>
    <w:p>
      <w:pPr>
        <w:pStyle w:val="Heading3"/>
        <w:numPr>
          <w:ilvl w:val="2"/>
          <w:numId w:val="1"/>
        </w:numPr>
        <w:rPr/>
      </w:pPr>
      <w:bookmarkStart w:id="178" w:name="__RefHeading___Toc4502576_211673320"/>
      <w:bookmarkStart w:id="179" w:name="_Toc60"/>
      <w:bookmarkEnd w:id="177"/>
      <w:bookmarkEnd w:id="178"/>
      <w:r>
        <w:rPr>
          <w:rtl w:val="true"/>
        </w:rPr>
        <w:t>دعوت آشکار</w:t>
      </w:r>
      <w:bookmarkEnd w:id="179"/>
    </w:p>
    <w:p>
      <w:pPr>
        <w:pStyle w:val="BookText"/>
        <w:rPr/>
      </w:pPr>
      <w:r>
        <w:rPr>
          <w:rFonts w:ascii="IRNazanin" w:hAnsi="IRNazanin" w:eastAsia="IRNazanin"/>
          <w:color w:val="111111"/>
          <w:sz w:val="28"/>
          <w:sz w:val="28"/>
          <w:szCs w:val="28"/>
          <w:rtl w:val="true"/>
          <w:lang w:bidi="fa-IR"/>
        </w:rPr>
        <w:t>آنگاه وقتی زمینه فراهم می شود و عده ای به رسالت حضرت ایمان می آورند، شعاع مسؤولیت وسیعتر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خویش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منبری چون کوه صفا فراهم نموده و بر بالای آن بر آمده نوای ملکوتی خویش را برای آزادی همگان از چنگال خرافات و شرک و خُلق و خوی پلید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سو تلاش رسول الله صلی الله علیه و آله و یاران او فزونی می یابد، از سوی دیگر دشمنی دشمنان عنود و سرسخت که قرآن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Style w:val="FootnoteAnchor"/>
          <w:rtl w:val="true"/>
        </w:rPr>
        <w:footnoteReference w:id="217"/>
      </w:r>
      <w:r>
        <w:rPr>
          <w:rFonts w:ascii="IRNazanin" w:hAnsi="IRNazanin" w:eastAsia="IRNazanin"/>
          <w:color w:val="111111"/>
          <w:sz w:val="28"/>
          <w:sz w:val="28"/>
          <w:szCs w:val="28"/>
          <w:rtl w:val="true"/>
          <w:lang w:bidi="fa-IR"/>
        </w:rPr>
        <w:t>شتاب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قدری نسبت به رسالت حضرت حساسیت نشان می دهد، که از هر شیوه ای برای مقابله با او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به انواع 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مسحور، شاعر، تعلیم یافته بشر، بافته های بشری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هواداران او را زیر باران تهمت ها و استهزاءها و ترفندهای ایذایی و شکنجه های جسمی قرار می دهد و برخی را به شهادت می رساند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لیکن خدای سبحان به رسول اللّه صلی الله علیه و آله امید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ترفندهای استهزاء کنندگان را بی ثمر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رسالت خویش را آشکار کن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روز افزون رسول اللّه صلی الله علیه و آله و قرائت آوای ملکوتی قرآن با صوت و لحن زیبا و دلپذیر رسول اللّه صلی الله علیه و آله همگان را به سوی خود جذب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افراد یک مرتبه رسول اللّه صلی الله علیه و آله را زیارت کنند و یک مرتبه به نوای قرآن او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برخورد جذب زیبای های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جذابیت حضرت دل ها را می رباید و قلب ها را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قرآن سخت ترین دل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دشمن اجازه نمی دهد صدای قرآن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نوای قرآن رسول اللّه صلی الله علیه و آله که همواره در گوشه و کنار مکه به خصوص در اطراف کعبه طنین انداز است، به گوش مردم نرسد، دستور می دهد وقتی خواستید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گوش های خود را مسدود کنید تا نوای قرآن را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شنیدن نوای قرآن مساوی با جذب شدن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الذین کفروا لاتسمعوا لهذا القرآن و الغوا فیه لعلکم تغلبون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با ایجاد لغو و بیهوده گویی نگذارید نوای قرآن به گوش مردم برسد تا شاید بتوانید بر آن چیره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شیوه ای که قوم نوح علیه السلام در پیش گرفتند لباس های خود را بر سر می کشیدند، تا دعوت نوح را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استغشوا ثیابهم و أصروا و استکبروا استکباراً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مقابل دعوت نوح لباس های خویش را بر سر و صورت پوشاندند و در این امر اصرار نمودند، در برابر حق بدترین نوع استکبار را داشتند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جاذبیت قرآن در حدی بود که سخت ترین افراد، همانان که دیگران را از شنیدن قرآن منع می کردند، توان آن را نداشتند که از شنیدن قرآن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زیبای قرآن بی حد و شیرینی و جذابیت آن بی حساب است و </w:t>
      </w:r>
      <w:bookmarkStart w:id="180" w:name="pg516_1835"/>
    </w:p>
    <w:p>
      <w:pPr>
        <w:pStyle w:val="BookText"/>
        <w:rPr/>
      </w:pPr>
      <w:bookmarkEnd w:id="180"/>
      <w:r>
        <w:rPr>
          <w:rFonts w:ascii="IRNazanin" w:hAnsi="IRNazanin" w:eastAsia="IRNazanin"/>
          <w:color w:val="111111"/>
          <w:sz w:val="28"/>
          <w:sz w:val="28"/>
          <w:szCs w:val="28"/>
          <w:rtl w:val="true"/>
          <w:lang w:bidi="fa-IR"/>
        </w:rPr>
        <w:t>به همین جهت قرآن خویش را زیباترین سخن می نامد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مغیره دشمن سرسخت رسول اللّه صلی الله علیه و آله، تمام تلاش خود را صرف می کند، که کسی نزدیک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هنگامی که در کعبه از کنار حضرت عبور می کند، تلاوت قرآن حضرت که اوایل سوره غافر را قرائت می کرد به گوش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خود بی خود می شود و با حالت پریشان وارد محفل هواداران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آشفتگی ولید را می بینند او را به استهزاء گرفته از او سبب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گرچه دشمن سرسخت است، لیکن نمی تواند زیبایی ها و شیرینی قرآن را کتمان کند، در حضور همراهان خود به زیبایی و اعجاز قرآن اعتراف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آن قدر جذاب و شیرین و زیباست که برتر از آن سخن نشاید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فرا ندهید و با لغو و سخن بیهوده با آن معارضه کنید نگذارید بگوش دیگران برسد</w:t>
      </w:r>
      <w:r>
        <w:rPr>
          <w:rFonts w:eastAsia="IRNazanin" w:cs="IRNazanin"/>
          <w:color w:val="111111"/>
          <w:sz w:val="28"/>
          <w:szCs w:val="28"/>
          <w:rtl w:val="true"/>
          <w:lang w:bidi="fa-IR"/>
        </w:rPr>
        <w:t>.</w:t>
      </w:r>
    </w:p>
    <w:p>
      <w:pPr>
        <w:pStyle w:val="Heading3"/>
        <w:numPr>
          <w:ilvl w:val="2"/>
          <w:numId w:val="1"/>
        </w:numPr>
        <w:rPr/>
      </w:pPr>
      <w:bookmarkStart w:id="181" w:name="__RefHeading___Toc4502578_211673320"/>
      <w:bookmarkStart w:id="182" w:name="_Toc61"/>
      <w:bookmarkEnd w:id="181"/>
      <w:r>
        <w:rPr>
          <w:rtl w:val="true"/>
        </w:rPr>
        <w:t>هجرت رسول الله صلی الله علیه و آله و سلم</w:t>
      </w:r>
      <w:bookmarkEnd w:id="1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تلاش های دشمن پیام وحی مکه و اطراف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شهرهای دور دستی مانند مدینه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مسلمانان همواره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به تلاش خود افزوده و حرکات ایذایی خود را گسترش می دهد و حتی دست به فجیع ترین شکنجه ها زده و برخی از یاران رسول الله را صلی الله علیه و آله را زیر شکنجه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بعد اعتقادی </w:t>
      </w:r>
    </w:p>
    <w:p>
      <w:pPr>
        <w:pStyle w:val="BookText"/>
        <w:rPr/>
      </w:pPr>
      <w:r>
        <w:rPr>
          <w:rFonts w:ascii="IRNazanin" w:hAnsi="IRNazanin" w:eastAsia="IRNazanin"/>
          <w:color w:val="111111"/>
          <w:sz w:val="28"/>
          <w:sz w:val="28"/>
          <w:szCs w:val="28"/>
          <w:rtl w:val="true"/>
          <w:lang w:bidi="fa-IR"/>
        </w:rPr>
        <w:t>بسیاری خرافات شرک زدوده شده است و اعتقاد زلال و فطری توحید جایگزین گشته است، لیکن پیام جهانی رسالت در بعد اعتقادی فقط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جامع تمام شؤون زندگی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تلاش های رسول الله صلی الله علیه و آله در مکه زمینه مناسب جهت پیاده شدن تمام آرمان رسول الله صلی الله علیه و آله فراهم نمی شود، باید برای اجرای اهداف رسالت استراژی دیگری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ددمنشی به جایی می رسید که تصمیم نهایی خود را گرفته است که به هر نحوی شده رسول الله صلی الله علیه و آله را به شهادت برساند، که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تعدادی مسلح از قبیله های مختلف انتخاب شدند تا رسول الله صلی الله علیه و آله را شبانه در بستر به شهادت رسانند، بهترین گواه این ادعاست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قرآن از این توطئه پرده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 لیثبتوک او یقتلوک او یخرجک</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بیاد آن زمان باش که دشمنان توطئه نمودند تو را از طرح اهداف باز دارند و یا تو را بشکند و یا از وطن خود آواره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ترفندهای دشمن کارساز نشد و خدای سبحان رسول الله صلی الله علیه و آله و یاران وفادارش را از مکر آنها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شرایطی که پدید آمده دیگر مکه زمینه مساعدی جهت طرح اهداف بزرگ رسالت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سوم عده زیادی از مردم مدینه مسلمانان شده اند و جو مدینه کاملاً با مکه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مدینه از رسول الله صلی الله علیه و آله دعوت </w:t>
      </w:r>
      <w:bookmarkStart w:id="183" w:name="pg516_1837"/>
    </w:p>
    <w:p>
      <w:pPr>
        <w:pStyle w:val="BookText"/>
        <w:rPr/>
      </w:pPr>
      <w:bookmarkEnd w:id="183"/>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آغوش باز کرده اند، از حضرت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توجه به جو نامساعد مکه و آمادگی مردم مدینه این دعوت را پذیرفته، از مکه به سوی مدینه هجرت می نماید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4502580_211673320"/>
      <w:bookmarkStart w:id="185" w:name="_Toc62"/>
      <w:bookmarkEnd w:id="184"/>
      <w:r>
        <w:rPr>
          <w:rtl w:val="true"/>
        </w:rPr>
        <w:t>مدینة الرسول و تأمین اهداف رسالت</w:t>
      </w:r>
      <w:bookmarkEnd w:id="185"/>
    </w:p>
    <w:p>
      <w:pPr>
        <w:pStyle w:val="BookText"/>
        <w:rPr/>
      </w:pPr>
      <w:r>
        <w:rPr>
          <w:rFonts w:ascii="IRNazanin" w:hAnsi="IRNazanin" w:eastAsia="IRNazanin"/>
          <w:color w:val="111111"/>
          <w:sz w:val="28"/>
          <w:sz w:val="28"/>
          <w:szCs w:val="28"/>
          <w:rtl w:val="true"/>
          <w:lang w:bidi="fa-IR"/>
        </w:rPr>
        <w:t>فداکاری مردم مدینه زمینه افتخار بزرگ برای این شهر شده، تا با آغوش گرم پذیرای مهمان عزیز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مدنی بنیان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تمدنی بیآفرینند تا در نگارستان فرهنگ و هنر بشری برای همیشه پایدار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هجرت حضرت به یثرب، نام یثرب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فضیلت و مدنیت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جهت سیاسی و اجتماعی و حتی عقیدتی کاملاً با مکه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اهرم های قدرت در دست سران کفر و شرک مانند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اجتماعی فرهنگ ملایم و همانند و معتدل نسبت به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عقیدتی نیز صرف نظر از شرکت و کفر که کم رنگتر از مکه بود، عدۀ زیادی از اهل کتاب به ویژه یهود در مدینه و اطراف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 زیادی از مردم و افراد سرشناس مدینه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باعث شده بود که سیاست یک دست علیه مسلمانان همانند مکه شکل نگیرد و مسلمانان فرصت تجدید قوا و تشکل و تعیین هویت پیدا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رسول الله صلی الله علیه و آله به مدینه و استقبال شایسته و با شکوهی که از ایشان به عمل آمد، موقعیت اسلام و رسول الله صلی الله علیه و آله را به طور گسترده در </w:t>
      </w:r>
    </w:p>
    <w:p>
      <w:pPr>
        <w:pStyle w:val="BookText"/>
        <w:rPr/>
      </w:pPr>
      <w:r>
        <w:rPr>
          <w:rFonts w:ascii="IRNazanin" w:hAnsi="IRNazanin" w:eastAsia="IRNazanin"/>
          <w:color w:val="111111"/>
          <w:sz w:val="28"/>
          <w:sz w:val="28"/>
          <w:szCs w:val="28"/>
          <w:rtl w:val="true"/>
          <w:lang w:bidi="fa-IR"/>
        </w:rPr>
        <w:t>اطراف مدینه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مسلمانان از اطراف، حتی از بلاد دورتر مانند حبشه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فرصت بسیار مناسب پیدا کرد، از فضای مناسب سیاسی مدینه بهره 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متحد، متشکل، وفادار به آرمان خویش و نیز پایدار در پیاده کردن آرمان بزرگ همدل و همنوا شدند و آنان با رسول الله صلی الله علیه و آله بیعت پیمان و دفاع بستند، تا از آرمان های الهی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با تشکل یک امت متحد و استقرار و تشکیل یک نظام نوین سیاسی الهی نظم نوینی را در مدینه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تنها سخن از مبارزه با شرک و بت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طرح مسائل اجتماعی و سیاسی و نظام سیاسی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سخن از این است که امت اسلامی در تمام زمینه های عقیدتی، اقتصادی، حقوقی، سیاسی، اجتماعی و نظامی، باید از اسلام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طور آشکار از سوره های مدنی قرآن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سوره های مکی نوعاً سخن از شرک و کفر و آلودگیهای اخلاقی می باشد، که مردم را به توحید و اخلاق حسنه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افزون بر این مسائل سخن از مسائل اجتماعی و سیاسی و نظامی و حقوقی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شالوده یک نظام سیاسی و حکومتی جامع و متکی بر رهنمودهای وحی پی ریزی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اقامت رسول الله صلی الله علیه و آله در مدینه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ده سال رسول الله صلی الله علیه و آله امتی متشکل و متحد می سازد که برای هموار نمودن راه حق و پیاده کردن آرمان الهی موانع را از سر راه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 و قدرت سیاسی و اجتماعی و نظامی معترض سران کفر قریش در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کمتر از ده سال مکه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ها را مرعوب ساخته و </w:t>
      </w:r>
      <w:bookmarkStart w:id="186" w:name="pg516_1839"/>
    </w:p>
    <w:p>
      <w:pPr>
        <w:pStyle w:val="BookText"/>
        <w:rPr/>
      </w:pPr>
      <w:bookmarkEnd w:id="186"/>
      <w:r>
        <w:rPr>
          <w:rFonts w:ascii="IRNazanin" w:hAnsi="IRNazanin" w:eastAsia="IRNazanin"/>
          <w:color w:val="111111"/>
          <w:sz w:val="28"/>
          <w:sz w:val="28"/>
          <w:szCs w:val="28"/>
          <w:rtl w:val="true"/>
          <w:lang w:bidi="fa-IR"/>
        </w:rPr>
        <w:t>تسلیم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اقامت رسول الله صلی الله علیه و آله در مدینه بیست و هفت مورد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که رسول الله صلی الله علیه و آله و سلم شخصاً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جنگ های بزرگ خونینی که اگر نصرت الهی بر اساس پایداری مردم نبود، یکی از آنها قادر بود بنیان امت نوپای اسلام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رهبری الهی رسول الله صلی الله علیه و آله و ایجاد وحدت و مقاومت در میان لشگر حق آنان را در مصاف با جبهه باطل استوار نموده و پیروزی های چشم گیری نصیب آنان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از آن قدرت و توان مندی بهره مند شدند که با قدرت های جهانی آن روز مانند روم و ایران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آنها نوشت که تسلیم حق شوید تا در سلامت و امنیت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تسلم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ایجاد این گونه تحوّل اعتقادی از میان مردم جاهلی و بت پرستی و متشکل و منسجم نمودن امت و ایجاد اخوت در بین مردمی پراکنده از دست آوردهای رهبری رسول الله صلی الله علیه و آله بود که نظیر آن را تاریخ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تمام ابعاد رسالت خویش کام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بزرگ رسالت را تأمین کرد که در بخش بعدی به لحاظ اهمیت اهداف رسالت به تحلیل آنها خواهیم پرداخت</w:t>
      </w:r>
      <w:r>
        <w:rPr>
          <w:rFonts w:eastAsia="IRNazanin" w:cs="IRNazanin"/>
          <w:color w:val="111111"/>
          <w:sz w:val="28"/>
          <w:szCs w:val="28"/>
          <w:rtl w:val="true"/>
          <w:lang w:bidi="fa-IR"/>
        </w:rPr>
        <w:t>.</w:t>
      </w:r>
    </w:p>
    <w:p>
      <w:pPr>
        <w:pStyle w:val="Heading3"/>
        <w:numPr>
          <w:ilvl w:val="2"/>
          <w:numId w:val="1"/>
        </w:numPr>
        <w:rPr/>
      </w:pPr>
      <w:bookmarkStart w:id="187" w:name="__RefHeading___Toc4502582_211673320"/>
      <w:bookmarkStart w:id="188" w:name="_Toc63"/>
      <w:bookmarkEnd w:id="187"/>
      <w:r>
        <w:rPr>
          <w:rtl w:val="true"/>
        </w:rPr>
        <w:t>اهداف رسالت</w:t>
      </w:r>
      <w:bookmarkEnd w:id="188"/>
    </w:p>
    <w:p>
      <w:pPr>
        <w:pStyle w:val="Heading4"/>
        <w:numPr>
          <w:ilvl w:val="3"/>
          <w:numId w:val="1"/>
        </w:numPr>
        <w:rPr/>
      </w:pPr>
      <w:bookmarkStart w:id="189" w:name="__RefHeading___Toc4502584_211673320"/>
      <w:bookmarkStart w:id="190" w:name="_Toc64"/>
      <w:bookmarkEnd w:id="189"/>
      <w:r>
        <w:rPr>
          <w:rtl w:val="true"/>
        </w:rPr>
        <w:t>اشاره</w:t>
      </w:r>
      <w:bookmarkEnd w:id="1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انسان در شناخت صحیح خواسته های خود، در زمینه های گوناگون اعتقادی و خطر انحراف ها ضرورت وجود وحی را پدید آورده است</w:t>
      </w:r>
      <w:r>
        <w:rPr>
          <w:rFonts w:eastAsia="IRNazanin" w:cs="IRNazanin"/>
          <w:color w:val="111111"/>
          <w:sz w:val="28"/>
          <w:szCs w:val="28"/>
          <w:rtl w:val="true"/>
          <w:lang w:bidi="fa-IR"/>
        </w:rPr>
        <w:t xml:space="preserve">. </w:t>
      </w:r>
      <w:bookmarkStart w:id="191" w:name="pg516_1840"/>
    </w:p>
    <w:p>
      <w:pPr>
        <w:pStyle w:val="BookText"/>
        <w:rPr/>
      </w:pPr>
      <w:bookmarkEnd w:id="191"/>
      <w:r>
        <w:rPr>
          <w:rFonts w:ascii="IRNazanin" w:hAnsi="IRNazanin" w:eastAsia="IRNazanin"/>
          <w:color w:val="111111"/>
          <w:sz w:val="28"/>
          <w:sz w:val="28"/>
          <w:szCs w:val="28"/>
          <w:rtl w:val="true"/>
          <w:lang w:bidi="fa-IR"/>
        </w:rPr>
        <w:t>انسان منهای وحی قادر نیست خواسته ها و استعدادهای فطری خویش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چه زندگی فردی یا اجتماعی باشد، نیاز انسان به وحی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دو صورت در شناختن مقصد و راه و پیمودن راه نیازمند رهنمود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انسان به حال خود واگذار شود غرایز و خواسته های نفسانی وی را به پیراهه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انگیزه های وحی را در سه محور می توان تحلیل نمود، که دو محور آن به رسالت عمومی مربوط می شود و یک انگیزه به نبوت خاصه و پس از اجتماعی شدن زندگی بشر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انگیزه نیز بعد از این برهه از اهداف عمومی رسالت انبیاء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انگیزه فراگیر عبارتند از</w:t>
      </w:r>
      <w:r>
        <w:rPr>
          <w:rFonts w:eastAsia="IRNazanin" w:cs="IRNazanin"/>
          <w:color w:val="111111"/>
          <w:sz w:val="28"/>
          <w:szCs w:val="28"/>
          <w:rtl w:val="true"/>
          <w:lang w:bidi="fa-IR"/>
        </w:rPr>
        <w:t>:</w:t>
      </w:r>
    </w:p>
    <w:p>
      <w:pPr>
        <w:pStyle w:val="Heading4"/>
        <w:numPr>
          <w:ilvl w:val="3"/>
          <w:numId w:val="1"/>
        </w:numPr>
        <w:rPr/>
      </w:pPr>
      <w:bookmarkStart w:id="192" w:name="__RefHeading___Toc4502586_211673320"/>
      <w:bookmarkStart w:id="193" w:name="_Toc65"/>
      <w:bookmarkEnd w:id="192"/>
      <w:r>
        <w:rPr>
          <w:rtl w:val="true"/>
        </w:rPr>
        <w:t>الف</w:t>
      </w:r>
      <w:r>
        <w:rPr>
          <w:rtl w:val="true"/>
        </w:rPr>
        <w:t xml:space="preserve">: </w:t>
      </w:r>
      <w:r>
        <w:rPr>
          <w:rtl w:val="true"/>
        </w:rPr>
        <w:t>تزکیه</w:t>
      </w:r>
      <w:bookmarkEnd w:id="1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تزکیه انسان در سه بعد اعتقادی، اخلاقی و رفتاری رهنمود وحی راهگشا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بعد اعتقادی دچار شرک،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 به خلق و خوی پست و رزیلت گرفتار، و در رفتار هم با ناهنجاری دست بگریبان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تزکیه انسان در این سه بعد مبعوث شده اند، که هدف مهم و انگیزۀ اصلی آنان هم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را از شرک به توحید و از اخلاق رزیله به صفات پسندیده دعوت نماید، و ا نسان را از رفتارهای ناپسند به اعمال صالح رهنمود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گرایش، یکی به سوی فضیلت دیگری به جانب رزیلت در نهاد انسان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راهبر نیز او را رهنمود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ملکوت و نورانیت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در واقع بی راهه است به سوی تباهی و ظلمت وسوسه می نماید</w:t>
      </w:r>
      <w:r>
        <w:rPr>
          <w:rFonts w:eastAsia="IRNazanin" w:cs="IRNazanin"/>
          <w:color w:val="111111"/>
          <w:sz w:val="28"/>
          <w:szCs w:val="28"/>
          <w:rtl w:val="true"/>
          <w:lang w:bidi="fa-IR"/>
        </w:rPr>
        <w:t xml:space="preserve">. </w:t>
      </w:r>
      <w:bookmarkStart w:id="194" w:name="pg516_1841"/>
    </w:p>
    <w:p>
      <w:pPr>
        <w:pStyle w:val="BookText"/>
        <w:rPr/>
      </w:pPr>
      <w:bookmarkEnd w:id="194"/>
      <w:r>
        <w:rPr>
          <w:rFonts w:ascii="IRNazanin" w:hAnsi="IRNazanin" w:eastAsia="IRNazanin"/>
          <w:color w:val="111111"/>
          <w:sz w:val="28"/>
          <w:sz w:val="28"/>
          <w:szCs w:val="28"/>
          <w:rtl w:val="true"/>
          <w:lang w:bidi="fa-IR"/>
        </w:rPr>
        <w:t>انبیا انسان را به سوی پاکی و تقوا رهنمود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پرچم داران توحید و فضیلت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با تعلیم الهی از آلودگی شرک و کفر و نفاق که بدترین آلودگی است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پستی ها و ذلت گناه و درجا زدن و تباه شدن می 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الحکمة</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از بین مردم پیامبری برانگیخت، تا بر آنان آیات خدا را تلاوت نموده و آنان را تزکیه نماید و کتاب و معارف به آنان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خوبی این هدف بزرگ انبیا را تبیین می کند، که هدف آنها تزکیه در ابعاد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تعبیرها در قرآن فراوان است و تعبیر جامع و گویاتر از آیه نیز وجود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لتخرج الناس من الظلمات الی النور</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بر تو نازل کردیم تا مردم را از تاریکی ها به سوی نور رهنمود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تا به مردم در این زمینه ها نورانیت بخشد و استعدادهای فطری انسان را شکوفا نماید</w:t>
      </w:r>
      <w:r>
        <w:rPr>
          <w:rFonts w:eastAsia="IRNazanin" w:cs="IRNazanin"/>
          <w:color w:val="111111"/>
          <w:sz w:val="28"/>
          <w:szCs w:val="28"/>
          <w:rtl w:val="true"/>
          <w:lang w:bidi="fa-IR"/>
        </w:rPr>
        <w:t>.</w:t>
      </w:r>
    </w:p>
    <w:p>
      <w:pPr>
        <w:pStyle w:val="Heading4"/>
        <w:numPr>
          <w:ilvl w:val="3"/>
          <w:numId w:val="1"/>
        </w:numPr>
        <w:rPr/>
      </w:pPr>
      <w:bookmarkStart w:id="195" w:name="__RefHeading___Toc4502588_211673320"/>
      <w:bookmarkStart w:id="196" w:name="_Toc66"/>
      <w:bookmarkEnd w:id="195"/>
      <w:r>
        <w:rPr>
          <w:rtl w:val="true"/>
        </w:rPr>
        <w:t>ب</w:t>
      </w:r>
      <w:r>
        <w:rPr>
          <w:rtl w:val="true"/>
        </w:rPr>
        <w:t xml:space="preserve">: </w:t>
      </w:r>
      <w:r>
        <w:rPr>
          <w:rtl w:val="true"/>
        </w:rPr>
        <w:t>اتمام حجت</w:t>
      </w:r>
      <w:bookmarkEnd w:id="1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دیگر انبیا اتمام حجت بر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نهایت انسان به دو مقصد رستگاری و تباهی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ریحان می شود که خود بهشت برین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 ریحان و جنة نعیم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یا خود آتش و آتش گیره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او هم خودش و هم دیگران را فراهم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النار </w:t>
      </w:r>
    </w:p>
    <w:p>
      <w:pPr>
        <w:pStyle w:val="BookText"/>
        <w:rPr/>
      </w:pPr>
      <w:r>
        <w:rPr>
          <w:rFonts w:ascii="IRNazanin" w:hAnsi="IRNazanin" w:eastAsia="IRNazanin"/>
          <w:color w:val="111111"/>
          <w:sz w:val="28"/>
          <w:sz w:val="28"/>
          <w:szCs w:val="28"/>
          <w:rtl w:val="true"/>
          <w:lang w:bidi="fa-IR"/>
        </w:rPr>
        <w:t>التی وقودها الناس و الحجارة</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آتشی که آتش گیرۀ آن مردم و سنگ ها می باشد،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چون در فرجام کار انسان سخن از پاداش و کیفر است، کیفر بدون اتمام حجت از دیدگاه عقل و حکمت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راه از بی راهه آشکار شود، آنگاه اگر کسی بی راهه رفت و یا قهر و غضب الهی مواجه شد، دلیل و برهان بر علیه خدای سبحان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فرستادن رسول و ابلاغ پیام وحی، متخلف را کیفر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باطل از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معلوم شود آنکه بی راهه در پیش می گیرد، از عناد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از بی راهه باطل کاملاً آشکار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 من عن بینة</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انسانی که راه تباهی را انتخاب نموده با آگاهی از عاقبت وخیم آن باشد و آنکه راه رستگاری را پیش گرفته نیز با آگاهی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 برای این است که بر علیه خدا برهان شکل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الرسول</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بر علیه خدا از جانب مردم بعد از آمدن پیامبران دلیل و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رسولان الهی حجت بر مردم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رسولان مشعل داران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پیام آنان توجه نکرد و بی راهه رفت و دچار کیفر شد، خود بر خویشتن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هیچ گونه ظلمی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خود بر خویشتن ظلم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لکن انفسهم یظلمون</w:t>
      </w:r>
      <w:r>
        <w:rPr>
          <w:rFonts w:eastAsia="IRNazanin" w:cs="IRNazanin"/>
          <w:color w:val="111111"/>
          <w:sz w:val="28"/>
          <w:szCs w:val="28"/>
          <w:rtl w:val="true"/>
          <w:lang w:bidi="fa-IR"/>
        </w:rPr>
        <w:t xml:space="preserve">) </w:t>
      </w:r>
      <w:r>
        <w:rPr>
          <w:rStyle w:val="FootnoteAnchor"/>
          <w:rtl w:val="true"/>
        </w:rPr>
        <w:footnoteReference w:id="237"/>
      </w:r>
      <w:bookmarkStart w:id="197" w:name="pg516_1843"/>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 آنها ظلم نمی کند آنان خود بر خویشتن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برای خویش مشتعل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اتمام حجت هدف دیگر انبیاست</w:t>
      </w:r>
      <w:r>
        <w:rPr>
          <w:rFonts w:eastAsia="IRNazanin" w:cs="IRNazanin"/>
          <w:color w:val="111111"/>
          <w:sz w:val="28"/>
          <w:szCs w:val="28"/>
          <w:rtl w:val="true"/>
          <w:lang w:bidi="fa-IR"/>
        </w:rPr>
        <w:t>.</w:t>
      </w:r>
    </w:p>
    <w:p>
      <w:pPr>
        <w:pStyle w:val="Heading4"/>
        <w:numPr>
          <w:ilvl w:val="3"/>
          <w:numId w:val="1"/>
        </w:numPr>
        <w:rPr/>
      </w:pPr>
      <w:bookmarkStart w:id="198" w:name="__RefHeading___Toc4502590_211673320"/>
      <w:bookmarkStart w:id="199" w:name="_Toc67"/>
      <w:bookmarkEnd w:id="198"/>
      <w:r>
        <w:rPr>
          <w:rtl w:val="true"/>
        </w:rPr>
        <w:t>ج</w:t>
      </w:r>
      <w:r>
        <w:rPr>
          <w:rtl w:val="true"/>
        </w:rPr>
        <w:t xml:space="preserve">: </w:t>
      </w:r>
      <w:r>
        <w:rPr>
          <w:rtl w:val="true"/>
        </w:rPr>
        <w:t>مدیریت سیاسی</w:t>
      </w:r>
      <w:bookmarkEnd w:id="199"/>
    </w:p>
    <w:p>
      <w:pPr>
        <w:pStyle w:val="Heading5"/>
        <w:numPr>
          <w:ilvl w:val="4"/>
          <w:numId w:val="1"/>
        </w:numPr>
        <w:rPr/>
      </w:pPr>
      <w:bookmarkStart w:id="200" w:name="__RefHeading___Toc4502592_211673320"/>
      <w:bookmarkStart w:id="201" w:name="_Toc68"/>
      <w:bookmarkEnd w:id="200"/>
      <w:r>
        <w:rPr>
          <w:rtl w:val="true"/>
        </w:rPr>
        <w:t>اشاره</w:t>
      </w:r>
      <w:bookmarkEnd w:id="2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جامع در صورتی مفهوم صحیح دارد که تمام نیازهای انسان را که خود قادر به تأمین آنها نمی باشد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اجتماعی شدن زندگی بشر برای تداوم زندگی و اصلاح آن نیاز به نهاد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بدون نهاد سیاسی تداوم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مانع ادامه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وجود نهاد سیاسی در زندگی اجتماعی بشر مورد پذیرش جامعه شناسان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های دامنه داری در زمینه های حقوقی و جامعه شناسی در نحوه شکل گیری نهاد سیاسی و مشروعیت و اختیارات آن و نقش مردم در تشکل آن، وجود دارد، که فعلاً تناسب عمده با هدف این نوشتار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مهم که ارتباط با موضوع سخن دارد آن را مورد پژوهش قرار می دهیم و آن این که ساختار نظام سیاسی جامعه چگونه است؟ آیا در تأمین آن انسان به وحی نیازمند است؟ یا خود با تجربه و تدبیر عقلانی توان استقرار آن را دارد؟ اگر انسان در این جهت توان مند باشد، حکومت و نهاد سیاسی یکی از اهداف انبیا نخواهد بود و الا اگر این مهم از عهده بشر ساخته نباشد، در این صورت ناگزیر دست نیاز به وحی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باید حقوق اساسی را همانند سایر حقوق و احکام و رهنمودها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 قدری روشن تر طرح شود، برخی دیدگاه ها که ارتباط تنگاتنگ با موضوع دارد مطرح می شود</w:t>
      </w:r>
      <w:r>
        <w:rPr>
          <w:rFonts w:eastAsia="IRNazanin" w:cs="IRNazanin"/>
          <w:color w:val="111111"/>
          <w:sz w:val="28"/>
          <w:szCs w:val="28"/>
          <w:rtl w:val="true"/>
          <w:lang w:bidi="fa-IR"/>
        </w:rPr>
        <w:t xml:space="preserve">. </w:t>
      </w:r>
      <w:bookmarkStart w:id="202" w:name="pg516_1844"/>
    </w:p>
    <w:p>
      <w:pPr>
        <w:pStyle w:val="Heading5"/>
        <w:numPr>
          <w:ilvl w:val="4"/>
          <w:numId w:val="1"/>
        </w:numPr>
        <w:rPr/>
      </w:pPr>
      <w:bookmarkStart w:id="203" w:name="__RefHeading___Toc4502594_211673320"/>
      <w:bookmarkStart w:id="204" w:name="_Toc69"/>
      <w:bookmarkEnd w:id="202"/>
      <w:bookmarkEnd w:id="203"/>
      <w:r>
        <w:rPr/>
        <w:t>1</w:t>
      </w:r>
      <w:r>
        <w:rPr>
          <w:rtl w:val="true"/>
        </w:rPr>
        <w:t xml:space="preserve">- </w:t>
      </w:r>
      <w:r>
        <w:rPr>
          <w:rtl w:val="true"/>
        </w:rPr>
        <w:t>سکولاریزم</w:t>
      </w:r>
      <w:bookmarkEnd w:id="204"/>
    </w:p>
    <w:p>
      <w:pPr>
        <w:pStyle w:val="BookText"/>
        <w:rPr/>
      </w:pPr>
      <w:r>
        <w:rPr>
          <w:rFonts w:ascii="IRNazanin" w:hAnsi="IRNazanin" w:eastAsia="IRNazanin"/>
          <w:color w:val="111111"/>
          <w:sz w:val="28"/>
          <w:sz w:val="28"/>
          <w:szCs w:val="28"/>
          <w:rtl w:val="true"/>
          <w:lang w:bidi="fa-IR"/>
        </w:rPr>
        <w:t xml:space="preserve">یکی از دیدگاه ها که اخیراً طیفی دگر اندیش آن را ترویج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بر قلمها و زبانها افتاده و از سوی برخی روشنفکران غرب باور طرح می شود، و سابقه آن را در فلسفه های غرب نیز 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 توان گفت خاستگان آن خصوص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تکیه به تدبیر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تجربه و اندوخته های دانش بشری اعتماد نموده و مدیریت سیاسی جامعه را به تدبیر و تجربۀ اجتماعی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سیاست را به طور کلی تدبیر بشر دانسته و در حد صنعت و تکنولوژی قرار می دهد، که در دست رس دانش بشری است و ارتباطی به مسئولیت دینی و رسالت انبیا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دخالت دین در سیاست را بایسته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تدبیر منهای وحی این مسئولیت را عهده 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سکولاریزم حکومت نه مشروعیت خویش را از دین به دست می آورد، نه استقرار نظام سیاسی بایسته است که بر معیارهای دینی باشد</w:t>
      </w:r>
      <w:r>
        <w:rPr>
          <w:rFonts w:eastAsia="IRNazanin" w:cs="IRNazanin"/>
          <w:color w:val="111111"/>
          <w:sz w:val="28"/>
          <w:szCs w:val="28"/>
          <w:rtl w:val="true"/>
          <w:lang w:bidi="fa-IR"/>
        </w:rPr>
        <w:t>.</w:t>
      </w:r>
    </w:p>
    <w:p>
      <w:pPr>
        <w:pStyle w:val="Heading5"/>
        <w:numPr>
          <w:ilvl w:val="4"/>
          <w:numId w:val="1"/>
        </w:numPr>
        <w:rPr/>
      </w:pPr>
      <w:bookmarkStart w:id="205" w:name="__RefHeading___Toc4502596_211673320"/>
      <w:bookmarkStart w:id="206" w:name="_Toc70"/>
      <w:bookmarkEnd w:id="205"/>
      <w:r>
        <w:rPr/>
        <w:t>2</w:t>
      </w:r>
      <w:r>
        <w:rPr>
          <w:rtl w:val="true"/>
        </w:rPr>
        <w:t xml:space="preserve">- </w:t>
      </w:r>
      <w:r>
        <w:rPr>
          <w:rtl w:val="true"/>
        </w:rPr>
        <w:t>آخرت گرایی</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که اگر دگر اندیش دین نباشند، دگر اندیش دینی هستند و در واقع می توان گفت اندیشه های آنان نیز متأثر از گرایش به آزادی مطلق فرهنگ غرب در زمینه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عنوان برداشت دینی تفسیر دیگری از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نهاد سیاسی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شأن دین نیست که در این شؤون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هدف بزرگتری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دین </w:t>
      </w:r>
      <w:bookmarkStart w:id="207" w:name="pg516_1845"/>
    </w:p>
    <w:p>
      <w:pPr>
        <w:pStyle w:val="BookText"/>
        <w:rPr/>
      </w:pPr>
      <w:bookmarkEnd w:id="207"/>
      <w:r>
        <w:rPr>
          <w:rFonts w:ascii="IRNazanin" w:hAnsi="IRNazanin" w:eastAsia="IRNazanin"/>
          <w:color w:val="111111"/>
          <w:sz w:val="28"/>
          <w:sz w:val="28"/>
          <w:szCs w:val="28"/>
          <w:rtl w:val="true"/>
          <w:lang w:bidi="fa-IR"/>
        </w:rPr>
        <w:t>تأمین سعادت و اصلاح عقیده و اخلاق و آخرت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نیازی نمی بیند در امور پیش پا افتاده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آخرت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مسؤولیت مهم عهده دار است و آن اصلاح آخرت و زندگی همیشگی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 الهی هم جداانگاری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کارهای اجرایی و سیاسی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بعد از رسول الله صلی الله علیه و آله همین روش را در پیش داشتند، در امور سیاسی دخالتی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منزوی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شواهد دینی هم اثری از مسائل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انبیا را همان تزکیه عقاید و اخلاق مردم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و روایتی دلالت بر این که سیاست هم جزء دین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گونه که کشاورزی و صنعت یاد انسان نمی دهد، سیاست، مملکت داری هم نمی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دیدگاه اول در مورد نهاد سیاسی تفاوت زیادی ندارد، زیرا در مورد حکومت می گوید از مسؤولیتهای دینی نیست و در واقع هر دو جدایی دین از سیاست را شعار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مرام تفاوتهایی دارند که از بحث ما خارج است</w:t>
      </w:r>
      <w:r>
        <w:rPr>
          <w:rFonts w:eastAsia="IRNazanin" w:cs="IRNazanin"/>
          <w:color w:val="111111"/>
          <w:sz w:val="28"/>
          <w:szCs w:val="28"/>
          <w:rtl w:val="true"/>
          <w:lang w:bidi="fa-IR"/>
        </w:rPr>
        <w:t>.</w:t>
      </w:r>
    </w:p>
    <w:p>
      <w:pPr>
        <w:pStyle w:val="Heading5"/>
        <w:numPr>
          <w:ilvl w:val="4"/>
          <w:numId w:val="1"/>
        </w:numPr>
        <w:rPr/>
      </w:pPr>
      <w:bookmarkStart w:id="208" w:name="__RefHeading___Toc4502598_211673320"/>
      <w:bookmarkStart w:id="209" w:name="_Toc71"/>
      <w:bookmarkEnd w:id="208"/>
      <w:r>
        <w:rPr/>
        <w:t>3</w:t>
      </w:r>
      <w:r>
        <w:rPr>
          <w:rtl w:val="true"/>
        </w:rPr>
        <w:t xml:space="preserve">- </w:t>
      </w:r>
      <w:r>
        <w:rPr>
          <w:rtl w:val="true"/>
        </w:rPr>
        <w:t>مردم سالاری</w:t>
      </w:r>
      <w:bookmarkEnd w:id="2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 که ممکن است برخی بخواهند به آن رنگ فقهی بدهند و در حوزه های علمیه دینی هم ممکن است هوادار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بین سیاست دینی و تدبیر عقلانی و مشارکت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رهبری سیاسی جامعه در زمان حضور انبیا یا امام معصوم به اختیار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امام معصوم مانند زمان ما، انتخاب رهبری و مدیریت سیاسی با رهنمود دین از سوی مردم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مردم نقش در مشروعیت </w:t>
      </w:r>
    </w:p>
    <w:p>
      <w:pPr>
        <w:pStyle w:val="BookText"/>
        <w:rPr/>
      </w:pPr>
      <w:r>
        <w:rPr>
          <w:rFonts w:ascii="IRNazanin" w:hAnsi="IRNazanin" w:eastAsia="IRNazanin"/>
          <w:color w:val="111111"/>
          <w:sz w:val="28"/>
          <w:sz w:val="28"/>
          <w:szCs w:val="28"/>
          <w:rtl w:val="true"/>
          <w:lang w:bidi="fa-IR"/>
        </w:rPr>
        <w:t>حکومت و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شرع همان بیان شرایط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انتخاب و مشارکت مردم تعیین رهبری است، که با انتخاب مردم نهاد رهبری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ولایت بر مردم از سوی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حاکم و رهبری در واقع تفویض است از سوی مردم که در نهایت به وکالت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یک حکومت تلفیقی خدا بر مردم و مردم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منظر این دیدگاه شیوه حاکمیت در چهارچوب دینی است و نظام سیاسی یک نظام دینی و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پذیرش این دیدگاه هماهنگی کامل بین اسلامیت و جمهوریت نظام سیاسی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دیدگاه در عین حال که تفاوت با یکدیگر دارند دیدگاه سوم، شالوده اش با دیدگاه اول و دوم تفاوت اساسی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اول و دوم مشروعیت نظام سیاسی نیاز به تأیید دین ندارد و محتوای نهاد سیاسی هم خاستگاه آن خواسته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سوم مشروعیت را به تأیید دین مشروط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خاستگاه و محتوای حکومت هم براساس معیارهای دینی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دیدگاه در این جهت مشترکند که برای مردم در تحقق و مشروعیت نظام نقش می بینند و بدون انتخاب مردم نظام سیاسی را مشروع نمی پندارند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 و دوم گرچه از لحاظ حقوق متداول جامعه امروز پایگاه حقوقی ممکن است داشته باشند، لیکن پایگاه فقهی نمی توان برای آنها دست و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سوم را اگر کسی بتواند سامان بدهد و برای آن دلیل اقامه کند بسیاری از شبهات را هم پاسخ 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هماهنگی نهاد سیاسی با جمهوری و انتخاباتی که در جهان امروز مورد پذیرش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نظام سیاسی دینی با دموکراسی و نقش مردم در صحنه های </w:t>
      </w:r>
      <w:bookmarkStart w:id="210" w:name="pg516_1847"/>
    </w:p>
    <w:p>
      <w:pPr>
        <w:pStyle w:val="BookText"/>
        <w:rPr/>
      </w:pPr>
      <w:bookmarkEnd w:id="210"/>
      <w:r>
        <w:rPr>
          <w:rFonts w:ascii="IRNazanin" w:hAnsi="IRNazanin" w:eastAsia="IRNazanin"/>
          <w:color w:val="111111"/>
          <w:sz w:val="28"/>
          <w:sz w:val="28"/>
          <w:szCs w:val="28"/>
          <w:rtl w:val="true"/>
          <w:lang w:bidi="fa-IR"/>
        </w:rPr>
        <w:t>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مشارکت مردم در سامان بخشیدن به نهاد سیاسی در عین دینی بودن حکومت، توجیه پذیر خواهد بود</w:t>
      </w:r>
      <w:r>
        <w:rPr>
          <w:rFonts w:eastAsia="IRNazanin" w:cs="IRNazanin"/>
          <w:color w:val="111111"/>
          <w:sz w:val="28"/>
          <w:szCs w:val="28"/>
          <w:rtl w:val="true"/>
          <w:lang w:bidi="fa-IR"/>
        </w:rPr>
        <w:t>.</w:t>
      </w:r>
    </w:p>
    <w:p>
      <w:pPr>
        <w:pStyle w:val="Heading5"/>
        <w:numPr>
          <w:ilvl w:val="4"/>
          <w:numId w:val="1"/>
        </w:numPr>
        <w:rPr/>
      </w:pPr>
      <w:bookmarkStart w:id="211" w:name="__RefHeading___Toc4502600_211673320"/>
      <w:bookmarkStart w:id="212" w:name="_Toc72"/>
      <w:bookmarkEnd w:id="211"/>
      <w:r>
        <w:rPr/>
        <w:t>4</w:t>
      </w:r>
      <w:r>
        <w:rPr>
          <w:rtl w:val="true"/>
        </w:rPr>
        <w:t xml:space="preserve">- </w:t>
      </w:r>
      <w:r>
        <w:rPr>
          <w:rtl w:val="true"/>
        </w:rPr>
        <w:t>حکومت ولایی</w:t>
      </w:r>
      <w:bookmarkEnd w:id="212"/>
    </w:p>
    <w:p>
      <w:pPr>
        <w:pStyle w:val="BookText"/>
        <w:rPr/>
      </w:pPr>
      <w:r>
        <w:rPr>
          <w:rFonts w:ascii="IRNazanin" w:hAnsi="IRNazanin" w:eastAsia="IRNazanin"/>
          <w:color w:val="111111"/>
          <w:sz w:val="28"/>
          <w:sz w:val="28"/>
          <w:szCs w:val="28"/>
          <w:rtl w:val="true"/>
          <w:lang w:bidi="fa-IR"/>
        </w:rPr>
        <w:t>دیدگاه چهارم ساختار حکومت و نهاد سیاسی دینی را ولایی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نهاد سیاسی جامعه از جمله نیازهای زندگی اجتماعی انسان است که بشر خود قادر به تأمین آن نیست، بلکه هم شیوه و هم رهبران و مدیران سیاسی آن را خدای سبحان باید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عده نظام سیاسی تنها با تأیید الهی مشروعیت پیدا می کند و انتخاب مردم در مشروعیت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تحقق و پذیرش آن نقشی مهمی به عهده مردم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این دیدگاه که رأی اکثریت و به تعبیر فقهی مشهور فقهای شیعه که نظام حکومتی دینی را پذیرفته اند می باشد، براین اساس است که ساختار حکومت در دین حکومت خدا بر مردم است، که برترین شیوه که برترین حکومت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مراتب از نظام دموکراسی در تأمین حقوق و حفظ آزادی های مشروع مردم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مردم را در پذیرش و قبول نظام پذیرا هستند، نه در 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گونه نظام سیاسی با جمهوری و رأی مردم و یا دموکراسی و امثال این مسائل چگونه هماهنگی دارد؟ بحث هایی است که برخی شاید خود را ملزم ندانند که حتماً نظام سیاسی دینی را منطبق با نظام های بشری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قبیل سؤال ها پاسخ های مناسبی دارد که آوردن آنها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این موضوع را مورد پژوهش قرار می دهیم که دیدگاه چهارم که مدعی است نظام سیاسی باید از سوی وحی تأیید شود تا چه اندازه همراه با دلیل است؟ پیش از </w:t>
      </w:r>
      <w:bookmarkStart w:id="213" w:name="pg516_1848"/>
    </w:p>
    <w:p>
      <w:pPr>
        <w:pStyle w:val="BookText"/>
        <w:rPr/>
      </w:pPr>
      <w:bookmarkEnd w:id="213"/>
      <w:r>
        <w:rPr>
          <w:rFonts w:ascii="IRNazanin" w:hAnsi="IRNazanin" w:eastAsia="IRNazanin"/>
          <w:color w:val="111111"/>
          <w:sz w:val="28"/>
          <w:sz w:val="28"/>
          <w:szCs w:val="28"/>
          <w:rtl w:val="true"/>
          <w:lang w:bidi="fa-IR"/>
        </w:rPr>
        <w:t>طرح ادله این دیدگاه توجه به چند نکتۀ حائز اهمیت، راه را هموار خواهد نمود</w:t>
      </w:r>
      <w:r>
        <w:rPr>
          <w:rFonts w:eastAsia="IRNazanin" w:cs="IRNazanin"/>
          <w:color w:val="111111"/>
          <w:sz w:val="28"/>
          <w:szCs w:val="28"/>
          <w:rtl w:val="true"/>
          <w:lang w:bidi="fa-IR"/>
        </w:rPr>
        <w:t>.</w:t>
      </w:r>
    </w:p>
    <w:p>
      <w:pPr>
        <w:pStyle w:val="Heading3"/>
        <w:numPr>
          <w:ilvl w:val="2"/>
          <w:numId w:val="1"/>
        </w:numPr>
        <w:rPr/>
      </w:pPr>
      <w:bookmarkStart w:id="214" w:name="__RefHeading___Toc4502602_211673320"/>
      <w:bookmarkStart w:id="215" w:name="_Toc73"/>
      <w:bookmarkEnd w:id="214"/>
      <w:r>
        <w:rPr>
          <w:rtl w:val="true"/>
        </w:rPr>
        <w:t>الف</w:t>
      </w:r>
      <w:r>
        <w:rPr>
          <w:rtl w:val="true"/>
        </w:rPr>
        <w:t xml:space="preserve">: </w:t>
      </w:r>
      <w:r>
        <w:rPr>
          <w:rtl w:val="true"/>
        </w:rPr>
        <w:t>آرمان نهاد سیاسی</w:t>
      </w:r>
      <w:bookmarkEnd w:id="215"/>
    </w:p>
    <w:p>
      <w:pPr>
        <w:pStyle w:val="BookText"/>
        <w:rPr/>
      </w:pPr>
      <w:r>
        <w:rPr>
          <w:rFonts w:ascii="IRNazanin" w:hAnsi="IRNazanin" w:eastAsia="IRNazanin"/>
          <w:color w:val="111111"/>
          <w:sz w:val="28"/>
          <w:sz w:val="28"/>
          <w:szCs w:val="28"/>
          <w:rtl w:val="true"/>
          <w:lang w:bidi="fa-IR"/>
        </w:rPr>
        <w:t>ابتدا این نکته باید مورد توجه قرار گیرد، که مسؤولیت نهاد سیاسی چیست؟ جامعه چه توقعی از نظام حکومتی دارد؟ آیا انتظار جامعه را یک نظام سیاسی بشری قادر است تأمین کند، یا نیاز به نهاد سیاسی دینی و وحی دارد؟ برخی انتظار از نظام سیاسی را این چنین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نظام سیاسی تأمین خواسته های فرهنگی، اجتماعی و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رهبری باید جامعه را به سوی توسعۀ سازندگی و فرهنگی و اجتماعی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و حکومت مسؤول است که با مهار کردن آبها و دایر نمودن کشاورزی و دام داری و استخراج معادن و تأمین بهداشت و درمان و توسعه صنعت و نیز تأمین دانش بشری و تکنولوژی، با خطر فقر و عقب ماندگی مبارزه نموده و جامعه را به توسعه فرهنگی و شکوفایی اقتصادی رهنمود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رفاه زندگی مردم را تأمین نماید و جامعه را از رشد و اعتلای فرهنگی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نهاد سیاسی باید رفاه مردم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در سایه چنین نهاد سیاسی در صورت تمایل می توانند متدین به دین الهی باشند و سعادت و آخرت خویش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تدبیر اجتماعی و سیاسی در ابعاد گوناگون آن در مرحله اول نهاد سیاسی جامعه مسؤول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انتظار از نظام حکومتی جامعه به این مقدار بسنده شود، آنگاه دیدگاه های اول و دوم نیز میدان دار می شوند و چه بسا سخن آنان به کرسی </w:t>
      </w:r>
      <w:bookmarkStart w:id="216" w:name="pg516_1849"/>
    </w:p>
    <w:p>
      <w:pPr>
        <w:pStyle w:val="BookText"/>
        <w:rPr/>
      </w:pPr>
      <w:bookmarkEnd w:id="216"/>
      <w:r>
        <w:rPr>
          <w:rFonts w:ascii="IRNazanin" w:hAnsi="IRNazanin" w:eastAsia="IRNazanin"/>
          <w:color w:val="111111"/>
          <w:sz w:val="28"/>
          <w:sz w:val="28"/>
          <w:szCs w:val="28"/>
          <w:rtl w:val="true"/>
          <w:lang w:bidi="fa-IR"/>
        </w:rPr>
        <w:t>بنشیند که در تأمین این خواسته ها و برآوردن این انتظارها چه نیازی به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 عقلانی و تجربه طولانی اجتماعی بشر وی را از وحی بی نیاز می کند</w:t>
      </w:r>
      <w:r>
        <w:rPr>
          <w:rFonts w:eastAsia="IRNazanin" w:cs="IRNazanin"/>
          <w:color w:val="111111"/>
          <w:sz w:val="28"/>
          <w:szCs w:val="28"/>
          <w:rtl w:val="true"/>
          <w:lang w:bidi="fa-IR"/>
        </w:rPr>
        <w:t>.</w:t>
      </w:r>
    </w:p>
    <w:p>
      <w:pPr>
        <w:pStyle w:val="Heading3"/>
        <w:numPr>
          <w:ilvl w:val="2"/>
          <w:numId w:val="1"/>
        </w:numPr>
        <w:rPr/>
      </w:pPr>
      <w:bookmarkStart w:id="217" w:name="__RefHeading___Toc4502604_211673320"/>
      <w:bookmarkStart w:id="218" w:name="_Toc74"/>
      <w:bookmarkEnd w:id="217"/>
      <w:r>
        <w:rPr>
          <w:rtl w:val="true"/>
        </w:rPr>
        <w:t>آرمان حکومت ولایی</w:t>
      </w:r>
      <w:bookmarkEnd w:id="218"/>
    </w:p>
    <w:p>
      <w:pPr>
        <w:pStyle w:val="BookText"/>
        <w:rPr/>
      </w:pPr>
      <w:r>
        <w:rPr>
          <w:rFonts w:ascii="IRNazanin" w:hAnsi="IRNazanin" w:eastAsia="IRNazanin"/>
          <w:color w:val="111111"/>
          <w:sz w:val="28"/>
          <w:sz w:val="28"/>
          <w:szCs w:val="28"/>
          <w:rtl w:val="true"/>
          <w:lang w:bidi="fa-IR"/>
        </w:rPr>
        <w:t>اما اگر کسی گفت انتظار از نظام سیاسی جامعه به این مقدار بسنده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مظهر صفت هادی و رهنمود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تجلی صفات خداست و خلیفه الله است که باید آیینه خدا نمای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الهی افزون بر تزکیه عقیدتی و اخلاقی جامعه، رهبری سیاسی و اجتماعی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هدف تزکیه جامعه باشد این هدف در صورتی تأمین می شود که دین در جامعه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دین در جامعه در صورتی ممکن است که فرد شایسته الهی مجری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آرمان تنها با نهاد سیاسی الهی ممکن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آرمان نهاد سیاسی تنها شهر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سازی با تدبیر عقلانی بشر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ارزانی وحی که مبدأ و معاد و راه را تبیین می نماید،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حکومت عهده دار بسیج و رهبری جامعه به سوی ارزش های الهی و انسانی است و این هدف در صورتی تأمین می شود که هم در شیوه حکومت و هم در تعیین رهبر و مجری، دین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باید استعدادهای فطری انسان را شکوفا کند و جامعه را تجلی و تبور ایمان به خدا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بدون رهنمود وحی در شیوۀ نهاد سیاسی و نیز تعیین و نصب مجری شایسته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آرمان حکومت نه چیزی </w:t>
      </w:r>
      <w:bookmarkStart w:id="219" w:name="pg516_1850"/>
    </w:p>
    <w:p>
      <w:pPr>
        <w:pStyle w:val="BookText"/>
        <w:rPr/>
      </w:pPr>
      <w:bookmarkEnd w:id="219"/>
      <w:r>
        <w:rPr>
          <w:rFonts w:ascii="IRNazanin" w:hAnsi="IRNazanin" w:eastAsia="IRNazanin"/>
          <w:color w:val="111111"/>
          <w:sz w:val="28"/>
          <w:sz w:val="28"/>
          <w:szCs w:val="28"/>
          <w:rtl w:val="true"/>
          <w:lang w:bidi="fa-IR"/>
        </w:rPr>
        <w:t>است که در فکررس اندیشه های بشر باشد؛ و نه در دست رس تجربه طولانی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تحقق این آرمان از هر کس ساخته نیست</w:t>
      </w:r>
      <w:r>
        <w:rPr>
          <w:rFonts w:eastAsia="IRNazanin" w:cs="IRNazanin"/>
          <w:color w:val="111111"/>
          <w:sz w:val="28"/>
          <w:szCs w:val="28"/>
          <w:rtl w:val="true"/>
          <w:lang w:bidi="fa-IR"/>
        </w:rPr>
        <w:t>.</w:t>
      </w:r>
    </w:p>
    <w:p>
      <w:pPr>
        <w:pStyle w:val="Heading3"/>
        <w:numPr>
          <w:ilvl w:val="2"/>
          <w:numId w:val="1"/>
        </w:numPr>
        <w:rPr/>
      </w:pPr>
      <w:bookmarkStart w:id="220" w:name="__RefHeading___Toc4502606_211673320"/>
      <w:bookmarkStart w:id="221" w:name="_Toc75"/>
      <w:bookmarkEnd w:id="220"/>
      <w:r>
        <w:rPr>
          <w:rtl w:val="true"/>
        </w:rPr>
        <w:t>ب</w:t>
      </w:r>
      <w:r>
        <w:rPr>
          <w:rtl w:val="true"/>
        </w:rPr>
        <w:t xml:space="preserve">: </w:t>
      </w:r>
      <w:r>
        <w:rPr>
          <w:rtl w:val="true"/>
        </w:rPr>
        <w:t>ولایت بر دین</w:t>
      </w:r>
      <w:r>
        <w:rPr>
          <w:rtl w:val="true"/>
        </w:rPr>
        <w:t>!</w:t>
      </w:r>
      <w:bookmarkEnd w:id="221"/>
    </w:p>
    <w:p>
      <w:pPr>
        <w:pStyle w:val="BookText"/>
        <w:rPr/>
      </w:pPr>
      <w:r>
        <w:rPr>
          <w:rFonts w:ascii="IRNazanin" w:hAnsi="IRNazanin" w:eastAsia="IRNazanin"/>
          <w:color w:val="111111"/>
          <w:sz w:val="28"/>
          <w:sz w:val="28"/>
          <w:szCs w:val="28"/>
          <w:rtl w:val="true"/>
          <w:lang w:bidi="fa-IR"/>
        </w:rPr>
        <w:t>نکته دوم حایز اهمیت این است که آیا بر دین خدا کسی ولایت دارد، یا غیر از خدای سبحان کسی اختیاردار دین نیست؟ پاسخ این سؤال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در اختیار خداست و وحی از آن سوی مرزهای افکار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دینی چیزی نیست که در فکر رس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احدی را بر دین ولایت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تغییر و تحول و یا هیچ گونه دخالتی را در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 ولی دین نیستند بلکه پیام آور دین و متولی و مجری دین هستند، نه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برخی آثار دینی سخن از تفویض است؟ موارد تفویض هم در نهایت به وحی الهی بازگشت دارد، نه به رأی پیامبر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ولایت بر دین نداشت، حق انتخاب متولی دین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پیامبر حق انتخاب متولی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سبحان است که می تواند متولی دینی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چنین نهادی بر خدای سبحان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بدون متولی همانند نسخه پزشکی است که بعد از تجویز پزشک عملی نشود، که هیچ گونه نتیجه ای بر آن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صورتی جامعه را می سازد که عملی شود و در صورتی عملی می شود که متولی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اهمیت همین نکته است که در طول رسالت رسول الله صلی الله علیه و آله در موارد متعدد سخن از تعیین متولی و ولی مردم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سال حجة الوداع هنگامی که رسول الله صلی الله علیه و آله به دستور </w:t>
      </w:r>
      <w:bookmarkStart w:id="222" w:name="pg516_1851"/>
    </w:p>
    <w:p>
      <w:pPr>
        <w:pStyle w:val="BookText"/>
        <w:rPr/>
      </w:pPr>
      <w:bookmarkEnd w:id="222"/>
      <w:r>
        <w:rPr>
          <w:rFonts w:ascii="IRNazanin" w:hAnsi="IRNazanin" w:eastAsia="IRNazanin"/>
          <w:color w:val="111111"/>
          <w:sz w:val="28"/>
          <w:sz w:val="28"/>
          <w:szCs w:val="28"/>
          <w:rtl w:val="true"/>
          <w:lang w:bidi="fa-IR"/>
        </w:rPr>
        <w:t>خدا رهبری و امامت دین را به صورت رسمی تعیین نمود و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را در مراسم با شکوه غدیر که تمام بهانه ها را از دست بهانه جوها گرفت، تحقق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اهتمام رهبری، خدای سبحان تأیید نمود که دین امروز کامل شد، زیرا متولی و مجری دین تعیین گردید و رهبری امت به صورت رسمی نهادینه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رهبری دینی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دستورات الهی علی بن ابی طالب علیه السلام به عنوان جانشین و رهبر آینده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شد و خدا پسندید که اسلام دین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به متولی آن است که در ابعاد گوناگون دین را تبیین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ولایت مردم را به عهده گیرد، که انتقال همان ولایت رسول الله صلی الله علیه و آله به جانشینش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سلطه اش بر مسلمانان از خود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دین را سرپرستی و تولی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شیعه رهبری جامعه بعد از رسول الله صلی الله علیه و آله هم با تعیین الهی شکل می گیرد و سخن از امامت دوازده امام معصوم از همین روست</w:t>
      </w:r>
      <w:r>
        <w:rPr>
          <w:rFonts w:eastAsia="IRNazanin" w:cs="IRNazanin"/>
          <w:color w:val="111111"/>
          <w:sz w:val="28"/>
          <w:szCs w:val="28"/>
          <w:rtl w:val="true"/>
          <w:lang w:bidi="fa-IR"/>
        </w:rPr>
        <w:t>.</w:t>
      </w:r>
    </w:p>
    <w:p>
      <w:pPr>
        <w:pStyle w:val="Heading3"/>
        <w:numPr>
          <w:ilvl w:val="2"/>
          <w:numId w:val="1"/>
        </w:numPr>
        <w:rPr/>
      </w:pPr>
      <w:bookmarkStart w:id="223" w:name="__RefHeading___Toc4502608_211673320"/>
      <w:bookmarkStart w:id="224" w:name="_Toc76"/>
      <w:bookmarkEnd w:id="223"/>
      <w:r>
        <w:rPr>
          <w:rtl w:val="true"/>
        </w:rPr>
        <w:t>خاستگاه ولایت</w:t>
      </w:r>
      <w:bookmarkEnd w:id="2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از لحاظ خلقت وحدت نوعی دارند و مبدأ آفرینش آنها یک حقیقت است و به همین جهت کسی بر دیگر برتری ندارد و تا برتری وجود </w:t>
      </w:r>
    </w:p>
    <w:p>
      <w:pPr>
        <w:pStyle w:val="BookText"/>
        <w:rPr/>
      </w:pPr>
      <w:r>
        <w:rPr>
          <w:rFonts w:ascii="IRNazanin" w:hAnsi="IRNazanin" w:eastAsia="IRNazanin"/>
          <w:color w:val="111111"/>
          <w:sz w:val="28"/>
          <w:sz w:val="28"/>
          <w:szCs w:val="28"/>
          <w:rtl w:val="true"/>
          <w:lang w:bidi="fa-IR"/>
        </w:rPr>
        <w:t>نداشته باشد، کسی بر دیگری سلطه و ولایت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پذیرفته شده دینی و نیز حقوقی انسان است، که جامعه بشری آن را پذیرفته است و اصل خدشه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سلطه انسانی بر انسان دیگر از لحاظ حقوقی بعد از قبول و پذیرش خود انسان هاست، که ولایت کسی را می پذیرند و از نظر دینی هم جز خدای سبحان که ولی نعمت است کسی بر دیگر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ولایتی در کار باشد بر اساس ارزش های معنوی و شایستگی های برخی آن هم با تأیید خدای سبحان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ولایت پیامبر و امام یا فقیه است خاستگاه این ولایت ارزش های الهی است و به نصب و تأیید خداست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ولایت انسان ها بر یکدیگر بر اساس ارزش های ایمانی از جانب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مؤمن یا دیگری ولایت دارد که می تواند امر و نهی کند، به لحاظ ارزش ایمانی اوست و این ولایت را هم خدای سبحان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اولیاء بعض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برخی بر برخی دیگر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توانند یک دیگر را به کارهای شایسته دستور دهند، و از کارهای زشت پرهیز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بر مؤمن دیگر از جانب خدا ولایت دارد حق دستور و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بر فرزند ولایت دارد بر اساس شأن پدری است و این ولایت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بر مردم ولایت دارد بر اساس شایستگی عصمت و تدبیر و تعیین الهی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امر ولایت و </w:t>
      </w:r>
    </w:p>
    <w:p>
      <w:pPr>
        <w:pStyle w:val="BookText"/>
        <w:rPr/>
      </w:pPr>
      <w:r>
        <w:rPr>
          <w:rFonts w:ascii="IRNazanin" w:hAnsi="IRNazanin" w:eastAsia="IRNazanin"/>
          <w:color w:val="111111"/>
          <w:sz w:val="28"/>
          <w:sz w:val="28"/>
          <w:szCs w:val="28"/>
          <w:rtl w:val="true"/>
          <w:lang w:bidi="fa-IR"/>
        </w:rPr>
        <w:t>رهبری چون سخن از ولایت بر مردم و تولی دین است حق تعیین رهبری از جانب خداست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 امام که اولوالامر نامیده شده اند ولایت الهی را بر بندگان خدا تحقق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پیامبر و امام یا فقیه بر دین خدا نیست،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امور اجتماعی مردم خود شایستگی تصمیم گیری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مانند کشاورزی و صنعت و تکنولوژی، بهداشت و درمان، راهنمایی رانندگی و شهر سازی و مدیریت 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مسائل عمومی هستند به دو شیوه ممکن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مردم برای سازمان دهی این امور نماینده و مسؤول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که فرد شایسته و برتری از جانب یک نهاد لایق بر این امر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خدای سبحان که آگاه به شایستگی ها است فرد را بر این کار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صحیح به نظر می 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نظام سیاسی الهی و حکومت ولایی چون تولی دین به عهده پیامبر است برای ایجاد هماهنگی و وحدت رهبری و انسجام جامعه اختیار این امور هم از جانب خدای سبحان به عهده پیامبر گذاشته شده است، تا در تعیین مدیر و شیوه مدیریت ایجاد هماهنگی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امور فردی و امور عمومی و اجتماعی دارند که نیاز به متصدی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این امور را به لحاظ ولایت خدای سبحان به عهده پیامبر که آگاه ترین و شایسته ترین است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هم شوری بینهم</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مردم با مشاوره </w:t>
      </w:r>
    </w:p>
    <w:p>
      <w:pPr>
        <w:pStyle w:val="BookText"/>
        <w:rPr/>
      </w:pP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این امور است نه امر امامت و تولی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عهد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اقتصادی و فرهنگی مردم قدرت درک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محدودۀ تدبیر بشر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مشاوره و مشارکت مردم انجام می پذیرد و مردم کاملاً در این امور صاحب نظر و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مواردی که در همین امور هم نیاز به تمرکز مدیریت باشد، تصدی همین امور به عهده پیامبر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در امور اجتماعی یعنی رهبری و حتی برخی امور فردی و شیوه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 و اذا عزمت فتوکل علی الله</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مشاوره کن لیکن هنگامی که تصمیم گرفتی 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تصمیم تصمیم ولی امر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امور الناس برای ایجاد مدیریت مردم نیازی به وحی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نیآمده فیزیک و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یا مدیریت اجتماعی به مردم یاد دهد، این که کسی بگوید تمام اختراعات و علوم بشری هم از دین سرچشمه دارد، ادعایی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دین در این زمینه ها هم رهنمود باشد، ارزانی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مسؤولیت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انسجام تدبیر سیاسی و اجتماعی اداره این امور عمومی را به عهده ولی امر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انتخاب برترین انسان ها، مدیریت این امور تحت ولایت و اشراف ولی امر سامان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خاستگاه ولایت ارزش های الهی و انسانی است</w:t>
      </w:r>
      <w:r>
        <w:rPr>
          <w:rFonts w:eastAsia="IRNazanin" w:cs="IRNazanin"/>
          <w:color w:val="111111"/>
          <w:sz w:val="28"/>
          <w:szCs w:val="28"/>
          <w:rtl w:val="true"/>
          <w:lang w:bidi="fa-IR"/>
        </w:rPr>
        <w:t xml:space="preserve">. </w:t>
      </w:r>
      <w:bookmarkStart w:id="225" w:name="pg516_1855"/>
    </w:p>
    <w:p>
      <w:pPr>
        <w:pStyle w:val="Heading3"/>
        <w:numPr>
          <w:ilvl w:val="2"/>
          <w:numId w:val="1"/>
        </w:numPr>
        <w:rPr/>
      </w:pPr>
      <w:bookmarkStart w:id="226" w:name="__RefHeading___Toc4502610_211673320"/>
      <w:bookmarkStart w:id="227" w:name="_Toc77"/>
      <w:bookmarkEnd w:id="225"/>
      <w:bookmarkEnd w:id="226"/>
      <w:r>
        <w:rPr>
          <w:rtl w:val="true"/>
        </w:rPr>
        <w:t>نتیجه</w:t>
      </w:r>
      <w:bookmarkEnd w:id="227"/>
    </w:p>
    <w:p>
      <w:pPr>
        <w:pStyle w:val="Heading4"/>
        <w:numPr>
          <w:ilvl w:val="3"/>
          <w:numId w:val="1"/>
        </w:numPr>
        <w:rPr/>
      </w:pPr>
      <w:bookmarkStart w:id="228" w:name="__RefHeading___Toc4502612_211673320"/>
      <w:bookmarkStart w:id="229" w:name="_Toc78"/>
      <w:bookmarkEnd w:id="228"/>
      <w:r>
        <w:rPr>
          <w:rtl w:val="true"/>
        </w:rPr>
        <w:t>اشاره</w:t>
      </w:r>
      <w:bookmarkEnd w:id="2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آرمان حکومت الهی تحقق آرمان، بدون دخالت وحی در نهاد سیاسی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نکته دوم تنها خداست که حق تعیین متولی دین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نکته سوم در امور مردم نیز دین ولی و قیم برای مردم تعیین نموده است، در عین حال که مشارکت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مقدمات این نتیجه را می توان به دست آورد که تعیین شیوه حکومت و نیز تعیین مجری و رهبر شایسته در اختیار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دو محور کلی، ترسیم خطوط کلی که باید در چهار چوب دینی باشد و تعیین مجری و کارگزار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شیوه های اجرایی و تشخیص مصالح امت اسلامی و تصمیم های روزمره به عهده مدیریت نهاد و سیاسی و رهبری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باید در این امور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ولی امر از سوی خدای سبحان چه به صورت ولایت پیامبر و یا ولایت امام معصوم و یا فقیه، نظام سیاسی دینی مشروعیت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انتخاب مردم نقشی در مشروعیت نظام و رهبر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پذیرش ولایت و شکل گیری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بازوی توان مند رهبرند اگر از صحنه کنار رفتند رهبر بازوان توان مند خویش را از کف می دهد آنگاه خانه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امام علی علیه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جزّا</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بریده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نشینی علی علیه السلام و رهبر، معاویه ها فرصت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ظلم جایگزین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مقبولیت نظام نقش دارند نه در 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bookmarkStart w:id="230" w:name="pg516_1856"/>
    </w:p>
    <w:p>
      <w:pPr>
        <w:pStyle w:val="BookText"/>
        <w:rPr/>
      </w:pPr>
      <w:bookmarkEnd w:id="230"/>
      <w:r>
        <w:rPr>
          <w:rFonts w:ascii="IRNazanin" w:hAnsi="IRNazanin" w:eastAsia="IRNazanin"/>
          <w:color w:val="111111"/>
          <w:sz w:val="28"/>
          <w:sz w:val="28"/>
          <w:szCs w:val="28"/>
          <w:rtl w:val="true"/>
          <w:lang w:bidi="fa-IR"/>
        </w:rPr>
        <w:t>تحقق حکومت و مدیریت نقش دارند، لیکن در مشروعیت آن مشارکت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 ولایی در زمان پیامبر و امام با زمان ولی فقیه هیچ گونه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تداوم رهبری و امامت بعد از رسول الله صلی الله علیه و آله به تعیین الهی در زمان حضور ائمه علیهم السلام و در زمان غیبت امام، تداوم همین شیوه به صورت ولایت فقیه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دیدگاه به دلایلی می توان استناد نمود که به طور فشرده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231" w:name="__RefHeading___Toc4502614_211673320"/>
      <w:bookmarkStart w:id="232" w:name="_Toc79"/>
      <w:bookmarkEnd w:id="231"/>
      <w:r>
        <w:rPr/>
        <w:t>1</w:t>
      </w:r>
      <w:r>
        <w:rPr>
          <w:rtl w:val="true"/>
        </w:rPr>
        <w:t xml:space="preserve">- </w:t>
      </w:r>
      <w:r>
        <w:rPr>
          <w:rtl w:val="true"/>
        </w:rPr>
        <w:t>رهنمود عقل</w:t>
      </w:r>
      <w:bookmarkEnd w:id="2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برهان در این باره رهنمود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ناگزیر از نهاد سیاسی باشد تداوم و بقای جامعه را نهاد سیاسی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حاکم نباشد زندگی اجتماعی تداوم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ناگزیر از نهاد سیاسی چه فرد شایسته و چه ناپسند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زندگی اجتماعی را نهاد سیاسی تأمین می کند، اما اصلاح جامعه با استقرار نهاد سیاسی الهی ممکن است نه با نهاد سیاسی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مطالب پیش این نکته به اثبات رسید که بدون اجرای دین اصلاح جامعه ممکن نیست و دین را متولی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نظام سیاسی کافر عده ای از لحاظ عقیده مؤمن باشند، لیکن تنها عقیده فردی جامعه را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صورتی ساخته می شود که دین در ابعاد گوناگون تبلور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دینی زمینه ساز تحقق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حافظ عقیده </w:t>
      </w:r>
    </w:p>
    <w:p>
      <w:pPr>
        <w:pStyle w:val="BookText"/>
        <w:rPr/>
      </w:pPr>
      <w:r>
        <w:rPr>
          <w:rFonts w:ascii="IRNazanin" w:hAnsi="IRNazanin" w:eastAsia="IRNazanin"/>
          <w:color w:val="111111"/>
          <w:sz w:val="28"/>
          <w:sz w:val="28"/>
          <w:szCs w:val="28"/>
          <w:rtl w:val="true"/>
          <w:lang w:bidi="fa-IR"/>
        </w:rPr>
        <w:t>است برهان و دلیل منطبق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عقیده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با برهان به جان می نشیند و تداوم می یابد، اکراه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اما تأمین حقوق مردم و اجرای دین و مبارزه با متجاوزان و مظاهر فساد و انواع ناهنجاری ها و تحقق عدالت اجتماعی با برهان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تبلور تأمین حقوق و مبارزه با بزهکاری ها و اصلاح جامعه، نظام سیاسی الهی متکی بر صولت و شوکت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هدف تکیه بر آهن و شمشیر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 متجاوزان به حقوق دیگران و کسانی که مانع اصلاح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توده مردم با فرهنگ و باورهای الهی ساخته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از نظر عقل پیامبر چه مسؤولیتی دارد؟ آیا تنها مسؤولیت پیامبر رهنمود است؟ نسبت به نظام سیاسی بی تفاوتی است؟ پیامبر با استکبار می ستیزد تا عقیدۀ مردم را اصلاح کند، حال نظام حاکم هر چه می خواهد باشد؟ آیا با وجود سلطه های فرعونی در جامعه می توان جامعه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 هنگامی که پیامبر با طاغوت می ستیزد، حال که طاغوت را سرنگون کرد چه نظامی جایگزین می کند؟ خود نظام سیاسی بپا می کند یا به طاغوت دیگر می سپارد، یا به فرد آگاه و شایسته و متعهد می سپارد، کدام یک صحیح است؟ اگر به طاغوت دیگر بسپارد که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فرد شایسته بسپارد، چه فردی شایسته تر و آگاه تر از پیامبر به این منصب می باشد، که آگاهی آن منطبق به واقع و عمل کرد آن مصون از خطا در حد عصمت است؟ بنابراین فرد برتر بر این مسؤولیت خود پیامبر </w:t>
      </w:r>
      <w:bookmarkStart w:id="233" w:name="pg516_1858"/>
    </w:p>
    <w:p>
      <w:pPr>
        <w:pStyle w:val="BookText"/>
        <w:rPr/>
      </w:pPr>
      <w:bookmarkEnd w:id="2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 از امامت آنها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مسؤول اجرای دین الهی نیز می باشد ولو در دایره محدود مانند یک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پیام رسان و هم مدیر و مجری باید باشد، تا بتواند دین را در محدوده حتی یک خانواده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بر ضرورت وجود نهاد سیاسی الهی عقل داور است</w:t>
      </w:r>
      <w:r>
        <w:rPr>
          <w:rFonts w:eastAsia="IRNazanin" w:cs="IRNazanin"/>
          <w:color w:val="111111"/>
          <w:sz w:val="28"/>
          <w:szCs w:val="28"/>
          <w:rtl w:val="true"/>
          <w:lang w:bidi="fa-IR"/>
        </w:rPr>
        <w:t>.</w:t>
      </w:r>
    </w:p>
    <w:p>
      <w:pPr>
        <w:pStyle w:val="Heading4"/>
        <w:numPr>
          <w:ilvl w:val="3"/>
          <w:numId w:val="1"/>
        </w:numPr>
        <w:rPr/>
      </w:pPr>
      <w:bookmarkStart w:id="234" w:name="__RefHeading___Toc4502616_211673320"/>
      <w:bookmarkStart w:id="235" w:name="_Toc80"/>
      <w:bookmarkEnd w:id="234"/>
      <w:r>
        <w:rPr/>
        <w:t>2</w:t>
      </w:r>
      <w:r>
        <w:rPr>
          <w:rtl w:val="true"/>
        </w:rPr>
        <w:t xml:space="preserve">- </w:t>
      </w:r>
      <w:r>
        <w:rPr>
          <w:rtl w:val="true"/>
        </w:rPr>
        <w:t>سیره انبیاء</w:t>
      </w:r>
      <w:bookmarkEnd w:id="2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سیره مبارزه بسیاری از انبیاء بزرگ و اولوالعزم و غیر اولوالعزم را برای رهنمود دیگران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انبیاء ستیز با طاغوت و دعوت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از این رسالت بدور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 الله و اجتنبوا الطاغوت</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امتی پیامبری برانگیختم که پیام او دعوت به توحید و دوری از طاغوت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بدون طاغوت زدایی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که برای تحقق توحید با طاغوت مبارزه کردند و در این راه بسیاری رنج ها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حدود ده قرن تحمل زحمت نمود تا مشمول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تیر دست گرفت تا شر طاغوت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جهاد کرد تا فرعون را به کام دریا غرق کنی و عیسی علیه السلام را با هوادارانش آن مقدار به ستیز با طاغوت برخاست، که قرآن آنها را الگوی حتی ملت مسلمان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کونوا انصار الله کما قال عیسی ابن مریم للحواریین من انصاری الی الله</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مومنان همانند حواریین عیسی دین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تمام انبیا است که در این راه تا حد شهادت پیش رفتند و بسیاری از آنها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النبیین بغیر حق</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انبیا را ناحق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تنها مسئله و احکام به مردم می آموختند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گوی بی تفاوت را کدام جاهل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 مبارزه با طاغوتیان و سیاست و سلطه جهنمی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خدا را از سلطه آنان آزاد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نبی قاتل معه ربیون کثیرا</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پیامبرانی که هواداران الهی آنان به همراه آنان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از سلطه طاغوت رها شدند خود نظام الهی بپا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پذیرفت که بعد از ستیز با طاغوت مردم را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رسالت موسی علیه السلام نسبت به فرعون می فرماید سخن موسی این است که بندگان خدا را به من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ادوا الی عبادالله</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سلطه جهنمی خویش را از جامعه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ربکم الاعلی</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رها کن تا من مردم را به رب و مدبرشان راهنما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الیوم من الستعلی</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سرافرازی به روزمداری و غلبه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تا من آنان را رهنمود کنم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سرافرازی در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رهایی مردم را از سلطه فرعونی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قانون فرعون همان مدیریت سیاسی و اجتماعی جامعه است، که می گفت قانون قانون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مدعی نبود که من خالق شما هستم، یا معبود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بت پرست بود و معبودها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أتذر </w:t>
      </w:r>
      <w:bookmarkStart w:id="236" w:name="pg516_1860"/>
    </w:p>
    <w:p>
      <w:pPr>
        <w:pStyle w:val="BookText"/>
        <w:rPr/>
      </w:pPr>
      <w:bookmarkEnd w:id="236"/>
      <w:r>
        <w:rPr>
          <w:rFonts w:ascii="IRNazanin" w:hAnsi="IRNazanin" w:eastAsia="IRNazanin"/>
          <w:color w:val="111111"/>
          <w:sz w:val="28"/>
          <w:sz w:val="28"/>
          <w:szCs w:val="28"/>
          <w:rtl w:val="true"/>
          <w:lang w:bidi="fa-IR"/>
        </w:rPr>
        <w:t>موسی و قومه لیفسدوا فی الارض و یذرک آلهتک</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فرعون گفتند آیا موسی و همراهانش را رها نموده ای که در زمین فساد بپا کنند و خدایان تو را بنهد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درگیری موسی علیه السلام با فرعون بعد سیاسی و اجتماعی آن است که می خواهد مردم را از زیر سلطه فرعونی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الهی را جایگزین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وی مبارزه سیاسی کند و فرعون را سرنگون نماید، آنگاه تماشا کند که چه کسی حاکم می شود، هیچ هوشمندی این سخنان را پذیرا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آیات که در تحلیل زندگی انبیا فراوان به چشم می خورد به روشنی رهنمود هستند که امامت انبیا در بعد سیاسی و اجتماعی از رسالت و نبوت آنان هیچگاه جدا انگاشته نشده است</w:t>
      </w:r>
      <w:r>
        <w:rPr>
          <w:rFonts w:eastAsia="IRNazanin" w:cs="IRNazanin"/>
          <w:color w:val="111111"/>
          <w:sz w:val="28"/>
          <w:szCs w:val="28"/>
          <w:rtl w:val="true"/>
          <w:lang w:bidi="fa-IR"/>
        </w:rPr>
        <w:t>.</w:t>
      </w:r>
    </w:p>
    <w:p>
      <w:pPr>
        <w:pStyle w:val="Heading4"/>
        <w:numPr>
          <w:ilvl w:val="3"/>
          <w:numId w:val="1"/>
        </w:numPr>
        <w:rPr/>
      </w:pPr>
      <w:bookmarkStart w:id="237" w:name="__RefHeading___Toc4502618_211673320"/>
      <w:bookmarkStart w:id="238" w:name="_Toc81"/>
      <w:bookmarkEnd w:id="237"/>
      <w:r>
        <w:rPr/>
        <w:t>3</w:t>
      </w:r>
      <w:r>
        <w:rPr>
          <w:rtl w:val="true"/>
        </w:rPr>
        <w:t xml:space="preserve">- </w:t>
      </w:r>
      <w:r>
        <w:rPr>
          <w:rtl w:val="true"/>
        </w:rPr>
        <w:t>آثار دینی</w:t>
      </w:r>
      <w:bookmarkEnd w:id="2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بیان اهداف انبیا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 فبعث الله النبیین مبشرین و منذرین و انزل معهم الکتاب بالحق لیحکم بین الناس فیما اختلفوا فیه</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امت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یکنواخت زندگی می کردند، که شاید اشاره باشد به دوران زندگی فردی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پیامبران بشارت دهنده و بیم دهندۀ از عذاب برانگیخت و با آنان کتاب آسمانی همراه نمود تا اختلاف های مردم را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پیامبران و کتاب های آنان رسیدگی به نزاع های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مردم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عقیده و دین، که در کنار دین حق دین های دیگری تراشیده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اختلاف های دیگر حقوقی، کیفری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کریمه پیامبران را در </w:t>
      </w:r>
    </w:p>
    <w:p>
      <w:pPr>
        <w:pStyle w:val="BookText"/>
        <w:rPr/>
      </w:pPr>
      <w:r>
        <w:rPr>
          <w:rFonts w:ascii="IRNazanin" w:hAnsi="IRNazanin" w:eastAsia="IRNazanin"/>
          <w:color w:val="111111"/>
          <w:sz w:val="28"/>
          <w:sz w:val="28"/>
          <w:szCs w:val="28"/>
          <w:rtl w:val="true"/>
          <w:lang w:bidi="fa-IR"/>
        </w:rPr>
        <w:t>خصوص اعتقادات داور اختلاف ها می داند؟ که عقیده حق را از باطل جدا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طور شامل و مطلق سخن می گوید که پیامبران تمام اختلاف های بشر را حل و فصل می کنند؟</w:t>
      </w:r>
    </w:p>
    <w:p>
      <w:pPr>
        <w:pStyle w:val="BookText"/>
        <w:rPr/>
      </w:pPr>
      <w:r>
        <w:rPr>
          <w:rFonts w:ascii="IRNazanin" w:hAnsi="IRNazanin" w:eastAsia="IRNazanin"/>
          <w:color w:val="111111"/>
          <w:sz w:val="28"/>
          <w:sz w:val="28"/>
          <w:szCs w:val="28"/>
          <w:rtl w:val="true"/>
          <w:lang w:bidi="fa-IR"/>
        </w:rPr>
        <w:t>وقتی پیام آیه مطلق باشد، اگر اختلاف عقیدتی را بتوان با برهان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نزاع ها و درگیری های بین مردم را نمی توان با برهان حل و فصل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های دیگر بدون تأسیس نظام سیاسی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نصیحت نمی توان متجاوزان را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آیه بسیار لطیف و گویا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از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داوری و همان حل و فصل مشاجرات مردم است، که با حکم پرونده ها خاتمه یافته و مختومه اعلان می شود آیه بخوبی دلالت دارد که پیامبران در بین مردم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اختصاصی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 بالحق لتحکم بین اناس بما اراک الله</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کتاب حق فرود فرستادیم تا بر اساس دیدگاه خدا بین مردم حکومت یا داوری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یا قضاوت که همراه با حکومت است می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 روشن تر این هدف را تأمین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خویش را با برهان های آشکار فرستادیم و با آنان کتاب و وسیله سنجش همراه نمودیم تا مردم به عدالت بپا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 به عدالت و استقرار عدالت اجتماعی از جمله هدف های پیامبران و کتاب های آسمانی بیان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روشن این هدف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صریح عدالت را از اهداف انبیا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عدالت با التماس و دعا و ارشاد استقرار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بسط عدالت گر چه تکیه بر توسعه فرهنگی دارد، لیکن عده ای متجاوز همواره وجود دارند که با فرهنگ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حقوق دیگران و حریم دین الهی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موارد متجاوزان را ارشاد و نصیحت راهگشا باشد، لیکن بیشتر متجاوزان به حق خود قانع نبوده، با زور باید جلو تجاوز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جالب و گویا است که بعد از تحلیل این هدف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آهن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آهن چه ارتباطی با رسالت انبیاء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فرستادیم و کتاب هم همراه آنان نمودیم و آهن هم آفریدیم که مثلاً شما با آن ساختمان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دو است؟ آیا ارتباط آن به رسالت انبیاء این نیست که از آهن وسیله دفاع از حقوق می سازید و با شمشیر و سلاح عدالت را بر پا می دارید؟ با آهن با فساد و بزهکاری مقابله می شود و این مسؤولیت جز با تأسیس نظام سیاسی الهی ممکن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الزانیه و الزانی فاجلدوا کل واحد منهما مأة جلدة</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بزهکار را صد تازیانه ضربه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دزد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 دست تجاوز به حریم عفت و حریم اموال بریده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جزاء الذین یحاربون الله و رسوله و یسعون فی الارض فساداً ان یقتلوا </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آنان به جنگ با خدا و رسول خدا بر می خیزند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bookmarkStart w:id="239" w:name="pg516_1863"/>
    </w:p>
    <w:p>
      <w:pPr>
        <w:pStyle w:val="BookText"/>
        <w:rPr/>
      </w:pPr>
      <w:bookmarkEnd w:id="239"/>
      <w:r>
        <w:rPr>
          <w:rFonts w:ascii="IRNazanin" w:hAnsi="IRNazanin" w:eastAsia="IRNazanin"/>
          <w:color w:val="111111"/>
          <w:sz w:val="28"/>
          <w:sz w:val="28"/>
          <w:szCs w:val="28"/>
          <w:rtl w:val="true"/>
          <w:lang w:bidi="fa-IR"/>
        </w:rPr>
        <w:t>فساد به پا می کنند،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سیاسی و اجتماعی با تکیه بر آهن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شمشیر نمود نهاد سیاسی توان مند است</w:t>
      </w:r>
      <w:r>
        <w:rPr>
          <w:rFonts w:eastAsia="IRNazanin" w:cs="IRNazanin"/>
          <w:color w:val="111111"/>
          <w:sz w:val="28"/>
          <w:szCs w:val="28"/>
          <w:rtl w:val="true"/>
          <w:lang w:bidi="fa-IR"/>
        </w:rPr>
        <w:t>.</w:t>
      </w:r>
    </w:p>
    <w:p>
      <w:pPr>
        <w:pStyle w:val="Heading3"/>
        <w:numPr>
          <w:ilvl w:val="2"/>
          <w:numId w:val="1"/>
        </w:numPr>
        <w:rPr/>
      </w:pPr>
      <w:bookmarkStart w:id="240" w:name="__RefHeading___Toc4502620_211673320"/>
      <w:bookmarkStart w:id="241" w:name="_Toc82"/>
      <w:bookmarkEnd w:id="240"/>
      <w:r>
        <w:rPr>
          <w:rtl w:val="true"/>
        </w:rPr>
        <w:t>مردم و عدالت اجتماعی</w:t>
      </w:r>
      <w:bookmarkEnd w:id="241"/>
    </w:p>
    <w:p>
      <w:pPr>
        <w:pStyle w:val="BookText"/>
        <w:rPr/>
      </w:pPr>
      <w:r>
        <w:rPr>
          <w:rFonts w:ascii="IRNazanin" w:hAnsi="IRNazanin" w:eastAsia="IRNazanin"/>
          <w:color w:val="111111"/>
          <w:sz w:val="28"/>
          <w:sz w:val="28"/>
          <w:szCs w:val="28"/>
          <w:rtl w:val="true"/>
          <w:lang w:bidi="fa-IR"/>
        </w:rPr>
        <w:t>اما این که در آیه مبارک می فرماید مردم عدالت را بپا کنند نه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جهت باشد که تحقق عدالت با پذیرش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گیری حاکمیت سیاسی الهی به خواسته مردم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مشروعیت آن، بلکه مقبولیت و تحقق خارجی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خواهان نباشند نظام سیاسی الهی پا نمی گیرد و عدالت هم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توسعه فرهنگی و آشنایی به آرمان انبیا و ارزش های انسانی شل نگیرد، عدالت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برخی انبیا یا ائمه این هدف تحقق نیافته است، به لحاظ عدم حضور مردم در صحنه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دین این هدف را تأمین نمی کند و یا ائمه نسبت به آن بی 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در صحنه حاضر نشوند نهاد سیاسی الهی که عدالت اجتماعی را توسعه دهد شکل نمی گیرد</w:t>
      </w:r>
      <w:r>
        <w:rPr>
          <w:rFonts w:eastAsia="IRNazanin" w:cs="IRNazanin"/>
          <w:color w:val="111111"/>
          <w:sz w:val="28"/>
          <w:szCs w:val="28"/>
          <w:rtl w:val="true"/>
          <w:lang w:bidi="fa-IR"/>
        </w:rPr>
        <w:t>.</w:t>
      </w:r>
    </w:p>
    <w:p>
      <w:pPr>
        <w:pStyle w:val="Heading3"/>
        <w:numPr>
          <w:ilvl w:val="2"/>
          <w:numId w:val="1"/>
        </w:numPr>
        <w:rPr/>
      </w:pPr>
      <w:bookmarkStart w:id="242" w:name="__RefHeading___Toc4502622_211673320"/>
      <w:bookmarkStart w:id="243" w:name="_Toc83"/>
      <w:bookmarkEnd w:id="242"/>
      <w:r>
        <w:rPr>
          <w:rtl w:val="true"/>
        </w:rPr>
        <w:t>روایات و نهاد سیاسی</w:t>
      </w:r>
      <w:bookmarkEnd w:id="2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بیت علیه السلام نیز همین موضع را تأیید می کند، که دین از سیاست جامعه هیچگاه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 به ویژه رسول الله صلی الله علیه و آله بر تغییر نظام های بشری و جایگزین نمودن رسالت و سیاست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امامت رهبری آنها مدیریت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تربیت انسان هاست، نه خصوص سیاست بلاد و عمران آبادی زمین و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w:t>
      </w:r>
      <w:bookmarkStart w:id="244" w:name="pg516_1864"/>
    </w:p>
    <w:p>
      <w:pPr>
        <w:pStyle w:val="BookText"/>
        <w:rPr/>
      </w:pPr>
      <w:bookmarkEnd w:id="244"/>
      <w:r>
        <w:rPr>
          <w:rFonts w:ascii="IRNazanin" w:hAnsi="IRNazanin" w:eastAsia="IRNazanin"/>
          <w:color w:val="111111"/>
          <w:sz w:val="28"/>
          <w:sz w:val="28"/>
          <w:szCs w:val="28"/>
          <w:rtl w:val="true"/>
          <w:lang w:bidi="fa-IR"/>
        </w:rPr>
        <w:t>هم به بهترین وجه در سایه نظام الهی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الهی است که می تواند بهترین شیوه ها را در جهت توسعه فرهنگی و سازندگی انتخاب نموده و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رسالت رسول الله صلی الله علیه و آله مدیریت دادن به مردم و سیاست العباد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فوض امر الدین و الامة لیسوس عباده</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دین و اجرای آن را به رسول الله صلی الله علیه و آله واگذار نموده است تا به بندگان خدا مدیریت بدهد و رهنمود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اهل بیت نبوت و جایگاه رسالت الهی و سیاست مداران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زمام الدین و نظام المسلمین و صلاح الدنیا و عزالدین ان الامامة اس الاسلام النامی و فرعه السامی بالامامة تمام الصلوة و الزکاة و الصیام و الحج و امضاء الحدود و الاحکام و منع الثغور و الاطراف و</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امامت رهبری دین و نظم دهنده جامعه مسلمانان و اصلاح دنیا و عزت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فروعات دینی مانند نماز و زکات و روزه و حج پا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حدود و احکام اجرا می شود، و از مرزهای امت اسلامی حراست می شود</w:t>
      </w:r>
      <w:r>
        <w:rPr>
          <w:rFonts w:eastAsia="IRNazanin" w:cs="IRNazanin"/>
          <w:color w:val="111111"/>
          <w:sz w:val="28"/>
          <w:szCs w:val="28"/>
          <w:rtl w:val="true"/>
          <w:lang w:bidi="fa-IR"/>
        </w:rPr>
        <w:t>.</w:t>
      </w:r>
    </w:p>
    <w:p>
      <w:pPr>
        <w:pStyle w:val="Heading3"/>
        <w:numPr>
          <w:ilvl w:val="2"/>
          <w:numId w:val="1"/>
        </w:numPr>
        <w:rPr/>
      </w:pPr>
      <w:bookmarkStart w:id="245" w:name="__RefHeading___Toc4502624_211673320"/>
      <w:bookmarkStart w:id="246" w:name="_Toc84"/>
      <w:bookmarkEnd w:id="245"/>
      <w:r>
        <w:rPr>
          <w:rtl w:val="true"/>
        </w:rPr>
        <w:t>امامت همگام با رسالت</w:t>
      </w:r>
      <w:bookmarkEnd w:id="2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همان مسؤولیت حفظ و اجرای دین و سیاست مردم است، که هم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هم ائمه عهده دار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اهداف امامت امت است که از رسالت جدا نیست همواره همگام با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نباشد هیچ رسالتی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رسالت در صورت اجرا کمال می یابد، همان حقیقتی که در روز غدیر خدای سبحان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امام و متولی دین و ولی امر مردم دین را کامل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رسالت رسول الله صلی الله علیه و آله و 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تمام انبیا با امامت آنها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رسول الله صلی الله علیه و آله و سلم تحقق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نظام سیاسی جامعه را از زیربنا شروع کرد و تمام معادلات و معیارهای بشر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الهی و سیاسی به عنوان نمونه متبلور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الله صلی الله علیه و آله در این جهت آن مقدار آشکار است که احدی را یارای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حضرت چگونه ممکن است کسی به زبان بیاورد که دین با سیاست و مدیریت سیاسی و اجتماعی جامعه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آخرت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گوشه مسجدها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کاملاً بیگانه از دین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و سیره انبیا و ائمه علیهم السلام همه این دیدگاه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انگاری دین از سیاست سخنان بیگانگان است، که برای ساکت و آرام نگه داشتن امت اسلامی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ساده اندیش آن را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انبیا در تحقق این هدف همانند تزکیه عقاید موفقیت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ائمه علیهم السلام چرا در این جهت کمتر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آن است که شکل گیری حکومت در صورتی ممکن است که مردم هوادار باشند، وقتی مردم هوادار نباشند نظام سیاسی الهی مقبولیت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زورمداری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انبیا و ائمه در این جهت کنار روند مردم دچار نظام سلطه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ائمه کنار زده شوند، بنی امیه و بنی عباس و بنی پهلوی ها که همه از یک تیره و تبار هستند جایگزین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دود این فتنه به چشم خود مردم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روشمند بودن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پذیرای نظام الهی نشدند تا دین الهی را حاکم، و رضایت مردم را فراهم کند، نظام زورمداری جایگزین می شود، تا خواسته های حاکمان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مردم آن چنان فرمانروایی کنند که خود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و خواسته مردم مطرح نخواهد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که قدری هم طولانی شد این نکته به خوبی روشن است که سیاست یا تأمین نهاد سیاسی جامعه از اهداف بزرگ انبیا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مردم چیزی نیست از اندیشه انسان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بعد هم نیاز به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چگونگی تزکیه انسان را وحی باید تبیین کند و چگونگی شکوفا کردن وحی و اجرای آن را نیز وحی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مجری و مدیر جامعه نیز به عهده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سیاسی اسلام در زمان پیامبر و امام معصوم با زمان غیبت امام معصوم هیچ گونه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از جانب وحی و حاکم سیاسی آن پیامبر و امام و فقیه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مردم هم اطاعت از آرمان های الهی و انسانی چنین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اولواالامر منکم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سیره انبیاء به خصوص رسول الله صلی الله علیه و آله و ائمه بهترین دلیل این مدعاست</w:t>
      </w:r>
      <w:r>
        <w:rPr>
          <w:rFonts w:eastAsia="IRNazanin" w:cs="IRNazanin"/>
          <w:color w:val="111111"/>
          <w:sz w:val="28"/>
          <w:szCs w:val="28"/>
          <w:rtl w:val="true"/>
          <w:lang w:bidi="fa-IR"/>
        </w:rPr>
        <w:t xml:space="preserve">. </w:t>
      </w:r>
      <w:bookmarkStart w:id="247" w:name="pg516_1867"/>
    </w:p>
    <w:p>
      <w:pPr>
        <w:pStyle w:val="Heading3"/>
        <w:numPr>
          <w:ilvl w:val="2"/>
          <w:numId w:val="1"/>
        </w:numPr>
        <w:rPr/>
      </w:pPr>
      <w:bookmarkStart w:id="248" w:name="__RefHeading___Toc4502626_211673320"/>
      <w:bookmarkStart w:id="249" w:name="_Toc85"/>
      <w:bookmarkEnd w:id="247"/>
      <w:bookmarkEnd w:id="248"/>
      <w:r>
        <w:rPr>
          <w:rtl w:val="true"/>
        </w:rPr>
        <w:t>نظام ولایی و مشارکت مردم</w:t>
      </w:r>
      <w:bookmarkEnd w:id="249"/>
    </w:p>
    <w:p>
      <w:pPr>
        <w:pStyle w:val="BookText"/>
        <w:rPr/>
      </w:pPr>
      <w:r>
        <w:rPr>
          <w:rFonts w:ascii="IRNazanin" w:hAnsi="IRNazanin" w:eastAsia="IRNazanin"/>
          <w:color w:val="111111"/>
          <w:sz w:val="28"/>
          <w:sz w:val="28"/>
          <w:szCs w:val="28"/>
          <w:rtl w:val="true"/>
          <w:lang w:bidi="fa-IR"/>
        </w:rPr>
        <w:t>البته نظام ولایی مردمی ترین نظام است و مردم در شکل گیری و نیز سازمان دهی آن در ابعاد گوناگون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نظام ولایی حقوق اساسی مردم، آزادی های مشروع، تأمین معاش و رفاه مردم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مشارکت مردم شالوده نظام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ابعاد فرهنگی و عرصه های اجتماعی و مدیریت های عمومی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مدیریت ها از متن مردم شکل گرفت و همسو با تأمین خواسته های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نظام ولایی متحد و یک دست و هم پیمان رهبری در تحقق آرمان های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نظام سیاسی رسول الله صلی الله علیه و آله و سلم مردم این گونه مشارکت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رسول الله صلی الله علیه و آله بارها بیعت مشارکت مردم را به صورت رسمی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از آن سخن به میان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رسول الله عن المؤمنین اذ یبایعونک تحت الشجرة</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بیعت و مشارکت مردم راضی شد هنگامی که در زیر آن درخت با تو بیعت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معرفی رسمی رهبری و جانشینی خود نیز بیعت و مشارکت مردم را در سطح وسیعی مطرح نمودند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مشارکت مردم باید آگاهانه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مشارکت مردم با آگاهی و شناخت صحیح شکل نگیرد، خود موجب چالش و در نهایت تحزب و تفرقه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زمینه بهره وری نابجا برای گمراهی مردم از مسیر صحیح فراهم شود</w:t>
      </w:r>
      <w:r>
        <w:rPr>
          <w:rFonts w:eastAsia="IRNazanin" w:cs="IRNazanin"/>
          <w:color w:val="111111"/>
          <w:sz w:val="28"/>
          <w:szCs w:val="28"/>
          <w:rtl w:val="true"/>
          <w:lang w:bidi="fa-IR"/>
        </w:rPr>
        <w:t xml:space="preserve">. </w:t>
      </w:r>
      <w:bookmarkStart w:id="250" w:name="pg516_1868"/>
    </w:p>
    <w:p>
      <w:pPr>
        <w:pStyle w:val="BookText"/>
        <w:rPr/>
      </w:pPr>
      <w:bookmarkEnd w:id="250"/>
      <w:r>
        <w:rPr>
          <w:rFonts w:ascii="IRNazanin" w:hAnsi="IRNazanin" w:eastAsia="IRNazanin"/>
          <w:color w:val="111111"/>
          <w:sz w:val="28"/>
          <w:sz w:val="28"/>
          <w:szCs w:val="28"/>
          <w:rtl w:val="true"/>
          <w:lang w:bidi="fa-IR"/>
        </w:rPr>
        <w:t>مردم با آگاهی از نقش مشارکت خویش که تثبیت نظام و رهبری و تعیین سرنوشت است،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دستخوش تحلیل های تحلیل های ناصواب از مشارکت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دیدگاه چهارم مبنای سوکولاریزم یعنی جدا انگاری دین از سیاست و نهاد سیاسی را از اهداف انبیا جدا انگاشتن ناصواب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دیدگاه دوم یعنی آخرت گرا بودن دین نیز مورد پذیرش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دین توجه شایان به آخرت انسان دارد و زندگی پایدار و همیشگی انسان را آخرت می داند، لیکن سامان یافتن آخرت انسان، با سازمان دهی زندگی دنیای وی امکان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سامان دادن به آخرت انسان ابتدا زندگی دنیایی او را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ابعاد گوناگون از جمله مدیریت سیاسی دخالت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دیدگاه سوم که انتخاب مردم در مشروعیت نهاد سیاسی و رهبری جامعه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شواهد دینی آن را تایید نمی کند و این دیدگاه هماهنگ با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محورهای بنیادی اعتقاد شیعه سازوار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کاملاً با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بر آن دلیل طرح نمود این است که رهبری و نهاد سیاسی بر اساس امامت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مشروعیت امامتِ امام و نیز در زمان غیبت در مشروعیت نهاد سیاسی رهبری، گزینش مردم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مشارکت مردم در زمینه های دیگر نهاد سیاسی است که با ابعاد آن اشاره شد</w:t>
      </w:r>
      <w:r>
        <w:rPr>
          <w:rFonts w:eastAsia="IRNazanin" w:cs="IRNazanin"/>
          <w:color w:val="111111"/>
          <w:sz w:val="28"/>
          <w:szCs w:val="28"/>
          <w:rtl w:val="true"/>
          <w:lang w:bidi="fa-IR"/>
        </w:rPr>
        <w:t>.</w:t>
      </w:r>
    </w:p>
    <w:p>
      <w:pPr>
        <w:pStyle w:val="Heading3"/>
        <w:numPr>
          <w:ilvl w:val="2"/>
          <w:numId w:val="1"/>
        </w:numPr>
        <w:rPr/>
      </w:pPr>
      <w:bookmarkStart w:id="251" w:name="__RefHeading___Toc4502628_211673320"/>
      <w:bookmarkStart w:id="252" w:name="_Toc86"/>
      <w:bookmarkEnd w:id="251"/>
      <w:r>
        <w:rPr>
          <w:rtl w:val="true"/>
        </w:rPr>
        <w:t>سیاست و تقدس</w:t>
      </w:r>
      <w:r>
        <w:rPr>
          <w:rtl w:val="true"/>
        </w:rPr>
        <w:t>!</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شبهه افکنی شود که نهاد سیاسی و حکومت نمی تواند از </w:t>
      </w:r>
    </w:p>
    <w:p>
      <w:pPr>
        <w:pStyle w:val="BookText"/>
        <w:rPr/>
      </w:pPr>
      <w:r>
        <w:rPr>
          <w:rFonts w:ascii="IRNazanin" w:hAnsi="IRNazanin" w:eastAsia="IRNazanin"/>
          <w:color w:val="111111"/>
          <w:sz w:val="28"/>
          <w:sz w:val="28"/>
          <w:szCs w:val="28"/>
          <w:rtl w:val="true"/>
          <w:lang w:bidi="fa-IR"/>
        </w:rPr>
        <w:t>اهداف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بزرگترین رسالت انبیا توجه دادن مردم به معنویت و پاکی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مداری که توأم با انواع آلودگی ها می باشد، سازواری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بازیافت سیاست مداری متضاد با اهداف تقوا و تقدس انبیا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فراخوانی به تقوا و تقدس اهم اهداف انبیاست، که با سیاست مداری ناسازوار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همین شکل در مورد روحانیت و تداوم راه انبیا نیز مطرح می باشد، که دخالت روحانیت در امورسیاسی با تقدس و زیِّ مقدس آنها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وارد شدن روحانیت در این میدان سابقه درخشان و مقدس آنها را مخدوش نموده و اعتبار و وجهۀ آنان را کم فروغ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انبیا و روحانیت نماد تقدس و دین مداری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آلودگی های سیاسی، ضربه کاری متوجه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آرمان ها ترجیح دارد به تأمین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 چه سبب نفوذ سخن انبیا و روحانیت می باشد، تقدس و تقوا پاکی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فضیلت از آنها گرفته شود همانند سایر نهادهای اجتماعی اعتبار اصلی خویش را از کف می 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 از جانب بسیاری خیراندیشان و برخی از روشن فکران و نیز دشمنان مطرح است و حتی به گونه دیگر از جانب روشن فکران در مورد خود آنها نیز مطرح شده است، که روشن فکر اگر می خواهد نفوذ سخن داشته باشد و طراح فرهنگی و معمار اعتقادی جامعه نقش ایفا کند، باید از مسندهای سیاسی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بدور از این مسند سیاسی طرح فرهنگی ارائه دهد، اعتبار و شخصیت خویش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از آن حراست نماید و نفوذ کلام و قلم خویش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آنان نیز حاکمان اجتماعی </w:t>
      </w:r>
      <w:bookmarkStart w:id="253" w:name="pg516_1870"/>
    </w:p>
    <w:p>
      <w:pPr>
        <w:pStyle w:val="BookText"/>
        <w:rPr/>
      </w:pPr>
      <w:bookmarkEnd w:id="253"/>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برخی قلم ها تراوش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حاکمان بی مسند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مسند بودن سبب نفوذ سخن آنان است</w:t>
      </w:r>
      <w:r>
        <w:rPr>
          <w:rFonts w:eastAsia="IRNazanin" w:cs="IRNazanin"/>
          <w:color w:val="111111"/>
          <w:sz w:val="28"/>
          <w:szCs w:val="28"/>
          <w:rtl w:val="true"/>
          <w:lang w:bidi="fa-IR"/>
        </w:rPr>
        <w:t>!</w:t>
      </w:r>
    </w:p>
    <w:p>
      <w:pPr>
        <w:pStyle w:val="Heading3"/>
        <w:numPr>
          <w:ilvl w:val="2"/>
          <w:numId w:val="1"/>
        </w:numPr>
        <w:rPr/>
      </w:pPr>
      <w:bookmarkStart w:id="254" w:name="__RefHeading___Toc4502630_211673320"/>
      <w:bookmarkStart w:id="255" w:name="_Toc87"/>
      <w:bookmarkEnd w:id="254"/>
      <w:r>
        <w:rPr>
          <w:rtl w:val="true"/>
        </w:rPr>
        <w:t>سیاست مقدس</w:t>
      </w:r>
      <w:bookmarkEnd w:id="2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شبهه می توان گفت این سخن آمیختگی بین سیاست مداری معمولی و سیاست مداری و مدیریت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سیاسی یک شکل توأم با آلودگی دارد، که به هر نحوی شد به چنگ آورند، و به هر قیمتی هم از آن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سیاست مداری ناسازوار با دین مداری و تقوا و تقدس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منظور از سیاست مداری دینی این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مداری دینی یک مدیریت صحیح جامعه و رهنمود جامعه به آرمان های الهی و شکوفایی فرهنگ و استعدادها و تأمین رفاه و بسط عدالت اجتماعی در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مدیریت صحیح همگام با دین و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جهادش، انفاقش همگام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دستور شمشیر زدن و داد سخن از کشتن دارد، هرگز ناهماهنگ با تقدس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شمشیر و کشتن در راه حق مقدس ترین در نزد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علیِّ خیر من عبادة الثقلین</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زدن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عبادت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شکل می گیرد ناهماهنگی با عبادت و تقدس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انفاق عین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عبادت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 عین عبادت است</w:t>
      </w:r>
      <w:r>
        <w:rPr>
          <w:rFonts w:eastAsia="IRNazanin" w:cs="IRNazanin"/>
          <w:color w:val="111111"/>
          <w:sz w:val="28"/>
          <w:szCs w:val="28"/>
          <w:rtl w:val="true"/>
          <w:lang w:bidi="fa-IR"/>
        </w:rPr>
        <w:t xml:space="preserve">. </w:t>
      </w:r>
      <w:bookmarkStart w:id="256" w:name="pg516_1871"/>
    </w:p>
    <w:p>
      <w:pPr>
        <w:pStyle w:val="BookText"/>
        <w:rPr/>
      </w:pPr>
      <w:bookmarkEnd w:id="256"/>
      <w:r>
        <w:rPr>
          <w:rFonts w:ascii="IRNazanin" w:hAnsi="IRNazanin" w:eastAsia="IRNazanin"/>
          <w:color w:val="111111"/>
          <w:sz w:val="28"/>
          <w:sz w:val="28"/>
          <w:szCs w:val="28"/>
          <w:rtl w:val="true"/>
          <w:lang w:bidi="fa-IR"/>
        </w:rPr>
        <w:t>سیاست مداری با تأمین این هدف است، تمام ابعاد آن توأم با خلوص و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تقدس دینی آنگاه ارزش به حساب می آید که ارزش های اجتماعی و سیاسی را متبلور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انحرافی موجب شبهه می شود که کسی توهم کند که مسؤولیت های اجتماعی و سیاسی ناسازگار با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یا زهد این است که کسی خود را به امور سیاسی نیآلاید، تا قداست او مصون از هر گزند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آمیختگی بین تقدس و انزوا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انزوا و عزلت مورد تأیید وحی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موضع بی تعهدی نسبت به مسؤولیت های سیاسی و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دور دست بر آتش داشتن است که کنار گود به تماشا بنشینی و طرف را تشویق به مصاف حریف بنمایی</w:t>
      </w:r>
      <w:r>
        <w:rPr>
          <w:rFonts w:eastAsia="IRNazanin" w:cs="IRNazanin"/>
          <w:color w:val="111111"/>
          <w:sz w:val="28"/>
          <w:szCs w:val="28"/>
          <w:rtl w:val="true"/>
          <w:lang w:bidi="fa-IR"/>
        </w:rPr>
        <w:t>!</w:t>
      </w:r>
    </w:p>
    <w:p>
      <w:pPr>
        <w:pStyle w:val="Heading3"/>
        <w:numPr>
          <w:ilvl w:val="2"/>
          <w:numId w:val="1"/>
        </w:numPr>
        <w:rPr/>
      </w:pPr>
      <w:bookmarkStart w:id="257" w:name="__RefHeading___Toc4502632_211673320"/>
      <w:bookmarkStart w:id="258" w:name="_Toc88"/>
      <w:bookmarkEnd w:id="257"/>
      <w:r>
        <w:rPr>
          <w:rtl w:val="true"/>
        </w:rPr>
        <w:t>فرهنگ بنی اسرائیلی</w:t>
      </w:r>
      <w:r>
        <w:rPr>
          <w:rtl w:val="true"/>
        </w:rPr>
        <w:t>!</w:t>
      </w:r>
      <w:bookmarkEnd w:id="2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روحیه و فرهنگ بنی اسرائیل است که وحی الهی به شدت از آن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رهبری الهی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تو با خدای خویش به جنگ فرعونیان بروید ما تماشا می کنیم و اگر بر آن پیروزی یافتید، بر شما احسن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ربک فقاتلا نحن ههنا قاعدون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وحی الهی انسان ها را مسؤول و متعهد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وارثان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رهنمود وحی متعهد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در پیشگاه وحی تقدس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دینی و مدیریت جامعه هم همراه با آلودگی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مدیریت دینی یعنی مدیریت سیاسی رسول الله صلی الله علیه و آله مدیریت </w:t>
      </w:r>
      <w:bookmarkStart w:id="259" w:name="pg516_1872"/>
    </w:p>
    <w:p>
      <w:pPr>
        <w:pStyle w:val="BookText"/>
        <w:rPr/>
      </w:pPr>
      <w:bookmarkEnd w:id="259"/>
      <w:r>
        <w:rPr>
          <w:rFonts w:ascii="IRNazanin" w:hAnsi="IRNazanin" w:eastAsia="IRNazanin"/>
          <w:color w:val="111111"/>
          <w:sz w:val="28"/>
          <w:sz w:val="28"/>
          <w:szCs w:val="28"/>
          <w:rtl w:val="true"/>
          <w:lang w:bidi="fa-IR"/>
        </w:rPr>
        <w:t>سیاسی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مدیریت ها آلودگی همراه دارند، چگونه افراد معصوم کارگزار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مداری آلودگی ها نیست، بلکه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برتر از این که با پذیرش مسؤولیت های مهم سیاسی کارگشای خلق خدا بوده و در جهت تعالی و رشد و سامان دهی زندگی مردم نقش ایفا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افکنی ناشی از برداشت غلط از نهاد سیاست که آن را همراه با آلودگی می پندارد و نیز از تقدس که آن را انزوا و گوشه گیری انگاشته،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این دو پندار با معارف دینی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دینی مقدس است همان گونه که نماز و حج و جهادش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دینی مقدس است، همان گونه که روزه و اعتکافش مقدس است، محکمه و دار الاماره مقدس است، همان گونه که مسجد و معبد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قدرت بودن و پروا از هوای نفس داشتن در اعماق جانها نفوذ نمودن هنر است، نه در کنار گود ایستادن قلم فرسایی نمودن و شعار تقدس دادن</w:t>
      </w:r>
      <w:r>
        <w:rPr>
          <w:rFonts w:eastAsia="IRNazanin" w:cs="IRNazanin"/>
          <w:color w:val="111111"/>
          <w:sz w:val="28"/>
          <w:szCs w:val="28"/>
          <w:rtl w:val="true"/>
          <w:lang w:bidi="fa-IR"/>
        </w:rPr>
        <w:t>!</w:t>
      </w:r>
    </w:p>
    <w:p>
      <w:pPr>
        <w:pStyle w:val="Heading3"/>
        <w:numPr>
          <w:ilvl w:val="2"/>
          <w:numId w:val="1"/>
        </w:numPr>
        <w:rPr/>
      </w:pPr>
      <w:bookmarkStart w:id="260" w:name="__RefHeading___Toc4502634_211673320"/>
      <w:bookmarkStart w:id="261" w:name="_Toc89"/>
      <w:bookmarkEnd w:id="260"/>
      <w:r>
        <w:rPr>
          <w:rtl w:val="true"/>
        </w:rPr>
        <w:t>تفاوت دو سیاست</w:t>
      </w:r>
      <w:bookmarkEnd w:id="2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سیاست مداری انبیا و پیروان آنان تفاوت عمده با سیاست مداری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انبیا در به چنگ آوردن حاکمیت سیاسی ارزش های الهی و انسانی را نادیده نمی گیرند و از راه ها و ترفندهای ناصحیح بهره وری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حراست از حاکمیت سیاسی ارزش ها را پایمال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حفظ ارزش هاست و نهاد سیاسی هم برای تحقق همین ارزش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مقصود و منظور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بخاطر فراهم آوردن ویا حراست آن ارزش انسانی و الهی را نادیده نمی انگارند و این تفاوت عمده بین دو گونه سیاست مداری می باشد</w:t>
      </w:r>
      <w:r>
        <w:rPr>
          <w:rFonts w:eastAsia="IRNazanin" w:cs="IRNazanin"/>
          <w:color w:val="111111"/>
          <w:sz w:val="28"/>
          <w:szCs w:val="28"/>
          <w:rtl w:val="true"/>
          <w:lang w:bidi="fa-IR"/>
        </w:rPr>
        <w:t xml:space="preserve">. </w:t>
      </w:r>
      <w:bookmarkStart w:id="262" w:name="pg516_1873"/>
    </w:p>
    <w:p>
      <w:pPr>
        <w:pStyle w:val="Heading3"/>
        <w:numPr>
          <w:ilvl w:val="2"/>
          <w:numId w:val="1"/>
        </w:numPr>
        <w:rPr/>
      </w:pPr>
      <w:bookmarkStart w:id="263" w:name="__RefHeading___Toc4502636_211673320"/>
      <w:bookmarkStart w:id="264" w:name="_Toc90"/>
      <w:bookmarkEnd w:id="262"/>
      <w:bookmarkEnd w:id="263"/>
      <w:r>
        <w:rPr>
          <w:rtl w:val="true"/>
        </w:rPr>
        <w:t>استبداد دینی</w:t>
      </w:r>
      <w:r>
        <w:rPr>
          <w:rtl w:val="true"/>
        </w:rPr>
        <w:t>!</w:t>
      </w:r>
      <w:bookmarkEnd w:id="264"/>
    </w:p>
    <w:p>
      <w:pPr>
        <w:pStyle w:val="BookText"/>
        <w:rPr/>
      </w:pPr>
      <w:r>
        <w:rPr>
          <w:rFonts w:ascii="IRNazanin" w:hAnsi="IRNazanin" w:eastAsia="IRNazanin"/>
          <w:color w:val="111111"/>
          <w:sz w:val="28"/>
          <w:sz w:val="28"/>
          <w:szCs w:val="28"/>
          <w:rtl w:val="true"/>
          <w:lang w:bidi="fa-IR"/>
        </w:rPr>
        <w:t>شبهه دیگری که بیشتر از قلم روشن فکران غرب باور تراوش می کند این است، که نهاد سیاسی مشارکت عموم به خصوص کارشناسان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نهاد سیاسی ولایی مبتنی بر تصمیم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مورد انتقاد است که تصمیم فردی و فرد محوری فرجام تکروی و استبداد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ناهماهنگی با دموکراسی و مشارکت مردم در امر مدیریت که مورد پذیرش دنیای متمدن امروز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متمدن کنونی از بزرگترین دست آورد و تجارب اجتماعی اش استقرار نظام های دموکراسی در اکثر نقاط دنیا که براساس مردم سالاری و مشارکت مردم در تعیین سرنوشت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هماهنگ با فرهنگ بشر، و نیز روحیه آزادی خواهی انسان و بهره وری از تمام امتیازها و آزادی های خدادادی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ولایی که تعریف شد، با این معیارها سازواری ندارد و پی آمد آن هم خوش آیند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آمد آن سلطه فرد و همان استبداد دینی می باشد</w:t>
      </w:r>
      <w:r>
        <w:rPr>
          <w:rFonts w:eastAsia="IRNazanin" w:cs="IRNazanin"/>
          <w:color w:val="111111"/>
          <w:sz w:val="28"/>
          <w:szCs w:val="28"/>
          <w:rtl w:val="true"/>
          <w:lang w:bidi="fa-IR"/>
        </w:rPr>
        <w:t>!</w:t>
      </w:r>
    </w:p>
    <w:p>
      <w:pPr>
        <w:pStyle w:val="Heading3"/>
        <w:numPr>
          <w:ilvl w:val="2"/>
          <w:numId w:val="1"/>
        </w:numPr>
        <w:rPr/>
      </w:pPr>
      <w:bookmarkStart w:id="265" w:name="__RefHeading___Toc4502638_211673320"/>
      <w:bookmarkStart w:id="266" w:name="_Toc91"/>
      <w:bookmarkEnd w:id="265"/>
      <w:r>
        <w:rPr>
          <w:rtl w:val="true"/>
        </w:rPr>
        <w:t>خاستگاه استبداد</w:t>
      </w:r>
      <w:bookmarkEnd w:id="2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شبهه می توان گفت استبداد ناشی از تصمیم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استبداد بی توجهی به خواسته های مردم و تصمیم بر اساس خواهش های نفسانی و آزمندی های خویش یا گروه خویش می باشد؛ چه فرد و یا گروه و حتی نمایندگان برگزیده مردم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اگر مبتنی بر خواسته ها در جهت رفاه و آزادی های مردم باشد تصمیم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فرد ناشی شود یا 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ولایی که تصمیم نهایی را بر عهده </w:t>
      </w:r>
    </w:p>
    <w:p>
      <w:pPr>
        <w:pStyle w:val="BookText"/>
        <w:rPr/>
      </w:pPr>
      <w:r>
        <w:rPr>
          <w:rFonts w:ascii="IRNazanin" w:hAnsi="IRNazanin" w:eastAsia="IRNazanin"/>
          <w:color w:val="111111"/>
          <w:sz w:val="28"/>
          <w:sz w:val="28"/>
          <w:szCs w:val="28"/>
          <w:rtl w:val="true"/>
          <w:lang w:bidi="fa-IR"/>
        </w:rPr>
        <w:t>فرد شایسته گذاشته این پی آمدها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تصمیم های سیاسی انبیا و ائمه که افراد مصون از خطا و معصوم از گناه می باشد هیچ گاه تصمیم بر طبق خواهش نفسانی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 این که سیاست مداران دینی خود فردی فرزانه و فرهیخته می باشند و کاملاً آشنایی به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آگاهی صحیح تصمیم بر خلاف مصالح عموم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 این که مدیریت آنان نیز با مشاوره کارشناس ها در زمینه های مختلف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و واقع گرا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ولی فقیه هم که جانشین و وارث پیامبر و امام می باشد، ویژگی هایی از فرد محوری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بزرگترین ویژگی آن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مانع تصمیم براساس خواهش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این که ویژگی دیگر رهبری فرزانگی و مدیریت است که با آشنایی لازم به مسائل تحت اشراف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تصمیم فردی را از استبدادی و تک روی مصون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این که مشاوره با کارشناس ها در هر زمینه تمام زمینه های استبداد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مدیریت سیاسی تمرکز تصمیم گیری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شیوه مدیریت است که فرد صالح فرهیخته براساس کارشناسی و درک صحیح بر طبق مصالح عموم ابراز دیدگاه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کوچکترین خطایی رخ دهد و از محور عدالت خارج و براساس خواهش نفسانی تصمیم بگیرد، تصمیم آن اعتبار قانونی و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از مقام رهبری و ولایت معزول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حکومت ولایی نه تنها استبداد را پی آمد نمی باشد بلکه ویژگی مهم دیگری را فراهم می آورد؛ که آن تمرکز قدرت که یکی از </w:t>
      </w:r>
      <w:bookmarkStart w:id="267" w:name="pg516_1875"/>
    </w:p>
    <w:p>
      <w:pPr>
        <w:pStyle w:val="BookText"/>
        <w:rPr/>
      </w:pPr>
      <w:bookmarkEnd w:id="267"/>
      <w:r>
        <w:rPr>
          <w:rFonts w:ascii="IRNazanin" w:hAnsi="IRNazanin" w:eastAsia="IRNazanin"/>
          <w:color w:val="111111"/>
          <w:sz w:val="28"/>
          <w:sz w:val="28"/>
          <w:szCs w:val="28"/>
          <w:rtl w:val="true"/>
          <w:lang w:bidi="fa-IR"/>
        </w:rPr>
        <w:t>ویژگی های بارز مدیریت موفق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تصمیم گیری براساس کارشناسی و دیدگاه صائب فردِ آشنا و شایسته، مدیریت را از تشتت و سردرگمی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مدیریت شورایی یکی از ناموفق ترین مدیریت ها در عرصه های اجتماعی و سیاسی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 کارشناسی و بررسی مسائل بسیار شایسته و موجب رشد و بالندگی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امثال این گونه شبهه افکنی در اطراف نظام ولایی کارساز نبوده و ناشی از ناآگاهی از ساختار نظام ولایی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مسؤولیت مهم بدون شبهه از اهداف بزرگ انبیا الهی به شمار می رود</w:t>
      </w:r>
      <w:r>
        <w:rPr>
          <w:rFonts w:eastAsia="IRNazanin" w:cs="IRNazanin"/>
          <w:color w:val="111111"/>
          <w:sz w:val="28"/>
          <w:szCs w:val="28"/>
          <w:rtl w:val="true"/>
          <w:lang w:bidi="fa-IR"/>
        </w:rPr>
        <w:t>.</w:t>
      </w:r>
    </w:p>
    <w:p>
      <w:pPr>
        <w:pStyle w:val="Heading3"/>
        <w:numPr>
          <w:ilvl w:val="2"/>
          <w:numId w:val="1"/>
        </w:numPr>
        <w:rPr/>
      </w:pPr>
      <w:bookmarkStart w:id="268" w:name="__RefHeading___Toc4502640_211673320"/>
      <w:bookmarkStart w:id="269" w:name="_Toc92"/>
      <w:bookmarkEnd w:id="268"/>
      <w:r>
        <w:rPr>
          <w:rtl w:val="true"/>
        </w:rPr>
        <w:t>کلیسا و استبداد دینی</w:t>
      </w:r>
      <w:bookmarkEnd w:id="269"/>
    </w:p>
    <w:p>
      <w:pPr>
        <w:pStyle w:val="BookText"/>
        <w:rPr/>
      </w:pPr>
      <w:r>
        <w:rPr>
          <w:rFonts w:ascii="IRNazanin" w:hAnsi="IRNazanin" w:eastAsia="IRNazanin"/>
          <w:color w:val="111111"/>
          <w:sz w:val="28"/>
          <w:sz w:val="28"/>
          <w:szCs w:val="28"/>
          <w:rtl w:val="true"/>
          <w:lang w:bidi="fa-IR"/>
        </w:rPr>
        <w:t>البته این گونه شبهه افکنی را نباید تنها ناشی از کج اندیشی افراد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بخشی از خاستگاه این شبهه مربوط به عمل کرد ناصواب متولیان دینی مانند دوران سیاست مداری کلیسا در قرون وسطی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دینی مسیحیت در این دوره با برداشت های غلط از دین با هر گونه علم و فضیلت با تمام توان به ستیز بر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فضیلت را از دم تیغ گذراندند و آزادی های مشروع مردم را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استبدادی به نام دین حاکمیت دادند، که موجب بدبینی جامعه به حکومت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جدا انگاری دین از سیاست را فراهم آوردند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پر واضح است که این گونه مدیریت هیچ گونه شباهت به سیاست مداری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مداری دینی که نمونه آن در سیره انبیا به خصوص رسول الله صلی الله علیه و آله و علی علیه السلام متبلور است، برای مردم آزادی های مشروع، و بالندگی و سازندگی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مداری رسول الله صلی الله علیه و آله هیچ گاه آزرده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محدودیت در خواسته ها و آزادی های آنان پدید نیآمد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متولیان سیاسی دینی در هر زمان باید شیوه رسول الله صلی الله علیه و آله را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 نمودن حقوق و آزادی های مردم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فرصت شکوفایی استعدادها و زندگی و سرمایه گذاری و مشارکت در ابعاد گوناگون فراهم آورند، تا زمینه این گونه تهمت ها فراهم نشود</w:t>
      </w:r>
      <w:r>
        <w:rPr>
          <w:rFonts w:eastAsia="IRNazanin" w:cs="IRNazanin"/>
          <w:color w:val="111111"/>
          <w:sz w:val="28"/>
          <w:szCs w:val="28"/>
          <w:rtl w:val="true"/>
          <w:lang w:bidi="fa-IR"/>
        </w:rPr>
        <w:t xml:space="preserve">. </w:t>
      </w:r>
      <w:bookmarkStart w:id="270" w:name="pg516_1877"/>
    </w:p>
    <w:p>
      <w:pPr>
        <w:pStyle w:val="Heading2"/>
        <w:numPr>
          <w:ilvl w:val="1"/>
          <w:numId w:val="1"/>
        </w:numPr>
        <w:rPr/>
      </w:pPr>
      <w:bookmarkStart w:id="271" w:name="__RefHeading___Toc4502642_211673320"/>
      <w:bookmarkStart w:id="272" w:name="_Toc93"/>
      <w:bookmarkEnd w:id="270"/>
      <w:bookmarkEnd w:id="271"/>
      <w:r>
        <w:rPr>
          <w:rtl w:val="true"/>
        </w:rPr>
        <w:t>بخش سوم</w:t>
      </w:r>
      <w:r>
        <w:rPr>
          <w:rtl w:val="true"/>
        </w:rPr>
        <w:t xml:space="preserve">: </w:t>
      </w:r>
      <w:r>
        <w:rPr>
          <w:rtl w:val="true"/>
        </w:rPr>
        <w:t>رفتارهای تربیتی و اجتماعی</w:t>
      </w:r>
      <w:bookmarkEnd w:id="2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4502644_211673320"/>
      <w:bookmarkStart w:id="274" w:name="_Toc94"/>
      <w:bookmarkEnd w:id="273"/>
      <w:r>
        <w:rPr>
          <w:rtl w:val="true"/>
        </w:rPr>
        <w:t>اشاره</w:t>
      </w:r>
      <w:bookmarkEnd w:id="27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516_1879"/>
      <w:bookmarkStart w:id="276" w:name="pg516_1879"/>
      <w:bookmarkEnd w:id="276"/>
    </w:p>
    <w:p>
      <w:pPr>
        <w:pStyle w:val="Heading3"/>
        <w:numPr>
          <w:ilvl w:val="2"/>
          <w:numId w:val="1"/>
        </w:numPr>
        <w:rPr/>
      </w:pPr>
      <w:bookmarkStart w:id="277" w:name="pg516_1879"/>
      <w:bookmarkStart w:id="278" w:name="__RefHeading___Toc4502646_211673320"/>
      <w:bookmarkStart w:id="279" w:name="_Toc95"/>
      <w:bookmarkEnd w:id="277"/>
      <w:bookmarkEnd w:id="278"/>
      <w:r>
        <w:rPr>
          <w:rtl w:val="true"/>
        </w:rPr>
        <w:t>تحقق آرمان وحی</w:t>
      </w:r>
      <w:bookmarkEnd w:id="279"/>
    </w:p>
    <w:p>
      <w:pPr>
        <w:pStyle w:val="Heading4"/>
        <w:numPr>
          <w:ilvl w:val="3"/>
          <w:numId w:val="1"/>
        </w:numPr>
        <w:rPr/>
      </w:pPr>
      <w:bookmarkStart w:id="280" w:name="__RefHeading___Toc4502648_211673320"/>
      <w:bookmarkStart w:id="281" w:name="_Toc9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انبیا در تأمین اهداف خویش بیشترین موفقیت را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بسترهای گوناگون بهترین بهره را از پیام انبیا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فضیلت است، الهام گرفته از مکتب انبیا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اکثریت جامعه در بعد اعتقادی به نحوی سخن از خدا، معاد و نبوت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شرک از مرتبه شرک خفی و ریا، تا مرحله بت پرستی مراتب دارد، توحید نیز مراحل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یک سطح موحد نیستند، تا خالصی هایی در زمینه توحید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تعداد افرادی که از خدا و نبوت بطور کامل غافل باشند،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نیز از فضایل انسانی که بهره دارند، و غیر مستقیم الهام گرفته اند از پیام انبیا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در بی خبری از پیام انبیا، و معذور باشند بسیار اندکند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سیاسی و تحقق نهاد سیاسی الهی نیز صرف نظر از تحقق این هدف به دست پیامبران الهی به ویژه رسول الله صلی الله علیه و آله و برخی ائمه علیهم السلام، فضایل و معیارهای صحیحی که در نظام های بشر به چشم می خورد، از برکت </w:t>
      </w:r>
      <w:bookmarkStart w:id="282" w:name="pg516_1880"/>
    </w:p>
    <w:p>
      <w:pPr>
        <w:pStyle w:val="BookText"/>
        <w:rPr/>
      </w:pPr>
      <w:bookmarkEnd w:id="282"/>
      <w:r>
        <w:rPr>
          <w:rFonts w:ascii="IRNazanin" w:hAnsi="IRNazanin" w:eastAsia="IRNazanin"/>
          <w:color w:val="111111"/>
          <w:sz w:val="28"/>
          <w:sz w:val="28"/>
          <w:szCs w:val="28"/>
          <w:rtl w:val="true"/>
          <w:lang w:bidi="fa-IR"/>
        </w:rPr>
        <w:t>رسالت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نگاه واقع گرا این حقیقت به خوبی آشکار است که با همه مفاسد و بزهکارهایی که در بین بشر مشاهده می شود، اهداف اصلی انبیا در سطح بسیار خوبی در جامعه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این اهداف الهی افزون بر تبیین مرام الهی با زبان گویا و رسا، روش و سیره انبیا و سیمای ملکوتی آنان نقش بسزایی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معیار موفقیت انبیا در تحقق آرمان ها می باشد از یک سو تبیین باورهای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انبیا نماد و نمونه رفتاری این باورها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باورهای خود پای بند بودند که در طول زندگی اندکی از معیارهای ارزشی فاصله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شرایط متفاوت زندگی بر ارزش ها پافشاری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مبین دین و دین باور بودند که باورهای آنها و نیز رفتار فردی و اجتماعی آنان همگون بر پیام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دین باوران به سوی قله های پیروزی پرواز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اوج عظمت و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الگو گیری از راهبران دینی تنها به بخش اعتقاد توحیدی آنان بسنده نمی شود، بلکه به رفتارهای آنان پیوند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به تماشای عقیده و سیر و سلوک و رفتارهای تربیتی و اجتماعی الگوی اسوه ها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باوریم که در جان ها و فطرت های زلال بیشترین تأثیر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 به تحلیل خُلق و خوی و سیره رسول الله صلی الله علیه و آله سه نکته یاد آوری می شود</w:t>
      </w:r>
      <w:r>
        <w:rPr>
          <w:rFonts w:eastAsia="IRNazanin" w:cs="IRNazanin"/>
          <w:color w:val="111111"/>
          <w:sz w:val="28"/>
          <w:szCs w:val="28"/>
          <w:rtl w:val="true"/>
          <w:lang w:bidi="fa-IR"/>
        </w:rPr>
        <w:t>.</w:t>
      </w:r>
    </w:p>
    <w:p>
      <w:pPr>
        <w:pStyle w:val="Heading4"/>
        <w:numPr>
          <w:ilvl w:val="3"/>
          <w:numId w:val="1"/>
        </w:numPr>
        <w:rPr/>
      </w:pPr>
      <w:bookmarkStart w:id="283" w:name="__RefHeading___Toc4502650_211673320"/>
      <w:bookmarkStart w:id="284" w:name="_Toc97"/>
      <w:bookmarkEnd w:id="283"/>
      <w:r>
        <w:rPr>
          <w:rtl w:val="true"/>
        </w:rPr>
        <w:t>الف</w:t>
      </w:r>
      <w:r>
        <w:rPr>
          <w:rtl w:val="true"/>
        </w:rPr>
        <w:t xml:space="preserve">: </w:t>
      </w:r>
      <w:r>
        <w:rPr>
          <w:rtl w:val="true"/>
        </w:rPr>
        <w:t>معیار صفات نیک</w:t>
      </w:r>
      <w:bookmarkEnd w:id="2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خلق و خوی رسول الله صلی الله علیه و آله را چنین ستایش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لعلی </w:t>
      </w:r>
    </w:p>
    <w:p>
      <w:pPr>
        <w:pStyle w:val="BookText"/>
        <w:rPr/>
      </w:pP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خلق و خوی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هیچ کس را به این عظمت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با عنوان نیکوترین انسان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محور مهم از رسول الله صلی الله علیه و آله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خلق الله الاعظم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خلق نیکو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خلق نیکو دارد که متخلق به اخلاق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المثلی الاعلی</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نامها و صفات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نیکو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التی و من احسن من الله صبغة</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رنگی نیکوتر از رنگ خدایی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جلوه ای که انسان می تواند به خود بگیرد، مظهر جلوه های الهی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خلیفه و جانشین صفات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باید به نشانه های خدای سبحان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عطوف، رؤف، رحیم، علیم، کریم، عزیز، حکیم و غفور است، جانشین او نیز نشانی از این صفات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 اسمای حسنایش در قرآن تجلی یافته است و آن کسی که در بالاترین مرحله به قدر توان موجود ممکن متخلق به این صفات است، 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وی نیز گفته شده خلق و خوی رسول الله صلی الله علیه و آله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القرآن</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خلق رسول الله صلی الله علیه و آله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خلق عظیم رسول الله صلی الله علیه و آله را تبیین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جائکم رسول </w:t>
      </w:r>
      <w:bookmarkStart w:id="285" w:name="pg516_1882"/>
    </w:p>
    <w:p>
      <w:pPr>
        <w:pStyle w:val="BookText"/>
        <w:rPr/>
      </w:pPr>
      <w:bookmarkEnd w:id="285"/>
      <w:r>
        <w:rPr>
          <w:rFonts w:ascii="IRNazanin" w:hAnsi="IRNazanin" w:eastAsia="IRNazanin"/>
          <w:color w:val="111111"/>
          <w:sz w:val="28"/>
          <w:sz w:val="28"/>
          <w:szCs w:val="28"/>
          <w:rtl w:val="true"/>
          <w:lang w:bidi="fa-IR"/>
        </w:rPr>
        <w:t xml:space="preserve">من انفسکم عزیز علیه ما عنتم حریص علیکم بالمؤمنین رؤف رحیم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شما پیامبری آمده که آنچه شما را به سختی وا می دارد بر او ناگوار است، او به هدایت و سعادت شما بسیار علاقه مند است و نسبت به مؤمنان رؤف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غلیظا القلب لا نفضوا من حولک</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لطف و رحمت الهی با مؤمنان نرم و مهربان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اینطور عاشقانه دور ترا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خشن بودی از اطراف تو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اشداء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 رسان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نسبت به کفار شدید و نسبت به مؤمنان رحیم و مهربان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جلوه های صفات الهی است که در بندۀ مؤمن و خالص او تجلی نموده است</w:t>
      </w:r>
      <w:r>
        <w:rPr>
          <w:rFonts w:eastAsia="IRNazanin" w:cs="IRNazanin"/>
          <w:color w:val="111111"/>
          <w:sz w:val="28"/>
          <w:szCs w:val="28"/>
          <w:rtl w:val="true"/>
          <w:lang w:bidi="fa-IR"/>
        </w:rPr>
        <w:t>.</w:t>
      </w:r>
    </w:p>
    <w:p>
      <w:pPr>
        <w:pStyle w:val="Heading4"/>
        <w:numPr>
          <w:ilvl w:val="3"/>
          <w:numId w:val="1"/>
        </w:numPr>
        <w:rPr/>
      </w:pPr>
      <w:bookmarkStart w:id="286" w:name="__RefHeading___Toc4502652_211673320"/>
      <w:bookmarkStart w:id="287" w:name="_Toc98"/>
      <w:bookmarkEnd w:id="286"/>
      <w:r>
        <w:rPr>
          <w:rtl w:val="true"/>
        </w:rPr>
        <w:t>ب</w:t>
      </w:r>
      <w:r>
        <w:rPr>
          <w:rtl w:val="true"/>
        </w:rPr>
        <w:t xml:space="preserve">: </w:t>
      </w:r>
      <w:r>
        <w:rPr>
          <w:rtl w:val="true"/>
        </w:rPr>
        <w:t>عقیده، خُلق، رفتار</w:t>
      </w:r>
      <w:bookmarkEnd w:id="2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عقیده و خلق و نیز عمل این است که عقیده همان اندیشه ها و باورهای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نوع برداشت و تفکر انسان از مبدأ و معاد و جهان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جهان بینی انسان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و صفات عبارت از ملکاتی است که در اثر استمرار رفتاری انسان در وجود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منظور رفتارهای موردی است ولو بارها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در نهاد انسان رسوخ نکند و جای نگیرد رفتار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رسوخ نمود به طوری که زایل کردن آن مشکل شد، آنگاه خُلق یا ملکه </w:t>
      </w:r>
      <w:bookmarkStart w:id="288" w:name="pg516_1883"/>
    </w:p>
    <w:p>
      <w:pPr>
        <w:pStyle w:val="BookText"/>
        <w:rPr/>
      </w:pPr>
      <w:bookmarkEnd w:id="288"/>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کوتاه فرق سه عنوان عقیده، خُلق و رفتار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روشن است که منظور از سیره همان خلق و خوی است گرچه ممکن است از رفتار موردی نیز در تحلیل سیره سخن به میان آید</w:t>
      </w:r>
      <w:r>
        <w:rPr>
          <w:rFonts w:eastAsia="IRNazanin" w:cs="IRNazanin"/>
          <w:color w:val="111111"/>
          <w:sz w:val="28"/>
          <w:szCs w:val="28"/>
          <w:rtl w:val="true"/>
          <w:lang w:bidi="fa-IR"/>
        </w:rPr>
        <w:t>.</w:t>
      </w:r>
    </w:p>
    <w:p>
      <w:pPr>
        <w:pStyle w:val="Heading4"/>
        <w:numPr>
          <w:ilvl w:val="3"/>
          <w:numId w:val="1"/>
        </w:numPr>
        <w:rPr/>
      </w:pPr>
      <w:bookmarkStart w:id="289" w:name="__RefHeading___Toc4502654_211673320"/>
      <w:bookmarkStart w:id="290" w:name="_Toc99"/>
      <w:bookmarkEnd w:id="289"/>
      <w:r>
        <w:rPr>
          <w:rtl w:val="true"/>
        </w:rPr>
        <w:t>ج</w:t>
      </w:r>
      <w:r>
        <w:rPr>
          <w:rtl w:val="true"/>
        </w:rPr>
        <w:t xml:space="preserve">: </w:t>
      </w:r>
      <w:r>
        <w:rPr>
          <w:rtl w:val="true"/>
        </w:rPr>
        <w:t>پایه اخلاق و سیره</w:t>
      </w:r>
      <w:bookmarkEnd w:id="290"/>
    </w:p>
    <w:p>
      <w:pPr>
        <w:pStyle w:val="BookText"/>
        <w:rPr/>
      </w:pPr>
      <w:r>
        <w:rPr>
          <w:rFonts w:ascii="IRNazanin" w:hAnsi="IRNazanin" w:eastAsia="IRNazanin"/>
          <w:color w:val="111111"/>
          <w:sz w:val="28"/>
          <w:sz w:val="28"/>
          <w:szCs w:val="28"/>
          <w:rtl w:val="true"/>
          <w:lang w:bidi="fa-IR"/>
        </w:rPr>
        <w:t>نکته مهم و اساسی که باید توجه شود این است که ریشه خُلق و سیره انسان عقیده و ایمان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هویت هر شخصی را اندیشه های او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بدست آوردن خلق و خوی نیک و برخورداری از صفات حسنه باید به ریشه آن توجه نمود و چون این مطلب مهم و اساسی است قبل از بررسی صفات و سیره رسول الله صلی الله علیه و آله به این نکته باید توجه نمود که راه رسیدن به اخلاق حسنه که رسول الله صلی الله علیه و آله از آن برخوردار بود، عقیده به خدا و توجه به مبدأ کمالات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که توانست این چنین از سیره و اخلاق برتر بهره مند شود، از راه ایمان و عبادت توانست این فضیلت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 خواهند وی را الگوی زندگی خویش قرار دهند، باید راه او را بپیمایند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با توجه کامل به منشأ کمالات و خضوع و تواضع در برابر حق توانست هم معرفت و شناخت حاصل کند، و هم صفات حسنه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بدست آوردن فضایل مشروط به همسو شدن به مبدأ کمالاتست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کسی را مورد تفضل و عنایت خاص قرار می دهد، به این لحاظ است که از سوی بنده قدمی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قدم اول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با جلو نهادن این قدم، خود را شایسته دریافت فیض </w:t>
      </w:r>
      <w:bookmarkStart w:id="291" w:name="pg516_1884"/>
    </w:p>
    <w:p>
      <w:pPr>
        <w:pStyle w:val="BookText"/>
        <w:rPr/>
      </w:pPr>
      <w:bookmarkEnd w:id="291"/>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سوی ما تلاش کنند ما آنها را رهنمون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لو استقاموا علی الطریقة لاسقیناکم ماء غدقاً</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راست استوار باشند از آب جاری زندگی فراوان آنها را بهره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 از آب فراوان زندگی مشروط بر استقامت در راه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سبحان و نیروهای غیبی اش درهای رحمت را باز می کنند و دست انسان را گرفته به وی نورانیت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الی النور</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خود و ملائکه اش بر شما درود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توفیق های خاص بهره مند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ظلمت ها به 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ابتدا سیره رسول الله صلی الله علیه و آله در عبادت که زمینه ساز دریافت نعمت ها و رمز موفقیت او می باشد، مورد توجه قرار داده، آنگاه به بررسی سیره حضرت در ابعاد دیگر می پردازیم</w:t>
      </w:r>
      <w:r>
        <w:rPr>
          <w:rFonts w:eastAsia="IRNazanin" w:cs="IRNazanin"/>
          <w:color w:val="111111"/>
          <w:sz w:val="28"/>
          <w:szCs w:val="28"/>
          <w:rtl w:val="true"/>
          <w:lang w:bidi="fa-IR"/>
        </w:rPr>
        <w:t>.</w:t>
      </w:r>
    </w:p>
    <w:p>
      <w:pPr>
        <w:pStyle w:val="Heading3"/>
        <w:numPr>
          <w:ilvl w:val="2"/>
          <w:numId w:val="1"/>
        </w:numPr>
        <w:rPr/>
      </w:pPr>
      <w:bookmarkStart w:id="292" w:name="__RefHeading___Toc4502656_211673320"/>
      <w:bookmarkStart w:id="293" w:name="_Toc100"/>
      <w:bookmarkEnd w:id="292"/>
      <w:r>
        <w:rPr>
          <w:rtl w:val="true"/>
        </w:rPr>
        <w:t>رسول الله صلی الله علیه و آله و سلم و پرستش و بالندگی</w:t>
      </w:r>
      <w:bookmarkEnd w:id="293"/>
    </w:p>
    <w:p>
      <w:pPr>
        <w:pStyle w:val="Heading4"/>
        <w:numPr>
          <w:ilvl w:val="3"/>
          <w:numId w:val="1"/>
        </w:numPr>
        <w:rPr/>
      </w:pPr>
      <w:bookmarkStart w:id="294" w:name="__RefHeading___Toc4502658_211673320"/>
      <w:bookmarkStart w:id="295" w:name="_Toc101"/>
      <w:bookmarkEnd w:id="294"/>
      <w:r>
        <w:rPr>
          <w:rtl w:val="true"/>
        </w:rPr>
        <w:t>اشاره</w:t>
      </w:r>
      <w:bookmarkEnd w:id="2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استعداد کمال در نهاده او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شکوفا شدن این استعدادها و بارور شدن این زمینه به عبادت و همسویی به مبدأ کمال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وجودی هر انسان به این حقیقت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این پیوند عمیق تر باشد، انسان از شکوفایی و بالندگی بیشتری بهره مند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فان العزة لله جمیعاً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 خواهد عزیز </w:t>
      </w:r>
      <w:bookmarkStart w:id="296" w:name="pg516_1885"/>
    </w:p>
    <w:p>
      <w:pPr>
        <w:pStyle w:val="BookText"/>
        <w:rPr/>
      </w:pPr>
      <w:bookmarkEnd w:id="296"/>
      <w:r>
        <w:rPr>
          <w:rFonts w:ascii="IRNazanin" w:hAnsi="IRNazanin" w:eastAsia="IRNazanin"/>
          <w:color w:val="111111"/>
          <w:sz w:val="28"/>
          <w:sz w:val="28"/>
          <w:szCs w:val="28"/>
          <w:rtl w:val="true"/>
          <w:lang w:bidi="fa-IR"/>
        </w:rPr>
        <w:t>باشد باید عزت را از مبدأ آن که خدای سبحان است،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با سر نهادن به آستان قدس ربوبی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همان گونه که در شناخت و معرفت نمونه است، در پرستش نیز برتر از همگان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اولین کسی است به حق معرفت پیدا کرده، در برابر او خضوع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اول من اقر بربی جل جلاله و اول من اجاب</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به مبدأ شناخت پیدا کردم و اقرار به توحید نمودم و اولین کسی بودم که دعوت معبود را اجابت نمودم</w:t>
      </w:r>
      <w:r>
        <w:rPr>
          <w:rFonts w:eastAsia="IRNazanin" w:cs="IRNazanin"/>
          <w:color w:val="111111"/>
          <w:sz w:val="28"/>
          <w:szCs w:val="28"/>
          <w:rtl w:val="true"/>
          <w:lang w:bidi="fa-IR"/>
        </w:rPr>
        <w:t>.»</w:t>
      </w:r>
    </w:p>
    <w:p>
      <w:pPr>
        <w:pStyle w:val="Heading4"/>
        <w:numPr>
          <w:ilvl w:val="3"/>
          <w:numId w:val="1"/>
        </w:numPr>
        <w:rPr/>
      </w:pPr>
      <w:bookmarkStart w:id="297" w:name="__RefHeading___Toc4502660_211673320"/>
      <w:bookmarkStart w:id="298" w:name="_Toc102"/>
      <w:bookmarkEnd w:id="297"/>
      <w:r>
        <w:rPr>
          <w:rtl w:val="true"/>
        </w:rPr>
        <w:t>نماز و تجهد</w:t>
      </w:r>
      <w:bookmarkEnd w:id="29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که کمال خضوع بنده در برابر حق است، شادابی و فروغ چشم رسول الله صلی الله علیه و آله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فی الصلوة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قرآن برای به کمال رساندن حضرت در بعد عبادی این چنین رهنمود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المزّمل قم اللیل الا قلیلاً نصفه او انقص منه قلیلاً اوزد علیه و رتل القرآن ترتیلاً انا سنلقی علیک قولاً ثقیلاً ان نأشئة اللیل هی اشد وطئاً و اقوم قیلاً</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جامه به خود پیچیده چون تو را در روز مراوده فراوان است، شب را جز اندک برای پرستش برخیز، خفتگی و استراحت شب به مقدار نصف شب یا کمتر از نصف یا بیشتر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فراخور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به آرامی قرائت کن به زودی بر تو سخن و مسؤولیت سنگین ارزانی خواهیم نمود</w:t>
      </w:r>
      <w:r>
        <w:rPr>
          <w:rFonts w:eastAsia="IRNazanin" w:cs="IRNazanin"/>
          <w:color w:val="111111"/>
          <w:sz w:val="28"/>
          <w:szCs w:val="28"/>
          <w:rtl w:val="true"/>
          <w:lang w:bidi="fa-IR"/>
        </w:rPr>
        <w:t xml:space="preserve">.» </w:t>
      </w:r>
      <w:bookmarkStart w:id="299" w:name="pg516_1886"/>
    </w:p>
    <w:p>
      <w:pPr>
        <w:pStyle w:val="BookText"/>
        <w:rPr/>
      </w:pPr>
      <w:bookmarkEnd w:id="299"/>
      <w:r>
        <w:rPr>
          <w:rFonts w:ascii="IRNazanin" w:hAnsi="IRNazanin" w:eastAsia="IRNazanin"/>
          <w:color w:val="111111"/>
          <w:sz w:val="28"/>
          <w:sz w:val="28"/>
          <w:szCs w:val="28"/>
          <w:rtl w:val="true"/>
          <w:lang w:bidi="fa-IR"/>
        </w:rPr>
        <w:t>برای گرفتن فیض بزرگی چون قرآن باید شب زنده 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همه در خواب ناز به سر می برند، تو برخیز با معبود خویش سودا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که آرام و به دور از معاشرت های این سویی است، بر خیز تهجد کن و قرآن را با ترتیل و طمأنینه بخوان و به مبدأ کمالات دست نیاز دراز کن تا روح تو ظرفیت حاصل کند و آماده پذیرش مسؤولیت سنگین و رسالت عظیم گردد</w:t>
      </w:r>
      <w:r>
        <w:rPr>
          <w:rFonts w:eastAsia="IRNazanin" w:cs="IRNazanin"/>
          <w:color w:val="111111"/>
          <w:sz w:val="28"/>
          <w:szCs w:val="28"/>
          <w:rtl w:val="true"/>
          <w:lang w:bidi="fa-IR"/>
        </w:rPr>
        <w:t>.</w:t>
      </w:r>
    </w:p>
    <w:p>
      <w:pPr>
        <w:pStyle w:val="Heading4"/>
        <w:numPr>
          <w:ilvl w:val="3"/>
          <w:numId w:val="1"/>
        </w:numPr>
        <w:rPr/>
      </w:pPr>
      <w:bookmarkStart w:id="300" w:name="__RefHeading___Toc4502662_211673320"/>
      <w:bookmarkStart w:id="301" w:name="_Toc103"/>
      <w:bookmarkEnd w:id="300"/>
      <w:r>
        <w:rPr>
          <w:rtl w:val="true"/>
        </w:rPr>
        <w:t>نماز شب</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شب را به تهجد و شب زنده داری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پروردگار تو مقام محمود و پسندیده نصیب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مورد پسند که بریدن از غیر خدا و پیوستن به حق است تهجد و شب زنده داری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شب را تا به صبح به طور متناوب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شب را تا نزدیک طلوع فجر بخوابد آنگاه به مقدار نماز شب که بر او واجب بود برخیزد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قدری استراحت می کرد، آنگاه به نماز می پرداخت تا خسته شود و سپس مدت کوتاهی به استراحت می پرداخت، دوباره برای عبادت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به همین صورت به سر می 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ان رسول الله صلی الله علیه و آله کان اذا صلی العشاء الآخرة امر بوضوئه و سواکه فوضع عند رأسه مخمراً فیرقد ما شاء الله، ثم یقوم فیستاک و یتوضاً و یصلی اربع رکعات ثم یرقد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هنگامی که نماز عشا را می خواند آب وضو و مسواک را بالای سرش می نهاد، روی آن را می پوشاند، قدری می خوابید، بیدار می شد و مسواک می کرد و وضو می گرفت چهار رکعت نماز می خواند، آنگاه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 می خواست و مسواک می کرد و وضو می گرفت، چهار رکعت دیگر نماز می خواند، باز می خوابید و آنگاه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چندین مرتبه برای نماز شب و تهجد بیدار می شدند و شب زنده داری می کردند و سجده ها و تسبیح طولانی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فسبحه و اسجد له لیلاً طویلاً</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شب را به تسبیح معشوق بپرداز و شب طولانی را سر بر سجده تواضع نهاده، و بر معبود خویش تواضع نما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هم آن چنان از خلوص و حضور قلب برخوردار بود که در هنگام نماز از همه می برید و تنها توجه اش به سوی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با خشوع کامل انجام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حضر الصلوة فکانه لم یعرفنا و لم نعرفه اشتغالاً بعظمة الله</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وقت نماز می رسید آن مقدار متوجه خدا بود که مثل این که او ما را نمی شناخت و ما او را نمی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الی الصلوة ترید وجهه خوفاً من الله</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نماز می ایستاد صورت حضرت از ترس خدا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 آن مقدار مؤدب و خاضعانه در برابر حق می ایستاد که در هنگام نماز کاملاً بی حرکت بود، همانند لباسی که در کناری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علی الصلوة کانه ثوب ملقی</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02" w:name="pg516_1888"/>
    </w:p>
    <w:p>
      <w:pPr>
        <w:pStyle w:val="Heading4"/>
        <w:numPr>
          <w:ilvl w:val="3"/>
          <w:numId w:val="1"/>
        </w:numPr>
        <w:rPr/>
      </w:pPr>
      <w:bookmarkStart w:id="303" w:name="__RefHeading___Toc4502664_211673320"/>
      <w:bookmarkStart w:id="304" w:name="_Toc104"/>
      <w:bookmarkEnd w:id="302"/>
      <w:bookmarkEnd w:id="303"/>
      <w:r>
        <w:rPr>
          <w:rtl w:val="true"/>
        </w:rPr>
        <w:t>روزه</w:t>
      </w:r>
      <w:bookmarkEnd w:id="304"/>
    </w:p>
    <w:p>
      <w:pPr>
        <w:pStyle w:val="BookText"/>
        <w:rPr/>
      </w:pPr>
      <w:r>
        <w:rPr>
          <w:rFonts w:ascii="IRNazanin" w:hAnsi="IRNazanin" w:eastAsia="IRNazanin"/>
          <w:color w:val="111111"/>
          <w:sz w:val="28"/>
          <w:sz w:val="28"/>
          <w:szCs w:val="28"/>
          <w:rtl w:val="true"/>
          <w:lang w:bidi="fa-IR"/>
        </w:rPr>
        <w:t>بهره وری از نعمت های مادی تقویت و غذای جسم است، همان گونه که پرستش تقویت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بین این دو تعادل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جسم و تن پروری غفلت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خسارات جبران 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بی توجهی به جسم و رهبانیت نیز مردود است که انسان را به مقصد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علینا الرهبانیة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رهبانیت ترک دنیا مقرر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رسول الله صلی الله علیه و آله در مورد عثمان بن مظعون آمده است که وی زندگی دنیا را ترک و به عبادت و تهجد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حضرت رسید، وی را از این عمل باز داشت، آنگاه فرمود رهبانیت امت من جهاد در راه خداست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به لحاظ تعدیل قوای جسم نقش عظیمی در پرورش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تهی شدن انبان جسم از غذای بیش از نیاز شده، توجه روح را به عبودیت و پرستش معبود معطوف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تعدیل نیروی جسم روح پرستش را بالنده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دین آسمانی توجه شایان به آن نموده، و در شرایع آسمانی به عنوان یکی از مناسک همواره مطرح بوده است، تا زمینه را برای پرورش روح و حرکت به سوی تقوا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این دو بهره گیری از قدرت جسم برای پرورش و تزکیه روح سیره رسول 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تناول می کرد تا توان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کند نه این که توان می گرفت تا غذا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مقدار غذا می خورد که زنده </w:t>
      </w:r>
      <w:bookmarkStart w:id="305" w:name="pg516_1889"/>
    </w:p>
    <w:p>
      <w:pPr>
        <w:pStyle w:val="BookText"/>
        <w:rPr/>
      </w:pPr>
      <w:bookmarkEnd w:id="305"/>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زنده می ماند تا غذا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پرورش روح خویش همواره یک روزه در میان روزه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یوماً و افطر یوماً</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دو ماه شعبان و رمضان را مستمر روزه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یصوم شعبان و رمضان</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4502666_211673320"/>
      <w:bookmarkStart w:id="307" w:name="_Toc105"/>
      <w:bookmarkEnd w:id="306"/>
      <w:r>
        <w:rPr>
          <w:rtl w:val="true"/>
        </w:rPr>
        <w:t>خشوع</w:t>
      </w:r>
      <w:bookmarkEnd w:id="307"/>
    </w:p>
    <w:p>
      <w:pPr>
        <w:pStyle w:val="BookText"/>
        <w:rPr/>
      </w:pPr>
      <w:r>
        <w:rPr>
          <w:rFonts w:ascii="IRNazanin" w:hAnsi="IRNazanin" w:eastAsia="IRNazanin"/>
          <w:color w:val="111111"/>
          <w:sz w:val="28"/>
          <w:sz w:val="28"/>
          <w:szCs w:val="28"/>
          <w:rtl w:val="true"/>
          <w:lang w:bidi="fa-IR"/>
        </w:rPr>
        <w:t>رسول الله صلی الله علیه و آله با آن مقام و عظمت که داشت از همه خشیت بیشتر نسبت به مقام ربوبی و معاد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از قیامت می داد صدای خود را بلند می کرد و صورتش گلگون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از هجوم یک لشکر مهاجم خطرناک خبر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اذا خطب و ذکر الساعة رفع صوته و احمرت و جنتاه کانه منذر جیش</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از خوف الهی آن مقدار گریه می کرد که غش بر او دست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یبکی حتی یغشی علیه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آن قدر از خوف خدا اشک می ریخت که مصلای او تر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یبکی حتی تبتل مصلاه خشیة عزوجل</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معصوم بود و هیچ گونه گناه در پیشگاه خدا نداشت، اما به لحاظ معرفت و شناختی که داشت همواره خود را بدهکار می دانست و همواره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مقرب ترین انسان در پیشگاه خدای سبحان بود اعتراف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معرفتک</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چنان که شایسته مقام توست تو </w:t>
      </w:r>
      <w:bookmarkStart w:id="308" w:name="pg516_1890"/>
    </w:p>
    <w:p>
      <w:pPr>
        <w:pStyle w:val="BookText"/>
        <w:rPr/>
      </w:pPr>
      <w:bookmarkEnd w:id="308"/>
      <w:r>
        <w:rPr>
          <w:rFonts w:ascii="IRNazanin" w:hAnsi="IRNazanin" w:eastAsia="IRNazanin"/>
          <w:color w:val="111111"/>
          <w:sz w:val="28"/>
          <w:sz w:val="28"/>
          <w:szCs w:val="28"/>
          <w:rtl w:val="true"/>
          <w:lang w:bidi="fa-IR"/>
        </w:rPr>
        <w:t>را عبادت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ابتهال و توجه به خدا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تکلنی الی نفسی طرفة عین ابداً</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یک لحظۀ چشم به هم زدن به حال خویشتن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از خشیت او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ان عصیت ربی عذاب یوم عظیم</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حریم خدای خویش را پاس می دارم من ترس دارم که اگر گناه کنم دچار عذاب روز بزرگ شوم</w:t>
      </w:r>
      <w:r>
        <w:rPr>
          <w:rFonts w:eastAsia="IRNazanin" w:cs="IRNazanin"/>
          <w:color w:val="111111"/>
          <w:sz w:val="28"/>
          <w:szCs w:val="28"/>
          <w:rtl w:val="true"/>
          <w:lang w:bidi="fa-IR"/>
        </w:rPr>
        <w:t>.»</w:t>
      </w:r>
    </w:p>
    <w:p>
      <w:pPr>
        <w:pStyle w:val="Heading3"/>
        <w:numPr>
          <w:ilvl w:val="2"/>
          <w:numId w:val="1"/>
        </w:numPr>
        <w:rPr/>
      </w:pPr>
      <w:bookmarkStart w:id="309" w:name="__RefHeading___Toc4502668_211673320"/>
      <w:bookmarkStart w:id="310" w:name="_Toc106"/>
      <w:bookmarkEnd w:id="309"/>
      <w:r>
        <w:rPr>
          <w:rtl w:val="true"/>
        </w:rPr>
        <w:t>رسول الله صلی الله علیه و آله و سلم و زهد</w:t>
      </w:r>
      <w:bookmarkEnd w:id="310"/>
    </w:p>
    <w:p>
      <w:pPr>
        <w:pStyle w:val="Heading4"/>
        <w:numPr>
          <w:ilvl w:val="3"/>
          <w:numId w:val="1"/>
        </w:numPr>
        <w:rPr/>
      </w:pPr>
      <w:bookmarkStart w:id="311" w:name="__RefHeading___Toc4502670_211673320"/>
      <w:bookmarkStart w:id="312" w:name="_Toc10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علاقه و وابستگی به دنیا فضیلت انسان را تهدید می کند، رهیدن از این نوع دامها هنر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شناخت لازم است که خطرها را به خوبی و به موقع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هنر کنترل نفس می خواهد که بعد از شناخت خطر، بتواند با آن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دو چهره خاکی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خاکی او علاقه به مبدأ خویش دارد و دنیا طلب است، و انسان را با لذت های زودگذر دنیایی سرگرم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متاع دنیا که تنها شکوفۀ زیبا و فریبا می باشد، هیچ گاه به ثمر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شکوفه پر پر شده ریزش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متاع و زندگی دنیا همین تعبیر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الی ما متعنا به ازواجاً منهم زهرة الحیواة الدنیا</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خویش را به آنچه که متاع دنیا به حساب می آید و ما برخی را از آن بهره داده ایم خیره مکن که اینها شکوفه ای بیش نیستند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وابستگی به دنیا مانند مال و منال جاه مقام فرزند و مرکب و مسکن و </w:t>
      </w:r>
      <w:bookmarkStart w:id="313" w:name="pg516_1891"/>
    </w:p>
    <w:p>
      <w:pPr>
        <w:pStyle w:val="BookText"/>
        <w:rPr/>
      </w:pPr>
      <w:bookmarkEnd w:id="313"/>
      <w:r>
        <w:rPr>
          <w:rFonts w:ascii="IRNazanin" w:hAnsi="IRNazanin" w:eastAsia="IRNazanin"/>
          <w:color w:val="111111"/>
          <w:sz w:val="28"/>
          <w:sz w:val="28"/>
          <w:szCs w:val="28"/>
          <w:rtl w:val="true"/>
          <w:lang w:bidi="fa-IR"/>
        </w:rPr>
        <w:t>همسر خطر باشد، انسان را از این خطر پرهیز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مندی به دنیا منشأ هر خطر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می تواند الگو قرار گیرد که از این خطر رهیده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توجهی به دنیای ناپایدار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علاقه مند به دنیا و جاه و مقام در بهره گیری از امکانات، بی جا بهره وری نموده و باعث تضییع حقوق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و بی رغیب به متاع دنیا می تواند از این خطر بزرگ نجات یابد</w:t>
      </w:r>
      <w:r>
        <w:rPr>
          <w:rFonts w:eastAsia="IRNazanin" w:cs="IRNazanin"/>
          <w:color w:val="111111"/>
          <w:sz w:val="28"/>
          <w:szCs w:val="28"/>
          <w:rtl w:val="true"/>
          <w:lang w:bidi="fa-IR"/>
        </w:rPr>
        <w:t>.</w:t>
      </w:r>
    </w:p>
    <w:p>
      <w:pPr>
        <w:pStyle w:val="Heading4"/>
        <w:numPr>
          <w:ilvl w:val="3"/>
          <w:numId w:val="1"/>
        </w:numPr>
        <w:rPr/>
      </w:pPr>
      <w:bookmarkStart w:id="314" w:name="__RefHeading___Toc4502672_211673320"/>
      <w:bookmarkStart w:id="315" w:name="_Toc108"/>
      <w:bookmarkEnd w:id="314"/>
      <w:r>
        <w:rPr>
          <w:rtl w:val="true"/>
        </w:rPr>
        <w:t>زهد چیست؟</w:t>
      </w:r>
      <w:bookmarkEnd w:id="31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زهد این نیست که کسی امکانات بهره وری دنیایی نداشته باشد، زیرا نعمت دنیا و استفاده از آن خطر نمی باشد، تا کسی را از آن پرهیز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برای بهره وری انسان ها در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نعمت های خویش را آفریده تا انسان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بهره وری از راه غیر مشروع و وابستگی که باعث غفلت از یاد خدا شده و انسان را از زندگی همیشگی آخرت بی خبر نماید،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وابستگی به دنیا را خطر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بهره گرفتن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یک فرش از متاع دنیا داشته باشد و به همان وابسته بوده و دنیا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دیگر سرمایه های فراوان مشروع داشته باشد، اما چون وابسته به آنها نیست انسان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معیار زهد را ارائه می دهد؛ می فرماید انسان زاهد آن کسی است که وقتی دنیا از دست او رفت متأسف نشود و هنگامی که متاع دنیا به دست آورد فرحناک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 لا تأسوا علی ما فاتکم و لا </w:t>
      </w:r>
    </w:p>
    <w:p>
      <w:pPr>
        <w:pStyle w:val="BookText"/>
        <w:rPr/>
      </w:pPr>
      <w:r>
        <w:rPr>
          <w:rFonts w:ascii="IRNazanin" w:hAnsi="IRNazanin" w:eastAsia="IRNazanin"/>
          <w:color w:val="111111"/>
          <w:sz w:val="28"/>
          <w:sz w:val="28"/>
          <w:szCs w:val="28"/>
          <w:rtl w:val="true"/>
          <w:lang w:bidi="fa-IR"/>
        </w:rPr>
        <w:t>تفرحوا علی ما آتیکم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این همان نکوهش وابستگی و ستایش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را از روحیه و زندگی او به خوبی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به توان آن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متاع دنیا توجه ندارد و از خدای خود روزی حلال می طلبد، در عین حال که پر تلاش است، با آن کسی که برای به دست آوردن دنیا شب و روز نمی شناسد کاملاً متقاوتند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متفاوت وجودی انسان چه بسا به ظاهر با یکدیگر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عبادت و زهد به گونه ای است که زاهد و پارسا بدور از جنجال های سیاسی و اجتماعی 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میدان سیاست و اجتماع به طور طبیعی از تقوا و زهد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سازواری بین این دو بُعد هنر هر انسان نیست، رسول الله صلی الله علیه و آله و سلم بین این دو الفت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محراب عبادت از رازش مقربان در قبطه اند، و در میدان تلاش و رزم و عرصه اجتماع و سیاست، یلان و قهرمانان در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هنگام سختی ها آن چنان مقاوم است که شکیبایی را از پای در می آورد؛ و در هنگام توان مندی آن گونه گشاده رو است که عفو و گذشت شرمسار وی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عین حضور در عرصه های سیاست و جنگ و اجتماع، زاهدترین انسان نسبت به متاع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زندگی بی آلایش و به دور از زخارف دنیا بهره مند بود، در مورد مسکن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رسول الله صلی الله علیه و آله ما وضع لبنة علی لبنة</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در حالی رحلت نمود که خشتی را بر روی خشتی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غذای او آمده </w:t>
      </w:r>
      <w:bookmarkStart w:id="316" w:name="pg516_1893"/>
    </w:p>
    <w:p>
      <w:pPr>
        <w:pStyle w:val="BookText"/>
        <w:rPr/>
      </w:pPr>
      <w:bookmarkEnd w:id="3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اکل خبز بر قط و لا شبع من خبز شعیر قط</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گندم تناول نکرد و از نان جو نیز سیر تناول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طعامه الشعیر حتی قبضه الله الیه</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رحلت نان سفره وی نان جو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اخمصهم من الدنیا بطنا</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او تو رفته و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فرش او چنین روایت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فراش رسول الله صلی الله علیه و آله عبائه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 فرش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واقعی از دنیا را حضرت تجلی دادند که با تمام وجودش از دنیا روی گردان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الدنیا و صغرها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اعرض عن الدنیا بقلبه و امات ذکرها عن نفسه</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کوچک و حقیر شمرد و با تمام وجود از آن روی گرداند و یاد و نام دنیا را از صحنۀ وجود خویش محو کرد</w:t>
      </w:r>
      <w:r>
        <w:rPr>
          <w:rFonts w:eastAsia="IRNazanin" w:cs="IRNazanin"/>
          <w:color w:val="111111"/>
          <w:sz w:val="28"/>
          <w:szCs w:val="28"/>
          <w:rtl w:val="true"/>
          <w:lang w:bidi="fa-IR"/>
        </w:rPr>
        <w:t>.»</w:t>
      </w:r>
    </w:p>
    <w:p>
      <w:pPr>
        <w:pStyle w:val="Heading4"/>
        <w:numPr>
          <w:ilvl w:val="3"/>
          <w:numId w:val="1"/>
        </w:numPr>
        <w:rPr/>
      </w:pPr>
      <w:bookmarkStart w:id="317" w:name="__RefHeading___Toc4502674_211673320"/>
      <w:bookmarkStart w:id="318" w:name="_Toc109"/>
      <w:bookmarkEnd w:id="317"/>
      <w:r>
        <w:rPr>
          <w:rtl w:val="true"/>
        </w:rPr>
        <w:t>تأثیر گذاری زهد</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بی علاقگی به دنیا منشأ فضیلت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هم از ظلم و تجاوز به حقوق دیگران به دور است و هم از عصیان در برابر 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رغبتی به دنیا انسان را از انواع گرفتاری ها، فرصت طلبی، برتری جویی، جاه طلبی، مال اندوزی و تکاثر، فخر به زخارف دنیایی و چشم و هم چشمی منزه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شرایطی زاهدترین است که زمامدار و صاحب اختیار تمام امور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امکانات عمومی در اختیار وی قرار دارد و می تواند انواع بهره وری از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برای همگان به خصوص رهبران و دست اندرکاران جامعه اسلامی آموزنده است</w:t>
      </w:r>
      <w:r>
        <w:rPr>
          <w:rFonts w:eastAsia="IRNazanin" w:cs="IRNazanin"/>
          <w:color w:val="111111"/>
          <w:sz w:val="28"/>
          <w:szCs w:val="28"/>
          <w:rtl w:val="true"/>
          <w:lang w:bidi="fa-IR"/>
        </w:rPr>
        <w:t xml:space="preserve">. </w:t>
      </w:r>
      <w:bookmarkStart w:id="319" w:name="pg516_1894"/>
    </w:p>
    <w:p>
      <w:pPr>
        <w:pStyle w:val="BookText"/>
        <w:rPr/>
      </w:pPr>
      <w:bookmarkEnd w:id="319"/>
      <w:r>
        <w:rPr>
          <w:rFonts w:ascii="IRNazanin" w:hAnsi="IRNazanin" w:eastAsia="IRNazanin"/>
          <w:color w:val="111111"/>
          <w:sz w:val="28"/>
          <w:sz w:val="28"/>
          <w:szCs w:val="28"/>
          <w:rtl w:val="true"/>
          <w:lang w:bidi="fa-IR"/>
        </w:rPr>
        <w:t>زندگی زاهدانه پیامبران به دنیا از معیارهای ارزشی فطرت پاک نهاد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سفیران الهی شکل گرفته و جاذبه های آنان را فزونی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در رسول الله صلی الله علیه و آله در شرایطی متبلور است که امکانات عمومی در اختیار وی، صرف ترویج دین و عزت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مسئولیت رسالت خویش هیچ چشم داشتی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رهبری با زندگی زاهدانه خویش هم سطح ضعیف ترین انسان های جامعه زندگی می کند که رمز جاذبیت و محبوبیت وی در بین انبوه توده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ناپایدار را برای خویش ارزش تلقی و پای بند به آرمان های ارزشی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رمز پایدار موفقیت است که هنر تأثیرگذاری در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عارفانه و زاهدانه پیامبران زبان زد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خود داور این محکمه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خود گواه زندگی آنان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درس دین و زندگی و معیشت می آموزند</w:t>
      </w:r>
      <w:r>
        <w:rPr>
          <w:rFonts w:eastAsia="IRNazanin" w:cs="IRNazanin"/>
          <w:color w:val="111111"/>
          <w:sz w:val="28"/>
          <w:szCs w:val="28"/>
          <w:rtl w:val="true"/>
          <w:lang w:bidi="fa-IR"/>
        </w:rPr>
        <w:t>.</w:t>
      </w:r>
    </w:p>
    <w:p>
      <w:pPr>
        <w:pStyle w:val="Heading3"/>
        <w:numPr>
          <w:ilvl w:val="2"/>
          <w:numId w:val="1"/>
        </w:numPr>
        <w:rPr/>
      </w:pPr>
      <w:bookmarkStart w:id="320" w:name="__RefHeading___Toc4502676_211673320"/>
      <w:bookmarkStart w:id="321" w:name="_Toc110"/>
      <w:bookmarkEnd w:id="320"/>
      <w:r>
        <w:rPr>
          <w:rtl w:val="true"/>
        </w:rPr>
        <w:t>روحانیت وارثان انبیا</w:t>
      </w:r>
      <w:bookmarkEnd w:id="3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روش پیامبران و وارثان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که جانشانیان پیامبران و وارثان منصب های اجرایی رسالت و امامت انبیاء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 دینی جانشینان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که همواره امکانات عمومی در اختیار داشته است، چه آن زمانی که گشاده دست بوده و زمام سیاست نیز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 زمانی که از بخشی از </w:t>
      </w:r>
    </w:p>
    <w:p>
      <w:pPr>
        <w:pStyle w:val="BookText"/>
        <w:rPr/>
      </w:pPr>
      <w:r>
        <w:rPr>
          <w:rFonts w:ascii="IRNazanin" w:hAnsi="IRNazanin" w:eastAsia="IRNazanin"/>
          <w:color w:val="111111"/>
          <w:sz w:val="28"/>
          <w:sz w:val="28"/>
          <w:szCs w:val="28"/>
          <w:rtl w:val="true"/>
          <w:lang w:bidi="fa-IR"/>
        </w:rPr>
        <w:t>منصب ها محروم بوده، همواره امکانات عمومی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این امکانات بهره وری صحیح در جهت ترویج و اعتلای دین و عظمت امت اسلامی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اندک بهره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شیوه شایستگی نیابت و وارثت خویش را نسبت به رسولان حق به اثبات رسانیده و با این زیبایی ها مردم را به جانب خویش جذب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بر آنان عشق می ورزند و در زندگی از زهد و تقوای آنان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صداقت و امانت داری روحانیت را باور دارند، که خود شاهد زندگی بی آلایش آنان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 عرصه زندگی آنان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گروهی از جمله غرب باوران همین زندگی زاهدانه را نیز بر آنان روا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نیش خود را بر همین سفره متواضعانه متوجه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لقمه رمق آنان را با سم می آلایند، و زبان علیه آنان گشوده و می گشایند که بر ستون شریعت سقف معیشت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ارتزاق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فروشی می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سخنان از این طیف هیچ گاه عجیب و جدید نیست، بلکه سخنان پیشینیان است که پسینیان براساس هوای نفس با ساده اندیشی آن 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روحانیت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روشن فکری سر می دهند و بر خود می بالند که موج آفرین فرهنگی و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باورند که به فرهنگ این مرز و بوم خدمت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اینان خفتگانی غفلت زده هستند که با نور و فضیلت بر خواسته، با قلم زیبا و شیوای خویش نعمت الهی از ناسپاس می کنند و ناصواب گفته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روحانیت نیکو امانت 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نظام آن کاستی ها مشاهده می شود، که با زبان انتقاد و قلم اصلاح می توان در سامان دهی و </w:t>
      </w:r>
      <w:bookmarkStart w:id="322" w:name="pg516_1896"/>
    </w:p>
    <w:p>
      <w:pPr>
        <w:pStyle w:val="BookText"/>
        <w:rPr/>
      </w:pPr>
      <w:bookmarkEnd w:id="322"/>
      <w:r>
        <w:rPr>
          <w:rFonts w:ascii="IRNazanin" w:hAnsi="IRNazanin" w:eastAsia="IRNazanin"/>
          <w:color w:val="111111"/>
          <w:sz w:val="28"/>
          <w:sz w:val="28"/>
          <w:szCs w:val="28"/>
          <w:rtl w:val="true"/>
          <w:lang w:bidi="fa-IR"/>
        </w:rPr>
        <w:t>زدودن کاستی های این نظام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قلم و زبان نیش، هیچ گاه توفیق اصلاح نیافته است</w:t>
      </w:r>
      <w:r>
        <w:rPr>
          <w:rFonts w:eastAsia="IRNazanin" w:cs="IRNazanin"/>
          <w:color w:val="111111"/>
          <w:sz w:val="28"/>
          <w:szCs w:val="28"/>
          <w:rtl w:val="true"/>
          <w:lang w:bidi="fa-IR"/>
        </w:rPr>
        <w:t>.</w:t>
      </w:r>
    </w:p>
    <w:p>
      <w:pPr>
        <w:pStyle w:val="Heading3"/>
        <w:numPr>
          <w:ilvl w:val="2"/>
          <w:numId w:val="1"/>
        </w:numPr>
        <w:rPr/>
      </w:pPr>
      <w:bookmarkStart w:id="323" w:name="__RefHeading___Toc4502678_211673320"/>
      <w:bookmarkStart w:id="324" w:name="_Toc111"/>
      <w:bookmarkEnd w:id="323"/>
      <w:r>
        <w:rPr>
          <w:rtl w:val="true"/>
        </w:rPr>
        <w:t>رسول الله صلی الله علیه و آله و سلم و فروتنی</w:t>
      </w:r>
      <w:bookmarkEnd w:id="324"/>
    </w:p>
    <w:p>
      <w:pPr>
        <w:pStyle w:val="BookText"/>
        <w:rPr/>
      </w:pPr>
      <w:r>
        <w:rPr>
          <w:rFonts w:ascii="IRNazanin" w:hAnsi="IRNazanin" w:eastAsia="IRNazanin"/>
          <w:color w:val="111111"/>
          <w:sz w:val="28"/>
          <w:sz w:val="28"/>
          <w:szCs w:val="28"/>
          <w:rtl w:val="true"/>
          <w:lang w:bidi="fa-IR"/>
        </w:rPr>
        <w:t>انسان به لحاظ طبیعت خودگرایی که دارد کمالات را به خویش نسبت می دهد و در بسیاری از موارد اعتباریات پوچ را کمال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کمال را از خود دید روحیه کبر و تفوق طلبی در وجود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 حیوانی یکه تاز میدان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مقام من، مسکن و مرکب من، تلاش و علم من، درس من، کتاب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چیز قرار می گیرد، این همان روحیه استکبار و خوی فرعونی و قارونی است که در نهاد همگان نهاده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روحیه را تحلیل می کند، قارون سرمایه دار معروف زمان موسی علیه السلام که به سرمایه خویش شاداب و خوشحال بود می گفت من این سرمایه را با دانش و علم خویش به دست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انما اوتیته علی علم عندی</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سرمایه را با علم خویش بدست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استکباری از آن کسانی است که ایمان به خدا ندارند و خدا را منشأ کمالات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زندگی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که خدای سبحان را سرچشمه کمالات می داند، و باور دارد که از هر نعمتی که بهره ور است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برابر انسانهای دیگر فروتن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من </w:t>
      </w:r>
    </w:p>
    <w:p>
      <w:pPr>
        <w:pStyle w:val="BookText"/>
        <w:rPr/>
      </w:pPr>
      <w:r>
        <w:rPr>
          <w:rFonts w:ascii="IRNazanin" w:hAnsi="IRNazanin" w:eastAsia="IRNazanin"/>
          <w:color w:val="111111"/>
          <w:sz w:val="28"/>
          <w:sz w:val="28"/>
          <w:szCs w:val="28"/>
          <w:rtl w:val="true"/>
          <w:lang w:bidi="fa-IR"/>
        </w:rPr>
        <w:t>ندارد کمالات خویش را به رخ دیگران نمی کشد و هیچ گاه خود را برتر از دیگران نمی انگارد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الگوی تواضع و فروتنی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مظهر کمالات الهی است، تمام ارزش های انسانی در او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رهنمود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تواضع را همواره زیر پای پیروان خویش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فوق دیگران نمی دید با این که برترین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از هر طبقه و موقعیتی که بودند معاشرت متواضعانه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در برابر خلق الله هم برای جلب رضای حق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اکلة العبید و یجلس جلسة العبید تواضعاً لله عزوجل</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 همانند بردگان بی آلایش می نشست و غذا تناول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یأکل علی الحضیض و ینام علی الحضیض</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پایین می نشست و در همان جا می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عاب رسول الله صلی الله علیه و آله مضجعاً ان فرشوا له اضطجع و ان لم یفرش له اضطجع علی الارض</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بستری که برای او در نظر می گرفتند بنشیند یا بخوابد، عیب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پهن می کردند بر روی آن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پهن نمی کردند بر روی زمین می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اکل متکئاً قط</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در حالی که تکیه داده باشد غذا تناول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یخیط ثوبه و یخصف نعله و یصنع ما یصنع الرجل فی اهله</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خود را می دوخت و کفش خود را وصله می زد و در </w:t>
      </w:r>
    </w:p>
    <w:p>
      <w:pPr>
        <w:pStyle w:val="BookText"/>
        <w:rPr/>
      </w:pPr>
      <w:r>
        <w:rPr>
          <w:rFonts w:ascii="IRNazanin" w:hAnsi="IRNazanin" w:eastAsia="IRNazanin"/>
          <w:color w:val="111111"/>
          <w:sz w:val="28"/>
          <w:sz w:val="28"/>
          <w:szCs w:val="28"/>
          <w:rtl w:val="true"/>
          <w:lang w:bidi="fa-IR"/>
        </w:rPr>
        <w:t>کارهای خانه کمک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الحمار العاری و یردف خلفه</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الاغ برهنه سوار می شد و کسی را هم بر ترک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هر رهگذر حتی کودکان سیره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سلام بر او پیشی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 علی الارض مع العبید و رکوبی موکفاً و حلبی الغز بیدی و لیس الصوف و التسلیم علی الصبیان</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بردگان بر روی زمین غذا خوردن، سوار شدن بر چهارپا که تنها پلاسی بر پشت آن قرار دارد، دوشیدن گوسفند با دست، پوشیدن لباس پشمی خشن و سلام کردن بر کودکان سنت و روش او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الگو و سرمشق زندگی است که گرفتاری های فردی و اجتماعی را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اکثری ماها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های ساختگی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بسیاری از افراد که از موقعیت اجتماعی برخوردار هستند، انجام کارهای محقر این چنینی را برای خود عیب نمی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بسیاری رفت و آمد و معاشرت با افرادی که از لحاظ اجتماعی یا جنبه های دیگر پایین تر هستند بر خود ننگ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جز به خاطر توفق طلبی و میدان دادن به منش های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کامل ترین انسان روی زمین است، این چنین با اقشار مختلف مردم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دست به کارهایی می زند که به ظاهر پست محقر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فروتنی است که جاذبه فوق العاده در میان توده مردم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است که برای همیشه برای همگان الگو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 را از اطراف به سوی خویش جذب می کند</w:t>
      </w:r>
      <w:r>
        <w:rPr>
          <w:rFonts w:eastAsia="IRNazanin" w:cs="IRNazanin"/>
          <w:color w:val="111111"/>
          <w:sz w:val="28"/>
          <w:szCs w:val="28"/>
          <w:rtl w:val="true"/>
          <w:lang w:bidi="fa-IR"/>
        </w:rPr>
        <w:t xml:space="preserve">. </w:t>
      </w:r>
      <w:bookmarkStart w:id="325" w:name="pg516_1899"/>
    </w:p>
    <w:p>
      <w:pPr>
        <w:pStyle w:val="Heading3"/>
        <w:numPr>
          <w:ilvl w:val="2"/>
          <w:numId w:val="1"/>
        </w:numPr>
        <w:rPr/>
      </w:pPr>
      <w:bookmarkStart w:id="326" w:name="__RefHeading___Toc4502680_211673320"/>
      <w:bookmarkStart w:id="327" w:name="_Toc112"/>
      <w:bookmarkEnd w:id="325"/>
      <w:bookmarkEnd w:id="326"/>
      <w:r>
        <w:rPr>
          <w:rtl w:val="true"/>
        </w:rPr>
        <w:t>رسول الله صلی الله علیه و آله و سلم و همسانی با مردم</w:t>
      </w:r>
      <w:bookmarkEnd w:id="327"/>
    </w:p>
    <w:p>
      <w:pPr>
        <w:pStyle w:val="Heading4"/>
        <w:numPr>
          <w:ilvl w:val="3"/>
          <w:numId w:val="1"/>
        </w:numPr>
        <w:rPr/>
      </w:pPr>
      <w:bookmarkStart w:id="328" w:name="__RefHeading___Toc4502682_211673320"/>
      <w:bookmarkStart w:id="329" w:name="_Toc11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رهبران جامعه به ویژه رهبران سیاسی در مراوده با مردم خویش فاصله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مدیران سیاسی و اجتماعی خود را در سطحی برتر از مردم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از دو جهت موجب کاستی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فاصله داشتن با مردم باعث می شود ارتباط صمیمی که نقش محوری در تربیت دارد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در مدیریت های سیاسی و اجتماعی نوع مردم نیاز به مراوده و تماس به مسؤولان را جهت بازگو نمودن خواسته ها و مشکلات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صمیمی نباشد، مدیریت قادر به درک مردم و توجه به نابسامانی های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کاستی بزرگی در رهبری و مدیریت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سوم ارتباط صمیمی میان مدیریت سیاسی و اجتماعی با مردم موجب پیوند مردم و مسؤولان و دولت است، که بزرگترین پشتوانه الهی برای موفقیت یک نهاد سیاسی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پیوند حاصل شود خدمات این دو نهاد سیاسی و مردم همسان یکدیگر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می توانند مشکلات و خواسته های به حق خویش را بی پیرایه و بی مهابا مطرح کنند؛ و هم مدیریت با آگاهی صحیح در مدیریت توان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محور موجب پشتیبانی مردم از نهاد سیاسی شده و بزرگترین راه موفقیت نهاد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این محور میزان موفقیت رهبران عقیدتی، اجتماعی و سیاسی به میزان این پیوند، پیوند خورده است و به هر مقدار فاصله حاصل شود کاستی ها فراوان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موفقیت های بزرگ انبیا الهی به ویژه رسول الله صلی الله علیه و آله ارتباط </w:t>
      </w:r>
    </w:p>
    <w:p>
      <w:pPr>
        <w:pStyle w:val="BookText"/>
        <w:rPr/>
      </w:pPr>
      <w:r>
        <w:rPr>
          <w:rFonts w:ascii="IRNazanin" w:hAnsi="IRNazanin" w:eastAsia="IRNazanin"/>
          <w:color w:val="111111"/>
          <w:sz w:val="28"/>
          <w:sz w:val="28"/>
          <w:szCs w:val="28"/>
          <w:rtl w:val="true"/>
          <w:lang w:bidi="fa-IR"/>
        </w:rPr>
        <w:t>صمیمی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لحاظ همسانی و تواضع در برابر مردم، مردمی ترین رهبران جامعه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بیشترین موفقیت را در انجام رسالت خویش به کف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نهاد رهبری در ابعاد گوناگونش به مقدار نهاد رسالت موفقیت به دست نیآورده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رسالت که بر دوش پیامبران نهاده شده است آن چنان موفقیت فراهم نموده است که مورد تأیید و ستایش خدای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گونه ای که خدای سبحان بر حسن انجام رسالت و موفقیت انبیا درود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المرسلین</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رسول الله صلی الله علیه و آله و سلم در بین انبیا از همه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رهبر عقیدتی اجتماعی و سیاسی از بین مردم و با مردم و همسان با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بین وی و امت پیوند عمیق است، که پیروان وی یک پارچه عشق و علاقه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برترین انسان می باشد خود را از مردم برتر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همسان و همراه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همسانی با مردم آن مقدار فروتن است که بال عطوفت خویش را زیر پای پیروان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عطوفت خویش را زیر پای پیروانت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چنان با مؤمنان صمیمی و مطمئن بود که سخن آنان را بی دغدغه می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مؤمنان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به او گفته شد، سراپا گوش به سخن مؤمنان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سبحان نیز از این موضع حضرت ستایش نمود که این گونه گوش فرا دادن به سخن مردم و این گونه اعتماد به مردم نکوهش </w:t>
      </w:r>
      <w:bookmarkStart w:id="330" w:name="pg516_1901"/>
    </w:p>
    <w:p>
      <w:pPr>
        <w:pStyle w:val="BookText"/>
        <w:rPr/>
      </w:pPr>
      <w:bookmarkEnd w:id="33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اذن خیر لکم</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نیکو گوش فرا می دهد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مقدار خود را همسان می دید که با این که از لحاظ دیدگاه فرزانۀ فرزانگان بود و هیچ کجا در هیچ زمینه نیازی به تدبیر عقلانی و تجربه اجتماعی دیگران نداشت، در عین حال برای ارج نهادن به رأی و به حساب آوردن پیروان با آنان در امور مردمی مشاوره می کرد، گرچه تصمیم صحیح را براساس دیدگاه خویش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 فاذا عزمت فتوکل علی الله</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مردمی با آنان مشورت کن، لیکن وقتی تصمیم گرفتی دل خود را به 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ترین رهبری که عمیق ترین پیوند را بین پیروان پدید آورده است رسول الله صلی الله علیه و آله می باشد</w:t>
      </w:r>
      <w:r>
        <w:rPr>
          <w:rFonts w:eastAsia="IRNazanin" w:cs="IRNazanin"/>
          <w:color w:val="111111"/>
          <w:sz w:val="28"/>
          <w:szCs w:val="28"/>
          <w:rtl w:val="true"/>
          <w:lang w:bidi="fa-IR"/>
        </w:rPr>
        <w:t>.</w:t>
      </w:r>
    </w:p>
    <w:p>
      <w:pPr>
        <w:pStyle w:val="Heading4"/>
        <w:numPr>
          <w:ilvl w:val="3"/>
          <w:numId w:val="1"/>
        </w:numPr>
        <w:rPr/>
      </w:pPr>
      <w:bookmarkStart w:id="331" w:name="__RefHeading___Toc4502684_211673320"/>
      <w:bookmarkStart w:id="332" w:name="_Toc114"/>
      <w:bookmarkEnd w:id="331"/>
      <w:r>
        <w:rPr>
          <w:rtl w:val="true"/>
        </w:rPr>
        <w:t>خانه رهبری</w:t>
      </w:r>
      <w:bookmarkEnd w:id="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همسانی با مردم و مردمی بودن آن مقدار پیش رفت که مردم وی را از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زندگی با وی در میان می گذاشتند، با وی مراوده مهمانی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نازلترین فرد اجتماعی اگر وی را دعوت می کرد، با آغوش باز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بر سفره غذا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مرکز مدیریت و رفت و آمد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محل اجتماع مردم با جلسات طولانی بی هماهنگی و با هماهنگی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 کنار سفره حضرت می نشستند و محاوره و انس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مقدار در این باره افراط کردند که خانه رهبری و رسول الله صلی الله علیه و آله محل گعده های طولانی می شد که موجب سلب آسایش </w:t>
      </w:r>
      <w:bookmarkStart w:id="333" w:name="pg516_1902"/>
    </w:p>
    <w:p>
      <w:pPr>
        <w:pStyle w:val="BookText"/>
        <w:rPr/>
      </w:pPr>
      <w:bookmarkEnd w:id="333"/>
      <w:r>
        <w:rPr>
          <w:rFonts w:ascii="IRNazanin" w:hAnsi="IRNazanin" w:eastAsia="IRNazanin"/>
          <w:color w:val="111111"/>
          <w:sz w:val="28"/>
          <w:sz w:val="28"/>
          <w:szCs w:val="28"/>
          <w:rtl w:val="true"/>
          <w:lang w:bidi="fa-IR"/>
        </w:rPr>
        <w:t>حضرت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حضرت هیچ گاه به رو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آن مقدار زیاده روی نمودند که خدای سبحان به سخن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تدخلوا بیوت النبی الا ان یؤذن لکم الی طعام غیر ناظرین اناه و لکن اذا دعیتم فادخلوا فاذا طعمتم فانتشروا و لا مستأنسین لحدیث ان ذلکم کان یؤذی النبی فیستحیی منکم</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بدون دعوت و اذن پیامبر وارد منزل وی نگردید، هنگامی که دعوت شدید قبل از موعد وارد نشوید تا منتظر طعام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وقت پذیرایی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طعام صرف شد بعد از پذیرایی در منزل پیامبر به سخن گفتن با هم انس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وی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 طولانی شما موجب اذیت وی می شود و حضرت شرم دارد که به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تا چه مقدار خلق و خوی باز و گشاده می باشد و به تعبیر ظریف آن مقدار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خانه وی محل مهمانی و محل انس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 این حد که خدای سبحان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رهبر جامعه این چنین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کدام رهبر این چنین بی آلایش محل مراوده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جز در سفیران الهی و پیروان آنان که سیره وی را الگو قرار داده اند نمی توان یافت</w:t>
      </w:r>
      <w:r>
        <w:rPr>
          <w:rFonts w:eastAsia="IRNazanin" w:cs="IRNazanin"/>
          <w:color w:val="111111"/>
          <w:sz w:val="28"/>
          <w:szCs w:val="28"/>
          <w:rtl w:val="true"/>
          <w:lang w:bidi="fa-IR"/>
        </w:rPr>
        <w:t>.</w:t>
      </w:r>
    </w:p>
    <w:p>
      <w:pPr>
        <w:pStyle w:val="Heading3"/>
        <w:numPr>
          <w:ilvl w:val="2"/>
          <w:numId w:val="1"/>
        </w:numPr>
        <w:rPr/>
      </w:pPr>
      <w:bookmarkStart w:id="334" w:name="__RefHeading___Toc4502686_211673320"/>
      <w:bookmarkStart w:id="335" w:name="_Toc115"/>
      <w:bookmarkEnd w:id="334"/>
      <w:r>
        <w:rPr>
          <w:rtl w:val="true"/>
        </w:rPr>
        <w:t>رسول الله صلی الله علیه و آله و سلم و مسؤولیت پذیری</w:t>
      </w:r>
      <w:bookmarkEnd w:id="3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دیگری که در شیوه رسول الله صلی الله علیه و آله به روشنی به چشم می خورد، مسؤولیت پذیری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انسان گرایش به راحت طلبی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پذیرش مسؤولیت برای ارائه خدمت به دیگران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مسؤولیت های اجتماعی و سیاسی برای ارضای غرایز و حب جاه امر دیگری است، که بسیاری در پذیرش مسؤولیت ها بدان انگیزه می باشند؛ که برای تصاحب قدرت ها دست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ارزش الهی و انسانی دارد پذیرش مسؤولیت بر انگیزه خدمت و دست گیری از دیگران برای کسب رضایت الهی می باشد، که طبع انسان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بزرگترین مسؤولیت است که انبیا الهی بر دوش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مسؤولیت بزرگ همراه با تحمل مشکلات و ناهنجاری های بی شمار و مورد تهاجم انواع تهمت ها ایذا و مخالفت های گوناگون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تحمل مسؤولیت های این چنین ظرفیت بسی وسیع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الهی چون از ظرفیت شایسته بهره مند بودند توانستند با تحمل ناگواری ها مسؤولیت رهبری جامعه را به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هموار نمودن راه در آشنا نمودن انسان با فضایل با زورمداران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بیشترین تلخی ها بهترین موفقیت را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رهنمود جامعه به ارزش های الهی، با طاغوتیان زمان درگیر بوده اند و کوتاه کردن ظلم طاغوت از جامعه و به سامان رساندن جامعه مسؤولیت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ظرفیت و توان مندی و مسؤولیت پذیری بسیاری را نیازمند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رسول الله صلی الله علیه و آله و سلم در این زمینه از همه درخشنده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قرآن روحیه مسؤولیت پذیری رسول الله صلی الله علیه و آله و سلم را خیلی زیبا ترسیم نموده است، که وی چگونه برای رهنمود مردم روز و شب نمی شناخت و چگونه احساس مسئولیت می نمود که مردم را از گرفتاری های عقیدتی و اخلاقی و </w:t>
      </w:r>
    </w:p>
    <w:p>
      <w:pPr>
        <w:pStyle w:val="BookText"/>
        <w:rPr/>
      </w:pPr>
      <w:r>
        <w:rPr>
          <w:rFonts w:ascii="IRNazanin" w:hAnsi="IRNazanin" w:eastAsia="IRNazanin"/>
          <w:color w:val="111111"/>
          <w:sz w:val="28"/>
          <w:sz w:val="28"/>
          <w:szCs w:val="28"/>
          <w:rtl w:val="true"/>
          <w:lang w:bidi="fa-IR"/>
        </w:rPr>
        <w:t>ظلم طاغوت ها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 بالمؤمنین رؤف الرحیم</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هدایت سعادت شما حریص است و نسبت به مؤمنان رؤف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تحرص علی هداهم فان الله لایهدی من یضل</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در رهنمود گمراهان عنود بکوشی و حرص بورزی هیچ گاه افراد عنود رهنمود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نسبت به کسانی که زمینه هدایت را از کف داده اند و عنود سرکش در برابر حق هستند و دشمن سرسخت آرمان رسول الله صلی الله علیه و آله می باشند،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فراوان می کرد که آنان را از آتش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مسؤولیت پذیری تا آن مقدار پیش می رود که خدای سبحان از او می خواهد که خویشتن داری کند و خود را به زحمت نیاندازد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که این مقدار خود را به زحمت اندازی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رسول الله صلی الله علیه و آله بزرگترین پیام را برای پیروان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مسلمان می نامند و در پذیرش مسؤولیت ها برای رضای خدا و یا در انجام مسؤولیت ها به طرز صحیح سهل انگاری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سیره درس تعهد بیآموزند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رسول الله صلی الله علیه و آله و سلم این گونه می تواند الگو باشد و جامعه را پر تلاش و بارور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سیره آنگاه آشکارتر می شود که انسان می بیند رسول الله صلی الله علیه و آله و سلم انگیزه ای جز هدایت مردم و کسب رضایت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هوای نفس و منش های خودی در تلاش ها و مسؤولیت پذیری آن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شیوه در جامعه بیشترین تأثیر را دارد</w:t>
      </w:r>
      <w:r>
        <w:rPr>
          <w:rFonts w:eastAsia="IRNazanin" w:cs="IRNazanin"/>
          <w:color w:val="111111"/>
          <w:sz w:val="28"/>
          <w:szCs w:val="28"/>
          <w:rtl w:val="true"/>
          <w:lang w:bidi="fa-IR"/>
        </w:rPr>
        <w:t xml:space="preserve">. </w:t>
      </w:r>
      <w:bookmarkStart w:id="336" w:name="pg516_1905"/>
    </w:p>
    <w:p>
      <w:pPr>
        <w:pStyle w:val="Heading3"/>
        <w:numPr>
          <w:ilvl w:val="2"/>
          <w:numId w:val="1"/>
        </w:numPr>
        <w:rPr/>
      </w:pPr>
      <w:bookmarkStart w:id="337" w:name="__RefHeading___Toc4502688_211673320"/>
      <w:bookmarkStart w:id="338" w:name="_Toc116"/>
      <w:bookmarkEnd w:id="336"/>
      <w:bookmarkEnd w:id="337"/>
      <w:r>
        <w:rPr>
          <w:rtl w:val="true"/>
        </w:rPr>
        <w:t>رسول الله و پایداری</w:t>
      </w:r>
      <w:bookmarkEnd w:id="338"/>
    </w:p>
    <w:p>
      <w:pPr>
        <w:pStyle w:val="BookText"/>
        <w:rPr/>
      </w:pPr>
      <w:r>
        <w:rPr>
          <w:rFonts w:ascii="IRNazanin" w:hAnsi="IRNazanin" w:eastAsia="IRNazanin"/>
          <w:color w:val="111111"/>
          <w:sz w:val="28"/>
          <w:sz w:val="28"/>
          <w:szCs w:val="28"/>
          <w:rtl w:val="true"/>
          <w:lang w:bidi="fa-IR"/>
        </w:rPr>
        <w:t>رسیدن به آرمان بزرگ الهی رایگان و بدون تحمل سختی ها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مقابل جبهه نیروی حق، نیروهای شیطان و باطل صف آرایی می نمایند و در مقابل آرمان های الهی مانع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و لا نبی الا اذا تمنی القی الشیطان فی امنیته</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جز این که شیطان در مقابل آرزوهای او مانع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پیامبر تحقق آرمان الهی و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برابر این آرمان مخالفت می کند و موجب انحراف انسان ها از مسیر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همیشگی شیاطین انس و جن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توطئه ها مقاومت و روحیه با صلابت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تهاجم فرهنگی، تبلیغی و نظامی دشمن پایداری می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توطئه به فراخور خودش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و سختی 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ترفندهای دشمن را افشا نموده و فرجام توطئه ها علیه آنان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دین با پایداری نیروهای حق امکان پذیر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الله صلی الله علیه و آله و سلم به مدینه هجرت نمود و مسلمانان قدرت و تشکل پیدا کردند، براساس دستور حضرت برای دستگیری کاروان تجارتی ابوسفیان از مدینه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مسلمانان بدست آوردن غنیمت است و می خواهند با کاروانی برخورد کنند که اموال تجارتی در اختیار دارد؛ لیکن خدای سبحان این چنین مقدر می کند که آنها با کاروان مسلح که از مکه برای </w:t>
      </w:r>
    </w:p>
    <w:p>
      <w:pPr>
        <w:pStyle w:val="BookText"/>
        <w:rPr/>
      </w:pPr>
      <w:r>
        <w:rPr>
          <w:rFonts w:ascii="IRNazanin" w:hAnsi="IRNazanin" w:eastAsia="IRNazanin"/>
          <w:color w:val="111111"/>
          <w:sz w:val="28"/>
          <w:sz w:val="28"/>
          <w:szCs w:val="28"/>
          <w:rtl w:val="true"/>
          <w:lang w:bidi="fa-IR"/>
        </w:rPr>
        <w:t>حمایت از کاروان تجارتی ابوسفیان آمده بودند،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 شدن و پایداری برابر سران کفر شوکت و عظمت کفار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سردمداران قریش مکه مانند ابوجهل، عتبه، شیبه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توطئه علیه مسلمانان بود به خون می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حدود هفتاد نفر و اسیر شدن هفتاد نفر دیگر شکست تلخی از حق باوران نصیب آنان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پایداری رسول الله صلی الله علیه و آله و مسلمانان در جنگ بدر موجب عظمت اسلام و اعتلای کلمه حق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دین را با پایداری در جبهه نبرد یاری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یعدکم الله احدی الطائفتین انها لکم و تودون ان غیر ذات الشوکة تکون لکم و یرید الله ان یحق الحق بکلماته و یقطع دابر الکافرین</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 زمانی را که خدا یکی از دو کاروان را برای شما وعده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خواستید با کاروان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کنید، لیکن خدای سبحان می خواست حق را پایدار کند و ریشۀ کفار را از جا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را با کاروان مسلح درگیر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قادر است رایگان و به صورت معجزه کفار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آزمون انسان ها این کار باید به دست انسان های موحد صورت گیرد، تا پایداری آنها در راه حق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با پایداری نیروی حق جاری و جاوید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لادفع الله بعضهم ببعض لهدمت صوامع و بیع و صلوات و مساجد یذکر فیها اسم الله کثیراً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دفاع مجاهدان نباشد تمام مراکز عبادی و دینی مانند صومعه ها، کنیسه ها و کلیساها، و مساجد که اسم خدا در آن زیاد برده می شود، منهدم می شوند</w:t>
      </w:r>
      <w:r>
        <w:rPr>
          <w:rFonts w:eastAsia="IRNazanin" w:cs="IRNazanin"/>
          <w:color w:val="111111"/>
          <w:sz w:val="28"/>
          <w:szCs w:val="28"/>
          <w:rtl w:val="true"/>
          <w:lang w:bidi="fa-IR"/>
        </w:rPr>
        <w:t xml:space="preserve">.» </w:t>
      </w:r>
      <w:bookmarkStart w:id="339" w:name="pg516_1907"/>
    </w:p>
    <w:p>
      <w:pPr>
        <w:pStyle w:val="BookText"/>
        <w:rPr/>
      </w:pPr>
      <w:bookmarkEnd w:id="339"/>
      <w:r>
        <w:rPr>
          <w:rFonts w:ascii="IRNazanin" w:hAnsi="IRNazanin" w:eastAsia="IRNazanin"/>
          <w:color w:val="111111"/>
          <w:sz w:val="28"/>
          <w:sz w:val="28"/>
          <w:szCs w:val="28"/>
          <w:rtl w:val="true"/>
          <w:lang w:bidi="fa-IR"/>
        </w:rPr>
        <w:t>دین به برکت دفاع و جهاد پایدار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مقابله با دشمن دستور پایداری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پایداری نباشد هیچ گاه آرمان الهی تحقق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کما صبر اولوالعزم من الرسل</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پیامبران صاحبان اراده پولادین صبر و مقاومت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مأمور هستی باید مقاومت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با رهنمود خدای سبحان آن مقدار در راه آرمان الهی خویش استقامت کرد که وقتی از او سؤال شد چگونه این مقدار زود پیر شدی، فرمودند سوره هود به خاطر این آیه که دستور مقاومت می دهد، و سوره واقعه مرا پیر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صلی الله علیه و آله اسرع الیک الشیب قال شیبتنی هود و الواقعة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سیره رسول الله صلی الله علیه و آله و مقاومت حضرت درس پایداری در راه حق به همگان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تحمل آزار دشمن، سختی های نظام نو پا کمبودهای جبهه و جهاد، تحمل شکنجه و آزار و کشته شدن یاران، و آوارگی از وطن، و سایر طرفندهای دشمن آن چنان مقاومت نمود که پایداری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تحقق صبر جمیل است که قرآن به آن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زیبا پیشه کن</w:t>
      </w:r>
      <w:r>
        <w:rPr>
          <w:rFonts w:eastAsia="IRNazanin" w:cs="IRNazanin"/>
          <w:color w:val="111111"/>
          <w:sz w:val="28"/>
          <w:szCs w:val="28"/>
          <w:rtl w:val="true"/>
          <w:lang w:bidi="fa-IR"/>
        </w:rPr>
        <w:t>.»</w:t>
      </w:r>
    </w:p>
    <w:p>
      <w:pPr>
        <w:pStyle w:val="Heading3"/>
        <w:numPr>
          <w:ilvl w:val="2"/>
          <w:numId w:val="1"/>
        </w:numPr>
        <w:rPr/>
      </w:pPr>
      <w:bookmarkStart w:id="340" w:name="__RefHeading___Toc4502690_211673320"/>
      <w:bookmarkStart w:id="341" w:name="_Toc117"/>
      <w:bookmarkEnd w:id="340"/>
      <w:r>
        <w:rPr>
          <w:rtl w:val="true"/>
        </w:rPr>
        <w:t>رسول الله صلی الله علیه و آله و سلم و خطرپذیری</w:t>
      </w:r>
      <w:bookmarkEnd w:id="34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راه اهداف بزرگ خطرهای بزرگ کمین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زبون از خطر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جسور و شجاع که در آغوش خطر پرورش می یابد، </w:t>
      </w:r>
    </w:p>
    <w:p>
      <w:pPr>
        <w:pStyle w:val="BookText"/>
        <w:rPr/>
      </w:pPr>
      <w:r>
        <w:rPr>
          <w:rFonts w:ascii="IRNazanin" w:hAnsi="IRNazanin" w:eastAsia="IRNazanin"/>
          <w:color w:val="111111"/>
          <w:sz w:val="28"/>
          <w:sz w:val="28"/>
          <w:szCs w:val="28"/>
          <w:rtl w:val="true"/>
          <w:lang w:bidi="fa-IR"/>
        </w:rPr>
        <w:t>به استقبال مسؤولیتهای بزرگ و پرخطر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آرمان بزرگتر باشد خطرهای بیشتری بر سر راه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بزرگترین تحول عقیدتی و اجتماعی و سیاسی را در جامعه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بیشترین مخالفت ها و جنگ ها و خطرها در سر راه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رسالت جهانی بر دوش دارد، در بعد عقیدتی و نهاد سیاسی تحول بسی عمیق تحقق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آرمان بزرگ خطرهای بزرگی را استقبال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سیزده سال در مکه افزون بر استهزاء و تهاجم تبلیغی دشمن که خود خطر بزرگی را در راه پیاده نمودن آرمان الهی می باشد، توطئه 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از آنها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ده سال اقامت در مدینه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که رسول الله صلی الله علیه و آله شخصاً آنها را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پنجاه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که رسول الله صلی الله علیه و آله نیرو اعزام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برخی از غزوه ها را که خود فرماندهی می کرد جنگ های بسیار خطرناک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بدر، احد، احزاب، خیبر و حنین، که اگر مسؤولیت و خطرپذیری رسول الله صلی الله علیه و آله و سلم و نیز یاران وفادارش نبود، کافی بود یکی از آنها جامعه نو پای اسلامی را از پای در 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بر اساس رهنمود و دستور خدای سبحان مسؤول است سخت ترین خطر را پذیرا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الا نفسک</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قتال کن کسی جز تو بر این مسؤولیت مکلف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کلف رسول الله صلی الله علیه و آله و لم یکلف احداً من خلقه قبله و لابعده</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مسؤولیتی که هیچ کس نه پیش از او نه پس از او به آن مکلف نشده است، مکلف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رسالت بزرگ جهانی مانند او را بر خود هموار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باید بیشترین خطر را به جان خریدار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به دشمن و خطر نزدیکتر باشد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تمام این خطرهای جدی از همه افراد نزدیکتر به خطر خود رسول الله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نظامی نبود که کنار گود بایستد و دیگری را ترغیب به نبرد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متن مبارزه جهاد علیه دشمن مشارکت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خط مقدم جبهه و همواره پناهگاه تمام مبارزان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یلانی که دشمن از شجاعت آنان در هراس بود، در هنگام بحران و سختی به رسول الله صلی الله علیه و آله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علی علیه السلام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اذا احمرا البأس و لقی العدو القوم إتقینا برسول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 در روی دشمن قرار می گرفتیم و جنگ سخت می شد، به رسول الله صلی الله علیه و آله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فاتح بدر و حنین و خیبر چنین اعتراف کند، حال دیگر رزمندگان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آشکار می شود که هیچ انسانی در تحقق آرمان الهی همانند رسول الله صلی الله علیه و آله خطرها را به جان نخرید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یوم بدر و نحن نلوذ بالنبی و هو اقربنا الی العدو و کان اشد الناس یومئذ بأساً</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که یکی از سخت ترین روزها بود، ما به رسول الله علیه السلام پناه می بردیم و او از همه به دشمن نزدیکتر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اذا احمر البأس و لقی العدو إتقینا برسول الله صلی الله علیه و آله فما یکون احداً اقرب الی العدو منه</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دشمن روبرو می شدیم و جنگ به اوج می رسید به رسول الله صلی الله علیه و آله پناه می بردیم و او نزدیکترین افراد 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نزدیک ترین فرد به دشمن در خط مقدم جبهه رسول الله صلی الله علیه و آله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بعد از سرپیچی از فرمان رسول الله صلی الله علیه و آله اکثر مسلمانان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محکم و با صلابت در میدان تنها ماندند، اندک افرادی همراه او پایداری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انهزم المسلمون حتی بقی رسول الله صلی الله علیه و آله و ما معه الا ثلاثة نفر علی و الزبیر و طلحة</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که مسلمانان شکست خورده و فرار کردند تنها رسول الله صلی الله علیه و آله ماندند و علی علیه السلام طلحه و زبیر همراه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پذیری رسول الله صلی الله علیه و آله است که آرمان با عظمت الهی را در جامعه تحقق داده و آن چنان تأثیر در روحیه ها می گذارد که نمونه آن در هیچ کجا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بود که از مردم جاهل بت پرست و زبون افراد موحد و پولادین و سترگ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پذیری او الگوی دیگر پیروان حضرت بود که در راه حق این چنین پایداری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صلی الله علیه و آله و الذین معه </w:t>
      </w:r>
      <w:bookmarkStart w:id="342" w:name="pg516_1911"/>
    </w:p>
    <w:p>
      <w:pPr>
        <w:pStyle w:val="BookText"/>
        <w:rPr/>
      </w:pPr>
      <w:bookmarkEnd w:id="342"/>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 و همراهانش بر کفار با صلابت و خشن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خطرپذیری با رعایت اصول استراتژی جهت حفظ امنیت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نبود که حضرت بی پروا خود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رهبری آن هم چون رسول الله صلی الله علیه و آله مهمترین محور در باروری حق و اهرم فشار بر دشمن است، که حفظ امنیت آن هم بر خودش و هم بر دیگران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خطرپذیری این است که با روحیه پر صلابت و شجاع موضع گیری قاطع و صریح داشت و خطر موضع گیری های خود را پذیرا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 توطئه های دشمن نسبت به امنیت خویش هیچگاه غافل نبود</w:t>
      </w:r>
      <w:r>
        <w:rPr>
          <w:rFonts w:eastAsia="IRNazanin" w:cs="IRNazanin"/>
          <w:color w:val="111111"/>
          <w:sz w:val="28"/>
          <w:szCs w:val="28"/>
          <w:rtl w:val="true"/>
          <w:lang w:bidi="fa-IR"/>
        </w:rPr>
        <w:t>.</w:t>
      </w:r>
    </w:p>
    <w:p>
      <w:pPr>
        <w:pStyle w:val="Heading3"/>
        <w:numPr>
          <w:ilvl w:val="2"/>
          <w:numId w:val="1"/>
        </w:numPr>
        <w:rPr/>
      </w:pPr>
      <w:bookmarkStart w:id="343" w:name="__RefHeading___Toc4502692_211673320"/>
      <w:bookmarkStart w:id="344" w:name="_Toc118"/>
      <w:bookmarkEnd w:id="343"/>
      <w:r>
        <w:rPr>
          <w:rtl w:val="true"/>
        </w:rPr>
        <w:t>رسول الله صلی الله علیه و آله و سلم و تلاش و سازندگی</w:t>
      </w:r>
      <w:bookmarkEnd w:id="3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زهد گذشت این نکته را آشکار نمود که زهد به معنای سستی و گوشه گیری و فرار از مسؤولیت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آن نیست که در گوشه انزوا بخزد و به عبادت خشک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انحرافی از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بی علاقه به متاع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وابسته نبودن به مقام و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گاه با کار تلاش و سازندگی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پر تلاش باشد در عین حال که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سازنده دستور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الارض ذلولاً فامشوا فی مناکبها و کلوا من رزقه</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خدایی است که زمین را رام شما قرار داده است، لیکن برای بدست آوردن روزی حلال باید بر دوش های آن سوار شوید تا روزی حلال به کف آرید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و سازندگی، کشاورزی، باغداری، دام پروری، استخراج معادن و صنایع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تا رزق حلال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که زاهدترین انسان بود پر تلاش 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درگیر آمد و شد و مدیریت اجتماعی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تلاش و سازندگی وی این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فی النهار سبحاً طویلاً</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روز آمد و شد فراوان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روزمرّه وی آرامش را از حضرت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فرصت استراحت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له راحة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همان رهنمود دینی که می گوید اگر قیامت دارد بر پا می شود و در دست یکی از شماها نهال درختی وجود دارد، اگر توان دارید باید آن را بکارید و پاداش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قامت الساعه و فی یداحدکم الفسیله فان استطاع ان لا تقدم الساعه حتی یغرسها فلیغرسها</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این رهنمود دین در مورد سازندگی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باغداری و کشاورزی ائمه علیهم السلام حفر قنات های اطراف کوفه به دست علی بن ابی طالب علیه السلام و دیگر ائمه زبان 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مجال را فرصت طرح آنها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که دعوت به زهد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همان 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دست رنج خویش زندگی خود را تأمین کند، همانند کسی است که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وجد ماء و تراباً </w:t>
      </w:r>
      <w:bookmarkStart w:id="345" w:name="pg516_1913"/>
    </w:p>
    <w:p>
      <w:pPr>
        <w:pStyle w:val="BookText"/>
        <w:rPr/>
      </w:pPr>
      <w:bookmarkEnd w:id="345"/>
      <w:r>
        <w:rPr>
          <w:rFonts w:ascii="IRNazanin" w:hAnsi="IRNazanin" w:eastAsia="IRNazanin"/>
          <w:color w:val="111111"/>
          <w:sz w:val="28"/>
          <w:sz w:val="28"/>
          <w:szCs w:val="28"/>
          <w:rtl w:val="true"/>
          <w:lang w:bidi="fa-IR"/>
        </w:rPr>
        <w:t>ثم افتقر فابعده الله</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آب و خاک داشته باشد در عین حال نیازمند بیگانه باشد،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با تلاش و دانش خویش روزی بخورد، وابسته به بیگانگان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رهنمود به توسعه اجتماعی و سازندگی است، که امت اسلامی را بدان سوق می دهد که از هر جهت خود کفا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الله صلی الله علیه و آله و رهبران دین را الگوی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های زندگی رسول الله صلی الله علیه و آله را وقتی بررسی کنی، حضرت غیر از عبادت و انجام کارهای شخصی، یا در هنگام مدیریت و رهبری، یا انجام کارهای اداری، یا در جبهه، یا در دادگاه و داوری و یا در ابلاغ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عمر با برکت آن بیهوده صرف نشده است</w:t>
      </w:r>
      <w:r>
        <w:rPr>
          <w:rFonts w:eastAsia="IRNazanin" w:cs="IRNazanin"/>
          <w:color w:val="111111"/>
          <w:sz w:val="28"/>
          <w:szCs w:val="28"/>
          <w:rtl w:val="true"/>
          <w:lang w:bidi="fa-IR"/>
        </w:rPr>
        <w:t>.</w:t>
      </w:r>
    </w:p>
    <w:p>
      <w:pPr>
        <w:pStyle w:val="Heading3"/>
        <w:numPr>
          <w:ilvl w:val="2"/>
          <w:numId w:val="1"/>
        </w:numPr>
        <w:rPr/>
      </w:pPr>
      <w:bookmarkStart w:id="346" w:name="__RefHeading___Toc4502694_211673320"/>
      <w:bookmarkStart w:id="347" w:name="_Toc119"/>
      <w:bookmarkEnd w:id="346"/>
      <w:r>
        <w:rPr>
          <w:rtl w:val="true"/>
        </w:rPr>
        <w:t>رسول الله صلی الله علیه و آله و سلم و شرح صدر و گذشت</w:t>
      </w:r>
      <w:bookmarkEnd w:id="347"/>
    </w:p>
    <w:p>
      <w:pPr>
        <w:pStyle w:val="Heading4"/>
        <w:numPr>
          <w:ilvl w:val="3"/>
          <w:numId w:val="1"/>
        </w:numPr>
        <w:rPr/>
      </w:pPr>
      <w:bookmarkStart w:id="348" w:name="__RefHeading___Toc4502696_211673320"/>
      <w:bookmarkStart w:id="349" w:name="_Toc120"/>
      <w:bookmarkEnd w:id="348"/>
      <w:r>
        <w:rPr>
          <w:rtl w:val="true"/>
        </w:rPr>
        <w:t>اشاره</w:t>
      </w:r>
      <w:bookmarkEnd w:id="3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اشاره شد که تحمل مسؤولیتهای بزرگ ظرفیت بزرگ می طلبد و چون مسؤولیت رسول الله صلی الله علیه و آله سنگین ترین مسؤولیت اجتماعی و سیاسی و اجرایی می باشد، زیرا که او رهبری ابعاد مختلف زندگی بشر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ظرفیت و بلند نظری که توان تحمل آن مسؤولیت را داشته باشد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چنان شرح صدر بهره مند باشد که آیینه ارزش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بزرگترین نهاد است و برای تحقق آن شرح صدر شرط محوری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خدای سبحان که مسؤولیت تدبیر جامعه را بر دوش پیامبر می نهد سخن از ظرفیت و شرح صدر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نشرح </w:t>
      </w:r>
    </w:p>
    <w:p>
      <w:pPr>
        <w:pStyle w:val="BookText"/>
        <w:rPr/>
      </w:pPr>
      <w:r>
        <w:rPr>
          <w:rFonts w:ascii="IRNazanin" w:hAnsi="IRNazanin" w:eastAsia="IRNazanin"/>
          <w:color w:val="111111"/>
          <w:sz w:val="28"/>
          <w:sz w:val="28"/>
          <w:szCs w:val="28"/>
          <w:rtl w:val="true"/>
          <w:lang w:bidi="fa-IR"/>
        </w:rPr>
        <w:t xml:space="preserve">لک صدرک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شرح صدر عطا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شرح صدر و ظرفیتی که توان تحمل معارف وحی چون قرآن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شرح صدر و بلند نظری که مدیریت، رهبری عموم جامعه را با انواع چالشها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گیری های صحیح منطبق با واقع و ارزش ها که الگوی همگان است، در پیش 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چون از شرح صدر و ظرفیت کامل بهره مند بود توانست در مدیریت جامعه موضع گیری های صحیح و جاذب و سازنده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های اجتماعی گرچه توصیه دین است که رعایت حقوق همدیگر شود، لیکن لغزش لازمه زندگی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کسی لغزش صورت می گیرد که باعث تضییع حق دیگری است، کدام برخورد در برابر لغزش سازنده است؟ آیا مقابله به مثل و انتقام راهگشاست، یا گذاشت مؤثر است؟ گذشت در حال توان مندی باعث تألیف قلب و جذب دگر اندیش به ارزش های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سازندگی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هم به این نوع عفو گذشت ارزش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عفو گذشتی که از موضع ضعف و ناتوانی طرف شکل گیرد، و نه گذشتی که موجب ترغیب به فساد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 ان الله له ملک السموات و الارض یعذب من یشاء و یغفر لمن یشاء و الله علی کل شیء قدیر</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آگاهی نداری که خدایی که مالک آسمان ها و زمین است و قدرت مطلقه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بخواهد و مصلحت باشد عذاب می کند و کسی را که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در حال توان مندی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رسول الله صلی الله علیه و آله هم در بعد فردی و هم اجتماعی و سیاسی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براساس رهنمودهای خدای سبحان عفو و گذشت را متجلی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را پیشه کن و به کارهای پسندیده ترغیب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اصفح ان الله یحب المحسنین</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های آنان در گذر و گشاده رو و با ظرفیت باش که خدا انسان های با گذشت و نیکوکار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حقوق فردی کسانی را که حق رسول الله صلی الله علیه و آله را تضییع کرده و باعث آزار وی شدند هیچ گاه مورد عتاب و تنبیه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لم ینتقم لنفسه من احد قط بل کان یعفو و یصفح</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به خاطر حق شخصی انتقام نگرفت او خطا کاران را همواره عفو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رسول الله صلی الله علیه و آله رهبری جامعه را به عهده دارد و بیشترین لغزش از سوی مردم نسبت به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موضع گیری سیاسی و عمومی دگراندیشان را در سطوح گوناگون، مشرکان و اهل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نمود، حتی به آنها فرصت می داد تا زمانی که خطر برای جامعه نباشد ایده های خویش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در مواردی که صلاح بود عفو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سرسخت ترین دشمن بودند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یک عمر بر علیه رسول الله صلی الله علیه و آله ستیز نمود و جنگ های خونینی چون احد و احزاب را تدارک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توطئه را علیه مسلمانان در مکه و حتی در مدینه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بیست سال توطئه و ترفند و </w:t>
      </w:r>
    </w:p>
    <w:p>
      <w:pPr>
        <w:pStyle w:val="BookText"/>
        <w:rPr/>
      </w:pPr>
      <w:r>
        <w:rPr>
          <w:rFonts w:ascii="IRNazanin" w:hAnsi="IRNazanin" w:eastAsia="IRNazanin"/>
          <w:color w:val="111111"/>
          <w:sz w:val="28"/>
          <w:sz w:val="28"/>
          <w:szCs w:val="28"/>
          <w:rtl w:val="true"/>
          <w:lang w:bidi="fa-IR"/>
        </w:rPr>
        <w:t>جنگ علیه رسول الله صلی الله علیه و آله و مسلمانان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مکه فتح می گردد و شوکت بت پرستان مکه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سران کفر که غیض اسلام و مسلمانان در دل آنان می جوشید در تحت قدرت الهی رسول الله صلی الله علیه و آله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منتظرند ببینند وی با آنها چگونه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عده 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و دور از انتظارشان هم نیست که ابوسفیان ها را به عنوان جنایت کاران جنگی در دم از دم تیغ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باورها از سوی پیامبر رحمت عفو عمومی صادر و این شعار عنوان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کریم و ابن اخ کریم اذهبوا فانتم الطلقاء</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همه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عمومی رسول الله صلی الله علیه و آله در حالی صادر می شود که از جانب ابوسفیان خطری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موجب توطئه بیشتر علیه اسلام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موجب تألیف قلوب و جذب عده بسیاری به سوی توحید و ارزش های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 موارد که در چه مورد عفو موجب خسران و در چه جایی باعث عظمت و عزت می شود، هوشمندی رهبری را طالب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العفو لا یزید العبد الا عزاً</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همواره موجب عزت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موردش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حمزه سید الشهداء علیه السلام را بعد از مدتی از فتح مکه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خویشتن را از من پنهان کن که تو را </w:t>
      </w:r>
      <w:bookmarkStart w:id="350" w:name="pg516_1917"/>
    </w:p>
    <w:p>
      <w:pPr>
        <w:pStyle w:val="BookText"/>
        <w:rPr/>
      </w:pPr>
      <w:bookmarkEnd w:id="350"/>
      <w:r>
        <w:rPr>
          <w:rFonts w:ascii="IRNazanin" w:hAnsi="IRNazanin" w:eastAsia="IRNazanin"/>
          <w:color w:val="111111"/>
          <w:sz w:val="28"/>
          <w:sz w:val="28"/>
          <w:szCs w:val="28"/>
          <w:rtl w:val="true"/>
          <w:lang w:bidi="fa-IR"/>
        </w:rPr>
        <w:t>نبینم</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معلوم است که این شخص چه جنایتی را مرتکب شده بود و چه مقدار عفو او بر رسول الله صلی الله علیه و آله سخت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شش هزار نفر از اسراء جنگ طائف را یکباره مورد عفو قرار داد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این گذشت های به مورد موجب تألیف قلوب و جذب انسان های پاک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 عظمت و هیبت وی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اسوۀ دیگران در مدیریت سیاسی و اجتماعی باشد</w:t>
      </w:r>
      <w:r>
        <w:rPr>
          <w:rFonts w:eastAsia="IRNazanin" w:cs="IRNazanin"/>
          <w:color w:val="111111"/>
          <w:sz w:val="28"/>
          <w:szCs w:val="28"/>
          <w:rtl w:val="true"/>
          <w:lang w:bidi="fa-IR"/>
        </w:rPr>
        <w:t>.</w:t>
      </w:r>
    </w:p>
    <w:p>
      <w:pPr>
        <w:pStyle w:val="Heading4"/>
        <w:numPr>
          <w:ilvl w:val="3"/>
          <w:numId w:val="1"/>
        </w:numPr>
        <w:rPr/>
      </w:pPr>
      <w:bookmarkStart w:id="351" w:name="__RefHeading___Toc4502698_211673320"/>
      <w:bookmarkStart w:id="352" w:name="_Toc121"/>
      <w:bookmarkEnd w:id="351"/>
      <w:r>
        <w:rPr>
          <w:rtl w:val="true"/>
        </w:rPr>
        <w:t>بازدهی شرح صدر</w:t>
      </w:r>
      <w:bookmarkEnd w:id="3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یک مدیریت و رهبری صحیح ظرفیت و شرح صدر نقش مهم ایفا می نماید و بازدهی محوری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باعث تبادل افکار و بالندگی و جذب افکار و اندیشه های مخالف و دگراندیشان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بلند نظری احترام به ارزش ها و شخصیت ها باعث ترغیب دیگران به انجام کارهای سازنده و ایجاد مدیریت صحیح در ابعاد گوناگون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یک رهبری، از ایجاد تنش ها و چالشهای بی ثمر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هماهنگ شدن نیروهای اجتماعی و تشکل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ظرفیت داشتن رهبری جامعه و مدیران موجب گذشت از لغزش های افراد شده و این گذشت در صورتی که ناشی از توان مندی باشد نه ضعف، باعث جذب طرف شده و از جسارت و طغیان آن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شرح صدر از تخریب و هدر رفتن نیروها جلوگیری می کند؛ و نیروها را متشکل و همسو به سوی هدف سوق می دهد</w:t>
      </w:r>
      <w:r>
        <w:rPr>
          <w:rFonts w:eastAsia="IRNazanin" w:cs="IRNazanin"/>
          <w:color w:val="111111"/>
          <w:sz w:val="28"/>
          <w:szCs w:val="28"/>
          <w:rtl w:val="true"/>
          <w:lang w:bidi="fa-IR"/>
        </w:rPr>
        <w:t xml:space="preserve">. </w:t>
      </w:r>
      <w:bookmarkStart w:id="353" w:name="pg516_1918"/>
    </w:p>
    <w:p>
      <w:pPr>
        <w:pStyle w:val="Heading3"/>
        <w:numPr>
          <w:ilvl w:val="2"/>
          <w:numId w:val="1"/>
        </w:numPr>
        <w:rPr/>
      </w:pPr>
      <w:bookmarkStart w:id="354" w:name="__RefHeading___Toc4502700_211673320"/>
      <w:bookmarkStart w:id="355" w:name="_Toc122"/>
      <w:bookmarkEnd w:id="353"/>
      <w:bookmarkEnd w:id="354"/>
      <w:r>
        <w:rPr>
          <w:rtl w:val="true"/>
        </w:rPr>
        <w:t>رسول الله صلی الله علیه و آله و سلم و صلابت و قاطعیت</w:t>
      </w:r>
      <w:bookmarkEnd w:id="355"/>
    </w:p>
    <w:p>
      <w:pPr>
        <w:pStyle w:val="BookText"/>
        <w:rPr/>
      </w:pPr>
      <w:r>
        <w:rPr>
          <w:rFonts w:ascii="IRNazanin" w:hAnsi="IRNazanin" w:eastAsia="IRNazanin"/>
          <w:color w:val="111111"/>
          <w:sz w:val="28"/>
          <w:sz w:val="28"/>
          <w:szCs w:val="28"/>
          <w:rtl w:val="true"/>
          <w:lang w:bidi="fa-IR"/>
        </w:rPr>
        <w:t>این نکته گوشزد شد که معیار سیره و اخلاق حسنه صفات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خلق الله الاعظم</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اخلاق پسندیده و سیره الگو بهره مند است که به اخلاق و صفات الهی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عنوان انسان الگو و مظهر صفات الهی جلوه نموده است و همان طور که خدای سبحان غفور رحیم و در عین حال صاحب عذاب الیم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عبادی انی انا الغفور الرحیم و ان عذابی هو العذاب الالیم</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هم خبر ده که من بسیار بخشنده و مهربانم و عذاب من نیز بسیاردردناک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مظهر این صفات است رسول الله صلی الله علیه و آله جلوه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شرح صدر و عفو گذشت در موردش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باید شدت نشان دهد، در موضع گیرهای رسول الله صلی الله علیه و آله صلابت در تصمیم به وضوح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ابوسفیان را مورد عفو قرار می دهد بدین جهت است که خطر از جانب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او موجب جذب عده زیادی از مشرکان به اسلام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خشونت و تصمیم قاطع سازندگی دارد و باعث قطع ریشه های فساد می گردد، حضرت از این ترفند بهره می 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دین شمشیر وجود دارد کاربرد آن همین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دین برای کشتن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هیچ گاه انسان را به قتل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دین </w:t>
      </w:r>
    </w:p>
    <w:p>
      <w:pPr>
        <w:pStyle w:val="BookText"/>
        <w:rPr/>
      </w:pPr>
      <w:r>
        <w:rPr>
          <w:rFonts w:ascii="IRNazanin" w:hAnsi="IRNazanin" w:eastAsia="IRNazanin"/>
          <w:color w:val="111111"/>
          <w:sz w:val="28"/>
          <w:sz w:val="28"/>
          <w:szCs w:val="28"/>
          <w:rtl w:val="true"/>
          <w:lang w:bidi="fa-IR"/>
        </w:rPr>
        <w:t>همانند تیغ پزشک جراح برای جرثومه های فساد که قابل تطهیر نیستند و مانع تزکیه دیگران می باشند،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ائمة الکفر انهم لا ایمان لکم</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کفر را که آتش گیره هستند هم می سوزند هم می سوزانند که به هیچ پیمانی پای بند نیستند، به قتل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جاهد الکفار و المنافقین و اغلب علیهم</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کفار و منافقان جهاد و مبارزه کن و بر آنها شدید و غلیظ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و صلابت مقابل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مقتضی از این رهنمود بهره می گرفت و با سران کفر و نفاق به شدت بر 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فتح مکّه که داستان آن گذشت عده ای از این نمونه های فساد را مانند عبدالله بن سعد، عبدالله بن خطل، فرتنا، قرینه، حویرث بن نقیذ، عکرمه، وحشی قاتل حمزه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قتل 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عفو عمومی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تاریخ در جنگ بنی قریظه ششصد یا هفتصد نفر از اسرای بنی قریظه را در میدان شهر گردن زدند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این همان پیامبری است که شش هزار اسیر هوازن را یکباره آزاد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در شدت گرمای تابستان حجاز و نیز تنگناهای اقتصادی، رسول الله صلی الله علیه و آله امت اسلامی را آماده مقابله با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عده ای منافق کارشکن با توطئه و شایعه تضعیف روحیه می کنند و مردم را به بهانه این که اکنون هوا گرم است، از رفتن به جبهه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تنفروا فی الحر قل نار جهنم اشد حراً لو کانوا یفقهون</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در </w:t>
      </w:r>
    </w:p>
    <w:p>
      <w:pPr>
        <w:pStyle w:val="BookText"/>
        <w:rPr/>
      </w:pPr>
      <w:r>
        <w:rPr>
          <w:rFonts w:ascii="IRNazanin" w:hAnsi="IRNazanin" w:eastAsia="IRNazanin"/>
          <w:color w:val="111111"/>
          <w:sz w:val="28"/>
          <w:sz w:val="28"/>
          <w:szCs w:val="28"/>
          <w:rtl w:val="true"/>
          <w:lang w:bidi="fa-IR"/>
        </w:rPr>
        <w:t>گرمای تابستان به سوی جبهه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جهنم سوزانتر است اگر آنها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منافقان در خانه سویلم یهودی انجمن تشکیل می دهند، و راه های دل سرد کردن مسلمانان از شرکت در جبهه و مقابله و توطئه علیه مسلمانان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از توطئه آنان با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 را به همراه عده ای به سوی آنها گسیل می کند و دستور می دهد خانه تیمی آنان را بر سرشان آتش بزنند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 که رسول الله صلی الله علیه و آله و سلم در تدارک جنگ تبوک بودند عده ای از منافقان برای کارشکنی و ایجاد تفرقه بین مسلمانان مسجدی در محله از مدینه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نمایندگی از آنان به حضور حضرت آمده، از حضرت تقاضا می کنند برای افتتاح مسجد در مراسم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عذر می آورد که فعلاً عازم سفر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عزیمت به سوی تبوک در بین راه خدای سبحان از نیت پلید منافقان رسول الله صلی الله علیه و آله و سلم را آگاه می سازد، که آنان قصد ساختن مرکز عبادی و پایگاه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از دین بر علیه دین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عنوان مسجد می خواهند پایگاه کفر و نفاق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جنگ و توطئه علیه مسلمانان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کفراً و تفریقاً بین المؤمنین و ارصاداً لمن حارب الله و رسوله من قبل و لیحلفن ان اردنا الا الحسنی و الله یشهد انهم لکاذبون</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مسجد انتخاب می کنند، مسجد ضرار و کفر و جایگاه تفرقه بین مسلمانان و محل جنگ با خدا و رسول، از پیش سوگند یاد می کنند که ما در ساختن مسجد حُسن نیت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خدای سبحان گواهی می دهد که آنها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منافق پایگاه دینی را به چه منظور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چه عناوینی بر این پایگاه منطبق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کفر، محل تفرقه و پایگاه و کمین گاه جنگ علیه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فریب مردم از رسول الله صلی الله علیه و آله و سلم هم می خواهند که در مراسم افتتاح آن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رسول الله صلی الله علیه و آله و سلم شروع کار آنها</w:t>
      </w:r>
    </w:p>
    <w:p>
      <w:pPr>
        <w:pStyle w:val="BookText"/>
        <w:rPr/>
      </w:pPr>
      <w:r>
        <w:rPr>
          <w:rFonts w:ascii="IRNazanin" w:hAnsi="IRNazanin" w:eastAsia="IRNazanin"/>
          <w:color w:val="111111"/>
          <w:sz w:val="28"/>
          <w:sz w:val="28"/>
          <w:szCs w:val="28"/>
          <w:rtl w:val="true"/>
          <w:lang w:bidi="fa-IR"/>
        </w:rPr>
        <w:t>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هنگامی که از نیت پلید منافقان آگاه می شود، عده ای از اصحاب را انتخاب کرده دستور می دهد مسجد را منهدم نموده و بسوزانند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نمونۀ قاطعیت رسول الله صلی الله علیه و آله و سلم در مقابل کفار معاند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مرکز توطئه را به عنوان مرکز عبادی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این چنین ریشه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حضرت آموزنده در برخورد با کفار و الحاد و نفاق که همان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امت اسلامی به خصوص رهبران امت اسلامی اسوه است، که این چنین در مصاف با فساد با صلابت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امت اسلامی را متحد و همسان نموده، نظم نوین در نهاد رهبری و مدیریت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رسول الله صلی الله علیه و آله و سلم تأثیر به سزایی بر جای نهاد با تشکیل امت مسلمانِ یک دل و یک هدف با کمال قدرت و توان مندی در برابر کفر جهانی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بسیاری از سران نامه نگاری نموده و آنان را به پذیرش پیام حق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 قدرت های هم زمان خویش مانند امپراطوری روم و ایران با صلابت تمام نوشت یا تسلیم حق شوید تا در امنیت </w:t>
      </w:r>
      <w:bookmarkStart w:id="356" w:name="pg516_1922"/>
    </w:p>
    <w:p>
      <w:pPr>
        <w:pStyle w:val="BookText"/>
        <w:rPr/>
      </w:pPr>
      <w:bookmarkEnd w:id="356"/>
      <w:r>
        <w:rPr>
          <w:rFonts w:ascii="IRNazanin" w:hAnsi="IRNazanin" w:eastAsia="IRNazanin"/>
          <w:color w:val="111111"/>
          <w:sz w:val="28"/>
          <w:sz w:val="28"/>
          <w:szCs w:val="28"/>
          <w:rtl w:val="true"/>
          <w:lang w:bidi="fa-IR"/>
        </w:rPr>
        <w:t>اسلام زندگی کنید یا با شما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رسول الله صلی الله علیه و آله به هرقل امپراطور روم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از این نمونه ها به خوبی روشن می شود که اگر اسلام دین رحمت است در برابر فساد هیچ گاه سهل انگار نیست، که معاندان و منافقان بر کیان مسلمانان مسلط شوند و هویت اسلامی آنان را مورد تهدید قرار دهند</w:t>
      </w:r>
      <w:r>
        <w:rPr>
          <w:rFonts w:eastAsia="IRNazanin" w:cs="IRNazanin"/>
          <w:color w:val="111111"/>
          <w:sz w:val="28"/>
          <w:szCs w:val="28"/>
          <w:rtl w:val="true"/>
          <w:lang w:bidi="fa-IR"/>
        </w:rPr>
        <w:t>.</w:t>
      </w:r>
    </w:p>
    <w:p>
      <w:pPr>
        <w:pStyle w:val="Heading3"/>
        <w:numPr>
          <w:ilvl w:val="2"/>
          <w:numId w:val="1"/>
        </w:numPr>
        <w:rPr/>
      </w:pPr>
      <w:bookmarkStart w:id="357" w:name="__RefHeading___Toc4502702_211673320"/>
      <w:bookmarkStart w:id="358" w:name="_Toc123"/>
      <w:bookmarkEnd w:id="357"/>
      <w:r>
        <w:rPr>
          <w:rtl w:val="true"/>
        </w:rPr>
        <w:t>رسول الله صلی الله علیه و آله و سلم و استقرار عدالت</w:t>
      </w:r>
      <w:bookmarkEnd w:id="358"/>
    </w:p>
    <w:p>
      <w:pPr>
        <w:pStyle w:val="Heading4"/>
        <w:numPr>
          <w:ilvl w:val="3"/>
          <w:numId w:val="1"/>
        </w:numPr>
        <w:rPr/>
      </w:pPr>
      <w:bookmarkStart w:id="359" w:name="__RefHeading___Toc4502704_211673320"/>
      <w:bookmarkStart w:id="360" w:name="_Toc124"/>
      <w:bookmarkEnd w:id="359"/>
      <w:r>
        <w:rPr>
          <w:rtl w:val="true"/>
        </w:rPr>
        <w:t>اشاره</w:t>
      </w:r>
      <w:bookmarkEnd w:id="3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محورهایی اجتماعی در سیره رسول الله صلی الله علیه و آله که آشکارا می درخشد، رعایت حقوق دیگران و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بیشترین تلاش را به کار برد تا در محدودۀ نظام ولایی خویش و نیز معاشرت های اجتماعی اش، کوچک ترین حقی را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رعایت استحقاق ها را نموده و عدالت را استقرار دهد، که رعایت استحقاق ها مفهوم صحیح از عدالت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این نیست که همه را از امکانات یکسان بهره 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در اثر داشتن امتیاز استحقاق بیشترین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اقدام مساوی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یک کلاس که دانش آموزان متفاوت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شرکت در آزمون اگر معلم با کمال دقت، معلومات متفاوت آنها را در نظر بگیرد، و نمره متفاوت اختصاص بدهد، عدالت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وجود تفاوت همه را یکسان نمره در نظر گیرد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مفهوم صحیح عدالت رعایت استحقاق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مواردی که استحقاق در بین نیست تساوی معیار عدالت </w:t>
      </w:r>
    </w:p>
    <w:p>
      <w:pPr>
        <w:pStyle w:val="BookText"/>
        <w:rPr/>
      </w:pPr>
      <w:r>
        <w:rPr>
          <w:rFonts w:ascii="IRNazanin" w:hAnsi="IRNazanin" w:eastAsia="IRNazanin"/>
          <w:color w:val="111111"/>
          <w:sz w:val="28"/>
          <w:sz w:val="28"/>
          <w:szCs w:val="28"/>
          <w:rtl w:val="true"/>
          <w:lang w:bidi="fa-IR"/>
        </w:rPr>
        <w:t>همان گونه که در سیره رسول الله صلی الله علیه و آله این حقایق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مواردی که استحقاق در کنار نبود حتی نگاه خود را تقسیم می کرد و در نگاه کردن به حاضرین تفاوت روا نمی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یقسم لحظانه بین اصحابه ینظر الی ذا و ینظر الی ذا بالسویة</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لحظات خویش بین اصحاب تقسیم می نمود به همه یکسان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مواردی که استحقاق ها مطرح است، حضرت رعایت استحقاق ها را معیار عدل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طعامی خدمت حضرت آوردند وی خواست بین همه اهل صفه تقسیم کند، لیکن چون طعام به مقداری نبود که به همه برسد حضرت آنان که نیاز بیشتر داشتند به آن ها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عذر خواهی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فخصصت به اناساً منکم خشینا جزعهم و هلعهم</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 بیشتر داشتند به آنها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سیره رسول الله صلی الله علیه و آله به طرز زیبایی جلوه گر است وی در مدت مسؤولیت خویش تلاش کرد که در انجام رسالت کوتاهی نشود و حقی از کسی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اختیاردار امور مسلمانان و بیت المال آنان بود که می باید در مواردش هزینه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مراقب بود که تا نیازمند وجود دارد درهم و دیناری در پیش او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دینار و لا درهم عنده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منتظر نبود تا نیازمند به او مراجعه کند، خود به دنبال مورد نیاز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فضل و لم یجد من یعطیه و یجنه اللیل لم یأو الی منزله حتی یتبرء منه</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اضافه می آمد که مورد هزینه اش پیدا نمی شد و </w:t>
      </w:r>
    </w:p>
    <w:p>
      <w:pPr>
        <w:pStyle w:val="BookText"/>
        <w:rPr/>
      </w:pPr>
      <w:r>
        <w:rPr>
          <w:rFonts w:ascii="IRNazanin" w:hAnsi="IRNazanin" w:eastAsia="IRNazanin"/>
          <w:color w:val="111111"/>
          <w:sz w:val="28"/>
          <w:sz w:val="28"/>
          <w:szCs w:val="28"/>
          <w:rtl w:val="true"/>
          <w:lang w:bidi="fa-IR"/>
        </w:rPr>
        <w:t>شب فرا می رسید، به منزل بر نمی گشت تا مستحق آن را پیدا کند و مسؤولیت را انجام داده فارق البال به منزل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تلاش برای تأمین حقوق و استقرار عدالت الگو است که رهبری جامعه تا این مقدار خویش را متعهد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مقدار در اندیشه آسیب پذیران بود، آنان که حتی قدرت فریاد کشیدن و دادخواهی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توصیه می کرد تا خواسته های آنان را به حضرت برسانند تا حقی از آنان پایمال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ابلغونی حاجة من لایقدر علی ابلاغ حاجته</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کسانی که قادر نیستند نیازهای خود را مطرح کنند، به من برسانید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تجلی معیاری است که در هیچ مرام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مرام که افرادی که از رسیدگی به امور دیگران بی تفاوت باشند، از دائره دین بیرون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لایهتم بامور المسلمین فلیس منهم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اندیشه سامان دادن زندگی مسلمانان نباشد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مقدار مراقب بود که حتی سوزنی در بیت المال مسلمانان خیانت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غنائم فراوانی نصیب مسلمانان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چهار هزار شتر، چهل هزار گوسفند، چهار هزار اوقیه نقره از جمله آنهاست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عقیل بن ابی طالب سوزنی را بدون اجازه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که منادی ندا می دهد هر کس از غنائم چیزی برده حتی سوزن و نخ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سوزن را برگرداند حضرت گرفتند و بر روی غنائم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 کنار شتری قرار گرفت از کرک شتر اندکی کند، بین دو انگشت خود قرار داد و به مردم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غنائم حتی از این </w:t>
      </w:r>
      <w:bookmarkStart w:id="361" w:name="pg516_1925"/>
    </w:p>
    <w:p>
      <w:pPr>
        <w:pStyle w:val="BookText"/>
        <w:rPr/>
      </w:pPr>
      <w:bookmarkEnd w:id="361"/>
      <w:r>
        <w:rPr>
          <w:rFonts w:ascii="IRNazanin" w:hAnsi="IRNazanin" w:eastAsia="IRNazanin"/>
          <w:color w:val="111111"/>
          <w:sz w:val="28"/>
          <w:sz w:val="28"/>
          <w:szCs w:val="28"/>
          <w:rtl w:val="true"/>
          <w:lang w:bidi="fa-IR"/>
        </w:rPr>
        <w:t>کرک تنها یک پنجم سهم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 خائن عار و ننگ و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الغلول یکون علی اهله عاراً و ناراً و شناراً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این گونه در اموال عمومی عدالت را تجلی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بیماری که به رحلت رسول الله صلی الله علیه و آله پایان یافت، با خبر شد چند درهم از بیت المال در نزد وی مانده که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نزدیکی از همسران حضرت آوردند و در موردش تقسیم نمود و خطاب به خویش فرمود تو چه فکر می کردی اگر خدا را ملاقات می کردی در حالی که این درهم ها در نزد تو بودند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همین بیماری بارها در مسجد سخنرانی کردند از مردم حلالیت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فرمودند هر کس حق از من طالبه دارد در همین دنیا طلب کند که قصاص، در دنیا آسانتر از قصاص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فی دار الدنیا احب الی من القصاص فی 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سواده بن قیس بر خاست و گفت در بازگشت از جنگ طائف وقتی می خواستی بر شتر تازیانه بزنی بر بدن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آماده جلب رضایت سواده حتی قصاص با این که قصاص حق طرف نبود زیرا عمدی در کار نبوده است، شد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4502706_211673320"/>
      <w:bookmarkStart w:id="363" w:name="_Toc125"/>
      <w:bookmarkEnd w:id="362"/>
      <w:r>
        <w:rPr>
          <w:rtl w:val="true"/>
        </w:rPr>
        <w:t>بخشش ها</w:t>
      </w:r>
      <w:bookmarkEnd w:id="3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تصمیمات رسول الله صلی الله علیه و آله در تقسیم بیت المال و بخشیدن بیت المال به برخی افراد برای جذب قلوب آنها به اسلام، این اصل را خدشه دار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اختیار بیت المال به دست ولی امر مسلمانان است و ولی امر بر اساس مصلحت مسلمانان و ترویج دین می تواند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تصمیم ها معیارهای دیگری دارد که موجب ضربه به عدالت و تضییع حقوق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همین تفاوت در تقسیم غنایم جنگی جنگ حنین به چشم می خورد، که سوزن را به بیت المال برگرداند، لیکن به ابوسفیان صد شتر، به معاویه صد شتر و به حکیم بن حزام صد شتر بخشید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حتی غنائم هنگفت را تنها در بین مهاجرین تقسیم نمود، برای انصار سهم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رسول الله صلی الله علیه و آله مورد اعتراض انصار قرار گرفت، که از شمشیر ما خون می چکد، چگونه تمام غنائم نصیب مهاجرین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چشمتان را به گوسفند و شتر 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عظمت و خیر و برکت برای شما کافی نیست که همراه رسول الله صلی الله علیه و آله به منزل های خویش بر گردید و دیگران با گوسفند و شتر به خانه هاشان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ترضون یا معشر الانصار ان یذهب الناس بالشاة و البعیر و ترجعوا برسول الله صلی الله علیه و آله الی رحالکم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منافقان تند زبان در همین جریان حضرت را به بی عدالتی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 ناراحتی فرمودند اگر عدالت در نزد من نباشد در نزد چه کسی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العدل عندی فعند من یکون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هزینه نمودن بیت المال با صلاح دید ولی امر هوشمند و با تقوا در مواردی که به نفع اسلام و مسلمانان می باشد حق اعتراض را از دیگران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در نظام حکومتی رسول الله صلی الله علیه و آله هدف دیگر رسالت که قیام مردم به عدالت </w:t>
      </w:r>
      <w:bookmarkStart w:id="364" w:name="pg516_1927"/>
    </w:p>
    <w:p>
      <w:pPr>
        <w:pStyle w:val="BookText"/>
        <w:rPr/>
      </w:pPr>
      <w:bookmarkEnd w:id="364"/>
      <w:r>
        <w:rPr>
          <w:rFonts w:ascii="IRNazanin" w:hAnsi="IRNazanin" w:eastAsia="IRNazanin"/>
          <w:color w:val="111111"/>
          <w:sz w:val="28"/>
          <w:sz w:val="28"/>
          <w:szCs w:val="28"/>
          <w:rtl w:val="true"/>
          <w:lang w:bidi="fa-IR"/>
        </w:rPr>
        <w:t>است، تحقق کامل یافت</w:t>
      </w:r>
      <w:r>
        <w:rPr>
          <w:rFonts w:eastAsia="IRNazanin" w:cs="IRNazanin"/>
          <w:color w:val="111111"/>
          <w:sz w:val="28"/>
          <w:szCs w:val="28"/>
          <w:rtl w:val="true"/>
          <w:lang w:bidi="fa-IR"/>
        </w:rPr>
        <w:t>.</w:t>
      </w:r>
    </w:p>
    <w:p>
      <w:pPr>
        <w:pStyle w:val="Heading3"/>
        <w:numPr>
          <w:ilvl w:val="2"/>
          <w:numId w:val="1"/>
        </w:numPr>
        <w:rPr/>
      </w:pPr>
      <w:bookmarkStart w:id="365" w:name="__RefHeading___Toc4502708_211673320"/>
      <w:bookmarkStart w:id="366" w:name="_Toc126"/>
      <w:bookmarkEnd w:id="365"/>
      <w:r>
        <w:rPr>
          <w:rtl w:val="true"/>
        </w:rPr>
        <w:t>رسول الله صلی الله علیه و آله و سلم و هم گرایی</w:t>
      </w:r>
      <w:bookmarkEnd w:id="366"/>
    </w:p>
    <w:p>
      <w:pPr>
        <w:pStyle w:val="BookText"/>
        <w:rPr/>
      </w:pPr>
      <w:r>
        <w:rPr>
          <w:rFonts w:ascii="IRNazanin" w:hAnsi="IRNazanin" w:eastAsia="IRNazanin"/>
          <w:color w:val="111111"/>
          <w:sz w:val="28"/>
          <w:sz w:val="28"/>
          <w:szCs w:val="28"/>
          <w:rtl w:val="true"/>
          <w:lang w:bidi="fa-IR"/>
        </w:rPr>
        <w:t>دو گرایش در وجود انسان نهاده شده است، یک گرایش فطرت به سوی نور، صداقت،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گرایش طبیعت انسان به سوی انحصارطلبی، نزاع،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برون انسان، دو راهبر این دو گرایش و کشش را راهبری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عقل از بیرون خدا و انبیا و فرشتگان فطرت را به سوی فضیلت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درون نفس انسان، و از بیرون شیطان های جن و انس به سوی طبیعت خود محور انسان را وسوسه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تقوا و فجور در نهاد انسان نهاده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تفرقه و ستیز در بین انسان ها می شود طبیعت خود محور و برتری جوی انسان است، که خاستگاه بسیاری از چالش ها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خاستگاه اختلاف ها و درگیرهای انسان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تفاوت در دیدگاه های عقیدتی، دیگری نزاع 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طبیعت خود گرا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اول نیز بیشترین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عرصه داور این اختلاف ها انبیا هستند، که سخن آخر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موفق به تعدیل گرایش ها می باشند، توان بازسازی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چالشگر جامعه هم گرا و متشکل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مهار سرکشی های نفس، فطرت را شکوفا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باروری فطرت فضیلت خواه نشاط، طراوت و صمیمیت در جامعه به بار </w:t>
      </w:r>
    </w:p>
    <w:p>
      <w:pPr>
        <w:pStyle w:val="BookText"/>
        <w:rPr/>
      </w:pP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و نزاع ها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موردی هم نزاع بروز کند داوری حق انبیا آن را خاموش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جامعه پیامبران جامعه جلوۀ فضیلت، صداقت، امانت داری، امنیت، تعاطف، و وفاق و هم گرایی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رسول الله صلی الله علیه و آله به بهترین و زیباترین نماد جلوه 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بی فرهنگ جاهلی که افتخار آن ستیز، و غارتگری بود مردمی متعهد متشکل و هم گرا و صمیمی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هایی که سالهای سال شعله ور بود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پیروی از رهنمود وحی آن چنان جامعه متشکل و متحد سامان داد، که نمونه آن را تاریخ زندگی بشر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دستانی که در جنگ علیه یک دیگر تا مرفق به خون آغشته بود، تبدیل به دست دوستی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دست پیمان و برادری بستند تا از آرمان الهی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انسان ها را از انزوا و فرد گرایی و نزاع به هم گرایی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عینیت داد که با هم مسلمانان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ریسمان ایمان متمسک شوید، جدایی و تفرقه ایجاد نکنید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رسول الله صلی الله علیه و آله ساخت در عین احترام و صمیمیت نسبت به افراد و ملت های غیر مسلمان، مسلمانان را به تعاطف، ترابط، و با هم بودن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در خارج متبلور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 صابروا و رابطوا و اتقوا الله لعلکم تفحلون</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مومنان پایداری </w:t>
      </w:r>
    </w:p>
    <w:p>
      <w:pPr>
        <w:pStyle w:val="BookText"/>
        <w:rPr/>
      </w:pPr>
      <w:r>
        <w:rPr>
          <w:rFonts w:ascii="IRNazanin" w:hAnsi="IRNazanin" w:eastAsia="IRNazanin"/>
          <w:color w:val="111111"/>
          <w:sz w:val="28"/>
          <w:sz w:val="28"/>
          <w:szCs w:val="28"/>
          <w:rtl w:val="true"/>
          <w:lang w:bidi="fa-IR"/>
        </w:rPr>
        <w:t>کنند و با هم مقاومت کنند و با هم مراوده داشته باشند و تقوا پیشه کنند تا شاید به رستگاری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ای خود محور برتری جوی، انحصار طلب، جامعه ای با گذشت و ایثار گر ساخت که دیگران را همواره بر خویش مقدم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 و لو کان بهم خصاصة</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بر خود با شدت نیاز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اعضای منسجم یک خانواده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المومنون اخوة</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مؤمن را اعضای یک جسم که یک روح به آنها حاکم است،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یک دست متشکل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وحدت و هم گرایی و ملازم جماعت مسلمانان را یک وظیفه دینی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خطر تفرقه را که امت اسلامی را قطعه قطعه نموده و طعمه کرکس ها می کند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ایجاد تفرقه پرهیز داد که هر کس ایجاد تفرقه نماید پیمان ایمان را از دوش خویش زمین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المسلمین فقد خلع ربقة الاسلام عن عنقه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این حقیقت را آنچنان عینیت خارجی دارد و بین مهاجر و انصار و همه مسلمانان رسماً پیمان برادری برقرار نمود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با رهنمود وحی در درون جامعه دینی دشمنی ها را از بین برد؛ نه دشمن را، زیرا این هنر نیست که کسی در اثر اختلاف سلیقه مسلمانان را که فکر می کند دشمن وی هستند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هنر این است که در میان مسلمانان دشمنی ها را از </w:t>
      </w:r>
      <w:bookmarkStart w:id="367" w:name="pg516_1930"/>
    </w:p>
    <w:p>
      <w:pPr>
        <w:pStyle w:val="BookText"/>
        <w:rPr/>
      </w:pPr>
      <w:bookmarkEnd w:id="367"/>
      <w:r>
        <w:rPr>
          <w:rFonts w:ascii="IRNazanin" w:hAnsi="IRNazanin" w:eastAsia="IRNazanin"/>
          <w:color w:val="111111"/>
          <w:sz w:val="28"/>
          <w:sz w:val="28"/>
          <w:szCs w:val="28"/>
          <w:rtl w:val="true"/>
          <w:lang w:bidi="fa-IR"/>
        </w:rPr>
        <w:t>بین برده تا هم آنان که با هم در ستیز بودند دوست صمیمی شوند و چالش های دگراندیشان خودی به وحدت و هم گرایی مبدل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 فاذا الذی بینک و بینه عداوة کانه ولی حمیم</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نسنجیده و زشت را با خورد نیک پاسخ ده، تا دشمنی را ریشه کن کنی و بین تو و آنان که دشمنی بود، دوستی صمیمی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رسول الله صلی الله علیه و آله و سلم تشکیل داد گرچه از لحاظ تعداد جمعیت اندک بودند، لیکن از لحاظ تشکیل تا آن مقدار با هم همسو و متشکل بودند که هیچ آفتی نتوانست در بین آنها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یک امت هم گرا توانست در برابر بزرگترین جنگ 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نابسامانی های جامعه و تنگ ناهای حکومت نوپای اسلامی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قدرت های جهانی آن زمان 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ثمرۀ شیرین وحدت و هم گرایی بود، که در جامعه رسول الله صلی الله علیه و آله و سلم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همان است که امت اسلامی اکنون از آن غفلت دارد و همواره تلخی های تفرقه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غفلت هشیار شده و با الگوگیری از رسول الله صلی الله علیه و آله و سلم انسجام و هم گرایی خویش را باز یابد</w:t>
      </w:r>
      <w:r>
        <w:rPr>
          <w:rFonts w:eastAsia="IRNazanin" w:cs="IRNazanin"/>
          <w:color w:val="111111"/>
          <w:sz w:val="28"/>
          <w:szCs w:val="28"/>
          <w:rtl w:val="true"/>
          <w:lang w:bidi="fa-IR"/>
        </w:rPr>
        <w:t>.</w:t>
      </w:r>
    </w:p>
    <w:p>
      <w:pPr>
        <w:pStyle w:val="Heading3"/>
        <w:numPr>
          <w:ilvl w:val="2"/>
          <w:numId w:val="1"/>
        </w:numPr>
        <w:rPr/>
      </w:pPr>
      <w:bookmarkStart w:id="368" w:name="__RefHeading___Toc4502710_211673320"/>
      <w:bookmarkStart w:id="369" w:name="_Toc127"/>
      <w:bookmarkEnd w:id="368"/>
      <w:r>
        <w:rPr>
          <w:rtl w:val="true"/>
        </w:rPr>
        <w:t>رسول الله صلی الله علیه و آله و سلم و آزادی</w:t>
      </w:r>
      <w:bookmarkEnd w:id="369"/>
    </w:p>
    <w:p>
      <w:pPr>
        <w:pStyle w:val="Heading4"/>
        <w:numPr>
          <w:ilvl w:val="3"/>
          <w:numId w:val="1"/>
        </w:numPr>
        <w:rPr/>
      </w:pPr>
      <w:bookmarkStart w:id="370" w:name="__RefHeading___Toc4502712_211673320"/>
      <w:bookmarkStart w:id="371" w:name="_Toc128"/>
      <w:bookmarkEnd w:id="370"/>
      <w:r>
        <w:rPr>
          <w:rtl w:val="true"/>
        </w:rPr>
        <w:t>مفهوم آزادی</w:t>
      </w:r>
      <w:bookmarkEnd w:id="3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آزادی زیبا و دل پذیر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واژه احساس امید و نشاط در ذهن ها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واژه آزادی زیباترین واژه </w:t>
      </w:r>
      <w:bookmarkStart w:id="372" w:name="pg516_1931"/>
    </w:p>
    <w:p>
      <w:pPr>
        <w:pStyle w:val="BookText"/>
        <w:rPr/>
      </w:pPr>
      <w:bookmarkEnd w:id="372"/>
      <w:r>
        <w:rPr>
          <w:rFonts w:ascii="IRNazanin" w:hAnsi="IRNazanin" w:eastAsia="IRNazanin"/>
          <w:color w:val="111111"/>
          <w:sz w:val="28"/>
          <w:sz w:val="28"/>
          <w:szCs w:val="28"/>
          <w:rtl w:val="true"/>
          <w:lang w:bidi="fa-IR"/>
        </w:rPr>
        <w:t>در بعد زندگی اجتماعی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واژه ها مفاهیم متشابه و گاهی متضاد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 یکی از این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برخی واژه به لحاظ ناآشنایی مخاطب به معنای واژگانی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ابهام برخی دیگر به لحاظ کاربردهای گوناگون آن می باشد؛ که با بررسی کاربردها ممکن است آگاهی صحیح تر از این واژه 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مفهوم واژگانی آزادی بر همگان آشکار است</w:t>
      </w:r>
      <w:r>
        <w:rPr>
          <w:rFonts w:eastAsia="IRNazanin" w:cs="IRNazanin"/>
          <w:color w:val="111111"/>
          <w:sz w:val="28"/>
          <w:szCs w:val="28"/>
          <w:rtl w:val="true"/>
          <w:lang w:bidi="fa-IR"/>
        </w:rPr>
        <w:t>.</w:t>
      </w:r>
    </w:p>
    <w:p>
      <w:pPr>
        <w:pStyle w:val="Heading4"/>
        <w:numPr>
          <w:ilvl w:val="3"/>
          <w:numId w:val="1"/>
        </w:numPr>
        <w:rPr/>
      </w:pPr>
      <w:bookmarkStart w:id="373" w:name="__RefHeading___Toc4502714_211673320"/>
      <w:bookmarkStart w:id="374" w:name="_Toc129"/>
      <w:bookmarkEnd w:id="373"/>
      <w:r>
        <w:rPr>
          <w:rtl w:val="true"/>
        </w:rPr>
        <w:t>کاربرد آزادی</w:t>
      </w:r>
      <w:bookmarkEnd w:id="374"/>
    </w:p>
    <w:p>
      <w:pPr>
        <w:pStyle w:val="Heading5"/>
        <w:numPr>
          <w:ilvl w:val="4"/>
          <w:numId w:val="1"/>
        </w:numPr>
        <w:rPr/>
      </w:pPr>
      <w:bookmarkStart w:id="375" w:name="__RefHeading___Toc4502716_211673320"/>
      <w:bookmarkStart w:id="376" w:name="_Toc130"/>
      <w:bookmarkEnd w:id="375"/>
      <w:r>
        <w:rPr>
          <w:rtl w:val="true"/>
        </w:rPr>
        <w:t>الف</w:t>
      </w:r>
      <w:r>
        <w:rPr>
          <w:rtl w:val="true"/>
        </w:rPr>
        <w:t xml:space="preserve">: </w:t>
      </w:r>
      <w:r>
        <w:rPr>
          <w:rtl w:val="true"/>
        </w:rPr>
        <w:t>آزادی یا بردگی</w:t>
      </w:r>
      <w:bookmarkEnd w:id="376"/>
    </w:p>
    <w:p>
      <w:pPr>
        <w:pStyle w:val="BookText"/>
        <w:rPr/>
      </w:pPr>
      <w:r>
        <w:rPr>
          <w:rFonts w:ascii="IRNazanin" w:hAnsi="IRNazanin" w:eastAsia="IRNazanin"/>
          <w:color w:val="111111"/>
          <w:sz w:val="28"/>
          <w:sz w:val="28"/>
          <w:szCs w:val="28"/>
          <w:rtl w:val="true"/>
          <w:lang w:bidi="fa-IR"/>
        </w:rPr>
        <w:t>آزادی کاربردهای متفاوتی دارد، یکی از این کاربردها آزادی به معنای صاحب اختیار در تصمیم گیری های فردی و شؤون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آزادی بردگی است که فرد هیچ گونه حق تصمیم گیری در امور خویش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آن در اختیار مالک و ارباب 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بردگی یک پدیده شوم اجتماعی است که قرن ها گریبان را جامعه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رهنمودهای وحی و به برکت رسالت انبیا از جامعه ریشه 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این عنوان مطرح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شیوه های دیگر بردگی بروز دارد</w:t>
      </w:r>
      <w:r>
        <w:rPr>
          <w:rFonts w:eastAsia="IRNazanin" w:cs="IRNazanin"/>
          <w:color w:val="111111"/>
          <w:sz w:val="28"/>
          <w:szCs w:val="28"/>
          <w:rtl w:val="true"/>
          <w:lang w:bidi="fa-IR"/>
        </w:rPr>
        <w:t>.</w:t>
      </w:r>
    </w:p>
    <w:p>
      <w:pPr>
        <w:pStyle w:val="Heading5"/>
        <w:numPr>
          <w:ilvl w:val="4"/>
          <w:numId w:val="1"/>
        </w:numPr>
        <w:rPr/>
      </w:pPr>
      <w:bookmarkStart w:id="377" w:name="__RefHeading___Toc4502718_211673320"/>
      <w:bookmarkStart w:id="378" w:name="_Toc131"/>
      <w:bookmarkEnd w:id="377"/>
      <w:r>
        <w:rPr>
          <w:rtl w:val="true"/>
        </w:rPr>
        <w:t>ب</w:t>
      </w:r>
      <w:r>
        <w:rPr>
          <w:rtl w:val="true"/>
        </w:rPr>
        <w:t xml:space="preserve">: </w:t>
      </w:r>
      <w:r>
        <w:rPr>
          <w:rtl w:val="true"/>
        </w:rPr>
        <w:t>آزادی عقیده</w:t>
      </w:r>
      <w:bookmarkEnd w:id="3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دیگران این واژه در زمینه عقیده و باور است، که انسان در عقیده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عقیده آزاد است یعنی چه؟ آیا از دیدگاه دینی انسان می تواند هر عقیده را بپذیرد؟ موحد، یا بت پرست و مشرک یا کافر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این منظور نیست دین در محدودۀ عقیده هر عقیده را حق نمی داند تنها </w:t>
      </w:r>
    </w:p>
    <w:p>
      <w:pPr>
        <w:pStyle w:val="BookText"/>
        <w:rPr/>
      </w:pPr>
      <w:r>
        <w:rPr>
          <w:rFonts w:ascii="IRNazanin" w:hAnsi="IRNazanin" w:eastAsia="IRNazanin"/>
          <w:color w:val="111111"/>
          <w:sz w:val="28"/>
          <w:sz w:val="28"/>
          <w:szCs w:val="28"/>
          <w:rtl w:val="true"/>
          <w:lang w:bidi="fa-IR"/>
        </w:rPr>
        <w:t>عقیده به توحید حق، دیگر باورها باطل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بعد الحق الا الضلال </w:t>
      </w:r>
      <w:r>
        <w:rPr>
          <w:rStyle w:val="FootnoteAnchor"/>
          <w:rtl w:val="true"/>
        </w:rPr>
        <w:footnoteReference w:id="392"/>
      </w:r>
      <w:r>
        <w:rPr>
          <w:rFonts w:ascii="IRNazanin" w:hAnsi="IRNazanin" w:eastAsia="IRNazanin"/>
          <w:color w:val="111111"/>
          <w:sz w:val="28"/>
          <w:sz w:val="28"/>
          <w:szCs w:val="28"/>
          <w:rtl w:val="true"/>
          <w:lang w:bidi="fa-IR"/>
        </w:rPr>
        <w:t>آیا انسان آزاد است، یعنی پذیرش بت پرستی و کفر نکوهش ندارد چون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پذیرفته نیست زیرا سراسر وحی الهی و قرآن فراخوانی به توحید و نکوهش از باورهای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تشریع همگان متعهد هستند و پیمان سپرده اند که عقیده فطری خود را که توحید است شکوفا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آزادی در بعد عقیده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مفهوم آزادی در بعد عقیده یک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 با جبر و اکراه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زمینه و علت 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توان با اکراه باور در او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شمشیر به دست نمی گیرد تا مردم را موحد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توحیدی با شمشیر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تنها برای زدودن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توحیدی با برهان و شناخت یعنی پذیرش خود و دریافت دل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با تفکر و گفتگو که باعث زدودن جهالت ها شده و حق را آشکار می سازد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آزادی اکراه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دعوت به توحید هر دو جنبه را گوشزد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اکراه برادر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گوید پیامبر بر مردم سلطه ندارد که باور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مردم را به خدا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مذکر لست علیهم بمصیطر</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راه صحیح ایجاد عقیده برهان خرد پسند و موعظه دل پذیر است، که با تدبیر و گفت و شنود حاصل می شود</w:t>
      </w:r>
      <w:r>
        <w:rPr>
          <w:rFonts w:eastAsia="IRNazanin" w:cs="IRNazanin"/>
          <w:color w:val="111111"/>
          <w:sz w:val="28"/>
          <w:szCs w:val="28"/>
          <w:rtl w:val="true"/>
          <w:lang w:bidi="fa-IR"/>
        </w:rPr>
        <w:t xml:space="preserve">: </w:t>
      </w:r>
      <w:bookmarkStart w:id="379" w:name="pg516_1933"/>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 و جادلهم بالتی هی احسن</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خدا با حکمت و برهان و موعظه و شکوفا کردن دل ها و عواطف و گفتگو و جدال احسن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ویژه رسول الله صلی الله علیه و آله از این محورها کمال بهره را بردند تا توحید را در جان ها بارور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لحاظ پیامبران پیام آوران برهان و حکمت و موعظه و رحمت هستند نه پیامبران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استقرار این پیام تا آن مقدار تلاش نمود که مشمول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داری قالب تهی می کنی به خاطر این که عده ای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هنگامی که مخاطب تمام روزنه های نور را مسدود نموده باشد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دیگری وجود ندارد</w:t>
      </w:r>
      <w:r>
        <w:rPr>
          <w:rFonts w:eastAsia="IRNazanin" w:cs="IRNazanin"/>
          <w:color w:val="111111"/>
          <w:sz w:val="28"/>
          <w:szCs w:val="28"/>
          <w:rtl w:val="true"/>
          <w:lang w:bidi="fa-IR"/>
        </w:rPr>
        <w:t>.</w:t>
      </w:r>
    </w:p>
    <w:p>
      <w:pPr>
        <w:pStyle w:val="Heading5"/>
        <w:numPr>
          <w:ilvl w:val="4"/>
          <w:numId w:val="1"/>
        </w:numPr>
        <w:rPr/>
      </w:pPr>
      <w:bookmarkStart w:id="380" w:name="__RefHeading___Toc4502720_211673320"/>
      <w:bookmarkStart w:id="381" w:name="_Toc132"/>
      <w:bookmarkEnd w:id="380"/>
      <w:r>
        <w:rPr>
          <w:rtl w:val="true"/>
        </w:rPr>
        <w:t>ج</w:t>
      </w:r>
      <w:r>
        <w:rPr>
          <w:rtl w:val="true"/>
        </w:rPr>
        <w:t xml:space="preserve">: </w:t>
      </w:r>
      <w:r>
        <w:rPr>
          <w:rtl w:val="true"/>
        </w:rPr>
        <w:t>آزادی رفتاری</w:t>
      </w:r>
      <w:bookmarkEnd w:id="38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دیگر آزادی در محدوده رفتار فردی انسان است که انسان در رفتار خویش آزاد است یا خیر؟ مقابل این آزادی جبر است، که بر این پندار است که انسان در رفتار خویش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نیز یک بحث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فرق مسلمانان و در دیگر ادیان فراوان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تقسیم ها و گروه های گوناگون فرقه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هستند انسان در رفتار </w:t>
      </w:r>
    </w:p>
    <w:p>
      <w:pPr>
        <w:pStyle w:val="BookText"/>
        <w:rPr/>
      </w:pPr>
      <w:r>
        <w:rPr>
          <w:rFonts w:ascii="IRNazanin" w:hAnsi="IRNazanin" w:eastAsia="IRNazanin"/>
          <w:color w:val="111111"/>
          <w:sz w:val="28"/>
          <w:sz w:val="28"/>
          <w:szCs w:val="28"/>
          <w:rtl w:val="true"/>
          <w:lang w:bidi="fa-IR"/>
        </w:rPr>
        <w:t>خویش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از جمله رفتار انسان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نکند هیچ رفتاری از انسان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کند که فلان کار شکل گیرد انسان ناگریز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خود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فراوانی از مسلمانان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جبری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در برابر گروه اول در رفتار انسان معتقد هستند که انسان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رفتار خویش را با اراده خویش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دخیل در آن نمی باشد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مرام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دو دیدگاه، دیدگاه شیعه قرار دارد که براساس رهنمود امامان علیهم السلام هر دو راه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 حق است که انسان در کار خودش مجبور نیست همان گونه که مستقل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ناشی از اختیار انسان با اذن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سبحان اراده کرده که کارهای انسان با اذن خدا و اراده انسان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کاری از انسان بدون اراده وی صادر نمی شود، در عین حال که مستقل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زیبای فلاسفه انسان مجبور است که در رفتار خویش مختار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حق از رهنمودهای ائمه علیهم السلام می باشد که در مقابل فرقه های بی راهه راه حق را تبیین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در این راستا همواره در برابر چشمان حق بین می درخشد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 لا تفویض بل امر بین امرین</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82" w:name="pg516_1935"/>
    </w:p>
    <w:p>
      <w:pPr>
        <w:pStyle w:val="Heading5"/>
        <w:numPr>
          <w:ilvl w:val="4"/>
          <w:numId w:val="1"/>
        </w:numPr>
        <w:rPr/>
      </w:pPr>
      <w:bookmarkStart w:id="383" w:name="__RefHeading___Toc4502722_211673320"/>
      <w:bookmarkStart w:id="384" w:name="_Toc133"/>
      <w:bookmarkEnd w:id="382"/>
      <w:bookmarkEnd w:id="383"/>
      <w:r>
        <w:rPr>
          <w:rtl w:val="true"/>
        </w:rPr>
        <w:t>آزادی اجتماعی</w:t>
      </w:r>
      <w:bookmarkEnd w:id="384"/>
    </w:p>
    <w:p>
      <w:pPr>
        <w:pStyle w:val="BookText"/>
        <w:rPr/>
      </w:pPr>
      <w:r>
        <w:rPr>
          <w:rFonts w:ascii="IRNazanin" w:hAnsi="IRNazanin" w:eastAsia="IRNazanin"/>
          <w:color w:val="111111"/>
          <w:sz w:val="28"/>
          <w:sz w:val="28"/>
          <w:szCs w:val="28"/>
          <w:rtl w:val="true"/>
          <w:lang w:bidi="fa-IR"/>
        </w:rPr>
        <w:t>کاربرد دیگر آزادی که می توان گفت بیش از همه مورد توجه می باشد،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کاربرد این است که انسان در رفتارهای عمومی، در ابراز دیدگاه ها و حراست از آن ها و در تلاش های سیاسی و فرهنگی و اجتماعی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آزادی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نقش ایفا می کند و در برخوردهای سیاسی و اجتماعی و رابطه بین مردم و نهاد سیاسی و نیز احزاب و گروه ها مورد توجه است،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ها و نیز افراد جامعه متمایل هستند در این محورها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های سیاسی و فرهنگی و اجتماعی ترتیب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نهادهای حاکم خطر به حساب می آید، پی آمدهای این گونه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در فراهم آوردن بستر این نوع آزادی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مقتدر که پایگاه مردمی دارد از این گونه آزادی ها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های استبدادی این آزادی را خطر جدی برای تاج و تخت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فراهم آوردن بسترهای آزادی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نهادها آزادی های اجتماعی را بی نهایت محدود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به لحاظ پایگاه مردمی که دارند، از این گونه آزادی در هراس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تعهدات و باورهای تحمیلی و سیاست های استبدادی سخت درگیرند، و چون نظام سیاسی آنان سازگار با مردم است، بسترهای آزادی را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اجتماعی نه تنها بر پیامبران خطر نمی باشد، بلکه زمینه ساز تحقق آرمان پیامبران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این گونه آزادی را به جامعه بشری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w:t>
      </w:r>
    </w:p>
    <w:p>
      <w:pPr>
        <w:pStyle w:val="BookText"/>
        <w:rPr/>
      </w:pPr>
      <w:r>
        <w:rPr>
          <w:rFonts w:ascii="IRNazanin" w:hAnsi="IRNazanin" w:eastAsia="IRNazanin"/>
          <w:color w:val="111111"/>
          <w:sz w:val="28"/>
          <w:sz w:val="28"/>
          <w:szCs w:val="28"/>
          <w:rtl w:val="true"/>
          <w:lang w:bidi="fa-IR"/>
        </w:rPr>
        <w:t>رسای همه پیامبران است که از دام طاغوت رهایی یابید و به ارزش های الهی روی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 و اجتنبوا الطاغوت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فرعون سنبل طاغوت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استبدادهای فرعونی نیز در زمینه های سیاسی و اجتماعی است که بر اساس خواسته های هیئت حاکمه بر جامعه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زنجیرهایی که فرعون پدید آورده بود در ابعاد فرهنگی و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الهی رسالت داشت مردم را از این بندها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مردم را به ذلت فرهنگی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که برخاسته از خاستگاه استبدادی آنان بود بر مردم تحمیل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جامعه در ابعاد گوناگون سیاسی و اجتماعی تصمیم، تصمیم فرعون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قانون من است و مردم وظیفه دارند از من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این هدف ابتدا با تلاش فرهنگی مردم را از فرهنگ انسانی و الهی تهی کرد، آن گاه به ذلت فرهنگ استبداد کشاند، تا این هدف شوم تحقق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فاطاعوه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سبک شمرده به ذلت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وی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با فرهنگ هیچ گاه از استبداد پیروی نخواهند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در برابر استبداد این چنین پیام آزادی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ادوا الیّ عباد الله</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رها و آزاد نموده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آنان </w:t>
      </w:r>
    </w:p>
    <w:p>
      <w:pPr>
        <w:pStyle w:val="BookText"/>
        <w:rPr/>
      </w:pPr>
      <w:r>
        <w:rPr>
          <w:rFonts w:ascii="IRNazanin" w:hAnsi="IRNazanin" w:eastAsia="IRNazanin"/>
          <w:color w:val="111111"/>
          <w:sz w:val="28"/>
          <w:sz w:val="28"/>
          <w:szCs w:val="28"/>
          <w:rtl w:val="true"/>
          <w:lang w:bidi="fa-IR"/>
        </w:rPr>
        <w:t>را به ارزش های انسانی و الهی رهنمود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رسول الله صلی الله علیه و آله در این راستا رهایی از زنجیرهای تحمیلی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اصرهم و الاغلال التی کانت علیهم</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ها و غل و زنجیرها را از آنها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و فرهنگ های جاهلی را از عهدۀ آنان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بندهای گوناگون اعتقادی و اجتماعی که تحمیل شده بود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همان گونه که با پیام وحی جامعه را از شرکت و کفر و نفاق به توحید فرا خواند، در ابعاد سیاسی و اجتماعی نیز مردم را از باورهای تحمیلی که ستم و جهل بر آنها تحمیل نموده بود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استبداد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ارزش های الهی و فرهنگ متعالی انسانی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به آنها هدیه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اجتماعی مردم را از اطاعت های غیر انسانی که همان اطاعت از خواهش های نفسانی صاحبان قدرت می باشد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 قد جعلک الله حراً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را متبلور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مردم در قبال هیچ دستور ضد فضیلت خود را متعهد نمی دیدند تنها در برابر ارزش ها سر فرود آوردند</w:t>
      </w:r>
      <w:r>
        <w:rPr>
          <w:rFonts w:eastAsia="IRNazanin" w:cs="IRNazanin"/>
          <w:color w:val="111111"/>
          <w:sz w:val="28"/>
          <w:szCs w:val="28"/>
          <w:rtl w:val="true"/>
          <w:lang w:bidi="fa-IR"/>
        </w:rPr>
        <w:t xml:space="preserve">. </w:t>
      </w:r>
      <w:bookmarkStart w:id="385" w:name="pg516_1938"/>
    </w:p>
    <w:p>
      <w:pPr>
        <w:pStyle w:val="BookText"/>
        <w:rPr/>
      </w:pPr>
      <w:bookmarkEnd w:id="385"/>
      <w:r>
        <w:rPr>
          <w:rFonts w:ascii="IRNazanin" w:hAnsi="IRNazanin" w:eastAsia="IRNazanin"/>
          <w:color w:val="111111"/>
          <w:sz w:val="28"/>
          <w:sz w:val="28"/>
          <w:szCs w:val="28"/>
          <w:rtl w:val="true"/>
          <w:lang w:bidi="fa-IR"/>
        </w:rPr>
        <w:t>بخش مشارکت مردم،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دست پروردگان حضرت در برابر زورمداری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برابر حاکمان دنیای آن روز وقتی پیام حضرت را همراه می بردند آن چنان عاقلانه، آزادانه برخورد می کردند که همگان در حیرت فرو می رفتند</w:t>
      </w:r>
      <w:r>
        <w:rPr>
          <w:rFonts w:eastAsia="IRNazanin" w:cs="IRNazanin"/>
          <w:color w:val="111111"/>
          <w:sz w:val="28"/>
          <w:szCs w:val="28"/>
          <w:rtl w:val="true"/>
          <w:lang w:bidi="fa-IR"/>
        </w:rPr>
        <w:t>!</w:t>
      </w:r>
    </w:p>
    <w:p>
      <w:pPr>
        <w:pStyle w:val="Heading4"/>
        <w:numPr>
          <w:ilvl w:val="3"/>
          <w:numId w:val="1"/>
        </w:numPr>
        <w:rPr/>
      </w:pPr>
      <w:bookmarkStart w:id="386" w:name="__RefHeading___Toc4502724_211673320"/>
      <w:bookmarkStart w:id="387" w:name="_Toc134"/>
      <w:bookmarkEnd w:id="386"/>
      <w:r>
        <w:rPr>
          <w:rtl w:val="true"/>
        </w:rPr>
        <w:t>آزادی نهادینه</w:t>
      </w:r>
      <w:bookmarkEnd w:id="387"/>
    </w:p>
    <w:p>
      <w:pPr>
        <w:pStyle w:val="BookText"/>
        <w:rPr/>
      </w:pPr>
      <w:r>
        <w:rPr>
          <w:rFonts w:ascii="IRNazanin" w:hAnsi="IRNazanin" w:eastAsia="IRNazanin"/>
          <w:color w:val="111111"/>
          <w:sz w:val="28"/>
          <w:sz w:val="28"/>
          <w:szCs w:val="28"/>
          <w:rtl w:val="true"/>
          <w:lang w:bidi="fa-IR"/>
        </w:rPr>
        <w:t>دو چیز همواره آزادی اجتماعی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استبداد، دیگری هرج مرج و ولانگاری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آزادی باید نهادینه و قانون مند شود تا استقرار یافته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پندار ناصواب است که کسی بگوید قانون مندی با آزادی ناسازوار است؛ و آزادی از هر قید و بند و قانون باید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آزادی ولانگاری است هم ضربه به آزادی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قربانی آن هم آزادی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باید بر اساس محورها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در جامعه فرد یا گروه آزاد هستند به هر اقدامی دست بزنند و نباید برای آنان ممانعت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سؤال اکنون سبز شود که محدودۀ آزادی چگونه است و چگونه می توان آزادی را نهادینه کرد؟ در پاسخ این سؤال تنها به دیدگاه صحیح می پردازیم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باورهایی را به عنوان پایه و محور پذیرفته است، که نهادهای اجتماعی در آن محورها می توانند آزادانه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معیارهای ارزشی دارد که آن معیارها آزادی را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امنیت اجتماعی در ابعاد گوناگون یک ارزش و معیار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گروه ها و افراد باید </w:t>
      </w:r>
    </w:p>
    <w:p>
      <w:pPr>
        <w:pStyle w:val="BookText"/>
        <w:rPr/>
      </w:pPr>
      <w:r>
        <w:rPr>
          <w:rFonts w:ascii="IRNazanin" w:hAnsi="IRNazanin" w:eastAsia="IRNazanin"/>
          <w:color w:val="111111"/>
          <w:sz w:val="28"/>
          <w:sz w:val="28"/>
          <w:szCs w:val="28"/>
          <w:rtl w:val="true"/>
          <w:lang w:bidi="fa-IR"/>
        </w:rPr>
        <w:t>بگونه ای باشد که به این ارزش متعرض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امنیت جامعه را مخدوش کند و بگوید آزاد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باورهای اجتماعی آزادی نمی دانند بلکه ضد ارزش و در واقع ضد آزادی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تعرض به آزادی ها و ارزش 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آبرو و حیثیت یک ارزش برای همگان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من آزاد هستم به حریم عرض و حیثیت دیگری متعرض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 سوء بهره وری از آزادی بوده و ضد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دینی تحقق آرمان ها و ارزش های انسانی و الهی در ابعاد عقیدتی، اخلاقی و رفتاری انگیزه و ارزش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نیز باید در محدود این ارزش ها شکل بگیرد و ضربه به آنها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را ارزش های انسانی و الهی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آزادی با حریم ارزش ها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فعالیت فردی و یا عمومی که بر این ارزش ها متعرض شود پذیرفته جامعه دینی و یک نهاد سیاسی دینی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هیچ جامعه ای اقدام علیه ارزش های آن جامعه به اسم آزادی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بعد عقیده اگر فرد در جامعه دینی در عقیده آزاد است که فرضاً برهان دلیل را نپذیرفته است، بر عهده باطل خود مانند بت پرستی یا کفر باقی می باشد، لیکن چنین فرد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فرهنگی دیگران را از ارزش های الهی و توحید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گونه فعالیت که جنبه گمراه نمودن دیگران داشته باشد ضربه به ارزش ها بوده، و جامعه دینی آن را پذیرا نمی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دینی رفتار ضد فرهنگ و ارزش های الهی که فساد تباهی </w:t>
      </w:r>
    </w:p>
    <w:p>
      <w:pPr>
        <w:pStyle w:val="BookText"/>
        <w:rPr/>
      </w:pPr>
      <w:r>
        <w:rPr>
          <w:rFonts w:ascii="IRNazanin" w:hAnsi="IRNazanin" w:eastAsia="IRNazanin"/>
          <w:color w:val="111111"/>
          <w:sz w:val="28"/>
          <w:sz w:val="28"/>
          <w:szCs w:val="28"/>
          <w:rtl w:val="true"/>
          <w:lang w:bidi="fa-IR"/>
        </w:rPr>
        <w:t>و ناهنجاری به بار می آورد، ضربه به ارزش های اجتماعی است و نمی 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که به مردم آزادی اجتماعی داده آزادی گناه و تباهی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هر اقدام ضد ارزش برای حفظ ارزش ها و نهادینه کردن آزادی برخورد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نهی از منکر، و یا وجود دادگاه و اجرای حد و تعزیر در واقع تنبیه افرادی است که به حریم ارزش ها بی اعتنا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که آزادی اجتماعی به ارمغان آورد، آزادی را با ارزش های دینی نهادینه نمود، که تنها در این صورت امکان استقرار و تبلور ارزش ها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که به حریم ارزش ها متعرض شود آفت آزادی خواهد بود و جامعۀ دینی با آن سخت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رحمت و آزادی در این گونه موارد دستور دارد که از رحمت و رأفت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را که به حریم ارزش ها تجاوز نموده با صلابت تنبیه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منها مائة جلدة، و لا تأخذکم بهما رأفه فی دین الله</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بزهکار را صد تازیانه بزنید، و از رحمت و رأفت در این باره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نمودن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نهادینه نمودن و استقرار آزادی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و فضای سیاسی الهی رسول الله صلی اللّه علیه و آله، مردم در ابعاد فرهنگی، اجتماعی و سیاسی آزادانه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جامعه دینی تبلور تقوا و طهارت و ارزش های الهی است حدود آزادی محدود به حدود این ارزش ها می باشد</w:t>
      </w:r>
      <w:r>
        <w:rPr>
          <w:rFonts w:eastAsia="IRNazanin" w:cs="IRNazanin"/>
          <w:color w:val="111111"/>
          <w:sz w:val="28"/>
          <w:szCs w:val="28"/>
          <w:rtl w:val="true"/>
          <w:lang w:bidi="fa-IR"/>
        </w:rPr>
        <w:t xml:space="preserve">. </w:t>
      </w:r>
      <w:bookmarkStart w:id="388" w:name="pg516_1941"/>
    </w:p>
    <w:p>
      <w:pPr>
        <w:pStyle w:val="Heading3"/>
        <w:numPr>
          <w:ilvl w:val="2"/>
          <w:numId w:val="1"/>
        </w:numPr>
        <w:rPr/>
      </w:pPr>
      <w:bookmarkStart w:id="389" w:name="__RefHeading___Toc4502726_211673320"/>
      <w:bookmarkStart w:id="390" w:name="_Toc135"/>
      <w:bookmarkEnd w:id="388"/>
      <w:bookmarkEnd w:id="389"/>
      <w:r>
        <w:rPr>
          <w:rtl w:val="true"/>
        </w:rPr>
        <w:t>رسول الله صلی الله علیه و آله و سلم و خانواده</w:t>
      </w:r>
      <w:bookmarkEnd w:id="390"/>
    </w:p>
    <w:p>
      <w:pPr>
        <w:pStyle w:val="Heading4"/>
        <w:numPr>
          <w:ilvl w:val="3"/>
          <w:numId w:val="1"/>
        </w:numPr>
        <w:rPr/>
      </w:pPr>
      <w:bookmarkStart w:id="391" w:name="__RefHeading___Toc4502728_211673320"/>
      <w:bookmarkStart w:id="392" w:name="_Toc13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خانواده بنیان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اجتماع بر شالوده خانواده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این بنیان از استحکام و صلابت بهره ور باشد، بنای آن نیز مقاوم و مداوم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در اساس بنا تزلزل و اضطراب و در نهایت فرسودگی و انهدام بنا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نقش اول را در جاری کردن زندگی در جامعه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مهد پرورش است، با تربیت صحیح می تواند جامعه ای زنده و شاداب، پرتلاش و بالنده سرافراز و سازنده ببار آورد و اگر خانواده نتواند نقش صحیح ایفا نماید، رکود و زبونی، یأس و خمودی و فقر و جهالت دامن جامعه را فرا خواهد گرفت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که زندگی و امید برای جامعه است، جامعه ای شاداب و باطراوت و پرتلاش را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آن را هم خانواده عنوان می کند و برای باروری جامعه، تدبیر بنیادی دارد، و بنای خانواده را استوار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خصوص اسلام به تشکیل کانون خانواده ترغیب می کند و از زندگی فردی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را عامل آرامش و پاکی می داند، همان گونه که دوری از این کانون را خطر به سعادت انسان معرفی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النار العزاب</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گرفتاران آتش افراد بی همسرند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بهترین پیوند را پیوند ازدواج، و بدترین جدایی را جدایی دو همسر و انهدام خانواده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ما بنی بناء فی الاسلام احب الی الله عزوجل من </w:t>
      </w:r>
      <w:bookmarkStart w:id="393" w:name="pg516_1942"/>
    </w:p>
    <w:p>
      <w:pPr>
        <w:pStyle w:val="BookText"/>
        <w:rPr/>
      </w:pPr>
      <w:bookmarkEnd w:id="393"/>
      <w:r>
        <w:rPr>
          <w:rFonts w:ascii="IRNazanin" w:hAnsi="IRNazanin" w:eastAsia="IRNazanin"/>
          <w:color w:val="111111"/>
          <w:sz w:val="28"/>
          <w:sz w:val="28"/>
          <w:szCs w:val="28"/>
          <w:rtl w:val="true"/>
          <w:lang w:bidi="fa-IR"/>
        </w:rPr>
        <w:t xml:space="preserve">التزویج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بنیانی عزیزتر از پیوند ازدواج در نزد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ما من شیء ابغض الی الله عزوجل من بیت خرب فی الاسلام بالفرقة یعنی الطلاق</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منفورترین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جدایی است که بنیان خانواده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استحکام بنیان خانواده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 آن را استوار می سازد و خانواده را در مقابل سیل بنیان کن حوادث مقاوم و استوار می نماید</w:t>
      </w:r>
      <w:r>
        <w:rPr>
          <w:rFonts w:eastAsia="IRNazanin" w:cs="IRNazanin"/>
          <w:color w:val="111111"/>
          <w:sz w:val="28"/>
          <w:szCs w:val="28"/>
          <w:rtl w:val="true"/>
          <w:lang w:bidi="fa-IR"/>
        </w:rPr>
        <w:t>.</w:t>
      </w:r>
    </w:p>
    <w:p>
      <w:pPr>
        <w:pStyle w:val="Heading4"/>
        <w:numPr>
          <w:ilvl w:val="3"/>
          <w:numId w:val="1"/>
        </w:numPr>
        <w:rPr/>
      </w:pPr>
      <w:bookmarkStart w:id="394" w:name="__RefHeading___Toc4502730_211673320"/>
      <w:bookmarkStart w:id="395" w:name="_Toc137"/>
      <w:bookmarkEnd w:id="394"/>
      <w:r>
        <w:rPr>
          <w:rtl w:val="true"/>
        </w:rPr>
        <w:t>هدف خانواده</w:t>
      </w:r>
      <w:bookmarkEnd w:id="3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استحکام بخشیدن به نهاد خانواده دو موضوع را رکن می داند، یکی هدف از تشکیل خانواده افزون بر نسل و سامان دهی اجتماعی و تأمین تمایل و خواهش های نفسانی، انس و الفت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آیینه وحی الهی آفرینش همسر را با این هدف مقدس عنوان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لکم من انفسکم ازواجاً لتسکنوا الیها و جعل بینکم مودة رحمة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شماها همسر آفرید تا به آن آرامش حاصل کنید، و مودت و گذشت را موجب پایداری خانوداه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آرامش با همسر که جایگزین ندارد، سبب زدودن فرسایش و خستگی ناشی از نگرانی و اضطراب و تلاش های روزمره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همان گونه که یاد خود و نیز خواب را سبب آرامش قرار داده است، خانواده و همسر را نیز موجب آرامش و آسایش و زدودن فرسایش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و الفت خانواده جبران بسیاری </w:t>
      </w:r>
      <w:bookmarkStart w:id="396" w:name="pg516_1943"/>
    </w:p>
    <w:p>
      <w:pPr>
        <w:pStyle w:val="BookText"/>
        <w:rPr/>
      </w:pPr>
      <w:bookmarkEnd w:id="396"/>
      <w:r>
        <w:rPr>
          <w:rFonts w:ascii="IRNazanin" w:hAnsi="IRNazanin" w:eastAsia="IRNazanin"/>
          <w:color w:val="111111"/>
          <w:sz w:val="28"/>
          <w:sz w:val="28"/>
          <w:szCs w:val="28"/>
          <w:rtl w:val="true"/>
          <w:lang w:bidi="fa-IR"/>
        </w:rPr>
        <w:t>اضطراب و کمبودها می باشد</w:t>
      </w:r>
      <w:r>
        <w:rPr>
          <w:rFonts w:eastAsia="IRNazanin" w:cs="IRNazanin"/>
          <w:color w:val="111111"/>
          <w:sz w:val="28"/>
          <w:szCs w:val="28"/>
          <w:rtl w:val="true"/>
          <w:lang w:bidi="fa-IR"/>
        </w:rPr>
        <w:t>.</w:t>
      </w:r>
    </w:p>
    <w:p>
      <w:pPr>
        <w:pStyle w:val="Heading4"/>
        <w:numPr>
          <w:ilvl w:val="3"/>
          <w:numId w:val="1"/>
        </w:numPr>
        <w:rPr/>
      </w:pPr>
      <w:bookmarkStart w:id="397" w:name="__RefHeading___Toc4502732_211673320"/>
      <w:bookmarkStart w:id="398" w:name="_Toc138"/>
      <w:bookmarkEnd w:id="397"/>
      <w:r>
        <w:rPr>
          <w:rtl w:val="true"/>
        </w:rPr>
        <w:t>ارکان خانواده</w:t>
      </w:r>
      <w:bookmarkEnd w:id="398"/>
    </w:p>
    <w:p>
      <w:pPr>
        <w:pStyle w:val="BookText"/>
        <w:rPr/>
      </w:pPr>
      <w:r>
        <w:rPr>
          <w:rFonts w:ascii="IRNazanin" w:hAnsi="IRNazanin" w:eastAsia="IRNazanin"/>
          <w:color w:val="111111"/>
          <w:sz w:val="28"/>
          <w:sz w:val="28"/>
          <w:szCs w:val="28"/>
          <w:rtl w:val="true"/>
          <w:lang w:bidi="fa-IR"/>
        </w:rPr>
        <w:t>انس و الفت بنیان خانواده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عاملی که این محور را تقویت کند دین بر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دو عامل بیشترین توجه را معطوف نموده است و آنها را ارکان خانواده می داند، یکی محبت دیگری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ایجاد الفت و پیوند بین دو همسر و ایجاد تفاهم،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 همسر نقش اول را در الفت و انس به عهده دارد و چون زندگی اجتماعی توام با لغزش ها می باشد، گذشت نیز در زدودن پی آمد لغزش ها نقش اول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لغزش ها که زندگی خانوادگی و اجتماعی ناگزیر از آن می باشد پی گیری شود، در نهایت به کدورت دل سردی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لغزش صرف نظر شود هم طرف شرمندۀ لغزش خویش شده و درصدد اصلاح آن بر می آید، و هم از پی آمد ناهنجار آن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هر دو موجب الفت و انس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همین جهت این دو اصل را محور پیوند پایدار دو همسر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باید به یکدیگر انس و الفت ابراز نموده، از لغزش های یکدیگر درگذرند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قرار داده است یکی محبت و انس، دیگری گذشت و رحمت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رسول الله صلی الله علیه و آله و سلم که در تمام ابعاد الگو می باشد، در نهاد خانواده نیز برای دیگران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تحکیم پایه های خانواده و ایجاد انس و الفت، و گذشت از لغزش های همسران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در حد رسول الله صلی الله علیه و آله و سلم به این معیارها توجه نمی دارد و به اندازه وی انس و الفت با </w:t>
      </w:r>
    </w:p>
    <w:p>
      <w:pPr>
        <w:pStyle w:val="BookText"/>
        <w:rPr/>
      </w:pPr>
      <w:r>
        <w:rPr>
          <w:rFonts w:ascii="IRNazanin" w:hAnsi="IRNazanin" w:eastAsia="IRNazanin"/>
          <w:color w:val="111111"/>
          <w:sz w:val="28"/>
          <w:sz w:val="28"/>
          <w:szCs w:val="28"/>
          <w:rtl w:val="true"/>
          <w:lang w:bidi="fa-IR"/>
        </w:rPr>
        <w:t>همسران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محبت و عشق به همسر را در کنار عشق به نماز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 من دنیاکم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 النساء، و قرة عینی فی الصلوة</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محبوب من است، عطر، همسر، اما آرامش و شادابی چشمان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جمله در مورد محبت دو همسر به یکدیگر به ویژه مرد به زن از رسول الله صلی الله علیه و آله ابراز شده است، که از اعماق جان و فطرت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مرد به همسرش که هیچ گاه از قلبش زدوده نمی شود این است که مرد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للمراة انی احبک لا یذهب عن قلبها ابداً</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که مهربان ترین به افراد آسیب پذیر جامعه که زنان از جمله آنان می باشند،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رأفت و مهربانی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فی الضعیفین الیتیم و المراة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بر دو گروه شدیداً دوری کنید، یتیمان،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ارحم الناس بالنساء و الصبیان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مهربان به بچه ها و زنان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این تعبیرها شامل غیر همسر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ارفاق و همراهی و احسان به همسر خویش را بهترین معیار فضیلت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خیارکم لنسائه و انا خیرکم 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نکوکارترین بر خانواده اش است و من نیکوکارترین بر خانواده خویش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خانواده خویش خوش رو بود و با آنها گفتگو و مزاح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 صلی الله علیه و آله یمزح معهمن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وی از گذشت لغزش ها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صمیمیت </w:t>
      </w:r>
      <w:bookmarkStart w:id="399" w:name="pg516_1945"/>
    </w:p>
    <w:p>
      <w:pPr>
        <w:pStyle w:val="BookText"/>
        <w:rPr/>
      </w:pPr>
      <w:bookmarkEnd w:id="399"/>
      <w:r>
        <w:rPr>
          <w:rFonts w:ascii="IRNazanin" w:hAnsi="IRNazanin" w:eastAsia="IRNazanin"/>
          <w:color w:val="111111"/>
          <w:sz w:val="28"/>
          <w:sz w:val="28"/>
          <w:szCs w:val="28"/>
          <w:rtl w:val="true"/>
          <w:lang w:bidi="fa-IR"/>
        </w:rPr>
        <w:t>الفت را فزونی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هیچ کاری را بر همسران خویش تحمیل ننمود نه تنها همسران بلکه کسی را بر هیچ کاری تحمیل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الاتقیاء من امتی براء من التکلف</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 فضیلت خواه از امتم از تحمیل کار و کلفت به دیگران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کارهای شخصی خود را خود انجام می داد و در کارهای منزل هم به همسران خود کمک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یصنع ما یصنع الرجل فی اهله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وی از هر اقدام و حرکتی که موجب دل سردی همسران شود پرهیز می کرد و کانون خانواده حضرت سرشار عشق و مودت، صفا و صمیمیت، انس و آرامش، و بدور از هر گونه نزاع و مشاجره اختلاف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مدت زیادی با چندین همسر عمر خویش را سپری نمود</w:t>
      </w:r>
      <w:r>
        <w:rPr>
          <w:rFonts w:eastAsia="IRNazanin" w:cs="IRNazanin"/>
          <w:color w:val="111111"/>
          <w:sz w:val="28"/>
          <w:szCs w:val="28"/>
          <w:rtl w:val="true"/>
          <w:lang w:bidi="fa-IR"/>
        </w:rPr>
        <w:t>.</w:t>
      </w:r>
    </w:p>
    <w:p>
      <w:pPr>
        <w:pStyle w:val="Heading3"/>
        <w:numPr>
          <w:ilvl w:val="2"/>
          <w:numId w:val="1"/>
        </w:numPr>
        <w:rPr/>
      </w:pPr>
      <w:bookmarkStart w:id="400" w:name="__RefHeading___Toc4502734_211673320"/>
      <w:bookmarkStart w:id="401" w:name="_Toc139"/>
      <w:bookmarkEnd w:id="400"/>
      <w:r>
        <w:rPr>
          <w:rtl w:val="true"/>
        </w:rPr>
        <w:t>رسول الله صلی الله علیه و آله و سلم و کودکان</w:t>
      </w:r>
      <w:bookmarkEnd w:id="401"/>
    </w:p>
    <w:p>
      <w:pPr>
        <w:pStyle w:val="Heading4"/>
        <w:numPr>
          <w:ilvl w:val="3"/>
          <w:numId w:val="1"/>
        </w:numPr>
        <w:rPr/>
      </w:pPr>
      <w:bookmarkStart w:id="402" w:name="__RefHeading___Toc4502736_211673320"/>
      <w:bookmarkStart w:id="403" w:name="_Toc140"/>
      <w:bookmarkEnd w:id="402"/>
      <w:r>
        <w:rPr>
          <w:rtl w:val="true"/>
        </w:rPr>
        <w:t>اشاره</w:t>
      </w:r>
      <w:bookmarkEnd w:id="4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نهالی را مشاهده می کنی لطافت، ظرافت، طراوت، شادابی، انعطاف و آرامش در ذهنت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ویژگی ها بعدی از ابعاد وجودی نهال را تداعی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ظرافت نهال، عطوفت و مهر و صفا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شادابی آن زندگی و امید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انعطاف آن تربیت پذیری و پرورش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همانند نهال ظریف، لطیف با طراوت و شاداب و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لحاظ این که مبدأ فطرت و زلالی نزدیک تر است، پاکی، صمیمیت، مهربانی را خاطر </w:t>
      </w:r>
    </w:p>
    <w:p>
      <w:pPr>
        <w:pStyle w:val="BookText"/>
        <w:rPr/>
      </w:pPr>
      <w:r>
        <w:rPr>
          <w:rFonts w:ascii="IRNazanin" w:hAnsi="IRNazanin" w:eastAsia="IRNazanin"/>
          <w:color w:val="111111"/>
          <w:sz w:val="28"/>
          <w:sz w:val="28"/>
          <w:szCs w:val="28"/>
          <w:rtl w:val="true"/>
          <w:lang w:bidi="fa-IR"/>
        </w:rPr>
        <w:t>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طراوت و شادابی امید، شکوفایی و زندگی را یاد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انعطاف پذیری تربیت پذیری را در بستر زندگی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یک هدیه الهی است که با ذهن و فطرت ساده و زلال پدید آمده است و از هر گونه آلودگی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مربیان بیرونی هستند که کودکان را 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همین پاکی است که استعداد هر گونه تربیت را دارد و مربی آن می تواند همانند یک نهال با طراوت به هر سمتی که به خواهد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برخورد و تنظیم برنامه تربیتی کودک باید با آگاهی از ابعاد وجودی و روحی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دقیق از ظرفیت های کودک و روحیات آن، امکان تربیت صحیح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کودک باید با در نظر گرفتن ویژگی 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نوید می دهد که عطوفت و مهربانی، نوازش و انس با کودک در شکوفایی آن نقش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خشونت، سرسختی و بی توجهی سبب ضایع شدن و ایجاد انحراف در کودک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با رهنمود وحی با توجه به این ویژگی ها با کودکان روبرو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سرشار عطوفت و مهربانی و انس و شادابی با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ظرفیت کودکان با آنان با کمال ملاطفت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آنها به استعدادهای فطری توجه می نمود و از رنجش آنان سخت نگران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با  صمیمیت و انس کودکان را شخصیت می داد و استعدادهای فضیلت جو و انسانی آنان را شکوفا می کرد و به خواسته های آنان که با حرکات و یا گریه و شیون مطرح می نمایند، توجه می نمود</w:t>
      </w:r>
      <w:r>
        <w:rPr>
          <w:rFonts w:eastAsia="IRNazanin" w:cs="IRNazanin"/>
          <w:color w:val="111111"/>
          <w:sz w:val="28"/>
          <w:szCs w:val="28"/>
          <w:rtl w:val="true"/>
          <w:lang w:bidi="fa-IR"/>
        </w:rPr>
        <w:t xml:space="preserve">. </w:t>
      </w:r>
      <w:bookmarkStart w:id="404" w:name="pg516_1947"/>
    </w:p>
    <w:p>
      <w:pPr>
        <w:pStyle w:val="Heading4"/>
        <w:numPr>
          <w:ilvl w:val="3"/>
          <w:numId w:val="1"/>
        </w:numPr>
        <w:rPr/>
      </w:pPr>
      <w:bookmarkStart w:id="405" w:name="__RefHeading___Toc4502738_211673320"/>
      <w:bookmarkStart w:id="406" w:name="_Toc141"/>
      <w:bookmarkEnd w:id="404"/>
      <w:bookmarkEnd w:id="405"/>
      <w:r>
        <w:rPr>
          <w:rtl w:val="true"/>
        </w:rPr>
        <w:t>همسان با کودکان</w:t>
      </w:r>
      <w:bookmarkEnd w:id="4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با شخصیت و کرامتی که داشت در برابر کودکان خود را همسان آنان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بازی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گرفت و خود رهنمود داد که هرکس با کودک سرکار دارد باید خویش را همسان آنها قرار داده، با آنها انس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فلیصاب له</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نزد وی کودک است باید کودکانه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حسن و حسین علیه السلام را بر دوش خود سوار می کرد و به آن ها می فرمود خوب مرکبی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سوارکاران خوبی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نعم المطی مطیکما و نعم الراکبان انتما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رسول الله صلی الله علیه و آله حتی در حضور مردم، خود را همسان کودکان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انس می گرفت و به اصحاب خویش می فرمود با کودکان انس گرفته، و آنها را در بغل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کودکانی که رسول الله علیه صلی الله علیه و آله آنها را به دوش می گرفت به این امر افتخار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 آله یقدم من السفر فیلقاه الصبیان فیقف لهم ثم یأمر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 اصحابه ان یحملوا بعضهم</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وی هنگامی که دید حسین علیه السلام در کوچه با بچه ها در حال بازی است، آغوش باز کرد که وی را در آغوش گیرد، لیکن کودک با حضرت به شوخی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آن طرف می دوید و حضرت نیز به دنبال وی تا این که وی را در آغوش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فطفر الصبی ههنا</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حضرت بر این نکته تأکید داشت که مربی نباید خود را برتر و </w:t>
      </w:r>
      <w:bookmarkStart w:id="407" w:name="pg516_1948"/>
    </w:p>
    <w:p>
      <w:pPr>
        <w:pStyle w:val="BookText"/>
        <w:rPr/>
      </w:pPr>
      <w:bookmarkEnd w:id="407"/>
      <w:r>
        <w:rPr>
          <w:rFonts w:ascii="IRNazanin" w:hAnsi="IRNazanin" w:eastAsia="IRNazanin"/>
          <w:color w:val="111111"/>
          <w:sz w:val="28"/>
          <w:sz w:val="28"/>
          <w:szCs w:val="28"/>
          <w:rtl w:val="true"/>
          <w:lang w:bidi="fa-IR"/>
        </w:rPr>
        <w:t>بیگانه از کودک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همسان وی قرار دهد، با وی انس بگیرد و ملاطفت و مهربانی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التلطف بالصبیان من عادة الرسول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کودکان سیره رسول الله صلی الله علیه و آله بود</w:t>
      </w:r>
      <w:r>
        <w:rPr>
          <w:rFonts w:eastAsia="IRNazanin" w:cs="IRNazanin"/>
          <w:color w:val="111111"/>
          <w:sz w:val="28"/>
          <w:szCs w:val="28"/>
          <w:rtl w:val="true"/>
          <w:lang w:bidi="fa-IR"/>
        </w:rPr>
        <w:t>.»</w:t>
      </w:r>
    </w:p>
    <w:p>
      <w:pPr>
        <w:pStyle w:val="Heading4"/>
        <w:numPr>
          <w:ilvl w:val="3"/>
          <w:numId w:val="1"/>
        </w:numPr>
        <w:rPr/>
      </w:pPr>
      <w:bookmarkStart w:id="408" w:name="__RefHeading___Toc4502740_211673320"/>
      <w:bookmarkStart w:id="409" w:name="_Toc142"/>
      <w:bookmarkEnd w:id="408"/>
      <w:r>
        <w:rPr>
          <w:rtl w:val="true"/>
        </w:rPr>
        <w:t>خوشحال نمودن کودک</w:t>
      </w:r>
      <w:bookmarkEnd w:id="409"/>
    </w:p>
    <w:p>
      <w:pPr>
        <w:pStyle w:val="BookText"/>
        <w:rPr/>
      </w:pPr>
      <w:r>
        <w:rPr>
          <w:rFonts w:ascii="IRNazanin" w:hAnsi="IRNazanin" w:eastAsia="IRNazanin"/>
          <w:color w:val="111111"/>
          <w:sz w:val="28"/>
          <w:sz w:val="28"/>
          <w:szCs w:val="28"/>
          <w:rtl w:val="true"/>
          <w:lang w:bidi="fa-IR"/>
        </w:rPr>
        <w:t>رسول الله صلی الله علیه و آله تلاش می کرد با بازی کردن و هدیه دادن به کودکان آنان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رهنمود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فرح ابنه فکأنما اعتق رقبة من ولد اسماعیل و من اقر بعین ابن فکأنما بکی من خشیة الله</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 بچه خویش را خوشحال کند، همانند این است که اشک از خوف خدا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نیاز و خواسته های کودک نقش محوری در تربیت پذیری کودک دارد</w:t>
      </w:r>
      <w:r>
        <w:rPr>
          <w:rFonts w:eastAsia="IRNazanin" w:cs="IRNazanin"/>
          <w:color w:val="111111"/>
          <w:sz w:val="28"/>
          <w:szCs w:val="28"/>
          <w:rtl w:val="true"/>
          <w:lang w:bidi="fa-IR"/>
        </w:rPr>
        <w:t>.</w:t>
      </w:r>
    </w:p>
    <w:p>
      <w:pPr>
        <w:pStyle w:val="Heading4"/>
        <w:numPr>
          <w:ilvl w:val="3"/>
          <w:numId w:val="1"/>
        </w:numPr>
        <w:rPr/>
      </w:pPr>
      <w:bookmarkStart w:id="410" w:name="__RefHeading___Toc4502742_211673320"/>
      <w:bookmarkStart w:id="411" w:name="_Toc143"/>
      <w:bookmarkEnd w:id="410"/>
      <w:r>
        <w:rPr>
          <w:rtl w:val="true"/>
        </w:rPr>
        <w:t>خواسته های کودک</w:t>
      </w:r>
      <w:bookmarkEnd w:id="4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خواسته های خود را از قبیل گرسنگی، تشنگی، شادابی و درد، ناراحتی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و خنده و گریه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چون رئوف و مهربان بود بیش از همه حساس بود و به خواسته های کودکان توجه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 کرد کودکی که با او بازی می کند، به دلخواه وی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وقتی کودکان در حال سجده بر دوش حضرت سوار می شدند </w:t>
      </w:r>
      <w:bookmarkStart w:id="412" w:name="pg516_1949"/>
    </w:p>
    <w:p>
      <w:pPr>
        <w:pStyle w:val="BookText"/>
        <w:rPr/>
      </w:pPr>
      <w:bookmarkEnd w:id="412"/>
      <w:r>
        <w:rPr>
          <w:rFonts w:ascii="IRNazanin" w:hAnsi="IRNazanin" w:eastAsia="IRNazanin"/>
          <w:color w:val="111111"/>
          <w:sz w:val="28"/>
          <w:sz w:val="28"/>
          <w:szCs w:val="28"/>
          <w:rtl w:val="true"/>
          <w:lang w:bidi="fa-IR"/>
        </w:rPr>
        <w:t>سجده را طولانی می کرد تا خودشان پایین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فی کتفی فکرهت ان اعجله حتی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وقتی فریاد کودک را در حال نماز می شنید، نماز را کوتاه می کرد و فوراً متوجه کودک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وقتی اعتراض شد چرا نماز را کوتاه کردی فرمود آیا فریاد کودک را نمی 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4502744_211673320"/>
      <w:bookmarkStart w:id="414" w:name="_Toc144"/>
      <w:bookmarkEnd w:id="413"/>
      <w:r>
        <w:rPr>
          <w:rtl w:val="true"/>
        </w:rPr>
        <w:t>پرهیز از رنجش کودک</w:t>
      </w:r>
      <w:bookmarkEnd w:id="4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ظرافت روح کودک حضرت تلاش داشت هیچ کودکی را آزرده خاطر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توجه می داد که رنجش کودک اثر تخریبی در وجود او به جا می گذارد که چه بسا جبران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داشت که با کودکان انس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کودکی را در آغوش داشت و کودک در آغوش وی ادرار می نمود، حاضر نبود کودک را از خود جدا کند و می فرمود با خشونت از ادرار کودک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رها می کرد تا دستشویی وی انجام می گرفت و از این کار کودک آزرده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لا تزرموا بالصبی حتی یقضی بوله </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کودک را قطع نکنید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نرنجاندن کودک توجه شایان به لطافت کودک است که همان درک انعطاف پذیری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خواسته های کودک توجه شود، شادابی وی نیز مصون مانده، آنگاه آمادگی بهتر برای پذیرش ارزش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رفتار خشن موجب خاموش شدن استعدادهای وی می گردد</w:t>
      </w:r>
      <w:r>
        <w:rPr>
          <w:rFonts w:eastAsia="IRNazanin" w:cs="IRNazanin"/>
          <w:color w:val="111111"/>
          <w:sz w:val="28"/>
          <w:szCs w:val="28"/>
          <w:rtl w:val="true"/>
          <w:lang w:bidi="fa-IR"/>
        </w:rPr>
        <w:t xml:space="preserve">. </w:t>
      </w:r>
      <w:bookmarkStart w:id="415" w:name="pg516_1950"/>
    </w:p>
    <w:p>
      <w:pPr>
        <w:pStyle w:val="Heading4"/>
        <w:numPr>
          <w:ilvl w:val="3"/>
          <w:numId w:val="1"/>
        </w:numPr>
        <w:rPr/>
      </w:pPr>
      <w:bookmarkStart w:id="416" w:name="__RefHeading___Toc4502746_211673320"/>
      <w:bookmarkStart w:id="417" w:name="_Toc145"/>
      <w:bookmarkEnd w:id="415"/>
      <w:bookmarkEnd w:id="416"/>
      <w:r>
        <w:rPr>
          <w:rtl w:val="true"/>
        </w:rPr>
        <w:t>پرورش شخصیت کودک</w:t>
      </w:r>
      <w:bookmarkEnd w:id="417"/>
    </w:p>
    <w:p>
      <w:pPr>
        <w:pStyle w:val="BookText"/>
        <w:rPr/>
      </w:pPr>
      <w:r>
        <w:rPr>
          <w:rFonts w:ascii="IRNazanin" w:hAnsi="IRNazanin" w:eastAsia="IRNazanin"/>
          <w:color w:val="111111"/>
          <w:sz w:val="28"/>
          <w:sz w:val="28"/>
          <w:szCs w:val="28"/>
          <w:rtl w:val="true"/>
          <w:lang w:bidi="fa-IR"/>
        </w:rPr>
        <w:t>رسول الله صلی الله علیه و آله برای رشد و شکوفایی کودک آنان را شخصیت می داد و رهنمود وی این است که به کودکان خویش احترام بگذارید، آنها را تحقیر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خود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آن عظمت و شخصیتی که داشت به کودکان کوچه و بازار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شخصیت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لست بتارکهن حتی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علی الصبیان لیکون سنة من بعدی</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شخصیت دادن به کودک نقش محوری در تربیت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تحقیر کودک وی را بی شخصیت می کند و فرد عقده ای و زبون و ظلم پذیر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موجب کرامت و منش انسانی وی گشته و انسانی تربیت می نماید</w:t>
      </w:r>
      <w:r>
        <w:rPr>
          <w:rFonts w:eastAsia="IRNazanin" w:cs="IRNazanin"/>
          <w:color w:val="111111"/>
          <w:sz w:val="28"/>
          <w:szCs w:val="28"/>
          <w:rtl w:val="true"/>
          <w:lang w:bidi="fa-IR"/>
        </w:rPr>
        <w:t>.</w:t>
      </w:r>
    </w:p>
    <w:p>
      <w:pPr>
        <w:pStyle w:val="Heading3"/>
        <w:numPr>
          <w:ilvl w:val="2"/>
          <w:numId w:val="1"/>
        </w:numPr>
        <w:rPr/>
      </w:pPr>
      <w:bookmarkStart w:id="418" w:name="__RefHeading___Toc4502748_211673320"/>
      <w:bookmarkStart w:id="419" w:name="_Toc146"/>
      <w:bookmarkEnd w:id="418"/>
      <w:r>
        <w:rPr>
          <w:rtl w:val="true"/>
        </w:rPr>
        <w:t>رسول الله صلی الله علیه و آله و سلم و جوانان</w:t>
      </w:r>
      <w:bookmarkEnd w:id="419"/>
    </w:p>
    <w:p>
      <w:pPr>
        <w:pStyle w:val="Heading4"/>
        <w:numPr>
          <w:ilvl w:val="3"/>
          <w:numId w:val="1"/>
        </w:numPr>
        <w:rPr/>
      </w:pPr>
      <w:bookmarkStart w:id="420" w:name="__RefHeading___Toc4502750_211673320"/>
      <w:bookmarkStart w:id="421" w:name="_Toc147"/>
      <w:bookmarkEnd w:id="420"/>
      <w:r>
        <w:rPr>
          <w:rtl w:val="true"/>
        </w:rPr>
        <w:t>اشاره</w:t>
      </w:r>
      <w:bookmarkEnd w:id="4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به لحاظ ویژگی های دوران جوانی هم تربیت پذیر و در عین حال نوگرا و آرمان خواه و تنوع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برنامه و زندگی یک نواخت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پرورشی و تربیتی جامعه در صورتی موفق آنان را تأمین کند تربیت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مشارکت در برنامه های یک نواخت و خشک و بی روح خوش آیند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دین نیز از این قانون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اگر خشک و بی روح عرضه گردد موجب فرار جوانان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را تأمین می کند و برداشت های خشک و بی روح و سلیقه ای از دین را نمی توان 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منبع آن که وحی باشد باید آشنایی یافت و وحی الهی در قرآن و گفتار و سیره انبیاء الهی جلوه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قرآن و جلوه های گفتاری و رفتاری رسول الله صلی الله علیه و آله و سلم جلوه گر است، نه در برداشت های شخصی کسانی که خود را دین شناس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برداشت های یک بعدی از دین که دین را یک نهاد بی روح معرفی نمودن، موجب گریزان شدن جوانان از دین می 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که معرف دین می باشند یا اقشار گوناگون جامعه همگام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مجذوب ارزش های انسانی و الهی خویش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هیچ گاه پیرامون انبیا را قشر خاصی از جامعه مانند بزرگ سالان احاطه نکرده اند، بلکه همه اقشار از پیر و جوان و زن و مرد، تهی دست و متمکن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نیروی جوان جامعه که توامندترین قشر می باشد و بیشترین نقش را در ابعاد زندگی اجتماعی اقتصادی و سیاسی و نظامی را به عهده دارد، بیش از دیگران شیفته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هیچ گاه از این نسل پرتوان و با انرژی جامعه غافل نبوده اند، بلکه با روی گشاده در کنار نوجوانان و جوانان جامعه قرار داشتند محفل آنان محفل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جوانان را به خوبی درک می کردند و به گرایش های آنان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جوانان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 خواهی آنان و خواسته های دوران جوانی به خصوص تمایل جنسی آنان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فراوان در تأمین این خواسته ها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متمدن رسول الله صلی الله علیه و آله وس لم پیوند ازدواج ساده ترین و بی آلایش ترین و در عین حال استوارترین پیوند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سهولت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رسول الله صلی الله علیه و آله درگیر و دار چشم و هم </w:t>
      </w:r>
      <w:bookmarkStart w:id="422" w:name="pg516_1952"/>
    </w:p>
    <w:p>
      <w:pPr>
        <w:pStyle w:val="BookText"/>
        <w:rPr/>
      </w:pPr>
      <w:bookmarkEnd w:id="422"/>
      <w:r>
        <w:rPr>
          <w:rFonts w:ascii="IRNazanin" w:hAnsi="IRNazanin" w:eastAsia="IRNazanin"/>
          <w:color w:val="111111"/>
          <w:sz w:val="28"/>
          <w:sz w:val="28"/>
          <w:szCs w:val="28"/>
          <w:rtl w:val="true"/>
          <w:lang w:bidi="fa-IR"/>
        </w:rPr>
        <w:t>چشمی ها، سخت گیری ها و انتظارات بی جا از همسران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جوان به همان سهولت که کارهای روزمره زندگی را سامان می داد، پیوند زناشویی برقرار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شیوه و بیشترین توجه به خواسته ها و تمایلات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جامعه رسول الله صلی الله علیه و آله متجلی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با اقشار گوناگون و با جوانان به مشاوره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شخصیت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لحاظ ویژگی هایی که داشت جوانان شیفته وی بودند و در عرصه های گوناگون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 صلی الله علیه و آله با درک صحیح از موقعیت احساسات و عواطف و تمایلات جوانان آن ها را باور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در محضر رسول الله صلی اللّه علیه و آله و از موضع گیری رسول الله صلی الله علیه و آله نرنجید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عزت نفس این قشر بنیادی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معتقد، بالنده و خود باور پرورش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آنان را شکوفا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یاران پایدار حضرت جوانان بودند که وی را در اعتلای توحید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توسط جوانان یاری شد</w:t>
      </w:r>
      <w:r>
        <w:rPr>
          <w:rFonts w:eastAsia="IRNazanin" w:cs="IRNazanin"/>
          <w:color w:val="111111"/>
          <w:sz w:val="28"/>
          <w:szCs w:val="28"/>
          <w:rtl w:val="true"/>
          <w:lang w:bidi="fa-IR"/>
        </w:rPr>
        <w:t>.</w:t>
      </w:r>
    </w:p>
    <w:p>
      <w:pPr>
        <w:pStyle w:val="Heading4"/>
        <w:numPr>
          <w:ilvl w:val="3"/>
          <w:numId w:val="1"/>
        </w:numPr>
        <w:rPr/>
      </w:pPr>
      <w:bookmarkStart w:id="423" w:name="__RefHeading___Toc4502752_211673320"/>
      <w:bookmarkStart w:id="424" w:name="_Toc148"/>
      <w:bookmarkEnd w:id="423"/>
      <w:r>
        <w:rPr>
          <w:rtl w:val="true"/>
        </w:rPr>
        <w:t>آموزش جوانان</w:t>
      </w:r>
      <w:bookmarkEnd w:id="4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آن مقدار اهتمام به جوانان می دهد و دستور می دهد که پیش از این که دگراندیشان قلب و فطرت جوانان را بیآلایند، به سراغ آنها بروید و باورهای صحیح و اعتقادی آنان را شکوفا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احداثکم بالحدیث قبل ان تسبقکم فئة المرجعه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نوجوانان بروید پیش از اینکه </w:t>
      </w:r>
      <w:bookmarkStart w:id="425" w:name="pg516_1953"/>
    </w:p>
    <w:p>
      <w:pPr>
        <w:pStyle w:val="BookText"/>
        <w:rPr/>
      </w:pPr>
      <w:bookmarkEnd w:id="425"/>
      <w:r>
        <w:rPr>
          <w:rFonts w:ascii="IRNazanin" w:hAnsi="IRNazanin" w:eastAsia="IRNazanin"/>
          <w:color w:val="111111"/>
          <w:sz w:val="28"/>
          <w:sz w:val="28"/>
          <w:szCs w:val="28"/>
          <w:rtl w:val="true"/>
          <w:lang w:bidi="fa-IR"/>
        </w:rPr>
        <w:t>گمراهان آنها را به بی راهه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تنها در خصوص اعتقادات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ابعاد گوناگون و متنوع به آموزش جوانان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السباحة و الرمایة</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خویش تیراندازی و شناگری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فنون رزمی و فنون مورد نیاز جامعه را در هر زمان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 و زمان های گوناگون نیازها متفاوت و گوناگون است، که جامعه دینی باید توجه کافی به تفریح سالم و ورزش و آموزش فن آوری و پرورش استعدادها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بسترهای شکوفایی خلاقیت را برای جوانان فراهم آورد</w:t>
      </w:r>
      <w:r>
        <w:rPr>
          <w:rFonts w:eastAsia="IRNazanin" w:cs="IRNazanin"/>
          <w:color w:val="111111"/>
          <w:sz w:val="28"/>
          <w:szCs w:val="28"/>
          <w:rtl w:val="true"/>
          <w:lang w:bidi="fa-IR"/>
        </w:rPr>
        <w:t>.</w:t>
      </w:r>
    </w:p>
    <w:p>
      <w:pPr>
        <w:pStyle w:val="Heading4"/>
        <w:numPr>
          <w:ilvl w:val="3"/>
          <w:numId w:val="1"/>
        </w:numPr>
        <w:rPr/>
      </w:pPr>
      <w:bookmarkStart w:id="426" w:name="__RefHeading___Toc4502754_211673320"/>
      <w:bookmarkStart w:id="427" w:name="_Toc149"/>
      <w:bookmarkEnd w:id="426"/>
      <w:r>
        <w:rPr>
          <w:rtl w:val="true"/>
        </w:rPr>
        <w:t>مسئولیت دادن به جوانان</w:t>
      </w:r>
      <w:bookmarkEnd w:id="427"/>
    </w:p>
    <w:p>
      <w:pPr>
        <w:pStyle w:val="BookText"/>
        <w:rPr/>
      </w:pPr>
      <w:r>
        <w:rPr>
          <w:rFonts w:ascii="IRNazanin" w:hAnsi="IRNazanin" w:eastAsia="IRNazanin"/>
          <w:color w:val="111111"/>
          <w:sz w:val="28"/>
          <w:sz w:val="28"/>
          <w:szCs w:val="28"/>
          <w:rtl w:val="true"/>
          <w:lang w:bidi="fa-IR"/>
        </w:rPr>
        <w:t>رسول الله صلی الله علیه و آله به جوانان مسئولیت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جوانان را طرد نمی کرد، بلکه حتی مسؤولیتهای بزرگ را به عهده آنها واگذار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های گوناگون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مشارکت می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جوانان را آن گونه باور داشت، و هنگامی که شایستگی آنها را در احراز مسؤولیت ها به دست می آورد از توان مندی آنها کمال بهره وری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مسؤولیت واگذار می کرد و هیچ اعتراض و نکوهش و پی آمد هم سبب نمی شد حضرت از تصمیم خویش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باور خویش با صلابت و قاطعیت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باور حضرت موجب شد که پیرامون حضرت را جوانان حلقه بزنند و محفل رسول الله صلی الله علیه و آله محفل جوان باشد و یاران حضرت از این قشر برگزیده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حجاز آن چنان شیفته حضرت شدند که دست از پدر و مادر خانه و وطن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شستند به آرمان خویش را شرایط سخت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همان آغاز رسالت، آرمان حضرت در بین جوانان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آن مقدار به باورهای خویش پای بند بودند که اگر در داخل شهر قادر به انجام مناسک دینی نبودند، به صورت دسته جمعی به بیرون شهر رفته به انجام مناسک می پرداختند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مسؤولیتهای بزرگ فرهنگی اجتماعی نظامی را به جوانان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حضرت به مدینه مصعب بن عمیر که نوجوانی بیش نبود از سوی رسول الله صلی الله علیه و آله برای انجام رسالت فرهنگی و تبلیغی به مدینه اعزام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 صلی الله علیه و آله لمصعب و کان فتاً حدثاً و امره رسول الله صلی الله علیه و آله بالخروج</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همین جوان در جنگ های بدر و احد فرمانده و پرچمدار سپاه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حماسه آفرینی در جنگ احد به شهادت می رسد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بن اسید بعد از فتح مکه از سوی حضرت به عنوان والی مکه، و مسؤولیت امور سیاسی را به عهده گرفت؛ در حالی که بیست و یک سال بیش ندارد و افراد بزرگتر از وی در بین صحابه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حضرت وقتی مورد اعتراض قرار می گیرد، که چرا جوان را بر بزرگسالان ترجیح داده است، حضرت بسیار متین جواب می دهد که ملاک مسؤولیت </w:t>
      </w:r>
    </w:p>
    <w:p>
      <w:pPr>
        <w:pStyle w:val="BookText"/>
        <w:rPr/>
      </w:pPr>
      <w:r>
        <w:rPr>
          <w:rFonts w:ascii="IRNazanin" w:hAnsi="IRNazanin" w:eastAsia="IRNazanin"/>
          <w:color w:val="111111"/>
          <w:sz w:val="28"/>
          <w:sz w:val="28"/>
          <w:szCs w:val="28"/>
          <w:rtl w:val="true"/>
          <w:lang w:bidi="fa-IR"/>
        </w:rPr>
        <w:t>بزرگی سن نیست، ملاک شایستگی و فضیلت است و شایستگی و فضیلت به سن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بزرگسالی شایستگی ندارد، به تعبیر دیگر سن سبب بزرگی نیست، فضیلت و شایستگی باعث بزرگی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الاکبر هو الافضل بل الافضل هو الاکبر</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همین مطلب در مورد معاذ بن جبل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عنوان مبلغ دینی در مکه منصوب می شود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در برگزیدن اسامة بن زید به فرماندهی لشکری که بسیج عمومی علیه رومیان بود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بزرگسالان فراوان در بین آنها بود و با این که جنگ از اهتمام زیادی بر خوردار بود، حضرت اسامه جوانی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 بر فرماندهی برگزید و در جواب اعتراض برخی فرمود ملاک سن نیست ملاک شایستگی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همانند پدرش زید شایسته این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لخلیقان لها</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این سیره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 بزرگسالان خویش آیند نبود حتی تا آن مقدار از این موضع گیری حضرت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به خاطر این که فرمانده لشکر جوان است از شرکت در جنگ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 ایوب انصاری به همین خاطر از جنگ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استعمل علی الجیش رجل 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جوانی را فرمانده لشکر قرار داده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خلاصه یاران رسول الله صلی الله علیه و آله را جوانان شکل می دادند و اگر حضرت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بالشباب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جوانان یاری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bookmarkStart w:id="428" w:name="pg516_1956"/>
    </w:p>
    <w:p>
      <w:pPr>
        <w:pStyle w:val="Heading3"/>
        <w:numPr>
          <w:ilvl w:val="2"/>
          <w:numId w:val="1"/>
        </w:numPr>
        <w:rPr/>
      </w:pPr>
      <w:bookmarkStart w:id="429" w:name="__RefHeading___Toc4502756_211673320"/>
      <w:bookmarkStart w:id="430" w:name="_Toc150"/>
      <w:bookmarkEnd w:id="428"/>
      <w:bookmarkEnd w:id="429"/>
      <w:r>
        <w:rPr>
          <w:rtl w:val="true"/>
        </w:rPr>
        <w:t>رسول الله صلی الله علیه و آله و سلم و زنان</w:t>
      </w:r>
      <w:bookmarkEnd w:id="430"/>
    </w:p>
    <w:p>
      <w:pPr>
        <w:pStyle w:val="Heading4"/>
        <w:numPr>
          <w:ilvl w:val="3"/>
          <w:numId w:val="1"/>
        </w:numPr>
        <w:rPr/>
      </w:pPr>
      <w:bookmarkStart w:id="431" w:name="__RefHeading___Toc4502758_211673320"/>
      <w:bookmarkStart w:id="432" w:name="_Toc151"/>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برخوردها در مورد زنان و بهره وری ها از آنها همواره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تفاوت ها باورها و فرهنگ گوناگون درباره زنان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مسلکی توان ارائه برنامه ای صحیح و واقع گر از این قشر که حداقل نیمی از جمعیت جامعه را شکل می دهد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ارائه هر طرحی ناشی از شناخت ها می باشد و هیچ مرام بشری توان شناخت صحیح از روحیات و تمایلات و توان مندیهای زنان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مرام انبیا که خاستگاه آن وحی می باشد و شالوده آن شناخت صحیح از حقیقت هستی فطری و تمایلات روحی زن است، توان مند است که برنامه صحیح ارائه دهند</w:t>
      </w:r>
      <w:r>
        <w:rPr>
          <w:rFonts w:eastAsia="IRNazanin" w:cs="IRNazanin"/>
          <w:color w:val="111111"/>
          <w:sz w:val="28"/>
          <w:szCs w:val="28"/>
          <w:rtl w:val="true"/>
          <w:lang w:bidi="fa-IR"/>
        </w:rPr>
        <w:t>.</w:t>
      </w:r>
    </w:p>
    <w:p>
      <w:pPr>
        <w:pStyle w:val="Heading4"/>
        <w:numPr>
          <w:ilvl w:val="3"/>
          <w:numId w:val="1"/>
        </w:numPr>
        <w:rPr/>
      </w:pPr>
      <w:bookmarkStart w:id="433" w:name="__RefHeading___Toc4502760_211673320"/>
      <w:bookmarkStart w:id="434" w:name="_Toc152"/>
      <w:bookmarkEnd w:id="433"/>
      <w:r>
        <w:rPr>
          <w:rtl w:val="true"/>
        </w:rPr>
        <w:t>پی آمد فرهنگ ها</w:t>
      </w:r>
      <w:bookmarkEnd w:id="434"/>
    </w:p>
    <w:p>
      <w:pPr>
        <w:pStyle w:val="BookText"/>
        <w:rPr/>
      </w:pPr>
      <w:r>
        <w:rPr>
          <w:rFonts w:ascii="IRNazanin" w:hAnsi="IRNazanin" w:eastAsia="IRNazanin"/>
          <w:color w:val="111111"/>
          <w:sz w:val="28"/>
          <w:sz w:val="28"/>
          <w:szCs w:val="28"/>
          <w:rtl w:val="true"/>
          <w:lang w:bidi="fa-IR"/>
        </w:rPr>
        <w:t>به لحاظ تفاوت فرهنگ ها از زنان پی آمدهای آنان نیز همواره متفاوت و غیر واقعی و همراه با ناهنجاری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عناوین گوناگون و برداشت های ناصحیح از منش ها و کرامت و آزادی و حفظ شخصیت زنان همواره فرهنگ ها پی آمدهای افراطی و تفریطی داشته اند که مجال پرداخت به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بسیاری از ناهنجاری ها بر خوانندگان آشکار است</w:t>
      </w:r>
      <w:r>
        <w:rPr>
          <w:rFonts w:eastAsia="IRNazanin" w:cs="IRNazanin"/>
          <w:color w:val="111111"/>
          <w:sz w:val="28"/>
          <w:szCs w:val="28"/>
          <w:rtl w:val="true"/>
          <w:lang w:bidi="fa-IR"/>
        </w:rPr>
        <w:t>.</w:t>
      </w:r>
    </w:p>
    <w:p>
      <w:pPr>
        <w:pStyle w:val="Heading4"/>
        <w:numPr>
          <w:ilvl w:val="3"/>
          <w:numId w:val="1"/>
        </w:numPr>
        <w:rPr/>
      </w:pPr>
      <w:bookmarkStart w:id="435" w:name="__RefHeading___Toc4502762_211673320"/>
      <w:bookmarkStart w:id="436" w:name="_Toc153"/>
      <w:bookmarkEnd w:id="435"/>
      <w:r>
        <w:rPr>
          <w:rtl w:val="true"/>
        </w:rPr>
        <w:t>آزادی و مشارکت زنان</w:t>
      </w:r>
      <w:bookmarkEnd w:id="4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اهمیت دارد این است که فرهنگ دین به ویژه اسلام به لحاظ شناخت صحیح و مبتنی بر واقعیات فطری و تمایلات روحی زنان، توان ارائه برنامه صحیح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مرام بدون هیچ گونه پی آمد و ناهنجاری توان </w:t>
      </w:r>
    </w:p>
    <w:p>
      <w:pPr>
        <w:pStyle w:val="BookText"/>
        <w:rPr/>
      </w:pPr>
      <w:r>
        <w:rPr>
          <w:rFonts w:ascii="IRNazanin" w:hAnsi="IRNazanin" w:eastAsia="IRNazanin"/>
          <w:color w:val="111111"/>
          <w:sz w:val="28"/>
          <w:sz w:val="28"/>
          <w:szCs w:val="28"/>
          <w:rtl w:val="true"/>
          <w:lang w:bidi="fa-IR"/>
        </w:rPr>
        <w:t>سامان دهی به موقعیت فردی و اجتماعی و جاری کردن زندگی در میان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شناخت صحیح از شخصیت انسانی زن و تمایلات و تفاوت های جسمی و روحی زن، توان تنظیم برنامه ای که به روابط اجتماعی زن و مرد و مشارکت زنان در بسترهای سیاسی و اجتماعی و فرهنگی و اقتصادی جامعه فراهم آورد،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کرامت و شخصیت آنان به بهانه های گوناگون دست خوش قرار گیرد و نه آزادی های دینی و اجتماعی آنان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الهام از وحی الهی بسترهای رشد و بالندگی را در زندگی زنان گسترده، و آنان را از ذلت ها، بی هویتی ها، تحقیرها، محدودیت ها و بردگی،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زنان همدوش مردان آزادانه با حفظ حرمت و کرامت خویش در اجتماع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برابری بین زن و مرد در کسب دانش و بهره وری از هنرها و تعدیل عواطف و تمایلات و ایجاد مصونیت در عین میدان داری در عرصه های گوناگون، توان نهادینه کردن جامعه زنان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شکوفایی وحی در نظام سیاسی و اجتماعی رسول الله صلی اللّه علیه و آله زنان همانند مردان در میدان های فضیلت به مسابقه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این بسترها گوی سبقت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حقوقی انسانی و منطقی خویش را باز یافتند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عصر رسول الله صلی اللّه علیه و آله در عرصه های اجتماعی و سیاسی و حتی نظامی فرصت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جنگ ها همراه سپاه اسلام زنانی بودند که با امداد رسانی و حتی دفاع شرکت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شکوفایی فرهنگ و بالندگی تا آنجا پیش رفتند که همواره به محضر رهبری به تناوب می رسیدند در پیرامون مسائل گوناگون به گفتگو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پرسش های محوری را در مورد آزادی ها، محدودیت ها و مشارکت زنان در عرصه های </w:t>
      </w:r>
    </w:p>
    <w:p>
      <w:pPr>
        <w:pStyle w:val="BookText"/>
        <w:rPr/>
      </w:pPr>
      <w:r>
        <w:rPr>
          <w:rFonts w:ascii="IRNazanin" w:hAnsi="IRNazanin" w:eastAsia="IRNazanin"/>
          <w:color w:val="111111"/>
          <w:sz w:val="28"/>
          <w:sz w:val="28"/>
          <w:szCs w:val="28"/>
          <w:rtl w:val="true"/>
          <w:lang w:bidi="fa-IR"/>
        </w:rPr>
        <w:t xml:space="preserve">گوناگون به صورت گفت و شنود در محضر حضرت مطرح می نمودند که نمونه بارز آن در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یزید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که به عنوان نماینده همه زنان به محضر حضرت رسید و محدودیت ها و از تفاوت های بین زن و مرد و وظایف این دو آن چنان زیبا سؤال طرح کرد که هم رسول الله صلی اللّه علیه و آله را به تحسین وادار نمود و هم پیرامونیان که سخن آن زن را می شنیدند از اعتلای فرهنگی آن در شگفت آمدند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رسول الله صلی اللّه علیه و آله بستر بالندگی و رشد استعدادها و فرهنگ ها و هنرهای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همانند مردان کرامت و شرافت، و آزادی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رسول الله صلی اللّه علیه و آله محدودیت نابجا و خشک و بسته و بی روح پدید نیآورد، بلکه محدودیت ها را نهادینه و قانون مند در حد حفظ عفت آنان و جامعه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کرامت توانست در عرصه های گوناگون استعدادها را شکوفا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عرصه داری زنان پی آمد و ناهنجاری به دنبال دارد که جامعه کنونی در پی مشارکت زنان در اجتماع شاهد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زن آزادی همراه با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داد که در بسترهای سیاسی و اجتماعی و فرهنگی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حقوق خویش دست یازی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انسانی با آزادی که در جهان امروز مطرح است نباید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با عنوان آزادی و حقوق زن آزادی حیوانی را مطرح نموده و با عناوین فریبنده کرامت زن را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که امروز مطرح است در نوع تبلیغات اقتصادی از زن بهره وری می کند؛ آزادی و </w:t>
      </w:r>
      <w:bookmarkStart w:id="437" w:name="pg516_1959"/>
    </w:p>
    <w:p>
      <w:pPr>
        <w:pStyle w:val="BookText"/>
        <w:rPr/>
      </w:pPr>
      <w:bookmarkEnd w:id="437"/>
      <w:r>
        <w:rPr>
          <w:rFonts w:ascii="IRNazanin" w:hAnsi="IRNazanin" w:eastAsia="IRNazanin"/>
          <w:color w:val="111111"/>
          <w:sz w:val="28"/>
          <w:sz w:val="28"/>
          <w:szCs w:val="28"/>
          <w:rtl w:val="true"/>
          <w:lang w:bidi="fa-IR"/>
        </w:rPr>
        <w:t>بالندگی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اطاق خواب به خیابان و تهی نمودن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کرامت را به عرصه های اجتماعی آوردن ارزش الهی است، که رسول الله صلی اللّه علیه و آله به این آزادی افتخار دارد</w:t>
      </w:r>
      <w:r>
        <w:rPr>
          <w:rFonts w:eastAsia="IRNazanin" w:cs="IRNazanin"/>
          <w:color w:val="111111"/>
          <w:sz w:val="28"/>
          <w:szCs w:val="28"/>
          <w:rtl w:val="true"/>
          <w:lang w:bidi="fa-IR"/>
        </w:rPr>
        <w:t>.</w:t>
      </w:r>
    </w:p>
    <w:p>
      <w:pPr>
        <w:pStyle w:val="Heading4"/>
        <w:numPr>
          <w:ilvl w:val="3"/>
          <w:numId w:val="1"/>
        </w:numPr>
        <w:rPr/>
      </w:pPr>
      <w:bookmarkStart w:id="438" w:name="__RefHeading___Toc4502764_211673320"/>
      <w:bookmarkStart w:id="439" w:name="_Toc154"/>
      <w:bookmarkEnd w:id="438"/>
      <w:r>
        <w:rPr>
          <w:rtl w:val="true"/>
        </w:rPr>
        <w:t>فرصت های با ارزش</w:t>
      </w:r>
      <w:bookmarkEnd w:id="43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استقرار نظام مقدس جمهوری اسلامی در ایران فرصت شکوفایی این ارزش 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نظام و نیز جامعه زنان باید بیش از پیش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بدانند در عرضه کردن ارزش های اجتماعی زنان آن گونه که اسلام برنامه داده و رسول الله صلی اللّه علیه و آله متبلور ساخت راه کار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حرمت و کرامت و عفت، عرصه های اجتماعی برای زنان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الگوگیری غرب باوران که پی آمدهای آن بر همگان آشکار است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تعصب های ناروا و محدودیت های بی جا باید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اسلام را بدمنظر در عرصه های اجتماعی و سیاسی در مورد زنان جلوه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انزجار و فرار جامعه از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آگاه و حساس باشند که ایجاد محدودیت های نابجا و ارائه تحلیل های خشک و سلیقه ای عامل مهم انزجار از دین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دیدگان از غرب خسته به سمت جامعه ای مثل ایران اسلامی خیره شده اند، تا الگوی صحیح و برازندۀ اندام ظریف و با کرامت زن را از این سو سویه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فرهیختگان سیاسی و فرهنگی است که با تحلیل و راهکار صحیح توان مندی دین الهی را در حفظ کرامت زنان در عین فعال نمودن عرصه های اجتماعی به نمایش گذارند</w:t>
      </w:r>
      <w:r>
        <w:rPr>
          <w:rFonts w:eastAsia="IRNazanin" w:cs="IRNazanin"/>
          <w:color w:val="111111"/>
          <w:sz w:val="28"/>
          <w:szCs w:val="28"/>
          <w:rtl w:val="true"/>
          <w:lang w:bidi="fa-IR"/>
        </w:rPr>
        <w:t xml:space="preserve">. </w:t>
      </w:r>
      <w:bookmarkStart w:id="440" w:name="pg516_1960"/>
    </w:p>
    <w:p>
      <w:pPr>
        <w:pStyle w:val="Heading3"/>
        <w:numPr>
          <w:ilvl w:val="2"/>
          <w:numId w:val="1"/>
        </w:numPr>
        <w:rPr/>
      </w:pPr>
      <w:bookmarkStart w:id="441" w:name="__RefHeading___Toc4502766_211673320"/>
      <w:bookmarkStart w:id="442" w:name="_Toc155"/>
      <w:bookmarkEnd w:id="440"/>
      <w:bookmarkEnd w:id="441"/>
      <w:r>
        <w:rPr>
          <w:rtl w:val="true"/>
        </w:rPr>
        <w:t>رسول الله صلی الله علیه و آله و سلم و آداب</w:t>
      </w:r>
      <w:bookmarkEnd w:id="442"/>
    </w:p>
    <w:p>
      <w:pPr>
        <w:pStyle w:val="Heading4"/>
        <w:numPr>
          <w:ilvl w:val="3"/>
          <w:numId w:val="1"/>
        </w:numPr>
        <w:rPr/>
      </w:pPr>
      <w:bookmarkStart w:id="443" w:name="__RefHeading___Toc4502768_211673320"/>
      <w:bookmarkStart w:id="444" w:name="_Toc156"/>
      <w:bookmarkEnd w:id="443"/>
      <w:r>
        <w:rPr>
          <w:rtl w:val="true"/>
        </w:rPr>
        <w:t>معنای ادب</w:t>
      </w:r>
      <w:bookmarkEnd w:id="444"/>
    </w:p>
    <w:p>
      <w:pPr>
        <w:pStyle w:val="BookText"/>
        <w:rPr/>
      </w:pPr>
      <w:r>
        <w:rPr>
          <w:rFonts w:ascii="IRNazanin" w:hAnsi="IRNazanin" w:eastAsia="IRNazanin"/>
          <w:color w:val="111111"/>
          <w:sz w:val="28"/>
          <w:sz w:val="28"/>
          <w:szCs w:val="28"/>
          <w:rtl w:val="true"/>
          <w:lang w:bidi="fa-IR"/>
        </w:rPr>
        <w:t>ادب عبارت است از نماد زیبای رفتار که از دیدگاه عقل یا شرع رفتار باید طبق آن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رفتارهایی که نمادهای گوناگون دارند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نشستن شکل های گوناگون دارد، انسان می تواند در حضور دیگران چهار زانو یا دو زانو یا پاهای دراز کرده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نشستن ها زیبا و مؤدبانه است برخی دیگر بی ادبانه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که در تحقق رفتار مؤدبانه دو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ادب نماد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صفت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ادب صفت رفتار صالح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اول ادب از اخلاق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اخلاق صفات روح است، روحیات راسخ در جان انسان اخلاق نامیده می شود، نه رفتارهای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دوم ادب به کارهای جایز و مباح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 را نمی توان مؤدبانه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رفتاری است که شالوده آن مورد پسند باشد، اگر رفتاری از اساس ناپسند است نمی تواند نمای مؤدبانه به خود بگیرد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اگر اخلاق امر ثابت باشد، در تمام جوامع معیارهای آن یکسان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ادب در امور اجتماعی و اعتباری می تواند تابع رسومات خاص محیط بوده و امر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در یک محیط مؤدب، در محیط دیگر بی ادبانه باشد؛ در عین حال که از معیارهای ثابت بهره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پایه ادب عقیده و اخلاق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یک جامعه نشان گر اعتقاد و سجایای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وجود این تفاوت ها بین ادب و اخلاق، ادب را در بخش جدا گانه مورد توجه قرار دادیم</w:t>
      </w:r>
      <w:r>
        <w:rPr>
          <w:rFonts w:eastAsia="IRNazanin" w:cs="IRNazanin"/>
          <w:color w:val="111111"/>
          <w:sz w:val="28"/>
          <w:szCs w:val="28"/>
          <w:rtl w:val="true"/>
          <w:lang w:bidi="fa-IR"/>
        </w:rPr>
        <w:t xml:space="preserve">. </w:t>
      </w:r>
      <w:bookmarkStart w:id="445" w:name="pg516_1961"/>
    </w:p>
    <w:p>
      <w:pPr>
        <w:pStyle w:val="Heading4"/>
        <w:numPr>
          <w:ilvl w:val="3"/>
          <w:numId w:val="1"/>
        </w:numPr>
        <w:rPr/>
      </w:pPr>
      <w:bookmarkStart w:id="446" w:name="__RefHeading___Toc4502770_211673320"/>
      <w:bookmarkStart w:id="447" w:name="_Toc157"/>
      <w:bookmarkEnd w:id="445"/>
      <w:bookmarkEnd w:id="446"/>
      <w:r>
        <w:rPr>
          <w:rtl w:val="true"/>
        </w:rPr>
        <w:t>ادب انبیا</w:t>
      </w:r>
      <w:bookmarkEnd w:id="447"/>
    </w:p>
    <w:p>
      <w:pPr>
        <w:pStyle w:val="BookText"/>
        <w:rPr/>
      </w:pPr>
      <w:r>
        <w:rPr>
          <w:rFonts w:ascii="IRNazanin" w:hAnsi="IRNazanin" w:eastAsia="IRNazanin"/>
          <w:color w:val="111111"/>
          <w:sz w:val="28"/>
          <w:sz w:val="28"/>
          <w:szCs w:val="28"/>
          <w:rtl w:val="true"/>
          <w:lang w:bidi="fa-IR"/>
        </w:rPr>
        <w:t>ادب هر کسی از مؤدِّب و مربی او سر 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آداب رسوم و مسلک و محیط خود را در معاشرت های اجتماعی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مؤدِّب از ویژگی های بالا بهره ور باشد، نیکوترین ادب را به دیگران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مربی و مؤدِّب انبیا خدای سبحان است، آداب پیامبران همانند سیره آنان نیکوترین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ادب نبیه فأحسن أدبه</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پیامبرش را نیکو ادب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انبیا به خصوص رسول الله صلی اللّه علیه و آله را در بعد عقیده از عمیق ترین عقیده توحیدی، در بعد اخلاق از نیکوترین اخلاق پسندیده، در بعد اجتماعی از برترین آداب بهره 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در تمام ابعاد اسوه و الگو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محورهای آداب رسول الله صلی اللّه علیه و آله می پردازیم</w:t>
      </w:r>
      <w:r>
        <w:rPr>
          <w:rFonts w:eastAsia="IRNazanin" w:cs="IRNazanin"/>
          <w:color w:val="111111"/>
          <w:sz w:val="28"/>
          <w:szCs w:val="28"/>
          <w:rtl w:val="true"/>
          <w:lang w:bidi="fa-IR"/>
        </w:rPr>
        <w:t>.</w:t>
      </w:r>
    </w:p>
    <w:p>
      <w:pPr>
        <w:pStyle w:val="Heading4"/>
        <w:numPr>
          <w:ilvl w:val="3"/>
          <w:numId w:val="1"/>
        </w:numPr>
        <w:rPr/>
      </w:pPr>
      <w:bookmarkStart w:id="448" w:name="__RefHeading___Toc4502772_211673320"/>
      <w:bookmarkStart w:id="449" w:name="_Toc158"/>
      <w:bookmarkEnd w:id="448"/>
      <w:r>
        <w:rPr>
          <w:rtl w:val="true"/>
        </w:rPr>
        <w:t>روابط اجتماعی</w:t>
      </w:r>
      <w:bookmarkEnd w:id="4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انسان را به ایجاد روابط اجتماعی با یکدیگر ترغیب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ویژگی بهتر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از انزوا و بریدن از دیگران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به دو بخش دینی و غیر دینی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غیر دینی ایجاد رابطه به طور کلی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ایجاد روابط بر اساس اصول انسانی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رابطه ای که خطر </w:t>
      </w:r>
      <w:bookmarkStart w:id="450" w:name="pg516_1962"/>
    </w:p>
    <w:p>
      <w:pPr>
        <w:pStyle w:val="BookText"/>
        <w:rPr/>
      </w:pPr>
      <w:bookmarkEnd w:id="450"/>
      <w:r>
        <w:rPr>
          <w:rFonts w:ascii="IRNazanin" w:hAnsi="IRNazanin" w:eastAsia="IRNazanin"/>
          <w:color w:val="111111"/>
          <w:sz w:val="28"/>
          <w:sz w:val="28"/>
          <w:szCs w:val="28"/>
          <w:rtl w:val="true"/>
          <w:lang w:bidi="fa-IR"/>
        </w:rPr>
        <w:t>خو پذیری از الحاد و کفر و نفاق در پی دارد، از نظر دینی مردود است که با سردمداران توطئه نباید روابط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دینی دستور بر معاشرت و ترابط و صمیمیت است تا بدان مقدار که جامعه دینی یک واحد به هم پیوسته همانند اعضای یک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امنوا اصبروا و صابروا و رابطوا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کارهای شخصی ثابت قدم و در امور اجتماعی با هم پایداری نموده و با یکدیگر مراوده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دین در محدوده جامعه دینی ایجاد روابط تنگاتنگ برادری است که اسلام مجموعه دینی را یک خانواده به هم پیوسته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w:t>
      </w:r>
    </w:p>
    <w:p>
      <w:pPr>
        <w:pStyle w:val="Heading4"/>
        <w:numPr>
          <w:ilvl w:val="3"/>
          <w:numId w:val="1"/>
        </w:numPr>
        <w:rPr/>
      </w:pPr>
      <w:bookmarkStart w:id="451" w:name="__RefHeading___Toc4502774_211673320"/>
      <w:bookmarkStart w:id="452" w:name="_Toc159"/>
      <w:bookmarkEnd w:id="451"/>
      <w:r>
        <w:rPr>
          <w:rtl w:val="true"/>
        </w:rPr>
        <w:t>روابط و معیارها</w:t>
      </w:r>
      <w:bookmarkEnd w:id="4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ایجاد روابط در دو بخش یاد شده رهنمود دارد، در محدودۀ غیر دینی معیارهای روابط حقوق انسانی و ارزش هایی است که در جامعه انسانی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احترام به پیمان ها و مواثیق، امانت داری، صدق و راستگویی، پرهیز از پیمان شکنی و خیانت، زشتی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 اساس معیارهای انسانی رفتار کن، چه مسلمان باشند چه افراد بی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نیکی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قلبک الرحمة للرعیه فانهم صنفان اما اخ لک فی الدین و اما نظیر لک فی الخلق</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با قلبی سرشار از مهربانی رفتار کن، زیرا که مردم بر دو </w:t>
      </w:r>
      <w:bookmarkStart w:id="453" w:name="pg516_1963"/>
    </w:p>
    <w:p>
      <w:pPr>
        <w:pStyle w:val="BookText"/>
        <w:rPr/>
      </w:pPr>
      <w:bookmarkEnd w:id="453"/>
      <w:r>
        <w:rPr>
          <w:rFonts w:ascii="IRNazanin" w:hAnsi="IRNazanin" w:eastAsia="IRNazanin"/>
          <w:color w:val="111111"/>
          <w:sz w:val="28"/>
          <w:sz w:val="28"/>
          <w:szCs w:val="28"/>
          <w:rtl w:val="true"/>
          <w:lang w:bidi="fa-IR"/>
        </w:rPr>
        <w:t>گروهند، یا برادر دینی تو هستند و یا همسان تو در آفرینش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دینی نباشد همانند تو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انسانی آنها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معیار پدیدار که در هر جامعه با همه کس همراه می باشد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دیگران مباش برای دیگران همان را که برای خویش نیکو می پنداری روا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للناس ما تحبون لانفسکم</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4502776_211673320"/>
      <w:bookmarkStart w:id="455" w:name="_Toc160"/>
      <w:bookmarkEnd w:id="454"/>
      <w:r>
        <w:rPr>
          <w:rtl w:val="true"/>
        </w:rPr>
        <w:t>خوشرویی</w:t>
      </w:r>
      <w:bookmarkEnd w:id="455"/>
    </w:p>
    <w:p>
      <w:pPr>
        <w:pStyle w:val="BookText"/>
        <w:rPr/>
      </w:pPr>
      <w:r>
        <w:rPr>
          <w:rFonts w:ascii="IRNazanin" w:hAnsi="IRNazanin" w:eastAsia="IRNazanin"/>
          <w:color w:val="111111"/>
          <w:sz w:val="28"/>
          <w:sz w:val="28"/>
          <w:szCs w:val="28"/>
          <w:rtl w:val="true"/>
          <w:lang w:bidi="fa-IR"/>
        </w:rPr>
        <w:t>روش رسول الله صلی اللّه علیه و آله در شکوفا کردن این ارزش ها الگوی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معاشرت های اجتماعی حقوق انسانی و الهی را تبلور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خوشرو و شیرین برخورد می کرد و از کدورت و تلخی پرهیز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بر خورد با دیگران از همه در سلام کردن پیشی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یبدر من لقیه بالسلام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سلام اعلان موضع انسانی در برخورد با انسان دیگر است</w:t>
      </w:r>
      <w:r>
        <w:rPr>
          <w:rFonts w:eastAsia="IRNazanin" w:cs="IRNazanin"/>
          <w:color w:val="111111"/>
          <w:sz w:val="28"/>
          <w:szCs w:val="28"/>
          <w:rtl w:val="true"/>
          <w:lang w:bidi="fa-IR"/>
        </w:rPr>
        <w:t>.</w:t>
      </w:r>
    </w:p>
    <w:p>
      <w:pPr>
        <w:pStyle w:val="Heading4"/>
        <w:numPr>
          <w:ilvl w:val="3"/>
          <w:numId w:val="1"/>
        </w:numPr>
        <w:rPr/>
      </w:pPr>
      <w:bookmarkStart w:id="456" w:name="__RefHeading___Toc4502778_211673320"/>
      <w:bookmarkStart w:id="457" w:name="_Toc161"/>
      <w:bookmarkEnd w:id="456"/>
      <w:r>
        <w:rPr>
          <w:rtl w:val="true"/>
        </w:rPr>
        <w:t>برخورد یکسان</w:t>
      </w:r>
      <w:bookmarkEnd w:id="4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انسان ها یکسان برخورد می کرد خارج از معیارها و ارزش ها تفاوت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تهی دستان و متمکنان فرق نمی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یصافح الفقیر و الغنی</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همان رهنمود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خلقناکم من ذکر و انثی و </w:t>
      </w:r>
      <w:bookmarkStart w:id="458" w:name="pg516_1964"/>
    </w:p>
    <w:p>
      <w:pPr>
        <w:pStyle w:val="BookText"/>
        <w:rPr/>
      </w:pPr>
      <w:bookmarkEnd w:id="458"/>
      <w:r>
        <w:rPr>
          <w:rFonts w:ascii="IRNazanin" w:hAnsi="IRNazanin" w:eastAsia="IRNazanin"/>
          <w:color w:val="111111"/>
          <w:sz w:val="28"/>
          <w:sz w:val="28"/>
          <w:szCs w:val="28"/>
          <w:rtl w:val="true"/>
          <w:lang w:bidi="fa-IR"/>
        </w:rPr>
        <w:t>جعلناکم قبائل و شعوباً ان اکرمکم عندالله اتقیکم</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یک مرد و زن آفریدیم و گروه گروه و قبیله قبیله قرار دادیم، تا یکدیگر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 عشیره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افراد با تقواترین در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براساس فضیلت است نه براساس قوم و عشیره و رنگ و جغرافیا</w:t>
      </w:r>
      <w:r>
        <w:rPr>
          <w:rFonts w:eastAsia="IRNazanin" w:cs="IRNazanin"/>
          <w:color w:val="111111"/>
          <w:sz w:val="28"/>
          <w:szCs w:val="28"/>
          <w:rtl w:val="true"/>
          <w:lang w:bidi="fa-IR"/>
        </w:rPr>
        <w:t>.</w:t>
      </w:r>
    </w:p>
    <w:p>
      <w:pPr>
        <w:pStyle w:val="Heading4"/>
        <w:numPr>
          <w:ilvl w:val="3"/>
          <w:numId w:val="1"/>
        </w:numPr>
        <w:rPr/>
      </w:pPr>
      <w:bookmarkStart w:id="459" w:name="__RefHeading___Toc4502780_211673320"/>
      <w:bookmarkStart w:id="460" w:name="_Toc162"/>
      <w:bookmarkEnd w:id="459"/>
      <w:r>
        <w:rPr>
          <w:rtl w:val="true"/>
        </w:rPr>
        <w:t>هم سطح با تهی دستان</w:t>
      </w:r>
      <w:bookmarkEnd w:id="46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برای احترام گذاشتن به افراد دعوت تهی دستان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یحقر ما دعی الیه و ان لم یجد الا حشف الدقل </w:t>
      </w:r>
      <w:r>
        <w:rPr>
          <w:rStyle w:val="FootnoteAnchor"/>
          <w:rtl w:val="true"/>
        </w:rPr>
        <w:footnoteReference w:id="446"/>
      </w:r>
      <w:r>
        <w:rPr>
          <w:rFonts w:ascii="IRNazanin" w:hAnsi="IRNazanin" w:eastAsia="IRNazanin"/>
          <w:color w:val="111111"/>
          <w:sz w:val="28"/>
          <w:sz w:val="28"/>
          <w:szCs w:val="28"/>
          <w:rtl w:val="true"/>
          <w:lang w:bidi="fa-IR"/>
        </w:rPr>
        <w:t>وقتی با کسی دست می داد دست خود را نمی کشید تا آن طرف دستش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 صلی اللّه علیه و آله احداً فنزع یده من یده حتی یکون هو الذی ینزع یده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حاجت کسی را رد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فاوضه احد قط فی حاجة او حدیث فانصرف حتی یکون الرجل هو الذی ینصرف</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این در شرایطی بود که وی رهبر جامعه بود و بیشتر روابط اجتماعی را با مردم داشت و بهره گیری از وقت برای او اهمیت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برخی رعایت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و برخوردها ساعت ها وقت حضرت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منزل حضرت را مکان مذاکره و صحبت های طولانی قرار می دادند، و ساعت ها در منزل حضرت اجتماع می کردند که خدای سبحان از این موضوع سخن گفت و مردم را از این روش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الله صلی اللّه علیه و آله در اثر شدت حیا و اخلاق والا به رو نمی آورد که شرح آن گذشت</w:t>
      </w:r>
      <w:r>
        <w:rPr>
          <w:rFonts w:eastAsia="IRNazanin" w:cs="IRNazanin"/>
          <w:color w:val="111111"/>
          <w:sz w:val="28"/>
          <w:szCs w:val="28"/>
          <w:rtl w:val="true"/>
          <w:lang w:bidi="fa-IR"/>
        </w:rPr>
        <w:t xml:space="preserve">. </w:t>
      </w:r>
      <w:bookmarkStart w:id="461" w:name="pg516_1965"/>
    </w:p>
    <w:p>
      <w:pPr>
        <w:pStyle w:val="BookText"/>
        <w:rPr/>
      </w:pPr>
      <w:bookmarkEnd w:id="461"/>
      <w:r>
        <w:rPr>
          <w:rFonts w:ascii="IRNazanin" w:hAnsi="IRNazanin" w:eastAsia="IRNazanin"/>
          <w:color w:val="111111"/>
          <w:sz w:val="28"/>
          <w:sz w:val="28"/>
          <w:szCs w:val="28"/>
          <w:rtl w:val="true"/>
          <w:lang w:bidi="fa-IR"/>
        </w:rPr>
        <w:t>وی در هنگام برخورد با دیگران نیم رخ مواجه نمی شد بلکه تمام رخ در برابر طرف قرار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التفت التفت جمیعاً</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4502782_211673320"/>
      <w:bookmarkStart w:id="463" w:name="_Toc163"/>
      <w:bookmarkEnd w:id="462"/>
      <w:r>
        <w:rPr>
          <w:rtl w:val="true"/>
        </w:rPr>
        <w:t>آداب سخن گفتن</w:t>
      </w:r>
      <w:bookmarkEnd w:id="46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آسان ترین و عمومی ترین وسیله ارتباط بین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و دو انسان از این نعمت بزرگ الهی بهره برده ویکدیگر را از تصمیمات یکدیگر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دو بعد زیبایی دارد، یکی محتوا و مفهوم سخن دیگری آرایه و ظاهر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گو در صورتی که سخنش از محتوای خوب برخوردار باشد، سخن پسندیده بگوید، در یک بعد زیبایی خواهد داشت و اگر افزون بر محتوا آرایه زیبا هم داشته باشد در دو بعد زیبایی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سخن خداست در هر دو بعد در کمال زیبایی است و لذا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زیباترین سخن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نزل احسن الحدیث کتاباً متشابهاً</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زیباترین سخن را فرود آورد، کتابی که آیات آن با یکدیگر همانند و نظارت دارند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قرآن که خدا زیباترین سخن است به دیگران هم رهنمود می دهد که در سخن گفتن سخن زیبا و زیبا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نیکی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یقول التی هی احسن ان الشیطان ینزغ بینهم</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 من بگو همواره نیکوترین سخن را بگویند، شیطان آن ها را وادار به سخن زشت سخن نکند که موجب نزاع و </w:t>
      </w:r>
    </w:p>
    <w:p>
      <w:pPr>
        <w:pStyle w:val="BookText"/>
        <w:rPr/>
      </w:pPr>
      <w:r>
        <w:rPr>
          <w:rFonts w:ascii="IRNazanin" w:hAnsi="IRNazanin" w:eastAsia="IRNazanin"/>
          <w:color w:val="111111"/>
          <w:sz w:val="28"/>
          <w:sz w:val="28"/>
          <w:szCs w:val="28"/>
          <w:rtl w:val="true"/>
          <w:lang w:bidi="fa-IR"/>
        </w:rPr>
        <w:t>دشمنی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هیچ شرایطی اجازه سخن بی محتوا و زشت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سخن گفتن با بی دین ها اجازه نمی دهد که به آنها بد حرفی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غیر خدا را می خوانند سخن به زشتی نگشایید، تا آنان نیز را از روی نادانی به خدای سبحان سخن زشت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نمونه کامل تجلی این هنر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سخنش عمیق و با محتوا و انیق و زیبا، سنجیده، به مورد، موجز و رسا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گویی و کاستی در سخن وی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 صلی اللّه علیه و آله یتکلم بجوامع الکلم لا فضول و لا تقصیر</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از سخن بیهوده می 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یخزن لسانه الا عما یعینه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آداب سخن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کسی سخن را به پایان نمی برد تا آن که طرف پایان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فاوضه احد فی حاجة او حدیث فانصرف حتی یکون هو الذی ینصرف</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ما نازعه احد قط لحدیث فیسکت حتی هو الذی یسکت</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ادامه می داد تا طرف از ادامه آن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شمرده و آرام 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تکلم تکلم وتراً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او در گفتار صراحت لهجه و صدق در سخن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الناس لهجة</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گفتن سطح درک و فهم مخاطب را در نظر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امرنا ان الناس علی قدر عقولهم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او شیرین سخن </w:t>
      </w:r>
    </w:p>
    <w:p>
      <w:pPr>
        <w:pStyle w:val="BookText"/>
        <w:rPr/>
      </w:pPr>
      <w:r>
        <w:rPr>
          <w:rFonts w:ascii="IRNazanin" w:hAnsi="IRNazanin" w:eastAsia="IRNazanin"/>
          <w:color w:val="111111"/>
          <w:sz w:val="28"/>
          <w:sz w:val="28"/>
          <w:szCs w:val="28"/>
          <w:rtl w:val="true"/>
          <w:lang w:bidi="fa-IR"/>
        </w:rPr>
        <w:t>بود، در عین حال که سخن عمیق و زیبا و حق داشت، بذله 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بذله گویی به غیر حق سخن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یداعب و یرید به ان یسرّه </w:t>
      </w:r>
      <w:r>
        <w:rPr>
          <w:rStyle w:val="FootnoteAnchor"/>
          <w:rtl w:val="true"/>
        </w:rPr>
        <w:footnoteReference w:id="462"/>
      </w:r>
      <w:r>
        <w:rPr>
          <w:rFonts w:ascii="IRNazanin" w:hAnsi="IRNazanin" w:eastAsia="IRNazanin"/>
          <w:color w:val="111111"/>
          <w:sz w:val="28"/>
          <w:sz w:val="28"/>
          <w:szCs w:val="28"/>
          <w:rtl w:val="true"/>
          <w:lang w:bidi="fa-IR"/>
        </w:rPr>
        <w:t>انی لأمزح و لا اقول الا حقاً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او فصیح ترین را داشت و لحن سخن او جالب و جاذب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کوتاه سخن می گفت کسی را با سخن نمی رنجاند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یتکلم احداً بشی یکرهه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نمونه هایی از سخنان عمیق و زیبا و جوامع الکلم حضرت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العلیی حیر من ید السفلی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دهنده برتر از دست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دیگران عطوفت ندارد، انتظار مهربانی نباید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 برترین معرفت و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 من اقام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اعمال واجب را انجام می دهد عابدترین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گزار مردم سرور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علی الخیر کفاعله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دیگران را به رفتار نیک فرا می خواند مانند آن است که خود کار نیک انجام داده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یسلع المومن من جحر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مؤمن از یک موضع دو بار </w:t>
      </w:r>
      <w:bookmarkStart w:id="464" w:name="pg516_1968"/>
    </w:p>
    <w:p>
      <w:pPr>
        <w:pStyle w:val="BookText"/>
        <w:rPr/>
      </w:pPr>
      <w:bookmarkEnd w:id="464"/>
      <w:r>
        <w:rPr>
          <w:rFonts w:ascii="IRNazanin" w:hAnsi="IRNazanin" w:eastAsia="IRNazanin"/>
          <w:color w:val="111111"/>
          <w:sz w:val="28"/>
          <w:sz w:val="28"/>
          <w:szCs w:val="28"/>
          <w:rtl w:val="true"/>
          <w:lang w:bidi="fa-IR"/>
        </w:rPr>
        <w:t>گزیده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طاعه لمخلوق فی معصیة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بری از مردم نباید در مخالفت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نیازمند بودن خویشان صدقه روا نیست</w:t>
      </w:r>
      <w:r>
        <w:rPr>
          <w:rFonts w:eastAsia="IRNazanin" w:cs="IRNazanin"/>
          <w:color w:val="111111"/>
          <w:sz w:val="28"/>
          <w:szCs w:val="28"/>
          <w:rtl w:val="true"/>
          <w:lang w:bidi="fa-IR"/>
        </w:rPr>
        <w:t>.»</w:t>
      </w:r>
    </w:p>
    <w:p>
      <w:pPr>
        <w:pStyle w:val="Heading4"/>
        <w:numPr>
          <w:ilvl w:val="3"/>
          <w:numId w:val="1"/>
        </w:numPr>
        <w:rPr/>
      </w:pPr>
      <w:bookmarkStart w:id="465" w:name="__RefHeading___Toc4502784_211673320"/>
      <w:bookmarkStart w:id="466" w:name="_Toc164"/>
      <w:bookmarkEnd w:id="465"/>
      <w:r>
        <w:rPr>
          <w:rtl w:val="true"/>
        </w:rPr>
        <w:t>آداب نشستن</w:t>
      </w:r>
      <w:bookmarkEnd w:id="4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 برخاست در حضور دیگران شکل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مواردی است که افراد مودب از افراد بی ادب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ساخته شده که به خواسته های نفسانی خود مسلط هستند در حضور دیگران مؤدب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و بی اراده در حال نشستن همواره این پا و آن پا شده حالت های گوناگون و بی ادبانه یه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این جهت نیز همانند سایر آداب الگوی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نشست و برخاست به یاد خدا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یجلس و لا یقوم الا علی ذکر</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وی جای خاصی برای نشستن در نظر نمی گرفت و سعی می کرد در پایین مجلس بنیشیند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انتهی الی قوم جلس حیث ینتهی به المجلس</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او دوست نداشت در هنگام نشست و برخاست کسی به احترام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حضرتش چنین نقل شده است کسی که چنین انتظار داشته باشد و بخواهد که دیگران به احترام او برخیزند معلوم می شود فرد خودخواه می باشد و مبتلا به گناه است، لذا </w:t>
      </w:r>
      <w:bookmarkStart w:id="467" w:name="pg516_1969"/>
    </w:p>
    <w:p>
      <w:pPr>
        <w:pStyle w:val="BookText"/>
        <w:rPr/>
      </w:pPr>
      <w:bookmarkEnd w:id="467"/>
      <w:r>
        <w:rPr>
          <w:rFonts w:ascii="IRNazanin" w:hAnsi="IRNazanin" w:eastAsia="IRNazanin"/>
          <w:color w:val="111111"/>
          <w:sz w:val="28"/>
          <w:sz w:val="28"/>
          <w:szCs w:val="28"/>
          <w:rtl w:val="true"/>
          <w:lang w:bidi="fa-IR"/>
        </w:rPr>
        <w:t>جایگاهش در آتش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تمثل له الرجال فلیتبؤا مقعده من النار</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دیگران به احترام وی از جا برخیزند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بیشتر اوقات رو به قبله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ما یجلس تجاه القبلة</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او از رزرو کردن جا برای خویش پرهیز می کرد و دیگران را نیز از این کار، که نشان خودپسندی است پرهیز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یوطن الا ما کن و ینهی عن ایطانها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رسول الله صلی اللّه علیه و آله چهار زانو نمی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یر متربعاً قط</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حضرت در وقت نشستن تکیه نمی داد به صورت عادی و صاف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 نشستن حضرت به سه صورت بوده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روی باسن ها نشستن و دست ها را از جلو زانوها به هم قفل کردن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روی دو زانو نشستن، به صورت حالت تشهد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پا را جمع کردن و پای دیگر را روی آن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 ثلاثاً القرفصاء و هوان یقیم ساقیه و یستقلبهما بیده و یشدده فی ذراعه و کان یجثو علی رکبتیه و کان ینثی رجلاً واحدة و یبسط علیها الاخری</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4502786_211673320"/>
      <w:bookmarkStart w:id="469" w:name="_Toc165"/>
      <w:bookmarkEnd w:id="468"/>
      <w:r>
        <w:rPr>
          <w:rtl w:val="true"/>
        </w:rPr>
        <w:t>برخی آداب غذا خوردن</w:t>
      </w:r>
      <w:bookmarkEnd w:id="4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غذای جسم همانند غذای روح از جمله مسؤولیتهای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 بدن با غذای مناسب و به اندازه و دارای نیرو و ویتامین لازم، </w:t>
      </w:r>
    </w:p>
    <w:p>
      <w:pPr>
        <w:pStyle w:val="BookText"/>
        <w:rPr/>
      </w:pPr>
      <w:r>
        <w:rPr>
          <w:rFonts w:ascii="IRNazanin" w:hAnsi="IRNazanin" w:eastAsia="IRNazanin"/>
          <w:color w:val="111111"/>
          <w:sz w:val="28"/>
          <w:sz w:val="28"/>
          <w:szCs w:val="28"/>
          <w:rtl w:val="true"/>
          <w:lang w:bidi="fa-IR"/>
        </w:rPr>
        <w:t>افزون بر این که توان بدن را تأمین می نماید، بدن را در برابر تهاجم عوامل بیرونی مقاوم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ساده در عین حال دارای ویتامین لازم بهترین راه تأمین توان و بهداشت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کمبود مواد غذایی در بدن موجب فرسودگی آن می شود، غذای بیش از نیاز بدن نیز اثر تخریبی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فعلاً از موضوع نوشتار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حالات روحی انسان و نیز رعایت آداب غذا خوردن نقش مهمی در سلامتی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که در تمام زمینه ها رهنمود انسان است، موارد مشترک انسان با حیوان را مانند نیاز به غذا هم جدا نموده و جنبه انسانی، الهی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طعام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معنای آیه این باشد که انسان باید نگاه کند، ببیند چیزی که می خورد طیب و پاکیزه و حلال است یا خبیث و آلوده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افزون بر تأمین حالت روحی انسان است که در هنگام غذا خوردن دوست دارد نگاهش به غذا باشد و تا نگاه نکند طعام گوارا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نکات از اهل بیت و عترت طاهره علیهم السلام در تفسیر آیه طعام روح نیز اضافه شده که از امام باقر علیه السلام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علمه الذی عمن یأخذه</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علمش را ملاحظه کند، که از کجا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رهنمود است برای تأمین غذای روح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دیگری که بدان توجه داده است این که انسان در حال غذا خوردن که از نعمت های الهی بهره می برد به یاد ولی نعمت و خدای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p>
    <w:p>
      <w:pPr>
        <w:pStyle w:val="BookText"/>
        <w:rPr/>
      </w:pPr>
      <w:r>
        <w:rPr>
          <w:rFonts w:ascii="IRNazanin" w:hAnsi="IRNazanin" w:eastAsia="IRNazanin"/>
          <w:color w:val="111111"/>
          <w:sz w:val="28"/>
          <w:sz w:val="28"/>
          <w:szCs w:val="28"/>
          <w:rtl w:val="true"/>
          <w:lang w:bidi="fa-IR"/>
        </w:rPr>
        <w:t>موجب تعالی و آرامش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یاد خدا غذا تناول کند، غذا گوارا شده، بهتر جذب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توان بدن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رسول الله صلی اللّه علیه و آله راهگشای تمام انسانهایی است که می خواهند در تأمین غرایز، انسانی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یاد شده برخی نکات نیز در هنگام تناول غذا مورد توجه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کنار سفره همانند بنده متواضع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سنگینی خود را بر روی ران چپ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حال صرف غذا تکیه نمی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قعد علی المائدة قعد قعدة العبید و کان یتکی عن فخذه الایسر </w:t>
      </w:r>
      <w:r>
        <w:rPr>
          <w:rStyle w:val="FootnoteAnchor"/>
          <w:rtl w:val="true"/>
        </w:rPr>
        <w:footnoteReference w:id="475"/>
      </w:r>
      <w:r>
        <w:rPr>
          <w:rFonts w:ascii="IRNazanin" w:hAnsi="IRNazanin" w:eastAsia="IRNazanin"/>
          <w:color w:val="111111"/>
          <w:sz w:val="28"/>
          <w:sz w:val="28"/>
          <w:szCs w:val="28"/>
          <w:rtl w:val="true"/>
          <w:lang w:bidi="fa-IR"/>
        </w:rPr>
        <w:t>ما اکل رسول الله صلی اللّه علیه و آله 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یاد خدا شروع کرد بین دو لقمه خدا را یاد می کرد و سپاس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اکل سمی حمد الله بین لقمتین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غذا تناول می کرد نام خدا را می برد و حمد و سپاس خدا را بین دو لقمه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نکات حکایت توجه به ولی نعمت و یاد و نام خدای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زیاده روی در تناول غذا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طعامی دست می نهاد،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خدایا؛ بر ما مبارک قرار ده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او هیچ غذایی را بد نمی شمرد، اگر میل داشت تناول می کرد و اگر به طعامی تمایل نداشت ترک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ذم طعاماً قط اذا اعجبه اکله و اذا کرهه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غذا نمی خورد دوست داشت دست جمعی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یأکل وحدة ما یمکنه و کان احب الطعام ما کان علی صفف</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طعام برای او طعام دست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غذا از همه زودتر شروع می کرد و آخر از همه </w:t>
      </w:r>
      <w:bookmarkStart w:id="470" w:name="pg516_1972"/>
    </w:p>
    <w:p>
      <w:pPr>
        <w:pStyle w:val="BookText"/>
        <w:rPr/>
      </w:pPr>
      <w:bookmarkEnd w:id="470"/>
      <w:r>
        <w:rPr>
          <w:rFonts w:ascii="IRNazanin" w:hAnsi="IRNazanin" w:eastAsia="IRNazanin"/>
          <w:color w:val="111111"/>
          <w:sz w:val="28"/>
          <w:sz w:val="28"/>
          <w:szCs w:val="28"/>
          <w:rtl w:val="true"/>
          <w:lang w:bidi="fa-IR"/>
        </w:rPr>
        <w:t>دست می کشید تا دیگران در غذا خوردن شرم نکنند و گرسنه برنخیزند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اکل مع قوم کان اول من یبدأ و آخر من یرفع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خودش غذا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اذا اکل اکل مما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داغ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یاکل الحار حتی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بسیار ساده مانند نان جو بود، هرگز نان گندم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اکل رسول الله صلی اللّه علیه و آله خبز بر و لا شبع من خبز شعیر قط</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به غذای ساده پر انرژی مانند رطب علاقه داشت</w:t>
      </w:r>
      <w:r>
        <w:rPr>
          <w:rFonts w:eastAsia="IRNazanin" w:cs="IRNazanin"/>
          <w:color w:val="111111"/>
          <w:sz w:val="28"/>
          <w:szCs w:val="28"/>
          <w:rtl w:val="true"/>
          <w:lang w:bidi="fa-IR"/>
        </w:rPr>
        <w:t>.</w:t>
      </w:r>
    </w:p>
    <w:p>
      <w:pPr>
        <w:pStyle w:val="Heading4"/>
        <w:numPr>
          <w:ilvl w:val="3"/>
          <w:numId w:val="1"/>
        </w:numPr>
        <w:rPr/>
      </w:pPr>
      <w:bookmarkStart w:id="471" w:name="__RefHeading___Toc4502788_211673320"/>
      <w:bookmarkStart w:id="472" w:name="_Toc166"/>
      <w:bookmarkEnd w:id="471"/>
      <w:r>
        <w:rPr>
          <w:rtl w:val="true"/>
        </w:rPr>
        <w:t>آداب آشامیدن</w:t>
      </w:r>
      <w:bookmarkEnd w:id="4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آشامیدن نیز آداب الهی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نام خدا شروع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شرب بدأ و سمی و حسا حسوة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یک نفس نمی خورد، بلکه سه مرحله می نوشید در هر بار هم بسم الله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شرب تنفس ثلاثاً مع کل واحد 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 مکید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یمص الماء مصاً و لا یعبه عباً و یقول ان الکباد من 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می مکید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نمی آشامید که یک نفس آشامیدن موجب ناراحتی کبد یا بزرگی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بهترین نوشیدنی در دنیا و آخرت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الأشربة فی الدنیا و الآخرة الماء</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مفهوم این جمله امروز به خوبی روشن است که از لحاظ بهداشت و تأمین سلامتی بدن آب چه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نوشیدنی جایگزین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آب بسیاری از بیماری ها را درمان می کند که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bookmarkStart w:id="473" w:name="pg516_1973"/>
    </w:p>
    <w:p>
      <w:pPr>
        <w:pStyle w:val="Heading4"/>
        <w:numPr>
          <w:ilvl w:val="3"/>
          <w:numId w:val="1"/>
        </w:numPr>
        <w:rPr/>
      </w:pPr>
      <w:bookmarkStart w:id="474" w:name="__RefHeading___Toc4502790_211673320"/>
      <w:bookmarkStart w:id="475" w:name="_Toc167"/>
      <w:bookmarkEnd w:id="473"/>
      <w:bookmarkEnd w:id="474"/>
      <w:r>
        <w:rPr>
          <w:rtl w:val="true"/>
        </w:rPr>
        <w:t>آداب خوابیدن</w:t>
      </w:r>
      <w:bookmarkEnd w:id="4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در عین حال که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عادی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لحاظ این که همواره از این نعمت برخوردار است، و خدای سبحان با خواب رنج و خستگی را از تن او بیرون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را سبب آرامش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عادی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خواب خود یک نشأه و زندگی دیگری برای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که نوعاً همراه با رؤیا نیز می باشد، تمثل روحیات و ملکات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صورت گر و مصور انسان آن ها را به باذن الله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لحاظ باشد رسول الله صلی اللّه علیه و آله در روایت خواب را به عالم آخرت و مرگ تشبیه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اخ الموت</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همانند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خدای سبحان در مورد خواب می فرماید روح انسان در خواب توفی می شود و در نزد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کرد برای همیشه در آنجا می ماند که همان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دوباره روح را به بدن بر می گرداند، انسان از خواب بیدار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الانفس حین موتها و التی لم تمت فی منامها فیمسک التی قضی علیها الموت و یرسل الاخری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توفی می کند و می گیرد جان ها را و نیز آنان که نمرده اند در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کسی که مرگش فرا رسیده جان را نگه می دارد، و آن که مرگش فرا نرسیده دوباره به بدن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اهمیت این نشأه وجودی انسان به </w:t>
      </w:r>
    </w:p>
    <w:p>
      <w:pPr>
        <w:pStyle w:val="BookText"/>
        <w:rPr/>
      </w:pPr>
      <w:r>
        <w:rPr>
          <w:rFonts w:ascii="IRNazanin" w:hAnsi="IRNazanin" w:eastAsia="IRNazanin"/>
          <w:color w:val="111111"/>
          <w:sz w:val="28"/>
          <w:sz w:val="28"/>
          <w:szCs w:val="28"/>
          <w:rtl w:val="true"/>
          <w:lang w:bidi="fa-IR"/>
        </w:rPr>
        <w:t>خوبی روشن می شود که خواب چیز ساده و عادی و تنها برای رفع خستگی و تجدید 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ویژگی های آن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خواب زندگی دیگر انسان باشد آداب و دستورات باید داشته باشد، که دین در این رابطه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دیگر رهبران دینی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خواب با وضو و رو به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علی الوضوء ان ادرکه الموت فی لیله فهو عندالله شهید</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وضو بخوابد اگر در آن خواب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دین عمده بر این است که انسان همواره به یاد خدا باشد خواب و بیداری او با یاد آرامش بخش الهی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فراوان دارد در هنگام خوابیدن در حد امکان برخی اذکار و برخی آیات الهی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آیة الکرسی، سوره توحید، سوره تکاثر، سوره واقعه،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افه لا اله الا هو و الملائکة و اولوا العلم قائماً بالقسط</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تسبیحات حضرت فاطمه زهرا علیها السلام، که در روایات از رسول الله صلی اللّه علیه و آله به این نکات سفارش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بعد از بیدار شدن از خواب به سجده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استیقظ رسول الله صلی اللّه علیه و آله من نوم قط الاخر لله عزوجل ساجداً</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بعد از بیدار شدن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بعثنی من مرقدی هذا و لو شاء لجعله الی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از خوابگاهم بر انگیخت اگر می خواست تا قیامت مرقد من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هنگام خوابیدن </w:t>
      </w:r>
      <w:bookmarkStart w:id="476" w:name="pg516_1975"/>
    </w:p>
    <w:p>
      <w:pPr>
        <w:pStyle w:val="BookText"/>
        <w:rPr/>
      </w:pPr>
      <w:bookmarkEnd w:id="476"/>
      <w:r>
        <w:rPr>
          <w:rFonts w:ascii="IRNazanin" w:hAnsi="IRNazanin" w:eastAsia="IRNazanin"/>
          <w:color w:val="111111"/>
          <w:sz w:val="28"/>
          <w:sz w:val="28"/>
          <w:szCs w:val="28"/>
          <w:rtl w:val="true"/>
          <w:lang w:bidi="fa-IR"/>
        </w:rPr>
        <w:t>مسواک می زدند و بعد از بیدار شدن نیز مسواک می زدند</w:t>
      </w:r>
      <w:r>
        <w:rPr>
          <w:rFonts w:eastAsia="IRNazanin" w:cs="IRNazanin"/>
          <w:color w:val="111111"/>
          <w:sz w:val="28"/>
          <w:szCs w:val="28"/>
          <w:rtl w:val="true"/>
          <w:lang w:bidi="fa-IR"/>
        </w:rPr>
        <w:t xml:space="preserve">. </w:t>
      </w:r>
      <w:r>
        <w:rPr>
          <w:rStyle w:val="FootnoteAnchor"/>
          <w:rtl w:val="true"/>
        </w:rPr>
        <w:footnoteReference w:id="486"/>
      </w:r>
    </w:p>
    <w:p>
      <w:pPr>
        <w:pStyle w:val="Heading4"/>
        <w:numPr>
          <w:ilvl w:val="3"/>
          <w:numId w:val="1"/>
        </w:numPr>
        <w:rPr/>
      </w:pPr>
      <w:bookmarkStart w:id="477" w:name="__RefHeading___Toc4502792_211673320"/>
      <w:bookmarkStart w:id="478" w:name="_Toc168"/>
      <w:bookmarkEnd w:id="477"/>
      <w:r>
        <w:rPr>
          <w:rtl w:val="true"/>
        </w:rPr>
        <w:t>روبه قبله خوابیدن</w:t>
      </w:r>
      <w:bookmarkEnd w:id="478"/>
    </w:p>
    <w:p>
      <w:pPr>
        <w:pStyle w:val="BookText"/>
        <w:rPr/>
      </w:pPr>
      <w:r>
        <w:rPr>
          <w:rFonts w:ascii="IRNazanin" w:hAnsi="IRNazanin" w:eastAsia="IRNazanin"/>
          <w:color w:val="111111"/>
          <w:sz w:val="28"/>
          <w:sz w:val="28"/>
          <w:szCs w:val="28"/>
          <w:rtl w:val="true"/>
          <w:lang w:bidi="fa-IR"/>
        </w:rPr>
        <w:t>اما این که خواب چگونه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نظرشان این است منظور از رو به قبله بودن این است که پاها رو به قبله باشند، مانند حالت اختصار که شخص را رو به قبله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هم ممکن است همین دیدگاه را تأیید کند مانند روایتی دارد خواب انبیا طاق باز است که با این خصوصیت سازوار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این است که جلو بدن یعنی صورت و سینه و شکم،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حالتی که بدن را در قبر می 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بسیاری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می فرماید رسول الله صلی اللّه علیه و آله وقتی می خواست بخوابد بر روی طرف راست می خوابید و دست راست را زیر گونه راست می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اذا اوی الی فراشه اضطجع علی شقة الایمن و وضع یده الیمنی تحت خده الأیمن</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نیز روایت دیگر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آوی الی فراشه اضطجع علی الأیمن و وضع یده الیمنی تحت خده الأیمن </w:t>
      </w:r>
      <w:r>
        <w:rPr>
          <w:rStyle w:val="FootnoteAnchor"/>
          <w:rtl w:val="true"/>
        </w:rPr>
        <w:footnoteReference w:id="488"/>
      </w:r>
      <w:r>
        <w:rPr>
          <w:rFonts w:ascii="IRNazanin" w:hAnsi="IRNazanin" w:eastAsia="IRNazanin"/>
          <w:color w:val="111111"/>
          <w:sz w:val="28"/>
          <w:sz w:val="28"/>
          <w:szCs w:val="28"/>
          <w:rtl w:val="true"/>
          <w:lang w:bidi="fa-IR"/>
        </w:rPr>
        <w:t>همین تعبیر از علی علیه السلام نیز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احدکم النوم فلیضع یده الیمنی تحت خده الایمن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هر صورت گرچه اکثر بر دیدگاه اول هستند، لیکن دیدگاه دوم صحیح به نظر می رسد، که انسان در حال خواب بر پهلوی راست رو به قبله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رسول الله صلی اللّه علیه و آله رو به قبله </w:t>
      </w:r>
      <w:bookmarkStart w:id="479" w:name="pg516_1976"/>
    </w:p>
    <w:p>
      <w:pPr>
        <w:pStyle w:val="BookText"/>
        <w:rPr/>
      </w:pPr>
      <w:bookmarkEnd w:id="479"/>
      <w:r>
        <w:rPr>
          <w:rFonts w:ascii="IRNazanin" w:hAnsi="IRNazanin" w:eastAsia="IRNazanin"/>
          <w:color w:val="111111"/>
          <w:sz w:val="28"/>
          <w:sz w:val="28"/>
          <w:szCs w:val="28"/>
          <w:rtl w:val="true"/>
          <w:lang w:bidi="fa-IR"/>
        </w:rPr>
        <w:t>بخوابد با این ویژگی ها قهراً به طرف راست رو به قبله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480" w:name="__RefHeading___Toc4502794_211673320"/>
      <w:bookmarkStart w:id="481" w:name="_Toc169"/>
      <w:bookmarkEnd w:id="480"/>
      <w:r>
        <w:rPr>
          <w:rtl w:val="true"/>
        </w:rPr>
        <w:t>برخی آداب دیگر</w:t>
      </w:r>
      <w:bookmarkEnd w:id="4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آدابی که از رسول الله صلی اللّه علیه و آله وارد شده بسیار است به برخی دیگر اشاره می شود، حضرت وقتی سواره می رفتند اجازه نمی دادند کسی پیاده همراه او برود، که این حالت حکایت از نوعی تفوق طلبی طرف دارد که یک انسان آرام و راحت سواره حرکت کند، دیگری همراه او با زحمت پیاده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متواضع و محکم و با وقار و سریع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عاجز و سست و کسل نمایان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نشستن اطرافیان به صورت حلقه وار می نشستند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لباس سفید می پوشید و فرمودند لباس سفید که زیباترین است بپوشید و مرده هاتان را با پارچه سفید کفن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فالبسوهُ و کفنوا فیه موتاکم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همواره مرتب و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هزینه عطر او بیشتر از طعام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صلی اللّه علیه و آله ینفق فی الطیب اکثر ما ینفق فی الطعام</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در این باره حدیث دیگر نیز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بالماء طیباً للمؤمن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برای خوش بو نمودن مؤمن آب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قادر نیست عطر تهیه کند، با شستشو نمودن بدن و لباس، می تواند بدن را خوش بو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فصل گرما که بدن زودتر بو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مرتب شستشو کند و کف پاها و جوراب ها را تمیز نگهدارد هیچ گاه دیگران از بوی بد او اذیت </w:t>
      </w:r>
    </w:p>
    <w:p>
      <w:pPr>
        <w:pStyle w:val="BookText"/>
        <w:rPr/>
      </w:pP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مسواک می زد، در روایت آمده است دو رکعت نماز با مسواک برتر از هفتاد رکعت بدون مسواک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از کسی عیب جویی نمی کرد و از اسرار کسی جستجو نمی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یذم احداً و لایعیره و لایطلب عورته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سکوت او بر چهار قسم بود بردباری، هوشیاری، تساوی در نگاه 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سکوته علی اربع علی الحلم و الحذر و التقدیر و التفکیر</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وقتی به کسی رو می کرد نیم رخ بر نمی گشت با تمام بدن به طرف او روبرو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التفت التفت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جفا نمی کرد عذر طرف را زود می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یجفو احد یقبل معذرة المعتذر</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رو بود ولی با قهقه نمی خندید خنده اش، تبسم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بساماً من غیر ضحک، ضحک تبسم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وی ظاهر آراسته داشت و هنگامی که از منزل خارج می شدند به آیینه نگاه می کردند و محاسن و موهای خود را شانه، و خود را مرتب می نمودند آن گاه بر دیگران وارد می شدند و بر این امر توصیه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ینظر فی المرآة و یرجل جمته و یتمشط و لقد کان یتجمل لا صحابه فضلاً علی تجمله لاهله و قال صلی اللّه علیه و آله ان الله یحب من عبده اذا خرج الی اخوانه یتهیألهم و یتجمل</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516_1979"/>
      <w:bookmarkStart w:id="483" w:name="pg516_1979"/>
      <w:bookmarkEnd w:id="483"/>
    </w:p>
    <w:p>
      <w:pPr>
        <w:pStyle w:val="Heading2"/>
        <w:numPr>
          <w:ilvl w:val="1"/>
          <w:numId w:val="1"/>
        </w:numPr>
        <w:rPr/>
      </w:pPr>
      <w:bookmarkStart w:id="484" w:name="pg516_1979"/>
      <w:bookmarkStart w:id="485" w:name="__RefHeading___Toc4502796_211673320"/>
      <w:bookmarkStart w:id="486" w:name="_Toc170"/>
      <w:bookmarkEnd w:id="484"/>
      <w:bookmarkEnd w:id="485"/>
      <w:r>
        <w:rPr>
          <w:rtl w:val="true"/>
        </w:rPr>
        <w:t>گزیده منابع</w:t>
      </w:r>
      <w:bookmarkEnd w:id="486"/>
    </w:p>
    <w:p>
      <w:pPr>
        <w:pStyle w:val="BookText"/>
        <w:rPr/>
      </w:pPr>
      <w:r>
        <w:rPr>
          <w:rFonts w:ascii="IRNazanin" w:hAnsi="IRNazanin" w:eastAsia="IRNazanin"/>
          <w:color w:val="111111"/>
          <w:sz w:val="28"/>
          <w:sz w:val="28"/>
          <w:szCs w:val="28"/>
          <w:rtl w:val="true"/>
          <w:lang w:bidi="fa-IR"/>
        </w:rPr>
        <w:t>الاتقان فی علوم القرآن، عبدالرحمن السیوطی، دارالمعرفة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اسدالغابة فی معرفة الصحابة، عزالدین بن الاثیر، دا احیاء التراث العربی</w:t>
      </w:r>
    </w:p>
    <w:p>
      <w:pPr>
        <w:pStyle w:val="BookText"/>
        <w:rPr/>
      </w:pPr>
      <w:r>
        <w:rPr>
          <w:rFonts w:ascii="IRNazanin" w:hAnsi="IRNazanin" w:eastAsia="IRNazanin"/>
          <w:color w:val="111111"/>
          <w:sz w:val="28"/>
          <w:sz w:val="28"/>
          <w:szCs w:val="28"/>
          <w:rtl w:val="true"/>
          <w:lang w:bidi="fa-IR"/>
        </w:rPr>
        <w:t>الاصابة فی معرفة الصحابة، ابن حجر عسقلانی، دار الجیل بیروت</w:t>
      </w:r>
    </w:p>
    <w:p>
      <w:pPr>
        <w:pStyle w:val="BookText"/>
        <w:rPr/>
      </w:pPr>
      <w:r>
        <w:rPr>
          <w:rFonts w:ascii="IRNazanin" w:hAnsi="IRNazanin" w:eastAsia="IRNazanin"/>
          <w:color w:val="111111"/>
          <w:sz w:val="28"/>
          <w:sz w:val="28"/>
          <w:szCs w:val="28"/>
          <w:rtl w:val="true"/>
          <w:lang w:bidi="fa-IR"/>
        </w:rPr>
        <w:t>اصول کافی، محمد یعقوب کلینی، دار الکتب العلمیه تهران</w:t>
      </w:r>
    </w:p>
    <w:p>
      <w:pPr>
        <w:pStyle w:val="BookText"/>
        <w:rPr/>
      </w:pPr>
      <w:r>
        <w:rPr>
          <w:rFonts w:ascii="IRNazanin" w:hAnsi="IRNazanin" w:eastAsia="IRNazanin"/>
          <w:color w:val="111111"/>
          <w:sz w:val="28"/>
          <w:sz w:val="28"/>
          <w:szCs w:val="28"/>
          <w:rtl w:val="true"/>
          <w:lang w:bidi="fa-IR"/>
        </w:rPr>
        <w:t>انساب الاشراف، بلاذری، دارالمعارف قاهرة</w:t>
      </w:r>
    </w:p>
    <w:p>
      <w:pPr>
        <w:pStyle w:val="BookText"/>
        <w:rPr/>
      </w:pPr>
      <w:r>
        <w:rPr>
          <w:rFonts w:ascii="IRNazanin" w:hAnsi="IRNazanin" w:eastAsia="IRNazanin"/>
          <w:color w:val="111111"/>
          <w:sz w:val="28"/>
          <w:sz w:val="28"/>
          <w:szCs w:val="28"/>
          <w:rtl w:val="true"/>
          <w:lang w:bidi="fa-IR"/>
        </w:rPr>
        <w:t>امالی، صدوق، انتشارا کتابچی</w:t>
      </w:r>
    </w:p>
    <w:p>
      <w:pPr>
        <w:pStyle w:val="BookText"/>
        <w:rPr/>
      </w:pPr>
      <w:r>
        <w:rPr>
          <w:rFonts w:ascii="IRNazanin" w:hAnsi="IRNazanin" w:eastAsia="IRNazanin"/>
          <w:color w:val="111111"/>
          <w:sz w:val="28"/>
          <w:sz w:val="28"/>
          <w:szCs w:val="28"/>
          <w:rtl w:val="true"/>
          <w:lang w:bidi="fa-IR"/>
        </w:rPr>
        <w:t>البرهان فی علوم القرآن، بدر الدین محمد بن عبدالله الزرکشی، دار الکتب العلمیه بیروت</w:t>
      </w:r>
    </w:p>
    <w:p>
      <w:pPr>
        <w:pStyle w:val="BookText"/>
        <w:rPr/>
      </w:pPr>
      <w:r>
        <w:rPr>
          <w:rFonts w:ascii="IRNazanin" w:hAnsi="IRNazanin" w:eastAsia="IRNazanin"/>
          <w:color w:val="111111"/>
          <w:sz w:val="28"/>
          <w:sz w:val="28"/>
          <w:szCs w:val="28"/>
          <w:rtl w:val="true"/>
          <w:lang w:bidi="fa-IR"/>
        </w:rPr>
        <w:t>بحارالانوار، محمد باقر مجلسی، درالاحیاء التراث العربی</w:t>
      </w:r>
    </w:p>
    <w:p>
      <w:pPr>
        <w:pStyle w:val="BookText"/>
        <w:rPr/>
      </w:pPr>
      <w:r>
        <w:rPr>
          <w:rFonts w:ascii="IRNazanin" w:hAnsi="IRNazanin" w:eastAsia="IRNazanin"/>
          <w:color w:val="111111"/>
          <w:sz w:val="28"/>
          <w:sz w:val="28"/>
          <w:szCs w:val="28"/>
          <w:rtl w:val="true"/>
          <w:lang w:bidi="fa-IR"/>
        </w:rPr>
        <w:t>تاریخ یعقوبی، احمد بن یعقوب، مؤسسه اعلمی</w:t>
      </w:r>
    </w:p>
    <w:p>
      <w:pPr>
        <w:pStyle w:val="BookText"/>
        <w:rPr/>
      </w:pPr>
      <w:r>
        <w:rPr>
          <w:rFonts w:ascii="IRNazanin" w:hAnsi="IRNazanin" w:eastAsia="IRNazanin"/>
          <w:color w:val="111111"/>
          <w:sz w:val="28"/>
          <w:sz w:val="28"/>
          <w:szCs w:val="28"/>
          <w:rtl w:val="true"/>
          <w:lang w:bidi="fa-IR"/>
        </w:rPr>
        <w:t>تفسیر صافی، فیض کاشانی، مکتبة الاسلامیه</w:t>
      </w:r>
    </w:p>
    <w:p>
      <w:pPr>
        <w:pStyle w:val="BookText"/>
        <w:rPr/>
      </w:pPr>
      <w:r>
        <w:rPr>
          <w:rFonts w:ascii="IRNazanin" w:hAnsi="IRNazanin" w:eastAsia="IRNazanin"/>
          <w:color w:val="111111"/>
          <w:sz w:val="28"/>
          <w:sz w:val="28"/>
          <w:szCs w:val="28"/>
          <w:rtl w:val="true"/>
          <w:lang w:bidi="fa-IR"/>
        </w:rPr>
        <w:t>تفسیر فخر رازی، دار الکتب العلمیه تهران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عبدالعلی بن جمعه حویزی، مؤسسه مطبوعاتی اسماعیلیان </w:t>
      </w:r>
    </w:p>
    <w:p>
      <w:pPr>
        <w:pStyle w:val="BookText"/>
        <w:rPr/>
      </w:pPr>
      <w:r>
        <w:rPr>
          <w:rFonts w:ascii="IRNazanin" w:hAnsi="IRNazanin" w:eastAsia="IRNazanin"/>
          <w:color w:val="111111"/>
          <w:sz w:val="28"/>
          <w:sz w:val="28"/>
          <w:szCs w:val="28"/>
          <w:rtl w:val="true"/>
          <w:lang w:bidi="fa-IR"/>
        </w:rPr>
        <w:t>تنقیح المقال، شیخ عبدالله مامقانی، چاپ رحلی</w:t>
      </w:r>
    </w:p>
    <w:p>
      <w:pPr>
        <w:pStyle w:val="BookText"/>
        <w:rPr/>
      </w:pPr>
      <w:r>
        <w:rPr>
          <w:rFonts w:ascii="IRNazanin" w:hAnsi="IRNazanin" w:eastAsia="IRNazanin"/>
          <w:color w:val="111111"/>
          <w:sz w:val="28"/>
          <w:sz w:val="28"/>
          <w:szCs w:val="28"/>
          <w:rtl w:val="true"/>
          <w:lang w:bidi="fa-IR"/>
        </w:rPr>
        <w:t>التمهید، محمد هادی معرفت، انتشارات جامعه مدرسین</w:t>
      </w:r>
    </w:p>
    <w:p>
      <w:pPr>
        <w:pStyle w:val="BookText"/>
        <w:rPr/>
      </w:pPr>
      <w:r>
        <w:rPr>
          <w:rFonts w:ascii="IRNazanin" w:hAnsi="IRNazanin" w:eastAsia="IRNazanin"/>
          <w:color w:val="111111"/>
          <w:sz w:val="28"/>
          <w:sz w:val="28"/>
          <w:szCs w:val="28"/>
          <w:rtl w:val="true"/>
          <w:lang w:bidi="fa-IR"/>
        </w:rPr>
        <w:t>پژوهشی در علوم قرآن، حبیب الله احمدی، انتشارات جامعه مدرسین</w:t>
      </w:r>
    </w:p>
    <w:p>
      <w:pPr>
        <w:pStyle w:val="BookText"/>
        <w:rPr/>
      </w:pPr>
      <w:r>
        <w:rPr>
          <w:rFonts w:ascii="IRNazanin" w:hAnsi="IRNazanin" w:eastAsia="IRNazanin"/>
          <w:color w:val="111111"/>
          <w:sz w:val="28"/>
          <w:sz w:val="28"/>
          <w:szCs w:val="28"/>
          <w:rtl w:val="true"/>
          <w:lang w:bidi="fa-IR"/>
        </w:rPr>
        <w:t>الدر المنثور، عبدالرحمن السیوطی، منشورات مکتبة المرعشی</w:t>
      </w:r>
    </w:p>
    <w:p>
      <w:pPr>
        <w:pStyle w:val="BookText"/>
        <w:rPr/>
      </w:pPr>
      <w:r>
        <w:rPr>
          <w:rFonts w:ascii="IRNazanin" w:hAnsi="IRNazanin" w:eastAsia="IRNazanin"/>
          <w:color w:val="111111"/>
          <w:sz w:val="28"/>
          <w:sz w:val="28"/>
          <w:szCs w:val="28"/>
          <w:rtl w:val="true"/>
          <w:lang w:bidi="fa-IR"/>
        </w:rPr>
        <w:t>زیباترین سخن، حبیب الله احمدی، موسسه فرهنگ و اندیشه معاصر</w:t>
      </w:r>
    </w:p>
    <w:p>
      <w:pPr>
        <w:pStyle w:val="BookText"/>
        <w:rPr/>
      </w:pPr>
      <w:r>
        <w:rPr>
          <w:rFonts w:ascii="IRNazanin" w:hAnsi="IRNazanin" w:eastAsia="IRNazanin"/>
          <w:color w:val="111111"/>
          <w:sz w:val="28"/>
          <w:sz w:val="28"/>
          <w:szCs w:val="28"/>
          <w:rtl w:val="true"/>
          <w:lang w:bidi="fa-IR"/>
        </w:rPr>
        <w:t>سفینة البحار، شیخ عباس قمی، مؤسسه انتشارات فراهانی</w:t>
      </w:r>
    </w:p>
    <w:p>
      <w:pPr>
        <w:pStyle w:val="BookText"/>
        <w:rPr/>
      </w:pPr>
      <w:r>
        <w:rPr>
          <w:rFonts w:ascii="IRNazanin" w:hAnsi="IRNazanin" w:eastAsia="IRNazanin"/>
          <w:color w:val="111111"/>
          <w:sz w:val="28"/>
          <w:sz w:val="28"/>
          <w:szCs w:val="28"/>
          <w:rtl w:val="true"/>
          <w:lang w:bidi="fa-IR"/>
        </w:rPr>
        <w:t>السیرة ابن هشام، دار الجیل بیروت</w:t>
      </w:r>
    </w:p>
    <w:p>
      <w:pPr>
        <w:pStyle w:val="BookText"/>
        <w:rPr/>
      </w:pPr>
      <w:r>
        <w:rPr>
          <w:rFonts w:ascii="IRNazanin" w:hAnsi="IRNazanin" w:eastAsia="IRNazanin"/>
          <w:color w:val="111111"/>
          <w:sz w:val="28"/>
          <w:sz w:val="28"/>
          <w:szCs w:val="28"/>
          <w:rtl w:val="true"/>
          <w:lang w:bidi="fa-IR"/>
        </w:rPr>
        <w:t>السیره حلبی، دار المعرفة بیروت</w:t>
      </w:r>
    </w:p>
    <w:p>
      <w:pPr>
        <w:pStyle w:val="BookText"/>
        <w:rPr/>
      </w:pPr>
      <w:r>
        <w:rPr>
          <w:rFonts w:ascii="IRNazanin" w:hAnsi="IRNazanin" w:eastAsia="IRNazanin"/>
          <w:color w:val="111111"/>
          <w:sz w:val="28"/>
          <w:sz w:val="28"/>
          <w:szCs w:val="28"/>
          <w:rtl w:val="true"/>
          <w:lang w:bidi="fa-IR"/>
        </w:rPr>
        <w:t>الصحیح من سیرة النبی الاعظم، سید جعفر مرتضی، دارالهادی بیروت</w:t>
      </w:r>
    </w:p>
    <w:p>
      <w:pPr>
        <w:pStyle w:val="BookText"/>
        <w:rPr/>
      </w:pPr>
      <w:r>
        <w:rPr>
          <w:rFonts w:ascii="IRNazanin" w:hAnsi="IRNazanin" w:eastAsia="IRNazanin"/>
          <w:color w:val="111111"/>
          <w:sz w:val="28"/>
          <w:sz w:val="28"/>
          <w:szCs w:val="28"/>
          <w:rtl w:val="true"/>
          <w:lang w:bidi="fa-IR"/>
        </w:rPr>
        <w:t>الطبقات الکبری، محمد بن سعد زهری، دارالاحیاة التراث العربی</w:t>
      </w:r>
    </w:p>
    <w:p>
      <w:pPr>
        <w:pStyle w:val="BookText"/>
        <w:rPr/>
      </w:pPr>
      <w:r>
        <w:rPr>
          <w:rFonts w:ascii="IRNazanin" w:hAnsi="IRNazanin" w:eastAsia="IRNazanin"/>
          <w:color w:val="111111"/>
          <w:sz w:val="28"/>
          <w:sz w:val="28"/>
          <w:szCs w:val="28"/>
          <w:rtl w:val="true"/>
          <w:lang w:bidi="fa-IR"/>
        </w:rPr>
        <w:t>فاطمه علیهالاسلام الگوی زندگی، حبیب الله احمدی، انتشارات دفتر تبلیغات اسلامی</w:t>
      </w:r>
    </w:p>
    <w:p>
      <w:pPr>
        <w:pStyle w:val="BookText"/>
        <w:rPr/>
      </w:pPr>
      <w:r>
        <w:rPr>
          <w:rFonts w:ascii="IRNazanin" w:hAnsi="IRNazanin" w:eastAsia="IRNazanin"/>
          <w:color w:val="111111"/>
          <w:sz w:val="28"/>
          <w:sz w:val="28"/>
          <w:szCs w:val="28"/>
          <w:rtl w:val="true"/>
          <w:lang w:bidi="fa-IR"/>
        </w:rPr>
        <w:t>فروع کافی، محمد یعقوب کلینی، دارالکتب الاسلامیه</w:t>
      </w:r>
    </w:p>
    <w:p>
      <w:pPr>
        <w:pStyle w:val="BookText"/>
        <w:rPr/>
      </w:pPr>
      <w:r>
        <w:rPr>
          <w:rFonts w:ascii="IRNazanin" w:hAnsi="IRNazanin" w:eastAsia="IRNazanin"/>
          <w:color w:val="111111"/>
          <w:sz w:val="28"/>
          <w:sz w:val="28"/>
          <w:szCs w:val="28"/>
          <w:rtl w:val="true"/>
          <w:lang w:bidi="fa-IR"/>
        </w:rPr>
        <w:t>الغدیر، عبدالحسین احمد امینی، دارالکتاب العربی</w:t>
      </w:r>
    </w:p>
    <w:p>
      <w:pPr>
        <w:pStyle w:val="BookText"/>
        <w:rPr/>
      </w:pPr>
      <w:r>
        <w:rPr>
          <w:rFonts w:ascii="IRNazanin" w:hAnsi="IRNazanin" w:eastAsia="IRNazanin"/>
          <w:color w:val="111111"/>
          <w:sz w:val="28"/>
          <w:sz w:val="28"/>
          <w:szCs w:val="28"/>
          <w:rtl w:val="true"/>
          <w:lang w:bidi="fa-IR"/>
        </w:rPr>
        <w:t>مجمع البیان، امین الاسلام، دار الکتب الاسلامیه</w:t>
      </w:r>
    </w:p>
    <w:p>
      <w:pPr>
        <w:pStyle w:val="BookText"/>
        <w:rPr/>
      </w:pPr>
      <w:r>
        <w:rPr>
          <w:rFonts w:ascii="IRNazanin" w:hAnsi="IRNazanin" w:eastAsia="IRNazanin"/>
          <w:color w:val="111111"/>
          <w:sz w:val="28"/>
          <w:sz w:val="28"/>
          <w:szCs w:val="28"/>
          <w:rtl w:val="true"/>
          <w:lang w:bidi="fa-IR"/>
        </w:rPr>
        <w:t>المحجة البیضاء، فیض کاشانی، موسسه الاعلمی بیروت</w:t>
      </w:r>
    </w:p>
    <w:p>
      <w:pPr>
        <w:pStyle w:val="BookText"/>
        <w:rPr/>
      </w:pPr>
      <w:r>
        <w:rPr>
          <w:rFonts w:ascii="IRNazanin" w:hAnsi="IRNazanin" w:eastAsia="IRNazanin"/>
          <w:color w:val="111111"/>
          <w:sz w:val="28"/>
          <w:sz w:val="28"/>
          <w:szCs w:val="28"/>
          <w:rtl w:val="true"/>
          <w:lang w:bidi="fa-IR"/>
        </w:rPr>
        <w:t>المروج الذهب، مسعودی، دارالهجرة</w:t>
      </w:r>
    </w:p>
    <w:p>
      <w:pPr>
        <w:pStyle w:val="BookText"/>
        <w:rPr/>
      </w:pPr>
      <w:r>
        <w:rPr>
          <w:rFonts w:ascii="IRNazanin" w:hAnsi="IRNazanin" w:eastAsia="IRNazanin"/>
          <w:color w:val="111111"/>
          <w:sz w:val="28"/>
          <w:sz w:val="28"/>
          <w:szCs w:val="28"/>
          <w:rtl w:val="true"/>
          <w:lang w:bidi="fa-IR"/>
        </w:rPr>
        <w:t>مصنفات شیخ مفید، یادوارة کنگرة شیخ مفید</w:t>
      </w:r>
    </w:p>
    <w:p>
      <w:pPr>
        <w:pStyle w:val="BookText"/>
        <w:rPr/>
      </w:pPr>
      <w:r>
        <w:rPr>
          <w:rFonts w:ascii="IRNazanin" w:hAnsi="IRNazanin" w:eastAsia="IRNazanin"/>
          <w:color w:val="111111"/>
          <w:sz w:val="28"/>
          <w:sz w:val="28"/>
          <w:szCs w:val="28"/>
          <w:rtl w:val="true"/>
          <w:lang w:bidi="fa-IR"/>
        </w:rPr>
        <w:t>مستدرک الوسائل، میرزا حسین نوری، موسسه آل البیت</w:t>
      </w:r>
    </w:p>
    <w:p>
      <w:pPr>
        <w:pStyle w:val="BookText"/>
        <w:rPr/>
      </w:pPr>
      <w:r>
        <w:rPr>
          <w:rFonts w:ascii="IRNazanin" w:hAnsi="IRNazanin" w:eastAsia="IRNazanin"/>
          <w:color w:val="111111"/>
          <w:sz w:val="28"/>
          <w:sz w:val="28"/>
          <w:szCs w:val="28"/>
          <w:rtl w:val="true"/>
          <w:lang w:bidi="fa-IR"/>
        </w:rPr>
        <w:t>المفصل، جواد علی، طبع بغداد</w:t>
      </w:r>
    </w:p>
    <w:p>
      <w:pPr>
        <w:pStyle w:val="BookText"/>
        <w:rPr/>
      </w:pPr>
      <w:r>
        <w:rPr>
          <w:rFonts w:ascii="IRNazanin" w:hAnsi="IRNazanin" w:eastAsia="IRNazanin"/>
          <w:color w:val="111111"/>
          <w:sz w:val="28"/>
          <w:sz w:val="28"/>
          <w:szCs w:val="28"/>
          <w:rtl w:val="true"/>
          <w:lang w:bidi="fa-IR"/>
        </w:rPr>
        <w:t>المکاتیب الرسول، علی بن حسن علی الاحمدی، دار صعب بیروت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ابن میثم، دار الاحیاء التراث العربی </w:t>
      </w:r>
    </w:p>
    <w:p>
      <w:pPr>
        <w:pStyle w:val="BookText"/>
        <w:rPr/>
      </w:pPr>
      <w:r>
        <w:rPr>
          <w:rFonts w:ascii="IRNazanin" w:hAnsi="IRNazanin" w:eastAsia="IRNazanin"/>
          <w:color w:val="111111"/>
          <w:sz w:val="28"/>
          <w:sz w:val="28"/>
          <w:szCs w:val="28"/>
          <w:rtl w:val="true"/>
          <w:lang w:bidi="fa-IR"/>
        </w:rPr>
        <w:t>نهج البلاغه، صبحی الصالح، چاپ بیروت</w:t>
      </w:r>
    </w:p>
    <w:p>
      <w:pPr>
        <w:pStyle w:val="BookText"/>
        <w:rPr/>
      </w:pPr>
      <w:r>
        <w:rPr>
          <w:rFonts w:ascii="IRNazanin" w:hAnsi="IRNazanin" w:eastAsia="IRNazanin"/>
          <w:color w:val="111111"/>
          <w:sz w:val="28"/>
          <w:sz w:val="28"/>
          <w:szCs w:val="28"/>
          <w:rtl w:val="true"/>
          <w:lang w:bidi="fa-IR"/>
        </w:rPr>
        <w:t>الوسائل الشیعه، شیخ حر عاملی، در الاحیاء التراث العربی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الوفاء باخبار المصطفی، سمهودی، دار الاحیاء التراث العربی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المفضل،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اول من غیر دین ابراهیم و شرع للعرب 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ادخل الشرک فی التلبیه فانه کان یلبی ابراهیم و هی لیک الهم لبیک لبیک لاشریک لک لبیک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بحر البحیرة و سبب السائبة و وصل الوصیلة و حمی الحامی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میثم،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سابقه زبان عرب و تعیین مبدأ این زبان خود مورخان حیران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دیدگاه عمده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اولین کسی که به عربی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زبان ریشه و سابقه بس طولانی، حتی به زمان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 که اولین کسی که زبان مادری خود رافراموش کرد و به الهام الهی به عربی سخن گفت،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پاورقی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از بین اهل سنت گرچه دیدگاه اکثر اهل سنت را نقل می کند، لیکن از نقل سخن و استدلال شیعه می توان گفت ایشان تمایل دارد باور شیعه را در این مورد بپذیرد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خلقنی و علیاً و فاطمة و الحسن و الحسین من قبل ان یخلق الدنیا سبعة آلاف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قذفنا فی صلب آدم ثم اخرجنا الی اصلاب الآباء و الارحام الامهات و لا یصیبنا نجس الشرک و لا سفاح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قذف ابراهیم فی النار و نحن فی صلبه فلم یزل ینقلنا اللّه عزوجل من اصلاب الطاهرة الی ارحام الطاهرة حتی انتهی بنا الی عبدالمطلب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خلق آدم جعلنا فی صلبه ثم نقلنا من صلب الی صلب فی اصلاب الطاهرین و ارحام المطهرات حتی انتهینا الی صلب عبدالمطلب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یجریان طاهرین مطهرین فی الاصلاب الطاهرة حتی افترقا فی اطهر طاهرین فی عبداللّه و ابی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لم یزل ینقلنی اللّه من اصلاب الطاهرین الی ارحام المطهرات، حتی اخرجنی فی عالمکم هذا، لم یدنسنی بدنس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نزل جبرئیل علی النبی صلی الله علیه و آله فقال یا محمد ان اللّه عزوجل یقرؤک السلام و یقول انی حرمت النار علی صلب انزلک و بطن حملک و حجر کفلک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 و أتانی جبرئیل فقال ان اللّه عزوجل حرم النار علی ظهر انزلک و بطن حملک و ثدی ارضعک و حجر کفلک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اول من انکر علی بنی اسماعیل ما غیّروا من سنن 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و اللّه ما عبد ابی و لا جدی عبدالمطلب و لا هاشم و لا عبد مناف صنماً قط کانوا یصلون الی البیت علی دین ابراهیم متمسکین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یا علی ان عبدالمطلب کان لا یستقسم بالازلام و لا یعبد الاصنام و لا یأکل ما ذبح علی النصب و یقول انا علی دین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المطلب تعلق بحلقة باب الکعبة و دعا اللّه عزوجل ان یرزقه عشره بنین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یبق یومئذ بمکة الا عبدالمطلب و أقاربه و هم غیر آمنین علی انفسهم فلما نظر عبدالمطلب الی الکعبة خالیة و دیارها خاویة قال اللهم انت انیس المستوحشین و لا وحشة معک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امام حسین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 به لحاظ روحیه نژاد پرستی، بیشتر به توسعه سیاسی و سرزمینی توجه دارد، تا توسعه جمعیت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شعارهای استراتژیک آنها این است که تشزف به دین یهودیت یک شرافت ویژه است که اختصاص به نژاد بنی اسرائیل دارد و دیگران را دعوت به پذیرش آیین یهود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دیگران را دعوت به پذیرش سلطه و فرهنگ استیلای آن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همین ویژگی گسترده لازم از لحاظ پوشش جمعیت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دین یهود در حجاز به خصوص مکه بسیار کم رنگ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در مکه اثری از یهودیت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تعداد قابل ملاحظه ای یهودی هم در یثرب در منطقه خیبر و اطراف آن زندگی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تعداد یهودی هم که مهاجر به حساب می آمدند، از دیرباز به این منطقه هجرت نموده بودند و شاید حتی قبل از اسکان اوس و خزرج به این منطقه آمده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وفاه الوفاه،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مسیحیت از این لحاظ مقابل یهود است و تلاش و تبلیغ گسترده دارد که جهان را به کیش مسیحیت فرا خوانده و از شیوه های گوناگون و بدیع و امکانات وسیع بهره وراست که فرهنگ و آیین مسیحیت را در جهان گسترش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مطرح شدن نصاری در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حجاز محدود بوده است، بگونه ای که افراد معتقد به دین مسیحیت در اطراف حجاز و مکه و مدینه حتی از تعداد یهود هم کمتر نشان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برخی مورخان بر این باورند که نصاری بیشتر از یهود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مسیحیان را هم نصارای نجران تشکیل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مسیحی به خصوص افراد سرشناس انگشت شمار بودند، که مورخان نام آنها را یاد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مولد النبی صلی الله علیه و آله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مولد النبی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لغت ملح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گفته می شود خدیجه پیش از ازدواج با رسول اللّه صلی الله علیه و آله با کسی ازدواج ننموده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اولین همسر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بین نویسندگان شیعه ظاهراً از ابن شهر آشوب می باشد که برخی از نویسندگان متأخر هم از وی پیروی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مناقب از برخی مانند بلاذری، ابوالقاسم کوفی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حضرت در حالی که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 وی ازدواج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برخی مطالب نیز به عنوان تأیید ذکر می نماید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لغت خدج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11356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7085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9653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11230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12060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7467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6947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11221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العصابة،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العصابة،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طبقات 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العصابة،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بالندگی جامعه نکته جالبی که آیات قرآن توجه می دهند، اعتلای فرهنگ و رشد بالندگی است، که جامعه با تبادل افکار و اندیشه رشد و شکوفا می شود جامعه ای که در آن برخورد آراء نباشد تکامل و رشد نیز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قبیل پیش آمد موجب آگاهی و اعتلای فرهنگی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خیر است، بدین لحاظ که جامعه از خوش باوری نجات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جامعۀ مذبذب غیر استوار، شایعه را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نباء مستقره، 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خبری قرارگاهی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بالنده تحلیل می کند تا حقیقت را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جامعه را دعوت به تحقیق می نماید و افرادی را که قادر به تحلیل مسائل نیستند به آگاهان ارجاع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 رجوع به فرزانگان شایعه را نپذیرند و اعتقاد آنها پویا و بالنده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ردوه الی الرسول و الی اولوا الامر منهم لعلمه الذین یستنبطونه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خبرها را به رهبری یا فرزانگان جامعه برسانند، آنان می توانند خبر صحیح را از شایعه تشخیص داده و جامعه را اطلاع رسانی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نباید با تهمت و شایعه ایجاد یأس نماید و این در صورتی ممکن است که جامعه رشید و بالنده باشد و از تهمت متأسر نگردد، با تحقیق حق را از باطل آشکار کند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الگوی زندگی،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مولد النبی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7573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اتقان، نوع هفتم از عناوین علوم قرآن و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پژوهشی در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تالیف نگارنده مراجعه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شهید مسلمان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نکته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زیباترین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نگارنده منتشر شده است مراجعه نمایید،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به هرقل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 میثم،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التفویض الی رسول الله صلی اللّه علیه و آله،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نادر جامع فی فضل الامام 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ثواب العالم،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دیگران در حد او مکلف نیستند، نه این که مردم از جهاد در راه خدا معاف باشند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العفو،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الاهتمام بامور المسلمین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با گروهی از جوانان در بیرون مکه در حال نماز بودند که مشرکان بر آنها وارد و درگیر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سر یک از آنها را شکسته خون جاری می شود، اولین خونی که در دفاع اسلام ریخته می شود همین خون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نکته در پیش گفتار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علیها السلام الگوی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باب التفویض الی رسول الله صلی اللّه علیه و آله،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 نامه مالک اشتر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التحبب الی الناس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نکته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زیباترین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 مراجعه 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60764</Words>
  <Characters>223566</Characters>
  <CharactersWithSpaces>283630</CharactersWithSpaces>
  <Paragraphs>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2026-08-16T06:26:49Z</dcterms:created>
  <dc:creator>ghaemiyeh.com</dc:creator>
  <dc:description/>
  <dc:language>en-US</dc:language>
  <cp:lastModifiedBy/>
  <dcterms:modified xsi:type="dcterms:W3CDTF">2026-08-16T09:56:56Z</dcterms:modified>
  <cp:revision>1</cp:revision>
  <dc:subject/>
  <dc:title>رسول الله صلی الله علیه و آله وسلم الگوی زندگی</dc:title>
</cp:coreProperties>
</file>

<file path=docProps/custom.xml><?xml version="1.0" encoding="utf-8"?>
<Properties xmlns="http://schemas.openxmlformats.org/officeDocument/2006/custom-properties" xmlns:vt="http://schemas.openxmlformats.org/officeDocument/2006/docPropsVTypes"/>
</file>