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عنایات امام عصر عجل الله تعالی فرجه الشریف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310374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0376_211673320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0378_211673320">
            <w:r>
              <w:rPr>
                <w:webHidden/>
                <w:rStyle w:val="IndexLink"/>
                <w:rtl w:val="true"/>
              </w:rPr>
              <w:t>رحمانیت و رحیمیت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0380_211673320">
            <w:r>
              <w:rPr>
                <w:webHidden/>
                <w:rStyle w:val="IndexLink"/>
                <w:rtl w:val="true"/>
              </w:rPr>
              <w:t>منبع رحیمیت حضرت حق ، انسان کامل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0382_211673320">
            <w:r>
              <w:rPr>
                <w:webHidden/>
                <w:rStyle w:val="IndexLink"/>
                <w:rtl w:val="true"/>
              </w:rPr>
              <w:t>سه اصل رسیدن به اهل‌بیت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0384_211673320">
            <w:r>
              <w:rPr>
                <w:webHidden/>
                <w:rStyle w:val="IndexLink"/>
                <w:rtl w:val="true"/>
              </w:rPr>
              <w:t>اصل اول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معرفت به اهل‌بیت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0386_211673320">
            <w:r>
              <w:rPr>
                <w:webHidden/>
                <w:rStyle w:val="IndexLink"/>
                <w:rtl w:val="true"/>
              </w:rPr>
              <w:t>اصل دوم ، محبت به اهل‌بیت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0388_211673320">
            <w:r>
              <w:rPr>
                <w:webHidden/>
                <w:rStyle w:val="IndexLink"/>
                <w:rtl w:val="true"/>
              </w:rPr>
              <w:t>اصل سوم رسیدن به اهل‌بیت ،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0390_211673320">
            <w:r>
              <w:rPr>
                <w:webHidden/>
                <w:rStyle w:val="IndexLink"/>
                <w:rtl w:val="true"/>
              </w:rPr>
              <w:t>ماجرای شفای بیمار لاعلاج با عنایت اهل‌بیت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90_4211"/>
      <w:bookmarkStart w:id="1" w:name="pg390_421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90_4211"/>
      <w:bookmarkStart w:id="3" w:name="__RefHeading___Toc3310374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انصاریان،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عنایات امام عصرعجل‌الله فرجه‌الشریف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 حسین انصاریان ؛ ویرایش و تحقیق مرکز تحقیقاتی دارالعرفان الشیعی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دارالعرفان،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x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انصاریان،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دارالعرفان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۱۹۴۸۲۸۸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310376_211673320"/>
      <w:bookmarkStart w:id="6" w:name="_Toc2"/>
      <w:bookmarkEnd w:id="5"/>
      <w:r>
        <w:rPr>
          <w:rtl w:val="true"/>
        </w:rPr>
        <w:t>سخن ناشر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انسان را در مسیر پر فراز و نشیب زندگانی از نابسامانی‌ها محفوظ می‌دارد و موجب سعادت و سرفرازی و سربلندی او در امتحانات الهی می‌شود ، پژوهش پیرامون علوم الهی و معارف اسلامی و پوشاندن جامۀ عمل به دستورات بلند ربانی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خصوص ، دست‌یابی به حقیقت معارف الهی و آشنایی با جایگاۀ حساس و ویژۀ آن‌ها در حیات انسانی ، ضروری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علمی تحقیقاتی دار‌العرفان ، در راستای اهداف الهی خود ، این بار افزون بر استفاده از مطالب پربار و عالمانۀ دانشمند محقّق حضرت استاد حسین انصاریان ، با انتشار گلچینی از متن سخنرانی‌های معظّم له ، از بیان پر حرارت و جذاب سخنرانی‌های استاد نیز تشنگانِ معارف سراسر نور ائمه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بی‌نصیب نگذاشته و بدون خارج ساختن متن سخنرانی از قالب گفتاری آن ، باب</w:t>
      </w:r>
      <w:bookmarkStart w:id="7" w:name="pg390_4213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را برای استفاده از معارف آل‌الله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سیراب گشتن از این چشمۀ پرفیض باز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که با عنایات خاص اهل‌بیت عصمت و طهارت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بیش بتوانیم از زمزم معارف آن ذوات مقدّس سیراب گردیم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علمی تحقیقاتی دار‌العرفان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بسم‌الله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العالمین و الصلوة و السلام علی سیّدالانبیاء و المرسلین حبیب الهنا و طبیب نفوسنا ابی‌القاسم محمد صلی‌الله علیه و علی اهل بیته الطیبین الطاهرین المعصومین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3310378_211673320"/>
      <w:bookmarkStart w:id="9" w:name="_Toc3"/>
      <w:bookmarkEnd w:id="8"/>
      <w:r>
        <w:rPr>
          <w:rtl w:val="true"/>
        </w:rPr>
        <w:t>رحمانیت و رحیمیت حق</w:t>
      </w:r>
      <w:bookmarkEnd w:id="9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رابطه با رحمانیت و رحیمیت حق ، بحث مفصّلی وجود دارد که اهل‌تحقیق ، مفسرین قرآن ، فلاسفه و حکمای اسلامی و عرفایی که عرفانشان را از انبیا و اولیای خدا گرفتند ؛ شخصیت‌هایی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 المتالهین ، حاجی سبزواری ، ملا علی زنوزی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آخوند ملاعلی نوری ، علامة طباطبایی ، آن چهره‌های باعظمت و با آن قلب نورانی و آشنایی که با کتاب خدا و معارف داشتند ، آن را ذکر می‌نمایند و لطایف بسیار مهمی را در رابطه با آن ، بیان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نتیجة سخن همة این بزرگواران این است که رحمانیت حق ، جلوه ، ظهور و طلوعش در عالم شهود و مُلک است و از افق مادیت موجودات عالم خودنمایی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طلوع رحمانیت به خاطر این است که موجودات از آن در جهت بقای ظاهر و تأمین نیازهای جنبۀ عنصری‌شان استفاده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برای انسان به عنوان یکی از موجودات عالم ، در جهت ملکی وجودش ؛ یعنی در مرحلۀ مادی وجودش ، قرار داده شده ، مربوط به رحمانیت حق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نشستن سر این سفره شرطی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آن ، فقط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هر کیفیتی می‌خواهد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است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کیفیتش قارونی باشد ؛ فرعونی باشد ، و ممکن است کیفیتش ، کیفیت کفری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شرکی باشد ، و یا نه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کیفیت بودن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؛ کیفیت بودن روح اللهی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زمینه ، برای خدا فرقی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یک سفره‌ای را پهن کرده و مجموع نعمت‌های این سفره ، ظهور رحمانیتش است و اجازه صادر فرموده که آنی که فعلاً زنده است و در دنیا می‌باشد ، بیاید و از این سفره استفاده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ادیـــم زمـین ، ســفرة عــــام اوســـت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دشمن بر این خوان یغما ، چه دوست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نمی‌گوید ، چون تو قارونی ، جلوی آب و نانت را می‌گیرم ؛ بلکه او می‌گوید ، نه آب و نان برای دستگاه من چیزی نیست که حالا چون قارون و یا فرعون و یا نمرود شدی ، من جلوی تو را بگیرم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و پنج سال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فرعون را تبلیغ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دید ، او دعوتش را قبول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دعوتم را نمی‌پذیرد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کارش را تمام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که عاشقانه با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می‌کرد ، فرمود طرح تمام شدن کارش را خودت بده که من</w:t>
      </w:r>
      <w:bookmarkStart w:id="10" w:name="pg390_4216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درباره‌اش چکار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جلوی آب و نانش را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جزو محالات دستگاه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کریمم و رحمانم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 ذاتی من ، نان دادن و آب دادن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می‌گویی ، من از خدایی خودم دست بردارم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محال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روزی که مرگ حتمی فرعون برسد ، او آزاد است سر این سفره بنشیند ، بخورد ، ببرد و بپوشد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این‌ها چیزی نیست ؛ چون ظهور رحمانیت پروردگار ، قید و شرطی نمی‌خواهد ؛ امّا وقتی حق به صورت رحیمیت طلوع می‌کند ، رسیدنش به انسان ، همراه با یک سری شرایط معنوی است و به طور آزاد هم به انسان نمی‌رسد ؛ بی‌واسطه هم نمی‌رسد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3310380_211673320"/>
      <w:bookmarkStart w:id="12" w:name="_Toc4"/>
      <w:bookmarkEnd w:id="11"/>
      <w:r>
        <w:rPr>
          <w:rtl w:val="true"/>
        </w:rPr>
        <w:t>منبع رحیمیت حضرت حق ، انسان کامل</w:t>
      </w:r>
      <w:bookmarkEnd w:id="12"/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رحیمیت حضرت حق ، و منبع لطف ، کرامت و فیوضات حضرت حق ، انسان کامل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تاریخ گذشته ، کاری نداریم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گذشتگان هم آمدند و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که ما در دنیا زنده هستیم ، برای رسیدن</w:t>
      </w:r>
      <w:bookmarkStart w:id="13" w:name="pg390_4217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رحیمیت حق ، برای رسیدن به فیوضات حق و برای رسیدن به الطاف حقّ اول ، باید بدانیم که کانال انتقال این رحمت و این فیض ، بر اساس آیات قرآن که صریح است ، اهل‌بیتند ؛ یعنی جدای از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هیچ کجای هستی ، دسترسی به رحمت رحیمیة حق امکان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فیض در گیرنده و پخش‌کننده ،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؛ منبع رحمت ، در گرفتن و پخش کردن ، اهل‌بیت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قسم ، من اگر بخواهم به رحمت خدا و به فیضش برسم ، چه در دنیا و چه در آخرت ، راهی جز ارتباط با اهل‌بیت آن هم بر اساس یک سری شرایط معنوی وجود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3310382_211673320"/>
      <w:bookmarkStart w:id="15" w:name="_Toc5"/>
      <w:bookmarkEnd w:id="14"/>
      <w:r>
        <w:rPr>
          <w:rtl w:val="true"/>
        </w:rPr>
        <w:t>سه اصل رسیدن به اهل‌بیت</w:t>
      </w:r>
      <w:bookmarkEnd w:id="15"/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رسول‌خدا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راهنمایی می‌کنند که ارتباط با ما اهل‌بیت و راه رسیدن به ما ، چون در رأس اهل بیت خود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با سه اصل میسّر است ؛ یعنی یک کلید سه دندانه است که می‌تواند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 را باز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اول ، معرفت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دنیای معرفت ، دنیای خیلی پر قیمت و با عظمتی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آن‌هایی که اهلش بودند ، گاهی از هزار فرسخ راه به زحمت می‌آمدند که بفهمند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پیرمرد نود ساله قد خمیده در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پیش ، با آن جاده‌های خطرناک از بصره تا مدینه ، به خانة امام‌ششم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می‌آمد و به حضرت می‌گفت ، من چیزی را نمی‌فهمم و آمده‌ام تا آن را بفهمم و بروم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آیا او وقتی برگشت ، زنده به بصره رسید یا نه ؟ دو بار از شهر قم تا بخارا که فکر می‌کنم بیش از دو هزار کیلومتر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بار سفر دو تا چهار هزار کیلومتر است که هشت هزار کیلومتر می‌شود ؛ یعنی دو هزار و چند کیلومتر فاصله‌ای را که بین این دو شهر بوده ، رفته و برگشته است ، و دو بار هم این سفر را طی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دربارة شیخ صدوق سخن می‌گویم که او دوبار از قم تا بخارا ، رفته و برگشته تا بفهمد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خیلی‌ها از خیلی چیزها خودشان را محروم کرده‌اند که بروند و بفهمند ؛ از پدر و مادر دور مانده‌اند ؛ از خانواده دور مانده‌اند ؛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لذت‌ها دور مانده‌اند که بروند و بفهمند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ائمة ما هر وقت پرسیده‌اند ، افضل اعمال در این عالم برای انسان چیست ؟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معرفت دهندت ، بفروش کیمیا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کیمیا دهندت بی‌معرفت ، گدایـی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 سؤالی که مطرح می‌شود ، این است که چگونه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بشناسیم ؟ اولین راه معرفت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آیات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إِنَّمَا یُرِیدُ اللَّهُ لِیُذْهِبَ عَنکُمُ الرِّجْسَ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أَهْلَ الْبَیْتِ وَ یُطَهِّرَکُمْ تَطْهِیرا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» </w:t>
      </w:r>
      <w:r>
        <w:rPr>
          <w:rStyle w:val="FootnoteAnchor"/>
          <w:rtl w:val="true"/>
        </w:rPr>
        <w:footnoteReference w:id="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شما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جامع تمام کمالات و فاقد همة نواقص قرار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باید بفهمیم که در این مدت عمر در دنیا سر و کارمان با چه کسی باشد و از کجا تغذیه بشویم ؛ با چه افرادی اخلاق و عملمان را تأمین کنیم ؛ با چه افرادی به زندگی‌مان جهت بدهیم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، ما باید بدانیم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الْحُسَیْنَ مِصْبَاحُ الْهُدَی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، امام حسین است ، نه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پروفسور و فلان استاد دانشگاه و فلان موسیوی دانشمند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، آن هم برای خودش یک عالَم چراغ نیاز دارد ، ولی باید این را بدانیم که چراغ ، حیات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؛ چراغ ، حیات امیرمؤمنان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چراغ هدایت فاطمة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زندگی ، امام مجتبی و سید‌الشهداء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را باید بدانیم و بشناسیم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دوم هم محبت است که رسیدن به آن ، زحمت زیادی نمی‌خواهد ؛ برای این که وقتی اهل‌بیت را بشناسم ، تمام کمالات را دارم تماشا می‌کنم و یک مورد عیب و نقص در آن‌ها پیدا نمی‌کنم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زیبایی مطلق ، دل من را خواهد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، مایه نمی‌خواهد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وقتی زیبایی را ببینم ، عاشقش بشوم و فدایش گردم ، به هدف عمرم رسیده‌ام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عمرم سه سخن بیش نیست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 بـودم ، پخــته شدم ، ســوختم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پایة دوم ، عشق ، معجزه‌اش خیلی عجیب است ، خیلی عجیب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می‌داند در چه حالی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در این آتش سوزنده‌ایم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آب‌خضر ، گر‌چه‌زجان‌خوش‌تر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، از من دیوانه 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ملامت که سلامت 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در این مرحله آسوده‌ای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کشتة عشقیم و به او زنده‌ایم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چاشنی‌عشق ، از آن ، خوش‌تر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کوکبۀ عشق ، ز پروانه 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سلامت به ملامت 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آسایش خود بوده‌ای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سوم را هم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، ولایت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کلمة ولایت ، در گفتار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از قرآن هم گرفته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هُنَالِکَ الْوَلاَیَةُ لِلَّهِ الْحَقِّ هُوَ خَیْرٌ ثَوَاباً وَ خَیْرٌ عُقْباً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أَطِیعُوا اللَّهَ وَ أَطِیعُوا الرَّسُولَ وَ أُولِی الْأَمْرِ مِنْکُمْ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، یعنی خود را مانند مردۀ دست غسّال ، در دست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بیاندازد و بگوید ، شما هر شکلی که می‌خواهید ، به من بدهید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عین مرده در دست غسّال ، در دست شما هستم ؛ من مطیع شما هستم ؛ من تسلیم شما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چهل و پنجاه سال در این دنیا مسافرم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می‌خواهم به من بگویید ، کاسبی‌ام چه جوری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عین مردة دست غسال هستم ، کسب مرا جهت بدهید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معاشرت مرا جهت بدهید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 بچه‌داری مرا جهت بدهید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یعنی من عبد ، من برده ، من غلام ، خودم را در اختیار مولایی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فاطمه ، علی ، حسن و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بدهم و بگویم ، من برده را خدا به شما فروخته و می‌خواهم پسم نگیرد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به من جهت بدهید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معنای ولایت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زمینة هر سه مسأله ، شما گفته‌های خود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ملاحظه بفرمایید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  <w:bookmarkStart w:id="16" w:name="pg390_4223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معرفت که نور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باب عشق که حال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باب ولایت که رنگ‌پذیری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3310384_211673320"/>
      <w:bookmarkStart w:id="18" w:name="_Toc6"/>
      <w:bookmarkEnd w:id="17"/>
      <w:r>
        <w:rPr>
          <w:rtl w:val="true"/>
        </w:rPr>
        <w:t>اصل اول</w:t>
      </w:r>
      <w:r>
        <w:rPr>
          <w:rtl w:val="true"/>
        </w:rPr>
        <w:t xml:space="preserve">. </w:t>
      </w:r>
      <w:r>
        <w:rPr>
          <w:rtl w:val="true"/>
        </w:rPr>
        <w:t>معرفت به اهل‌بیت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 مَاتَ لَایَعْرِفُ اِمَامَهُ ، مَاتَ میتةََ جَاهِلِیِّة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بمیرد و عرفان به ما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نداشته باشد ، عین ابوجهل و عموی من ، ابولهب ، مرده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 ، موت جاهلی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که می‌خواهد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 بن قیس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امیرمؤمنان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مَا اَدْنَی مَا یَکُونُ بِهِ الرَّجُلُ ضَالّاً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می‌گویند ، گمراه ، کمترین مرحلة گمراهی چیست ؟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اَدْنَی مَا یَکُونُ بِهِ الْعَبْدُ ضَالّاً ، اَنْ لَایَعْرِفَ حُجَّة الله و شَاهِدَهُ عَلَی عِبَادِهِ الّذِی اَمَرَ اللهُ بِطَاعَتِهِ وَ فَرَضَ وَلَایَتَهُ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امام واجب الاطاعة و حجت خدا را نشناسی و کسی را که پروردگار بزرگ عالم او را شاهد بر شما در دنیا و قیامت قرار داده ، نشناسی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آمدم همین‌ها را بشنوم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این‌ها کی هستند ؟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قرآن مراجعه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این‌ها کسانی هستند که خدا نام آن‌ها را کنار نام خود و رسولش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کجای قرآن ؟ امیرمؤمنان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را خواندند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یَا أَیُّهَا الَّذِینَ آمَنُوا أَطِیعُوا اللَّهَ وَ أَطِیعُوا الرَّسُولَ وَ أُولِی الْأَمْرِ مِنْکُمْ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 می‌گوید ، به حضرت عرض کردم ،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مسأله را برای من خیلی روشن کردید ؛ چون ملاک قرآن است ؛ غصه‌ام بر طرف شد و فهمیدم که باید دست به دامن علی ، زهرا ، حسن و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باشم و هر شکی را که در قلبم بود ، برطرف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دیگر نباید من دنبال لنین ، استالین و استاد دانشگاه بروم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دینم را باید از شما بگیرم ؛ دنیایم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bookmarkStart w:id="19" w:name="pg390_4225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باید از شما بگیرم ؛ آخرتم را باید از شما بگیرم ؛ بهشتم را باید از شما بگیرم ؛ امان‌نامه‌ام از جهنم را باید از شما بگیرم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خدا اول از آن جا نازل می‌شود و از آن جا پخش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، در باب معرفت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خیلی دقیق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می‌فرماید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بَاتَ لَیْلَةً لَایَعْرِفُ فِیهَا اِمَامَهُ ، مَاتَ میتَةً جَاهِلِیة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یک شب سر روی بالین بگذارد و آن شب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نشناسد ، آن شب ، او ابولهب‌وار مرده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جوان‌هایی که تازه با دین آشنا شده‌اید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خیال نکنید ، ائمة ما این جا می‌خواهند از خودشان تعریف کنند ؛ بلکه آن‌ها می‌خواهند آدرس رحمت خدا را به شما بدهند ؛ می‌خواهند راه نجات را به شما نشان بدهند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3310386_211673320"/>
      <w:bookmarkStart w:id="21" w:name="_Toc7"/>
      <w:bookmarkEnd w:id="20"/>
      <w:r>
        <w:rPr>
          <w:rtl w:val="true"/>
        </w:rPr>
        <w:t>اصل دوم ، محبت به اهل‌بیت</w:t>
      </w:r>
      <w:bookmarkEnd w:id="21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دربارة عشق و محبت به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همة انبیا را از اخلاق‌های مختلف خلق کرده است و آن‌ها همه از یک درخت نیستند ، بلکه از درخت‌های متعددی هستند ؛ اما خدا من و علی را از یک درخت آفریده است ؛ من ریشة آن درخت هستم و علی تنة آن درخت هست و فاطمه ، باعث رشد این درخت می‌باشد ؛ یعنی اگر او را از ما بگیرند ، همة ما می‌خشکیم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ان عبدا عبد الله بین الصفا و المروة الف عام ثم الف عام حتی یصیر کالشن البالی ثم لمیدرک محبتنا کبه الله علی منخریه فی النار، ثم تلی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لا أَسْئَلُکُمْ عَلَیْهِ أَجْراً إِلَّا الْمَوَدَّةَ فِی الْقُرْبی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اکبر ، الله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وحسین من هم میوه‌های این درخت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این تصویر یک درخت تمام نیست ؟ ریشه را گفت ؛ تنه را گفت ؛ علت رشد را گفت ؛ میوه را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برگ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درخت کیست ؟ شیعیان ما هم برگ این درخت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برگ این درختیم ، باید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کنیم که نریزیم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پائیز به ما نزند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 این برگ را می‌ریزاند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و تهمت ، این برگ را می‌ریزاند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گمان بد ، این برگ را می‌ریزاند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بی‌نمازی ، این برگ را می‌ریزاند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ما ، برگ این درخت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وقت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کدامتان به هر شاخه‌ای از این درخت متوسّل شود ، این امید را دارد که اهل نجات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کدام از شاخه‌های این درخت متوسّل بشود ؛ حالا یکی حسینی بشود و یکی زهرایی بشود و یکی حسنی بشود و یکی علوی بشود ، بالاخره دست به دامن یکی از ما بزند ، ما همه با هم هستیم ، آن وقت شما را پیش همه می‌بریم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همه با هم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هم که ده تا دست ندارید ؛ بلکه تنها یک دست دارید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دامن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بگیر 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آن‌ها می‌برد ؛ 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بگیر 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پیش آن‌ها می‌برد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به ما تخفیف داده‌اند ، امّا کسی که با ما نباشد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مَنْ زَاغَ هَوَی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بدبخت شده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لَوْ أَنََّ عَابِداً عَبَدَ اللهَ بَیْنَ الصَّفَا وَ الْمَرْوَةِ أَلْفَ عَامٍ ثُمَّ أَلْفَ عَامٍ حتَّی یَصِیرُ کَالشَّنَّ الْبَالّی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خدا را عبادت کند تا بدنش عین مَشک خشکیده بشود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ثُمَّ لَمْ یُدْرَََکْ مَحَبَّتَنَا أَهْلَ الْبَیْتَ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دلش با محبت ما ، با عشق ما و با علاقه به ما خو نگیرد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کَبَّهُ اللهُ عَلَی مِنْخَرَیْهِ فِی النَّارِ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ان عبدا عبد الله بین الصفا و المروة الف عام ثم الف عام حتی یصیر کالشن البالی ثم لمیدرک محبتنا کبه الله علی منخریه فی النار، ثم تلی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لا أَسْئَلُکُمْ عَلَیْهِ أَجْراً إِلَّا الْمَوَدَّةَ فِی الْقُرْبی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قیامت ، خدا دماغش را می‌گیرد و او را به داخل آتش پرت می‌کند ، ملائکه هم نه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َکَبَّهُ اللهُ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قدر که خداوند از دلی که در آن عشق حسین نیست ، نفرت دارد و بدش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به حال ما که خدا از ما خوشش می‌آید ؛ آخر ، ما سرمایه‌هایی داریم که خدا عاشق آن سرمایه‌هاست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، باب محبت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" w:name="pg390_4229"/>
    </w:p>
    <w:p>
      <w:pPr>
        <w:pStyle w:val="BookText"/>
        <w:rPr/>
      </w:pPr>
      <w:bookmarkEnd w:id="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لاأَسْئَلُکُمْ عَلَیْهِ أَجْراً إِلَّا الْمَوَدَّةَ فِی الْقُرْبی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نازل شد عده‌ای پیش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آمدند و گفتند ،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الْقُرْبی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آیه ، چه کسانی هستند ؟ 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عَلِیٌّ وَ فَاطِمَةٌ وَ ابْنَاهُمَا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5"/>
      </w:r>
    </w:p>
    <w:p>
      <w:pPr>
        <w:pStyle w:val="Heading2"/>
        <w:numPr>
          <w:ilvl w:val="1"/>
          <w:numId w:val="1"/>
        </w:numPr>
        <w:rPr/>
      </w:pPr>
      <w:bookmarkStart w:id="23" w:name="__RefHeading___Toc3310388_211673320"/>
      <w:bookmarkStart w:id="24" w:name="_Toc8"/>
      <w:bookmarkEnd w:id="23"/>
      <w:r>
        <w:rPr>
          <w:rtl w:val="true"/>
        </w:rPr>
        <w:t>اصل سوم رسیدن به اهل‌بیت ، ولایت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ولایت ؛ یعنی رنگ‌گیری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رفعت این دین ، برجستگی این دین ، باب انبیا در این دین و رضای پروردگار ، گوش دادن به سخن ما اهل‌بیت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ما را گوش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اصبغ بن نباته می‌گوید ، شمشیرم روی دوشم بود و سنگینی آن کمرم را خسته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آن را در آوردم و بر پشتم انداختم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 می‌رفت و من هم دو قدم عقب تر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حرکت می‌کردم و بین ما سکوت حاکم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مولایم برگشت و به من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کجا حرف من را گوش می‌دهی ؟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کن پشت سری را بزنم ، شمشیر لختم را برمی‌کشم و او را می 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گردنش را می‌پرانم ، بعد هم می‌روم ببینم که او کیست ؟ اگر دیدم ، پسرم است ، به خدا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ذره‌ای از عشقم به تو کم نمی‌شود و در دلم خوشحال می‌شوم که من حرف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گوش‌کرده‌ام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 اطاعت کنید ؛ با فرهنگ ما خو بگیرید ؛ حلال و حرام ما را رعایت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اتصال به معرفت ، محبت و ولایت باعث می‌شود گناهان آدم بخشیده بشود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نمی‌دانم کدام زاویة بخشش خداوند را برای شما بگویم ؛ نه من طاقت آن را دارم که برایتان آن لطایف و ظرایف مغفرت را در این زمینه بگویم ، و نه فرصت زیادی در اختیار است که بگویم خداوند متعال با وابستگان به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دنیا و آخرت چه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، نمی‌دانیم که خداوند متعال با ما چه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داشت به خراسان می‌رفت ، به بیرون شهر نیشابور که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آن‌هایی که مهار شتر را داشتند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نگهدارید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حضرت پیاده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جا چند نفری داشتند جنازه‌ای را می بردند خاک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علاوه بر این که آمد و در تشییع آن جنازه شرکت کرد ، تابوت را هم گرفت و بر روی شانه‌اش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همراهان حضرت پیش خود گفتند ، ایشان هفت قدم می‌رود و برمی‌گردد ، ولی دیدند ایشان تا دم قبر رفت و همان جا ایستاد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، حضرت درب تابوت را باز کرد و جنازه را درآورد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خودش هم داخل قبر رفت و دستش را دراز کرد و گفت ، او را به من بدهید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که هر روز این فرد را در نیشابور می‌دیدیم ، نمی‌دانستیم او چه کسی هست ، دیدیم حضرت این مرده را داخل قبر گذاشت و کفنش را باز کرد و صورتش را رو به قبله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دیدیم حضرت خم شد ، صورت مرده را بوسید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که حضرت از قبر درآمد ، همراهان به ایشان گفتند ، شما که اولین سفرتتان به نیشابور است ، آیا او را می‌شناختید ؟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این که خودش را می‌شناختم ، پدرانشان را تا زمان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می‌شناختم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مادرانش را هم می‌شناختم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فرزندانش را هم می‌شناختم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همراهان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به او محبت کردید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شیعۀ ما و وابسته به ما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معرفت و محبت و ولایت می‌گذارد ، در مردم گناه بماند ؟ آیا اجازه می‌دهد مرگ آدم مشکل بگذرد ؟ آیا اجازه می‌دهد برزخ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مَعِیشَةً ضَنکاً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؟ آیا اجازه می‌دهد و می‌گذارد وقتی درب قبر را که باز کردند ، انسان با آبروریزی وارد محشر بشود ؟ من می‌گویم ، نه ، نمی‌گذارند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اتصال به معرفت ، محبت و ولایت حقیقت دیگری را که جلب می‌کند ، شفاعت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شفاعت ، معرکه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وقت این اتصال حقیقت دیگری برای انسان جلب می‌کند که دخول در بهشت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 که غیر از آمرزش گناه ، شفاعت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دخول در بهشت ، چیز دیگری</w:t>
      </w:r>
      <w:bookmarkStart w:id="25" w:name="pg390_4233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نمی‌خواهیم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 دیگری هم نیست که بخواهیم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چیز دیگری نیست که آن را بخواهیم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3310390_211673320"/>
      <w:bookmarkStart w:id="27" w:name="_Toc9"/>
      <w:bookmarkEnd w:id="26"/>
      <w:r>
        <w:rPr>
          <w:rtl w:val="true"/>
        </w:rPr>
        <w:t>ماجرای شفای بیمار لاعلاج با عنایت اهل‌بیت</w:t>
      </w:r>
      <w:bookmarkEnd w:id="27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ماجرای این شیعه‌ای را که می‌گویم ، خودم او را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سالیانی دورکه طلبۀ قم بودم ، پنجشنبه‌ای به تهران آمدم و به دیدن صاحب کتاب شب‌های پیشاور 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بیماری قلبی داشت و روی تخت افتاده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مرا به شخصی که زودتر از من به خدمتشان آمده بود ، معرفی کرد و گفت ، این طلبة قم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می‌خواند و احتمالاً در آینده منبری بشود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با زبان خودت ، داستانت را برای ایشان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من رو کرد و گفت ، آیا حاضری با من تا بیمارستان پارس بیایی ؟ گفتم ، 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وقتم کم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پنجشنبه به تهران می‌آیم و جمعه هم به قم برمی‌گردم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، پرونده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جاست و تو جوانی و من دلم می‌خواهد ، بیایی و پرونده‌ام را ببینی و خودت نظر دکترها را دربارة من ببینی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من برایت بگویم که چه اتفاقی افتاده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هم وقت نداری که با من به بیمارستان بیایی و اسناد پزشکی من را نگاه کنی ، همین ایشان ، صاحب کتاب شب‌های پیشاور ، راست بودن ماجرای من را می‌داند ؛ چون ما با ایشان رفت و آمد داریم و ایشان از جریان من اطلاع دارد ، و چنانچه خودت خواستی دربارة صحت گفته‌هایم تحقیق کنی ، همان‌طور که گفتم ، پرونده من در بیمارستان پارس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ماجرای خود را چنین تعریف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که بیدار شدم و خواستم بروم وضو بگیرم ، دیدم نمی‌توانم از جایم بلند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خانمم را صدا کردم و گفتم نمازم دارد دیر می‌شود و من نمی‌توانم بلند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خانمم آمد و زیر بغلم را گرفت و بلندم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دیدم با کمک خانم هم نمی‌توانم بلند شوم و همان جا افتادم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گفتم بهتر است آب بیاوری و من در رختخواب وضو بگیرم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نمازم را که خواندم ، به خانم گفتم برو دکتر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آمد و من را معاینه کرد ، بیرون اتاق ، به خانمم گفت ، با این مریض باید بسازید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تا آخر عمرش دیگر سرپا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بدنش لمس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را به بیمارستان پارس بردند و مدت چهل شبانه روز آن جا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متخصص‌ترین اطبا ، عکس‌ها و آزمایشات من را دیدند و در نهایت به همسرم گفتند ، در کرة زمین ، بیماری ایشان راه علاج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خانه که آمدیم ، به خانمم گفتم ، 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دکترهای دنیا ، همین‌هایی هستند که در ایران و اروپا هستند ؟ او گفت ، من نمی‌دانم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، مگر دکترهای دیگری هم هستند ؟ همسرم گفت ، من که همة دکترهای متخصص را آوردم و تو را دیدند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دکترهای دیگر چه کسانی هستند ؟ به او گفتم که سید‌الشهداء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او که برای ما خیلی جانانه شفاعت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که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نیت کند ، خداوند به ما نظر نماید ، تمام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نیت را هم اصلاً نمی‌خواهد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، خانم بلند شو ، برو گذرنامه را بگیر تا من پیش سیدالشهداء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گذرنامه که آماده شد ، گفتم ، 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من بیا و بنشین که من می‌خواهم یک مسألة اعتقادی را به تو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پروردگار عالم ارادۀ شفای من را نداشته باشد و من به این حال بمیرم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نیتم برای سفر به کربلا است ، ولی تو به هر کس از قوم و خویش‌هایمان که دربارة من پرسید که او را کجا می‌برید ، بگو که او را به اسرائیل می‌بریم ؛ چون در میان آن‌ها آدم ضعیف ، بدحجاب و بی‌حجاب داریم ؛ برای این که اگر به کربلا رفتیم و ارادۀ خدا ، شفای من نبود ، ما اعتقاد مردم را به سیدالشهداء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ضعیف نکنیم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من ، او در این جا سخن تحسین‌برانگیزی گفت و این آدم با معرفت خواست برای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آبروداری کند ، و خواست بگوید ، همان‌طوری که شما در قیامت برای ما آبروداری می‌کنید ، من هم برای شما آبروداری می‌کنم و آبروی شما را نمی‌برم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سر ، گفتم ، در قوم و خویش‌ها پخش کن که ما به اسرائیل می‌رویم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قسم دادم که واقعیت ماجرا را به هیچ کس نگوید ولو به پدر و مادرش و حتی به مادر ، برادران و خوهرانم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، به هیچ کس ماجرای رفتنمان را نگوید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رفتنمان ، همه به دیدن ما آمدند و گفتند ، ان شاء الله به کجا می‌خواهید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بروید ؟ گفتم ، ما می‌خواهیم به اسرائیل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خانمم را پیش عالمی ربانی فرستادم و او برای ما استخاره کرد که با هواپیما برویم یا نه ، که استخاره‌اش بسیار بد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استخاره کرد که با قطار به اهواز برویم و بعد با بلم به بصره برویم که باز استخاره بد آمد ؛ استخاره کرد که با ماشین سواری برویم که باز هم استخاره بد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از بوذر‌جمهری سه عدد بلیط اتوبوس گرفتیم ، دو صندلی کنار هم برای خودم و یک صندلی تک هم برای خانمم ، و صبح زود طوری که کسی نفهمد ، خانمم چرخی آورد و من را سوار اتوبوس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نشستیم تا به کاظمین رسیدیم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کاظمین به خانم گفتم ، من که مشکل دارم ، و تو هم خیلی در زحمتی ، و این جا هم کاظمین است ، بهتر است ما اول به کربلا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 قبول کرد من ماه رجب را در حرم ابی‌عبدالله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گذراندم و خبری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زنم هر روز مرا به حرم می‌آورد و من گردن کج می‌کردم و می‌گفتم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خبری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خودم می‌گفتم ، خسته نشوی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کسل نشوی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 زمان مأیوست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جواب شما را زود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نمی‌دهند ، شاید دوست دارند شما پیش آن‌ها برگردید و همین‌طور به آن‌ها بگویی ،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آن‌ها حرف بزنید ؛ چون خوششان می‌آید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که تمام شد ، گفتم ، 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ماشین بگیر تا به حله برویم و در شعبان سید محمد را زیارت کنیم ، و از آن جا به سامرا برویم و بعد دوباره به کاظمین بیاییم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سفرمان که تمام شد ، آخر شعبان هم به ایران می‌رویم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هم به دیدن ما آمد ، ما می‌گوییم دکترهای اسرائیل گفتند ، من خوب نمی‌شوم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که رفتیم ، پنج بعدازظهر زیارتمان تمام شد ، خانمم در یک مینی‌بوس هم دو صندلی کنار هم برای من پشت راننده گرفت و برای خودش هم یک صندلی تک در کنار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سمت کاظمین هوا گرگ و میش بود ، راننده عرب که تنها چهارپایة چوبی بغل دستش خالی بود ، در وسط راه برای سوار کردن کسی که دست نگه‌داشت بود ، ترمز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مسافر ، جوانی بود که با وقار و با ادب آمد و روی همان چهارپایه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ماشین که به راه افتاد ، آن جوان شروع کرد به قرآن خواندن ، اما چه قرآنی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آیاتی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یُطْعِمُونَ الطَّعَامَ عَلَی حُبِّهِ مِسْکِیناً وَ یَتِیماً وَأَسِیراً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گدا نیست که بلند شود پیش اهل‌بیت برود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 آن جا چه کار دارد ؟ هر کس هم یتیم نیست که بلند شود پیش اهل‌بیت برود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هم اسیر نیست که بلند شود پیش اهل‌بیت برود ؛ چون اهل‌بیت این روزها عجیب به گدا می‌رسند ؛ به یتیم می‌رسند ؛ به اسیر می‌رسند ؛ چون خودشان اسیر شدند ، می‌دانند ؛ یتیم شدند ، می‌دانند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ما هم یتیمیم ؛ برای این که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بالای سرمان نیست ؛ علی بالای سرمان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إِنَّمَا نُطْعِمُکُمْ لِوَجْهِ اللَّهِ لاَ نُرِیدُ مِنکُمْ جَزَاءً وَلاَ شُکُوراً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خود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چه کسی است که این جور دارد قرآن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قرآن می‌خواند و راننده هم از گریه ، شانه‌اش تکان می‌خورد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برگشت و به عربی به راننده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امسال قصد مشهد داری ؟ راننده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، آقاجان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 عمر است می‌خواهم بروم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حضرت‌رضا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زیارت کنم که 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یک پولی را از جیبش د‌رآورد و به راننده داد و فرمود ، به مشهد که می‌روی ، در داخل حرم ، چنین چهره‌ای نزدیک ضریح جدم در حال زیارت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پول را ببر و به او بده و بگو ، آنی که از من خواستی ، همین مقدار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 آن مقدار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راننده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، آقاجان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جوان سرش را برگرداند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چند لحظه پیش داشت با راننده با تکلّم قوی عربی صحبت می‌کرد ، با تکلّم قوی تهرانی رو به من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حسینی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اسمم را گفت و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حالت خوبه ؟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اتفاقی برایت پیش آمده ؟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جاها رفتم که معالجه بشوم ، ولی معالجه نشدم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نیم‌خیز شد و دستش را پشت سر من گذاشت و مقداری دستش را کشید و نشست ، وگفت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تو را چیزی نیست و هیچ بیماری‌ای نداری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وسط بیابان به راننده گفت که نگه دارد که او همین جا می‌خواهد پیاده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راننده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بیابان است ؛ نه خانه‌ای این جاست و نه چادری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که من محلم همین جاست و امشب باید این جا بمانم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بغل جاده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ترمز کرد و او در را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راننده به احترامش پایین رفت و من هم به احترامش پایین 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مرتبه من دیدم همة مسافرها هم همراه من پیاده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به خودم آمده بودم ، به خودم گفتم ، من که لمس بودم ، الآن چطور در این بیابانم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آمدم او را صدا بزنم ، دیدم او 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، هر چند من نمی‌دانم که آقای حسینی زنده است یا نه ؟ ولی من به او می‌گویم ، اگر یک وقت متن این سخنرانی به او رسید و آن را خواند ، بیاید تا من او را ببینیم ؛ بیاید تا او را به مردم نشان بدهم ؛ تا آن‌ها ببینند که یک دست خالی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کاری می‌کند ؟ این همان دستی است که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دستم را دراز می‌کنم و دست تک تک شما را می‌گیرم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دست همان دست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 می‌گوییم ، ما دیگر گناه کبیره را کنار می‌گذاریم و اصرار به صغیره هم نمی‌کنیم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معروف به شیعه‌ایم و سعی می‌کنیم برای شما آبروداری نماییم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بوستان سعدی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کلینی، 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احزاب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مدینة‌المعاجز،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احمد بن محمد بن خالد برقی، محاسن،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کلینی، 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نعمانی، الغیبه،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عروسی حویزی، تفسیر نورالثقلین،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حسکانی، شواهد التنزیل لقواعد التفضیل،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متن کامل روایت چنین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باسناده إلی أبی‌القاسم الحسکانی مرفوعا إلی أبی أمامة الباهلی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رسول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الله تعالی خلق الأنبیاء من أشجار شتی و خلقت انا و علی من شجرة واحدة فأنا أصلها و علی فرعها و فاطمة لقاحها و الحسن و الحسین ثمارها و أشیاعنا أوراقها، فمن تعلق بغصن من أغصانها نجا، و من زاغ عنها هوی،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عروسی حویزی، تفسیر نورالثقلین،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حسکانی، شواهد التنزیل لقواعد التفضیل،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متن کامل روایت چنین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باسناده إلی أبی‌القاسم الحسکانی مرفوعا إلی أبی أمامة الباهلی 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رسول الله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الله تعالی خلق الأنبیاء من أشجار شتی و خلقت انا و علی من شجرة واحدة فأنا أصلها و علی فرعها و فاطمة لقاحها و الحسن و الحسین ثمارها و أشیاعنا أوراقها، فمن تعلق بغصن من أغصانها نجا، و من زاغ عنها هوی،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 هاشم بحرانی، برهان،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image" Target="media/image2.jpeg"/><Relationship Id="rId38" Type="http://schemas.openxmlformats.org/officeDocument/2006/relationships/image" Target="media/image2.jpeg"/><Relationship Id="rId39" Type="http://schemas.openxmlformats.org/officeDocument/2006/relationships/footer" Target="footer32.xml"/><Relationship Id="rId40" Type="http://schemas.openxmlformats.org/officeDocument/2006/relationships/footnotes" Target="footnotes.xml"/><Relationship Id="rId41" Type="http://schemas.openxmlformats.org/officeDocument/2006/relationships/numbering" Target="numbering.xml"/><Relationship Id="rId42" Type="http://schemas.openxmlformats.org/officeDocument/2006/relationships/fontTable" Target="fontTable.xml"/><Relationship Id="rId43" Type="http://schemas.openxmlformats.org/officeDocument/2006/relationships/settings" Target="settings.xml"/><Relationship Id="rId4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35</Pages>
  <Words>5642</Words>
  <Characters>18961</Characters>
  <CharactersWithSpaces>24450</CharactersWithSpaces>
  <Paragraphs>172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2026-08-16T03:56:56Z</dcterms:created>
  <dc:creator>ghaemiyeh.com</dc:creator>
  <dc:description/>
  <dc:language>en-US</dc:language>
  <cp:lastModifiedBy/>
  <dcterms:modified xsi:type="dcterms:W3CDTF">2026-08-16T07:26:57Z</dcterms:modified>
  <cp:revision>1</cp:revision>
  <dc:subject/>
  <dc:title>عنایات امام عصر عجل الله تعالی فرجه الشریف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