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صفات 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35385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235387_2116733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235389_211673320">
            <w:r>
              <w:rPr>
                <w:webHidden/>
                <w:rStyle w:val="IndexLink"/>
                <w:rtl w:val="true"/>
              </w:rPr>
              <w:t>مقدمه ناشر</w:t>
            </w:r>
            <w:r>
              <w:rPr>
                <w:rStyle w:val="IndexLink"/>
                <w:rtl w:val="true"/>
              </w:rPr>
              <w:tab/>
            </w:r>
            <w:r>
              <w:rPr>
                <w:rStyle w:val="IndexLink"/>
              </w:rPr>
              <w:t>9</w:t>
            </w:r>
          </w:hyperlink>
        </w:p>
        <w:p>
          <w:pPr>
            <w:pStyle w:val="Contents2"/>
            <w:tabs>
              <w:tab w:val="clear" w:pos="8743"/>
              <w:tab w:val="right" w:pos="9026" w:leader="dot"/>
            </w:tabs>
            <w:rPr/>
          </w:pPr>
          <w:hyperlink w:anchor="__RefHeading___Toc3235391_211673320">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3235393_211673320">
            <w:r>
              <w:rPr>
                <w:webHidden/>
                <w:rStyle w:val="IndexLink"/>
                <w:rtl w:val="true"/>
              </w:rPr>
              <w:t>حدیث شماره یکم تا سیزدهم</w:t>
            </w:r>
            <w:r>
              <w:rPr>
                <w:rStyle w:val="IndexLink"/>
                <w:rtl w:val="true"/>
              </w:rPr>
              <w:tab/>
            </w:r>
            <w:r>
              <w:rPr>
                <w:rStyle w:val="IndexLink"/>
              </w:rPr>
              <w:t>15</w:t>
            </w:r>
          </w:hyperlink>
        </w:p>
        <w:p>
          <w:pPr>
            <w:pStyle w:val="Contents3"/>
            <w:tabs>
              <w:tab w:val="clear" w:pos="8459"/>
              <w:tab w:val="right" w:pos="9026" w:leader="dot"/>
            </w:tabs>
            <w:rPr/>
          </w:pPr>
          <w:hyperlink w:anchor="__RefHeading___Toc3235395_211673320">
            <w:r>
              <w:rPr>
                <w:webHidden/>
                <w:rStyle w:val="IndexLink"/>
                <w:rtl w:val="true"/>
              </w:rPr>
              <w:t>حدیث شماره یکم</w:t>
            </w:r>
            <w:r>
              <w:rPr>
                <w:rStyle w:val="IndexLink"/>
                <w:rtl w:val="true"/>
              </w:rPr>
              <w:tab/>
            </w:r>
            <w:r>
              <w:rPr>
                <w:rStyle w:val="IndexLink"/>
              </w:rPr>
              <w:t>15</w:t>
            </w:r>
          </w:hyperlink>
        </w:p>
        <w:p>
          <w:pPr>
            <w:pStyle w:val="Contents3"/>
            <w:tabs>
              <w:tab w:val="clear" w:pos="8459"/>
              <w:tab w:val="right" w:pos="9026" w:leader="dot"/>
            </w:tabs>
            <w:rPr/>
          </w:pPr>
          <w:hyperlink w:anchor="__RefHeading___Toc3235397_211673320">
            <w:r>
              <w:rPr>
                <w:webHidden/>
                <w:rStyle w:val="IndexLink"/>
                <w:rtl w:val="true"/>
              </w:rPr>
              <w:t>حدیث شماره دوم‌</w:t>
            </w:r>
            <w:r>
              <w:rPr>
                <w:rStyle w:val="IndexLink"/>
                <w:rtl w:val="true"/>
              </w:rPr>
              <w:tab/>
            </w:r>
            <w:r>
              <w:rPr>
                <w:rStyle w:val="IndexLink"/>
              </w:rPr>
              <w:t>16</w:t>
            </w:r>
          </w:hyperlink>
        </w:p>
        <w:p>
          <w:pPr>
            <w:pStyle w:val="Contents3"/>
            <w:tabs>
              <w:tab w:val="clear" w:pos="8459"/>
              <w:tab w:val="right" w:pos="9026" w:leader="dot"/>
            </w:tabs>
            <w:rPr/>
          </w:pPr>
          <w:hyperlink w:anchor="__RefHeading___Toc3235399_211673320">
            <w:r>
              <w:rPr>
                <w:webHidden/>
                <w:rStyle w:val="IndexLink"/>
                <w:rtl w:val="true"/>
              </w:rPr>
              <w:t>حدیث شماره سوم‌</w:t>
            </w:r>
            <w:r>
              <w:rPr>
                <w:rStyle w:val="IndexLink"/>
                <w:rtl w:val="true"/>
              </w:rPr>
              <w:tab/>
            </w:r>
            <w:r>
              <w:rPr>
                <w:rStyle w:val="IndexLink"/>
              </w:rPr>
              <w:t>16</w:t>
            </w:r>
          </w:hyperlink>
        </w:p>
        <w:p>
          <w:pPr>
            <w:pStyle w:val="Contents3"/>
            <w:tabs>
              <w:tab w:val="clear" w:pos="8459"/>
              <w:tab w:val="right" w:pos="9026" w:leader="dot"/>
            </w:tabs>
            <w:rPr/>
          </w:pPr>
          <w:hyperlink w:anchor="__RefHeading___Toc3235401_211673320">
            <w:r>
              <w:rPr>
                <w:webHidden/>
                <w:rStyle w:val="IndexLink"/>
                <w:rtl w:val="true"/>
              </w:rPr>
              <w:t>حدیث شماره چهارم</w:t>
            </w:r>
            <w:r>
              <w:rPr>
                <w:rStyle w:val="IndexLink"/>
                <w:rtl w:val="true"/>
              </w:rPr>
              <w:tab/>
            </w:r>
            <w:r>
              <w:rPr>
                <w:rStyle w:val="IndexLink"/>
              </w:rPr>
              <w:t>17</w:t>
            </w:r>
          </w:hyperlink>
        </w:p>
        <w:p>
          <w:pPr>
            <w:pStyle w:val="Contents3"/>
            <w:tabs>
              <w:tab w:val="clear" w:pos="8459"/>
              <w:tab w:val="right" w:pos="9026" w:leader="dot"/>
            </w:tabs>
            <w:rPr/>
          </w:pPr>
          <w:hyperlink w:anchor="__RefHeading___Toc3235403_211673320">
            <w:r>
              <w:rPr>
                <w:webHidden/>
                <w:rStyle w:val="IndexLink"/>
                <w:rtl w:val="true"/>
              </w:rPr>
              <w:t>حدیث شماره پنجم‌</w:t>
            </w:r>
            <w:r>
              <w:rPr>
                <w:rStyle w:val="IndexLink"/>
                <w:rtl w:val="true"/>
              </w:rPr>
              <w:tab/>
            </w:r>
            <w:r>
              <w:rPr>
                <w:rStyle w:val="IndexLink"/>
              </w:rPr>
              <w:t>17</w:t>
            </w:r>
          </w:hyperlink>
        </w:p>
        <w:p>
          <w:pPr>
            <w:pStyle w:val="Contents3"/>
            <w:tabs>
              <w:tab w:val="clear" w:pos="8459"/>
              <w:tab w:val="right" w:pos="9026" w:leader="dot"/>
            </w:tabs>
            <w:rPr/>
          </w:pPr>
          <w:hyperlink w:anchor="__RefHeading___Toc3235405_211673320">
            <w:r>
              <w:rPr>
                <w:webHidden/>
                <w:rStyle w:val="IndexLink"/>
                <w:rtl w:val="true"/>
              </w:rPr>
              <w:t>حدیث شماره ششم‌</w:t>
            </w:r>
            <w:r>
              <w:rPr>
                <w:rStyle w:val="IndexLink"/>
                <w:rtl w:val="true"/>
              </w:rPr>
              <w:tab/>
            </w:r>
            <w:r>
              <w:rPr>
                <w:rStyle w:val="IndexLink"/>
              </w:rPr>
              <w:t>19</w:t>
            </w:r>
          </w:hyperlink>
        </w:p>
        <w:p>
          <w:pPr>
            <w:pStyle w:val="Contents3"/>
            <w:tabs>
              <w:tab w:val="clear" w:pos="8459"/>
              <w:tab w:val="right" w:pos="9026" w:leader="dot"/>
            </w:tabs>
            <w:rPr/>
          </w:pPr>
          <w:hyperlink w:anchor="__RefHeading___Toc3235407_211673320">
            <w:r>
              <w:rPr>
                <w:webHidden/>
                <w:rStyle w:val="IndexLink"/>
                <w:rtl w:val="true"/>
              </w:rPr>
              <w:t>حدیث شماره هفتم‌</w:t>
            </w:r>
            <w:r>
              <w:rPr>
                <w:rStyle w:val="IndexLink"/>
                <w:rtl w:val="true"/>
              </w:rPr>
              <w:tab/>
            </w:r>
            <w:r>
              <w:rPr>
                <w:rStyle w:val="IndexLink"/>
              </w:rPr>
              <w:t>20</w:t>
            </w:r>
          </w:hyperlink>
        </w:p>
        <w:p>
          <w:pPr>
            <w:pStyle w:val="Contents3"/>
            <w:tabs>
              <w:tab w:val="clear" w:pos="8459"/>
              <w:tab w:val="right" w:pos="9026" w:leader="dot"/>
            </w:tabs>
            <w:rPr/>
          </w:pPr>
          <w:hyperlink w:anchor="__RefHeading___Toc3235409_211673320">
            <w:r>
              <w:rPr>
                <w:webHidden/>
                <w:rStyle w:val="IndexLink"/>
                <w:rtl w:val="true"/>
              </w:rPr>
              <w:t>حدیث شماره هشتم‌</w:t>
            </w:r>
            <w:r>
              <w:rPr>
                <w:rStyle w:val="IndexLink"/>
                <w:rtl w:val="true"/>
              </w:rPr>
              <w:tab/>
            </w:r>
            <w:r>
              <w:rPr>
                <w:rStyle w:val="IndexLink"/>
              </w:rPr>
              <w:t>21</w:t>
            </w:r>
          </w:hyperlink>
        </w:p>
        <w:p>
          <w:pPr>
            <w:pStyle w:val="Contents3"/>
            <w:tabs>
              <w:tab w:val="clear" w:pos="8459"/>
              <w:tab w:val="right" w:pos="9026" w:leader="dot"/>
            </w:tabs>
            <w:rPr/>
          </w:pPr>
          <w:hyperlink w:anchor="__RefHeading___Toc3235411_211673320">
            <w:r>
              <w:rPr>
                <w:webHidden/>
                <w:rStyle w:val="IndexLink"/>
                <w:rtl w:val="true"/>
              </w:rPr>
              <w:t>حدیث شماره نهم‌</w:t>
            </w:r>
            <w:r>
              <w:rPr>
                <w:rStyle w:val="IndexLink"/>
                <w:rtl w:val="true"/>
              </w:rPr>
              <w:tab/>
            </w:r>
            <w:r>
              <w:rPr>
                <w:rStyle w:val="IndexLink"/>
              </w:rPr>
              <w:t>22</w:t>
            </w:r>
          </w:hyperlink>
        </w:p>
        <w:p>
          <w:pPr>
            <w:pStyle w:val="Contents3"/>
            <w:tabs>
              <w:tab w:val="clear" w:pos="8459"/>
              <w:tab w:val="right" w:pos="9026" w:leader="dot"/>
            </w:tabs>
            <w:rPr/>
          </w:pPr>
          <w:hyperlink w:anchor="__RefHeading___Toc3235413_211673320">
            <w:r>
              <w:rPr>
                <w:webHidden/>
                <w:rStyle w:val="IndexLink"/>
                <w:rtl w:val="true"/>
              </w:rPr>
              <w:t>حدیث شماره دهم‌</w:t>
            </w:r>
            <w:r>
              <w:rPr>
                <w:rStyle w:val="IndexLink"/>
                <w:rtl w:val="true"/>
              </w:rPr>
              <w:tab/>
            </w:r>
            <w:r>
              <w:rPr>
                <w:rStyle w:val="IndexLink"/>
              </w:rPr>
              <w:t>23</w:t>
            </w:r>
          </w:hyperlink>
        </w:p>
        <w:p>
          <w:pPr>
            <w:pStyle w:val="Contents3"/>
            <w:tabs>
              <w:tab w:val="clear" w:pos="8459"/>
              <w:tab w:val="right" w:pos="9026" w:leader="dot"/>
            </w:tabs>
            <w:rPr/>
          </w:pPr>
          <w:hyperlink w:anchor="__RefHeading___Toc3235415_211673320">
            <w:r>
              <w:rPr>
                <w:webHidden/>
                <w:rStyle w:val="IndexLink"/>
                <w:rtl w:val="true"/>
              </w:rPr>
              <w:t>حدیث شماره یازدهم‌</w:t>
            </w:r>
            <w:r>
              <w:rPr>
                <w:rStyle w:val="IndexLink"/>
                <w:rtl w:val="true"/>
              </w:rPr>
              <w:tab/>
            </w:r>
            <w:r>
              <w:rPr>
                <w:rStyle w:val="IndexLink"/>
              </w:rPr>
              <w:t>24</w:t>
            </w:r>
          </w:hyperlink>
        </w:p>
        <w:p>
          <w:pPr>
            <w:pStyle w:val="Contents3"/>
            <w:tabs>
              <w:tab w:val="clear" w:pos="8459"/>
              <w:tab w:val="right" w:pos="9026" w:leader="dot"/>
            </w:tabs>
            <w:rPr/>
          </w:pPr>
          <w:hyperlink w:anchor="__RefHeading___Toc3235417_211673320">
            <w:r>
              <w:rPr>
                <w:webHidden/>
                <w:rStyle w:val="IndexLink"/>
                <w:rtl w:val="true"/>
              </w:rPr>
              <w:t>حدیث شماره دوازدهم‌</w:t>
            </w:r>
            <w:r>
              <w:rPr>
                <w:rStyle w:val="IndexLink"/>
                <w:rtl w:val="true"/>
              </w:rPr>
              <w:tab/>
            </w:r>
            <w:r>
              <w:rPr>
                <w:rStyle w:val="IndexLink"/>
              </w:rPr>
              <w:t>25</w:t>
            </w:r>
          </w:hyperlink>
        </w:p>
        <w:p>
          <w:pPr>
            <w:pStyle w:val="Contents3"/>
            <w:tabs>
              <w:tab w:val="clear" w:pos="8459"/>
              <w:tab w:val="right" w:pos="9026" w:leader="dot"/>
            </w:tabs>
            <w:rPr/>
          </w:pPr>
          <w:hyperlink w:anchor="__RefHeading___Toc3235419_211673320">
            <w:r>
              <w:rPr>
                <w:webHidden/>
                <w:rStyle w:val="IndexLink"/>
                <w:rtl w:val="true"/>
              </w:rPr>
              <w:t>حدیث شماره سیزدهم‌</w:t>
            </w:r>
            <w:r>
              <w:rPr>
                <w:rStyle w:val="IndexLink"/>
                <w:rtl w:val="true"/>
              </w:rPr>
              <w:tab/>
            </w:r>
            <w:r>
              <w:rPr>
                <w:rStyle w:val="IndexLink"/>
              </w:rPr>
              <w:t>25</w:t>
            </w:r>
          </w:hyperlink>
        </w:p>
        <w:p>
          <w:pPr>
            <w:pStyle w:val="Contents2"/>
            <w:tabs>
              <w:tab w:val="clear" w:pos="8743"/>
              <w:tab w:val="right" w:pos="9026" w:leader="dot"/>
            </w:tabs>
            <w:rPr/>
          </w:pPr>
          <w:hyperlink w:anchor="__RefHeading___Toc3235421_211673320">
            <w:r>
              <w:rPr>
                <w:webHidden/>
                <w:rStyle w:val="IndexLink"/>
                <w:rtl w:val="true"/>
              </w:rPr>
              <w:t>حدیث شماره چهاردهم تا بیست و چهارم</w:t>
            </w:r>
            <w:r>
              <w:rPr>
                <w:rStyle w:val="IndexLink"/>
                <w:rtl w:val="true"/>
              </w:rPr>
              <w:tab/>
            </w:r>
            <w:r>
              <w:rPr>
                <w:rStyle w:val="IndexLink"/>
              </w:rPr>
              <w:t>26</w:t>
            </w:r>
          </w:hyperlink>
        </w:p>
        <w:p>
          <w:pPr>
            <w:pStyle w:val="Contents3"/>
            <w:tabs>
              <w:tab w:val="clear" w:pos="8459"/>
              <w:tab w:val="right" w:pos="9026" w:leader="dot"/>
            </w:tabs>
            <w:rPr/>
          </w:pPr>
          <w:hyperlink w:anchor="__RefHeading___Toc3235423_211673320">
            <w:r>
              <w:rPr>
                <w:webHidden/>
                <w:rStyle w:val="IndexLink"/>
                <w:rtl w:val="true"/>
              </w:rPr>
              <w:t>حدیث شماره چهاردهم</w:t>
            </w:r>
            <w:r>
              <w:rPr>
                <w:rStyle w:val="IndexLink"/>
                <w:rtl w:val="true"/>
              </w:rPr>
              <w:tab/>
            </w:r>
            <w:r>
              <w:rPr>
                <w:rStyle w:val="IndexLink"/>
              </w:rPr>
              <w:t>26</w:t>
            </w:r>
          </w:hyperlink>
        </w:p>
        <w:p>
          <w:pPr>
            <w:pStyle w:val="Contents3"/>
            <w:tabs>
              <w:tab w:val="clear" w:pos="8459"/>
              <w:tab w:val="right" w:pos="9026" w:leader="dot"/>
            </w:tabs>
            <w:rPr/>
          </w:pPr>
          <w:hyperlink w:anchor="__RefHeading___Toc3235425_211673320">
            <w:r>
              <w:rPr>
                <w:webHidden/>
                <w:rStyle w:val="IndexLink"/>
                <w:rtl w:val="true"/>
              </w:rPr>
              <w:t>حدیث شماره پانزدهم‌</w:t>
            </w:r>
            <w:r>
              <w:rPr>
                <w:rStyle w:val="IndexLink"/>
                <w:rtl w:val="true"/>
              </w:rPr>
              <w:tab/>
            </w:r>
            <w:r>
              <w:rPr>
                <w:rStyle w:val="IndexLink"/>
              </w:rPr>
              <w:t>27</w:t>
            </w:r>
          </w:hyperlink>
        </w:p>
        <w:p>
          <w:pPr>
            <w:pStyle w:val="Contents3"/>
            <w:tabs>
              <w:tab w:val="clear" w:pos="8459"/>
              <w:tab w:val="right" w:pos="9026" w:leader="dot"/>
            </w:tabs>
            <w:rPr/>
          </w:pPr>
          <w:hyperlink w:anchor="__RefHeading___Toc3235427_211673320">
            <w:r>
              <w:rPr>
                <w:webHidden/>
                <w:rStyle w:val="IndexLink"/>
                <w:rtl w:val="true"/>
              </w:rPr>
              <w:t>حدیث شماره شانزدهم‌</w:t>
            </w:r>
            <w:r>
              <w:rPr>
                <w:rStyle w:val="IndexLink"/>
                <w:rtl w:val="true"/>
              </w:rPr>
              <w:tab/>
            </w:r>
            <w:r>
              <w:rPr>
                <w:rStyle w:val="IndexLink"/>
              </w:rPr>
              <w:t>28</w:t>
            </w:r>
          </w:hyperlink>
        </w:p>
        <w:p>
          <w:pPr>
            <w:pStyle w:val="Contents3"/>
            <w:tabs>
              <w:tab w:val="clear" w:pos="8459"/>
              <w:tab w:val="right" w:pos="9026" w:leader="dot"/>
            </w:tabs>
            <w:rPr/>
          </w:pPr>
          <w:hyperlink w:anchor="__RefHeading___Toc3235429_211673320">
            <w:r>
              <w:rPr>
                <w:webHidden/>
                <w:rStyle w:val="IndexLink"/>
                <w:rtl w:val="true"/>
              </w:rPr>
              <w:t>حدیث شماره هفدهم‌</w:t>
            </w:r>
            <w:r>
              <w:rPr>
                <w:rStyle w:val="IndexLink"/>
                <w:rtl w:val="true"/>
              </w:rPr>
              <w:tab/>
            </w:r>
            <w:r>
              <w:rPr>
                <w:rStyle w:val="IndexLink"/>
              </w:rPr>
              <w:t>28</w:t>
            </w:r>
          </w:hyperlink>
        </w:p>
        <w:p>
          <w:pPr>
            <w:pStyle w:val="Contents3"/>
            <w:tabs>
              <w:tab w:val="clear" w:pos="8459"/>
              <w:tab w:val="right" w:pos="9026" w:leader="dot"/>
            </w:tabs>
            <w:rPr/>
          </w:pPr>
          <w:hyperlink w:anchor="__RefHeading___Toc3235431_211673320">
            <w:r>
              <w:rPr>
                <w:webHidden/>
                <w:rStyle w:val="IndexLink"/>
                <w:rtl w:val="true"/>
              </w:rPr>
              <w:t>حدیث شماره هجدهم‌</w:t>
            </w:r>
            <w:r>
              <w:rPr>
                <w:rStyle w:val="IndexLink"/>
                <w:rtl w:val="true"/>
              </w:rPr>
              <w:tab/>
            </w:r>
            <w:r>
              <w:rPr>
                <w:rStyle w:val="IndexLink"/>
              </w:rPr>
              <w:t>29</w:t>
            </w:r>
          </w:hyperlink>
        </w:p>
        <w:p>
          <w:pPr>
            <w:pStyle w:val="Contents3"/>
            <w:tabs>
              <w:tab w:val="clear" w:pos="8459"/>
              <w:tab w:val="right" w:pos="9026" w:leader="dot"/>
            </w:tabs>
            <w:rPr/>
          </w:pPr>
          <w:hyperlink w:anchor="__RefHeading___Toc3235433_211673320">
            <w:r>
              <w:rPr>
                <w:webHidden/>
                <w:rStyle w:val="IndexLink"/>
                <w:rtl w:val="true"/>
              </w:rPr>
              <w:t>حدیث شماره نوزدهم‌</w:t>
            </w:r>
            <w:r>
              <w:rPr>
                <w:rStyle w:val="IndexLink"/>
                <w:rtl w:val="true"/>
              </w:rPr>
              <w:tab/>
            </w:r>
            <w:r>
              <w:rPr>
                <w:rStyle w:val="IndexLink"/>
              </w:rPr>
              <w:t>30</w:t>
            </w:r>
          </w:hyperlink>
        </w:p>
        <w:p>
          <w:pPr>
            <w:pStyle w:val="Contents3"/>
            <w:tabs>
              <w:tab w:val="clear" w:pos="8459"/>
              <w:tab w:val="right" w:pos="9026" w:leader="dot"/>
            </w:tabs>
            <w:rPr/>
          </w:pPr>
          <w:hyperlink w:anchor="__RefHeading___Toc3235435_211673320">
            <w:r>
              <w:rPr>
                <w:webHidden/>
                <w:rStyle w:val="IndexLink"/>
                <w:rtl w:val="true"/>
              </w:rPr>
              <w:t>حدیث شماره بیستم‌</w:t>
            </w:r>
            <w:r>
              <w:rPr>
                <w:rStyle w:val="IndexLink"/>
                <w:rtl w:val="true"/>
              </w:rPr>
              <w:tab/>
            </w:r>
            <w:r>
              <w:rPr>
                <w:rStyle w:val="IndexLink"/>
              </w:rPr>
              <w:t>31</w:t>
            </w:r>
          </w:hyperlink>
        </w:p>
        <w:p>
          <w:pPr>
            <w:pStyle w:val="Contents3"/>
            <w:tabs>
              <w:tab w:val="clear" w:pos="8459"/>
              <w:tab w:val="right" w:pos="9026" w:leader="dot"/>
            </w:tabs>
            <w:rPr/>
          </w:pPr>
          <w:hyperlink w:anchor="__RefHeading___Toc3235437_211673320">
            <w:r>
              <w:rPr>
                <w:webHidden/>
                <w:rStyle w:val="IndexLink"/>
                <w:rtl w:val="true"/>
              </w:rPr>
              <w:t>حدیث شماره بیست و یکم‌</w:t>
            </w:r>
            <w:r>
              <w:rPr>
                <w:rStyle w:val="IndexLink"/>
                <w:rtl w:val="true"/>
              </w:rPr>
              <w:tab/>
            </w:r>
            <w:r>
              <w:rPr>
                <w:rStyle w:val="IndexLink"/>
              </w:rPr>
              <w:t>32</w:t>
            </w:r>
          </w:hyperlink>
        </w:p>
        <w:p>
          <w:pPr>
            <w:pStyle w:val="Contents3"/>
            <w:tabs>
              <w:tab w:val="clear" w:pos="8459"/>
              <w:tab w:val="right" w:pos="9026" w:leader="dot"/>
            </w:tabs>
            <w:rPr/>
          </w:pPr>
          <w:hyperlink w:anchor="__RefHeading___Toc3235439_211673320">
            <w:r>
              <w:rPr>
                <w:webHidden/>
                <w:rStyle w:val="IndexLink"/>
                <w:rtl w:val="true"/>
              </w:rPr>
              <w:t>حدیث شماره بیست و دوم‌</w:t>
            </w:r>
            <w:r>
              <w:rPr>
                <w:rStyle w:val="IndexLink"/>
                <w:rtl w:val="true"/>
              </w:rPr>
              <w:tab/>
            </w:r>
            <w:r>
              <w:rPr>
                <w:rStyle w:val="IndexLink"/>
              </w:rPr>
              <w:t>33</w:t>
            </w:r>
          </w:hyperlink>
        </w:p>
        <w:p>
          <w:pPr>
            <w:pStyle w:val="Contents3"/>
            <w:tabs>
              <w:tab w:val="clear" w:pos="8459"/>
              <w:tab w:val="right" w:pos="9026" w:leader="dot"/>
            </w:tabs>
            <w:rPr/>
          </w:pPr>
          <w:hyperlink w:anchor="__RefHeading___Toc3235441_211673320">
            <w:r>
              <w:rPr>
                <w:webHidden/>
                <w:rStyle w:val="IndexLink"/>
                <w:rtl w:val="true"/>
              </w:rPr>
              <w:t>حدیث شماره بیست و سوم‌</w:t>
            </w:r>
            <w:r>
              <w:rPr>
                <w:rStyle w:val="IndexLink"/>
                <w:rtl w:val="true"/>
              </w:rPr>
              <w:tab/>
            </w:r>
            <w:r>
              <w:rPr>
                <w:rStyle w:val="IndexLink"/>
              </w:rPr>
              <w:t>35</w:t>
            </w:r>
          </w:hyperlink>
        </w:p>
        <w:p>
          <w:pPr>
            <w:pStyle w:val="Contents3"/>
            <w:tabs>
              <w:tab w:val="clear" w:pos="8459"/>
              <w:tab w:val="right" w:pos="9026" w:leader="dot"/>
            </w:tabs>
            <w:rPr/>
          </w:pPr>
          <w:hyperlink w:anchor="__RefHeading___Toc3235443_211673320">
            <w:r>
              <w:rPr>
                <w:webHidden/>
                <w:rStyle w:val="IndexLink"/>
                <w:rtl w:val="true"/>
              </w:rPr>
              <w:t>حدیث شماره بیست و چهارم‌</w:t>
            </w:r>
            <w:r>
              <w:rPr>
                <w:rStyle w:val="IndexLink"/>
                <w:rtl w:val="true"/>
              </w:rPr>
              <w:tab/>
            </w:r>
            <w:r>
              <w:rPr>
                <w:rStyle w:val="IndexLink"/>
              </w:rPr>
              <w:t>36</w:t>
            </w:r>
          </w:hyperlink>
        </w:p>
        <w:p>
          <w:pPr>
            <w:pStyle w:val="Contents2"/>
            <w:tabs>
              <w:tab w:val="clear" w:pos="8743"/>
              <w:tab w:val="right" w:pos="9026" w:leader="dot"/>
            </w:tabs>
            <w:rPr/>
          </w:pPr>
          <w:hyperlink w:anchor="__RefHeading___Toc3235445_211673320">
            <w:r>
              <w:rPr>
                <w:webHidden/>
                <w:rStyle w:val="IndexLink"/>
                <w:rtl w:val="true"/>
              </w:rPr>
              <w:t>حدیث شماره بیست و پنجم تا سی و چهارم</w:t>
            </w:r>
            <w:r>
              <w:rPr>
                <w:rStyle w:val="IndexLink"/>
                <w:rtl w:val="true"/>
              </w:rPr>
              <w:tab/>
            </w:r>
            <w:r>
              <w:rPr>
                <w:rStyle w:val="IndexLink"/>
              </w:rPr>
              <w:t>37</w:t>
            </w:r>
          </w:hyperlink>
        </w:p>
        <w:p>
          <w:pPr>
            <w:pStyle w:val="Contents3"/>
            <w:tabs>
              <w:tab w:val="clear" w:pos="8459"/>
              <w:tab w:val="right" w:pos="9026" w:leader="dot"/>
            </w:tabs>
            <w:rPr/>
          </w:pPr>
          <w:hyperlink w:anchor="__RefHeading___Toc3235447_211673320">
            <w:r>
              <w:rPr>
                <w:webHidden/>
                <w:rStyle w:val="IndexLink"/>
                <w:rtl w:val="true"/>
              </w:rPr>
              <w:t>حدیث شماره بیست و پنجم</w:t>
            </w:r>
            <w:r>
              <w:rPr>
                <w:rStyle w:val="IndexLink"/>
                <w:rtl w:val="true"/>
              </w:rPr>
              <w:tab/>
            </w:r>
            <w:r>
              <w:rPr>
                <w:rStyle w:val="IndexLink"/>
              </w:rPr>
              <w:t>37</w:t>
            </w:r>
          </w:hyperlink>
        </w:p>
        <w:p>
          <w:pPr>
            <w:pStyle w:val="Contents3"/>
            <w:tabs>
              <w:tab w:val="clear" w:pos="8459"/>
              <w:tab w:val="right" w:pos="9026" w:leader="dot"/>
            </w:tabs>
            <w:rPr/>
          </w:pPr>
          <w:hyperlink w:anchor="__RefHeading___Toc3235449_211673320">
            <w:r>
              <w:rPr>
                <w:webHidden/>
                <w:rStyle w:val="IndexLink"/>
                <w:rtl w:val="true"/>
              </w:rPr>
              <w:t>حدیث شماره بیست و ششم‌</w:t>
            </w:r>
            <w:r>
              <w:rPr>
                <w:rStyle w:val="IndexLink"/>
                <w:rtl w:val="true"/>
              </w:rPr>
              <w:tab/>
            </w:r>
            <w:r>
              <w:rPr>
                <w:rStyle w:val="IndexLink"/>
              </w:rPr>
              <w:t>39</w:t>
            </w:r>
          </w:hyperlink>
        </w:p>
        <w:p>
          <w:pPr>
            <w:pStyle w:val="Contents3"/>
            <w:tabs>
              <w:tab w:val="clear" w:pos="8459"/>
              <w:tab w:val="right" w:pos="9026" w:leader="dot"/>
            </w:tabs>
            <w:rPr/>
          </w:pPr>
          <w:hyperlink w:anchor="__RefHeading___Toc3235451_211673320">
            <w:r>
              <w:rPr>
                <w:webHidden/>
                <w:rStyle w:val="IndexLink"/>
                <w:rtl w:val="true"/>
              </w:rPr>
              <w:t>حدیث شماره بیست و هفتم‌</w:t>
            </w:r>
            <w:r>
              <w:rPr>
                <w:rStyle w:val="IndexLink"/>
                <w:rtl w:val="true"/>
              </w:rPr>
              <w:tab/>
            </w:r>
            <w:r>
              <w:rPr>
                <w:rStyle w:val="IndexLink"/>
              </w:rPr>
              <w:t>39</w:t>
            </w:r>
          </w:hyperlink>
        </w:p>
        <w:p>
          <w:pPr>
            <w:pStyle w:val="Contents3"/>
            <w:tabs>
              <w:tab w:val="clear" w:pos="8459"/>
              <w:tab w:val="right" w:pos="9026" w:leader="dot"/>
            </w:tabs>
            <w:rPr/>
          </w:pPr>
          <w:hyperlink w:anchor="__RefHeading___Toc3235453_211673320">
            <w:r>
              <w:rPr>
                <w:webHidden/>
                <w:rStyle w:val="IndexLink"/>
                <w:rtl w:val="true"/>
              </w:rPr>
              <w:t>حدیث شماره بیست و هشتم‌</w:t>
            </w:r>
            <w:r>
              <w:rPr>
                <w:rStyle w:val="IndexLink"/>
                <w:rtl w:val="true"/>
              </w:rPr>
              <w:tab/>
            </w:r>
            <w:r>
              <w:rPr>
                <w:rStyle w:val="IndexLink"/>
              </w:rPr>
              <w:t>40</w:t>
            </w:r>
          </w:hyperlink>
        </w:p>
        <w:p>
          <w:pPr>
            <w:pStyle w:val="Contents3"/>
            <w:tabs>
              <w:tab w:val="clear" w:pos="8459"/>
              <w:tab w:val="right" w:pos="9026" w:leader="dot"/>
            </w:tabs>
            <w:rPr/>
          </w:pPr>
          <w:hyperlink w:anchor="__RefHeading___Toc3235455_211673320">
            <w:r>
              <w:rPr>
                <w:webHidden/>
                <w:rStyle w:val="IndexLink"/>
                <w:rtl w:val="true"/>
              </w:rPr>
              <w:t>حدیث شماره بیست و نهم‌</w:t>
            </w:r>
            <w:r>
              <w:rPr>
                <w:rStyle w:val="IndexLink"/>
                <w:rtl w:val="true"/>
              </w:rPr>
              <w:tab/>
            </w:r>
            <w:r>
              <w:rPr>
                <w:rStyle w:val="IndexLink"/>
              </w:rPr>
              <w:t>41</w:t>
            </w:r>
          </w:hyperlink>
        </w:p>
        <w:p>
          <w:pPr>
            <w:pStyle w:val="Contents3"/>
            <w:tabs>
              <w:tab w:val="clear" w:pos="8459"/>
              <w:tab w:val="right" w:pos="9026" w:leader="dot"/>
            </w:tabs>
            <w:rPr/>
          </w:pPr>
          <w:hyperlink w:anchor="__RefHeading___Toc3235457_211673320">
            <w:r>
              <w:rPr>
                <w:webHidden/>
                <w:rStyle w:val="IndexLink"/>
                <w:rtl w:val="true"/>
              </w:rPr>
              <w:t>حدیث شماره سی‌ام‌</w:t>
            </w:r>
            <w:r>
              <w:rPr>
                <w:rStyle w:val="IndexLink"/>
                <w:rtl w:val="true"/>
              </w:rPr>
              <w:tab/>
            </w:r>
            <w:r>
              <w:rPr>
                <w:rStyle w:val="IndexLink"/>
              </w:rPr>
              <w:t>42</w:t>
            </w:r>
          </w:hyperlink>
        </w:p>
        <w:p>
          <w:pPr>
            <w:pStyle w:val="Contents3"/>
            <w:tabs>
              <w:tab w:val="clear" w:pos="8459"/>
              <w:tab w:val="right" w:pos="9026" w:leader="dot"/>
            </w:tabs>
            <w:rPr/>
          </w:pPr>
          <w:hyperlink w:anchor="__RefHeading___Toc3235459_211673320">
            <w:r>
              <w:rPr>
                <w:webHidden/>
                <w:rStyle w:val="IndexLink"/>
                <w:rtl w:val="true"/>
              </w:rPr>
              <w:t>حدیث شماره سی و یکم‌</w:t>
            </w:r>
            <w:r>
              <w:rPr>
                <w:rStyle w:val="IndexLink"/>
                <w:rtl w:val="true"/>
              </w:rPr>
              <w:tab/>
            </w:r>
            <w:r>
              <w:rPr>
                <w:rStyle w:val="IndexLink"/>
              </w:rPr>
              <w:t>42</w:t>
            </w:r>
          </w:hyperlink>
        </w:p>
        <w:p>
          <w:pPr>
            <w:pStyle w:val="Contents3"/>
            <w:tabs>
              <w:tab w:val="clear" w:pos="8459"/>
              <w:tab w:val="right" w:pos="9026" w:leader="dot"/>
            </w:tabs>
            <w:rPr/>
          </w:pPr>
          <w:hyperlink w:anchor="__RefHeading___Toc3235461_211673320">
            <w:r>
              <w:rPr>
                <w:webHidden/>
                <w:rStyle w:val="IndexLink"/>
                <w:rtl w:val="true"/>
              </w:rPr>
              <w:t>حدیث شماره سی و دوم‌</w:t>
            </w:r>
            <w:r>
              <w:rPr>
                <w:rStyle w:val="IndexLink"/>
                <w:rtl w:val="true"/>
              </w:rPr>
              <w:tab/>
            </w:r>
            <w:r>
              <w:rPr>
                <w:rStyle w:val="IndexLink"/>
              </w:rPr>
              <w:t>43</w:t>
            </w:r>
          </w:hyperlink>
        </w:p>
        <w:p>
          <w:pPr>
            <w:pStyle w:val="Contents3"/>
            <w:tabs>
              <w:tab w:val="clear" w:pos="8459"/>
              <w:tab w:val="right" w:pos="9026" w:leader="dot"/>
            </w:tabs>
            <w:rPr/>
          </w:pPr>
          <w:hyperlink w:anchor="__RefHeading___Toc3235463_211673320">
            <w:r>
              <w:rPr>
                <w:webHidden/>
                <w:rStyle w:val="IndexLink"/>
                <w:rtl w:val="true"/>
              </w:rPr>
              <w:t>حدیث شماره سی و سوم‌</w:t>
            </w:r>
            <w:r>
              <w:rPr>
                <w:rStyle w:val="IndexLink"/>
                <w:rtl w:val="true"/>
              </w:rPr>
              <w:tab/>
            </w:r>
            <w:r>
              <w:rPr>
                <w:rStyle w:val="IndexLink"/>
              </w:rPr>
              <w:t>44</w:t>
            </w:r>
          </w:hyperlink>
        </w:p>
        <w:p>
          <w:pPr>
            <w:pStyle w:val="Contents3"/>
            <w:tabs>
              <w:tab w:val="clear" w:pos="8459"/>
              <w:tab w:val="right" w:pos="9026" w:leader="dot"/>
            </w:tabs>
            <w:rPr/>
          </w:pPr>
          <w:hyperlink w:anchor="__RefHeading___Toc3235465_211673320">
            <w:r>
              <w:rPr>
                <w:webHidden/>
                <w:rStyle w:val="IndexLink"/>
                <w:rtl w:val="true"/>
              </w:rPr>
              <w:t>حدیث شماره سی و چهارم‌</w:t>
            </w:r>
            <w:r>
              <w:rPr>
                <w:rStyle w:val="IndexLink"/>
                <w:rtl w:val="true"/>
              </w:rPr>
              <w:tab/>
            </w:r>
            <w:r>
              <w:rPr>
                <w:rStyle w:val="IndexLink"/>
              </w:rPr>
              <w:t>45</w:t>
            </w:r>
          </w:hyperlink>
        </w:p>
        <w:p>
          <w:pPr>
            <w:pStyle w:val="Contents3"/>
            <w:tabs>
              <w:tab w:val="clear" w:pos="8459"/>
              <w:tab w:val="right" w:pos="9026" w:leader="dot"/>
            </w:tabs>
            <w:rPr/>
          </w:pPr>
          <w:hyperlink w:anchor="__RefHeading___Toc3235467_211673320">
            <w:r>
              <w:rPr>
                <w:webHidden/>
                <w:rStyle w:val="IndexLink"/>
                <w:rtl w:val="true"/>
              </w:rPr>
              <w:t>حدیث شماره سی و پنجم‌</w:t>
            </w:r>
            <w:r>
              <w:rPr>
                <w:rStyle w:val="IndexLink"/>
                <w:rtl w:val="true"/>
              </w:rPr>
              <w:tab/>
            </w:r>
            <w:r>
              <w:rPr>
                <w:rStyle w:val="IndexLink"/>
              </w:rPr>
              <w:t>46</w:t>
            </w:r>
          </w:hyperlink>
        </w:p>
        <w:p>
          <w:pPr>
            <w:pStyle w:val="Contents3"/>
            <w:tabs>
              <w:tab w:val="clear" w:pos="8459"/>
              <w:tab w:val="right" w:pos="9026" w:leader="dot"/>
            </w:tabs>
            <w:rPr/>
          </w:pPr>
          <w:hyperlink w:anchor="__RefHeading___Toc3235469_211673320">
            <w:r>
              <w:rPr>
                <w:webHidden/>
                <w:rStyle w:val="IndexLink"/>
                <w:rtl w:val="true"/>
              </w:rPr>
              <w:t>ادامه حدیث شماره سی و پنجم‌</w:t>
            </w:r>
            <w:r>
              <w:rPr>
                <w:rStyle w:val="IndexLink"/>
                <w:rtl w:val="true"/>
              </w:rPr>
              <w:tab/>
            </w:r>
            <w:r>
              <w:rPr>
                <w:rStyle w:val="IndexLink"/>
              </w:rPr>
              <w:t>53</w:t>
            </w:r>
          </w:hyperlink>
        </w:p>
        <w:p>
          <w:pPr>
            <w:pStyle w:val="Contents2"/>
            <w:tabs>
              <w:tab w:val="clear" w:pos="8743"/>
              <w:tab w:val="right" w:pos="9026" w:leader="dot"/>
            </w:tabs>
            <w:rPr/>
          </w:pPr>
          <w:hyperlink w:anchor="__RefHeading___Toc3235471_211673320">
            <w:r>
              <w:rPr>
                <w:webHidden/>
                <w:rStyle w:val="IndexLink"/>
                <w:rtl w:val="true"/>
              </w:rPr>
              <w:t>حدیث شماره سی و ششم تا چهل و سوم</w:t>
            </w:r>
            <w:r>
              <w:rPr>
                <w:rStyle w:val="IndexLink"/>
                <w:rtl w:val="true"/>
              </w:rPr>
              <w:tab/>
            </w:r>
            <w:r>
              <w:rPr>
                <w:rStyle w:val="IndexLink"/>
              </w:rPr>
              <w:t>60</w:t>
            </w:r>
          </w:hyperlink>
        </w:p>
        <w:p>
          <w:pPr>
            <w:pStyle w:val="Contents3"/>
            <w:tabs>
              <w:tab w:val="clear" w:pos="8459"/>
              <w:tab w:val="right" w:pos="9026" w:leader="dot"/>
            </w:tabs>
            <w:rPr/>
          </w:pPr>
          <w:hyperlink w:anchor="__RefHeading___Toc3235473_211673320">
            <w:r>
              <w:rPr>
                <w:webHidden/>
                <w:rStyle w:val="IndexLink"/>
                <w:rtl w:val="true"/>
              </w:rPr>
              <w:t>حدیث شماره سی و ششم</w:t>
            </w:r>
            <w:r>
              <w:rPr>
                <w:rStyle w:val="IndexLink"/>
                <w:rtl w:val="true"/>
              </w:rPr>
              <w:tab/>
            </w:r>
            <w:r>
              <w:rPr>
                <w:rStyle w:val="IndexLink"/>
              </w:rPr>
              <w:t>60</w:t>
            </w:r>
          </w:hyperlink>
        </w:p>
        <w:p>
          <w:pPr>
            <w:pStyle w:val="Contents3"/>
            <w:tabs>
              <w:tab w:val="clear" w:pos="8459"/>
              <w:tab w:val="right" w:pos="9026" w:leader="dot"/>
            </w:tabs>
            <w:rPr/>
          </w:pPr>
          <w:hyperlink w:anchor="__RefHeading___Toc3235475_211673320">
            <w:r>
              <w:rPr>
                <w:webHidden/>
                <w:rStyle w:val="IndexLink"/>
                <w:rtl w:val="true"/>
              </w:rPr>
              <w:t>حدیث شماره سی و هفتم‌</w:t>
            </w:r>
            <w:r>
              <w:rPr>
                <w:rStyle w:val="IndexLink"/>
                <w:rtl w:val="true"/>
              </w:rPr>
              <w:tab/>
            </w:r>
            <w:r>
              <w:rPr>
                <w:rStyle w:val="IndexLink"/>
              </w:rPr>
              <w:t>61</w:t>
            </w:r>
          </w:hyperlink>
        </w:p>
        <w:p>
          <w:pPr>
            <w:pStyle w:val="Contents3"/>
            <w:tabs>
              <w:tab w:val="clear" w:pos="8459"/>
              <w:tab w:val="right" w:pos="9026" w:leader="dot"/>
            </w:tabs>
            <w:rPr/>
          </w:pPr>
          <w:hyperlink w:anchor="__RefHeading___Toc3235477_211673320">
            <w:r>
              <w:rPr>
                <w:webHidden/>
                <w:rStyle w:val="IndexLink"/>
                <w:rtl w:val="true"/>
              </w:rPr>
              <w:t>حدیث شماره سی و هشتم‌</w:t>
            </w:r>
            <w:r>
              <w:rPr>
                <w:rStyle w:val="IndexLink"/>
                <w:rtl w:val="true"/>
              </w:rPr>
              <w:tab/>
            </w:r>
            <w:r>
              <w:rPr>
                <w:rStyle w:val="IndexLink"/>
              </w:rPr>
              <w:t>61</w:t>
            </w:r>
          </w:hyperlink>
        </w:p>
        <w:p>
          <w:pPr>
            <w:pStyle w:val="Contents3"/>
            <w:tabs>
              <w:tab w:val="clear" w:pos="8459"/>
              <w:tab w:val="right" w:pos="9026" w:leader="dot"/>
            </w:tabs>
            <w:rPr/>
          </w:pPr>
          <w:hyperlink w:anchor="__RefHeading___Toc3235479_211673320">
            <w:r>
              <w:rPr>
                <w:webHidden/>
                <w:rStyle w:val="IndexLink"/>
                <w:rtl w:val="true"/>
              </w:rPr>
              <w:t>حدیث شماره سی و نهم‌</w:t>
            </w:r>
            <w:r>
              <w:rPr>
                <w:rStyle w:val="IndexLink"/>
                <w:rtl w:val="true"/>
              </w:rPr>
              <w:tab/>
            </w:r>
            <w:r>
              <w:rPr>
                <w:rStyle w:val="IndexLink"/>
              </w:rPr>
              <w:t>63</w:t>
            </w:r>
          </w:hyperlink>
        </w:p>
        <w:p>
          <w:pPr>
            <w:pStyle w:val="Contents3"/>
            <w:tabs>
              <w:tab w:val="clear" w:pos="8459"/>
              <w:tab w:val="right" w:pos="9026" w:leader="dot"/>
            </w:tabs>
            <w:rPr/>
          </w:pPr>
          <w:hyperlink w:anchor="__RefHeading___Toc3235481_211673320">
            <w:r>
              <w:rPr>
                <w:webHidden/>
                <w:rStyle w:val="IndexLink"/>
                <w:rtl w:val="true"/>
              </w:rPr>
              <w:t>حدیث شماره چهلم‌</w:t>
            </w:r>
            <w:r>
              <w:rPr>
                <w:rStyle w:val="IndexLink"/>
                <w:rtl w:val="true"/>
              </w:rPr>
              <w:tab/>
            </w:r>
            <w:r>
              <w:rPr>
                <w:rStyle w:val="IndexLink"/>
              </w:rPr>
              <w:t>64</w:t>
            </w:r>
          </w:hyperlink>
        </w:p>
        <w:p>
          <w:pPr>
            <w:pStyle w:val="Contents3"/>
            <w:tabs>
              <w:tab w:val="clear" w:pos="8459"/>
              <w:tab w:val="right" w:pos="9026" w:leader="dot"/>
            </w:tabs>
            <w:rPr/>
          </w:pPr>
          <w:hyperlink w:anchor="__RefHeading___Toc3235483_211673320">
            <w:r>
              <w:rPr>
                <w:webHidden/>
                <w:rStyle w:val="IndexLink"/>
                <w:rtl w:val="true"/>
              </w:rPr>
              <w:t>حدیث شماره چهل و یکم‌</w:t>
            </w:r>
            <w:r>
              <w:rPr>
                <w:rStyle w:val="IndexLink"/>
                <w:rtl w:val="true"/>
              </w:rPr>
              <w:tab/>
            </w:r>
            <w:r>
              <w:rPr>
                <w:rStyle w:val="IndexLink"/>
              </w:rPr>
              <w:t>66</w:t>
            </w:r>
          </w:hyperlink>
        </w:p>
        <w:p>
          <w:pPr>
            <w:pStyle w:val="Contents3"/>
            <w:tabs>
              <w:tab w:val="clear" w:pos="8459"/>
              <w:tab w:val="right" w:pos="9026" w:leader="dot"/>
            </w:tabs>
            <w:rPr/>
          </w:pPr>
          <w:hyperlink w:anchor="__RefHeading___Toc3235485_211673320">
            <w:r>
              <w:rPr>
                <w:webHidden/>
                <w:rStyle w:val="IndexLink"/>
                <w:rtl w:val="true"/>
              </w:rPr>
              <w:t>حدیث شماره چهل و دوم‌</w:t>
            </w:r>
            <w:r>
              <w:rPr>
                <w:rStyle w:val="IndexLink"/>
                <w:rtl w:val="true"/>
              </w:rPr>
              <w:tab/>
            </w:r>
            <w:r>
              <w:rPr>
                <w:rStyle w:val="IndexLink"/>
              </w:rPr>
              <w:t>67</w:t>
            </w:r>
          </w:hyperlink>
        </w:p>
        <w:p>
          <w:pPr>
            <w:pStyle w:val="Contents3"/>
            <w:tabs>
              <w:tab w:val="clear" w:pos="8459"/>
              <w:tab w:val="right" w:pos="9026" w:leader="dot"/>
            </w:tabs>
            <w:rPr/>
          </w:pPr>
          <w:hyperlink w:anchor="__RefHeading___Toc3235487_211673320">
            <w:r>
              <w:rPr>
                <w:webHidden/>
                <w:rStyle w:val="IndexLink"/>
                <w:rtl w:val="true"/>
              </w:rPr>
              <w:t>حدیث شماره چهل و سوم‌</w:t>
            </w:r>
            <w:r>
              <w:rPr>
                <w:rStyle w:val="IndexLink"/>
                <w:rtl w:val="true"/>
              </w:rPr>
              <w:tab/>
            </w:r>
            <w:r>
              <w:rPr>
                <w:rStyle w:val="IndexLink"/>
              </w:rPr>
              <w:t>70</w:t>
            </w:r>
          </w:hyperlink>
        </w:p>
        <w:p>
          <w:pPr>
            <w:pStyle w:val="Contents2"/>
            <w:tabs>
              <w:tab w:val="clear" w:pos="8743"/>
              <w:tab w:val="right" w:pos="9026" w:leader="dot"/>
            </w:tabs>
            <w:rPr/>
          </w:pPr>
          <w:hyperlink w:anchor="__RefHeading___Toc3235489_211673320">
            <w:r>
              <w:rPr>
                <w:webHidden/>
                <w:rStyle w:val="IndexLink"/>
                <w:rtl w:val="true"/>
              </w:rPr>
              <w:t>حدیث شماره چهل و چهارم تا شصتم</w:t>
            </w:r>
            <w:r>
              <w:rPr>
                <w:rStyle w:val="IndexLink"/>
                <w:rtl w:val="true"/>
              </w:rPr>
              <w:tab/>
            </w:r>
            <w:r>
              <w:rPr>
                <w:rStyle w:val="IndexLink"/>
              </w:rPr>
              <w:t>70</w:t>
            </w:r>
          </w:hyperlink>
        </w:p>
        <w:p>
          <w:pPr>
            <w:pStyle w:val="Contents3"/>
            <w:tabs>
              <w:tab w:val="clear" w:pos="8459"/>
              <w:tab w:val="right" w:pos="9026" w:leader="dot"/>
            </w:tabs>
            <w:rPr/>
          </w:pPr>
          <w:hyperlink w:anchor="__RefHeading___Toc3235491_211673320">
            <w:r>
              <w:rPr>
                <w:webHidden/>
                <w:rStyle w:val="IndexLink"/>
                <w:rtl w:val="true"/>
              </w:rPr>
              <w:t>حدیث شماره چهل و چهارم</w:t>
            </w:r>
            <w:r>
              <w:rPr>
                <w:rStyle w:val="IndexLink"/>
                <w:rtl w:val="true"/>
              </w:rPr>
              <w:tab/>
            </w:r>
            <w:r>
              <w:rPr>
                <w:rStyle w:val="IndexLink"/>
              </w:rPr>
              <w:t>70</w:t>
            </w:r>
          </w:hyperlink>
        </w:p>
        <w:p>
          <w:pPr>
            <w:pStyle w:val="Contents3"/>
            <w:tabs>
              <w:tab w:val="clear" w:pos="8459"/>
              <w:tab w:val="right" w:pos="9026" w:leader="dot"/>
            </w:tabs>
            <w:rPr/>
          </w:pPr>
          <w:hyperlink w:anchor="__RefHeading___Toc3235493_211673320">
            <w:r>
              <w:rPr>
                <w:webHidden/>
                <w:rStyle w:val="IndexLink"/>
                <w:rtl w:val="true"/>
              </w:rPr>
              <w:t>حدیث شماره چهل و پنجم‌</w:t>
            </w:r>
            <w:r>
              <w:rPr>
                <w:rStyle w:val="IndexLink"/>
                <w:rtl w:val="true"/>
              </w:rPr>
              <w:tab/>
            </w:r>
            <w:r>
              <w:rPr>
                <w:rStyle w:val="IndexLink"/>
              </w:rPr>
              <w:t>71</w:t>
            </w:r>
          </w:hyperlink>
        </w:p>
        <w:p>
          <w:pPr>
            <w:pStyle w:val="Contents3"/>
            <w:tabs>
              <w:tab w:val="clear" w:pos="8459"/>
              <w:tab w:val="right" w:pos="9026" w:leader="dot"/>
            </w:tabs>
            <w:rPr/>
          </w:pPr>
          <w:hyperlink w:anchor="__RefHeading___Toc3235495_211673320">
            <w:r>
              <w:rPr>
                <w:webHidden/>
                <w:rStyle w:val="IndexLink"/>
                <w:rtl w:val="true"/>
              </w:rPr>
              <w:t>حدیث شماره چهل و ششم‌</w:t>
            </w:r>
            <w:r>
              <w:rPr>
                <w:rStyle w:val="IndexLink"/>
                <w:rtl w:val="true"/>
              </w:rPr>
              <w:tab/>
            </w:r>
            <w:r>
              <w:rPr>
                <w:rStyle w:val="IndexLink"/>
              </w:rPr>
              <w:t>71</w:t>
            </w:r>
          </w:hyperlink>
        </w:p>
        <w:p>
          <w:pPr>
            <w:pStyle w:val="Contents3"/>
            <w:tabs>
              <w:tab w:val="clear" w:pos="8459"/>
              <w:tab w:val="right" w:pos="9026" w:leader="dot"/>
            </w:tabs>
            <w:rPr/>
          </w:pPr>
          <w:hyperlink w:anchor="__RefHeading___Toc3235497_211673320">
            <w:r>
              <w:rPr>
                <w:webHidden/>
                <w:rStyle w:val="IndexLink"/>
                <w:rtl w:val="true"/>
              </w:rPr>
              <w:t>حدیث شماره چهل و هفتم‌</w:t>
            </w:r>
            <w:r>
              <w:rPr>
                <w:rStyle w:val="IndexLink"/>
                <w:rtl w:val="true"/>
              </w:rPr>
              <w:tab/>
            </w:r>
            <w:r>
              <w:rPr>
                <w:rStyle w:val="IndexLink"/>
              </w:rPr>
              <w:t>72</w:t>
            </w:r>
          </w:hyperlink>
        </w:p>
        <w:p>
          <w:pPr>
            <w:pStyle w:val="Contents3"/>
            <w:tabs>
              <w:tab w:val="clear" w:pos="8459"/>
              <w:tab w:val="right" w:pos="9026" w:leader="dot"/>
            </w:tabs>
            <w:rPr/>
          </w:pPr>
          <w:hyperlink w:anchor="__RefHeading___Toc3235499_211673320">
            <w:r>
              <w:rPr>
                <w:webHidden/>
                <w:rStyle w:val="IndexLink"/>
                <w:rtl w:val="true"/>
              </w:rPr>
              <w:t>حدیث شماره چهل و هشتم‌</w:t>
            </w:r>
            <w:r>
              <w:rPr>
                <w:rStyle w:val="IndexLink"/>
                <w:rtl w:val="true"/>
              </w:rPr>
              <w:tab/>
            </w:r>
            <w:r>
              <w:rPr>
                <w:rStyle w:val="IndexLink"/>
              </w:rPr>
              <w:t>72</w:t>
            </w:r>
          </w:hyperlink>
        </w:p>
        <w:p>
          <w:pPr>
            <w:pStyle w:val="Contents3"/>
            <w:tabs>
              <w:tab w:val="clear" w:pos="8459"/>
              <w:tab w:val="right" w:pos="9026" w:leader="dot"/>
            </w:tabs>
            <w:rPr/>
          </w:pPr>
          <w:hyperlink w:anchor="__RefHeading___Toc3235501_211673320">
            <w:r>
              <w:rPr>
                <w:webHidden/>
                <w:rStyle w:val="IndexLink"/>
                <w:rtl w:val="true"/>
              </w:rPr>
              <w:t>حدیث شماره چهل و نهم‌</w:t>
            </w:r>
            <w:r>
              <w:rPr>
                <w:rStyle w:val="IndexLink"/>
                <w:rtl w:val="true"/>
              </w:rPr>
              <w:tab/>
            </w:r>
            <w:r>
              <w:rPr>
                <w:rStyle w:val="IndexLink"/>
              </w:rPr>
              <w:t>73</w:t>
            </w:r>
          </w:hyperlink>
        </w:p>
        <w:p>
          <w:pPr>
            <w:pStyle w:val="Contents3"/>
            <w:tabs>
              <w:tab w:val="clear" w:pos="8459"/>
              <w:tab w:val="right" w:pos="9026" w:leader="dot"/>
            </w:tabs>
            <w:rPr/>
          </w:pPr>
          <w:hyperlink w:anchor="__RefHeading___Toc3235503_211673320">
            <w:r>
              <w:rPr>
                <w:webHidden/>
                <w:rStyle w:val="IndexLink"/>
                <w:rtl w:val="true"/>
              </w:rPr>
              <w:t>حدیث شماره پنجاهم‌</w:t>
            </w:r>
            <w:r>
              <w:rPr>
                <w:rStyle w:val="IndexLink"/>
                <w:rtl w:val="true"/>
              </w:rPr>
              <w:tab/>
            </w:r>
            <w:r>
              <w:rPr>
                <w:rStyle w:val="IndexLink"/>
              </w:rPr>
              <w:t>73</w:t>
            </w:r>
          </w:hyperlink>
        </w:p>
        <w:p>
          <w:pPr>
            <w:pStyle w:val="Contents3"/>
            <w:tabs>
              <w:tab w:val="clear" w:pos="8459"/>
              <w:tab w:val="right" w:pos="9026" w:leader="dot"/>
            </w:tabs>
            <w:rPr/>
          </w:pPr>
          <w:hyperlink w:anchor="__RefHeading___Toc3235505_211673320">
            <w:r>
              <w:rPr>
                <w:webHidden/>
                <w:rStyle w:val="IndexLink"/>
                <w:rtl w:val="true"/>
              </w:rPr>
              <w:t>حدیث شماره پنجاه و یکم‌</w:t>
            </w:r>
            <w:r>
              <w:rPr>
                <w:rStyle w:val="IndexLink"/>
                <w:rtl w:val="true"/>
              </w:rPr>
              <w:tab/>
            </w:r>
            <w:r>
              <w:rPr>
                <w:rStyle w:val="IndexLink"/>
              </w:rPr>
              <w:t>74</w:t>
            </w:r>
          </w:hyperlink>
        </w:p>
        <w:p>
          <w:pPr>
            <w:pStyle w:val="Contents3"/>
            <w:tabs>
              <w:tab w:val="clear" w:pos="8459"/>
              <w:tab w:val="right" w:pos="9026" w:leader="dot"/>
            </w:tabs>
            <w:rPr/>
          </w:pPr>
          <w:hyperlink w:anchor="__RefHeading___Toc3235507_211673320">
            <w:r>
              <w:rPr>
                <w:webHidden/>
                <w:rStyle w:val="IndexLink"/>
                <w:rtl w:val="true"/>
              </w:rPr>
              <w:t>حدیث شماره پنجاه و دوم‌</w:t>
            </w:r>
            <w:r>
              <w:rPr>
                <w:rStyle w:val="IndexLink"/>
                <w:rtl w:val="true"/>
              </w:rPr>
              <w:tab/>
            </w:r>
            <w:r>
              <w:rPr>
                <w:rStyle w:val="IndexLink"/>
              </w:rPr>
              <w:t>74</w:t>
            </w:r>
          </w:hyperlink>
        </w:p>
        <w:p>
          <w:pPr>
            <w:pStyle w:val="Contents3"/>
            <w:tabs>
              <w:tab w:val="clear" w:pos="8459"/>
              <w:tab w:val="right" w:pos="9026" w:leader="dot"/>
            </w:tabs>
            <w:rPr/>
          </w:pPr>
          <w:hyperlink w:anchor="__RefHeading___Toc3235509_211673320">
            <w:r>
              <w:rPr>
                <w:webHidden/>
                <w:rStyle w:val="IndexLink"/>
                <w:rtl w:val="true"/>
              </w:rPr>
              <w:t>حدیث شماره پنجاه و سوم‌</w:t>
            </w:r>
            <w:r>
              <w:rPr>
                <w:rStyle w:val="IndexLink"/>
                <w:rtl w:val="true"/>
              </w:rPr>
              <w:tab/>
            </w:r>
            <w:r>
              <w:rPr>
                <w:rStyle w:val="IndexLink"/>
              </w:rPr>
              <w:t>75</w:t>
            </w:r>
          </w:hyperlink>
        </w:p>
        <w:p>
          <w:pPr>
            <w:pStyle w:val="Contents3"/>
            <w:tabs>
              <w:tab w:val="clear" w:pos="8459"/>
              <w:tab w:val="right" w:pos="9026" w:leader="dot"/>
            </w:tabs>
            <w:rPr/>
          </w:pPr>
          <w:hyperlink w:anchor="__RefHeading___Toc3235511_211673320">
            <w:r>
              <w:rPr>
                <w:webHidden/>
                <w:rStyle w:val="IndexLink"/>
                <w:rtl w:val="true"/>
              </w:rPr>
              <w:t>حدیث شماره پنجاه و چهارم‌</w:t>
            </w:r>
            <w:r>
              <w:rPr>
                <w:rStyle w:val="IndexLink"/>
                <w:rtl w:val="true"/>
              </w:rPr>
              <w:tab/>
            </w:r>
            <w:r>
              <w:rPr>
                <w:rStyle w:val="IndexLink"/>
              </w:rPr>
              <w:t>75</w:t>
            </w:r>
          </w:hyperlink>
        </w:p>
        <w:p>
          <w:pPr>
            <w:pStyle w:val="Contents3"/>
            <w:tabs>
              <w:tab w:val="clear" w:pos="8459"/>
              <w:tab w:val="right" w:pos="9026" w:leader="dot"/>
            </w:tabs>
            <w:rPr/>
          </w:pPr>
          <w:hyperlink w:anchor="__RefHeading___Toc3235513_211673320">
            <w:r>
              <w:rPr>
                <w:webHidden/>
                <w:rStyle w:val="IndexLink"/>
                <w:rtl w:val="true"/>
              </w:rPr>
              <w:t>حدیث شماره پنجاه و پنجم‌</w:t>
            </w:r>
            <w:r>
              <w:rPr>
                <w:rStyle w:val="IndexLink"/>
                <w:rtl w:val="true"/>
              </w:rPr>
              <w:tab/>
            </w:r>
            <w:r>
              <w:rPr>
                <w:rStyle w:val="IndexLink"/>
              </w:rPr>
              <w:t>78</w:t>
            </w:r>
          </w:hyperlink>
        </w:p>
        <w:p>
          <w:pPr>
            <w:pStyle w:val="Contents3"/>
            <w:tabs>
              <w:tab w:val="clear" w:pos="8459"/>
              <w:tab w:val="right" w:pos="9026" w:leader="dot"/>
            </w:tabs>
            <w:rPr/>
          </w:pPr>
          <w:hyperlink w:anchor="__RefHeading___Toc3235515_211673320">
            <w:r>
              <w:rPr>
                <w:webHidden/>
                <w:rStyle w:val="IndexLink"/>
                <w:rtl w:val="true"/>
              </w:rPr>
              <w:t>حدیث شماره پنجاه و ششم‌</w:t>
            </w:r>
            <w:r>
              <w:rPr>
                <w:rStyle w:val="IndexLink"/>
                <w:rtl w:val="true"/>
              </w:rPr>
              <w:tab/>
            </w:r>
            <w:r>
              <w:rPr>
                <w:rStyle w:val="IndexLink"/>
              </w:rPr>
              <w:t>78</w:t>
            </w:r>
          </w:hyperlink>
        </w:p>
        <w:p>
          <w:pPr>
            <w:pStyle w:val="Contents3"/>
            <w:tabs>
              <w:tab w:val="clear" w:pos="8459"/>
              <w:tab w:val="right" w:pos="9026" w:leader="dot"/>
            </w:tabs>
            <w:rPr/>
          </w:pPr>
          <w:hyperlink w:anchor="__RefHeading___Toc3235517_211673320">
            <w:r>
              <w:rPr>
                <w:webHidden/>
                <w:rStyle w:val="IndexLink"/>
                <w:rtl w:val="true"/>
              </w:rPr>
              <w:t>حدیث شماره پنجاه و هفتم‌</w:t>
            </w:r>
            <w:r>
              <w:rPr>
                <w:rStyle w:val="IndexLink"/>
                <w:rtl w:val="true"/>
              </w:rPr>
              <w:tab/>
            </w:r>
            <w:r>
              <w:rPr>
                <w:rStyle w:val="IndexLink"/>
              </w:rPr>
              <w:t>79</w:t>
            </w:r>
          </w:hyperlink>
        </w:p>
        <w:p>
          <w:pPr>
            <w:pStyle w:val="Contents3"/>
            <w:tabs>
              <w:tab w:val="clear" w:pos="8459"/>
              <w:tab w:val="right" w:pos="9026" w:leader="dot"/>
            </w:tabs>
            <w:rPr/>
          </w:pPr>
          <w:hyperlink w:anchor="__RefHeading___Toc3235519_211673320">
            <w:r>
              <w:rPr>
                <w:webHidden/>
                <w:rStyle w:val="IndexLink"/>
                <w:rtl w:val="true"/>
              </w:rPr>
              <w:t>حدیث شماره پنجاه و هشتم‌</w:t>
            </w:r>
            <w:r>
              <w:rPr>
                <w:rStyle w:val="IndexLink"/>
                <w:rtl w:val="true"/>
              </w:rPr>
              <w:tab/>
            </w:r>
            <w:r>
              <w:rPr>
                <w:rStyle w:val="IndexLink"/>
              </w:rPr>
              <w:t>80</w:t>
            </w:r>
          </w:hyperlink>
        </w:p>
        <w:p>
          <w:pPr>
            <w:pStyle w:val="Contents3"/>
            <w:tabs>
              <w:tab w:val="clear" w:pos="8459"/>
              <w:tab w:val="right" w:pos="9026" w:leader="dot"/>
            </w:tabs>
            <w:rPr/>
          </w:pPr>
          <w:hyperlink w:anchor="__RefHeading___Toc3235521_211673320">
            <w:r>
              <w:rPr>
                <w:webHidden/>
                <w:rStyle w:val="IndexLink"/>
                <w:rtl w:val="true"/>
              </w:rPr>
              <w:t>حدیث شماره پنجاه و نهم‌</w:t>
            </w:r>
            <w:r>
              <w:rPr>
                <w:rStyle w:val="IndexLink"/>
                <w:rtl w:val="true"/>
              </w:rPr>
              <w:tab/>
            </w:r>
            <w:r>
              <w:rPr>
                <w:rStyle w:val="IndexLink"/>
              </w:rPr>
              <w:t>80</w:t>
            </w:r>
          </w:hyperlink>
        </w:p>
        <w:p>
          <w:pPr>
            <w:pStyle w:val="Contents3"/>
            <w:tabs>
              <w:tab w:val="clear" w:pos="8459"/>
              <w:tab w:val="right" w:pos="9026" w:leader="dot"/>
            </w:tabs>
            <w:rPr/>
          </w:pPr>
          <w:hyperlink w:anchor="__RefHeading___Toc3235523_211673320">
            <w:r>
              <w:rPr>
                <w:webHidden/>
                <w:rStyle w:val="IndexLink"/>
                <w:rtl w:val="true"/>
              </w:rPr>
              <w:t>حدیث شماره شصتم‌</w:t>
            </w:r>
            <w:r>
              <w:rPr>
                <w:rStyle w:val="IndexLink"/>
                <w:rtl w:val="true"/>
              </w:rPr>
              <w:tab/>
            </w:r>
            <w:r>
              <w:rPr>
                <w:rStyle w:val="IndexLink"/>
              </w:rPr>
              <w:t>81</w:t>
            </w:r>
          </w:hyperlink>
        </w:p>
        <w:p>
          <w:pPr>
            <w:pStyle w:val="Contents2"/>
            <w:tabs>
              <w:tab w:val="clear" w:pos="8743"/>
              <w:tab w:val="right" w:pos="9026" w:leader="dot"/>
            </w:tabs>
            <w:rPr/>
          </w:pPr>
          <w:hyperlink w:anchor="__RefHeading___Toc3235525_211673320">
            <w:r>
              <w:rPr>
                <w:webHidden/>
                <w:rStyle w:val="IndexLink"/>
                <w:rtl w:val="true"/>
              </w:rPr>
              <w:t>حدیث شماره شصت و یکم تا شصت و سوم</w:t>
            </w:r>
            <w:r>
              <w:rPr>
                <w:rStyle w:val="IndexLink"/>
                <w:rtl w:val="true"/>
              </w:rPr>
              <w:tab/>
            </w:r>
            <w:r>
              <w:rPr>
                <w:rStyle w:val="IndexLink"/>
              </w:rPr>
              <w:t>81</w:t>
            </w:r>
          </w:hyperlink>
        </w:p>
        <w:p>
          <w:pPr>
            <w:pStyle w:val="Contents3"/>
            <w:tabs>
              <w:tab w:val="clear" w:pos="8459"/>
              <w:tab w:val="right" w:pos="9026" w:leader="dot"/>
            </w:tabs>
            <w:rPr/>
          </w:pPr>
          <w:hyperlink w:anchor="__RefHeading___Toc3235527_211673320">
            <w:r>
              <w:rPr>
                <w:webHidden/>
                <w:rStyle w:val="IndexLink"/>
                <w:rtl w:val="true"/>
              </w:rPr>
              <w:t>حدیث شماره شصت و یکم</w:t>
            </w:r>
            <w:r>
              <w:rPr>
                <w:rStyle w:val="IndexLink"/>
                <w:rtl w:val="true"/>
              </w:rPr>
              <w:tab/>
            </w:r>
            <w:r>
              <w:rPr>
                <w:rStyle w:val="IndexLink"/>
              </w:rPr>
              <w:t>81</w:t>
            </w:r>
          </w:hyperlink>
        </w:p>
        <w:p>
          <w:pPr>
            <w:pStyle w:val="Contents3"/>
            <w:tabs>
              <w:tab w:val="clear" w:pos="8459"/>
              <w:tab w:val="right" w:pos="9026" w:leader="dot"/>
            </w:tabs>
            <w:rPr/>
          </w:pPr>
          <w:hyperlink w:anchor="__RefHeading___Toc3235529_211673320">
            <w:r>
              <w:rPr>
                <w:webHidden/>
                <w:rStyle w:val="IndexLink"/>
                <w:rtl w:val="true"/>
              </w:rPr>
              <w:t>حدیث شماره شصت و دوم‌</w:t>
            </w:r>
            <w:r>
              <w:rPr>
                <w:rStyle w:val="IndexLink"/>
                <w:rtl w:val="true"/>
              </w:rPr>
              <w:tab/>
            </w:r>
            <w:r>
              <w:rPr>
                <w:rStyle w:val="IndexLink"/>
              </w:rPr>
              <w:t>83</w:t>
            </w:r>
          </w:hyperlink>
        </w:p>
        <w:p>
          <w:pPr>
            <w:pStyle w:val="Contents3"/>
            <w:tabs>
              <w:tab w:val="clear" w:pos="8459"/>
              <w:tab w:val="right" w:pos="9026" w:leader="dot"/>
            </w:tabs>
            <w:rPr/>
          </w:pPr>
          <w:hyperlink w:anchor="__RefHeading___Toc3235531_211673320">
            <w:r>
              <w:rPr>
                <w:webHidden/>
                <w:rStyle w:val="IndexLink"/>
                <w:rtl w:val="true"/>
              </w:rPr>
              <w:t>حدیث شماره شصت و سوم‌</w:t>
            </w:r>
            <w:r>
              <w:rPr>
                <w:rStyle w:val="IndexLink"/>
                <w:rtl w:val="true"/>
              </w:rPr>
              <w:tab/>
            </w:r>
            <w:r>
              <w:rPr>
                <w:rStyle w:val="IndexLink"/>
              </w:rPr>
              <w:t>84</w:t>
            </w:r>
          </w:hyperlink>
        </w:p>
        <w:p>
          <w:pPr>
            <w:pStyle w:val="Contents2"/>
            <w:tabs>
              <w:tab w:val="clear" w:pos="8743"/>
              <w:tab w:val="right" w:pos="9026" w:leader="dot"/>
            </w:tabs>
            <w:rPr/>
          </w:pPr>
          <w:hyperlink w:anchor="__RefHeading___Toc3235533_211673320">
            <w:r>
              <w:rPr>
                <w:webHidden/>
                <w:rStyle w:val="IndexLink"/>
                <w:rtl w:val="true"/>
              </w:rPr>
              <w:t>حدیث شماره شصت و چهارم تا هفتاد و یکم</w:t>
            </w:r>
            <w:r>
              <w:rPr>
                <w:rStyle w:val="IndexLink"/>
                <w:rtl w:val="true"/>
              </w:rPr>
              <w:tab/>
            </w:r>
            <w:r>
              <w:rPr>
                <w:rStyle w:val="IndexLink"/>
              </w:rPr>
              <w:t>94</w:t>
            </w:r>
          </w:hyperlink>
        </w:p>
        <w:p>
          <w:pPr>
            <w:pStyle w:val="Contents3"/>
            <w:tabs>
              <w:tab w:val="clear" w:pos="8459"/>
              <w:tab w:val="right" w:pos="9026" w:leader="dot"/>
            </w:tabs>
            <w:rPr/>
          </w:pPr>
          <w:hyperlink w:anchor="__RefHeading___Toc3235535_211673320">
            <w:r>
              <w:rPr>
                <w:webHidden/>
                <w:rStyle w:val="IndexLink"/>
                <w:rtl w:val="true"/>
              </w:rPr>
              <w:t>حدیث شماره شصت و چهارم</w:t>
            </w:r>
            <w:r>
              <w:rPr>
                <w:rStyle w:val="IndexLink"/>
                <w:rtl w:val="true"/>
              </w:rPr>
              <w:tab/>
            </w:r>
            <w:r>
              <w:rPr>
                <w:rStyle w:val="IndexLink"/>
              </w:rPr>
              <w:t>94</w:t>
            </w:r>
          </w:hyperlink>
        </w:p>
        <w:p>
          <w:pPr>
            <w:pStyle w:val="Contents3"/>
            <w:tabs>
              <w:tab w:val="clear" w:pos="8459"/>
              <w:tab w:val="right" w:pos="9026" w:leader="dot"/>
            </w:tabs>
            <w:rPr/>
          </w:pPr>
          <w:hyperlink w:anchor="__RefHeading___Toc3235537_211673320">
            <w:r>
              <w:rPr>
                <w:webHidden/>
                <w:rStyle w:val="IndexLink"/>
                <w:rtl w:val="true"/>
              </w:rPr>
              <w:t>حدیث شماره شصت و پنجم‌</w:t>
            </w:r>
            <w:r>
              <w:rPr>
                <w:rStyle w:val="IndexLink"/>
                <w:rtl w:val="true"/>
              </w:rPr>
              <w:tab/>
            </w:r>
            <w:r>
              <w:rPr>
                <w:rStyle w:val="IndexLink"/>
              </w:rPr>
              <w:t>95</w:t>
            </w:r>
          </w:hyperlink>
        </w:p>
        <w:p>
          <w:pPr>
            <w:pStyle w:val="Contents3"/>
            <w:tabs>
              <w:tab w:val="clear" w:pos="8459"/>
              <w:tab w:val="right" w:pos="9026" w:leader="dot"/>
            </w:tabs>
            <w:rPr/>
          </w:pPr>
          <w:hyperlink w:anchor="__RefHeading___Toc3235539_211673320">
            <w:r>
              <w:rPr>
                <w:webHidden/>
                <w:rStyle w:val="IndexLink"/>
                <w:rtl w:val="true"/>
              </w:rPr>
              <w:t>حدیث شماره شصت و ششم‌</w:t>
            </w:r>
            <w:r>
              <w:rPr>
                <w:rStyle w:val="IndexLink"/>
                <w:rtl w:val="true"/>
              </w:rPr>
              <w:tab/>
            </w:r>
            <w:r>
              <w:rPr>
                <w:rStyle w:val="IndexLink"/>
              </w:rPr>
              <w:t>97</w:t>
            </w:r>
          </w:hyperlink>
        </w:p>
        <w:p>
          <w:pPr>
            <w:pStyle w:val="Contents3"/>
            <w:tabs>
              <w:tab w:val="clear" w:pos="8459"/>
              <w:tab w:val="right" w:pos="9026" w:leader="dot"/>
            </w:tabs>
            <w:rPr/>
          </w:pPr>
          <w:hyperlink w:anchor="__RefHeading___Toc3235541_211673320">
            <w:r>
              <w:rPr>
                <w:webHidden/>
                <w:rStyle w:val="IndexLink"/>
                <w:rtl w:val="true"/>
              </w:rPr>
              <w:t>حدیث شماره شصت و هفتم‌</w:t>
            </w:r>
            <w:r>
              <w:rPr>
                <w:rStyle w:val="IndexLink"/>
                <w:rtl w:val="true"/>
              </w:rPr>
              <w:tab/>
            </w:r>
            <w:r>
              <w:rPr>
                <w:rStyle w:val="IndexLink"/>
              </w:rPr>
              <w:t>99</w:t>
            </w:r>
          </w:hyperlink>
        </w:p>
        <w:p>
          <w:pPr>
            <w:pStyle w:val="Contents3"/>
            <w:tabs>
              <w:tab w:val="clear" w:pos="8459"/>
              <w:tab w:val="right" w:pos="9026" w:leader="dot"/>
            </w:tabs>
            <w:rPr/>
          </w:pPr>
          <w:hyperlink w:anchor="__RefHeading___Toc3235543_211673320">
            <w:r>
              <w:rPr>
                <w:webHidden/>
                <w:rStyle w:val="IndexLink"/>
                <w:rtl w:val="true"/>
              </w:rPr>
              <w:t>حدیث شماره شصت و هشتم‌</w:t>
            </w:r>
            <w:r>
              <w:rPr>
                <w:rStyle w:val="IndexLink"/>
                <w:rtl w:val="true"/>
              </w:rPr>
              <w:tab/>
            </w:r>
            <w:r>
              <w:rPr>
                <w:rStyle w:val="IndexLink"/>
              </w:rPr>
              <w:t>100</w:t>
            </w:r>
          </w:hyperlink>
        </w:p>
        <w:p>
          <w:pPr>
            <w:pStyle w:val="Contents3"/>
            <w:tabs>
              <w:tab w:val="clear" w:pos="8459"/>
              <w:tab w:val="right" w:pos="9026" w:leader="dot"/>
            </w:tabs>
            <w:rPr/>
          </w:pPr>
          <w:hyperlink w:anchor="__RefHeading___Toc3235545_211673320">
            <w:r>
              <w:rPr>
                <w:webHidden/>
                <w:rStyle w:val="IndexLink"/>
                <w:rtl w:val="true"/>
              </w:rPr>
              <w:t>حدیث شماره شصت و نهم‌</w:t>
            </w:r>
            <w:r>
              <w:rPr>
                <w:rStyle w:val="IndexLink"/>
                <w:rtl w:val="true"/>
              </w:rPr>
              <w:tab/>
            </w:r>
            <w:r>
              <w:rPr>
                <w:rStyle w:val="IndexLink"/>
              </w:rPr>
              <w:t>104</w:t>
            </w:r>
          </w:hyperlink>
        </w:p>
        <w:p>
          <w:pPr>
            <w:pStyle w:val="Contents3"/>
            <w:tabs>
              <w:tab w:val="clear" w:pos="8459"/>
              <w:tab w:val="right" w:pos="9026" w:leader="dot"/>
            </w:tabs>
            <w:rPr/>
          </w:pPr>
          <w:hyperlink w:anchor="__RefHeading___Toc3235547_211673320">
            <w:r>
              <w:rPr>
                <w:webHidden/>
                <w:rStyle w:val="IndexLink"/>
                <w:rtl w:val="true"/>
              </w:rPr>
              <w:t>حدیث شماره هفتادم‌</w:t>
            </w:r>
            <w:r>
              <w:rPr>
                <w:rStyle w:val="IndexLink"/>
                <w:rtl w:val="true"/>
              </w:rPr>
              <w:tab/>
            </w:r>
            <w:r>
              <w:rPr>
                <w:rStyle w:val="IndexLink"/>
              </w:rPr>
              <w:t>104</w:t>
            </w:r>
          </w:hyperlink>
        </w:p>
        <w:p>
          <w:pPr>
            <w:pStyle w:val="Contents3"/>
            <w:tabs>
              <w:tab w:val="clear" w:pos="8459"/>
              <w:tab w:val="right" w:pos="9026" w:leader="dot"/>
            </w:tabs>
            <w:rPr/>
          </w:pPr>
          <w:hyperlink w:anchor="__RefHeading___Toc3235549_211673320">
            <w:r>
              <w:rPr>
                <w:webHidden/>
                <w:rStyle w:val="IndexLink"/>
                <w:rtl w:val="true"/>
              </w:rPr>
              <w:t>حدیث شماره هفتاد و یکم‌</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6_2188"/>
      <w:bookmarkStart w:id="1" w:name="pg386_2188"/>
      <w:bookmarkEnd w:id="1"/>
    </w:p>
    <w:p>
      <w:pPr>
        <w:pStyle w:val="Heading2"/>
        <w:numPr>
          <w:ilvl w:val="1"/>
          <w:numId w:val="1"/>
        </w:numPr>
        <w:rPr/>
      </w:pPr>
      <w:bookmarkStart w:id="2" w:name="pg386_2188"/>
      <w:bookmarkStart w:id="3" w:name="__RefHeading___Toc3235385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و ترجمه کتاب صفات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و تحقیق لطیف راشدی، سعید راشدی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راشدی، سعید،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راشدی، سعید،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1312397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35387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العلمأ ورثة الانبیا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پیامبران هستند</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صفات‌الشیعه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کامل و ترجمه کتاب صفات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و تحقیق لطیف راشدی، سعید راشدی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راشدی، سعید،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راشدی، سعید،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1312397</w:t>
      </w:r>
      <w:r>
        <w:rPr>
          <w:rFonts w:eastAsia="IRNazanin" w:cs="IRNazanin"/>
          <w:color w:val="111111"/>
          <w:sz w:val="28"/>
          <w:szCs w:val="28"/>
          <w:rtl w:val="true"/>
          <w:lang w:bidi="fa-IR"/>
        </w:rPr>
        <w:t xml:space="preserve"> </w:t>
      </w:r>
      <w:bookmarkStart w:id="7" w:name="pg386_2195"/>
    </w:p>
    <w:p>
      <w:pPr>
        <w:pStyle w:val="Heading2"/>
        <w:numPr>
          <w:ilvl w:val="1"/>
          <w:numId w:val="1"/>
        </w:numPr>
        <w:rPr/>
      </w:pPr>
      <w:bookmarkStart w:id="8" w:name="__RefHeading___Toc3235389_211673320"/>
      <w:bookmarkStart w:id="9" w:name="_Toc3"/>
      <w:bookmarkEnd w:id="7"/>
      <w:bookmarkEnd w:id="8"/>
      <w:r>
        <w:rPr>
          <w:rtl w:val="true"/>
        </w:rPr>
        <w:t>مقدمه ناشر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الواحد الأحد، الفرد الصمد، الذی لم یلد و لم یولد و لم یکن له کفواً أحد والصلاة علی محمّد عبده المجتبی و رسوله المصطفی، أرسله الی کافة الوری، بشیراً و نذیراً و داعیاً الی اللَّه باذنه و سراجاً منیراً وعلی أهل بیته أئمةالهدی و مصابیح الدجی، الذین أذهب اللَّه عنهم الرجس و طهرهم تطهیراً و السلام علی من اتبع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ورثة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عالمان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وارث پیامبران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جلیل القدر مرحوم صدوق‌قدس سره به حق، یکی از استوانه و پشتوانه‌های تعالیم اهل بیت‌علیهم السلام و از مفاخر، ذخایر و پاسداران مکتب انسان‌ساز تشیع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تلاش خستگی‌ناپذیر، تألیفات و تصنیفات گرانسنگ بی شماری از خود به میراث گذاشت؛ ایشان به عنوان شخصیتی بزرگ و سترگ مطرح است که مکتب پُربار تشیع به وجود این عالم بزرگ و نظایر این بزرگوار به خود می‌بالد و باید میراث آنان را پاس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این بزرگ مرد علم و جهاد، چند رساله پُر محتوا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شخص پیرو مکتب اهل‌بیت‌علیهم السلام که خود را شیعه می‌داند، قطعاً باید بداند که یک فرد شیعه چه فضایلی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دانستن فضایل شیعه بودن، مقام و ارزش شیعه بودن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فضایل شیعه را درک نمود، بدون تردید نیاز آشنایی با صفات شیعه </w:t>
      </w:r>
    </w:p>
    <w:p>
      <w:pPr>
        <w:pStyle w:val="BookText"/>
        <w:rPr/>
      </w:pPr>
      <w:r>
        <w:rPr>
          <w:rFonts w:ascii="IRNazanin" w:hAnsi="IRNazanin" w:eastAsia="IRNazanin"/>
          <w:color w:val="111111"/>
          <w:sz w:val="28"/>
          <w:sz w:val="28"/>
          <w:szCs w:val="28"/>
          <w:rtl w:val="true"/>
          <w:lang w:bidi="fa-IR"/>
        </w:rPr>
        <w:t>را پیدا می‌کند تا به تمام این صفات ارزشمند که منشأ وحیانی دارد، خود را متصف سازد و به عنوان یک شخص شیعه مورد رضایت خداوند متعال و اهل‌بیت‌علیهم السلام هویت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عنوان؛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ممتاز با متن عربی احادیث همراه با سند و منابع آنها و ترجمه گویا، روان و شیرین در اختیار شما عزیزان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با مطالعه و عمل به مفاد آنها بتوانیم یک شیعه واقعی باشیم و خشنودی پروردگار متعال و اهل‌بیت‌علیهم السلام را تحصیل نماییم و مایه رشد و تعالی برای این مذهب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به زودی شاهد به ثمر رسیدن دو اثر دیگر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تا با عقاید یک متفکر و اندیشمند که وجود او مایه برکت و مُباهات شیعیان است آشنا شویم و نیز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دوستان و خلیلان مورد نظر اهل بیت‌علیهم السلام آشنا شده و محشور شویم که دوست نقش اساسی در شکل‌گیری و ساختار شخصیت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تمام انسان‌ها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زحمات برادر دانشمند و محب اهل بیت‌علیهم السلام جناب آقای لطیف راشدی که زحمت ترجمه و تحقیق این اثر گرانسنگ را بر عهده داشته‌اند قدردانی نموده و امید است در پناه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و مؤید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 و اجعله ذُخراً و زاداً لآخرتنا انک انت السمیع العلیم و فعّال لما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مدیر مسؤول انتشارات مسجد مقدّس جمکران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bookmarkStart w:id="10" w:name="pg386_2199"/>
    </w:p>
    <w:p>
      <w:pPr>
        <w:pStyle w:val="Heading2"/>
        <w:numPr>
          <w:ilvl w:val="1"/>
          <w:numId w:val="1"/>
        </w:numPr>
        <w:rPr/>
      </w:pPr>
      <w:bookmarkStart w:id="11" w:name="__RefHeading___Toc3235391_211673320"/>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bookmarkStart w:id="13" w:name="pg386_2206"/>
    </w:p>
    <w:p>
      <w:pPr>
        <w:pStyle w:val="Heading2"/>
        <w:numPr>
          <w:ilvl w:val="1"/>
          <w:numId w:val="1"/>
        </w:numPr>
        <w:rPr/>
      </w:pPr>
      <w:bookmarkStart w:id="14" w:name="__RefHeading___Toc3235393_211673320"/>
      <w:bookmarkStart w:id="15" w:name="_Toc5"/>
      <w:bookmarkEnd w:id="13"/>
      <w:bookmarkEnd w:id="14"/>
      <w:r>
        <w:rPr>
          <w:rtl w:val="true"/>
        </w:rPr>
        <w:t>حدیث شماره یکم تا سیزدهم</w:t>
      </w:r>
      <w:bookmarkEnd w:id="15"/>
    </w:p>
    <w:p>
      <w:pPr>
        <w:pStyle w:val="Heading3"/>
        <w:numPr>
          <w:ilvl w:val="2"/>
          <w:numId w:val="1"/>
        </w:numPr>
        <w:rPr/>
      </w:pPr>
      <w:bookmarkStart w:id="16" w:name="__RefHeading___Toc3235395_211673320"/>
      <w:bookmarkStart w:id="17" w:name="_Toc6"/>
      <w:bookmarkEnd w:id="16"/>
      <w:r>
        <w:rPr>
          <w:rtl w:val="true"/>
        </w:rPr>
        <w:t>حدیث شماره یکم</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صلواته علی محمّد و آله‌الطاهرین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علی بن الحسین بن موسی بن بابویه الفقیه مولّف هذا الکتاب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موسی بن المتوکّل‌رحمه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یحیی العطار الکوفی عن موسی بن عمران الخعی، عن عمّه الحسین بن یزید النوفلی، عن علی بن سالم، عن أبیه،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شیعتنا أهل الورع و الاجتهاد وأهل الوفاء و الأمانة وأهل الزهد و العبادة أصحاب احدی و خمسین رکعة فی الیوم و اللیلة، القائمون بالّلیل، الصائمون بالنهار، یزکّون أموالهم ویحجّون البیت ویجتنبون کلّ محرّم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پرهیزگار، پرتلاش، با وفا، امانت دار و دوری کننده از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یک رکعت نماز در روز و شب به جای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بیدار هستند و عبادت می‌کنند و روزها را روزه می‌گیرند، زکات مال خود را می‌دهند و حجّ را به جا می‌آورند و از هر حرامی دوری می‌کنند</w:t>
      </w:r>
      <w:r>
        <w:rPr>
          <w:rFonts w:eastAsia="IRNazanin" w:cs="IRNazanin"/>
          <w:color w:val="111111"/>
          <w:sz w:val="28"/>
          <w:szCs w:val="28"/>
          <w:rtl w:val="true"/>
          <w:lang w:bidi="fa-IR"/>
        </w:rPr>
        <w:t xml:space="preserve">». </w:t>
      </w:r>
      <w:bookmarkStart w:id="18" w:name="pg386_2208"/>
    </w:p>
    <w:p>
      <w:pPr>
        <w:pStyle w:val="Heading3"/>
        <w:numPr>
          <w:ilvl w:val="2"/>
          <w:numId w:val="1"/>
        </w:numPr>
        <w:rPr/>
      </w:pPr>
      <w:bookmarkStart w:id="19" w:name="__RefHeading___Toc3235397_211673320"/>
      <w:bookmarkStart w:id="20" w:name="_Toc7"/>
      <w:bookmarkEnd w:id="18"/>
      <w:bookmarkEnd w:id="19"/>
      <w:r>
        <w:rPr>
          <w:rtl w:val="true"/>
        </w:rPr>
        <w:t>حدیث شماره دوم‌</w:t>
      </w:r>
      <w:bookmarkEnd w:id="2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أبی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ابراهیم، عن أبیه، عن علی بن معبد، عن الحسین بن خالد، عن أبی الحسن الرضاعلیه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المسلمّون لأمرنا، الآخذون بقولنا، المخالفون لأعدائنا، فمن لم یکن کذلک فلیس منّا</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مطیع ما هستند، براساس فرامین ما عمل می‌کنند و با دشمنان ما مخالفند و هر کس بر طبق این روش عمل نکند، از ما نیست</w:t>
      </w:r>
      <w:r>
        <w:rPr>
          <w:rFonts w:eastAsia="IRNazanin" w:cs="IRNazanin"/>
          <w:color w:val="111111"/>
          <w:sz w:val="28"/>
          <w:szCs w:val="28"/>
          <w:rtl w:val="true"/>
          <w:lang w:bidi="fa-IR"/>
        </w:rPr>
        <w:t>».</w:t>
      </w:r>
    </w:p>
    <w:p>
      <w:pPr>
        <w:pStyle w:val="Heading3"/>
        <w:numPr>
          <w:ilvl w:val="2"/>
          <w:numId w:val="1"/>
        </w:numPr>
        <w:rPr/>
      </w:pPr>
      <w:bookmarkStart w:id="21" w:name="__RefHeading___Toc3235399_211673320"/>
      <w:bookmarkStart w:id="22" w:name="_Toc8"/>
      <w:bookmarkEnd w:id="21"/>
      <w:r>
        <w:rPr>
          <w:rtl w:val="true"/>
        </w:rPr>
        <w:t>حدیث شماره سوم‌</w:t>
      </w:r>
      <w:bookmarkEnd w:id="2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جعفر بن محمّد بن مسروررحمه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محمّد بن عامر، عن عمّه عبداللَّه‌بن عامر، عن محمّد بن أبی عمیر، عن أبان بن عثمان، عن الصادق جعفر بن محمّدعلیهم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دین لمن لا تقیة له ولا ایمان لمن لا ورع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تقیه نمی‌کند، دین ندارد و هر کس اهل پرهیزگاری نیست، ایمان ندارد</w:t>
      </w:r>
      <w:r>
        <w:rPr>
          <w:rFonts w:eastAsia="IRNazanin" w:cs="IRNazanin"/>
          <w:color w:val="111111"/>
          <w:sz w:val="28"/>
          <w:szCs w:val="28"/>
          <w:rtl w:val="true"/>
          <w:lang w:bidi="fa-IR"/>
        </w:rPr>
        <w:t xml:space="preserve">». </w:t>
      </w:r>
      <w:bookmarkStart w:id="23" w:name="pg386_2210"/>
    </w:p>
    <w:p>
      <w:pPr>
        <w:pStyle w:val="Heading3"/>
        <w:numPr>
          <w:ilvl w:val="2"/>
          <w:numId w:val="1"/>
        </w:numPr>
        <w:rPr/>
      </w:pPr>
      <w:bookmarkStart w:id="24" w:name="__RefHeading___Toc3235401_211673320"/>
      <w:bookmarkStart w:id="25" w:name="_Toc9"/>
      <w:bookmarkEnd w:id="23"/>
      <w:bookmarkEnd w:id="24"/>
      <w:r>
        <w:rPr>
          <w:rtl w:val="true"/>
        </w:rPr>
        <w:t>حدیث شماره چهارم</w:t>
      </w:r>
      <w:bookmarkEnd w:id="2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محمّد بن علی ما 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محمّد ابن أبی القاسم، عن محمّد بن علی الکوفی، عن محمّد بن سنان،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من زعم أنّه من شیعتنا و هو متمسّک بعروة غیرنا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گمان می‌کند از شیعیان ما است، در حالی که به غیر از ما چنگ می‌زند و پیروی می‌کند، دروغ می‌گوید</w:t>
      </w:r>
      <w:r>
        <w:rPr>
          <w:rFonts w:eastAsia="IRNazanin" w:cs="IRNazanin"/>
          <w:color w:val="111111"/>
          <w:sz w:val="28"/>
          <w:szCs w:val="28"/>
          <w:rtl w:val="true"/>
          <w:lang w:bidi="fa-IR"/>
        </w:rPr>
        <w:t>».</w:t>
      </w:r>
    </w:p>
    <w:p>
      <w:pPr>
        <w:pStyle w:val="Heading3"/>
        <w:numPr>
          <w:ilvl w:val="2"/>
          <w:numId w:val="1"/>
        </w:numPr>
        <w:rPr/>
      </w:pPr>
      <w:bookmarkStart w:id="26" w:name="__RefHeading___Toc3235403_211673320"/>
      <w:bookmarkStart w:id="27" w:name="_Toc10"/>
      <w:bookmarkEnd w:id="26"/>
      <w:r>
        <w:rPr>
          <w:rtl w:val="true"/>
        </w:rPr>
        <w:t>حدیث شماره پنجم‌</w:t>
      </w:r>
      <w:bookmarkEnd w:id="2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جعفر، عن أحمد بن محمّد عن ابن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عادی شیعتنا فقد عادانا و من والاهم فقد والانا، لأنّهم منّا، خلقوا من طینتنا من أحبّهم فهو منّا ومن أبغضهم فلیس 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شیعتنا ینظرون بنوراللَّه ویتقلّبون فی رحمة اللَّه ویفوزون بکرامة اللَّه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من أحد من شیعتنا یمرض الاّ مرضنا لمرضه ولااغتمّ الاّ اغتممنا لغمّه و لا یفرح الاّ فرحنا لفرحه ولایغیب عنّا أحد من شیعتنا أین کان فی </w:t>
      </w:r>
    </w:p>
    <w:p>
      <w:pPr>
        <w:pStyle w:val="BookText"/>
        <w:rPr/>
      </w:pPr>
      <w:r>
        <w:rPr>
          <w:rFonts w:ascii="IRNazanin" w:hAnsi="IRNazanin" w:eastAsia="IRNazanin"/>
          <w:color w:val="111111"/>
          <w:sz w:val="28"/>
          <w:sz w:val="28"/>
          <w:szCs w:val="28"/>
          <w:rtl w:val="true"/>
          <w:lang w:bidi="fa-IR"/>
        </w:rPr>
        <w:t>شرق الأرض أو غربها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ترک من شیعتنا دیناً فهو علینا ومن ترک منهم مالاً فهو لورثته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شیعتنا الذین یقیمون الصلاة ویوتون الزکاة ویحجّون البیت الحرام و یصومون شهر رمضان ویوالون أهل البیت‌علیهم السلام ویتبرّ أون من أعدائهم اولئک أهل الایمان و التقی وأهل الورع و التقوی ومن ردّ علیهم فقد ردّ علی اللَّه ومن طعن علیهم فقد طعن علی اللَّه لأنّهم عباداللَّه حقّاً وأولیاوه صدقاً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انّ أحدهم لیشفع فی مثل ربیعة و مضر، فیشفّعه اللَّه تعالی فیهم لکرامته علی اللَّه عزّوجلّ</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امام موسی کاظم‌علیه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شیعیان ما دشمنی کند، با ما دشمنی کرده و هر کس با آنان مهربانی کند، با ما مهربانی کرده؛ چون آنان از ما هستند و از خمیره ما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آنها را دوست داشته باشد، از ما است و کسی که دشمن آنها باشد، از ما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ما، نور خدا را می‌بینند و در رحمت خداوند غوطه‌ور و به سبب کرامت و احترامی که نزد خداوند دارند، رستگار و پیروز می‌شوند</w:t>
      </w:r>
      <w:r>
        <w:rPr>
          <w:rFonts w:eastAsia="IRNazanin" w:cs="IRNazanin"/>
          <w:color w:val="111111"/>
          <w:sz w:val="28"/>
          <w:szCs w:val="28"/>
          <w:rtl w:val="true"/>
          <w:lang w:bidi="fa-IR"/>
        </w:rPr>
        <w:t xml:space="preserve">. </w:t>
      </w:r>
      <w:bookmarkStart w:id="28" w:name="pg386_2214"/>
    </w:p>
    <w:p>
      <w:pPr>
        <w:pStyle w:val="BookText"/>
        <w:rPr/>
      </w:pPr>
      <w:bookmarkEnd w:id="28"/>
      <w:r>
        <w:rPr>
          <w:rFonts w:ascii="IRNazanin" w:hAnsi="IRNazanin" w:eastAsia="IRNazanin"/>
          <w:color w:val="111111"/>
          <w:sz w:val="28"/>
          <w:sz w:val="28"/>
          <w:szCs w:val="28"/>
          <w:rtl w:val="true"/>
          <w:lang w:bidi="fa-IR"/>
        </w:rPr>
        <w:t>اگر یکی از شیعیان ما بیمار شود، ما هم به خاطر بیماری او، بیمار و هرگاه اندوهگین گردد، ما هم ناراحت می‌شویم و با خوشحالی او، ما هم خوشحال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آنان در شرق و غرب جهان از دید ما پنهان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آنان قرض دار شود، دادن قرض او بر ما لازم است و چون دارایی از او به جای بماند، برای وارثان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کسانی هستند که نماز را بپا داشته و زکات مالشان را می‌دهند و حجّ به جا می‌آورند و روزه ماه رمضان را می‌گیرند و با خاندان پیغمبر خویش مهربان و دوست هستند و از دشمنانشان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افرادی، با ایمان و با تقوا هستند که انکار آنها، انکار خداوند است و هر کس به آنها طعنه زند، به خدا طعنه زده؛ چون آنها به حقّ، بندگان خدا و به راستی، دوستان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 از آنان می‌تواند که به اندازه نفرات دو قبیله ربیعه و مضّر را شفاعت کند و خداوند هم شفاعتشان را می‌پذیرد؛ به خاطر احترامی که در نزد خداوند دارند</w:t>
      </w:r>
      <w:r>
        <w:rPr>
          <w:rFonts w:eastAsia="IRNazanin" w:cs="IRNazanin"/>
          <w:color w:val="111111"/>
          <w:sz w:val="28"/>
          <w:szCs w:val="28"/>
          <w:rtl w:val="true"/>
          <w:lang w:bidi="fa-IR"/>
        </w:rPr>
        <w:t>.</w:t>
      </w:r>
    </w:p>
    <w:p>
      <w:pPr>
        <w:pStyle w:val="Heading3"/>
        <w:numPr>
          <w:ilvl w:val="2"/>
          <w:numId w:val="1"/>
        </w:numPr>
        <w:rPr/>
      </w:pPr>
      <w:bookmarkStart w:id="29" w:name="__RefHeading___Toc3235405_211673320"/>
      <w:bookmarkStart w:id="30" w:name="_Toc11"/>
      <w:bookmarkEnd w:id="29"/>
      <w:r>
        <w:rPr>
          <w:rtl w:val="true"/>
        </w:rPr>
        <w:t>حدیث شماره ششم‌</w:t>
      </w:r>
      <w:bookmarkEnd w:id="3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یعقوب بن یزید عن محمّد بن أبی عمیر، عن محمّد بن حمران عن أبی عبداللَّه‌علیه السلام قال</w:t>
      </w:r>
      <w:r>
        <w:rPr>
          <w:rFonts w:eastAsia="IRNazanin" w:cs="IRNazanin"/>
          <w:color w:val="111111"/>
          <w:sz w:val="28"/>
          <w:szCs w:val="28"/>
          <w:rtl w:val="true"/>
          <w:lang w:bidi="fa-IR"/>
        </w:rPr>
        <w:t>:</w:t>
      </w:r>
      <w:bookmarkStart w:id="31" w:name="pg386_2216"/>
    </w:p>
    <w:p>
      <w:pPr>
        <w:pStyle w:val="BookText"/>
        <w:rPr/>
      </w:pPr>
      <w:bookmarkEnd w:id="31"/>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مخلصاً دخل الجنة واخلاصه بها أن یحجبه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حرّم اللَّه تعالی</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خالصانه بگوید، وارد بهشت می‌شود و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را از حرام منع کند</w:t>
      </w:r>
      <w:r>
        <w:rPr>
          <w:rFonts w:eastAsia="IRNazanin" w:cs="IRNazanin"/>
          <w:color w:val="111111"/>
          <w:sz w:val="28"/>
          <w:szCs w:val="28"/>
          <w:rtl w:val="true"/>
          <w:lang w:bidi="fa-IR"/>
        </w:rPr>
        <w:t>.</w:t>
      </w:r>
    </w:p>
    <w:p>
      <w:pPr>
        <w:pStyle w:val="Heading3"/>
        <w:numPr>
          <w:ilvl w:val="2"/>
          <w:numId w:val="1"/>
        </w:numPr>
        <w:rPr/>
      </w:pPr>
      <w:bookmarkStart w:id="32" w:name="__RefHeading___Toc3235407_211673320"/>
      <w:bookmarkStart w:id="33" w:name="_Toc12"/>
      <w:bookmarkEnd w:id="32"/>
      <w:r>
        <w:rPr>
          <w:rtl w:val="true"/>
        </w:rPr>
        <w:t>حدیث شماره هفتم‌</w:t>
      </w:r>
      <w:bookmarkEnd w:id="3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أحمد بن محمّد و الحسن بن علی الکوفی وابراهیم بن هاشم، کلّهم عن الحسین بن سیف عن سلیمان بن عمرو، عن مهاجر أبوالحسن عن زید بن أرقم، عن النبی‌صلی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مخلصاً دخل الجنّة واخلاصه بها أن یحجزه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حرّم اللَّه عزّوجلّ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پیغمبر خداصلی الله علیه وآله فرمود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مخلصانه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بهشت برای او است و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از محّرمات دوری کند</w:t>
      </w:r>
      <w:r>
        <w:rPr>
          <w:rFonts w:eastAsia="IRNazanin" w:cs="IRNazanin"/>
          <w:color w:val="111111"/>
          <w:sz w:val="28"/>
          <w:szCs w:val="28"/>
          <w:rtl w:val="true"/>
          <w:lang w:bidi="fa-IR"/>
        </w:rPr>
        <w:t xml:space="preserve">. </w:t>
      </w:r>
      <w:bookmarkStart w:id="34" w:name="pg386_2218"/>
    </w:p>
    <w:p>
      <w:pPr>
        <w:pStyle w:val="Heading3"/>
        <w:numPr>
          <w:ilvl w:val="2"/>
          <w:numId w:val="1"/>
        </w:numPr>
        <w:rPr/>
      </w:pPr>
      <w:bookmarkStart w:id="35" w:name="__RefHeading___Toc3235409_211673320"/>
      <w:bookmarkStart w:id="36" w:name="_Toc13"/>
      <w:bookmarkEnd w:id="34"/>
      <w:bookmarkEnd w:id="35"/>
      <w:r>
        <w:rPr>
          <w:rtl w:val="true"/>
        </w:rPr>
        <w:t>حدیث شماره هشتم‌</w:t>
      </w:r>
      <w:bookmarkEnd w:id="3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موسی بن المتوکّل‌رحمه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ابن جعفر الحمیری، عن أحمد بن محمّد بن عیسی عن الحسن بن محبوب عن علی بن رئاب، عن أبی عبیدة الحذّا،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فتح رسول اللَّه‌صلی الله علیه وآله مکّة قام علی الصفا،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هاشم، یا بنی عبدالمطلب، انّی رسول اللَّه الیکم وانّی شفیق علیکم، 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فواللَّه ما أولیائی منکم و لا من غیرکم الاّ المتّقون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أعرفکم تأتونی یوم القیامة تحملون الدنیا علی رقابکم ویأتی الناس یحملون الآخرة، ألا و انّی قد أعذرت فیما بینی و بینکم وفیما بین اللَّه عزّ و جلّ و بینکم و انّ لی عملی و لکم عملکم</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پیامبرصلی الله علیه وآله مکّه را فتح کرد، بر کوه صفا ایستاد و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پسران هاشم و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پروردگارتان به سوی شما هستم و نسبت به شما دلسوز و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محمّد از ما است؛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شما و چه از دیگران، فقط پرهیزگاران دوستان من هستند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 روز قیامت، دوست و فامیل شما باشم، </w:t>
      </w:r>
      <w:bookmarkStart w:id="37" w:name="pg386_2220"/>
    </w:p>
    <w:p>
      <w:pPr>
        <w:pStyle w:val="BookText"/>
        <w:rPr/>
      </w:pPr>
      <w:bookmarkEnd w:id="37"/>
      <w:r>
        <w:rPr>
          <w:rFonts w:ascii="IRNazanin" w:hAnsi="IRNazanin" w:eastAsia="IRNazanin"/>
          <w:color w:val="111111"/>
          <w:sz w:val="28"/>
          <w:sz w:val="28"/>
          <w:szCs w:val="28"/>
          <w:rtl w:val="true"/>
          <w:lang w:bidi="fa-IR"/>
        </w:rPr>
        <w:t>هنگامی که دنیا را بر گردن‌های خود سوار کرده‌اید ولی مردمِ دیگری می‌آیند که آخرت را با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عذری بین خود و شما و نیز بین شما و خدای تعالی باقی نگذاشتم و راهنمائی خود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من، برای من و اعمال شما، برای شماست</w:t>
      </w:r>
      <w:r>
        <w:rPr>
          <w:rFonts w:eastAsia="IRNazanin" w:cs="IRNazanin"/>
          <w:color w:val="111111"/>
          <w:sz w:val="28"/>
          <w:szCs w:val="28"/>
          <w:rtl w:val="true"/>
          <w:lang w:bidi="fa-IR"/>
        </w:rPr>
        <w:t>».</w:t>
      </w:r>
    </w:p>
    <w:p>
      <w:pPr>
        <w:pStyle w:val="Heading3"/>
        <w:numPr>
          <w:ilvl w:val="2"/>
          <w:numId w:val="1"/>
        </w:numPr>
        <w:rPr/>
      </w:pPr>
      <w:bookmarkStart w:id="38" w:name="__RefHeading___Toc3235411_211673320"/>
      <w:bookmarkStart w:id="39" w:name="_Toc14"/>
      <w:bookmarkEnd w:id="38"/>
      <w:r>
        <w:rPr>
          <w:rtl w:val="true"/>
        </w:rPr>
        <w:t>حدیث شماره نهم‌</w:t>
      </w:r>
      <w:bookmarkEnd w:id="39"/>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أحمد بن محمّد بن یحیی العطاررحمه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عن ابراهیم بن هاشم، عن ابن أبی نجران، عن عاصم بن حمید، عن محمّد بن قیس، عن أبی جعفر محمّد بن علی البائر، عن أبیه، عن جدّه‌علیه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مجالسة الأشرار تورث سوء الظنّ بالأخیار ومجالسة الاخیار تلحق الأشرار بالأخیار ومجالسة الفجّار للابرار تلحق الفجّار بالأبرار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اشتبه علیکم أمره و لم تعرفوا دینه، فانظروا الی خلطائه، فان کانوا أهل دین اللَّه فهو علی دین اللَّه وان کانوا علی غیر دین اللَّه فلا حظّ له من دین اللَّه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رسول اللَّه‌صلی الله علیه وآله 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یومن باللَّه و الیوم الآخر فلا یواخینّ کافراً ولا یخالطنّ فاجراً ومن آخی کافراً، أو خالط فاجراً، کان کافراً فاجراً</w:t>
      </w:r>
      <w:r>
        <w:rPr>
          <w:rFonts w:eastAsia="IRNazanin" w:cs="IRNazanin"/>
          <w:color w:val="111111"/>
          <w:sz w:val="28"/>
          <w:szCs w:val="28"/>
          <w:rtl w:val="true"/>
          <w:lang w:bidi="fa-IR"/>
        </w:rPr>
        <w:t xml:space="preserve">». </w:t>
      </w:r>
      <w:bookmarkStart w:id="40" w:name="pg386_2222"/>
    </w:p>
    <w:p>
      <w:pPr>
        <w:pStyle w:val="BookText"/>
        <w:rPr/>
      </w:pPr>
      <w:bookmarkEnd w:id="40"/>
      <w:r>
        <w:rPr>
          <w:rFonts w:ascii="IRNazanin" w:hAnsi="IRNazanin" w:eastAsia="IRNazanin"/>
          <w:color w:val="111111"/>
          <w:sz w:val="28"/>
          <w:sz w:val="28"/>
          <w:szCs w:val="28"/>
          <w:rtl w:val="true"/>
          <w:lang w:bidi="fa-IR"/>
        </w:rPr>
        <w:t>أمیرالمؤمنین‌علیه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همنشینی با بدان، بد گمانی نسبت به خوبان می‌شود و نتیجه همنشینی با نیکان، بدان را نیک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همنشینی بد کاران با خوبان، آنها را جزء خوبان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نتوانستید، دین کسی را بشناسید، به همنشینان او نگاه کنید؛ اگر متدین هستند، او هم بر دین خدا است و اگر دوستانش متدین نباشند، او هم بهره‌ای از دین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خدا و روز قیامت ایمان دارد، با هیچ کافری‌برادری و با بدکاران همنشینی نمی‌کند و اگر با آنان برادری و همنشینی کرد، خود نیز کافر و بدکاره است</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41" w:name="__RefHeading___Toc3235413_211673320"/>
      <w:bookmarkStart w:id="42" w:name="_Toc15"/>
      <w:bookmarkEnd w:id="41"/>
      <w:r>
        <w:rPr>
          <w:rtl w:val="true"/>
        </w:rPr>
        <w:t>حدیث شماره دهم‌</w:t>
      </w:r>
      <w:bookmarkEnd w:id="42"/>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الحسن بن الولید، عن محمّد بن الحسن الصفار، عن محمّد بن عیسی بن عبید عن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الرضاعلیه السلام یقول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واصل لنا قاطعاً، أو قطع لنا واصلا، أو مدح لنا عائباً، أو أکرم لنا مخالفاً فلیس منّا ولسنا منه</w:t>
      </w:r>
      <w:r>
        <w:rPr>
          <w:rFonts w:eastAsia="IRNazanin" w:cs="IRNazanin"/>
          <w:color w:val="111111"/>
          <w:sz w:val="28"/>
          <w:szCs w:val="28"/>
          <w:rtl w:val="true"/>
          <w:lang w:bidi="fa-IR"/>
        </w:rPr>
        <w:t>».</w:t>
      </w:r>
      <w:r>
        <w:rPr>
          <w:rStyle w:val="FootnoteAnchor"/>
          <w:rtl w:val="true"/>
        </w:rPr>
        <w:footnoteReference w:id="8"/>
      </w:r>
      <w:bookmarkStart w:id="43" w:name="pg386_2224"/>
    </w:p>
    <w:p>
      <w:pPr>
        <w:pStyle w:val="BookText"/>
        <w:rPr/>
      </w:pPr>
      <w:bookmarkEnd w:id="43"/>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با کسی که با ما قطع رابطه کرده، رابطه برقرار کند و یا با کسی که با ما رابطه برقرار کرده، قطع رابطه کند و یا کسی که به ما عیبی را نسبت می‌دهد، تعریف و تمجید کند و یا به دشمن ما احترام بگذارد، از ما نیست و ما هم از او نیستیم</w:t>
      </w:r>
      <w:r>
        <w:rPr>
          <w:rFonts w:eastAsia="IRNazanin" w:cs="IRNazanin"/>
          <w:color w:val="111111"/>
          <w:sz w:val="28"/>
          <w:szCs w:val="28"/>
          <w:rtl w:val="true"/>
          <w:lang w:bidi="fa-IR"/>
        </w:rPr>
        <w:t>.</w:t>
      </w:r>
    </w:p>
    <w:p>
      <w:pPr>
        <w:pStyle w:val="Heading3"/>
        <w:numPr>
          <w:ilvl w:val="2"/>
          <w:numId w:val="1"/>
        </w:numPr>
        <w:rPr/>
      </w:pPr>
      <w:bookmarkStart w:id="44" w:name="__RefHeading___Toc3235415_211673320"/>
      <w:bookmarkStart w:id="45" w:name="_Toc16"/>
      <w:bookmarkEnd w:id="44"/>
      <w:r>
        <w:rPr>
          <w:rtl w:val="true"/>
        </w:rPr>
        <w:t>حدیث شماره یازدهم‌</w:t>
      </w:r>
      <w:bookmarkEnd w:id="45"/>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موسی بن المتوکّل،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 آبادی، عن أحمد بن محمّد بن خالد، عن ابن فضال، عن الرضاعلیه السلام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والی أعداء اللَّه فقد عادی أولیاء اللَّه ومن عادی أولیاء اللَّه فقد عادی اللَّه تبارک و تعالی وحقّ علی اللَّه عزّوجلّ أن یدخله فی نار جهنم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دشمنان خدا را دوست بدارد، بی‌شکّ با دوستان خدا دشمنی کرده و هر کس با دوستان خدا دشمنی کند، بی‌شکّ با خدا دشمنی کرده و حال برپروردگار لازم است که او را به دوزخ ببرد</w:t>
      </w:r>
      <w:r>
        <w:rPr>
          <w:rFonts w:eastAsia="IRNazanin" w:cs="IRNazanin"/>
          <w:color w:val="111111"/>
          <w:sz w:val="28"/>
          <w:szCs w:val="28"/>
          <w:rtl w:val="true"/>
          <w:lang w:bidi="fa-IR"/>
        </w:rPr>
        <w:t xml:space="preserve">». </w:t>
      </w:r>
      <w:bookmarkStart w:id="46" w:name="pg386_2226"/>
    </w:p>
    <w:p>
      <w:pPr>
        <w:pStyle w:val="Heading3"/>
        <w:numPr>
          <w:ilvl w:val="2"/>
          <w:numId w:val="1"/>
        </w:numPr>
        <w:rPr/>
      </w:pPr>
      <w:bookmarkStart w:id="47" w:name="__RefHeading___Toc3235417_211673320"/>
      <w:bookmarkStart w:id="48" w:name="_Toc17"/>
      <w:bookmarkEnd w:id="46"/>
      <w:bookmarkEnd w:id="47"/>
      <w:r>
        <w:rPr>
          <w:rtl w:val="true"/>
        </w:rPr>
        <w:t>حدیث شماره دوازدهم‌</w:t>
      </w:r>
      <w:bookmarkEnd w:id="4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حدّثنی محمّد بن موسی المتوکّل‌رحمه الله، عن أحمد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یرفعه عن أبی عبداللَّه‌علیه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شیعة علی صلوات اللَّه علیه الاّ من عفّ بطنه و فرجه وعمل لخالقه ورجا ثوابه وخاف عقابه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علی‌علیه السلام شکم و عورت خود را از حرام نگه می‌دارند و اعمالشان را برای رضایت خداوند به جا می‌آورند و به پاداش او امید دارند و از کیفر و شکنجه او می‌ترسند</w:t>
      </w:r>
      <w:r>
        <w:rPr>
          <w:rFonts w:eastAsia="IRNazanin" w:cs="IRNazanin"/>
          <w:color w:val="111111"/>
          <w:sz w:val="28"/>
          <w:szCs w:val="28"/>
          <w:rtl w:val="true"/>
          <w:lang w:bidi="fa-IR"/>
        </w:rPr>
        <w:t>».</w:t>
      </w:r>
    </w:p>
    <w:p>
      <w:pPr>
        <w:pStyle w:val="Heading3"/>
        <w:numPr>
          <w:ilvl w:val="2"/>
          <w:numId w:val="1"/>
        </w:numPr>
        <w:rPr/>
      </w:pPr>
      <w:bookmarkStart w:id="49" w:name="__RefHeading___Toc3235419_211673320"/>
      <w:bookmarkStart w:id="50" w:name="_Toc18"/>
      <w:bookmarkEnd w:id="49"/>
      <w:r>
        <w:rPr>
          <w:rtl w:val="true"/>
        </w:rPr>
        <w:t>حدیث شماره سیزدهم‌</w:t>
      </w:r>
      <w:bookmarkEnd w:id="50"/>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بن علی بن الصلت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محمّد بن عجلان،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مع أبی عبداللَّه‌علیه السلام فدخل رجل فسلّم، فسأله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من خلفت من اخوانک؟ فاحسن الثناء و زکّی وأطری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عیادة أغنیائهم لفقرائهم؟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مواصلة أغنیائهم لفقرائهم فی ذات أیدیهم؟</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تذکر أخلاقاً ما هی فیمن عندنا</w:t>
      </w:r>
      <w:r>
        <w:rPr>
          <w:rFonts w:eastAsia="IRNazanin" w:cs="IRNazanin"/>
          <w:color w:val="111111"/>
          <w:sz w:val="28"/>
          <w:szCs w:val="28"/>
          <w:rtl w:val="true"/>
          <w:lang w:bidi="fa-IR"/>
        </w:rPr>
        <w:t xml:space="preserve">. </w:t>
      </w:r>
      <w:bookmarkStart w:id="51" w:name="pg386_2227"/>
    </w:p>
    <w:p>
      <w:pPr>
        <w:pStyle w:val="BookText"/>
        <w:rPr/>
      </w:pPr>
      <w:bookmarkEnd w:id="51"/>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یزعم هولاء أنّهم لنا شیعة</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محمّد بن عجلان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صادق‌علیه السلام بودیم که مردی وارد شد و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دینی تو چگونه‌اند؟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آنان تعریف و تمجید فراوانی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رسیدگی ثروتمندانتان به مستمندان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رسیدگی ثروتمندان به فقیران برچه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را به ما یادآور می‌شوید که پیش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آنها، چگونه گمان می‌کنندکه از شیعیان ما هستند؟</w:t>
      </w:r>
      <w:r>
        <w:rPr>
          <w:rFonts w:eastAsia="IRNazanin" w:cs="IRNazanin"/>
          <w:color w:val="111111"/>
          <w:sz w:val="28"/>
          <w:szCs w:val="28"/>
          <w:rtl w:val="true"/>
          <w:lang w:bidi="fa-IR"/>
        </w:rPr>
        <w:t>!»</w:t>
      </w:r>
    </w:p>
    <w:p>
      <w:pPr>
        <w:pStyle w:val="Heading2"/>
        <w:numPr>
          <w:ilvl w:val="1"/>
          <w:numId w:val="1"/>
        </w:numPr>
        <w:rPr/>
      </w:pPr>
      <w:bookmarkStart w:id="52" w:name="__RefHeading___Toc3235421_211673320"/>
      <w:bookmarkStart w:id="53" w:name="_Toc19"/>
      <w:bookmarkEnd w:id="52"/>
      <w:r>
        <w:rPr>
          <w:rtl w:val="true"/>
        </w:rPr>
        <w:t>حدیث شماره چهاردهم تا بیست و چهارم</w:t>
      </w:r>
      <w:bookmarkEnd w:id="53"/>
    </w:p>
    <w:p>
      <w:pPr>
        <w:pStyle w:val="Heading3"/>
        <w:numPr>
          <w:ilvl w:val="2"/>
          <w:numId w:val="1"/>
        </w:numPr>
        <w:rPr/>
      </w:pPr>
      <w:bookmarkStart w:id="54" w:name="__RefHeading___Toc3235423_211673320"/>
      <w:bookmarkStart w:id="55" w:name="_Toc20"/>
      <w:bookmarkEnd w:id="54"/>
      <w:r>
        <w:rPr>
          <w:rtl w:val="true"/>
        </w:rPr>
        <w:t>حدیث شماره چهاردهم</w:t>
      </w:r>
      <w:bookmarkEnd w:id="55"/>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محمّد بن موسی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 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الرضاعلیه السلام یقول</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ممّن یتّخذ مودّتنا أهل البیت لمن هو أشدّ فتنة علی شیعتنا من الدجّال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بماذا؟</w:t>
      </w:r>
      <w:r>
        <w:rPr>
          <w:rFonts w:eastAsia="IRNazanin" w:cs="IRNazanin"/>
          <w:color w:val="111111"/>
          <w:sz w:val="28"/>
          <w:szCs w:val="28"/>
          <w:rtl w:val="true"/>
          <w:lang w:bidi="fa-IR"/>
        </w:rPr>
        <w:t xml:space="preserve">» </w:t>
      </w:r>
      <w:bookmarkStart w:id="56" w:name="pg386_2229"/>
    </w:p>
    <w:p>
      <w:pPr>
        <w:pStyle w:val="BookText"/>
        <w:rPr/>
      </w:pPr>
      <w:bookmarkEnd w:id="5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بموالاة أعدائنا و معاداة أولیائنا، انّه اذا کان کذلک اختلط الحقّ بالباطل و اشتبه الأمر، فلم یعرف مؤمن من منافق</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حسن بن خزّاز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هست که دوستی ما اهل بیت‌علیهم السلام را در دست دارد، ولی ضرر و زیان او بر شیعیان ما، از زیان دجّال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دوستی او با دشمنان ما و دشمنی با دوستان ما، هرگاه چنین شد، حق به باطل آمیخته و امر مشتبه می‌گردد و مؤمن از منافق شناخته نمی‌شود</w:t>
      </w:r>
      <w:r>
        <w:rPr>
          <w:rFonts w:eastAsia="IRNazanin" w:cs="IRNazanin"/>
          <w:color w:val="111111"/>
          <w:sz w:val="28"/>
          <w:szCs w:val="28"/>
          <w:rtl w:val="true"/>
          <w:lang w:bidi="fa-IR"/>
        </w:rPr>
        <w:t>.</w:t>
      </w:r>
    </w:p>
    <w:p>
      <w:pPr>
        <w:pStyle w:val="Heading3"/>
        <w:numPr>
          <w:ilvl w:val="2"/>
          <w:numId w:val="1"/>
        </w:numPr>
        <w:rPr/>
      </w:pPr>
      <w:bookmarkStart w:id="57" w:name="__RefHeading___Toc3235425_211673320"/>
      <w:bookmarkStart w:id="58" w:name="_Toc21"/>
      <w:bookmarkEnd w:id="57"/>
      <w:r>
        <w:rPr>
          <w:rtl w:val="true"/>
        </w:rPr>
        <w:t>حدیث شماره پانزدهم‌</w:t>
      </w:r>
      <w:bookmarkEnd w:id="58"/>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عن جعفر بن محمّد بن مالک الفزاری، عن الحسین بن زید، عن محمّد بن سنان عن العلاء بن الفضیل، عن الصادق‌علیه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کافراً فقد أبغض اللَّه ومن أبغض کافراً فقد أحب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صدیق عدو اللَّه عدو اللَّه</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علاء بن فُضَیل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bookmarkStart w:id="59" w:name="pg386_2231"/>
    </w:p>
    <w:p>
      <w:pPr>
        <w:pStyle w:val="BookText"/>
        <w:rPr/>
      </w:pPr>
      <w:bookmarkEnd w:id="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کافری را دوست داشته باشد، بی‌شکّ با خدا دشمنی کرده و کسی که با کافری دشمنی کند بی‌شکّ خدا 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دشمن خدا، دشمن خدا می‌باشد</w:t>
      </w:r>
      <w:r>
        <w:rPr>
          <w:rFonts w:eastAsia="IRNazanin" w:cs="IRNazanin"/>
          <w:color w:val="111111"/>
          <w:sz w:val="28"/>
          <w:szCs w:val="28"/>
          <w:rtl w:val="true"/>
          <w:lang w:bidi="fa-IR"/>
        </w:rPr>
        <w:t>».</w:t>
      </w:r>
    </w:p>
    <w:p>
      <w:pPr>
        <w:pStyle w:val="Heading3"/>
        <w:numPr>
          <w:ilvl w:val="2"/>
          <w:numId w:val="1"/>
        </w:numPr>
        <w:rPr/>
      </w:pPr>
      <w:bookmarkStart w:id="60" w:name="__RefHeading___Toc3235427_211673320"/>
      <w:bookmarkStart w:id="61" w:name="_Toc22"/>
      <w:bookmarkEnd w:id="60"/>
      <w:r>
        <w:rPr>
          <w:rtl w:val="true"/>
        </w:rPr>
        <w:t>حدیث شماره شانزدهم‌</w:t>
      </w:r>
      <w:bookmarkEnd w:id="61"/>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جعفر بن محمّد بن مسروررحمه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غیر واحد من أصحابنا، عن جعفر بن محمّدعلیه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جالس أهل الریب فهو مریب</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اهل شک بنشیند، خودش نیز شکّاک است</w:t>
      </w:r>
      <w:r>
        <w:rPr>
          <w:rFonts w:eastAsia="IRNazanin" w:cs="IRNazanin"/>
          <w:color w:val="111111"/>
          <w:sz w:val="28"/>
          <w:szCs w:val="28"/>
          <w:rtl w:val="true"/>
          <w:lang w:bidi="fa-IR"/>
        </w:rPr>
        <w:t>».</w:t>
      </w:r>
    </w:p>
    <w:p>
      <w:pPr>
        <w:pStyle w:val="Heading3"/>
        <w:numPr>
          <w:ilvl w:val="2"/>
          <w:numId w:val="1"/>
        </w:numPr>
        <w:rPr/>
      </w:pPr>
      <w:bookmarkStart w:id="62" w:name="__RefHeading___Toc3235429_211673320"/>
      <w:bookmarkStart w:id="63" w:name="_Toc23"/>
      <w:bookmarkEnd w:id="62"/>
      <w:r>
        <w:rPr>
          <w:rtl w:val="true"/>
        </w:rPr>
        <w:t>حدیث شماره هفدهم‌</w:t>
      </w:r>
      <w:bookmarkEnd w:id="63"/>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علی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القاسم، عن محمّد بن علی الکوفی، عن ابن فضّال عن المعلّی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عبداللَّه‌علیه السلام یقول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الناصب من نصب لنا أهل البیت، لأنک لا تجد أحداً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bookmarkStart w:id="64" w:name="pg386_2233"/>
    </w:p>
    <w:p>
      <w:pPr>
        <w:pStyle w:val="BookText"/>
        <w:rPr/>
      </w:pPr>
      <w:bookmarkEnd w:id="64"/>
      <w:r>
        <w:rPr>
          <w:rFonts w:ascii="IRNazanin" w:hAnsi="IRNazanin" w:eastAsia="IRNazanin"/>
          <w:color w:val="111111"/>
          <w:sz w:val="28"/>
          <w:sz w:val="28"/>
          <w:szCs w:val="28"/>
          <w:rtl w:val="true"/>
          <w:lang w:bidi="fa-IR"/>
        </w:rPr>
        <w:t>أبغض محمّداً و آل محمّد ولکن الناصب من نصب لکم وهو یعلم أنّکم تتوالّونا و تتبرّءون من أعدائنا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أشبع عدوّاً لنا فقد قتل ولیاً لنا</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معلّی بن خنیس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نسبت به ما ناصبی باشد، به او ناصبی نگویند؛ چون کسی را پیدا نمی‌کنی که بگوید من با محمّد و خاندانش دشمنی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ناصبی کسی است که نسبت به شما ناصبی است، در حالی که می‌داند، شما ما را دوست دارید و از دشمنانمان بیزاری می‌جویید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دشمن ما را سیر کند، دوستی از دوستان ما را کشته است</w:t>
      </w:r>
      <w:r>
        <w:rPr>
          <w:rFonts w:eastAsia="IRNazanin" w:cs="IRNazanin"/>
          <w:color w:val="111111"/>
          <w:sz w:val="28"/>
          <w:szCs w:val="28"/>
          <w:rtl w:val="true"/>
          <w:lang w:bidi="fa-IR"/>
        </w:rPr>
        <w:t>».</w:t>
      </w:r>
    </w:p>
    <w:p>
      <w:pPr>
        <w:pStyle w:val="Heading3"/>
        <w:numPr>
          <w:ilvl w:val="2"/>
          <w:numId w:val="1"/>
        </w:numPr>
        <w:rPr/>
      </w:pPr>
      <w:bookmarkStart w:id="65" w:name="__RefHeading___Toc3235431_211673320"/>
      <w:bookmarkStart w:id="66" w:name="_Toc24"/>
      <w:bookmarkEnd w:id="65"/>
      <w:r>
        <w:rPr>
          <w:rtl w:val="true"/>
        </w:rPr>
        <w:t>حدیث شماره هجدهم‌</w:t>
      </w:r>
      <w:bookmarkEnd w:id="66"/>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و عبداللَّه بن جعفر الحمیری جمیعاً، عن أحمد بن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أبی عبداللَّه‌علیه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شیعة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خمص البطون، ذبل الشفاه و أهل رأفة و علم و حلم، یعرفون بالرهبانیة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فأعینوا علی ما أنتم علیه بالورع و الاجتهاد</w:t>
      </w:r>
      <w:r>
        <w:rPr>
          <w:rFonts w:eastAsia="IRNazanin" w:cs="IRNazanin"/>
          <w:color w:val="111111"/>
          <w:sz w:val="28"/>
          <w:szCs w:val="28"/>
          <w:rtl w:val="true"/>
          <w:lang w:bidi="fa-IR"/>
        </w:rPr>
        <w:t>.</w:t>
      </w:r>
      <w:r>
        <w:rPr>
          <w:rStyle w:val="FootnoteAnchor"/>
          <w:rtl w:val="true"/>
        </w:rPr>
        <w:footnoteReference w:id="15"/>
      </w:r>
      <w:bookmarkStart w:id="67" w:name="pg386_2235"/>
    </w:p>
    <w:p>
      <w:pPr>
        <w:pStyle w:val="BookText"/>
        <w:rPr/>
      </w:pPr>
      <w:bookmarkEnd w:id="67"/>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علی‌علیه السلام کسانی هستند که از روزه داری و گرسنگی زیاد، اندامی لاغر و لبانی خشکیده دارند؛ مهربان و دانشمند و با گذشت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زهد بسیار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پرهیزگاری و تلاش، یاری رسان باشید</w:t>
      </w:r>
      <w:r>
        <w:rPr>
          <w:rFonts w:eastAsia="IRNazanin" w:cs="IRNazanin"/>
          <w:color w:val="111111"/>
          <w:sz w:val="28"/>
          <w:szCs w:val="28"/>
          <w:rtl w:val="true"/>
          <w:lang w:bidi="fa-IR"/>
        </w:rPr>
        <w:t>».</w:t>
      </w:r>
    </w:p>
    <w:p>
      <w:pPr>
        <w:pStyle w:val="Heading3"/>
        <w:numPr>
          <w:ilvl w:val="2"/>
          <w:numId w:val="1"/>
        </w:numPr>
        <w:rPr/>
      </w:pPr>
      <w:bookmarkStart w:id="68" w:name="__RefHeading___Toc3235433_211673320"/>
      <w:bookmarkStart w:id="69" w:name="_Toc25"/>
      <w:bookmarkEnd w:id="68"/>
      <w:r>
        <w:rPr>
          <w:rtl w:val="true"/>
        </w:rPr>
        <w:t>حدیث شماره نوزدهم‌</w:t>
      </w:r>
      <w:bookmarkEnd w:id="69"/>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محمّد بن الحسن بن أحمد بن الولیدرحمه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الصفار، عن أحمد بن محمّد البرقی، عن محمّد بن الحسن ابن شمون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عبداللَّه بن عمرو بن الأشعث، عن عبداللَّه بن حمّاد الأنصاری، عن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عمرو بن أبی المقدام عن أبیه عن أبی جعفرعلیه السلام أنّه قال</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المقدام انّما شیعة علی صلوات اللَّه علیه الشاحبون الناحلون الذابلون ذابلة شفاههم من القیام، خمیصة بطونهم، مصفرة ألوانهم، متغیرة وجوههم، اذا جنّهم اللّیل اتّخذوا الأرض فراشاً واستقبلوها بجباههم، باکیة عیونهم، کثیرة دموعهم، صلاتهم کثیرة ودعاوهم کثیر، تلاوتهم کتاب اللَّه، یفرح الناس و هم یحزنون</w:t>
      </w:r>
      <w:r>
        <w:rPr>
          <w:rFonts w:eastAsia="IRNazanin" w:cs="IRNazanin"/>
          <w:color w:val="111111"/>
          <w:sz w:val="28"/>
          <w:szCs w:val="28"/>
          <w:rtl w:val="true"/>
          <w:lang w:bidi="fa-IR"/>
        </w:rPr>
        <w:t>.</w:t>
      </w:r>
      <w:r>
        <w:rPr>
          <w:rStyle w:val="FootnoteAnchor"/>
          <w:rtl w:val="true"/>
        </w:rPr>
        <w:footnoteReference w:id="16"/>
      </w:r>
      <w:bookmarkStart w:id="70" w:name="pg386_2237"/>
    </w:p>
    <w:p>
      <w:pPr>
        <w:pStyle w:val="BookText"/>
        <w:rPr/>
      </w:pPr>
      <w:bookmarkEnd w:id="70"/>
      <w:r>
        <w:rPr>
          <w:rFonts w:ascii="IRNazanin" w:hAnsi="IRNazanin" w:eastAsia="IRNazanin"/>
          <w:color w:val="111111"/>
          <w:sz w:val="28"/>
          <w:sz w:val="28"/>
          <w:szCs w:val="28"/>
          <w:rtl w:val="true"/>
          <w:lang w:bidi="fa-IR"/>
        </w:rPr>
        <w:t>ابن ابی المقدام از پدرش نقل کرده که 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ابی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علی‌علیه السلام از زیادی بندگی و عبادت در شب‌ها و روزه داری روزها، لاغر و رنجیده و لب چروکیده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زیادی ذکر خدا، لبانی خشکیده و از بسیار روزه گرفتن، لاغر اندام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صورتشان زرد و چهره‌ای درهم کشیده ودگرگون شده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می‌شود، زمین را فرش خود می‌سازند و با چشمانی گریان و اشک آلود، پیشانی بر زمین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دعای ایشان فراوان است، قرآن می‌خوانند در حالی که مردم خوشحال هستند، آنها اندوهگین می‌باشند</w:t>
      </w:r>
      <w:r>
        <w:rPr>
          <w:rFonts w:eastAsia="IRNazanin" w:cs="IRNazanin"/>
          <w:color w:val="111111"/>
          <w:sz w:val="28"/>
          <w:szCs w:val="28"/>
          <w:rtl w:val="true"/>
          <w:lang w:bidi="fa-IR"/>
        </w:rPr>
        <w:t>».</w:t>
      </w:r>
    </w:p>
    <w:p>
      <w:pPr>
        <w:pStyle w:val="Heading3"/>
        <w:numPr>
          <w:ilvl w:val="2"/>
          <w:numId w:val="1"/>
        </w:numPr>
        <w:rPr/>
      </w:pPr>
      <w:bookmarkStart w:id="71" w:name="__RefHeading___Toc3235435_211673320"/>
      <w:bookmarkStart w:id="72" w:name="_Toc26"/>
      <w:bookmarkEnd w:id="71"/>
      <w:r>
        <w:rPr>
          <w:rtl w:val="true"/>
        </w:rPr>
        <w:t>حدیث شماره بیستم‌</w:t>
      </w:r>
      <w:bookmarkEnd w:id="72"/>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بن علی بن الصلت عن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یرفعه عن السندی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تبع أمیرالمؤمنین‌علیه السلام فالتفت الیهم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علیه؟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شیعتک 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لا أری علیکم سیماء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سیماء الشیعة؟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الوجوه من السهر، خمص البطون </w:t>
      </w:r>
      <w:bookmarkStart w:id="73" w:name="pg386_2239"/>
    </w:p>
    <w:p>
      <w:pPr>
        <w:pStyle w:val="BookText"/>
        <w:rPr/>
      </w:pPr>
      <w:bookmarkEnd w:id="73"/>
      <w:r>
        <w:rPr>
          <w:rFonts w:ascii="IRNazanin" w:hAnsi="IRNazanin" w:eastAsia="IRNazanin"/>
          <w:color w:val="111111"/>
          <w:sz w:val="28"/>
          <w:sz w:val="28"/>
          <w:szCs w:val="28"/>
          <w:rtl w:val="true"/>
          <w:lang w:bidi="fa-IR"/>
        </w:rPr>
        <w:t>من الصیام، ذبل الشفاه من الدعاء، علیهم غبرة الخاشعین</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سِنْدی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دنبال امیرالمؤمنین‌علیه السلام به راه افتاده بودند، حضرت آنها 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شیعیان شماییم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آثار شیعیان خود را در شما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شیعیان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شب زنده‌داری، چهره‌ای زرد و به خاطر روزه داری زیاد، اندامی لاغر و از بسیار گفتن ذکر خدا، لبانی خشک و چروکیده دارند و بر آنان، گرد و غبار بیم و ترس از خدا نشسته است</w:t>
      </w:r>
      <w:r>
        <w:rPr>
          <w:rFonts w:eastAsia="IRNazanin" w:cs="IRNazanin"/>
          <w:color w:val="111111"/>
          <w:sz w:val="28"/>
          <w:szCs w:val="28"/>
          <w:rtl w:val="true"/>
          <w:lang w:bidi="fa-IR"/>
        </w:rPr>
        <w:t>».</w:t>
      </w:r>
    </w:p>
    <w:p>
      <w:pPr>
        <w:pStyle w:val="Heading3"/>
        <w:numPr>
          <w:ilvl w:val="2"/>
          <w:numId w:val="1"/>
        </w:numPr>
        <w:rPr/>
      </w:pPr>
      <w:bookmarkStart w:id="74" w:name="__RefHeading___Toc3235437_211673320"/>
      <w:bookmarkStart w:id="75" w:name="_Toc27"/>
      <w:bookmarkEnd w:id="74"/>
      <w:r>
        <w:rPr>
          <w:rtl w:val="true"/>
        </w:rPr>
        <w:t>حدیث شماره بیست و یکم‌</w:t>
      </w:r>
      <w:bookmarkEnd w:id="75"/>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محمّد بن موسی بن المتوکّل‌رحمه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الحسین السعدآبادی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البرقی، عن أبیه عن المفضّل،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شیعة جعفر من عفّ بطنه و فرجه واشتدّ جهاده و عمل لخالقه و رجا ثوابه وخاف عقابه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رأیت اولئک، فاولئک شیعة جعفر</w:t>
      </w:r>
      <w:r>
        <w:rPr>
          <w:rFonts w:eastAsia="IRNazanin" w:cs="IRNazanin"/>
          <w:color w:val="111111"/>
          <w:sz w:val="28"/>
          <w:szCs w:val="28"/>
          <w:rtl w:val="true"/>
          <w:lang w:bidi="fa-IR"/>
        </w:rPr>
        <w:t>.</w:t>
      </w:r>
      <w:r>
        <w:rPr>
          <w:rStyle w:val="FootnoteAnchor"/>
          <w:rtl w:val="true"/>
        </w:rPr>
        <w:footnoteReference w:id="18"/>
      </w:r>
      <w:bookmarkStart w:id="76" w:name="pg386_2240"/>
    </w:p>
    <w:p>
      <w:pPr>
        <w:pStyle w:val="BookText"/>
        <w:rPr/>
      </w:pPr>
      <w:bookmarkEnd w:id="76"/>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جعفرعلیه السلام کسانی هستند که شکم و عورت خود را از حرام نگه می‌دارند و کوشش آنها در راه بندگی خدایشان زیاد است و به پاداش خداوند امید دارند و از شکنجه و عذاب او می‌ترسند، اگر چنین کسی را دیدید، بدانید که او شیعه جعفر بن محمّدعلیه السلام می‌باشد</w:t>
      </w:r>
      <w:r>
        <w:rPr>
          <w:rFonts w:eastAsia="IRNazanin" w:cs="IRNazanin"/>
          <w:color w:val="111111"/>
          <w:sz w:val="28"/>
          <w:szCs w:val="28"/>
          <w:rtl w:val="true"/>
          <w:lang w:bidi="fa-IR"/>
        </w:rPr>
        <w:t>».</w:t>
      </w:r>
    </w:p>
    <w:p>
      <w:pPr>
        <w:pStyle w:val="Heading3"/>
        <w:numPr>
          <w:ilvl w:val="2"/>
          <w:numId w:val="1"/>
        </w:numPr>
        <w:rPr/>
      </w:pPr>
      <w:bookmarkStart w:id="77" w:name="__RefHeading___Toc3235439_211673320"/>
      <w:bookmarkStart w:id="78" w:name="_Toc28"/>
      <w:bookmarkEnd w:id="77"/>
      <w:r>
        <w:rPr>
          <w:rtl w:val="true"/>
        </w:rPr>
        <w:t>حدیث شماره بیست و دوم‌</w:t>
      </w:r>
      <w:bookmarkEnd w:id="78"/>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الحسین السعدآبادی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یرفعه 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یکتفی من یتخذ التشیع أن یقول بحبّنا أهل‌البیت؟</w:t>
      </w:r>
    </w:p>
    <w:p>
      <w:pPr>
        <w:pStyle w:val="BookText"/>
        <w:rPr/>
      </w:pPr>
      <w:r>
        <w:rPr>
          <w:rFonts w:ascii="IRNazanin" w:hAnsi="IRNazanin" w:eastAsia="IRNazanin"/>
          <w:color w:val="111111"/>
          <w:sz w:val="28"/>
          <w:sz w:val="28"/>
          <w:szCs w:val="28"/>
          <w:rtl w:val="true"/>
          <w:lang w:bidi="fa-IR"/>
        </w:rPr>
        <w:t>فواللَّه ما شیعتنا الاّ من اتّقی اللَّه و أطاعه وما کانوا یعرفون الاّ بالتواضع و التخشّع وأداء الأمانة وکثرة ذکر اللَّه والصوم والصلاة و البر بالوالدین و التعهّد للجیران من الفقراء وأهل المسکنة والغارمین والأیتام وصدق الحدیث وتلاوة القرآن وکفّ الألسن عن الناس الاّ من خیر وکانوا امناء عشائرهم فی الأشیاء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 نعرف أحداً بهذه الصفة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تذهبنّ بک المذاهب، حسب الرجل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أتولاه؟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احب رسول اللَّه‌صلی الله علیه وآله و رسول اللَّه خیر من علی‌علیه السلام ثم لایتبع سیرته و لا یعمل بسنته ما نفعه حبّه </w:t>
      </w:r>
    </w:p>
    <w:p>
      <w:pPr>
        <w:pStyle w:val="BookText"/>
        <w:rPr/>
      </w:pPr>
      <w:r>
        <w:rPr>
          <w:rFonts w:ascii="IRNazanin" w:hAnsi="IRNazanin" w:eastAsia="IRNazanin"/>
          <w:color w:val="111111"/>
          <w:sz w:val="28"/>
          <w:sz w:val="28"/>
          <w:szCs w:val="28"/>
          <w:rtl w:val="true"/>
          <w:lang w:bidi="fa-IR"/>
        </w:rPr>
        <w:t>ایاه شیئاً، فاتقوا اللَّه و اعملوا لما عنداللَّه، لیس بین اللَّه و بین أحد قرابة أحبّ العباد الی اللَّه عزّوجلّ و أکرمهم علیه أتقاهم له و أعملهم بطاعته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یتقرّب العبد الی اللَّه تبارک و تعالی الاّ بالطاعة، مامعنا براءة من النار و لا علی اللَّه لأحد منکم حجة، من کان للَّه مطیعاً فهو لنا ولی ومن کان للَّه عاصیاً فهو لنا عدوّ ولاتنال ولایتنا الا بالعمل و الورع</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جابر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فقط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بیت‌علیهم السلام را دوست دارم، می‌تواند خود را از شیعیان مابپندارد؟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کسانی هستند که از خدا می‌ترسند و فرمانبردار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به وسیله تواضع، ترس از خدا، امانت داری، زیاد یاد کردن خداوند، روزه گرفتن، نماز خواندن، نیکی به پدر و مادر، رسیدگی به همسایگان فقیر، رسیدگی به مسکین، قرض داران و یتیمان، راستگویی، خواندن قرآن و جز از خیر در مورد مردم صحبت نکردن، شناخته می‌شوند و در میان قبیله خود امین‌اند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با این اوصاف نمی‌شناسیم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خارج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انسان همین </w:t>
      </w:r>
      <w:bookmarkStart w:id="79" w:name="pg386_2244"/>
    </w:p>
    <w:p>
      <w:pPr>
        <w:pStyle w:val="BookText"/>
        <w:rPr/>
      </w:pPr>
      <w:bookmarkEnd w:id="79"/>
      <w:r>
        <w:rPr>
          <w:rFonts w:ascii="IRNazanin" w:hAnsi="IRNazanin" w:eastAsia="IRNazanin"/>
          <w:color w:val="111111"/>
          <w:sz w:val="28"/>
          <w:sz w:val="28"/>
          <w:szCs w:val="28"/>
          <w:rtl w:val="true"/>
          <w:lang w:bidi="fa-IR"/>
        </w:rPr>
        <w:t>کافیست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را دوست دارم و ولایت او را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بگوید که پیغمبر خداصلی الله علیه وآله را دوست دارم که از علی‌علیه السلام والامقام‌تر است، ولی از روش و اعمال و سیره او پیروی نکند، این دوستی، هیچ سودی برای او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بترسید و برای رسیدن به ثواب الهی، اعمال نیک به جا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خدا و بین هیچ کسی رابطه خویشاوندی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و گرامی‌ترین بندگان در نزد خداوند، پرهیزگارترین و عمل کننده‌ترینشان به دستورات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خداوند جز به وسیله فرمانبرداری از خداوند، نزدیک نخواهد شد و تنهابا گفتن اینکه با ما هستید، از آتش رها نخواهید شد و بر خداوند دلیل و حجّتی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فرمانبردار خدا باشد، دوست ما می‌باشد و هرکس از خداوند نافرمانی کند، دشمن ما است و دوستی ما، جز با انجام عمل نیک و پرهیزگاری به دست نمی‌آید</w:t>
      </w:r>
      <w:r>
        <w:rPr>
          <w:rFonts w:eastAsia="IRNazanin" w:cs="IRNazanin"/>
          <w:color w:val="111111"/>
          <w:sz w:val="28"/>
          <w:szCs w:val="28"/>
          <w:rtl w:val="true"/>
          <w:lang w:bidi="fa-IR"/>
        </w:rPr>
        <w:t>».</w:t>
      </w:r>
    </w:p>
    <w:p>
      <w:pPr>
        <w:pStyle w:val="Heading3"/>
        <w:numPr>
          <w:ilvl w:val="2"/>
          <w:numId w:val="1"/>
        </w:numPr>
        <w:rPr/>
      </w:pPr>
      <w:bookmarkStart w:id="80" w:name="__RefHeading___Toc3235441_211673320"/>
      <w:bookmarkStart w:id="81" w:name="_Toc29"/>
      <w:bookmarkEnd w:id="80"/>
      <w:r>
        <w:rPr>
          <w:rtl w:val="true"/>
        </w:rPr>
        <w:t>حدیث شماره بیست و سوم‌</w:t>
      </w:r>
      <w:bookmarkEnd w:id="81"/>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الحسن بن أحمد بن الولیدرحمه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العباس بن معروف، عن الحسن بن</w:t>
      </w:r>
      <w:bookmarkStart w:id="82" w:name="pg386_2246"/>
    </w:p>
    <w:p>
      <w:pPr>
        <w:pStyle w:val="BookText"/>
        <w:rPr/>
      </w:pPr>
      <w:bookmarkEnd w:id="82"/>
      <w:r>
        <w:rPr>
          <w:rFonts w:ascii="IRNazanin" w:hAnsi="IRNazanin" w:eastAsia="IRNazanin"/>
          <w:color w:val="111111"/>
          <w:sz w:val="28"/>
          <w:sz w:val="28"/>
          <w:szCs w:val="28"/>
          <w:rtl w:val="true"/>
          <w:lang w:bidi="fa-IR"/>
        </w:rPr>
        <w:t>علی ابن فضّال عن ظریف بن ناصح رفعه الی محمّد بن علی‌علیه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المتباذلون فی ولایتنا المتحابّون فی مودّتنا المتزاورون فی احیاء أمرنا الذین ان غضبوا لم یظلموا وان رضوا لم یسرفوا، برکة علی من جاوروا وسلم لمن خالطوا</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علی‌علیه السلام کسانی هستند که در دوستی ما سر از پا نمی‌شناسند و از خود، بی‌خود هستند و در راه دوستی ما با یکدیگر دوستی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زنده کردن امر ما، با یکدیگر ملاقات می‌کنند و اگر عصبانی شوند، به کسی ظلم نمی‌کنند و هرگاه خشنود و راضی گردند، سرکشی نمی‌کنند، برای همسایگان خود مایه برکت‌اند و با همنشینان خود مهربان هستند ومدارامی‌کنند</w:t>
      </w:r>
      <w:r>
        <w:rPr>
          <w:rFonts w:eastAsia="IRNazanin" w:cs="IRNazanin"/>
          <w:color w:val="111111"/>
          <w:sz w:val="28"/>
          <w:szCs w:val="28"/>
          <w:rtl w:val="true"/>
          <w:lang w:bidi="fa-IR"/>
        </w:rPr>
        <w:t>.</w:t>
      </w:r>
    </w:p>
    <w:p>
      <w:pPr>
        <w:pStyle w:val="Heading3"/>
        <w:numPr>
          <w:ilvl w:val="2"/>
          <w:numId w:val="1"/>
        </w:numPr>
        <w:rPr/>
      </w:pPr>
      <w:bookmarkStart w:id="83" w:name="__RefHeading___Toc3235443_211673320"/>
      <w:bookmarkStart w:id="84" w:name="_Toc30"/>
      <w:bookmarkEnd w:id="83"/>
      <w:r>
        <w:rPr>
          <w:rtl w:val="true"/>
        </w:rPr>
        <w:t>حدیث شماره بیست و چهارم‌</w:t>
      </w:r>
      <w:bookmarkEnd w:id="84"/>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محمّد الأنصاری عن عمرو</w:t>
      </w:r>
      <w:bookmarkStart w:id="85" w:name="pg386_2248"/>
    </w:p>
    <w:p>
      <w:pPr>
        <w:pStyle w:val="BookText"/>
        <w:rPr/>
      </w:pPr>
      <w:bookmarkEnd w:id="85"/>
      <w:r>
        <w:rPr>
          <w:rFonts w:ascii="IRNazanin" w:hAnsi="IRNazanin" w:eastAsia="IRNazanin"/>
          <w:color w:val="111111"/>
          <w:sz w:val="28"/>
          <w:sz w:val="28"/>
          <w:szCs w:val="28"/>
          <w:rtl w:val="true"/>
          <w:lang w:bidi="fa-IR"/>
        </w:rPr>
        <w:t>بن أبی المقدام،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أبوجعفرعلیه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المقدام 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شیعة علی‌علیه السلام الشاحبون الناحلون الذابلون، ذابلة شفاههم، خمیصة بطونهم، متغیرة ألوانهم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علی‌علیه السلام لاغر، رنجیده و لب خشکیده‌اند و شکم‌هایی لاغر و رنگ‌هایی برگشته دارند</w:t>
      </w:r>
      <w:r>
        <w:rPr>
          <w:rFonts w:eastAsia="IRNazanin" w:cs="IRNazanin"/>
          <w:color w:val="111111"/>
          <w:sz w:val="28"/>
          <w:szCs w:val="28"/>
          <w:rtl w:val="true"/>
          <w:lang w:bidi="fa-IR"/>
        </w:rPr>
        <w:t>».</w:t>
      </w:r>
    </w:p>
    <w:p>
      <w:pPr>
        <w:pStyle w:val="Heading2"/>
        <w:numPr>
          <w:ilvl w:val="1"/>
          <w:numId w:val="1"/>
        </w:numPr>
        <w:rPr/>
      </w:pPr>
      <w:bookmarkStart w:id="86" w:name="__RefHeading___Toc3235445_211673320"/>
      <w:bookmarkStart w:id="87" w:name="_Toc31"/>
      <w:bookmarkEnd w:id="86"/>
      <w:r>
        <w:rPr>
          <w:rtl w:val="true"/>
        </w:rPr>
        <w:t>حدیث شماره بیست و پنجم تا سی و چهارم</w:t>
      </w:r>
      <w:bookmarkEnd w:id="87"/>
    </w:p>
    <w:p>
      <w:pPr>
        <w:pStyle w:val="Heading3"/>
        <w:numPr>
          <w:ilvl w:val="2"/>
          <w:numId w:val="1"/>
        </w:numPr>
        <w:rPr/>
      </w:pPr>
      <w:bookmarkStart w:id="88" w:name="__RefHeading___Toc3235447_211673320"/>
      <w:bookmarkStart w:id="89" w:name="_Toc32"/>
      <w:bookmarkEnd w:id="88"/>
      <w:r>
        <w:rPr>
          <w:rtl w:val="true"/>
        </w:rPr>
        <w:t>حدیث شماره بیست و پنجم</w:t>
      </w:r>
      <w:bookmarkEnd w:id="89"/>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أبوجعفرعلیه السلام لجابر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انّما شیعة علی‌علیه السلام من لا یعدو صوته سمعه ولاشحناوه بدنه، لا یمدح لنا قالیاً ولایواصل لنا مبغضاً ولا یجالس لنا عائباً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شیعة علی‌علیه السلام من لا یهر هریر الکلب ولایطمع طمع الغراب ولایسأل الناس و إن مات جوعاً، اولئک الخفیفة عیشتهم، المنتقلة دیارهم، ان شهدوإ لم یعرفوا وإن غابوا لم یفتقدوا وإن مرضوا لم یعادوا وإن ماتوا لم یشهدوا، فی قبورهم یتزاورون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 أطلب هولاء؟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اطراف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الأسواق</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أذلّة علی المؤمنین أعزّة علی الکافرین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علی‌علیه السلام کسی است که صدایش از گوشش بالاتر نمی‌رود و فریاد نمی‌زند و به دیگران دشمنی و اذیت نمی‌رساند و از کسانی که پیرامون ما کوتاه آمده‌اند، تعریف و تمجید نمی‌کند و با دشمنانمان رابطه‌ای ندارد و همنشین کسی نمی‌شود که عیبی را به ما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علی‌علیه السلام مانند سگ پارس نمی‌کند و پاچه کسی را نمی‌گیرد مانند کلاغ طمعکار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چیزی نمی‌خواهد، حتی از گرسنگی بمیرد، زندگی ساده‌ای دارد، اگر در جایی حاضر شود، مردم او را نمی‌شناسند و اگر غائب باشد، کسی سراغ او را نمی‌گیرد، اگر بیمار شود، کسی احوال او را نمی‌پرسد و اگر بمیرد، کمتر کسی با خبر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قبرها، یکدیگر را ملاقات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را کجا ببینیم؟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گوشه و کنار زمین و بین بازارها و این فرمایش خداوند بزرگ است، آنجا که می‌فرماید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أَذِلَّة عَلَی الْمُؤْمِنِینَ أَعِزَّة عَلَی الْکفِرِینَ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 فروتن و برای کافران، گردن فرازند</w:t>
      </w:r>
      <w:r>
        <w:rPr>
          <w:rFonts w:eastAsia="IRNazanin" w:cs="IRNazanin"/>
          <w:color w:val="111111"/>
          <w:sz w:val="28"/>
          <w:szCs w:val="28"/>
          <w:rtl w:val="true"/>
          <w:lang w:bidi="fa-IR"/>
        </w:rPr>
        <w:t xml:space="preserve">.»» </w:t>
      </w:r>
      <w:bookmarkStart w:id="90" w:name="pg386_2251"/>
    </w:p>
    <w:p>
      <w:pPr>
        <w:pStyle w:val="Heading3"/>
        <w:numPr>
          <w:ilvl w:val="2"/>
          <w:numId w:val="1"/>
        </w:numPr>
        <w:rPr/>
      </w:pPr>
      <w:bookmarkStart w:id="91" w:name="__RefHeading___Toc3235449_211673320"/>
      <w:bookmarkStart w:id="92" w:name="_Toc33"/>
      <w:bookmarkEnd w:id="90"/>
      <w:bookmarkEnd w:id="91"/>
      <w:r>
        <w:rPr>
          <w:rtl w:val="true"/>
        </w:rPr>
        <w:t>حدیث شماره بیست و ششم‌</w:t>
      </w:r>
      <w:bookmarkEnd w:id="92"/>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حدّثنی محمّد بن الحسن بن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یرفعه عن المفضّل بن قیس، عن أبی عبداللَّه‌علیه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شیعتنا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خمسون ألفاً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فمازال یقول حتی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أترجو أن یکونوا عشرین؟</w:t>
      </w:r>
    </w:p>
    <w:p>
      <w:pPr>
        <w:pStyle w:val="BookText"/>
        <w:rPr/>
      </w:pPr>
      <w:r>
        <w:rPr>
          <w:rFonts w:ascii="IRNazanin" w:hAnsi="IRNazanin" w:eastAsia="IRNazanin"/>
          <w:color w:val="111111"/>
          <w:sz w:val="28"/>
          <w:sz w:val="28"/>
          <w:szCs w:val="28"/>
          <w:rtl w:val="true"/>
          <w:lang w:bidi="fa-IR"/>
        </w:rPr>
        <w:t>ثم 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لوددت أن یکون بالکوفة خمسة و عشرون رجلا یعرفون أمرنا الذی نحن علیه ولایقولون علینا إلاّ الحقّ</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مفضّل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در کوفه چند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حضرت‌علیه السلام آنقدر پرسید،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امید داری که بیست نفر باشند؟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در کوفه بیست و پنج مرد باشند که امامت ما را بشناسند و پیرامون ما جز سخن حقّ، چیزی نگویند</w:t>
      </w:r>
      <w:r>
        <w:rPr>
          <w:rFonts w:eastAsia="IRNazanin" w:cs="IRNazanin"/>
          <w:color w:val="111111"/>
          <w:sz w:val="28"/>
          <w:szCs w:val="28"/>
          <w:rtl w:val="true"/>
          <w:lang w:bidi="fa-IR"/>
        </w:rPr>
        <w:t>».</w:t>
      </w:r>
    </w:p>
    <w:p>
      <w:pPr>
        <w:pStyle w:val="Heading3"/>
        <w:numPr>
          <w:ilvl w:val="2"/>
          <w:numId w:val="1"/>
        </w:numPr>
        <w:rPr/>
      </w:pPr>
      <w:bookmarkStart w:id="93" w:name="__RefHeading___Toc3235451_211673320"/>
      <w:bookmarkStart w:id="94" w:name="_Toc34"/>
      <w:bookmarkEnd w:id="93"/>
      <w:r>
        <w:rPr>
          <w:rtl w:val="true"/>
        </w:rPr>
        <w:t>حدیث شماره بیست و هفتم‌</w:t>
      </w:r>
      <w:bookmarkEnd w:id="94"/>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محمّد بن علی ماجیلویه‌رحمه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باسناد یرفعه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عبداللَّه‌علیه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له أبوجعفر الدوانیقی بالحیرة أیام أبی العباس</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عبداللَّه ما بال الرجل من شیعتکم یستخرج ما فی جوفه فی </w:t>
      </w:r>
      <w:bookmarkStart w:id="95" w:name="pg386_2253"/>
    </w:p>
    <w:p>
      <w:pPr>
        <w:pStyle w:val="BookText"/>
        <w:rPr/>
      </w:pPr>
      <w:bookmarkEnd w:id="95"/>
      <w:r>
        <w:rPr>
          <w:rFonts w:ascii="IRNazanin" w:hAnsi="IRNazanin" w:eastAsia="IRNazanin"/>
          <w:color w:val="111111"/>
          <w:sz w:val="28"/>
          <w:sz w:val="28"/>
          <w:szCs w:val="28"/>
          <w:rtl w:val="true"/>
          <w:lang w:bidi="fa-IR"/>
        </w:rPr>
        <w:t>مجلس واحد حتی یعرف مذهبه؟</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لحلاوة الایمان فی صدورهم، من حلاوته یبدونه تبدّیاً</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منصور دوانیقی در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ابی العباس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که شیعه شما در هر مجلسی که باشد، پنهانِ خود را آشکار می‌کند و مذهبش شناخته می‌شود؟</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خاطر شیرینی ایمانی است که در سینه‌های آنان وجود دارد و آن شیرینی پنهان، آشکار می‌شود</w:t>
      </w:r>
      <w:r>
        <w:rPr>
          <w:rFonts w:eastAsia="IRNazanin" w:cs="IRNazanin"/>
          <w:color w:val="111111"/>
          <w:sz w:val="28"/>
          <w:szCs w:val="28"/>
          <w:rtl w:val="true"/>
          <w:lang w:bidi="fa-IR"/>
        </w:rPr>
        <w:t>».</w:t>
      </w:r>
    </w:p>
    <w:p>
      <w:pPr>
        <w:pStyle w:val="Heading3"/>
        <w:numPr>
          <w:ilvl w:val="2"/>
          <w:numId w:val="1"/>
        </w:numPr>
        <w:rPr/>
      </w:pPr>
      <w:bookmarkStart w:id="96" w:name="__RefHeading___Toc3235453_211673320"/>
      <w:bookmarkStart w:id="97" w:name="_Toc35"/>
      <w:bookmarkEnd w:id="96"/>
      <w:r>
        <w:rPr>
          <w:rtl w:val="true"/>
        </w:rPr>
        <w:t>حدیث شماره بیست و هشتم‌</w:t>
      </w:r>
      <w:bookmarkEnd w:id="97"/>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عن ابن أبی عمیر، یرفعه الی أحدهم‌علیه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بعضکم أکثر صلاة من بعض وبعضکم أکثر حجّاً من بعض و بعضکم أکثر صدقة من بعض وبعضکم أکثر صیاماً من بعض و أفضلکم أفضل معرفة</w:t>
      </w:r>
      <w:r>
        <w:rPr>
          <w:rFonts w:eastAsia="IRNazanin" w:cs="IRNazanin"/>
          <w:color w:val="111111"/>
          <w:sz w:val="28"/>
          <w:szCs w:val="28"/>
          <w:rtl w:val="true"/>
          <w:lang w:bidi="fa-IR"/>
        </w:rPr>
        <w:t>».</w:t>
      </w:r>
      <w:r>
        <w:rPr>
          <w:rStyle w:val="FootnoteAnchor"/>
          <w:rtl w:val="true"/>
        </w:rPr>
        <w:footnoteReference w:id="24"/>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عمیر 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شما، نماز بیشتری می‌خوانند و برخی دیگر، حجّ </w:t>
      </w:r>
      <w:bookmarkStart w:id="98" w:name="pg386_2255"/>
    </w:p>
    <w:p>
      <w:pPr>
        <w:pStyle w:val="BookText"/>
        <w:rPr/>
      </w:pPr>
      <w:bookmarkEnd w:id="98"/>
      <w:r>
        <w:rPr>
          <w:rFonts w:ascii="IRNazanin" w:hAnsi="IRNazanin" w:eastAsia="IRNazanin"/>
          <w:color w:val="111111"/>
          <w:sz w:val="28"/>
          <w:sz w:val="28"/>
          <w:szCs w:val="28"/>
          <w:rtl w:val="true"/>
          <w:lang w:bidi="fa-IR"/>
        </w:rPr>
        <w:t>بیشتری به جا می‌آورند و برخی دیگر، صدقه بیشتری می‌دهند و برخی دیگر، روزه بیشتری می‌گیرند، ولی برترین شما کسی است که، با معرفت‌تر باشد</w:t>
      </w:r>
      <w:r>
        <w:rPr>
          <w:rFonts w:eastAsia="IRNazanin" w:cs="IRNazanin"/>
          <w:color w:val="111111"/>
          <w:sz w:val="28"/>
          <w:szCs w:val="28"/>
          <w:rtl w:val="true"/>
          <w:lang w:bidi="fa-IR"/>
        </w:rPr>
        <w:t>».</w:t>
      </w:r>
    </w:p>
    <w:p>
      <w:pPr>
        <w:pStyle w:val="Heading3"/>
        <w:numPr>
          <w:ilvl w:val="2"/>
          <w:numId w:val="1"/>
        </w:numPr>
        <w:rPr/>
      </w:pPr>
      <w:bookmarkStart w:id="99" w:name="__RefHeading___Toc3235455_211673320"/>
      <w:bookmarkStart w:id="100" w:name="_Toc36"/>
      <w:bookmarkEnd w:id="99"/>
      <w:r>
        <w:rPr>
          <w:rtl w:val="true"/>
        </w:rPr>
        <w:t>حدیث شماره بیست و نهم‌</w:t>
      </w:r>
      <w:bookmarkEnd w:id="100"/>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محمّد بن موسی بن المتوکل‌رحمه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یرفعه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المفضّل بن زیاد العبدی، عن أبی عبداللَّه علیه و علی آبائه و أبنائه سلام اللَّه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أهل بیت صادقون، همّکم معالم دینکم وهم عدوکم بکم وأشرب قلوبهم لکم بعضاً، یحرفون ما یسمعون منکم کلّه ویجعلون لکم أنداداً، ثم یرمونکم به بهتاناً، فحسبهم بذلک عنداللَّه معصیة</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خانواده‌ای راستگو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کوشش شما، یادگرفتن دانش و علوم دینتان است و تلاش دشمنانتان برای نابودی شما است و دل‌های آنها مملو از کینه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سخنان شما را پس و پیش و کم و زیاد می‌کنند و برای شما شریکانی قرار داده و در نهایت متهمتان می‌کنند و همین گناه برای آنها کافی است</w:t>
      </w:r>
      <w:r>
        <w:rPr>
          <w:rFonts w:eastAsia="IRNazanin" w:cs="IRNazanin"/>
          <w:color w:val="111111"/>
          <w:sz w:val="28"/>
          <w:szCs w:val="28"/>
          <w:rtl w:val="true"/>
          <w:lang w:bidi="fa-IR"/>
        </w:rPr>
        <w:t xml:space="preserve">. </w:t>
      </w:r>
      <w:bookmarkStart w:id="101" w:name="pg386_2257"/>
    </w:p>
    <w:p>
      <w:pPr>
        <w:pStyle w:val="Heading3"/>
        <w:numPr>
          <w:ilvl w:val="2"/>
          <w:numId w:val="1"/>
        </w:numPr>
        <w:rPr/>
      </w:pPr>
      <w:bookmarkStart w:id="102" w:name="__RefHeading___Toc3235457_211673320"/>
      <w:bookmarkStart w:id="103" w:name="_Toc37"/>
      <w:bookmarkEnd w:id="101"/>
      <w:bookmarkEnd w:id="102"/>
      <w:r>
        <w:rPr>
          <w:rtl w:val="true"/>
        </w:rPr>
        <w:t>حدیث شماره سی‌ام‌</w:t>
      </w:r>
      <w:bookmarkEnd w:id="103"/>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حدّثنی أحمد بن محمّد بن یحیی العطار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باسناد یرفعه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یوم القیامة دعی الخلائق بامّهاتهم ما خلانا و شیعتنا فانّا لا سفاح بیننا</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قیامت شود، آدمیان را به نام مادرشان می‌خوانند، مگر ما و شیعیان ما؛ چون در نژاد و ریشه ما نقصی نیست</w:t>
      </w:r>
      <w:r>
        <w:rPr>
          <w:rFonts w:eastAsia="IRNazanin" w:cs="IRNazanin"/>
          <w:color w:val="111111"/>
          <w:sz w:val="28"/>
          <w:szCs w:val="28"/>
          <w:rtl w:val="true"/>
          <w:lang w:bidi="fa-IR"/>
        </w:rPr>
        <w:t>».</w:t>
      </w:r>
    </w:p>
    <w:p>
      <w:pPr>
        <w:pStyle w:val="Heading3"/>
        <w:numPr>
          <w:ilvl w:val="2"/>
          <w:numId w:val="1"/>
        </w:numPr>
        <w:rPr/>
      </w:pPr>
      <w:bookmarkStart w:id="104" w:name="__RefHeading___Toc3235459_211673320"/>
      <w:bookmarkStart w:id="105" w:name="_Toc38"/>
      <w:bookmarkEnd w:id="104"/>
      <w:r>
        <w:rPr>
          <w:rtl w:val="true"/>
        </w:rPr>
        <w:t>حدیث شماره سی و یکم‌</w:t>
      </w:r>
      <w:bookmarkEnd w:id="105"/>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الحسن بن أحمد، عن أبیه، عن محمّد بن أحمد، عن عبداللَّه ابن جبلّة الکنانی،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استقبلنی أبوالحسن موسی بن جعفرعلیه السلام و قد علقت سمکة بیدی،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اقذفها انّی لأکره للرجل السری أن یحمل الشی‌ء الدنی بنفسه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قوم أعداوکم کثیر یا معشر الشیعة، انّکم قوم عاداکم الخلق فتزینوا لهم ما قدرتم علیه</w:t>
      </w:r>
      <w:r>
        <w:rPr>
          <w:rFonts w:eastAsia="IRNazanin" w:cs="IRNazanin"/>
          <w:color w:val="111111"/>
          <w:sz w:val="28"/>
          <w:szCs w:val="28"/>
          <w:rtl w:val="true"/>
          <w:lang w:bidi="fa-IR"/>
        </w:rPr>
        <w:t>».</w:t>
      </w:r>
      <w:r>
        <w:rPr>
          <w:rStyle w:val="FootnoteAnchor"/>
          <w:rtl w:val="true"/>
        </w:rPr>
        <w:footnoteReference w:id="27"/>
      </w:r>
      <w:bookmarkStart w:id="106" w:name="pg386_2259"/>
    </w:p>
    <w:p>
      <w:pPr>
        <w:pStyle w:val="BookText"/>
        <w:rPr/>
      </w:pPr>
      <w:bookmarkEnd w:id="106"/>
      <w:r>
        <w:rPr>
          <w:rFonts w:ascii="IRNazanin" w:hAnsi="IRNazanin" w:eastAsia="IRNazanin"/>
          <w:color w:val="111111"/>
          <w:sz w:val="28"/>
          <w:sz w:val="28"/>
          <w:szCs w:val="28"/>
          <w:rtl w:val="true"/>
          <w:lang w:bidi="fa-IR"/>
        </w:rPr>
        <w:t>عبداللَّه بن خالد کنانی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کاظم‌علیه السلام شرفیاب شدم در حالیکه ماهی‌ای در دست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بینداز، من دوست ندارم که یک مرد با شرافت، چیز پستی در دستش باشد و با خود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زیادندشما گروهی هستید که مردم شما را دشمن خود می‌دانند، پس تا می‌توانید در مقابلشان زینت کنید و با جلال قدم زنید</w:t>
      </w:r>
      <w:r>
        <w:rPr>
          <w:rFonts w:eastAsia="IRNazanin" w:cs="IRNazanin"/>
          <w:color w:val="111111"/>
          <w:sz w:val="28"/>
          <w:szCs w:val="28"/>
          <w:rtl w:val="true"/>
          <w:lang w:bidi="fa-IR"/>
        </w:rPr>
        <w:t>».</w:t>
      </w:r>
    </w:p>
    <w:p>
      <w:pPr>
        <w:pStyle w:val="Heading3"/>
        <w:numPr>
          <w:ilvl w:val="2"/>
          <w:numId w:val="1"/>
        </w:numPr>
        <w:rPr/>
      </w:pPr>
      <w:bookmarkStart w:id="107" w:name="__RefHeading___Toc3235461_211673320"/>
      <w:bookmarkStart w:id="108" w:name="_Toc39"/>
      <w:bookmarkEnd w:id="107"/>
      <w:r>
        <w:rPr>
          <w:rtl w:val="true"/>
        </w:rPr>
        <w:t>حدیث شماره سی و دوم‌</w:t>
      </w:r>
      <w:bookmarkEnd w:id="108"/>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محمّد بن علی ماجیلویه،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 محمّدبن أبی قاسم، عن هارون بن مسلم،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عبداللَّه‌علیه السلام عن شیعتهم،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من قدّم مااستحسن وأمسک ما استقبح وأظهر الجمیل وسارع بالأمر الجلیل رغبة الی رحمة الجلیل، فذاک منّا و الینا و معنا حیثما کنّا</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امام صادق‌علیه السلام راجع به شیعیانشان پرسیدند، فرمود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کسانی هستند که در کارهای نیک پیش قدم‌اند و از انجام کارهای بد دوری می‌کنند، نیکی را آشکار و در کارهای بزرگ، به سرعت عمل می‌کنند، به خاطر علاقه‌ای که به رحمت خداوند دارند</w:t>
      </w:r>
      <w:r>
        <w:rPr>
          <w:rFonts w:eastAsia="IRNazanin" w:cs="IRNazanin"/>
          <w:color w:val="111111"/>
          <w:sz w:val="28"/>
          <w:szCs w:val="28"/>
          <w:rtl w:val="true"/>
          <w:lang w:bidi="fa-IR"/>
        </w:rPr>
        <w:t xml:space="preserve">. </w:t>
      </w:r>
      <w:bookmarkStart w:id="109" w:name="pg386_2260"/>
    </w:p>
    <w:p>
      <w:pPr>
        <w:pStyle w:val="BookText"/>
        <w:rPr/>
      </w:pPr>
      <w:bookmarkEnd w:id="109"/>
      <w:r>
        <w:rPr>
          <w:rFonts w:ascii="IRNazanin" w:hAnsi="IRNazanin" w:eastAsia="IRNazanin"/>
          <w:color w:val="111111"/>
          <w:sz w:val="28"/>
          <w:sz w:val="28"/>
          <w:szCs w:val="28"/>
          <w:rtl w:val="true"/>
          <w:lang w:bidi="fa-IR"/>
        </w:rPr>
        <w:t>اینان از ما هستند و به سوی ما بر می‌گردند</w:t>
      </w:r>
      <w:r>
        <w:rPr>
          <w:rFonts w:eastAsia="IRNazanin" w:cs="IRNazanin"/>
          <w:color w:val="111111"/>
          <w:sz w:val="28"/>
          <w:szCs w:val="28"/>
          <w:rtl w:val="true"/>
          <w:lang w:bidi="fa-IR"/>
        </w:rPr>
        <w:t>».</w:t>
      </w:r>
    </w:p>
    <w:p>
      <w:pPr>
        <w:pStyle w:val="Heading3"/>
        <w:numPr>
          <w:ilvl w:val="2"/>
          <w:numId w:val="1"/>
        </w:numPr>
        <w:rPr/>
      </w:pPr>
      <w:bookmarkStart w:id="110" w:name="__RefHeading___Toc3235463_211673320"/>
      <w:bookmarkStart w:id="111" w:name="_Toc40"/>
      <w:bookmarkEnd w:id="110"/>
      <w:r>
        <w:rPr>
          <w:rtl w:val="true"/>
        </w:rPr>
        <w:t>حدیث شماره سی و سوم‌</w:t>
      </w:r>
      <w:bookmarkEnd w:id="111"/>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حدّثنی محمّد بن موسی بن المتوکل‌رحمه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عبداللَّه بن جعفر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یرفعه عن الأصبغ بن نباتة،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علی‌علیه السلام ذات یوم و نحن مجتمعون،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و ما اجتماعکم؟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شیعتک یا أمیرالمؤمنین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لا أری سیماء الشیعة علیکم؟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سیماء الشیعة؟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الوجوه من صلاة اللّیل، عمش العیون من مخافة اللَّه، ذبل الشفاء من الصیام، علیهم غبرة الخاشعین</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اصبغ بن نباته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امیرالمؤمنین‌علیه السلام بیرون آمد و ما دور هم جمع بودیم،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 و برای چه، جمع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شیعیانت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آثار شیعیان خود را در شما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شیعیانت چیست؟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از زیادی بیداری و نماز شب، رنگشان زرد و از ترس </w:t>
      </w:r>
      <w:bookmarkStart w:id="112" w:name="pg386_2262"/>
    </w:p>
    <w:p>
      <w:pPr>
        <w:pStyle w:val="BookText"/>
        <w:rPr/>
      </w:pPr>
      <w:bookmarkEnd w:id="112"/>
      <w:r>
        <w:rPr>
          <w:rFonts w:ascii="IRNazanin" w:hAnsi="IRNazanin" w:eastAsia="IRNazanin"/>
          <w:color w:val="111111"/>
          <w:sz w:val="28"/>
          <w:sz w:val="28"/>
          <w:szCs w:val="28"/>
          <w:rtl w:val="true"/>
          <w:lang w:bidi="fa-IR"/>
        </w:rPr>
        <w:t>خدا، چشم‌هایشان کم‌سو و از ترس خدا گریان هستند؛ لب‌هایشان از زیادی روزه داری و ذکر خدا گفتن، خشک شده و بر آنها گَرد ترس و فروتنی نشسته است</w:t>
      </w:r>
      <w:r>
        <w:rPr>
          <w:rFonts w:eastAsia="IRNazanin" w:cs="IRNazanin"/>
          <w:color w:val="111111"/>
          <w:sz w:val="28"/>
          <w:szCs w:val="28"/>
          <w:rtl w:val="true"/>
          <w:lang w:bidi="fa-IR"/>
        </w:rPr>
        <w:t>».</w:t>
      </w:r>
    </w:p>
    <w:p>
      <w:pPr>
        <w:pStyle w:val="Heading3"/>
        <w:numPr>
          <w:ilvl w:val="2"/>
          <w:numId w:val="1"/>
        </w:numPr>
        <w:rPr/>
      </w:pPr>
      <w:bookmarkStart w:id="113" w:name="__RefHeading___Toc3235465_211673320"/>
      <w:bookmarkStart w:id="114" w:name="_Toc41"/>
      <w:bookmarkEnd w:id="113"/>
      <w:r>
        <w:rPr>
          <w:rtl w:val="true"/>
        </w:rPr>
        <w:t>حدیث شماره سی و چهارم‌</w:t>
      </w:r>
      <w:bookmarkEnd w:id="114"/>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یرفعه عن أبی بصیر 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صف لی شیعتک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شیعتنا من لا یعدو صوته سمعه ولا شحناوه بدنه ولا یطرح کلّه علی غیره ولا یسأل غیر اخوانه و لو مات جوعا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من لا یهر هریر الکلب ولا یطمع طمع الغراب، شیعتنا الخفیفة عیشتهم المنتقلة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شیعتنا الذین فی أموالهم حق معلوم و یتواسون و عند الموت لا یجزعون، فی قبورهم یتزاورون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فاین أطلبهم؟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أطراف الأرض و بین الأسواق کما قال اللَّه عزّوجل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أذلّة علی المؤمنین أعزّة علی الکافرین</w:t>
      </w:r>
      <w:r>
        <w:rPr>
          <w:rFonts w:eastAsia="IRNazanin" w:cs="IRNazanin"/>
          <w:color w:val="111111"/>
          <w:sz w:val="28"/>
          <w:szCs w:val="28"/>
          <w:rtl w:val="true"/>
          <w:lang w:bidi="fa-IR"/>
        </w:rPr>
        <w:t>»».</w:t>
      </w:r>
      <w:r>
        <w:rPr>
          <w:rStyle w:val="FootnoteAnchor"/>
          <w:rtl w:val="true"/>
        </w:rPr>
        <w:footnoteReference w:id="30"/>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شیعیانت را برایم توصیف کن</w:t>
      </w:r>
      <w:r>
        <w:rPr>
          <w:rFonts w:eastAsia="IRNazanin" w:cs="IRNazanin"/>
          <w:color w:val="111111"/>
          <w:sz w:val="28"/>
          <w:szCs w:val="28"/>
          <w:rtl w:val="true"/>
          <w:lang w:bidi="fa-IR"/>
        </w:rPr>
        <w:t xml:space="preserve">. </w:t>
      </w:r>
      <w:bookmarkStart w:id="115" w:name="pg386_2264"/>
    </w:p>
    <w:p>
      <w:pPr>
        <w:pStyle w:val="BookText"/>
        <w:rPr/>
      </w:pPr>
      <w:bookmarkEnd w:id="11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کسانی هستند که صدایشان آهسته است و از گوششان بالاتر نمی‌رود و کینه آنها از دست‌هایشان به دیگران نمی‌رسد، کار خود را به دیگران محوّل نمی‌کنند، به جز برادران دینی از کسی دیگر چیزی نمی‌خواهند، اگر چه از گرسنگی بمیرند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مثل سگ پارس نمی‌کنند، پاچه دیگران را نمی‌گیرند و مانند کلاغ طمعکار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ما زندگی ساده‌ای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دارایی‌شان برای دیگران حقّی معلوم کرده و می‌بخشند و با یکدیگر اُنس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مرگ ناله و بی‌تابی نمی‌کنند و در قبرهایشان یکدیگر را ملاقات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را در کجا پیدا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گوشه و کنار زمین و بین بازار، چنانکه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 عَلَی الْمُؤْمِنِینَ أَعِزَّة عَلَی الْکافِرِینَ</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3235467_211673320"/>
      <w:bookmarkStart w:id="117" w:name="_Toc42"/>
      <w:bookmarkEnd w:id="116"/>
      <w:r>
        <w:rPr>
          <w:rtl w:val="true"/>
        </w:rPr>
        <w:t>حدیث شماره سی و پنجم‌</w:t>
      </w:r>
      <w:bookmarkEnd w:id="117"/>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حسان الواسطی، عن عمّه عبدالرحمان بن کثیر الهاشمی، عن جعفر بن محمّد، عن أبیه‌علیه السلام قال</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 رجل من أصحاب أمیرالمؤمنین‌علیه السلام یقال له 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عابداً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صف لی المتّقین حتی کأنّی أنظر الیهم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فتثاقل أمیرالمؤمنین صلوات اللَّه علیه و علی أولاده المعصومین فی جوابه،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یحک یا همام اتّق اللَّه و أحسن، فان اللَّه مع الذین اتّقوا و الذین هم محسنون فقال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أمیرالمؤمنین أسألک بالذی أکرمک وبما خصّک به و حباک و فضّلک بما أنا لک و أعطاک، لمّا وصفتهم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أمیرالمؤمنین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 سلامه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قائماً علی قدمیه، فحمداللَّه و أثنی علیه و صلّی علی النبی و آله و سلّم،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فان اللَّه عزّوجلّ خلق الخلق حیث خلقهم غنیاً عن طاعتهم، آمناً من معصیتهم، لأنّه لا تضرّه معصیة من عصاه منهم ولا تنفعه طاعة من أطاعه وقسّم بینهم معایشهم و وضعهم من الدّنیا مواضعهم وانّما أهبط اللَّه آدم و حواءعلیهما السلام من الجنّة عقوبة لما صنعا، حیث نهاهما فخالفاه وأمرهما فعصیاه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فالمتّقون فیها أهل الفضائل، منطقهم الصواب وملبسهم الاقتصاد ومشیهم التواضع، خضعوا اللَّه عزّ و جلّ بالطاعة فبهتوا غاضّین أبصارهم عمّا حرّم اللَّه علیهم واقفین أسماعهم علی العلم النافع لهم، نزّلت أنفسهم منهم فی البلاء کاالذی نزّلت بهم فی الرخاء، رضی منهم عن اللَّه بالقضاء ولو لا الآجال الّتی کتب اللَّه علیهم لم تستقر أرواحهم فی أجسادهم طرفة عین شوقاً الی الثواب و خوفاً من العقاب، عظم الخالق فی أنفسهم وصغر ما دونه فی أعینهم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فهم و الجنة کمن قدرآها فهم فیها منعّمون وهم و النّار کمن قدرآها فهم فیها معذّبون، قلوبهم محزونة و شرورهم مأمونة وأجسادهم نحیفة وحوائجهم خفیفة وأنفسهم عفیفة ومونتهم من الدنیا عظیمة، صبروا أیاماً قلیلة قصاراً أعقبتهم راحة طویلة بتجارة مربحة یسّرها لهم رب کریم، أرادتهم الدنیا ولم یریدوها وطلبتهم فاعجزوها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اللیل فصافّون أقدامهم، تالین لأجزاء القرآن یرتّلونه ترتیلا، یحزنون به أنفسهم ویستبشرون به و تهیج أحزانهم بکاء علی ذنوبهم و وجع کلوم جوانحهم واذا مروا بآیة فیها تخویف أصغوا الیها بمسامع قلوبهم و أبصارهم، فاقشعرّت منها جلودهم و وجلت منها قلوبهم وظنّوا أنّ صهیل جهنم و زفیرها و شهیقها فی اصول آذانهم وإذا مروا بآیة فیها تشویق رکنوا الیها طمعاً وتطلّعت أنفسهم الیها شوقاً، فظنّوا أنّها نصب أعینهم، جائین علی أو ساطهم یمجّدون جبّاراً عظیماً مفترشین جباههم و أکفّهم و أطراف أقدامهم و رکبهم، تجری دموعهم علی خدودهم یجأرون الی اللَّه فی فکاک رقابهم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النهار فحلماء علماء، بررة أتقیاء، قد براهم الخوف فهم أمثال القداح ینظر الیهم الناظر فیحسبهم مرضی و ما بالقوم من مرض،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خولطوا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خالط القوم أمر عظیم، اذا فکّروا فی عظمة اللَّه و شدّة سلطانه مع ما یخالطهم من ذکر الموت و أهوال القیامة فزّع ذلک قلوبهم وجاشت حلومهم و ذهلت قلوبهم و اذا استفاقوا بادروا الی اللَّه بالأعمال </w:t>
      </w:r>
    </w:p>
    <w:p>
      <w:pPr>
        <w:pStyle w:val="BookText"/>
        <w:rPr/>
      </w:pPr>
      <w:r>
        <w:rPr>
          <w:rFonts w:ascii="IRNazanin" w:hAnsi="IRNazanin" w:eastAsia="IRNazanin"/>
          <w:color w:val="111111"/>
          <w:sz w:val="28"/>
          <w:sz w:val="28"/>
          <w:szCs w:val="28"/>
          <w:rtl w:val="true"/>
          <w:lang w:bidi="fa-IR"/>
        </w:rPr>
        <w:t>الزکیة، لا یرضون للَّه من أعمالهم بالقلیل و لا یستکثرون له الجزیل، فهم لأنفسهم متّهمون ومن أعمالهم مشفقون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زکّی أحدهم خاف ممّا یقولون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أعلم بنفسی من غیری وربّی أعلم بنفسی منی، أللّهم لا تواخذنی بما یقولون و اجعلنی خیراً ممّا یظنّون و اغفرلی ما لا یعلمون، فانّک علاّم الغیوب و ستّار العیوب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علامة أحدهم أنّک‌تری له قوّة فی دین و حزماً فی لین و ایماناً فی یقین و حرصاً علی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وفهماً فی فقه و علماً فی حلم و کسباً فی رفق و شفقة فی نفقة و قصداً فی غناء و خشوعاً فی عبادة وتحمّلا فی فاقة وصبراً فی شدّة ورحمة للجهود و اعطاء فی حقّ ورفقاً فی کسب وطلباً للحلال ونشاطاً فی الهدی و تحرّجاً عن الطمع و برّاً فی استقامة واغماضاً عند 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یغرّه ثناء من جهله و لا یدع احصاء ما قد عمله، مستبطا لنفسه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یعمل الأعمال الصالحة و هو علی وجل یمسی و همّه الشکر و یصبح و شغله الذکر، یبیت حذراً ویصبح فرحاً، حذراً لما حذر من الغفلة وفرحا لما أصاب من الفضل و الرحمة، ان استصعب علیه نفسه فیماتکره لم یعطها سؤلها فیما الیه ضرّه و فرحه فیما یخلد و یطول وقرّة عینه فیما لا یزول ورغبته فیما یبقی وزهادته فیما یفنی یمزج الحلم بالعلم ویمزج الحلم بالعلم و یمزج العلم بالعقل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تراه بعیداً کسله، دائماً نشاطه، قریباً أمله، قلیلا زلله، متوقعاً أجله، </w:t>
      </w:r>
    </w:p>
    <w:p>
      <w:pPr>
        <w:pStyle w:val="BookText"/>
        <w:rPr/>
      </w:pPr>
      <w:r>
        <w:rPr>
          <w:rFonts w:ascii="IRNazanin" w:hAnsi="IRNazanin" w:eastAsia="IRNazanin"/>
          <w:color w:val="111111"/>
          <w:sz w:val="28"/>
          <w:sz w:val="28"/>
          <w:szCs w:val="28"/>
          <w:rtl w:val="true"/>
          <w:lang w:bidi="fa-IR"/>
        </w:rPr>
        <w:t>خاشعاً قلبه ذاکراً ربّه، خائفاً ذنبه، قانعة نفسه، متغیباً جهله، سهلا أمره، حریزاً دینه میتة شهوته، کاظماً غیظه، صافیاً خلقه، آمناً منه جاره، ضعیفاً کبره، میتاً ضره کثیراً ذکره، محکماً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یحدّث بما یوتمن علیه الأصدقاء و لا یکتم شهادته للاعداء و لا یعمل شیئاً من الحقّ ریاء ولایترکه حیاء، الخیر منه مأمول والشرّ منه مأمون، ان کان فی الغافلین کتب من الذاکرین وان کان فی الذاکرین لم یکتب من الغافلین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یعفو عمّن ظلمه ویعطی من حرمه ویصل من قطعه لایعزب حلمه ولایعجل فیما یریبه ویصفح عمّا قد تبین له، بعیداً جهله، لیساً قوله، غائباً مکره، قریباً معروفه، صادقاً قوله، حسناً فعله، مقبلا خیره، مدبراً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فی الهزاهز و قور وفی المکاره صبور وفی الرخاء شکور، لا یحیف علی من یبغض و لا یأثم علی من یحبّ لایدّعی ما لیس له و لا یجحد حقاً هو علیه، یعترف بالحقّ قبل أن یشهد علیه و لا یضیع ما استحفظ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ینسی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ینابز بالألقاب و لا یبغی علی أحد ولا یهمّ بالحسد و لا یضّر بالجار و لا یشمت بالمصائب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 الی الصلوات، مودّ للامانات، بطی‌ء عن المنکرات، یأمر بالمعروف و ینهی عن المنکر، لا یدخل فی الامور بجهل و لا یخرج من الحقّ بعجز، ان صمت لم یغمّه صمته و ان نطق لم یقل خطأ و ان ضحک لم یعد صوته سمعه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قانعاً بالذی قدّر له و لا یجمع به الغیظ و لا یغلبه الهوی ولا یقهره الشحّ و لا یطمع فیما لیس له، یخالط الناس لیعلم و یصمت لیسلم ویسأل </w:t>
      </w:r>
    </w:p>
    <w:p>
      <w:pPr>
        <w:pStyle w:val="BookText"/>
        <w:rPr/>
      </w:pPr>
      <w:r>
        <w:rPr>
          <w:rFonts w:ascii="IRNazanin" w:hAnsi="IRNazanin" w:eastAsia="IRNazanin"/>
          <w:color w:val="111111"/>
          <w:sz w:val="28"/>
          <w:sz w:val="28"/>
          <w:szCs w:val="28"/>
          <w:rtl w:val="true"/>
          <w:lang w:bidi="fa-IR"/>
        </w:rPr>
        <w:t xml:space="preserve">لیفهم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یبحث لیعلم لا ینصت لیعجب به ولا یتکلّم لیفخر علی من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بغی علیه صبر، حتی یکون اللَّه هو الذی ینتقم له، نفسه منه فی عناء و الناس منه فی راحة، أتعب نفسه لآخرته وأراح الناس من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 من تباعد عنه بغض و نزاهة ودنوّه من دنا منه لین و رحمة، فلیس تباعده بکبر و لا عظمة ولا دنوّه بخدیعة و لاخلابه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یقتدی بمن کان قبله من أهل الخیر وهو امام لمن خلفه من أهل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فصعق همام صعقة کانت نفسه فیها، فقال أمیر المؤمنین‌علیه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کنت أخافها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أمر به فجهّز و صلّی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تصنع المواعظ البالغة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أنت یا أمیرالمؤمنین؟</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ویلک انّ لکلّ أجلا لن یعدوه وسبباً لا یجاوزه، فمهلا لا 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نفث علی لسانک الشیطان</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مردی از یاران امیرالمؤمنین‌علیه السلام به نام همام که مردی عابد بود،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را طوری برایم توصیف کن که گویا آنها را می‌بینم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درنگی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 و </w:t>
      </w:r>
    </w:p>
    <w:p>
      <w:pPr>
        <w:pStyle w:val="BookText"/>
        <w:rPr/>
      </w:pPr>
      <w:r>
        <w:rPr>
          <w:rFonts w:ascii="IRNazanin" w:hAnsi="IRNazanin" w:eastAsia="IRNazanin"/>
          <w:color w:val="111111"/>
          <w:sz w:val="28"/>
          <w:sz w:val="28"/>
          <w:szCs w:val="28"/>
          <w:rtl w:val="true"/>
          <w:lang w:bidi="fa-IR"/>
        </w:rPr>
        <w:t>نیکوکار باش که خداوند با پرهیزگاران و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 به کسی که تو را بزرگ داشته و برگزیده و مورد مهر خود قرار داده و تو را بر دیگران فضیلت داده، آنان را برای من توصیف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برخاست و حمد و سپاس خداوند را به جا آورد و بر پیامبر درود فرستاد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آفریدگان را در حالی آفرید که از اطاعتشان بی‌نیاز و از نافرمانی آنان در امان بود؛ زیرا نافرمانی گناه کاران، به خدا ضرری نمی‌رساند و فرمانبرداری مؤمنان، برای او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و وسایل زندگی بندگان را تقسیم کرد و هر کدام را در جای خودش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را از بهشت به دنیا آورد، به خاطر عقوبت کارشان، در آن هنگام که آنان را از خوردن گندم بر حذر داشته بود، ولی آنها نافرمانی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پرهیزگاران دارای فضایلی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می‌گویند و لباس معمولی می‌پوشند و متواضعانه رفتار می‌کنند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بندگانی مطیع و فروتن برای خداوند هستند، از دنیا دل بریده و خود را برای آن دنیا آماده کرده‌اند، چشم‌های خود را بر روی حرام می‌پوشانند، گوش‌های خود را به علوم مفید سپرده‌اند، در سختی و </w:t>
      </w:r>
      <w:bookmarkStart w:id="118" w:name="pg386_2277"/>
    </w:p>
    <w:p>
      <w:pPr>
        <w:pStyle w:val="BookText"/>
        <w:rPr/>
      </w:pPr>
      <w:bookmarkEnd w:id="118"/>
      <w:r>
        <w:rPr>
          <w:rFonts w:ascii="IRNazanin" w:hAnsi="IRNazanin" w:eastAsia="IRNazanin"/>
          <w:color w:val="111111"/>
          <w:sz w:val="28"/>
          <w:sz w:val="28"/>
          <w:szCs w:val="28"/>
          <w:rtl w:val="true"/>
          <w:lang w:bidi="fa-IR"/>
        </w:rPr>
        <w:t>گرفتاری، همانند دیگران در آسایش و خوشی هستند، به قضای الهی تن داده و به خواست خداوند خوشنودند، اگر مرگ در زمان خاصی برای آنان مقدّر شده بود، از ترس عذاب و شوق ثواب پروردگار، به اندازه یک چشم به هم زدن نیز، جانی در بدنشان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دل آنان بسیار بزرگ است و غیر خدا در مقابلشان کوچک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اعتقادشان به بهشت طوری است که گویا آن را دیده و در آن ساکن بوده‌اند و اعتقاد آنها به دوزخ، طوری است که گویا آن را دیده و در عذابش گرفتارند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دل‌هایشان اندوهگین است و همه از آزار آنها در امان هستند، از کوشش و تلاش زیاد، بدن‌هایی لاغر دارند و درخواست‌هایشان اندک، نفسشان عفیف، دامنشان پاک و رنج آنها در این دنیا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کوتاه دنیا صبر می‌کنند تا به آسایش جاودانه آن دنیا دست یابند و این تجارت پُر سودی است که خداوند برای آنان مهّیا کرده است</w:t>
      </w:r>
      <w:r>
        <w:rPr>
          <w:rFonts w:eastAsia="IRNazanin" w:cs="IRNazanin"/>
          <w:color w:val="111111"/>
          <w:sz w:val="28"/>
          <w:szCs w:val="28"/>
          <w:rtl w:val="true"/>
          <w:lang w:bidi="fa-IR"/>
        </w:rPr>
        <w:t>.</w:t>
      </w:r>
    </w:p>
    <w:p>
      <w:pPr>
        <w:pStyle w:val="Heading3"/>
        <w:numPr>
          <w:ilvl w:val="2"/>
          <w:numId w:val="1"/>
        </w:numPr>
        <w:rPr/>
      </w:pPr>
      <w:bookmarkStart w:id="119" w:name="__RefHeading___Toc3235469_211673320"/>
      <w:bookmarkStart w:id="120" w:name="_Toc43"/>
      <w:bookmarkEnd w:id="119"/>
      <w:r>
        <w:rPr>
          <w:rtl w:val="true"/>
        </w:rPr>
        <w:t>ادامه حدیث شماره سی و پنجم‌</w:t>
      </w:r>
      <w:bookmarkEnd w:id="120"/>
    </w:p>
    <w:p>
      <w:pPr>
        <w:pStyle w:val="BookText"/>
        <w:rPr/>
      </w:pPr>
      <w:r>
        <w:rPr>
          <w:rFonts w:ascii="IRNazanin" w:hAnsi="IRNazanin" w:eastAsia="IRNazanin"/>
          <w:color w:val="111111"/>
          <w:sz w:val="28"/>
          <w:sz w:val="28"/>
          <w:szCs w:val="28"/>
          <w:rtl w:val="true"/>
          <w:lang w:bidi="fa-IR"/>
        </w:rPr>
        <w:t>هرگاه دنیا به آنان رو آورد آنها از دنیا رو بر می‌گردانند و دنیا آنان را دنبال می‌کند، ولی آنها برای نپذیرفتن، آن را به ستوه می‌آورند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شب برای نماز بلند می‌شوند و متفکّرانه کلام خدا را می‌خوانند و دل‌های خود را به وسیله آن اندوهگین می‌سازند و دوای درد خویش را از آن می‌جویند و با آن حال، بر گناهان خود می‌گریند و </w:t>
      </w:r>
    </w:p>
    <w:p>
      <w:pPr>
        <w:pStyle w:val="BookText"/>
        <w:rPr/>
      </w:pPr>
      <w:r>
        <w:rPr>
          <w:rFonts w:ascii="IRNazanin" w:hAnsi="IRNazanin" w:eastAsia="IRNazanin"/>
          <w:color w:val="111111"/>
          <w:sz w:val="28"/>
          <w:sz w:val="28"/>
          <w:szCs w:val="28"/>
          <w:rtl w:val="true"/>
          <w:lang w:bidi="fa-IR"/>
        </w:rPr>
        <w:t>اعضای آنها خسته و کم رمق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آیات تهدید و عقاب می‌رسند، با جان دل، گوش می‌کنند، آن چنانکه گویی عذاب پروردگار را به چشم می‌بینند و پوست‌های آنها می‌لرزد و دل‌هایشان می‌تپد و می‌پندارند که فریاد دوزخیان در گوش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به آیات رحمت الهی می‌رسند، به وعده‌های آن دل سپرده و در آن طمع کرده و با اشتیاق به سوی آنها نگاه می‌کنند که گویا پاداشی را که در آن آیه وعده داده شده، در پیش چشمانشان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خداوند، برای رکوع، قدّشان را خم می‌کنند و برای سجود، پیشانی‌ها و کف‌ها و زانوها و اطراف قدم‌هاشان را بر روی زمین می‌گذارند و گریان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 امان بودن از آتش جهنم و عذابش، به خدا پناه برده و از او یاری می‌خواهند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روز، دانشمندان بردبار، نیکوکار و پرهیزگارند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از خدا اندامی لاغر دارند، مانند باریکی تیرها که تراشیده می‌شوند و هر کس آنها را ببیند، می‌پندارد که آنان بیمارند، در حالی که بیماری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آنها را دیوانه می‌پندارند، در حالی که امر بزرگی آنها را مبهوت کرده و بزرگی خدا، دل و جانشان را غرق در حیرت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پیرامون عظمت خداوند و سُتُرگی حکومتش فکر می‌کنند و سختی‌های روز قیامت در مقابل چشمانشان است، دل‌های آنان به خروش می‌آید و کاسه صبرشان لبریز می‌شود و عقل از سرشان می‌پرد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هوش آیند، با انجام کارهای نیک به سوی خدا می‌شتابند و به عمل کم، راضی نمی‌شوند و کار بزرگ خود را زیاد و بزرگ نمی‌دانند و خود را متّهم می‌کنند و نسبت به اعمال خود در هراس‌اند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آنها را به خاطر کارهای نیکشان بستایند، به خود نمی‌گیرند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دیگران نسبت به خودم داناترم و خدای من از من به درون من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سخن دیگران، بر من خرده مگیر و مرا بهتر از آنچه گمان می‌کنند، بگردان و گناهان مرا که به آن پی نبرده‌ام ببخش، بدرستی که تو دانای نهان و پوشاننده عیوب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نشانه‌های آنها این است که در امور دینی نیرومند هستند و پشتکار دارند و در خوشخویی، دوراندیش هستند و در ایمان به درجه یقین می‌رسند و در طلب علم، حریص می‌گردند و با وجود زیرکی، نرم و با مردم آسان می‌گیرند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بخشش، دلسوز و در ثروتمندی، معتدل و در بندگی با خشوع و در تنگدستی، صبور و در سختی‌ها، بردبار هستند و نسبت به رنج </w:t>
      </w:r>
    </w:p>
    <w:p>
      <w:pPr>
        <w:pStyle w:val="BookText"/>
        <w:rPr/>
      </w:pPr>
      <w:r>
        <w:rPr>
          <w:rFonts w:ascii="IRNazanin" w:hAnsi="IRNazanin" w:eastAsia="IRNazanin"/>
          <w:color w:val="111111"/>
          <w:sz w:val="28"/>
          <w:sz w:val="28"/>
          <w:szCs w:val="28"/>
          <w:rtl w:val="true"/>
          <w:lang w:bidi="fa-IR"/>
        </w:rPr>
        <w:t>دیدگان، دلسوز و در راه خدا، بخشنده‌اند و در کاسبی، آسانگیر و در به دست آوردن حلال، کوشا و در راه هدایت، با نشاط و از طمع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توانایی داشتن، نیکوکارند و زمان چیرگی شهوت، از حرام دوری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او ندانسته تعریف کند، فریب نمی‌خورد و کارهای بد خود را می‌شمارد و خودش را در کوتاهی در انجام عمل صالح مقصر می‌داند، کارهای خوب را حرفه خود می‌کند، ولی باز هم هراسان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را به شب می‌رساند و تمام تلاشش به جا آوردن حمد و سپاس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می‌کند در حالی که به ذکر خدا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هم می‌ترسد، ولی صبح را با شادی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ترسان از غفلتی که از او سرزده و روز، خرسند و امیدوار به دریافت فضل و بخشش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نفسش در بندگی و همراه او نباشد، او هم خواسته‌های او را بر آورده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او در زندگانی جاویدان و ماندگار است و به آن امید دارد و به سرای جاودان تمایل دارد و از سرای فانی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صبر و خرد را به هم آمیخته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تنبلی در او راهی ندارد و نشاطش همیشگی است، آرزوهایش کوتاه و لغزش‌هایش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مهیای سفر به سرای جاوید است، </w:t>
      </w:r>
    </w:p>
    <w:p>
      <w:pPr>
        <w:pStyle w:val="BookText"/>
        <w:rPr/>
      </w:pPr>
      <w:r>
        <w:rPr>
          <w:rFonts w:ascii="IRNazanin" w:hAnsi="IRNazanin" w:eastAsia="IRNazanin"/>
          <w:color w:val="111111"/>
          <w:sz w:val="28"/>
          <w:sz w:val="28"/>
          <w:szCs w:val="28"/>
          <w:rtl w:val="true"/>
          <w:lang w:bidi="fa-IR"/>
        </w:rPr>
        <w:t>همیشه با دلی هراسان، خدا را می‌خواند و از گناهان خویش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است و جهل و نادانی در او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دنیای فانی، آسانگیر و در امور دنیای ماندگار، سختگیر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او مُرده وخشم خود را فرو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نرم و پاک دارد و همسایه از او در امان و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گردنکش نیست و آزاری به دیگران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زیاد یاد می‌کند و در امور دینی، استوار و پا برجا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رازی که دوستانش به او می‌گویند، به دیگران نمی‌گوید و گواهی خود را از دشمنان خویش هم دریغ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حق، ریا کار نیست و شرم و حیا، باعث ترک عمل خیر از طرف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نیکی و بخشش او امید دارند و از بدی کردن او آسوده‌اند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مردم غافل نشیند، نامش در گروه هوشیاران نوشته می‌شود و اگر همنشین آگاهان باشد، در زمره غافلان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بر او ستم کند، او را می‌بخشد و اگر او را از چیزی محروم نمایند، بخشش می‌کند و کسی که با او قطع رابطه کند، او رابطه برقرار می‌کند، همیشه صبور است و در کاری که دو دل باشد، عجله نمی‌کند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چیزهای بدی که مردم در مورد او پنداشته‌اند و بر آنها آگاه شده، </w:t>
      </w:r>
    </w:p>
    <w:p>
      <w:pPr>
        <w:pStyle w:val="BookText"/>
        <w:rPr/>
      </w:pPr>
      <w:r>
        <w:rPr>
          <w:rFonts w:ascii="IRNazanin" w:hAnsi="IRNazanin" w:eastAsia="IRNazanin"/>
          <w:color w:val="111111"/>
          <w:sz w:val="28"/>
          <w:sz w:val="28"/>
          <w:szCs w:val="28"/>
          <w:rtl w:val="true"/>
          <w:lang w:bidi="fa-IR"/>
        </w:rPr>
        <w:t>می‌گذرد، جاهل نیست و گفتاری نرم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فریب نمی‌دهد و همیشه به مردم نیکی می‌کند و در جلوی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و کارهایش، نیکو است، خیرش رو کرده و بدی‌اش پشت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فتنه‌ها و امتحانات با وَقار و آرام و در سختی‌ها و ناگواری‌ها صبور است و در زمان راحتی و آسایش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دشمن خود ستم نمی‌کند و برای آنچه که دوست دارد، گناه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برای او نیست، ادّعا نمی‌کند و حقّی که بر گردن دارد، انکار نمی‌کند و به حقّی که دیگران بر او دارند، اقرار می‌کند، بدون اینکه نیاز به شاهدی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 را ضایع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به نام زشت نمی‌خواند و به هیچ کس ظلم نمی‌کند، حسادت نمی‌کند و آزارش به همسایگان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گرفتاری‌ها و مشکلات و بلایای دیگران شادی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جا آوردن نمازهای خود عجله می‌کند و ادا کننده امانت‌ها است، مرتکب منکری نمی‌شود و امر به معروف و نهی از منکر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نادانی دست به کاری نمی‌زند و به خاطر جزو ناتوانی، از راه راست بیرون نمی‌رود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خموش باشد در خاموشی اندوهگین نیست و اگر سخن گوید، باطل نمی‌گوید و اگر بخندد، صدای خنده‌اش بلند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w:t>
      </w:r>
    </w:p>
    <w:p>
      <w:pPr>
        <w:pStyle w:val="BookText"/>
        <w:rPr/>
      </w:pPr>
      <w:r>
        <w:rPr>
          <w:rFonts w:ascii="IRNazanin" w:hAnsi="IRNazanin" w:eastAsia="IRNazanin"/>
          <w:color w:val="111111"/>
          <w:sz w:val="28"/>
          <w:sz w:val="28"/>
          <w:szCs w:val="28"/>
          <w:rtl w:val="true"/>
          <w:lang w:bidi="fa-IR"/>
        </w:rPr>
        <w:t>برایش می‌رسد، قانع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عصبانیت، افسار را به نفس سرکش نمی‌دهد و هوای نفس بر او چیره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او را بنده خود نمی‌سازد و در آنچه مال او نیست، طمع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همنشینی می‌کند، برای آنکه به دانش خود اضافه کند، یا به دیگران بیاموزاند و خاموش می‌شود، تا از گناه آن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 برای فهمیدن است، خاموشی او برای رضایت دیگران نیست، سخن گفتن او برای فَخر فروشی بر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او ستم کنند، صبر می‌کند تا خداوند انتقام او را بگیرد، او، از مردم در رنج و مردم از دست او، راحت‌اند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خود را برای مهّیا کردن توشه‌ای برای آن دنیا، به سختی می‌اندازد، مردم را از شر خویش راحت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کسی دوری گزیند، برای تکبّر و خود بزرگ بینی نیست و به هر کس نزدیک شود، به خاطر مکر و نیرنگ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دوری او برای گردن فرازی و نه نزدیکی‌اش برای فریب دادن است، بلکه از خوبان قبل از خود پیروی می‌کند و او خود رهبر نیکوکاران بعد از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همام نعره‌ای زد و جان داد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همین بی‌تابی و جان دادن او می‌ترسیدم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او را برای دفن آماده کنند و بر </w:t>
      </w:r>
      <w:bookmarkStart w:id="121" w:name="pg386_2290"/>
    </w:p>
    <w:p>
      <w:pPr>
        <w:pStyle w:val="BookText"/>
        <w:rPr/>
      </w:pPr>
      <w:bookmarkEnd w:id="121"/>
      <w:r>
        <w:rPr>
          <w:rFonts w:ascii="IRNazanin" w:hAnsi="IRNazanin" w:eastAsia="IRNazanin"/>
          <w:color w:val="111111"/>
          <w:sz w:val="28"/>
          <w:sz w:val="28"/>
          <w:szCs w:val="28"/>
          <w:rtl w:val="true"/>
          <w:lang w:bidi="fa-IR"/>
        </w:rPr>
        <w:t>او نماز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پندهای رسا با اهلش چنین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گزندی نرسید؟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مرگی است که ردّ نمی‌شود و سببی است که از آن نمی‌گذرد، خاموش باش و دیگر چنین سخنانی مگو که شیطان، آن را بر زبانت جاری کرده است</w:t>
      </w:r>
      <w:r>
        <w:rPr>
          <w:rFonts w:eastAsia="IRNazanin" w:cs="IRNazanin"/>
          <w:color w:val="111111"/>
          <w:sz w:val="28"/>
          <w:szCs w:val="28"/>
          <w:rtl w:val="true"/>
          <w:lang w:bidi="fa-IR"/>
        </w:rPr>
        <w:t>».</w:t>
      </w:r>
    </w:p>
    <w:p>
      <w:pPr>
        <w:pStyle w:val="Heading2"/>
        <w:numPr>
          <w:ilvl w:val="1"/>
          <w:numId w:val="1"/>
        </w:numPr>
        <w:rPr/>
      </w:pPr>
      <w:bookmarkStart w:id="122" w:name="__RefHeading___Toc3235471_211673320"/>
      <w:bookmarkStart w:id="123" w:name="_Toc44"/>
      <w:bookmarkEnd w:id="122"/>
      <w:r>
        <w:rPr>
          <w:rtl w:val="true"/>
        </w:rPr>
        <w:t>حدیث شماره سی و ششم تا چهل و سوم</w:t>
      </w:r>
      <w:bookmarkEnd w:id="123"/>
    </w:p>
    <w:p>
      <w:pPr>
        <w:pStyle w:val="Heading3"/>
        <w:numPr>
          <w:ilvl w:val="2"/>
          <w:numId w:val="1"/>
        </w:numPr>
        <w:rPr/>
      </w:pPr>
      <w:bookmarkStart w:id="124" w:name="__RefHeading___Toc3235473_211673320"/>
      <w:bookmarkStart w:id="125" w:name="_Toc45"/>
      <w:bookmarkEnd w:id="124"/>
      <w:r>
        <w:rPr>
          <w:rtl w:val="true"/>
        </w:rPr>
        <w:t>حدیث شماره سی و ششم</w:t>
      </w:r>
      <w:bookmarkEnd w:id="125"/>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یرفعه عن صفوان ابن مهران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أبوعبداللَّه‌علیه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المؤمن الذی اذا غضب لم یخرجه غضبه من حقّ والذی اذا رضی لم یدخله رضاه فی باطل و الذی اذا قدر لم یأخذ أکثر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کسی است که هرگاه عصبانی، شود عصبانیتش او را از راه راست منحرف نکند و هرگاه خوشنود و راضی شود، رضایتش او را در باطل فرو نمی‌برد و هرگاه توانمند شود، به مال و حقّ دیگران تجاوز نمی‌کند</w:t>
      </w:r>
      <w:r>
        <w:rPr>
          <w:rFonts w:eastAsia="IRNazanin" w:cs="IRNazanin"/>
          <w:color w:val="111111"/>
          <w:sz w:val="28"/>
          <w:szCs w:val="28"/>
          <w:rtl w:val="true"/>
          <w:lang w:bidi="fa-IR"/>
        </w:rPr>
        <w:t>».</w:t>
      </w:r>
      <w:r>
        <w:rPr>
          <w:rStyle w:val="FootnoteAnchor"/>
          <w:rtl w:val="true"/>
        </w:rPr>
        <w:footnoteReference w:id="32"/>
      </w:r>
      <w:bookmarkStart w:id="126" w:name="pg386_2292"/>
    </w:p>
    <w:p>
      <w:pPr>
        <w:pStyle w:val="Heading3"/>
        <w:numPr>
          <w:ilvl w:val="2"/>
          <w:numId w:val="1"/>
        </w:numPr>
        <w:rPr/>
      </w:pPr>
      <w:bookmarkStart w:id="127" w:name="__RefHeading___Toc3235475_211673320"/>
      <w:bookmarkStart w:id="128" w:name="_Toc46"/>
      <w:bookmarkEnd w:id="126"/>
      <w:bookmarkEnd w:id="127"/>
      <w:r>
        <w:rPr>
          <w:rtl w:val="true"/>
        </w:rPr>
        <w:t>حدیث شماره سی و هفتم‌</w:t>
      </w:r>
      <w:bookmarkEnd w:id="128"/>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یرفعه علی بن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عبدالعزیز لا یغرّنّک بکاوهم فانّ التّقوی فی القلب</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علی بن عبدالعزیز گوید، 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این افراد تو را نفریبد که پارسایی و پرهیزگاری در دل است</w:t>
      </w:r>
      <w:r>
        <w:rPr>
          <w:rFonts w:eastAsia="IRNazanin" w:cs="IRNazanin"/>
          <w:color w:val="111111"/>
          <w:sz w:val="28"/>
          <w:szCs w:val="28"/>
          <w:rtl w:val="true"/>
          <w:lang w:bidi="fa-IR"/>
        </w:rPr>
        <w:t>».</w:t>
      </w:r>
    </w:p>
    <w:p>
      <w:pPr>
        <w:pStyle w:val="Heading3"/>
        <w:numPr>
          <w:ilvl w:val="2"/>
          <w:numId w:val="1"/>
        </w:numPr>
        <w:rPr/>
      </w:pPr>
      <w:bookmarkStart w:id="129" w:name="__RefHeading___Toc3235477_211673320"/>
      <w:bookmarkStart w:id="130" w:name="_Toc47"/>
      <w:bookmarkEnd w:id="129"/>
      <w:r>
        <w:rPr>
          <w:rtl w:val="true"/>
        </w:rPr>
        <w:t>حدیث شماره سی و هشتم‌</w:t>
      </w:r>
      <w:bookmarkEnd w:id="130"/>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محمّد بن موسی المتوکل‌رحمه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یرفعه عن عبداللَّه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عبداللَّه‌علیه السلام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أوصیکم عباداللَّه بتقوی اللَّه و لا تحملوا الناس علی أکتافکم فتذلّوا، ان اللَّه عزّ و جلّ یقول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حسناً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عودوا مرضاهم و اشهدوا جنائزهم واشهدوا لهم وعلیهم، وصلّوا معهم فی مساجدهم، و اقضوا حقوقهم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أشد علی قوم یزعمون أنّهم یأتمّون بقوم ویأخذون بقولهم فیأمرونهم و ینهونهم فلا یقبلون منهم ویذیعون حدیثهم عند </w:t>
      </w:r>
    </w:p>
    <w:p>
      <w:pPr>
        <w:pStyle w:val="BookText"/>
        <w:rPr/>
      </w:pPr>
      <w:r>
        <w:rPr>
          <w:rFonts w:ascii="IRNazanin" w:hAnsi="IRNazanin" w:eastAsia="IRNazanin"/>
          <w:color w:val="111111"/>
          <w:sz w:val="28"/>
          <w:sz w:val="28"/>
          <w:szCs w:val="28"/>
          <w:rtl w:val="true"/>
          <w:lang w:bidi="fa-IR"/>
        </w:rPr>
        <w:t>عدوّهم، فیأتی عدوّهم الینا، فیقولون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قوماً یقولون و یروون کذا و کذا،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نتبرأ ممّن یقول هذا، فتقع علیهم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پرهیزگاری سفارش می‌کنم، مردم را بر شانه‌های خود سوار نکنید، که خوار و ذلیل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در کتاب خود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لِلنَّاسِ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گفتار نیک بگوئید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بیماران را عیادت کنید، جنازه‌ها را تشییع نمایید و به نفع و بر علیه آنان شهادت دهید و در مساجد با آنان نماز بخوانید و حقوق مردم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سنگین و سخت است که گروهی می‌پندارند، پیرو رهبرانند و فرامان‌هایشان را می‌پذیرند، در حالی که هرگاه به آنها دستور به نیکی و دوری از بدی داده می‌شود، نمی‌پذیرند و اسرار آنها را نزد دشمنانشان فاش می‌کنند و هرگاه دشمنان آنها پیش ما می‌آیند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چنین و چنان می‌گویند ما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بیزاریم، بیزاری ما از آنها واجب می‌شود</w:t>
      </w:r>
      <w:r>
        <w:rPr>
          <w:rFonts w:eastAsia="IRNazanin" w:cs="IRNazanin"/>
          <w:color w:val="111111"/>
          <w:sz w:val="28"/>
          <w:szCs w:val="28"/>
          <w:rtl w:val="true"/>
          <w:lang w:bidi="fa-IR"/>
        </w:rPr>
        <w:t xml:space="preserve">». </w:t>
      </w:r>
      <w:bookmarkStart w:id="131" w:name="pg386_2296"/>
    </w:p>
    <w:p>
      <w:pPr>
        <w:pStyle w:val="Heading3"/>
        <w:numPr>
          <w:ilvl w:val="2"/>
          <w:numId w:val="1"/>
        </w:numPr>
        <w:rPr/>
      </w:pPr>
      <w:bookmarkStart w:id="132" w:name="__RefHeading___Toc3235479_211673320"/>
      <w:bookmarkStart w:id="133" w:name="_Toc48"/>
      <w:bookmarkEnd w:id="131"/>
      <w:bookmarkEnd w:id="132"/>
      <w:r>
        <w:rPr>
          <w:rtl w:val="true"/>
        </w:rPr>
        <w:t>حدیث شماره سی و نهم‌</w:t>
      </w:r>
      <w:bookmarkEnd w:id="133"/>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حدّثنی محمّد بن الحسن بن أحمد بن الولیدرحمه الله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 عن محمّد بن الحسین بن أبی الخطاب، باسناد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ابن زیاد،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علی أبی عبداللَّه‌علیه السلام بمنی، 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انّا قوم مجتازون لسنا نطیق هذا المجلس منک کلّما أردناه، فأوصنا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بتقوی اللَّه وصدق الحدیث وأداء الأمانة وحسن الصحبة لمن صحبکم وافشاء السلام واطعام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 فی مساجدهم وعودوا مرضاهم واتبعوا جنائزهم، فانّ أبی حدّثنی أنّ شیعتنا أهل البیت کانوا خیار من کانوا منهم، ان کان فقیه کان منهم و إن کان موذّن کان منهم وإن کان امام کان منهم وإن کان صاحب أمانة کان منهم وإن کان صاحب ودیعة کان منهم وکذلک کونوا، أحببونا الی الناس و لا تبغّضونا الیهم</w:t>
      </w:r>
      <w:r>
        <w:rPr>
          <w:rFonts w:eastAsia="IRNazanin" w:cs="IRNazanin"/>
          <w:color w:val="111111"/>
          <w:sz w:val="28"/>
          <w:szCs w:val="28"/>
          <w:rtl w:val="true"/>
          <w:lang w:bidi="fa-IR"/>
        </w:rPr>
        <w:t>».</w:t>
      </w:r>
      <w:r>
        <w:rPr>
          <w:rStyle w:val="FootnoteAnchor"/>
          <w:rtl w:val="true"/>
        </w:rPr>
        <w:footnoteReference w:id="36"/>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مِنا به امام صادق‌علیه السلام سلام کردیم و عرضه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در حال کوچ هستیم و فرصتی نیست تا از محضر شما هر وقت که خواسته باشیم، استفاده کنیم، به ما توصیه‌ای بفرما</w:t>
      </w:r>
      <w:r>
        <w:rPr>
          <w:rFonts w:eastAsia="IRNazanin" w:cs="IRNazanin"/>
          <w:color w:val="111111"/>
          <w:sz w:val="28"/>
          <w:szCs w:val="28"/>
          <w:rtl w:val="true"/>
          <w:lang w:bidi="fa-IR"/>
        </w:rPr>
        <w:t xml:space="preserve">. </w:t>
      </w:r>
      <w:bookmarkStart w:id="134" w:name="pg386_2298"/>
    </w:p>
    <w:p>
      <w:pPr>
        <w:pStyle w:val="BookText"/>
        <w:rPr/>
      </w:pPr>
      <w:bookmarkEnd w:id="134"/>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پرهیزگاری، راستگویی، ادای امانت و رفتار نیک با همراهان خود، سلام کردن آشکار و بلند و سیر کردن مردمان گرسنه و بی‌بضاعت سفارش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مساجدشان نماز بخوانید و بیماران را احوالپرسی کنید و مردگان را تشییع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اهل بیت‌علیهم السلام خوبان جامعه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دانشمند یا موذن یا رهبر یا امانتدار و یا رازداری یافت شود،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مردم را با ما مهربان کنید و ما را با آنها دشمن نکنید</w:t>
      </w:r>
      <w:r>
        <w:rPr>
          <w:rFonts w:eastAsia="IRNazanin" w:cs="IRNazanin"/>
          <w:color w:val="111111"/>
          <w:sz w:val="28"/>
          <w:szCs w:val="28"/>
          <w:rtl w:val="true"/>
          <w:lang w:bidi="fa-IR"/>
        </w:rPr>
        <w:t>».</w:t>
      </w:r>
    </w:p>
    <w:p>
      <w:pPr>
        <w:pStyle w:val="Heading3"/>
        <w:numPr>
          <w:ilvl w:val="2"/>
          <w:numId w:val="1"/>
        </w:numPr>
        <w:rPr/>
      </w:pPr>
      <w:bookmarkStart w:id="135" w:name="__RefHeading___Toc3235481_211673320"/>
      <w:bookmarkStart w:id="136" w:name="_Toc49"/>
      <w:bookmarkEnd w:id="135"/>
      <w:r>
        <w:rPr>
          <w:rtl w:val="true"/>
        </w:rPr>
        <w:t>حدیث شماره چهلم‌</w:t>
      </w:r>
      <w:bookmarkEnd w:id="136"/>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ابراهیم بن هاشم، عن أبیه، عن اسماعیل بن مهران، عن حمران بن أعین، عن أبی عبداللَّه‌علیه السلام قال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علی بن الحسین‌علیه السلام قاعداً فی بیته اذ قرع قوم علیهم الباب،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جاریة انظری من بالباب؟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شیعتک، فوثب عجلا حتّی کاد أن یقع، فلمّا فتح الباب ونظر الیهم، رجع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فأین السمت فی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أین أثر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أین سیماء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شیعتنا یعرفون بعبادتهم و شعثهم قد قرحت العبادة منهم الاناف و دثرت الجباه والمساجد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خمص البطون، ذبل الشفاه، قد هبجت العبادة وجوههم وأخلق سهر اللیالی و قطع الهواجر جثثهم، المسبّحون اذا سکت الناس والمصلّون اذا نام الناس والمحزونون اذا فرح الناس، یعرفون بالزهد، کلامهم الرحمة وتشاغلهم بالجنّة</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در خانه خود نشسته بود که عده‌ای درب خانه را کوبیدند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کنیزش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چنان با سرعت از جای برخاست که نزدیک بود، بر زمین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 را باز کرد و به آنها نگاه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می‌گویند، آثار تشیع و بندگی و سجودشان کجا است؟</w:t>
      </w:r>
    </w:p>
    <w:p>
      <w:pPr>
        <w:pStyle w:val="BookText"/>
        <w:rPr/>
      </w:pPr>
      <w:r>
        <w:rPr>
          <w:rFonts w:ascii="IRNazanin" w:hAnsi="IRNazanin" w:eastAsia="IRNazanin"/>
          <w:color w:val="111111"/>
          <w:sz w:val="28"/>
          <w:sz w:val="28"/>
          <w:szCs w:val="28"/>
          <w:rtl w:val="true"/>
          <w:lang w:bidi="fa-IR"/>
        </w:rPr>
        <w:t>شیعیان ما به زیادی بندگی و ژولیدگی‌شان شناخته می‌شوند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زیادی بندگی خداوند، بینی آنان را زخم کرده و پیشانی شان را پینه بسته و از روزه گرفتن بسیار و ایستادن در نماز و دوام اذکار، لاغر شده و دارای لبانی خشک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خداوند چهره‌هایشان را درهم کشیده و بیداری شب، جوانی آنها را دگرگون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 بودن </w:t>
      </w:r>
      <w:bookmarkStart w:id="137" w:name="pg386_2301"/>
    </w:p>
    <w:p>
      <w:pPr>
        <w:pStyle w:val="BookText"/>
        <w:rPr/>
      </w:pPr>
      <w:bookmarkEnd w:id="137"/>
      <w:r>
        <w:rPr>
          <w:rFonts w:ascii="IRNazanin" w:hAnsi="IRNazanin" w:eastAsia="IRNazanin"/>
          <w:color w:val="111111"/>
          <w:sz w:val="28"/>
          <w:sz w:val="28"/>
          <w:szCs w:val="28"/>
          <w:rtl w:val="true"/>
          <w:lang w:bidi="fa-IR"/>
        </w:rPr>
        <w:t>در روزهای گرم، بدن‌های آنها را آب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ساکت هستند، آنان تسبیح می‌گویند و هرگاه مردم در خوابند، آنان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مردم خوشحالند، آنان اندوهگین‌اند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زُهد و بی‌رغبتی به دنیا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سخنانشان مایه رحمت و سرگرمی آنها در رسیدن به بهشت است</w:t>
      </w:r>
      <w:r>
        <w:rPr>
          <w:rFonts w:eastAsia="IRNazanin" w:cs="IRNazanin"/>
          <w:color w:val="111111"/>
          <w:sz w:val="28"/>
          <w:szCs w:val="28"/>
          <w:rtl w:val="true"/>
          <w:lang w:bidi="fa-IR"/>
        </w:rPr>
        <w:t>».</w:t>
      </w:r>
    </w:p>
    <w:p>
      <w:pPr>
        <w:pStyle w:val="Heading3"/>
        <w:numPr>
          <w:ilvl w:val="2"/>
          <w:numId w:val="1"/>
        </w:numPr>
        <w:rPr/>
      </w:pPr>
      <w:bookmarkStart w:id="138" w:name="__RefHeading___Toc3235483_211673320"/>
      <w:bookmarkStart w:id="139" w:name="_Toc50"/>
      <w:bookmarkEnd w:id="138"/>
      <w:r>
        <w:rPr>
          <w:rtl w:val="true"/>
        </w:rPr>
        <w:t>حدیث شماره چهل و یکم‌</w:t>
      </w:r>
      <w:bookmarkEnd w:id="139"/>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علی بن أحمد بن عبداللَّه، عن أبیه عن جده أحمد بن أبی عبداللَّه البرقی، عن أبیه، عن عمرو بن شمر، عن عبیداللَّه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أقرّ بسبعة أشیاء فهو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من الجبت و الطاغوت و الاقرار بالولایة والایمان بالرجعة والاستحلال للمتعة وتحریم الجرّی و المسح علی الخفّین</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شش چیز اعتقاد داشته باشد، مؤمن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بیزاری از طاغوت‌ها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ولایت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w:t>
      </w:r>
      <w:bookmarkStart w:id="140" w:name="pg386_2303"/>
    </w:p>
    <w:p>
      <w:pPr>
        <w:pStyle w:val="BookText"/>
        <w:rPr/>
      </w:pPr>
      <w:bookmarkEnd w:id="14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حلال شمردن مُتعه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شمردن مارماهی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نکردن از روی کفش در هنگام وضو</w:t>
      </w:r>
      <w:r>
        <w:rPr>
          <w:rFonts w:eastAsia="IRNazanin" w:cs="IRNazanin"/>
          <w:color w:val="111111"/>
          <w:sz w:val="28"/>
          <w:szCs w:val="28"/>
          <w:rtl w:val="true"/>
          <w:lang w:bidi="fa-IR"/>
        </w:rPr>
        <w:t>.</w:t>
      </w:r>
    </w:p>
    <w:p>
      <w:pPr>
        <w:pStyle w:val="Heading3"/>
        <w:numPr>
          <w:ilvl w:val="2"/>
          <w:numId w:val="1"/>
        </w:numPr>
        <w:rPr/>
      </w:pPr>
      <w:bookmarkStart w:id="141" w:name="__RefHeading___Toc3235485_211673320"/>
      <w:bookmarkStart w:id="142" w:name="_Toc51"/>
      <w:bookmarkEnd w:id="141"/>
      <w:r>
        <w:rPr>
          <w:rtl w:val="true"/>
        </w:rPr>
        <w:t>حدیث شماره چهل و دوم‌</w:t>
      </w:r>
      <w:bookmarkEnd w:id="142"/>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هارون بن مسلم عن مسعدة بن صدقة، عن الصادق‌علیه السلام أنّه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المؤمن أحدّ شی‌ء؟ 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عزّ القرآن فی قلبه ومحض الایمان فی قلبه وهو یعبد اللَّه عزّ و جلّ مطیع للَّه و لرسوله، مصدّق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المؤمن قد یکون أشحّ شی‌ء؟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یکسب الرزق من حلّه ومطلب الحلال عزیز، فلا یحبّ أن یفارقه لشدّة ما یعلم من عسر مطلبه وان سخت نفسه لم یضعه الاّ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علامات المؤمن؟ 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نومه کنوم الغرقی وأکله کأکل المرضی وبکاوه کبکاء الثکلی وقعوده کقعود المواثب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المؤمن قد یکون انکح شی‌ء؟</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لحفظه فرجه عن فروج ما لا یحلّ له ولکی لا تمیل به شهوته هکذا و لاهکذا واذا ظفر بالحلال اکتفی به واستغنی به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المؤمن ثلاث خصال لم تجتمع الاّ فیه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علمه باللَّه عزّوجلّ وعلمه بمن یحبّ وعلمه بمن یبغض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قوة المؤمن فی قلبه، ألا ترون أنّکم تجدونه ضعیف البدن نحیف الجسم وهو یقوم اللیل ویصوم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فی دینه أشدّ من الجبال الراسیة وذلک لأنّ الجبل قد ینحت منه والمؤمن لا یقدر أحد أن ینحت من دینه شیئاً وذلک لضنّه بدینه وشحّه علیه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به امام صادق‌علیه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مؤمن سخت و تند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بلند مرتبگی و عزّت قرآن در دل او است و ایمان خالص در قلب او پنهان است و او خداوند متعال را می‌پرستد و اطاعت خدا و تصدیق پیامبرش 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مؤمن به چیزی بُخل می‌ورزد؟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روزیش را از راه حلال به دست می‌آورد و پیدا کردن مال حلال مشکل و سخت است و او دوست ندارد از مال حلال خود، دوری کند؛ برای آنکه می‌داند، پیدا کردن مال حلال، کاری بسیار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 سخاوت و بخشندگی، آن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مؤمن چیست؟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او همانند خواب غریق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غذا خوردنش همانند غذا خوردن آدم بیمار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او همانند گریه مادر جوان مُرده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نشستن او مانند نشستن مرد هراسان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مؤمن بیشتر زناشویی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نگه داشتن خود از نزدیکی به حرام و همچنین برای آنکه شهوتش او را به این طرف و آن طرف نکشاند و هرگاه به حلالی دست یافت، به آن اکتفا می‌کند و به وسیله حلال، خود را از دیگران بی نیاز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مؤمن سه خصلت است که فقط در مؤمن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 معرفت نسبت به خدای عزّوجل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 معرفت نسبت به کسی که خدا، او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 معرفت نسبت به کسی که خدا، با او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مؤمن، در دل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او بدنی لاغر و ناتوان دارد، ولی با این حال، شب‌ها را بیدار و روزها را روزه دار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دین خود، از کوه‌های استوار، پا بر جاتر و محکم‌تر است، برای آنکه کوه ساییده می‌شود، ولی‌کسی توان آن را ندارد که چیزی از دین مؤمن کم کند و این برای بُخلی است که او نسبت به دین دارد، تا آن را از دست ندهد</w:t>
      </w:r>
      <w:r>
        <w:rPr>
          <w:rFonts w:eastAsia="IRNazanin" w:cs="IRNazanin"/>
          <w:color w:val="111111"/>
          <w:sz w:val="28"/>
          <w:szCs w:val="28"/>
          <w:rtl w:val="true"/>
          <w:lang w:bidi="fa-IR"/>
        </w:rPr>
        <w:t xml:space="preserve">». </w:t>
      </w:r>
      <w:bookmarkStart w:id="143" w:name="pg386_2309"/>
    </w:p>
    <w:p>
      <w:pPr>
        <w:pStyle w:val="Heading3"/>
        <w:numPr>
          <w:ilvl w:val="2"/>
          <w:numId w:val="1"/>
        </w:numPr>
        <w:rPr/>
      </w:pPr>
      <w:bookmarkStart w:id="144" w:name="__RefHeading___Toc3235487_211673320"/>
      <w:bookmarkStart w:id="145" w:name="_Toc52"/>
      <w:bookmarkEnd w:id="143"/>
      <w:bookmarkEnd w:id="144"/>
      <w:r>
        <w:rPr>
          <w:rtl w:val="true"/>
        </w:rPr>
        <w:t>حدیث شماره چهل و سوم‌</w:t>
      </w:r>
      <w:bookmarkEnd w:id="145"/>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انبّئکم لم سمّی المؤمن مومناً؟ لائتمان الناس ایاه علی أنفسهم و أموالهم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انبّئکم من المسلم؟ المسلم من سلم الناس من یده و لسانه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انبّئکم بالمهاجر؟ من هجر السیئات و ما حرّم اللَّه عزّوجلّ</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نگویم که چرا مؤمن را مؤمن نامیدند؟</w:t>
      </w:r>
    </w:p>
    <w:p>
      <w:pPr>
        <w:pStyle w:val="BookText"/>
        <w:rPr/>
      </w:pPr>
      <w:r>
        <w:rPr>
          <w:rFonts w:ascii="IRNazanin" w:hAnsi="IRNazanin" w:eastAsia="IRNazanin"/>
          <w:color w:val="111111"/>
          <w:sz w:val="28"/>
          <w:sz w:val="28"/>
          <w:szCs w:val="28"/>
          <w:rtl w:val="true"/>
          <w:lang w:bidi="fa-IR"/>
        </w:rPr>
        <w:t>چون مردم، مؤمن را بر جان و مال خود امین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شما نگویم که مسلمان کیست؟</w:t>
      </w:r>
    </w:p>
    <w:p>
      <w:pPr>
        <w:pStyle w:val="BookText"/>
        <w:rPr/>
      </w:pPr>
      <w:r>
        <w:rPr>
          <w:rFonts w:ascii="IRNazanin" w:hAnsi="IRNazanin" w:eastAsia="IRNazanin"/>
          <w:color w:val="111111"/>
          <w:sz w:val="28"/>
          <w:sz w:val="28"/>
          <w:szCs w:val="28"/>
          <w:rtl w:val="true"/>
          <w:lang w:bidi="fa-IR"/>
        </w:rPr>
        <w:t>مسلمان کسی است که مردم از آزار دست و زبان او آسوده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مهاجر را به شما معرّفی نکنم؟</w:t>
      </w:r>
    </w:p>
    <w:p>
      <w:pPr>
        <w:pStyle w:val="BookText"/>
        <w:rPr/>
      </w:pPr>
      <w:r>
        <w:rPr>
          <w:rFonts w:ascii="IRNazanin" w:hAnsi="IRNazanin" w:eastAsia="IRNazanin"/>
          <w:color w:val="111111"/>
          <w:sz w:val="28"/>
          <w:sz w:val="28"/>
          <w:szCs w:val="28"/>
          <w:rtl w:val="true"/>
          <w:lang w:bidi="fa-IR"/>
        </w:rPr>
        <w:t>مهاجر کسی است که از بدی‌ها، دوری کند و از آنچه که خداوند حلال نشمرده، پرهیز نماید</w:t>
      </w:r>
      <w:r>
        <w:rPr>
          <w:rFonts w:eastAsia="IRNazanin" w:cs="IRNazanin"/>
          <w:color w:val="111111"/>
          <w:sz w:val="28"/>
          <w:szCs w:val="28"/>
          <w:rtl w:val="true"/>
          <w:lang w:bidi="fa-IR"/>
        </w:rPr>
        <w:t>».</w:t>
      </w:r>
    </w:p>
    <w:p>
      <w:pPr>
        <w:pStyle w:val="Heading2"/>
        <w:numPr>
          <w:ilvl w:val="1"/>
          <w:numId w:val="1"/>
        </w:numPr>
        <w:rPr/>
      </w:pPr>
      <w:bookmarkStart w:id="146" w:name="__RefHeading___Toc3235489_211673320"/>
      <w:bookmarkStart w:id="147" w:name="_Toc53"/>
      <w:bookmarkEnd w:id="146"/>
      <w:r>
        <w:rPr>
          <w:rtl w:val="true"/>
        </w:rPr>
        <w:t>حدیث شماره چهل و چهارم تا شصتم</w:t>
      </w:r>
      <w:bookmarkEnd w:id="147"/>
    </w:p>
    <w:p>
      <w:pPr>
        <w:pStyle w:val="Heading3"/>
        <w:numPr>
          <w:ilvl w:val="2"/>
          <w:numId w:val="1"/>
        </w:numPr>
        <w:rPr/>
      </w:pPr>
      <w:bookmarkStart w:id="148" w:name="__RefHeading___Toc3235491_211673320"/>
      <w:bookmarkStart w:id="149" w:name="_Toc54"/>
      <w:bookmarkEnd w:id="148"/>
      <w:r>
        <w:rPr>
          <w:rtl w:val="true"/>
        </w:rPr>
        <w:t>حدیث شماره چهل و چهارم</w:t>
      </w:r>
      <w:bookmarkEnd w:id="149"/>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سائته سیئته و سرّته حسنته فهو مؤمن</w:t>
      </w:r>
      <w:r>
        <w:rPr>
          <w:rFonts w:eastAsia="IRNazanin" w:cs="IRNazanin"/>
          <w:color w:val="111111"/>
          <w:sz w:val="28"/>
          <w:szCs w:val="28"/>
          <w:rtl w:val="true"/>
          <w:lang w:bidi="fa-IR"/>
        </w:rPr>
        <w:t>».</w:t>
      </w:r>
      <w:r>
        <w:rPr>
          <w:rStyle w:val="FootnoteAnchor"/>
          <w:rtl w:val="true"/>
        </w:rPr>
        <w:footnoteReference w:id="4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خداصلی الله علیه وآله فرمود</w:t>
      </w:r>
      <w:r>
        <w:rPr>
          <w:rFonts w:eastAsia="IRNazanin" w:cs="IRNazanin"/>
          <w:color w:val="111111"/>
          <w:sz w:val="28"/>
          <w:szCs w:val="28"/>
          <w:rtl w:val="true"/>
          <w:lang w:bidi="fa-IR"/>
        </w:rPr>
        <w:t xml:space="preserve">: </w:t>
      </w:r>
      <w:bookmarkStart w:id="150" w:name="pg386_2311"/>
    </w:p>
    <w:p>
      <w:pPr>
        <w:pStyle w:val="BookText"/>
        <w:rPr/>
      </w:pPr>
      <w:bookmarkEnd w:id="1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انجام عمل بد، او را ناراحت کند و انجام عمل نیک، او را خشنود بسازد، مؤمن است</w:t>
      </w:r>
      <w:r>
        <w:rPr>
          <w:rFonts w:eastAsia="IRNazanin" w:cs="IRNazanin"/>
          <w:color w:val="111111"/>
          <w:sz w:val="28"/>
          <w:szCs w:val="28"/>
          <w:rtl w:val="true"/>
          <w:lang w:bidi="fa-IR"/>
        </w:rPr>
        <w:t>».</w:t>
      </w:r>
    </w:p>
    <w:p>
      <w:pPr>
        <w:pStyle w:val="Heading3"/>
        <w:numPr>
          <w:ilvl w:val="2"/>
          <w:numId w:val="1"/>
        </w:numPr>
        <w:rPr/>
      </w:pPr>
      <w:bookmarkStart w:id="151" w:name="__RefHeading___Toc3235493_211673320"/>
      <w:bookmarkStart w:id="152" w:name="_Toc55"/>
      <w:bookmarkEnd w:id="151"/>
      <w:r>
        <w:rPr>
          <w:rtl w:val="true"/>
        </w:rPr>
        <w:t>حدیث شماره چهل و پنجم‌</w:t>
      </w:r>
      <w:bookmarkEnd w:id="152"/>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یرفعه عن حباب الواسطی عن أبی عبداللَّه‌علیه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أقبح بالمؤمن أن تکون له رغبة تذلّه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 چقدر زشت است که خواسته‌ای داشته باشد و در راه به جا آوردن آن خواسته، ذلیل و خوار گردد</w:t>
      </w:r>
      <w:r>
        <w:rPr>
          <w:rFonts w:eastAsia="IRNazanin" w:cs="IRNazanin"/>
          <w:color w:val="111111"/>
          <w:sz w:val="28"/>
          <w:szCs w:val="28"/>
          <w:rtl w:val="true"/>
          <w:lang w:bidi="fa-IR"/>
        </w:rPr>
        <w:t>».</w:t>
      </w:r>
    </w:p>
    <w:p>
      <w:pPr>
        <w:pStyle w:val="Heading3"/>
        <w:numPr>
          <w:ilvl w:val="2"/>
          <w:numId w:val="1"/>
        </w:numPr>
        <w:rPr/>
      </w:pPr>
      <w:bookmarkStart w:id="153" w:name="__RefHeading___Toc3235495_211673320"/>
      <w:bookmarkStart w:id="154" w:name="_Toc56"/>
      <w:bookmarkEnd w:id="153"/>
      <w:r>
        <w:rPr>
          <w:rtl w:val="true"/>
        </w:rPr>
        <w:t>حدیث شماره چهل و ششم‌</w:t>
      </w:r>
      <w:bookmarkEnd w:id="154"/>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الاسناد،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البرص شبه اللعنة لا یکون فینا ولا فی ذرّیتنا ولا فی شیعتنا</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پیسی مانند داغِ راندگی از پیشگاه پروردگار است که در ما و </w:t>
      </w:r>
      <w:bookmarkStart w:id="155" w:name="pg386_2313"/>
    </w:p>
    <w:p>
      <w:pPr>
        <w:pStyle w:val="BookText"/>
        <w:rPr/>
      </w:pPr>
      <w:bookmarkEnd w:id="155"/>
      <w:r>
        <w:rPr>
          <w:rFonts w:ascii="IRNazanin" w:hAnsi="IRNazanin" w:eastAsia="IRNazanin"/>
          <w:color w:val="111111"/>
          <w:sz w:val="28"/>
          <w:sz w:val="28"/>
          <w:szCs w:val="28"/>
          <w:rtl w:val="true"/>
          <w:lang w:bidi="fa-IR"/>
        </w:rPr>
        <w:t>فرزندان ما و شیعیان ما پیدا نمی‌شود</w:t>
      </w:r>
      <w:r>
        <w:rPr>
          <w:rFonts w:eastAsia="IRNazanin" w:cs="IRNazanin"/>
          <w:color w:val="111111"/>
          <w:sz w:val="28"/>
          <w:szCs w:val="28"/>
          <w:rtl w:val="true"/>
          <w:lang w:bidi="fa-IR"/>
        </w:rPr>
        <w:t>».</w:t>
      </w:r>
    </w:p>
    <w:p>
      <w:pPr>
        <w:pStyle w:val="Heading3"/>
        <w:numPr>
          <w:ilvl w:val="2"/>
          <w:numId w:val="1"/>
        </w:numPr>
        <w:rPr/>
      </w:pPr>
      <w:bookmarkStart w:id="156" w:name="__RefHeading___Toc3235497_211673320"/>
      <w:bookmarkStart w:id="157" w:name="_Toc57"/>
      <w:bookmarkEnd w:id="156"/>
      <w:r>
        <w:rPr>
          <w:rtl w:val="true"/>
        </w:rPr>
        <w:t>حدیث شماره چهل و هفتم‌</w:t>
      </w:r>
      <w:bookmarkEnd w:id="157"/>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الاسناد، عن حسین بن عمرو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أبوعبداللَّه‌علیه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المؤمن أشدّ من زبر الحدید، انّ الحدید اذا أدخل النار تغیر وانّ المؤمن لو قتل ثمّ نشر، ثمّ قتل لم یتغیر قلبه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از آهن سخت‌تر است و آهن اگر گداخته شود، رنگش بر می‌گردد، ولی مؤمن اگر کشته شود و دوباره زنده گردد و باز هم کشته شود، دل او از ایمان بر نمی‌گردد</w:t>
      </w:r>
      <w:r>
        <w:rPr>
          <w:rFonts w:eastAsia="IRNazanin" w:cs="IRNazanin"/>
          <w:color w:val="111111"/>
          <w:sz w:val="28"/>
          <w:szCs w:val="28"/>
          <w:rtl w:val="true"/>
          <w:lang w:bidi="fa-IR"/>
        </w:rPr>
        <w:t>».</w:t>
      </w:r>
    </w:p>
    <w:p>
      <w:pPr>
        <w:pStyle w:val="Heading3"/>
        <w:numPr>
          <w:ilvl w:val="2"/>
          <w:numId w:val="1"/>
        </w:numPr>
        <w:rPr/>
      </w:pPr>
      <w:bookmarkStart w:id="158" w:name="__RefHeading___Toc3235499_211673320"/>
      <w:bookmarkStart w:id="159" w:name="_Toc58"/>
      <w:bookmarkEnd w:id="158"/>
      <w:r>
        <w:rPr>
          <w:rtl w:val="true"/>
        </w:rPr>
        <w:t>حدیث شماره چهل و هشتم‌</w:t>
      </w:r>
      <w:bookmarkEnd w:id="159"/>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الحسن بن أحمدرحمه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یرفعه عن المفضّل،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أبوعبداللَّه‌علیه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تبارک وتعالی خلق المؤمنین من أصل واحد، لا یدخل فیهم داخل و لا یخرج منهم خارج، مثلهم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الرأس فی الجسد و مثل الأصابع فی الکفّ</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رأیتم یخالف ذلک فاشهدوا علیه بتاتاً إنّه منافق</w:t>
      </w:r>
      <w:r>
        <w:rPr>
          <w:rFonts w:eastAsia="IRNazanin" w:cs="IRNazanin"/>
          <w:color w:val="111111"/>
          <w:sz w:val="28"/>
          <w:szCs w:val="28"/>
          <w:rtl w:val="true"/>
          <w:lang w:bidi="fa-IR"/>
        </w:rPr>
        <w:t>».</w:t>
      </w:r>
      <w:r>
        <w:rPr>
          <w:rStyle w:val="FootnoteAnchor"/>
          <w:rtl w:val="true"/>
        </w:rPr>
        <w:footnoteReference w:id="44"/>
      </w:r>
      <w:bookmarkStart w:id="160" w:name="pg386_2315"/>
    </w:p>
    <w:p>
      <w:pPr>
        <w:pStyle w:val="BookText"/>
        <w:rPr/>
      </w:pPr>
      <w:bookmarkEnd w:id="160"/>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مومنین را از یک ریشه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در زمره آنان قرار گیرد و نیز کسی از آنان نمی‌تواند از گروهشان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آنان مثل سر در بدن و یا انگشتان در دستان است، اگر کسی را دشمن اینها یافتید، به دو رویی آنان شهادت دهید</w:t>
      </w:r>
      <w:r>
        <w:rPr>
          <w:rFonts w:eastAsia="IRNazanin" w:cs="IRNazanin"/>
          <w:color w:val="111111"/>
          <w:sz w:val="28"/>
          <w:szCs w:val="28"/>
          <w:rtl w:val="true"/>
          <w:lang w:bidi="fa-IR"/>
        </w:rPr>
        <w:t>».</w:t>
      </w:r>
    </w:p>
    <w:p>
      <w:pPr>
        <w:pStyle w:val="Heading3"/>
        <w:numPr>
          <w:ilvl w:val="2"/>
          <w:numId w:val="1"/>
        </w:numPr>
        <w:rPr/>
      </w:pPr>
      <w:bookmarkStart w:id="161" w:name="__RefHeading___Toc3235501_211673320"/>
      <w:bookmarkStart w:id="162" w:name="_Toc59"/>
      <w:bookmarkEnd w:id="161"/>
      <w:r>
        <w:rPr>
          <w:rtl w:val="true"/>
        </w:rPr>
        <w:t>حدیث شماره چهل و نهم‌</w:t>
      </w:r>
      <w:bookmarkEnd w:id="162"/>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محمّد بن علی ماجیلویه‌رحمه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 یرفعه عن محمّد بن سلیمان الدیلمی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الشتاء ربیع المؤمن، یطول فیه لیله فیستعین به علی قیامه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بهار مؤمن است، چون شب‌های آن طولانی است و از طولانی بودن شب برای خواندن استفاده می‌کند</w:t>
      </w:r>
      <w:r>
        <w:rPr>
          <w:rFonts w:eastAsia="IRNazanin" w:cs="IRNazanin"/>
          <w:color w:val="111111"/>
          <w:sz w:val="28"/>
          <w:szCs w:val="28"/>
          <w:rtl w:val="true"/>
          <w:lang w:bidi="fa-IR"/>
        </w:rPr>
        <w:t>».</w:t>
      </w:r>
    </w:p>
    <w:p>
      <w:pPr>
        <w:pStyle w:val="Heading3"/>
        <w:numPr>
          <w:ilvl w:val="2"/>
          <w:numId w:val="1"/>
        </w:numPr>
        <w:rPr/>
      </w:pPr>
      <w:bookmarkStart w:id="163" w:name="__RefHeading___Toc3235503_211673320"/>
      <w:bookmarkStart w:id="164" w:name="_Toc60"/>
      <w:bookmarkEnd w:id="163"/>
      <w:r>
        <w:rPr>
          <w:rtl w:val="true"/>
        </w:rPr>
        <w:t>حدیث شماره پنجاهم‌</w:t>
      </w:r>
      <w:bookmarkEnd w:id="164"/>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الاسناد، عن محمّد بن أحمد، عن معاویة بن عمار، قال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أبوعبداللَّه‌علیه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لم یومن المؤمن من بلایا الدنیا ولکن آمنه من العمی فی الآخرة ومن الشقاء، یعنی عمی البصر</w:t>
      </w:r>
      <w:r>
        <w:rPr>
          <w:rFonts w:eastAsia="IRNazanin" w:cs="IRNazanin"/>
          <w:color w:val="111111"/>
          <w:sz w:val="28"/>
          <w:szCs w:val="28"/>
          <w:rtl w:val="true"/>
          <w:lang w:bidi="fa-IR"/>
        </w:rPr>
        <w:t>».</w:t>
      </w:r>
      <w:r>
        <w:rPr>
          <w:rStyle w:val="FootnoteAnchor"/>
          <w:rtl w:val="true"/>
        </w:rPr>
        <w:footnoteReference w:id="45"/>
      </w:r>
      <w:bookmarkStart w:id="165" w:name="pg386_2316"/>
    </w:p>
    <w:p>
      <w:pPr>
        <w:pStyle w:val="BookText"/>
        <w:rPr/>
      </w:pPr>
      <w:bookmarkEnd w:id="165"/>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 را از بلاهای دنیای فانی نگه نمی‌دارد، ولی او را از کوری در آن دنیا نگه خواهد داشت</w:t>
      </w:r>
      <w:r>
        <w:rPr>
          <w:rFonts w:eastAsia="IRNazanin" w:cs="IRNazanin"/>
          <w:color w:val="111111"/>
          <w:sz w:val="28"/>
          <w:szCs w:val="28"/>
          <w:rtl w:val="true"/>
          <w:lang w:bidi="fa-IR"/>
        </w:rPr>
        <w:t>».</w:t>
      </w:r>
    </w:p>
    <w:p>
      <w:pPr>
        <w:pStyle w:val="Heading3"/>
        <w:numPr>
          <w:ilvl w:val="2"/>
          <w:numId w:val="1"/>
        </w:numPr>
        <w:rPr/>
      </w:pPr>
      <w:bookmarkStart w:id="166" w:name="__RefHeading___Toc3235505_211673320"/>
      <w:bookmarkStart w:id="167" w:name="_Toc61"/>
      <w:bookmarkEnd w:id="166"/>
      <w:r>
        <w:rPr>
          <w:rtl w:val="true"/>
        </w:rPr>
        <w:t>حدیث شماره پنجاه و یکم‌</w:t>
      </w:r>
      <w:bookmarkEnd w:id="167"/>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الاسناد، عن محمّد بن أحمد، عن سعید بن غزوان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أبوعبداللَّه‌علیه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لا یکون محارفاً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گفتار نادرست نمی‌گوید</w:t>
      </w:r>
      <w:r>
        <w:rPr>
          <w:rFonts w:eastAsia="IRNazanin" w:cs="IRNazanin"/>
          <w:color w:val="111111"/>
          <w:sz w:val="28"/>
          <w:szCs w:val="28"/>
          <w:rtl w:val="true"/>
          <w:lang w:bidi="fa-IR"/>
        </w:rPr>
        <w:t>.</w:t>
      </w:r>
    </w:p>
    <w:p>
      <w:pPr>
        <w:pStyle w:val="Heading3"/>
        <w:numPr>
          <w:ilvl w:val="2"/>
          <w:numId w:val="1"/>
        </w:numPr>
        <w:rPr/>
      </w:pPr>
      <w:bookmarkStart w:id="168" w:name="__RefHeading___Toc3235507_211673320"/>
      <w:bookmarkStart w:id="169" w:name="_Toc62"/>
      <w:bookmarkEnd w:id="168"/>
      <w:r>
        <w:rPr>
          <w:rtl w:val="true"/>
        </w:rPr>
        <w:t>حدیث شماره پنجاه و دوم‌</w:t>
      </w:r>
      <w:bookmarkEnd w:id="169"/>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الاسناد، عن أحمد بن محمّد، عن الصالح بن هیثم عن أبی عبداللَّه‌علیه السلام، قال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من کنّ فیه استکمل خصال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صبر علی الظلم وکظم غیظه و احتسب و عفا، کان ممّن یدخله اللَّه الجنة وشفّع فی مثل ربیعة و مضر</w:t>
      </w:r>
      <w:r>
        <w:rPr>
          <w:rFonts w:eastAsia="IRNazanin" w:cs="IRNazanin"/>
          <w:color w:val="111111"/>
          <w:sz w:val="28"/>
          <w:szCs w:val="28"/>
          <w:rtl w:val="true"/>
          <w:lang w:bidi="fa-IR"/>
        </w:rPr>
        <w:t>».</w:t>
      </w:r>
      <w:r>
        <w:rPr>
          <w:rStyle w:val="FootnoteAnchor"/>
          <w:rtl w:val="true"/>
        </w:rPr>
        <w:footnoteReference w:id="47"/>
      </w:r>
      <w:bookmarkStart w:id="170" w:name="pg386_2318"/>
    </w:p>
    <w:p>
      <w:pPr>
        <w:pStyle w:val="BookText"/>
        <w:rPr/>
      </w:pPr>
      <w:bookmarkEnd w:id="170"/>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در هر کس باشد، رفتار ایمانی او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مقابل ظلم، صبور باشد، خشم خود را فرو خورد و پاداش آن را از خداوند بخواهد 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است که خداوند او را به بهشت برد و شفاعت او را به تعداد دو قبیله بزرگ ربیعه و مضر قبول کند</w:t>
      </w:r>
      <w:r>
        <w:rPr>
          <w:rFonts w:eastAsia="IRNazanin" w:cs="IRNazanin"/>
          <w:color w:val="111111"/>
          <w:sz w:val="28"/>
          <w:szCs w:val="28"/>
          <w:rtl w:val="true"/>
          <w:lang w:bidi="fa-IR"/>
        </w:rPr>
        <w:t>».</w:t>
      </w:r>
    </w:p>
    <w:p>
      <w:pPr>
        <w:pStyle w:val="Heading3"/>
        <w:numPr>
          <w:ilvl w:val="2"/>
          <w:numId w:val="1"/>
        </w:numPr>
        <w:rPr/>
      </w:pPr>
      <w:bookmarkStart w:id="171" w:name="__RefHeading___Toc3235509_211673320"/>
      <w:bookmarkStart w:id="172" w:name="_Toc63"/>
      <w:bookmarkEnd w:id="171"/>
      <w:r>
        <w:rPr>
          <w:rtl w:val="true"/>
        </w:rPr>
        <w:t>حدیث شماره پنجاه و سوم‌</w:t>
      </w:r>
      <w:bookmarkEnd w:id="172"/>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الاسناد، عن محمّد بن أحمد، عن زید عن أبی عبداللَّه‌علیه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تکونوا مومنین حتّی تکونوا موتمنین وحتّی تعدّوا نعمة الرخاء مصیبة و ذلک أنّ الصبر علی البلاء أفضل من العافیة عند الرخاء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امین مردم نباشید و راحتی و آسایش را مصیبت نشمارید، مؤمن نیستید، چون صبر بر بلا از عافیت زمان نعمت، بهتر است</w:t>
      </w:r>
      <w:r>
        <w:rPr>
          <w:rFonts w:eastAsia="IRNazanin" w:cs="IRNazanin"/>
          <w:color w:val="111111"/>
          <w:sz w:val="28"/>
          <w:szCs w:val="28"/>
          <w:rtl w:val="true"/>
          <w:lang w:bidi="fa-IR"/>
        </w:rPr>
        <w:t>».</w:t>
      </w:r>
    </w:p>
    <w:p>
      <w:pPr>
        <w:pStyle w:val="Heading3"/>
        <w:numPr>
          <w:ilvl w:val="2"/>
          <w:numId w:val="1"/>
        </w:numPr>
        <w:rPr/>
      </w:pPr>
      <w:bookmarkStart w:id="173" w:name="__RefHeading___Toc3235511_211673320"/>
      <w:bookmarkStart w:id="174" w:name="_Toc64"/>
      <w:bookmarkEnd w:id="173"/>
      <w:r>
        <w:rPr>
          <w:rtl w:val="true"/>
        </w:rPr>
        <w:t>حدیث شماره پنجاه و چهارم‌</w:t>
      </w:r>
      <w:bookmarkEnd w:id="174"/>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الاسناد، عن محمّد بن أحمد، عن رجل، 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لی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قوّة فی دین وحزم فی لین و ایمان فی یقین وحرص فی فقه و نشاط فی هدی وبرّ فی استقامة و علم فی حلم وشکر فی رفق وسخاء فی حق وقصد فی غنی و تجمّل فی فاقة و عفو فی قدرة وطاعة فی نصیحة و ورع فی رغبة و حرص فی جهاد و صلاة فی شغل و صبر فی 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الهزاهز وقور وفی المکاره صبور وفی الرخاء شکور ولا یغتاب و لایتکبّر ولا یبغی وإن بغی علیه صبر ولا یقطع الرحم ولیس بواهن و لا فظّ و لا غلیظ و لا یسبقه بصره ولا یفضحه بطنه ولا یغلبه فرجه ولا یحسد الناس ولا یقتّر و لا یبذّر ولایسرف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ینصر المظلوم ویرحم المساکین، نفسه منه فی عناء والناس منه فی راحة لا یرغب فی عزّ الدنیا ولا یفزع من مهائل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للناس همّ قد أقبلوا علیه وله همّ قد شغله لا یری فی حلمه نقص و لا فی رأیه و هن و لا فی دینه ضیاع، یرشد من استشاره ویساعد من ساعده ویکیع عن الباطل والخناء و الجهل، فهذه صفة المؤمن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محمّد بن احمد از مردی نقل کرده که از امام صادق‌علیه السلام پیرامون صفات مؤمن پرسش نمود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این صفات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دینداری، توانا و در دوراندیشی ملایم و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ایمان به مرحله یقین رسیده، در </w:t>
      </w:r>
    </w:p>
    <w:p>
      <w:pPr>
        <w:pStyle w:val="BookText"/>
        <w:rPr/>
      </w:pPr>
      <w:r>
        <w:rPr>
          <w:rFonts w:ascii="IRNazanin" w:hAnsi="IRNazanin" w:eastAsia="IRNazanin"/>
          <w:color w:val="111111"/>
          <w:sz w:val="28"/>
          <w:sz w:val="28"/>
          <w:szCs w:val="28"/>
          <w:rtl w:val="true"/>
          <w:lang w:bidi="fa-IR"/>
        </w:rPr>
        <w:t>فهمیدن معارف، حریص و در پیدا کردن راه راست، شاد و با نشاط، در استواری، نیکوکار و علم را با صبر آمیخته، در مدارا کردن با مردم، زیرک و ظریف و سخاوتش در راه حقّ، در ثروتمندی، میانه‌رو و در نیازمندی، با شکوه و آراسته است و در قدرت، از دشمنان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نصیحت مردم، به دنبال بندگی خدا است و در وابستگی به دنیا، پرهیزگار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تلاش در راه خدا، حریص و در گرفتاری‌ها و مشکلات، نمازش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سختی‌ها، صبور و در امتحانات روزگار و فتنه‌ها، آرام و بردبار و در فراخی و نعمت، شکرگزار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کسی حرف نمی‌زند و گردنکشی نمی‌کند و از خویشاوندان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خشن و سنگدل نیست و نگاهش در کارهای حرام بر او سبقت نمی‌گیرد و شکمش، وی را رسوا نمی‌کند و شهوتش بر او مسلط نمی‌شود و بر مردمان حسادت نمی‌ورزد و در زندگانی سخت نمی‌گیرد و اسراف و تبذیر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و پناه ستمدیدگان و بر بیچارگان دلسوز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او از وی در رنج، مردم از او، در آسایش هستند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دنیا چندان دل نمی‌بندد و از تهدیدهای مردم، به ستوه نمی‌آید و نمی‌ترسد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دنبال هدفی هستند، ولی او به دنبال هدف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او، بی‌نقص است و در دین، سهل انگار نیست و کسی که با او مشورت کند راهنمایی‌اش می‌کند و کسی که به او کمک </w:t>
      </w:r>
      <w:bookmarkStart w:id="175" w:name="pg386_2324"/>
    </w:p>
    <w:p>
      <w:pPr>
        <w:pStyle w:val="BookText"/>
        <w:rPr/>
      </w:pPr>
      <w:bookmarkEnd w:id="175"/>
      <w:r>
        <w:rPr>
          <w:rFonts w:ascii="IRNazanin" w:hAnsi="IRNazanin" w:eastAsia="IRNazanin"/>
          <w:color w:val="111111"/>
          <w:sz w:val="28"/>
          <w:sz w:val="28"/>
          <w:szCs w:val="28"/>
          <w:rtl w:val="true"/>
          <w:lang w:bidi="fa-IR"/>
        </w:rPr>
        <w:t>کند، عوضش را می‌دهدو از باطل و نادانی و هرزه‌گویی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نشانه‌های مرد مؤمن است</w:t>
      </w:r>
      <w:r>
        <w:rPr>
          <w:rFonts w:eastAsia="IRNazanin" w:cs="IRNazanin"/>
          <w:color w:val="111111"/>
          <w:sz w:val="28"/>
          <w:szCs w:val="28"/>
          <w:rtl w:val="true"/>
          <w:lang w:bidi="fa-IR"/>
        </w:rPr>
        <w:t>».</w:t>
      </w:r>
    </w:p>
    <w:p>
      <w:pPr>
        <w:pStyle w:val="Heading3"/>
        <w:numPr>
          <w:ilvl w:val="2"/>
          <w:numId w:val="1"/>
        </w:numPr>
        <w:rPr/>
      </w:pPr>
      <w:bookmarkStart w:id="176" w:name="__RefHeading___Toc3235513_211673320"/>
      <w:bookmarkStart w:id="177" w:name="_Toc65"/>
      <w:bookmarkEnd w:id="176"/>
      <w:r>
        <w:rPr>
          <w:rtl w:val="true"/>
        </w:rPr>
        <w:t>حدیث شماره پنجاه و پنجم‌</w:t>
      </w:r>
      <w:bookmarkEnd w:id="177"/>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بهذا الاسناد، عن محمّد بن أحمد، عن أبی العلاء عن أبی عبداللَّه‌علیه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المؤمن من یخافه کلّ شی‌ء وذلک أنّه عزیز فی دین اللَّه ولا یخاف من شی‌ء و هو علامة کلّ مؤمن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کسی است که همه از او می‌ترسند و حساب می‌برند و این برای آن است که در دین خدا سختگیر است و از چیزی ترس ندارد، این نشانه مؤمن است</w:t>
      </w:r>
      <w:r>
        <w:rPr>
          <w:rFonts w:eastAsia="IRNazanin" w:cs="IRNazanin"/>
          <w:color w:val="111111"/>
          <w:sz w:val="28"/>
          <w:szCs w:val="28"/>
          <w:rtl w:val="true"/>
          <w:lang w:bidi="fa-IR"/>
        </w:rPr>
        <w:t>».</w:t>
      </w:r>
    </w:p>
    <w:p>
      <w:pPr>
        <w:pStyle w:val="Heading3"/>
        <w:numPr>
          <w:ilvl w:val="2"/>
          <w:numId w:val="1"/>
        </w:numPr>
        <w:rPr/>
      </w:pPr>
      <w:bookmarkStart w:id="178" w:name="__RefHeading___Toc3235515_211673320"/>
      <w:bookmarkStart w:id="179" w:name="_Toc66"/>
      <w:bookmarkEnd w:id="178"/>
      <w:r>
        <w:rPr>
          <w:rtl w:val="true"/>
        </w:rPr>
        <w:t>حدیث شماره پنجاه و ششم‌</w:t>
      </w:r>
      <w:bookmarkEnd w:id="179"/>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بهذا الاسناد عن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صفوان الجمّال، عن أبی عبداللَّه‌علیه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المؤمن یخشع له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کان مخلصاً قلبه للَّه </w:t>
      </w:r>
      <w:bookmarkStart w:id="180" w:name="pg386_2326"/>
    </w:p>
    <w:p>
      <w:pPr>
        <w:pStyle w:val="BookText"/>
        <w:rPr/>
      </w:pPr>
      <w:bookmarkEnd w:id="180"/>
      <w:r>
        <w:rPr>
          <w:rFonts w:ascii="IRNazanin" w:hAnsi="IRNazanin" w:eastAsia="IRNazanin"/>
          <w:color w:val="111111"/>
          <w:sz w:val="28"/>
          <w:sz w:val="28"/>
          <w:szCs w:val="28"/>
          <w:rtl w:val="true"/>
          <w:lang w:bidi="fa-IR"/>
        </w:rPr>
        <w:t>أخاف اللَّه منه کلّ شی‌ء حتی هوامّ الأرض و سباعها وطیر السماء</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چیزها در برابر مؤمن، فروتن و بیمناک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مؤمن از روی اخلاص در راه دوستی و بندگی خدا باشد، همه چیزها از او می‌ترسند، حتی شیر و جانوران درّنده و مرغان پرنده</w:t>
      </w:r>
      <w:r>
        <w:rPr>
          <w:rFonts w:eastAsia="IRNazanin" w:cs="IRNazanin"/>
          <w:color w:val="111111"/>
          <w:sz w:val="28"/>
          <w:szCs w:val="28"/>
          <w:rtl w:val="true"/>
          <w:lang w:bidi="fa-IR"/>
        </w:rPr>
        <w:t>».</w:t>
      </w:r>
    </w:p>
    <w:p>
      <w:pPr>
        <w:pStyle w:val="Heading3"/>
        <w:numPr>
          <w:ilvl w:val="2"/>
          <w:numId w:val="1"/>
        </w:numPr>
        <w:rPr/>
      </w:pPr>
      <w:bookmarkStart w:id="181" w:name="__RefHeading___Toc3235517_211673320"/>
      <w:bookmarkStart w:id="182" w:name="_Toc67"/>
      <w:bookmarkEnd w:id="181"/>
      <w:r>
        <w:rPr>
          <w:rtl w:val="true"/>
        </w:rPr>
        <w:t>حدیث شماره پنجاه و هفتم‌</w:t>
      </w:r>
      <w:bookmarkEnd w:id="182"/>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الحسن ابن علی بن فضال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عمار بن موسی، عن أبی عبداللَّه‌علیه السلام أنّه سئل عن أهل السماء هل یرون أهل الأرض؟</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یرون الاّ المؤمنین، لأنّ المؤمن من نور کنور الکواکب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یرون أهل الأرض؟ 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یرون نوره حیث ما 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مؤمن خمس ساعات یوم القیامة یشفع فیها</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امام صادق‌علیه السلام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آسمانیان، زمینیان را می‌بینند؟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مؤمنان را نمی‌بینند، چون مؤمن از نور است و مانند ستاره می‌درخشد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مردم زمین را می‌بینند؟ </w:t>
      </w:r>
      <w:bookmarkStart w:id="183" w:name="pg386_2327"/>
    </w:p>
    <w:p>
      <w:pPr>
        <w:pStyle w:val="BookText"/>
        <w:rPr/>
      </w:pPr>
      <w:bookmarkEnd w:id="18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ولی مؤمن، به هر طرف، که رو کند نورش را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مؤمن، پنج ساعت است که در آن ساعات، دیگران را شفاعت می‌کند</w:t>
      </w:r>
      <w:r>
        <w:rPr>
          <w:rFonts w:eastAsia="IRNazanin" w:cs="IRNazanin"/>
          <w:color w:val="111111"/>
          <w:sz w:val="28"/>
          <w:szCs w:val="28"/>
          <w:rtl w:val="true"/>
          <w:lang w:bidi="fa-IR"/>
        </w:rPr>
        <w:t>».</w:t>
      </w:r>
    </w:p>
    <w:p>
      <w:pPr>
        <w:pStyle w:val="Heading3"/>
        <w:numPr>
          <w:ilvl w:val="2"/>
          <w:numId w:val="1"/>
        </w:numPr>
        <w:rPr/>
      </w:pPr>
      <w:bookmarkStart w:id="184" w:name="__RefHeading___Toc3235519_211673320"/>
      <w:bookmarkStart w:id="185" w:name="_Toc68"/>
      <w:bookmarkEnd w:id="184"/>
      <w:r>
        <w:rPr>
          <w:rtl w:val="true"/>
        </w:rPr>
        <w:t>حدیث شماره پنجاه و هشتم‌</w:t>
      </w:r>
      <w:bookmarkEnd w:id="185"/>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أبی‌رحمه الله، قال حدّثنا 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الحارثی عن زیاد القندی عن أبی عبداللَّه‌علیه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کفی المؤمن من اللَّه نصرة أن یری عدوّه یعمل بمعاصی اللَّه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خدا برای مؤمن همین کافی است که ببیند، دشمن او دچار گناه‌کاری شده و او را از گناه، نگه داشته است</w:t>
      </w:r>
      <w:r>
        <w:rPr>
          <w:rFonts w:eastAsia="IRNazanin" w:cs="IRNazanin"/>
          <w:color w:val="111111"/>
          <w:sz w:val="28"/>
          <w:szCs w:val="28"/>
          <w:rtl w:val="true"/>
          <w:lang w:bidi="fa-IR"/>
        </w:rPr>
        <w:t>».</w:t>
      </w:r>
    </w:p>
    <w:p>
      <w:pPr>
        <w:pStyle w:val="Heading3"/>
        <w:numPr>
          <w:ilvl w:val="2"/>
          <w:numId w:val="1"/>
        </w:numPr>
        <w:rPr/>
      </w:pPr>
      <w:bookmarkStart w:id="186" w:name="__RefHeading___Toc3235521_211673320"/>
      <w:bookmarkStart w:id="187" w:name="_Toc69"/>
      <w:bookmarkEnd w:id="186"/>
      <w:r>
        <w:rPr>
          <w:rtl w:val="true"/>
        </w:rPr>
        <w:t>حدیث شماره پنجاه و نهم‌</w:t>
      </w:r>
      <w:bookmarkEnd w:id="187"/>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أبی‌رحمه الله، قال حدّثنا 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باسناده عن الحارثی عن أبی عبداللَّه‌علیه السلام قال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رجل فیه الشحّ والحسد والجبن ولا یکون المؤمن جباناً و لا شحیحاً و لا حریصاً</w:t>
      </w:r>
      <w:r>
        <w:rPr>
          <w:rFonts w:eastAsia="IRNazanin" w:cs="IRNazanin"/>
          <w:color w:val="111111"/>
          <w:sz w:val="28"/>
          <w:szCs w:val="28"/>
          <w:rtl w:val="true"/>
          <w:lang w:bidi="fa-IR"/>
        </w:rPr>
        <w:t>».</w:t>
      </w:r>
      <w:r>
        <w:rPr>
          <w:rStyle w:val="FootnoteAnchor"/>
          <w:rtl w:val="true"/>
        </w:rPr>
        <w:footnoteReference w:id="53"/>
      </w:r>
      <w:bookmarkStart w:id="188" w:name="pg386_2329"/>
    </w:p>
    <w:p>
      <w:pPr>
        <w:pStyle w:val="BookText"/>
        <w:rPr/>
      </w:pPr>
      <w:bookmarkEnd w:id="188"/>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او بخل و حسد و ترس باشد،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ترسو، بخیل و طمعکار نیست</w:t>
      </w:r>
      <w:r>
        <w:rPr>
          <w:rFonts w:eastAsia="IRNazanin" w:cs="IRNazanin"/>
          <w:color w:val="111111"/>
          <w:sz w:val="28"/>
          <w:szCs w:val="28"/>
          <w:rtl w:val="true"/>
          <w:lang w:bidi="fa-IR"/>
        </w:rPr>
        <w:t>».</w:t>
      </w:r>
    </w:p>
    <w:p>
      <w:pPr>
        <w:pStyle w:val="Heading3"/>
        <w:numPr>
          <w:ilvl w:val="2"/>
          <w:numId w:val="1"/>
        </w:numPr>
        <w:rPr/>
      </w:pPr>
      <w:bookmarkStart w:id="189" w:name="__RefHeading___Toc3235523_211673320"/>
      <w:bookmarkStart w:id="190" w:name="_Toc70"/>
      <w:bookmarkEnd w:id="189"/>
      <w:r>
        <w:rPr>
          <w:rtl w:val="true"/>
        </w:rPr>
        <w:t>حدیث شماره شصتم‌</w:t>
      </w:r>
      <w:bookmarkEnd w:id="190"/>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الحسن بن أحمد بن الولیدرحمه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العطار عن بعض أصحابه، عن أبی عبداللَّه‌علیه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أصدق علی نفسه من سبعین مومناً علیه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مقداری که هفتاد مؤمن، مؤمنی را تصدیق و تایید کنند و او را خوب بپندارند، او به خود، بیشتر اطمینان دارد</w:t>
      </w:r>
      <w:r>
        <w:rPr>
          <w:rFonts w:eastAsia="IRNazanin" w:cs="IRNazanin"/>
          <w:color w:val="111111"/>
          <w:sz w:val="28"/>
          <w:szCs w:val="28"/>
          <w:rtl w:val="true"/>
          <w:lang w:bidi="fa-IR"/>
        </w:rPr>
        <w:t>».</w:t>
      </w:r>
    </w:p>
    <w:p>
      <w:pPr>
        <w:pStyle w:val="Heading2"/>
        <w:numPr>
          <w:ilvl w:val="1"/>
          <w:numId w:val="1"/>
        </w:numPr>
        <w:rPr/>
      </w:pPr>
      <w:bookmarkStart w:id="191" w:name="__RefHeading___Toc3235525_211673320"/>
      <w:bookmarkStart w:id="192" w:name="_Toc71"/>
      <w:bookmarkEnd w:id="191"/>
      <w:r>
        <w:rPr>
          <w:rtl w:val="true"/>
        </w:rPr>
        <w:t>حدیث شماره شصت و یکم تا شصت و سوم</w:t>
      </w:r>
      <w:bookmarkEnd w:id="192"/>
    </w:p>
    <w:p>
      <w:pPr>
        <w:pStyle w:val="Heading3"/>
        <w:numPr>
          <w:ilvl w:val="2"/>
          <w:numId w:val="1"/>
        </w:numPr>
        <w:rPr/>
      </w:pPr>
      <w:bookmarkStart w:id="193" w:name="__RefHeading___Toc3235527_211673320"/>
      <w:bookmarkStart w:id="194" w:name="_Toc72"/>
      <w:bookmarkEnd w:id="193"/>
      <w:r>
        <w:rPr>
          <w:rtl w:val="true"/>
        </w:rPr>
        <w:t>حدیث شماره شصت و یکم</w:t>
      </w:r>
      <w:bookmarkEnd w:id="194"/>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أبی‌رحمه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ابن یحیی بن عمران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زیاد، عن الحارث بن الدلهاث مولی الرضاعلیه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الحسن‌علیه السلام یقول</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لایکون المؤمن مؤمناً حتی تکون فیه ثلاث خصال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سنّة من ربّه وسنّة من نبیه وسنّة من ولیه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فالسنة من ربه کتمان سرّه،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 اِلاَّ مَنِ ارْتَضَی مِن رَّسُولٍ</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أما السنة من نبیه فمداراة الناس، فانّ اللَّه عزّوجلّ أمر نبیه بمداراة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 أَعْرِضْ عَنِ الْجاهِلِینَ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و أما السنة من ولیه فالصبر علی البأساء و الضّرّاء، فانّ اللَّه عزّوجلّ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وَالصّابِرِینَ فِی الْبَأْساءِ وَ الضَّرَّاءِ</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این سه ویژگی را نداشته باشد، مؤمن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از خداوند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از پیغمبر خداصلی الله علیه وآله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خصلتی از ولی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روشی از خدا، پوشاندن 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الْغَیبِ فَلاَ یظْهِرُ عَلی غَیبِهِ أَحَداً اِلاَّ مَنِ ارْتَضَی مِن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دانای غیب است و هیچ کس را بر اسرار غیبش آگاه نمی‌سازد، مگر رسولانی که آنان را برگزیده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خصلتی از پیغمبر خدا که مدارا با مردم است و خداوند پیغمبر </w:t>
      </w:r>
      <w:bookmarkStart w:id="195" w:name="pg386_2334"/>
    </w:p>
    <w:p>
      <w:pPr>
        <w:pStyle w:val="BookText"/>
        <w:rPr/>
      </w:pPr>
      <w:bookmarkEnd w:id="195"/>
      <w:r>
        <w:rPr>
          <w:rFonts w:ascii="IRNazanin" w:hAnsi="IRNazanin" w:eastAsia="IRNazanin"/>
          <w:color w:val="111111"/>
          <w:sz w:val="28"/>
          <w:sz w:val="28"/>
          <w:szCs w:val="28"/>
          <w:rtl w:val="true"/>
          <w:lang w:bidi="fa-IR"/>
        </w:rPr>
        <w:t>خود را به مدارا با مردم سفارش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وَأْمُرْ بِالْعُرْفِ وَ أَعْرِضْ عَنِ الْجاهِلِینَ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را پیشه خود کن و به خوبی امر کن و از نادانان روی برگردان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خصلتی از ولی خدا که صبر در سختی‌ها و بلاها است و خدا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وَالصّابِرِینَ فِی الْبَأْساءِ وَ الضَّرَّاءِ</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کنندگان در پریشانی و رنجوری</w:t>
      </w:r>
      <w:r>
        <w:rPr>
          <w:rFonts w:eastAsia="IRNazanin" w:cs="IRNazanin"/>
          <w:color w:val="111111"/>
          <w:sz w:val="28"/>
          <w:szCs w:val="28"/>
          <w:rtl w:val="true"/>
          <w:lang w:bidi="fa-IR"/>
        </w:rPr>
        <w:t>»».</w:t>
      </w:r>
    </w:p>
    <w:p>
      <w:pPr>
        <w:pStyle w:val="Heading3"/>
        <w:numPr>
          <w:ilvl w:val="2"/>
          <w:numId w:val="1"/>
        </w:numPr>
        <w:rPr/>
      </w:pPr>
      <w:bookmarkStart w:id="196" w:name="__RefHeading___Toc3235529_211673320"/>
      <w:bookmarkStart w:id="197" w:name="_Toc73"/>
      <w:bookmarkEnd w:id="196"/>
      <w:r>
        <w:rPr>
          <w:rtl w:val="true"/>
        </w:rPr>
        <w:t>حدیث شماره شصت و دوم‌</w:t>
      </w:r>
      <w:bookmarkEnd w:id="197"/>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أبی‌رحمه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باسناده عن علی بن سائح عن عبداللَّه بن موسی بن جعفرعلیه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الملکین یعلمان بالذنب اذا أراد العبد أن یفعله أو بالحسنة؟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فریح الکنیف و الطیب عندک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العبد اذا همّ بالحسنة خرج نفسه طیب الریح، فقال صاحب الیمین لصاحب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فانّه قد همّ بالحسنة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فاذا هو فعلها کان لسانه قلمه و ریقه مداده فیثبتها 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همّ بالسیئة خرج نفسه منتن الریح، فیقول صاحب الشمال لصاحب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فانّه قد همّ بالسیئة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هو فعلها کان لسانه قلمه </w:t>
      </w:r>
      <w:bookmarkStart w:id="198" w:name="pg386_2336"/>
    </w:p>
    <w:p>
      <w:pPr>
        <w:pStyle w:val="BookText"/>
        <w:rPr/>
      </w:pPr>
      <w:bookmarkEnd w:id="198"/>
      <w:r>
        <w:rPr>
          <w:rFonts w:ascii="IRNazanin" w:hAnsi="IRNazanin" w:eastAsia="IRNazanin"/>
          <w:color w:val="111111"/>
          <w:sz w:val="28"/>
          <w:sz w:val="28"/>
          <w:szCs w:val="28"/>
          <w:rtl w:val="true"/>
          <w:lang w:bidi="fa-IR"/>
        </w:rPr>
        <w:t>وریقه مداده، فیثبتها علیه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از امام کاظم‌علیه السلام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فرشته‌ای که بر انسان گمارده می‌شوند، آیا هنگامی که انسان می‌خواهد گناه یا ثواب کند، می‌دانند؟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بوی بد و بوی خوب در نزد تو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انسان می‌خواهد کار خیر کند، از او بوی خوش بلند می‌شود و فرشته سمت راستی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که او می‌خواهد کار نیک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 نیک را انجام داد، زبان او قلم و آب دهانش مرکّب خواهد شد و برایش ثبت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بخواهد کار بد انجام دهد، بوی بد از او برخواهد خاست و فرشته سمت چپی به دیگری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که او می‌خواهد کار بد انجام دهد و چون به جا آورد، زبان او قلم و آب دهانش مرکّب خواهد شد و گناهش را یادداشت خواهد کرد</w:t>
      </w:r>
      <w:r>
        <w:rPr>
          <w:rFonts w:eastAsia="IRNazanin" w:cs="IRNazanin"/>
          <w:color w:val="111111"/>
          <w:sz w:val="28"/>
          <w:szCs w:val="28"/>
          <w:rtl w:val="true"/>
          <w:lang w:bidi="fa-IR"/>
        </w:rPr>
        <w:t>».</w:t>
      </w:r>
    </w:p>
    <w:p>
      <w:pPr>
        <w:pStyle w:val="Heading3"/>
        <w:numPr>
          <w:ilvl w:val="2"/>
          <w:numId w:val="1"/>
        </w:numPr>
        <w:rPr/>
      </w:pPr>
      <w:bookmarkStart w:id="199" w:name="__RefHeading___Toc3235531_211673320"/>
      <w:bookmarkStart w:id="200" w:name="_Toc74"/>
      <w:bookmarkEnd w:id="199"/>
      <w:r>
        <w:rPr>
          <w:rtl w:val="true"/>
        </w:rPr>
        <w:t>حدیث شماره شصت و سوم‌</w:t>
      </w:r>
      <w:bookmarkEnd w:id="200"/>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صالح، عن أبی العباس الدینوری، عن محمّدبن الحنفیة،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قدم أمیر المؤمنین‌علیه السلام البصرة بعد قتال أهل الجمل دعاه الأحنف بن قیس و اتّخذ له طعاماً، فبعث الیه صلوات اللَّه علیه و الی أصحابه، فأقبل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أحنف ادع لی أصحابی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علیه قوم متخشّعون کأنّهم شنان بوالی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الاحنف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هذا الذی نزل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 من قلّة الطعام؟ أو من هول الحرب؟</w:t>
      </w:r>
    </w:p>
    <w:p>
      <w:pPr>
        <w:pStyle w:val="BookText"/>
        <w:rPr/>
      </w:pPr>
      <w:r>
        <w:rPr>
          <w:rFonts w:ascii="IRNazanin" w:hAnsi="IRNazanin" w:eastAsia="IRNazanin"/>
          <w:color w:val="111111"/>
          <w:sz w:val="28"/>
          <w:sz w:val="28"/>
          <w:szCs w:val="28"/>
          <w:rtl w:val="true"/>
          <w:lang w:bidi="fa-IR"/>
        </w:rPr>
        <w:t>فقال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أحنف، انّ اللَّه سبحانه أحبّ أقواماً تنسّکوا له فی دار الدنیا تنسّک من هجم علی ما علم من قربهم من یوم القیامة من قبل أن یشاهدوها فحملوا أنفسهم علی مجهودها وکانوا اذا ذکروا صباح یوم العرض علی اللَّه سبحانه توهّموا خروج عنق یخرج من النار یحشر الخلائق الی ربّهم تبارک و تعالی وکتاب یبدو فیه علی رؤوس الأشهاد فضائح ذنوبهم، فکادت أنفسهم تسیل سیلاناً أو تطیر قلوبهم بأجنحة الخوف طیراناً وتفارقهم عقولهم اذا غلت بهم من أجل التجرّد الی اللَّه سبحانه غلیاناً</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فکانوا یحنّون حنین الواله فی دجی الظلم وکانوا یفجعون من خوف ما أوقفوا علیه أنفسهم فمضوا ذبل الأجسام، حزینة قلوبهم، کالحة وجوههم ذابلة شفاههم خامصة بطونهم، تراهم سکاری سمّار وحشة اللیل، تخشّعون کأنّهم شنان بوالی، قد أخلصوا للَّه أعمالهم سرّاً و علانیة، فلم تأمن من فزعه قلوبهم، بل کانوا کمن حرسوا قباب خراجهم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فلو رأیتهم فی لیلتهم وقد نامت العیون وهدأت الأصوات وسکنت الحرکات من الطیر فی رکور و قد منههم هول یوم القیامة والوعید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أَفَأَمِنَ أَهْلُ الْقُرَی أَنْ یأْتِیهُمْ بَأْسُنَا بَیاتاً وَ هُمْ نَائِمُونَ</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فاستیقظوا الیها فزعین وقاموا الی صلاتهم معوّلین باکین تارة و أخری مسبّحین یبکون فی محاریبهم و یرنّون، یصطفون لیلة مظلمة بهماء یبکون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رأیتهم یا أحنف فی لیلتهم قیاماً علی أطرافهم، منحنیة ظهورهم یتلون أجزاء القرآن لصلاتهم، قد اشتدّت أعوالهم و نحیبهم و زفیرهم، اذا زفروا خلت النار قد أخذت منهم الی حلاقیمهم واذا أعولوا حسبت السلاسل قد صفّدت فی أعناقهم فلو رأیتهم فی نهارهم اذاً لرأیت قوماً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یمْشُونَ عَلی الْأَرْضِ هَوْناً</w:t>
      </w:r>
      <w:r>
        <w:rPr>
          <w:rStyle w:val="FootnoteAnchor"/>
          <w:rtl w:val="true"/>
        </w:rPr>
        <w:footnoteReference w:id="62"/>
      </w:r>
      <w:r>
        <w:rPr>
          <w:rFonts w:ascii="Amiri" w:hAnsi="Amiri" w:eastAsia="Amiri" w:cs="Amiri"/>
          <w:color w:val="111111"/>
          <w:sz w:val="28"/>
          <w:sz w:val="28"/>
          <w:szCs w:val="28"/>
          <w:rtl w:val="true"/>
          <w:lang w:bidi="ar-SA"/>
        </w:rPr>
        <w:t>وَیقُولُون لِلنّاسِ حُسناً فَاذا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مَرُّوا بِاللَّغْوِ مَرُّوا کِرَاماً</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قد قیدوا أقدامهم من التهمات و أبکموا ألسنتهم أن یتکلّموا فی أعراض الناس وسجّموا أسماعهم أن یلجها خوض خائض و کحّلوا أبصارهم بغضّ النظر الی المعاصی و انتحوا دار السلام التی من دخلها کان آمناً من الریب و الأحزان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فلعلّک یا أحنف شغلک نظرک فی وجه واحدة تبدی الأسقام بغاضرة وجهها و دار قد اشغلت بنقش رواقها و ستور قد علّقتها والریح و الآجام موکّلة بثمرها ولیست دارک هذه دار البقاء فاحمتک الدار التی خلقها اللَّه سبحانه من لولوة بیضاء، فشقّق فیها أنهارها وغرس فیها أشجارها وظلل علیها بالنضج من ثمارها و کبسها بالعواتق من حورها، ثمّ أسکنها أولیاءه و أهل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رأیتهم یا أحنف و قد قدموا علی زیادات ربّهم سبحانه فاذا ضربت جنائبهم صوّتت رواحلهم بأصوات لم یسمع السامعون بأحسن منها وأظلّتهم غمامة فأمطرت علیهم المسک و الرادن و صهلت خیولها بین أغراس تلک الجنان و تخلّلت بهم نوقهم بین کثب الزعفران ویتطئ من تحت أقدامهم اللؤلؤ و المرجان واستقبلتهم قهارمتها بمنابر الریحان وهاجت لهم ریح من قبل العرش فنثرت علیهم الیاسمین و الأقحوان وذهبوا الی بابها فیفتح لهم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یسجدون للَّه فی فناء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رؤوسکم، فانّی قد رفعت عنکم مئونة العبادة و أسکنتکم جنّة الرضوان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فاتک یا أحنف ما ذکرت لک فی صدر کلامی، لتترکنّ فی سرابیل القطران ولتطوفنّ بینها و بین حمیم آن ولتسقینّ شراباً حار الغلیان فی أنضاجه فکم یومئذ فی النار من صلب محطوم و وجه مهشوم ومشوّه </w:t>
      </w:r>
    </w:p>
    <w:p>
      <w:pPr>
        <w:pStyle w:val="BookText"/>
        <w:rPr/>
      </w:pPr>
      <w:r>
        <w:rPr>
          <w:rFonts w:ascii="IRNazanin" w:hAnsi="IRNazanin" w:eastAsia="IRNazanin"/>
          <w:color w:val="111111"/>
          <w:sz w:val="28"/>
          <w:sz w:val="28"/>
          <w:szCs w:val="28"/>
          <w:rtl w:val="true"/>
          <w:lang w:bidi="fa-IR"/>
        </w:rPr>
        <w:t>مضروب علی الخرطوم، قد أکلت الجامعة کفّه والتحم الطوق بعنقه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رأیتهم یا أحنف ینحدرون فی أودیتها ویصعدون جبالها وقد البسوا المقطّعات من القطران واقرنوا مع فجّارها و شیاطینها فاذا استغاثوا بأسوأ أخذ من حریق شدّت علیهم عقاربها و حیاتها ولو رأیت منادیاً ینادی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أهل الجنة و نعیمها ویا أهل حلیها و حللها خلود فلاموت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فعندها ینقطع رجاوهم وتغلق الأبواب وتنقطع بهم الأسباب فکم یومئذ من شیخ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اشیبتاه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من شباب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من امرأة تنادی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افضیحتاه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هتکت عنهم الستور، فکم یومئذ من مغموس، بین أطباقها محبوس، یا لک غمسة ألبستک بعد لباس الکتّان والماء المبرّد علی الجدران وأکل الطعام ألواناً بعد ألوان لباساً لم یدع لک شعراً ناعماً کنت مطعمه الاّ بیضه ولا عیناً کنت تبصر بها الی حبیب الا فقأها، هذا ما أعدّ اللَّه للمجرمین و ذلک ما أعدّ اللَّه للمتّقین</w:t>
      </w:r>
      <w:r>
        <w:rPr>
          <w:rFonts w:eastAsia="IRNazanin" w:cs="IRNazanin"/>
          <w:color w:val="111111"/>
          <w:sz w:val="28"/>
          <w:szCs w:val="28"/>
          <w:rtl w:val="true"/>
          <w:lang w:bidi="fa-IR"/>
        </w:rPr>
        <w:t>.</w:t>
      </w:r>
      <w:r>
        <w:rPr>
          <w:rStyle w:val="FootnoteAnchor"/>
          <w:rtl w:val="true"/>
        </w:rPr>
        <w:footnoteReference w:id="65"/>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جمل، هنگامی که امیرالمؤمنین‌علیه السلام به بصره رفت، احنف بن قیس غذایی درست کرد و امیرالمؤمنین‌علیه السلام و یارانش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پذیرفت و به احنف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مرا بخوان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عده‌ای خاشع وارد شدند که بدنهایشان مانند مشک‌های خالی و کهنه و پوستشان خشک و پژمرده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اینطورند، آیا از کمبود مواد غذایی یا از ترس جنگ، چنین حالی به آنها دست داده است؟</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کسانی که از ترس غافلگیر شدن و رسیدن روز قیامت، از دنیا دوری کرده و مشغول بندگی خداوند شده‌اند را دوست دارد، آنها در این دنیا، قیامت را قبل از اینکه برسد، با چشم یقین دیده‌اند و جان خود را به تلاش و کوشش واداشته‌اند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بامداد روز قیامت را به یاد می‌آورند، در ذهن خود خلایقی را مجسم می‌کنند که از آتش خارج می‌شوند و به نزد خداوند می‌روند و کارنامه آنان آشکارا، گشوده می‌شود و گناهانشان رسوایی به بار می‌آورد، نفس‌هایشان از رنج کشیدن زیاد، همانند سیلاب روان می‌شوند و یا اینکه دل‌های آنان با بال‌های ترس پرواز کرده و عقل از سر آنها می‌پرد و از ترس تنها بودن با خدا، به جوش آمده و همانند ناله کردن گمگشته‌ای در تاریکی که به شدت ناله می‌کنند و از ترس آنچه که در انتظار آنهاست و نسبت به آن آگاهی دارند، داغدارند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بدن‌هایی لاغر، دل‌هایی محزون، چهره‌هایی دگرگون، لب‌هایی خشکیده و شکم‌هایی خالی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مدهوش از سرگذشت </w:t>
      </w:r>
    </w:p>
    <w:p>
      <w:pPr>
        <w:pStyle w:val="BookText"/>
        <w:rPr/>
      </w:pPr>
      <w:r>
        <w:rPr>
          <w:rFonts w:ascii="IRNazanin" w:hAnsi="IRNazanin" w:eastAsia="IRNazanin"/>
          <w:color w:val="111111"/>
          <w:sz w:val="28"/>
          <w:sz w:val="28"/>
          <w:szCs w:val="28"/>
          <w:rtl w:val="true"/>
          <w:lang w:bidi="fa-IR"/>
        </w:rPr>
        <w:t>شب می‌بینی که مانند مشک‌های کهنه، پوست آنها از ترس خداوند چروکیده و کارهای خود را در پنهان و آشکار برای خدا خالص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آنها از ترس، در امان نیست؛ بلکه مانندکسانی‌هستندکه‌زخم‌دارند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آنها را در شب ببینی، هنگامی که چشمان مردم به خواب فرو رفته و صدایشان خاموش است و از جنب و جوش افتاده و مانند مرغان در آشیانه آرمیده‌اند، آنان از ترس روز قیامت و عذاب خداوند، خواب را از خود دور کرده‌اند؛ همان گونه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أَفَأَمِنَ أَهْلُ الْقُرَی أَنْ یأْتِیهُمْ بَأْسُنَا بَیاتاً وَ هُمْ نَائِمُونَ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مردمان شهرها که خشم ما شبانه در حالی که خوابیده‌اند آنان را فرا گیرد، ایمن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می‌مانند و ناله می‌کنند و برای خواندن نماز و عرض نیاز به درگاه خداوند به پا می‌ایستند، گاهی گریه می‌کنند و گاهی تسبیح می‌گویند و در جا نماز خود با صدایی محزون، گریه می‌کنند و شبهای تار را انتخاب می‌کنند که در آن ناله 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را در شب ببینی ایستاده‌اند و پشت‌هایشان خمیده و در نماز، قرآن می‌خوانند و ناله می‌کنند و هر گاه خروش </w:t>
      </w:r>
    </w:p>
    <w:p>
      <w:pPr>
        <w:pStyle w:val="BookText"/>
        <w:rPr/>
      </w:pPr>
      <w:r>
        <w:rPr>
          <w:rFonts w:ascii="IRNazanin" w:hAnsi="IRNazanin" w:eastAsia="IRNazanin"/>
          <w:color w:val="111111"/>
          <w:sz w:val="28"/>
          <w:sz w:val="28"/>
          <w:szCs w:val="28"/>
          <w:rtl w:val="true"/>
          <w:lang w:bidi="fa-IR"/>
        </w:rPr>
        <w:t>برآورند، مانند کسانی هستند که آتش دوزخ گلویشان را در خود فرو برده و هنگامی که شیون می‌کنند، می‌پندارند که زنجیرها در گردن‌های آنها به صدا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را در روز ببینی، چنان خواهند بود که مصداق این آیات شریفه قرآن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یمْشُونَ عَلی الْأَرْضِ هَوْناً</w:t>
      </w:r>
      <w:r>
        <w:rPr>
          <w:rFonts w:eastAsia="IRNazanin" w:cs="IRNazanin"/>
          <w:color w:val="111111"/>
          <w:sz w:val="28"/>
          <w:szCs w:val="28"/>
          <w:rtl w:val="true"/>
          <w:lang w:bidi="fa-IR"/>
        </w:rPr>
        <w:t>»</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فروتنی بر روی زمین راه می‌روند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مردمان به نیکویی سخن بگویید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خَاطَبَهُمُ الْجاهِلُونَ قَالُوا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جاهلان با آنان سخن می‌گویند آنها سلام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مَرُّوا بِاللَّغْوِ مَرُّوا کِرَاماً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به کارهای لغو برخورد کنند، با بزرگواری از آن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جاهایی نمی‌روند که بر آنها تهمت زنند و زبانشان از گفتن عیوب مردم، لال و گوش آنها از شنیدن هرزه گویی‌ها و حرف‌های باطل، ناشنوا شده است، چشم‌های خود را با سرمه پاک دامنی، سرمه کشیده و از حرام خدا دور نگاه داشته‌اند و می‌خواهند به دارالسلام بهشت وارد شوند، جایی که هرکس وارد آن شود از شک و اندوه ایمن خواهد 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چشمت را به خوبی بر چهره یکی از آنان </w:t>
      </w:r>
    </w:p>
    <w:p>
      <w:pPr>
        <w:pStyle w:val="BookText"/>
        <w:rPr/>
      </w:pPr>
      <w:r>
        <w:rPr>
          <w:rFonts w:ascii="IRNazanin" w:hAnsi="IRNazanin" w:eastAsia="IRNazanin"/>
          <w:color w:val="111111"/>
          <w:sz w:val="28"/>
          <w:sz w:val="28"/>
          <w:szCs w:val="28"/>
          <w:rtl w:val="true"/>
          <w:lang w:bidi="fa-IR"/>
        </w:rPr>
        <w:t>بدوزی، در عین نورانیت، دردی آشکارا در عمق آن 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که تو را مشغول کرده، با صورتگری سقف‌هایش و پرده‌هایی که بر آن آویخته، عوامل مخرّب بر آن موکّل‌اند و نابودش می‌نمایند، این خانه ماندگار نیست و تو را از رسیدن به خانه‌ای منع کرده، که خدای تو آن را از لولؤ سفید ساخته و نهرهای فراوان در آن جاری است و درختان زیاد در آن رویانده و میوه‌های رسیده آن، سایه بر زمین انداخته و حوریان باکره را در آن خانه به خدمت گمارده و دوستان و بندگان خود را در آن جای داده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ببینی، در می‌یابی که به نعمت و فضل بیشتری از طرف خداوند بهره‌مند شده‌اند و اسب‌های آنها به صدایی آواز می‌کند که گوش‌ها، چنین نوایی را نشنیده و ابرهایی بر آنها سایه افکنده و بر آنها زعفران و مشک فرو ریزد، اسب‌ها در باغهای بهشت شیهه می‌کشند و ناقه‌های آنها بین توده‌های زعفران برای خود راه باز می‌کنند و بر روی لولو و مرجان راه می‌روند و خازنان بهشت با میوه و سبزی از آنان استقبال می‌کنند و نسیمی ملایم از سمت عرش خداوند بر آنها می‌وزد و یاسمین و بابونه بر آنها می‌افشاند، سپس به سوی در آن می‌روند و دربان، در را به روی آنها باز می‌کند و در درگاه بهشت، نخست در مقابل خالق یکتا به خاک می‌افتدند و خداوند به آنان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سرهایتان را بالا بیاورید که من سختی بندگی را از شما </w:t>
      </w:r>
    </w:p>
    <w:p>
      <w:pPr>
        <w:pStyle w:val="BookText"/>
        <w:rPr/>
      </w:pPr>
      <w:r>
        <w:rPr>
          <w:rFonts w:ascii="IRNazanin" w:hAnsi="IRNazanin" w:eastAsia="IRNazanin"/>
          <w:color w:val="111111"/>
          <w:sz w:val="28"/>
          <w:sz w:val="28"/>
          <w:szCs w:val="28"/>
          <w:rtl w:val="true"/>
          <w:lang w:bidi="fa-IR"/>
        </w:rPr>
        <w:t>برداشتم و در بهشت جایتان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در اوّل سخنانم گفتم، از دست بدهی، از قطران و در میان روغن سیاه و بدبو و لزج و آب گرم جوشان خواهی بود و شراب جوش آمده خواهی نوشید و در آن روز چقدر در آتش، گوشت‌های بریان و صورت‌های شکسته و زشت و بینی مالیده شده خواهی دید، طوق‌های آتشین دست آنها را خورده و گردنبندی از آتش به گردن‌هایشان چسبیده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نظاره کنی، خواهی دید که چگونه در درّه‌های دوزخ سرازیر و یا از بلندی‌های آن بالا می‌روند و لباس‌هایی پاره از آتش قطران پوشیده‌اند و با بدکاران همنشین شده‌اند که اگر کمک بخواهند، آتش آنها را فرو خواهد گرفت و مارها و عقرب‌ها فراوان‌تر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نظاره کنی، خواهی دید که کسی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نعمت‌ها و زیورهایشان جاویدان باشید که مرگی در پی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جهنمیان، ناامید می‌شوند و دربهای آرزو را بر روی خود بسته می‌بینند و وسیله رستگاری را مفقود می‌یابند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چقدر از پیران که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پیری ما، چقدر از جوانان که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جوانی ما و چقدر زنانی که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رسوایی ما و چه بسیار گناه‌کارانی که بین طبقات دوزخ زندانی هستند</w:t>
      </w:r>
      <w:r>
        <w:rPr>
          <w:rFonts w:eastAsia="IRNazanin" w:cs="IRNazanin"/>
          <w:color w:val="111111"/>
          <w:sz w:val="28"/>
          <w:szCs w:val="28"/>
          <w:rtl w:val="true"/>
          <w:lang w:bidi="fa-IR"/>
        </w:rPr>
        <w:t xml:space="preserve">. </w:t>
      </w:r>
      <w:bookmarkStart w:id="201" w:name="pg386_2348"/>
    </w:p>
    <w:p>
      <w:pPr>
        <w:pStyle w:val="BookText"/>
        <w:rPr/>
      </w:pPr>
      <w:bookmarkEnd w:id="201"/>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لباس‌های کتان دنیوی و دیوارهای خنک شده با آب سرد و طعام‌های گوناگون، گناهان، چه لباسی به تو می‌پوشانند، لباسی که به اندازه یک سر مویی برای تو راحت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بهترین غذاها و تخم ماکیان را می‌خورند و دیگر چشمی نمانده که به معشوق خویش بنگرد، مگر آنکه کور گشته و از جای خود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چیزهایی است که خداوند برای گناه‌کاران مهیا کرده و آنها چیزهایی است که پروردگار توانا برای متقیان فراهم کرده است</w:t>
      </w:r>
      <w:r>
        <w:rPr>
          <w:rFonts w:eastAsia="IRNazanin" w:cs="IRNazanin"/>
          <w:color w:val="111111"/>
          <w:sz w:val="28"/>
          <w:szCs w:val="28"/>
          <w:rtl w:val="true"/>
          <w:lang w:bidi="fa-IR"/>
        </w:rPr>
        <w:t>».</w:t>
      </w:r>
    </w:p>
    <w:p>
      <w:pPr>
        <w:pStyle w:val="Heading2"/>
        <w:numPr>
          <w:ilvl w:val="1"/>
          <w:numId w:val="1"/>
        </w:numPr>
        <w:rPr/>
      </w:pPr>
      <w:bookmarkStart w:id="202" w:name="__RefHeading___Toc3235533_211673320"/>
      <w:bookmarkStart w:id="203" w:name="_Toc75"/>
      <w:bookmarkEnd w:id="202"/>
      <w:r>
        <w:rPr>
          <w:rtl w:val="true"/>
        </w:rPr>
        <w:t>حدیث شماره شصت و چهارم تا هفتاد و یکم</w:t>
      </w:r>
      <w:bookmarkEnd w:id="203"/>
    </w:p>
    <w:p>
      <w:pPr>
        <w:pStyle w:val="Heading3"/>
        <w:numPr>
          <w:ilvl w:val="2"/>
          <w:numId w:val="1"/>
        </w:numPr>
        <w:rPr/>
      </w:pPr>
      <w:bookmarkStart w:id="204" w:name="__RefHeading___Toc3235535_211673320"/>
      <w:bookmarkStart w:id="205" w:name="_Toc76"/>
      <w:bookmarkEnd w:id="204"/>
      <w:r>
        <w:rPr>
          <w:rtl w:val="true"/>
        </w:rPr>
        <w:t>حدیث شماره شصت و چهارم</w:t>
      </w:r>
      <w:bookmarkEnd w:id="205"/>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محمّد بن الحسن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الولیدرحمه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اسماعیل بن مهران، عن سیف بن عمیرة، عن سلیمان بن جعفر النخعی عن محمّد بن مسلم و غیره، عن أبی جعفر محمّد بن علی الباقرعلیهم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اللَّه‌صلی الله علیه وآله عن خیار العباد،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اذا أحسنوا استبشروا واذا أسائوا استغفروا واذا أعطوا شکروا واذا ابتلوا صبروا واذا غضبوا غفروا</w:t>
      </w:r>
      <w:r>
        <w:rPr>
          <w:rFonts w:eastAsia="IRNazanin" w:cs="IRNazanin"/>
          <w:color w:val="111111"/>
          <w:sz w:val="28"/>
          <w:szCs w:val="28"/>
          <w:rtl w:val="true"/>
          <w:lang w:bidi="fa-IR"/>
        </w:rPr>
        <w:t>».</w:t>
      </w:r>
      <w:r>
        <w:rPr>
          <w:rStyle w:val="FootnoteAnchor"/>
          <w:rtl w:val="true"/>
        </w:rPr>
        <w:footnoteReference w:id="7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رسول خداصلی الله علیه وآله سوال شدبهترین بندگان </w:t>
      </w:r>
      <w:bookmarkStart w:id="206" w:name="pg386_2349"/>
    </w:p>
    <w:p>
      <w:pPr>
        <w:pStyle w:val="BookText"/>
        <w:rPr/>
      </w:pPr>
      <w:bookmarkEnd w:id="206"/>
      <w:r>
        <w:rPr>
          <w:rFonts w:ascii="IRNazanin" w:hAnsi="IRNazanin" w:eastAsia="IRNazanin"/>
          <w:color w:val="111111"/>
          <w:sz w:val="28"/>
          <w:sz w:val="28"/>
          <w:szCs w:val="28"/>
          <w:rtl w:val="true"/>
          <w:lang w:bidi="fa-IR"/>
        </w:rPr>
        <w:t>خدا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اگر کار نیکی کنند، خوشحال می‌شوند و هنگامی که بدی می‌کنند، از خداوند طلب آمرزش می‌نمایند و وقتی چیزی به آنها داده می‌شود، تشکر کرده، اگر به بلایی گرفتار شوند، صبر می‌کنند و در هنگام عصبانیت، از خطای دیگران در می‌گذرند</w:t>
      </w:r>
      <w:r>
        <w:rPr>
          <w:rFonts w:eastAsia="IRNazanin" w:cs="IRNazanin"/>
          <w:color w:val="111111"/>
          <w:sz w:val="28"/>
          <w:szCs w:val="28"/>
          <w:rtl w:val="true"/>
          <w:lang w:bidi="fa-IR"/>
        </w:rPr>
        <w:t>».</w:t>
      </w:r>
    </w:p>
    <w:p>
      <w:pPr>
        <w:pStyle w:val="Heading3"/>
        <w:numPr>
          <w:ilvl w:val="2"/>
          <w:numId w:val="1"/>
        </w:numPr>
        <w:rPr/>
      </w:pPr>
      <w:bookmarkStart w:id="207" w:name="__RefHeading___Toc3235537_211673320"/>
      <w:bookmarkStart w:id="208" w:name="_Toc77"/>
      <w:bookmarkEnd w:id="207"/>
      <w:r>
        <w:rPr>
          <w:rtl w:val="true"/>
        </w:rPr>
        <w:t>حدیث شماره شصت و پنجم‌</w:t>
      </w:r>
      <w:bookmarkEnd w:id="208"/>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محمّد بن القاسم الأسترآبادی‌رحمه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یوسف بن محمّد ابن زیاد و علی بن محمّد بن سیار، عن أبویهما، عن الحسن بن علی بن محمّد ابن علی بن موسی بن جعفر بن محمّد بن علی بن الحسین بن علی بن أبی طالب عن أبیه،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اللَّه‌صلی الله علیه وآله لبعض أصحابه ذات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عبداللَّه أحبب فی اللَّه وأبغض فی اللَّه و وال فی اللَّه وعاد فی اللَّه، فانّک لا تنال ولایته الاّ بذلک ولا یجد رجل طعم الایمان وان کثرت صلاته و صیامه حتّی یکون کذلک‌وقد صارت مواخاة الناس فی یومکم هذا أکثرها فی الدنیا، علیها یتوادّون و علیها یتباغضون وذلک لا یغنی عنهم من اللَّه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لی أن أعلم أنّی قد والیت و عادیت فی اللَّه عزّوجلّ؟</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ولی اللَّه عزّ و جلّ حتی أوالیه؟ و من عدوّه حتی أعادیه؟ </w:t>
      </w:r>
    </w:p>
    <w:p>
      <w:pPr>
        <w:pStyle w:val="BookText"/>
        <w:rPr/>
      </w:pPr>
      <w:r>
        <w:rPr>
          <w:rFonts w:ascii="IRNazanin" w:hAnsi="IRNazanin" w:eastAsia="IRNazanin"/>
          <w:color w:val="111111"/>
          <w:sz w:val="28"/>
          <w:sz w:val="28"/>
          <w:szCs w:val="28"/>
          <w:rtl w:val="true"/>
          <w:lang w:bidi="fa-IR"/>
        </w:rPr>
        <w:t>فأشار له رسول اللَّه‌صلی الله علیه وآله الی علی‌علیه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هذا ولی اللَّه فواله وعدوّ هذا، عدوّ اللَّه فعاده و وال ولی هذا و لو أنّه قاتل أبیک و ولدک وعاد عدوّ هذا و لو أنّه أبوک و ولدک</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روزی پیغمبر خداصلی الله علیه وآله به یکی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دوست داشته باش و برای خدا دشمنی کن و دوستی خداوند را جز به این وسیله، به دست نمی‌آوری و انسان مزه ایمان را نمی‌چشد، حتی اگر همیشه در نماز و روزه باشد مگر آنکه این‌طور که گفتم،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دوستی شما با هم بیشتر برای دنیا است، برای دنیا با هم دوست یا دشمن می‌شوید و این کار، شما را از خدای بی‌نیاز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بدانم که دوستی و دشمنی‌ام برای خدا است و چه کسی دوست خدا است، تا با او دوستی کنم و چه کسی دشمن خدا است، تا با او دشمنی کنم؟</w:t>
      </w:r>
    </w:p>
    <w:p>
      <w:pPr>
        <w:pStyle w:val="BookText"/>
        <w:rPr/>
      </w:pPr>
      <w:r>
        <w:rPr>
          <w:rFonts w:ascii="IRNazanin" w:hAnsi="IRNazanin" w:eastAsia="IRNazanin"/>
          <w:color w:val="111111"/>
          <w:sz w:val="28"/>
          <w:sz w:val="28"/>
          <w:szCs w:val="28"/>
          <w:rtl w:val="true"/>
          <w:lang w:bidi="fa-IR"/>
        </w:rPr>
        <w:t>پیغمبر خداصلی الله علیه وآله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مرد را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این مرد، دوست خدا است، پس او را دوست داشته باش و دشمن او، دشمن خداوند است، پس با او دشمن باش و دوست این شخص، حتی اگر پدر و پسرت را کشته باشد، دوست داشته باش و با </w:t>
      </w:r>
      <w:bookmarkStart w:id="209" w:name="pg386_2351"/>
    </w:p>
    <w:p>
      <w:pPr>
        <w:pStyle w:val="BookText"/>
        <w:rPr/>
      </w:pPr>
      <w:bookmarkEnd w:id="209"/>
      <w:r>
        <w:rPr>
          <w:rFonts w:ascii="IRNazanin" w:hAnsi="IRNazanin" w:eastAsia="IRNazanin"/>
          <w:color w:val="111111"/>
          <w:sz w:val="28"/>
          <w:sz w:val="28"/>
          <w:szCs w:val="28"/>
          <w:rtl w:val="true"/>
          <w:lang w:bidi="fa-IR"/>
        </w:rPr>
        <w:t>دشمن این مرد، حتی اگر پدر و پسرت باشند دشمن باش</w:t>
      </w:r>
      <w:r>
        <w:rPr>
          <w:rFonts w:eastAsia="IRNazanin" w:cs="IRNazanin"/>
          <w:color w:val="111111"/>
          <w:sz w:val="28"/>
          <w:szCs w:val="28"/>
          <w:rtl w:val="true"/>
          <w:lang w:bidi="fa-IR"/>
        </w:rPr>
        <w:t>».</w:t>
      </w:r>
    </w:p>
    <w:p>
      <w:pPr>
        <w:pStyle w:val="Heading3"/>
        <w:numPr>
          <w:ilvl w:val="2"/>
          <w:numId w:val="1"/>
        </w:numPr>
        <w:rPr/>
      </w:pPr>
      <w:bookmarkStart w:id="210" w:name="__RefHeading___Toc3235539_211673320"/>
      <w:bookmarkStart w:id="211" w:name="_Toc78"/>
      <w:bookmarkEnd w:id="210"/>
      <w:r>
        <w:rPr>
          <w:rtl w:val="true"/>
        </w:rPr>
        <w:t>حدیث شماره شصت و ششم‌</w:t>
      </w:r>
      <w:bookmarkEnd w:id="211"/>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الحسن بن أحمد بن ادریس‌رحمه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عن أحمد ابن محمّد بن عیسی، عن أبیه، عن عبداللَّه بن القاسم، عن أبیه عن أبی بصیر عن أبی عبداللَّه‌علیه السلام، عن آبائه‌علیهم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 المؤمنین‌علیه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لأهل الدین علامات یعرفون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الحدیث و أداء الأمانة والوفاء بالعهد وقلّة الفخر والبخل وصلة الرحم‌ورحمة الضعفاء و قلّة المواتاة للنساء و بذل المعروف و حسن الخلق وسعة الخلق واتّباع العلم فیما وما یقرّب الی اللَّه عزّ و جلّ، طوبی لهم و حسن 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فی الجنة، أصلها فی دار النبی‌صلی الله علیه وآله 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الاّ و فی داره غصن منها، لا یخطر علی قلبه شهوة شی‌ء الاّ أتاه ذلک الغصن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راکباً مجدّاً سار فی ظلّها مائة عام لم یخرج منها ولو صارفی أسفلها غراب ما بلغ أعلاها حتّی یسقط هرماً، ألا فی هذا فارغبوا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المؤمن نفسه منه فی شغل والناس منه فی راحة، اذا جنّه اللیل افترش وجهه و سجد للَّه عزّ و جلّ بمکارم بدنه، یناجی الذی خلقه فی فکاک رقبته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هکذا فکونوا</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متدّین نشانه هایی دارند که به وسیله آن شناخته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راستگویی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وفای به عهد و پیمان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صله رحم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دلسوز و مهربان بر ضعیفان و زیر دستان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زنان زیاد نمی‌آمیزد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اخلاق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مشربی وسیع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دانش هستند و اینها چیزهایی است که انسان را به خدا نزدیک می‌کند، خوشا به حال آنها و سرانجام خوبشان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درختی است در بهشت، که ریشه و تنه آن در خانه پیغمبرصلی الله علیه وآله است و هیچ مؤمنی نیست مگر اینکه در خانه او شاخه‌ای از آن درخت می‌باشد و هرگاه به چیزی تمایل پیدا کند، شاخه طوبی برایش آماده می‌کند و اگر سواری با سرعت، صد سال بتازد، از زیر آن خارج نمی‌شود و اگر از پایین آن کلاغی بپرد، به بالای آن نمی‌رسد، مگر اینکه با بالی شکسته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رغبت کنید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نفسش از او در عذاب و مردم از او در آسایش هستند، هنگامی که شب می‌رسد، پیشانی خود را بر خاک می‌ساید و با بهترین اعضای خود، نماز می‌خواند و با کسی که او را آفریده، راز و نیاز </w:t>
      </w:r>
      <w:bookmarkStart w:id="212" w:name="pg386_2353"/>
    </w:p>
    <w:p>
      <w:pPr>
        <w:pStyle w:val="BookText"/>
        <w:rPr/>
      </w:pPr>
      <w:bookmarkEnd w:id="212"/>
      <w:r>
        <w:rPr>
          <w:rFonts w:ascii="IRNazanin" w:hAnsi="IRNazanin" w:eastAsia="IRNazanin"/>
          <w:color w:val="111111"/>
          <w:sz w:val="28"/>
          <w:sz w:val="28"/>
          <w:szCs w:val="28"/>
          <w:rtl w:val="true"/>
          <w:lang w:bidi="fa-IR"/>
        </w:rPr>
        <w:t>می‌نماید و از او می‌خواهد که او را از آتش دوزخ رهایی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که گفتم باشید</w:t>
      </w:r>
      <w:r>
        <w:rPr>
          <w:rFonts w:eastAsia="IRNazanin" w:cs="IRNazanin"/>
          <w:color w:val="111111"/>
          <w:sz w:val="28"/>
          <w:szCs w:val="28"/>
          <w:rtl w:val="true"/>
          <w:lang w:bidi="fa-IR"/>
        </w:rPr>
        <w:t>».</w:t>
      </w:r>
    </w:p>
    <w:p>
      <w:pPr>
        <w:pStyle w:val="Heading3"/>
        <w:numPr>
          <w:ilvl w:val="2"/>
          <w:numId w:val="1"/>
        </w:numPr>
        <w:rPr/>
      </w:pPr>
      <w:bookmarkStart w:id="213" w:name="__RefHeading___Toc3235541_211673320"/>
      <w:bookmarkStart w:id="214" w:name="_Toc79"/>
      <w:bookmarkEnd w:id="213"/>
      <w:r>
        <w:rPr>
          <w:rtl w:val="true"/>
        </w:rPr>
        <w:t>حدیث شماره شصت و هفتم‌</w:t>
      </w:r>
      <w:bookmarkEnd w:id="214"/>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أحمد بن محمّد بن یحیی العطاررحمه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ابن محمّد بن عیسی، عن عثمان بن عیسی عن عبداللَّه بن مسکان، عن أبی عبداللَّه‌علیه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تبارک و تعالی خصّ رسول اللَّه‌صلی الله علیه وآله بمکارم الأخلاق، فامتحنوا أنفسکم فان کانت فیکم فاحمدوا اللَّه عزّوجلّ وارغبوا الیه فی الزیادة منها، فذکرها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الیقین والقناعة والصبر والشکر والحلم وحسن الخلق والسخاء والغیرة و الشجاعة والمروءة</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بهترین رفتارها را به پیامبرش‌صلی الله علیه وآله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بیازمایید که اگر در شما از آن رفتارها چیزی هست، خدا را سپاس گویید و آن را زیاد انجام دهید و آن روش‌های نیک ده عدد هستند</w:t>
      </w:r>
      <w:r>
        <w:rPr>
          <w:rFonts w:eastAsia="IRNazanin" w:cs="IRNazanin"/>
          <w:color w:val="111111"/>
          <w:sz w:val="28"/>
          <w:szCs w:val="28"/>
          <w:rtl w:val="true"/>
          <w:lang w:bidi="fa-IR"/>
        </w:rPr>
        <w:t xml:space="preserve">: </w:t>
      </w:r>
      <w:bookmarkStart w:id="215" w:name="pg386_2354"/>
    </w:p>
    <w:p>
      <w:pPr>
        <w:pStyle w:val="BookText"/>
        <w:rPr/>
      </w:pPr>
      <w:bookmarkEnd w:id="21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سخاوت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w:t>
      </w:r>
    </w:p>
    <w:p>
      <w:pPr>
        <w:pStyle w:val="Heading3"/>
        <w:numPr>
          <w:ilvl w:val="2"/>
          <w:numId w:val="1"/>
        </w:numPr>
        <w:rPr/>
      </w:pPr>
      <w:bookmarkStart w:id="216" w:name="__RefHeading___Toc3235543_211673320"/>
      <w:bookmarkStart w:id="217" w:name="_Toc80"/>
      <w:bookmarkEnd w:id="216"/>
      <w:r>
        <w:rPr>
          <w:rtl w:val="true"/>
        </w:rPr>
        <w:t>حدیث شماره شصت و هشتم‌</w:t>
      </w:r>
      <w:bookmarkEnd w:id="217"/>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علی بن أحمد بن موسی الدقاق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بن عبداللَّه الورّاق جمیعاً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هارون الصوفی،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أبوتراب عبیداللَّه بن موسی الرویانی عن عبدالعظیم بن عبداللَّه الحسنی،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سیدی علی بن محمّد بن علی بن موسی بن جعفر الصادق‌علیهم السلام فلمّا بصر بی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 یا أبا القاسم أنت ولینا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انّی أرید أن أعرض علیک دینی، فان کان مرضیاً ثبت علیه حتی ألقی اللَّه عزّ و 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یا أبا القاسم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انی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واحد لیس کمثله شی‌ء، خارج من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الابطال و حدّ التشبیه وانّه لیس بجسم و لا صورة و لاعرض و لاجوهر بل هو جلّ ذکره مجسّم الأجسام ومصوّر الصور وخالق الأعراض و الجواهر و ربّ کلّ شی‌ء ومالکه و جاعله و محدثه وانّه حکیم لا یفعل القبیح و لا یخلّ بالواجب وانّ محمّداًصلی الله علیه وآله عبده و رسوله خاتم النبیین، فلا نبی بعده الی یوم القیامة و انّ شریعته خاتمة الشرائع، فلا </w:t>
      </w:r>
    </w:p>
    <w:p>
      <w:pPr>
        <w:pStyle w:val="BookText"/>
        <w:rPr/>
      </w:pPr>
      <w:r>
        <w:rPr>
          <w:rFonts w:ascii="IRNazanin" w:hAnsi="IRNazanin" w:eastAsia="IRNazanin"/>
          <w:color w:val="111111"/>
          <w:sz w:val="28"/>
          <w:sz w:val="28"/>
          <w:szCs w:val="28"/>
          <w:rtl w:val="true"/>
          <w:lang w:bidi="fa-IR"/>
        </w:rPr>
        <w:t>شریعة بعدها الی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و الخلیفة و ولی الأمر بعده أمیرالمؤمنین علی بن أبی طالب‌علیه السلام ثمّ الحسن، ثمّ الحسین، ثمّ علی بن حسین، ثمّ محمّد بن علی ثم جعفر بن محمّد ثم موسی بن جعفر ثم علی بن موسی ثم محمّد بن علی ثمّ أنت یا مولای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بعدی الحسن ابنی، فکیف للناس بالخلف من بعده؟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ذلک یا مولای؟</w:t>
      </w:r>
    </w:p>
    <w:p>
      <w:pPr>
        <w:pStyle w:val="BookText"/>
        <w:rPr/>
      </w:pPr>
      <w:r>
        <w:rPr>
          <w:rFonts w:ascii="IRNazanin" w:hAnsi="IRNazanin" w:eastAsia="IRNazanin"/>
          <w:color w:val="111111"/>
          <w:sz w:val="28"/>
          <w:sz w:val="28"/>
          <w:szCs w:val="28"/>
          <w:rtl w:val="true"/>
          <w:lang w:bidi="fa-IR"/>
        </w:rPr>
        <w:t>قال‌علیه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یری شخصه و لا یحلّ ذکره باسمه، حتّی یخرج فیملا الأرض قسطاً و عدلا کما ملئت ظلماً و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ولیهم ولی اللَّه وعدوّهم عدوّ اللَّه وطاعتهم طاعة اللَّه ومعصیتهم معصیة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المعراج حقّ و المساءلة فی القبر حقّ وانّ الجنّة حقّ والنار حقّ والصراط حقّ و المیزان حقّ وانّ الساعة آتیة لاریب فیها وانّ اللَّه یبعث من فی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الفرائض الواجبة بعد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الزکاة و الصوم و الحجّ و الجهاد و الأمر بالمعروف والنهی عن المنکر وحقوق 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هذا دینی و مذهبی و عقیدتی و یقینی قد أخبرتک</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 بن محمّدعلیه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أباالقاسم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اللَّه الذی ارتضاه </w:t>
      </w:r>
    </w:p>
    <w:p>
      <w:pPr>
        <w:pStyle w:val="BookText"/>
        <w:rPr/>
      </w:pPr>
      <w:r>
        <w:rPr>
          <w:rFonts w:ascii="IRNazanin" w:hAnsi="IRNazanin" w:eastAsia="IRNazanin"/>
          <w:color w:val="111111"/>
          <w:sz w:val="28"/>
          <w:sz w:val="28"/>
          <w:szCs w:val="28"/>
          <w:rtl w:val="true"/>
          <w:lang w:bidi="fa-IR"/>
        </w:rPr>
        <w:t>لعباده اثبت علیه، اثبتک اللَّه بالقول الثابت فی الحیاة الدنیا و فی الآخرة</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عبدالعظیم حسنی‌علیه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امام هادی‌علیه السلام رفتم، چون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که تو حقیقتاً دوست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دین خود را بر شما عرضه بدارم که اگر مورد رضایتتان هست، بر آن ثابت بمانم تا خدای عزّوجل را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خداوند یکتاست و مانند ندارد، از تعطیل و تشبیه به دور است، جسم و صورت و عرض و جوهر نیست؛ بلکه او خالق اجسام است و صورت آفرین چهره‌هاست و آفریدگار اعراض و جوهرها و پروردگار تمام چیزهاست و صاحب و پدید آورنده و حادث کننده آن است و او حکیمی است که کار بدی نمی‌کند و کار واجبی را فرو گذار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محمّدصلی الله علیه وآله بنده او و خاتم پیامبران است و تا روز قیامت، پیامبر دیگری از او نخواهد آمد و دین او، آخرین دین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مردم و جانشین و صاحب امر پس از پیامبرصلی الله علیه وآله، امیرالمؤمنین علی‌علیه السلام است و پس از او حسن و سپس حسین و بعد از او علی بن </w:t>
      </w:r>
    </w:p>
    <w:p>
      <w:pPr>
        <w:pStyle w:val="BookText"/>
        <w:rPr/>
      </w:pPr>
      <w:r>
        <w:rPr>
          <w:rFonts w:ascii="IRNazanin" w:hAnsi="IRNazanin" w:eastAsia="IRNazanin"/>
          <w:color w:val="111111"/>
          <w:sz w:val="28"/>
          <w:sz w:val="28"/>
          <w:szCs w:val="28"/>
          <w:rtl w:val="true"/>
          <w:lang w:bidi="fa-IR"/>
        </w:rPr>
        <w:t>حسین و بعد از او محمّد بن علی و بعد از او جعفر بن محمّد و بعد از او موسی بن جعفر و بعد از او علی بن موسی و بعد از او محمّد بن علی‌علیهم السلام و بعد از او شمایید؛ ای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پسرم حسن است و مردم با جانشین پس از او 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چگونه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دیده نمی‌شود و حلال نیست که نامش را ببرند، تا اینکه ظهور کند و زمین را پر از عدل و داد کند، همانطور که از ستم و ظلم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کردم و می‌گویم که دوستان ایشان، دوستان خدا و دشمنانشان، دشمنان خدایند و فرمانبری از آنان، فرمانبری از خدا و نافرمانی از آنها، نافرمانی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پیرامون اعتقاد به معراج، سوال قبر، بهشت، دوزخ، پُل صراط و میزان که حقّ هستند و روز قیامت بدون شکّ خواهد آمد و خداوند کسی را که در قبر باشد، برمی‌انگیزند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که واجبات بعد از ولایت، نماز، زکات، حج، جهاد در راه خدا، امر به معروف، نهی از منکر و حقوق والدین هستند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و دین و عقیده من است که شما را از آن آگاه ساختم</w:t>
      </w:r>
      <w:r>
        <w:rPr>
          <w:rFonts w:eastAsia="IRNazanin" w:cs="IRNazanin"/>
          <w:color w:val="111111"/>
          <w:sz w:val="28"/>
          <w:szCs w:val="28"/>
          <w:rtl w:val="true"/>
          <w:lang w:bidi="fa-IR"/>
        </w:rPr>
        <w:t xml:space="preserve">. </w:t>
      </w:r>
      <w:bookmarkStart w:id="218" w:name="pg386_2358"/>
    </w:p>
    <w:p>
      <w:pPr>
        <w:pStyle w:val="BookText"/>
        <w:rPr/>
      </w:pPr>
      <w:bookmarkEnd w:id="218"/>
      <w:r>
        <w:rPr>
          <w:rFonts w:ascii="IRNazanin" w:hAnsi="IRNazanin" w:eastAsia="IRNazanin"/>
          <w:color w:val="111111"/>
          <w:sz w:val="28"/>
          <w:sz w:val="28"/>
          <w:szCs w:val="28"/>
          <w:rtl w:val="true"/>
          <w:lang w:bidi="fa-IR"/>
        </w:rPr>
        <w:t>امام هادی‌علیه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دین خداست که برای بندگان خود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استوار و ثابت قدم باش و خداوند هم شما را در دنیا و آخرت بر این عقیده استوار و ثابت قدم بدارد</w:t>
      </w:r>
      <w:r>
        <w:rPr>
          <w:rFonts w:eastAsia="IRNazanin" w:cs="IRNazanin"/>
          <w:color w:val="111111"/>
          <w:sz w:val="28"/>
          <w:szCs w:val="28"/>
          <w:rtl w:val="true"/>
          <w:lang w:bidi="fa-IR"/>
        </w:rPr>
        <w:t>».</w:t>
      </w:r>
    </w:p>
    <w:p>
      <w:pPr>
        <w:pStyle w:val="Heading3"/>
        <w:numPr>
          <w:ilvl w:val="2"/>
          <w:numId w:val="1"/>
        </w:numPr>
        <w:rPr/>
      </w:pPr>
      <w:bookmarkStart w:id="219" w:name="__RefHeading___Toc3235545_211673320"/>
      <w:bookmarkStart w:id="220" w:name="_Toc81"/>
      <w:bookmarkEnd w:id="219"/>
      <w:r>
        <w:rPr>
          <w:rtl w:val="true"/>
        </w:rPr>
        <w:t>حدیث شماره شصت و نهم‌</w:t>
      </w:r>
      <w:bookmarkEnd w:id="220"/>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أحمد بن الحسن القطان‌رحمه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یحیی بن زکریا، عن بکر بن عبداللَّه بن حبیب، عن تمیم بن بهلول، عن محمّد بن عمارة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شیعتنا من أنکر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 والمساءلة فی القبر وخلق الجنّة والنار والشفاعة</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منکر چهار چیز شود، شیعه ما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قبر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بهشت و دوزخ آفریده شده‌اند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Heading3"/>
        <w:numPr>
          <w:ilvl w:val="2"/>
          <w:numId w:val="1"/>
        </w:numPr>
        <w:rPr/>
      </w:pPr>
      <w:bookmarkStart w:id="221" w:name="__RefHeading___Toc3235547_211673320"/>
      <w:bookmarkStart w:id="222" w:name="_Toc82"/>
      <w:bookmarkEnd w:id="221"/>
      <w:r>
        <w:rPr>
          <w:rtl w:val="true"/>
        </w:rPr>
        <w:t>حدیث شماره هفتادم‌</w:t>
      </w:r>
      <w:bookmarkEnd w:id="222"/>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ابراهیم بن اسحاق الطالقانی‌رحمه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سعید الهمدانی، عن علی بن الحسن بن علی بن</w:t>
      </w:r>
      <w:bookmarkStart w:id="223" w:name="pg386_2359"/>
    </w:p>
    <w:p>
      <w:pPr>
        <w:pStyle w:val="BookText"/>
        <w:rPr/>
      </w:pPr>
      <w:bookmarkEnd w:id="223"/>
      <w:r>
        <w:rPr>
          <w:rFonts w:ascii="IRNazanin" w:hAnsi="IRNazanin" w:eastAsia="IRNazanin"/>
          <w:color w:val="111111"/>
          <w:sz w:val="28"/>
          <w:sz w:val="28"/>
          <w:szCs w:val="28"/>
          <w:rtl w:val="true"/>
          <w:lang w:bidi="fa-IR"/>
        </w:rPr>
        <w:t>فضال عن أبیه، عن أبی الحسن علی بن موسی الرضاعلیهم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بالمعراج فقد کذّب رسول اللَّه‌صلی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معراج پیامبرصلی الله علیه وآله را دروغ بداند، به رسول خداصلی الله علیه وآله دروغ بسته است</w:t>
      </w:r>
      <w:r>
        <w:rPr>
          <w:rFonts w:eastAsia="IRNazanin" w:cs="IRNazanin"/>
          <w:color w:val="111111"/>
          <w:sz w:val="28"/>
          <w:szCs w:val="28"/>
          <w:rtl w:val="true"/>
          <w:lang w:bidi="fa-IR"/>
        </w:rPr>
        <w:t>».</w:t>
      </w:r>
    </w:p>
    <w:p>
      <w:pPr>
        <w:pStyle w:val="Heading3"/>
        <w:numPr>
          <w:ilvl w:val="2"/>
          <w:numId w:val="1"/>
        </w:numPr>
        <w:rPr/>
      </w:pPr>
      <w:bookmarkStart w:id="224" w:name="__RefHeading___Toc3235549_211673320"/>
      <w:bookmarkStart w:id="225" w:name="_Toc83"/>
      <w:bookmarkEnd w:id="224"/>
      <w:r>
        <w:rPr>
          <w:rtl w:val="true"/>
        </w:rPr>
        <w:t>حدیث شماره هفتاد و یکم‌</w:t>
      </w:r>
      <w:bookmarkEnd w:id="225"/>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حدّثنا عبدالواحد بن محمّد بن عبدوس العطار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قتیبة، عن الفضل بن شاذان،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الرضاعلیهم السلام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أقرّ بتوحید اللَّه ونفی التشبیه عنه ونزّهه عمّا لا یلیق به وأقرّ بأنّ له الحول و القوّة والارادة و المشیة والخلق والأمر والقضاء والقدر وأنّ أفعال العباد مخلوقة خلق تقدیر لا خلق تکوین وشهد أنّ محمّداًصلی الله علیه وآله رسول اللَّه وأنّ علیاً و الأئمّة بعده حجج اللَّه ووالی أولیاءهم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عادی أعداءهم و اجتنب الکبائر وأقرّ بالرجعة والمتعتین وآمن بالمعراج والمساءلة فی القبر والحوض و الشفاعة وخلق الجنّة و النار والصراط والمیزان والبعث والنشور والجزاء والحساب فهو مؤمن حقّاً وهو من شیعتنا أهل البیت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اقرار کند به یکتایی خدا و اینکه خداوند، همتایی ندارد و از صفاتی که شایسته او نیست، او را پاک و منزه بداند، اقرار کند که خداوند دارای حول، قوه، اراده و مشیت است و خلق و امر دارد و صاحب قضا و قدر است و اینکه کارهای بندگان خدا، مخلوق خداست به خلق تقدیری نه تکوینی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دهد که محمّدصلی الله علیه وآله پیغمبر خدا است و امیرالمؤمنین علی‌علیه السلام و ائمه بعد از او، حجّت‌های خداوند هستند و دوستان آنها را دوست بدارد و از گناهان بزرگ دوری کند و به مسئله رجعت اعتراف نماید و دو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زنان را بپذیرد ومعراج و سوال قبر و حوض کوثر و شفاعت را قبول داشته باشد و قبول کند که بهشت و جهنم هم اکنون وجود دارند و پُل صراط، ترازو، برانگیختن از قبرها، دوباره زنده گشتن، حساب و جزا حق است، چنین شخصی مؤمن حقیقی است و از شیعیان اهل بیت‌علیهم السلام است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المتقدم،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المتقدم،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71/188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96/223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75/391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 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المتقدم، ذ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المتقدم،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المتقدم،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74/197</w:t>
      </w:r>
      <w:r>
        <w:rPr>
          <w:rFonts w:ascii="IRNazanin" w:hAnsi="IRNazanin" w:eastAsia="IRNazanin"/>
          <w:b w:val="false"/>
          <w:b w:val="false"/>
          <w:bCs w:val="false"/>
          <w:i w:val="false"/>
          <w:i w:val="false"/>
          <w:iCs w:val="false"/>
          <w:color w:val="333333"/>
          <w:sz w:val="20"/>
          <w:sz w:val="20"/>
          <w:szCs w:val="20"/>
          <w:rtl w:val="true"/>
        </w:rPr>
        <w:t xml:space="preserve">، ذ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التمصیص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باسنادیهما الی ابن أبی یعفور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رواه الصدوق أیضاً فی الخصال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 طریق آخر عن عمرو بن أبی المقدام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68/151</w:t>
      </w:r>
      <w:r>
        <w:rPr>
          <w:rFonts w:ascii="IRNazanin" w:hAnsi="IRNazanin" w:eastAsia="IRNazanin"/>
          <w:b w:val="false"/>
          <w:b w:val="false"/>
          <w:bCs w:val="false"/>
          <w:i w:val="false"/>
          <w:i w:val="false"/>
          <w:iCs w:val="false"/>
          <w:color w:val="333333"/>
          <w:sz w:val="20"/>
          <w:sz w:val="20"/>
          <w:szCs w:val="20"/>
          <w:rtl w:val="true"/>
        </w:rPr>
        <w:t xml:space="preserve">، ملحق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ارشاد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11/199</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رواه أیضاً من طریق آخر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عن 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الطبرسی فی 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الکشی فی 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أیضاً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باسناده من طریق آخر عن جابر والکلینی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والطوسی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والطبرسی فی 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فیه بیان طویل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مشکاة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الایة فی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68/64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 هذا الحدیث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لا یدعی الناس بأسماء امهاتهم الا الشیعة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تقدم مثله فی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رواه المصنف أیضاً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أیضاً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باسناده الی سلیمان بن خالد، عن أبی جعفرعلیه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67/303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المتقدم،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المتقدم،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المتقدم،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المتقدم،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یلحق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المتقدم،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المقتدم،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رواه المصنف أیضاً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باسناده عن أبیه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أیضاً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أبیه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67/305</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المتقدم،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المتقدم،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أیضاً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عیون أخبارالرضا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 عن العدة، عن البرقی، عن علی بن حفص العوسی، عن علی بن السائح مثله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اقتبال من قوله تعالی فی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اقتبال من قوله تعالی فی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تعالی فی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68/170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أیضاً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أغلب مصادر هذا الحدیث عند تحقیقنا کتاب التفسیر المنسوب الی الامام الحسن العسکری‌علیه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رواه أیضاً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أیضاً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أیضاً فی أمالیه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image" Target="media/image2.jpeg"/><Relationship Id="rId109" Type="http://schemas.openxmlformats.org/officeDocument/2006/relationships/image" Target="media/image2.jpeg"/><Relationship Id="rId110" Type="http://schemas.openxmlformats.org/officeDocument/2006/relationships/footer" Target="footer103.xml"/><Relationship Id="rId111" Type="http://schemas.openxmlformats.org/officeDocument/2006/relationships/footnotes" Target="footnotes.xml"/><Relationship Id="rId112" Type="http://schemas.openxmlformats.org/officeDocument/2006/relationships/numbering" Target="numbering.xml"/><Relationship Id="rId113" Type="http://schemas.openxmlformats.org/officeDocument/2006/relationships/fontTable" Target="fontTable.xml"/><Relationship Id="rId114" Type="http://schemas.openxmlformats.org/officeDocument/2006/relationships/settings" Target="settings.xml"/><Relationship Id="rId1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107</Pages>
  <Words>18132</Words>
  <Characters>73153</Characters>
  <CharactersWithSpaces>90398</CharactersWithSpaces>
  <Paragraphs>1129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2026-08-16T03:51:59Z</dcterms:created>
  <dc:creator>ghaemiyeh.com</dc:creator>
  <dc:description/>
  <dc:language>en-US</dc:language>
  <cp:lastModifiedBy/>
  <dcterms:modified xsi:type="dcterms:W3CDTF">2026-08-16T07:22:02Z</dcterms:modified>
  <cp:revision>1</cp:revision>
  <dc:subject/>
  <dc:title>صفات شیعه</dc:title>
</cp:coreProperties>
</file>

<file path=docProps/custom.xml><?xml version="1.0" encoding="utf-8"?>
<Properties xmlns="http://schemas.openxmlformats.org/officeDocument/2006/custom-properties" xmlns:vt="http://schemas.openxmlformats.org/officeDocument/2006/docPropsVTypes"/>
</file>