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عدل گستر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717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8717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87174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687176_211673320">
            <w:r>
              <w:rPr>
                <w:webHidden/>
                <w:rStyle w:val="IndexLink"/>
                <w:rtl w:val="true"/>
              </w:rPr>
              <w:t>هدیه به‌</w:t>
            </w:r>
            <w:r>
              <w:rPr>
                <w:rStyle w:val="IndexLink"/>
                <w:rtl w:val="true"/>
              </w:rPr>
              <w:tab/>
            </w:r>
            <w:r>
              <w:rPr>
                <w:rStyle w:val="IndexLink"/>
              </w:rPr>
              <w:t>12</w:t>
            </w:r>
          </w:hyperlink>
        </w:p>
        <w:p>
          <w:pPr>
            <w:pStyle w:val="Contents2"/>
            <w:tabs>
              <w:tab w:val="clear" w:pos="8743"/>
              <w:tab w:val="right" w:pos="9026" w:leader="dot"/>
            </w:tabs>
            <w:rPr/>
          </w:pPr>
          <w:hyperlink w:anchor="__RefHeading___Toc2687178_211673320">
            <w:r>
              <w:rPr>
                <w:webHidden/>
                <w:rStyle w:val="IndexLink"/>
                <w:rtl w:val="true"/>
              </w:rPr>
              <w:t>تقدیم به‌</w:t>
            </w:r>
            <w:r>
              <w:rPr>
                <w:rStyle w:val="IndexLink"/>
                <w:rtl w:val="true"/>
              </w:rPr>
              <w:tab/>
            </w:r>
            <w:r>
              <w:rPr>
                <w:rStyle w:val="IndexLink"/>
              </w:rPr>
              <w:t>12</w:t>
            </w:r>
          </w:hyperlink>
        </w:p>
        <w:p>
          <w:pPr>
            <w:pStyle w:val="Contents2"/>
            <w:tabs>
              <w:tab w:val="clear" w:pos="8743"/>
              <w:tab w:val="right" w:pos="9026" w:leader="dot"/>
            </w:tabs>
            <w:rPr/>
          </w:pPr>
          <w:hyperlink w:anchor="__RefHeading___Toc2687180_21167332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2687182_211673320">
            <w:r>
              <w:rPr>
                <w:webHidden/>
                <w:rStyle w:val="IndexLink"/>
                <w:rtl w:val="true"/>
              </w:rPr>
              <w:t>ای عزیز</w:t>
            </w:r>
            <w:r>
              <w:rPr>
                <w:rStyle w:val="IndexLink"/>
                <w:rtl w:val="true"/>
              </w:rPr>
              <w:tab/>
            </w:r>
            <w:r>
              <w:rPr>
                <w:rStyle w:val="IndexLink"/>
              </w:rPr>
              <w:t>14</w:t>
            </w:r>
          </w:hyperlink>
        </w:p>
        <w:p>
          <w:pPr>
            <w:pStyle w:val="Contents2"/>
            <w:tabs>
              <w:tab w:val="clear" w:pos="8743"/>
              <w:tab w:val="right" w:pos="9026" w:leader="dot"/>
            </w:tabs>
            <w:rPr/>
          </w:pPr>
          <w:hyperlink w:anchor="__RefHeading___Toc2687184_211673320">
            <w:r>
              <w:rPr>
                <w:webHidden/>
                <w:rStyle w:val="IndexLink"/>
                <w:rtl w:val="true"/>
              </w:rPr>
              <w:t>انگیزه نگارش</w:t>
            </w:r>
            <w:r>
              <w:rPr>
                <w:rStyle w:val="IndexLink"/>
                <w:rtl w:val="true"/>
              </w:rPr>
              <w:t>!</w:t>
              <w:tab/>
            </w:r>
            <w:r>
              <w:rPr>
                <w:rStyle w:val="IndexLink"/>
              </w:rPr>
              <w:t>14</w:t>
            </w:r>
          </w:hyperlink>
        </w:p>
        <w:p>
          <w:pPr>
            <w:pStyle w:val="Contents2"/>
            <w:tabs>
              <w:tab w:val="clear" w:pos="8743"/>
              <w:tab w:val="right" w:pos="9026" w:leader="dot"/>
            </w:tabs>
            <w:rPr/>
          </w:pPr>
          <w:hyperlink w:anchor="__RefHeading___Toc2687186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687188_211673320">
            <w:r>
              <w:rPr>
                <w:webHidden/>
                <w:rStyle w:val="IndexLink"/>
                <w:rtl w:val="true"/>
              </w:rPr>
              <w:t xml:space="preserve">سیری در زندگانی امام مهدی </w:t>
            </w:r>
            <w:r>
              <w:rPr>
                <w:rStyle w:val="IndexLink"/>
                <w:rtl w:val="true"/>
              </w:rPr>
              <w:t>(</w:t>
            </w:r>
            <w:r>
              <w:rPr>
                <w:rStyle w:val="IndexLink"/>
                <w:rtl w:val="true"/>
              </w:rPr>
              <w:t>عج</w:t>
            </w:r>
            <w:r>
              <w:rPr>
                <w:rStyle w:val="IndexLink"/>
                <w:rtl w:val="true"/>
              </w:rPr>
              <w:t xml:space="preserve">) </w:t>
            </w:r>
            <w:r>
              <w:rPr>
                <w:rStyle w:val="IndexLink"/>
                <w:rtl w:val="true"/>
              </w:rPr>
              <w:t>به روش پرسش و پاسخ‌</w:t>
            </w:r>
            <w:r>
              <w:rPr>
                <w:rStyle w:val="IndexLink"/>
                <w:rtl w:val="true"/>
              </w:rPr>
              <w:tab/>
            </w:r>
            <w:r>
              <w:rPr>
                <w:rStyle w:val="IndexLink"/>
              </w:rPr>
              <w:t>17</w:t>
            </w:r>
          </w:hyperlink>
        </w:p>
        <w:p>
          <w:pPr>
            <w:pStyle w:val="Contents2"/>
            <w:tabs>
              <w:tab w:val="clear" w:pos="8743"/>
              <w:tab w:val="right" w:pos="9026" w:leader="dot"/>
            </w:tabs>
            <w:rPr/>
          </w:pPr>
          <w:hyperlink w:anchor="__RefHeading___Toc2687190_211673320">
            <w:r>
              <w:rPr>
                <w:webHidden/>
                <w:rStyle w:val="IndexLink"/>
                <w:rtl w:val="true"/>
              </w:rPr>
              <w:t>به این فهرست بنگرید</w:t>
            </w:r>
            <w:r>
              <w:rPr>
                <w:rStyle w:val="IndexLink"/>
                <w:rtl w:val="true"/>
              </w:rPr>
              <w:tab/>
            </w:r>
            <w:r>
              <w:rPr>
                <w:rStyle w:val="IndexLink"/>
              </w:rPr>
              <w:t>25</w:t>
            </w:r>
          </w:hyperlink>
        </w:p>
        <w:p>
          <w:pPr>
            <w:pStyle w:val="Contents2"/>
            <w:tabs>
              <w:tab w:val="clear" w:pos="8743"/>
              <w:tab w:val="right" w:pos="9026" w:leader="dot"/>
            </w:tabs>
            <w:rPr/>
          </w:pPr>
          <w:hyperlink w:anchor="__RefHeading___Toc2687192_211673320">
            <w:r>
              <w:rPr>
                <w:webHidden/>
                <w:rStyle w:val="IndexLink"/>
                <w:rtl w:val="true"/>
              </w:rPr>
              <w:t>لزوم اعتقاد به مهدویّت‌</w:t>
            </w:r>
            <w:r>
              <w:rPr>
                <w:rStyle w:val="IndexLink"/>
                <w:rtl w:val="true"/>
              </w:rPr>
              <w:tab/>
            </w:r>
            <w:r>
              <w:rPr>
                <w:rStyle w:val="IndexLink"/>
              </w:rPr>
              <w:t>35</w:t>
            </w:r>
          </w:hyperlink>
        </w:p>
        <w:p>
          <w:pPr>
            <w:pStyle w:val="Contents3"/>
            <w:tabs>
              <w:tab w:val="clear" w:pos="8459"/>
              <w:tab w:val="right" w:pos="9026" w:leader="dot"/>
            </w:tabs>
            <w:rPr/>
          </w:pPr>
          <w:hyperlink w:anchor="__RefHeading___Toc2687194_211673320">
            <w:r>
              <w:rPr>
                <w:webHidden/>
                <w:rStyle w:val="IndexLink"/>
                <w:rtl w:val="true"/>
              </w:rPr>
              <w:t>قسمت اول</w:t>
            </w:r>
            <w:r>
              <w:rPr>
                <w:rStyle w:val="IndexLink"/>
                <w:rtl w:val="true"/>
              </w:rPr>
              <w:tab/>
            </w:r>
            <w:r>
              <w:rPr>
                <w:rStyle w:val="IndexLink"/>
              </w:rPr>
              <w:t>35</w:t>
            </w:r>
          </w:hyperlink>
        </w:p>
        <w:p>
          <w:pPr>
            <w:pStyle w:val="Contents3"/>
            <w:tabs>
              <w:tab w:val="clear" w:pos="8459"/>
              <w:tab w:val="right" w:pos="9026" w:leader="dot"/>
            </w:tabs>
            <w:rPr/>
          </w:pPr>
          <w:hyperlink w:anchor="__RefHeading___Toc2687196_211673320">
            <w:r>
              <w:rPr>
                <w:webHidden/>
                <w:rStyle w:val="IndexLink"/>
                <w:rtl w:val="true"/>
              </w:rPr>
              <w:t>قسمت دوم</w:t>
            </w:r>
            <w:r>
              <w:rPr>
                <w:rStyle w:val="IndexLink"/>
                <w:rtl w:val="true"/>
              </w:rPr>
              <w:tab/>
            </w:r>
            <w:r>
              <w:rPr>
                <w:rStyle w:val="IndexLink"/>
              </w:rPr>
              <w:t>42</w:t>
            </w:r>
          </w:hyperlink>
        </w:p>
        <w:p>
          <w:pPr>
            <w:pStyle w:val="Contents3"/>
            <w:tabs>
              <w:tab w:val="clear" w:pos="8459"/>
              <w:tab w:val="right" w:pos="9026" w:leader="dot"/>
            </w:tabs>
            <w:rPr/>
          </w:pPr>
          <w:hyperlink w:anchor="__RefHeading___Toc2687198_211673320">
            <w:r>
              <w:rPr>
                <w:webHidden/>
                <w:rStyle w:val="IndexLink"/>
                <w:rtl w:val="true"/>
              </w:rPr>
              <w:t>قسمت سوم</w:t>
            </w:r>
            <w:r>
              <w:rPr>
                <w:rStyle w:val="IndexLink"/>
                <w:rtl w:val="true"/>
              </w:rPr>
              <w:tab/>
            </w:r>
            <w:r>
              <w:rPr>
                <w:rStyle w:val="IndexLink"/>
              </w:rPr>
              <w:t>51</w:t>
            </w:r>
          </w:hyperlink>
        </w:p>
        <w:p>
          <w:pPr>
            <w:pStyle w:val="Contents2"/>
            <w:tabs>
              <w:tab w:val="clear" w:pos="8743"/>
              <w:tab w:val="right" w:pos="9026" w:leader="dot"/>
            </w:tabs>
            <w:rPr/>
          </w:pPr>
          <w:hyperlink w:anchor="__RefHeading___Toc2687200_211673320">
            <w:r>
              <w:rPr>
                <w:webHidden/>
                <w:rStyle w:val="IndexLink"/>
                <w:rtl w:val="true"/>
              </w:rPr>
              <w:t>شهرهای امام زمان‌</w:t>
            </w:r>
            <w:r>
              <w:rPr>
                <w:rStyle w:val="IndexLink"/>
                <w:rtl w:val="true"/>
              </w:rPr>
              <w:tab/>
            </w:r>
            <w:r>
              <w:rPr>
                <w:rStyle w:val="IndexLink"/>
              </w:rPr>
              <w:t>54</w:t>
            </w:r>
          </w:hyperlink>
        </w:p>
        <w:p>
          <w:pPr>
            <w:pStyle w:val="Contents2"/>
            <w:tabs>
              <w:tab w:val="clear" w:pos="8743"/>
              <w:tab w:val="right" w:pos="9026" w:leader="dot"/>
            </w:tabs>
            <w:rPr/>
          </w:pPr>
          <w:hyperlink w:anchor="__RefHeading___Toc2687202_211673320">
            <w:r>
              <w:rPr>
                <w:webHidden/>
                <w:rStyle w:val="IndexLink"/>
                <w:rtl w:val="true"/>
              </w:rPr>
              <w:t>مکاشفه مرحوم شفتی‌</w:t>
            </w:r>
            <w:r>
              <w:rPr>
                <w:rStyle w:val="IndexLink"/>
                <w:rtl w:val="true"/>
              </w:rPr>
              <w:tab/>
            </w:r>
            <w:r>
              <w:rPr>
                <w:rStyle w:val="IndexLink"/>
              </w:rPr>
              <w:t>58</w:t>
            </w:r>
          </w:hyperlink>
        </w:p>
        <w:p>
          <w:pPr>
            <w:pStyle w:val="Contents2"/>
            <w:tabs>
              <w:tab w:val="clear" w:pos="8743"/>
              <w:tab w:val="right" w:pos="9026" w:leader="dot"/>
            </w:tabs>
            <w:rPr/>
          </w:pPr>
          <w:hyperlink w:anchor="__RefHeading___Toc2687204_211673320">
            <w:r>
              <w:rPr>
                <w:webHidden/>
                <w:rStyle w:val="IndexLink"/>
                <w:rtl w:val="true"/>
              </w:rPr>
              <w:t>رجعت</w:t>
            </w:r>
            <w:r>
              <w:rPr>
                <w:rStyle w:val="IndexLink"/>
                <w:rtl w:val="true"/>
              </w:rPr>
              <w:t>!</w:t>
              <w:tab/>
            </w:r>
            <w:r>
              <w:rPr>
                <w:rStyle w:val="IndexLink"/>
              </w:rPr>
              <w:t>61</w:t>
            </w:r>
          </w:hyperlink>
        </w:p>
        <w:p>
          <w:pPr>
            <w:pStyle w:val="Contents2"/>
            <w:tabs>
              <w:tab w:val="clear" w:pos="8743"/>
              <w:tab w:val="right" w:pos="9026" w:leader="dot"/>
            </w:tabs>
            <w:rPr/>
          </w:pPr>
          <w:hyperlink w:anchor="__RefHeading___Toc2687206_211673320">
            <w:r>
              <w:rPr>
                <w:webHidden/>
                <w:rStyle w:val="IndexLink"/>
                <w:rtl w:val="true"/>
              </w:rPr>
              <w:t>مفهوم رجعت‌</w:t>
            </w:r>
            <w:r>
              <w:rPr>
                <w:rStyle w:val="IndexLink"/>
                <w:rtl w:val="true"/>
              </w:rPr>
              <w:tab/>
            </w:r>
            <w:r>
              <w:rPr>
                <w:rStyle w:val="IndexLink"/>
              </w:rPr>
              <w:t>62</w:t>
            </w:r>
          </w:hyperlink>
        </w:p>
        <w:p>
          <w:pPr>
            <w:pStyle w:val="Contents2"/>
            <w:tabs>
              <w:tab w:val="clear" w:pos="8743"/>
              <w:tab w:val="right" w:pos="9026" w:leader="dot"/>
            </w:tabs>
            <w:rPr/>
          </w:pPr>
          <w:hyperlink w:anchor="__RefHeading___Toc2687208_211673320">
            <w:r>
              <w:rPr>
                <w:webHidden/>
                <w:rStyle w:val="IndexLink"/>
                <w:rtl w:val="true"/>
              </w:rPr>
              <w:t>رجعت ارمیای پیغمبرصلی الله علیه وآله‌</w:t>
            </w:r>
            <w:r>
              <w:rPr>
                <w:rStyle w:val="IndexLink"/>
                <w:rtl w:val="true"/>
              </w:rPr>
              <w:tab/>
            </w:r>
            <w:r>
              <w:rPr>
                <w:rStyle w:val="IndexLink"/>
              </w:rPr>
              <w:t>62</w:t>
            </w:r>
          </w:hyperlink>
        </w:p>
        <w:p>
          <w:pPr>
            <w:pStyle w:val="Contents2"/>
            <w:tabs>
              <w:tab w:val="clear" w:pos="8743"/>
              <w:tab w:val="right" w:pos="9026" w:leader="dot"/>
            </w:tabs>
            <w:rPr/>
          </w:pPr>
          <w:hyperlink w:anchor="__RefHeading___Toc2687210_211673320">
            <w:r>
              <w:rPr>
                <w:webHidden/>
                <w:rStyle w:val="IndexLink"/>
                <w:rtl w:val="true"/>
              </w:rPr>
              <w:t>رفع اشکال‌</w:t>
            </w:r>
            <w:r>
              <w:rPr>
                <w:rStyle w:val="IndexLink"/>
                <w:rtl w:val="true"/>
              </w:rPr>
              <w:tab/>
            </w:r>
            <w:r>
              <w:rPr>
                <w:rStyle w:val="IndexLink"/>
              </w:rPr>
              <w:t>64</w:t>
            </w:r>
          </w:hyperlink>
        </w:p>
        <w:p>
          <w:pPr>
            <w:pStyle w:val="Contents2"/>
            <w:tabs>
              <w:tab w:val="clear" w:pos="8743"/>
              <w:tab w:val="right" w:pos="9026" w:leader="dot"/>
            </w:tabs>
            <w:rPr/>
          </w:pPr>
          <w:hyperlink w:anchor="__RefHeading___Toc2687212_211673320">
            <w:r>
              <w:rPr>
                <w:webHidden/>
                <w:rStyle w:val="IndexLink"/>
                <w:rtl w:val="true"/>
              </w:rPr>
              <w:t>زمین از حجّت خالی نمی‌ماند</w:t>
            </w:r>
            <w:r>
              <w:rPr>
                <w:rStyle w:val="IndexLink"/>
                <w:rtl w:val="true"/>
              </w:rPr>
              <w:tab/>
            </w:r>
            <w:r>
              <w:rPr>
                <w:rStyle w:val="IndexLink"/>
              </w:rPr>
              <w:t>64</w:t>
            </w:r>
          </w:hyperlink>
        </w:p>
        <w:p>
          <w:pPr>
            <w:pStyle w:val="Contents2"/>
            <w:tabs>
              <w:tab w:val="clear" w:pos="8743"/>
              <w:tab w:val="right" w:pos="9026" w:leader="dot"/>
            </w:tabs>
            <w:rPr/>
          </w:pPr>
          <w:hyperlink w:anchor="__RefHeading___Toc2687214_211673320">
            <w:r>
              <w:rPr>
                <w:webHidden/>
                <w:rStyle w:val="IndexLink"/>
                <w:rtl w:val="true"/>
              </w:rPr>
              <w:t xml:space="preserve">پس از امام زمان </w:t>
            </w:r>
            <w:r>
              <w:rPr>
                <w:rStyle w:val="IndexLink"/>
                <w:rtl w:val="true"/>
              </w:rPr>
              <w:t>(</w:t>
            </w:r>
            <w:r>
              <w:rPr>
                <w:rStyle w:val="IndexLink"/>
                <w:rtl w:val="true"/>
              </w:rPr>
              <w:t>علیه‌السلام</w:t>
            </w:r>
            <w:r>
              <w:rPr>
                <w:rStyle w:val="IndexLink"/>
                <w:rtl w:val="true"/>
              </w:rPr>
              <w:t xml:space="preserve">) </w:t>
            </w:r>
            <w:r>
              <w:rPr>
                <w:rStyle w:val="IndexLink"/>
                <w:rtl w:val="true"/>
              </w:rPr>
              <w:t>زمین، احتیاج به حجّت دارد</w:t>
            </w:r>
            <w:r>
              <w:rPr>
                <w:rStyle w:val="IndexLink"/>
                <w:rtl w:val="true"/>
              </w:rPr>
              <w:tab/>
            </w:r>
            <w:r>
              <w:rPr>
                <w:rStyle w:val="IndexLink"/>
              </w:rPr>
              <w:t>65</w:t>
            </w:r>
          </w:hyperlink>
        </w:p>
        <w:p>
          <w:pPr>
            <w:pStyle w:val="Contents2"/>
            <w:tabs>
              <w:tab w:val="clear" w:pos="8743"/>
              <w:tab w:val="right" w:pos="9026" w:leader="dot"/>
            </w:tabs>
            <w:rPr/>
          </w:pPr>
          <w:hyperlink w:anchor="__RefHeading___Toc2687216_211673320">
            <w:r>
              <w:rPr>
                <w:webHidden/>
                <w:rStyle w:val="IndexLink"/>
                <w:rtl w:val="true"/>
              </w:rPr>
              <w:t>اعتقاد به رجعت از ضروریات است‌</w:t>
            </w:r>
            <w:r>
              <w:rPr>
                <w:rStyle w:val="IndexLink"/>
                <w:rtl w:val="true"/>
              </w:rPr>
              <w:tab/>
            </w:r>
            <w:r>
              <w:rPr>
                <w:rStyle w:val="IndexLink"/>
              </w:rPr>
              <w:t>66</w:t>
            </w:r>
          </w:hyperlink>
        </w:p>
        <w:p>
          <w:pPr>
            <w:pStyle w:val="Contents2"/>
            <w:tabs>
              <w:tab w:val="clear" w:pos="8743"/>
              <w:tab w:val="right" w:pos="9026" w:leader="dot"/>
            </w:tabs>
            <w:rPr/>
          </w:pPr>
          <w:hyperlink w:anchor="__RefHeading___Toc2687218_211673320">
            <w:r>
              <w:rPr>
                <w:webHidden/>
                <w:rStyle w:val="IndexLink"/>
                <w:rtl w:val="true"/>
              </w:rPr>
              <w:t>چه افرادی رجعت خواهند کرد؟</w:t>
            </w:r>
            <w:r>
              <w:rPr>
                <w:rStyle w:val="IndexLink"/>
                <w:rtl w:val="true"/>
              </w:rPr>
              <w:tab/>
            </w:r>
            <w:r>
              <w:rPr>
                <w:rStyle w:val="IndexLink"/>
              </w:rPr>
              <w:t>75</w:t>
            </w:r>
          </w:hyperlink>
        </w:p>
        <w:p>
          <w:pPr>
            <w:pStyle w:val="Contents2"/>
            <w:tabs>
              <w:tab w:val="clear" w:pos="8743"/>
              <w:tab w:val="right" w:pos="9026" w:leader="dot"/>
            </w:tabs>
            <w:rPr/>
          </w:pPr>
          <w:hyperlink w:anchor="__RefHeading___Toc2687220_211673320">
            <w:r>
              <w:rPr>
                <w:webHidden/>
                <w:rStyle w:val="IndexLink"/>
                <w:rtl w:val="true"/>
              </w:rPr>
              <w:t>اکنون به این فهرست توجه کنید</w:t>
            </w:r>
            <w:r>
              <w:rPr>
                <w:rStyle w:val="IndexLink"/>
                <w:rtl w:val="true"/>
              </w:rPr>
              <w:t>!</w:t>
              <w:tab/>
            </w:r>
            <w:r>
              <w:rPr>
                <w:rStyle w:val="IndexLink"/>
              </w:rPr>
              <w:t>88</w:t>
            </w:r>
          </w:hyperlink>
        </w:p>
        <w:p>
          <w:pPr>
            <w:pStyle w:val="Contents2"/>
            <w:tabs>
              <w:tab w:val="clear" w:pos="8743"/>
              <w:tab w:val="right" w:pos="9026" w:leader="dot"/>
            </w:tabs>
            <w:rPr/>
          </w:pPr>
          <w:hyperlink w:anchor="__RefHeading___Toc2687222_211673320">
            <w:r>
              <w:rPr>
                <w:webHidden/>
                <w:rStyle w:val="IndexLink"/>
                <w:rtl w:val="true"/>
              </w:rPr>
              <w:t>موضوع مهدویّت در بین صحابه و تابعین‌</w:t>
            </w:r>
            <w:r>
              <w:rPr>
                <w:rStyle w:val="IndexLink"/>
                <w:rtl w:val="true"/>
              </w:rPr>
              <w:tab/>
            </w:r>
            <w:r>
              <w:rPr>
                <w:rStyle w:val="IndexLink"/>
              </w:rPr>
              <w:t>90</w:t>
            </w:r>
          </w:hyperlink>
        </w:p>
        <w:p>
          <w:pPr>
            <w:pStyle w:val="Contents2"/>
            <w:tabs>
              <w:tab w:val="clear" w:pos="8743"/>
              <w:tab w:val="right" w:pos="9026" w:leader="dot"/>
            </w:tabs>
            <w:rPr/>
          </w:pPr>
          <w:hyperlink w:anchor="__RefHeading___Toc2687224_211673320">
            <w:r>
              <w:rPr>
                <w:webHidden/>
                <w:rStyle w:val="IndexLink"/>
                <w:rtl w:val="true"/>
              </w:rPr>
              <w:t>(</w:t>
            </w:r>
            <w:r>
              <w:rPr>
                <w:rStyle w:val="IndexLink"/>
                <w:rtl w:val="true"/>
              </w:rPr>
              <w:t>مردم از همان روزهای اوّل به انتظار مهدی بودند</w:t>
            </w:r>
            <w:r>
              <w:rPr>
                <w:rStyle w:val="IndexLink"/>
                <w:rtl w:val="true"/>
              </w:rPr>
              <w:t>)</w:t>
              <w:tab/>
            </w:r>
            <w:r>
              <w:rPr>
                <w:rStyle w:val="IndexLink"/>
              </w:rPr>
              <w:t>91</w:t>
            </w:r>
          </w:hyperlink>
        </w:p>
        <w:p>
          <w:pPr>
            <w:pStyle w:val="Contents2"/>
            <w:tabs>
              <w:tab w:val="clear" w:pos="8743"/>
              <w:tab w:val="right" w:pos="9026" w:leader="dot"/>
            </w:tabs>
            <w:rPr/>
          </w:pPr>
          <w:hyperlink w:anchor="__RefHeading___Toc2687226_211673320">
            <w:r>
              <w:rPr>
                <w:webHidden/>
                <w:rStyle w:val="IndexLink"/>
                <w:rtl w:val="true"/>
              </w:rPr>
              <w:t xml:space="preserve">علمای عامّه و حضرت مهدی </w:t>
            </w:r>
            <w:r>
              <w:rPr>
                <w:rStyle w:val="IndexLink"/>
                <w:rtl w:val="true"/>
              </w:rPr>
              <w:t>(</w:t>
            </w:r>
            <w:r>
              <w:rPr>
                <w:rStyle w:val="IndexLink"/>
                <w:rtl w:val="true"/>
              </w:rPr>
              <w:t>عج</w:t>
            </w:r>
            <w:r>
              <w:rPr>
                <w:rStyle w:val="IndexLink"/>
                <w:rtl w:val="true"/>
              </w:rPr>
              <w:t>)</w:t>
              <w:tab/>
            </w:r>
            <w:r>
              <w:rPr>
                <w:rStyle w:val="IndexLink"/>
              </w:rPr>
              <w:t>92</w:t>
            </w:r>
          </w:hyperlink>
        </w:p>
        <w:p>
          <w:pPr>
            <w:pStyle w:val="Contents3"/>
            <w:tabs>
              <w:tab w:val="clear" w:pos="8459"/>
              <w:tab w:val="right" w:pos="9026" w:leader="dot"/>
            </w:tabs>
            <w:rPr/>
          </w:pPr>
          <w:hyperlink w:anchor="__RefHeading___Toc2687228_211673320">
            <w:r>
              <w:rPr>
                <w:webHidden/>
                <w:rStyle w:val="IndexLink"/>
                <w:rtl w:val="true"/>
              </w:rPr>
              <w:t>قسمت اول</w:t>
            </w:r>
            <w:r>
              <w:rPr>
                <w:rStyle w:val="IndexLink"/>
                <w:rtl w:val="true"/>
              </w:rPr>
              <w:tab/>
            </w:r>
            <w:r>
              <w:rPr>
                <w:rStyle w:val="IndexLink"/>
              </w:rPr>
              <w:t>92</w:t>
            </w:r>
          </w:hyperlink>
        </w:p>
        <w:p>
          <w:pPr>
            <w:pStyle w:val="Contents3"/>
            <w:tabs>
              <w:tab w:val="clear" w:pos="8459"/>
              <w:tab w:val="right" w:pos="9026" w:leader="dot"/>
            </w:tabs>
            <w:rPr/>
          </w:pPr>
          <w:hyperlink w:anchor="__RefHeading___Toc2687230_211673320">
            <w:r>
              <w:rPr>
                <w:webHidden/>
                <w:rStyle w:val="IndexLink"/>
                <w:rtl w:val="true"/>
              </w:rPr>
              <w:t>قسمت دوم</w:t>
            </w:r>
            <w:r>
              <w:rPr>
                <w:rStyle w:val="IndexLink"/>
                <w:rtl w:val="true"/>
              </w:rPr>
              <w:tab/>
            </w:r>
            <w:r>
              <w:rPr>
                <w:rStyle w:val="IndexLink"/>
              </w:rPr>
              <w:t>100</w:t>
            </w:r>
          </w:hyperlink>
        </w:p>
        <w:p>
          <w:pPr>
            <w:pStyle w:val="Contents3"/>
            <w:tabs>
              <w:tab w:val="clear" w:pos="8459"/>
              <w:tab w:val="right" w:pos="9026" w:leader="dot"/>
            </w:tabs>
            <w:rPr/>
          </w:pPr>
          <w:hyperlink w:anchor="__RefHeading___Toc2687232_211673320">
            <w:r>
              <w:rPr>
                <w:webHidden/>
                <w:rStyle w:val="IndexLink"/>
                <w:rtl w:val="true"/>
              </w:rPr>
              <w:t>قسمت سوم</w:t>
            </w:r>
            <w:r>
              <w:rPr>
                <w:rStyle w:val="IndexLink"/>
                <w:rtl w:val="true"/>
              </w:rPr>
              <w:tab/>
            </w:r>
            <w:r>
              <w:rPr>
                <w:rStyle w:val="IndexLink"/>
              </w:rPr>
              <w:t>108</w:t>
            </w:r>
          </w:hyperlink>
        </w:p>
        <w:p>
          <w:pPr>
            <w:pStyle w:val="Contents3"/>
            <w:tabs>
              <w:tab w:val="clear" w:pos="8459"/>
              <w:tab w:val="right" w:pos="9026" w:leader="dot"/>
            </w:tabs>
            <w:rPr/>
          </w:pPr>
          <w:hyperlink w:anchor="__RefHeading___Toc2687234_211673320">
            <w:r>
              <w:rPr>
                <w:webHidden/>
                <w:rStyle w:val="IndexLink"/>
                <w:rtl w:val="true"/>
              </w:rPr>
              <w:t>قسمت چهارم</w:t>
            </w:r>
            <w:r>
              <w:rPr>
                <w:rStyle w:val="IndexLink"/>
                <w:rtl w:val="true"/>
              </w:rPr>
              <w:tab/>
            </w:r>
            <w:r>
              <w:rPr>
                <w:rStyle w:val="IndexLink"/>
              </w:rPr>
              <w:t>116</w:t>
            </w:r>
          </w:hyperlink>
        </w:p>
        <w:p>
          <w:pPr>
            <w:pStyle w:val="Contents2"/>
            <w:tabs>
              <w:tab w:val="clear" w:pos="8743"/>
              <w:tab w:val="right" w:pos="9026" w:leader="dot"/>
            </w:tabs>
            <w:rPr/>
          </w:pPr>
          <w:hyperlink w:anchor="__RefHeading___Toc2687236_211673320">
            <w:r>
              <w:rPr>
                <w:webHidden/>
                <w:rStyle w:val="IndexLink"/>
                <w:rtl w:val="true"/>
              </w:rPr>
              <w:t>موضوع وصیّت‌</w:t>
            </w:r>
            <w:r>
              <w:rPr>
                <w:rStyle w:val="IndexLink"/>
                <w:rtl w:val="true"/>
              </w:rPr>
              <w:tab/>
            </w:r>
            <w:r>
              <w:rPr>
                <w:rStyle w:val="IndexLink"/>
              </w:rPr>
              <w:t>120</w:t>
            </w:r>
          </w:hyperlink>
        </w:p>
        <w:p>
          <w:pPr>
            <w:pStyle w:val="Contents2"/>
            <w:tabs>
              <w:tab w:val="clear" w:pos="8743"/>
              <w:tab w:val="right" w:pos="9026" w:leader="dot"/>
            </w:tabs>
            <w:rPr/>
          </w:pPr>
          <w:hyperlink w:anchor="__RefHeading___Toc2687238_211673320">
            <w:r>
              <w:rPr>
                <w:webHidden/>
                <w:rStyle w:val="IndexLink"/>
                <w:rtl w:val="true"/>
              </w:rPr>
              <w:t>تقسیم ما ترک‌</w:t>
            </w:r>
            <w:r>
              <w:rPr>
                <w:rStyle w:val="IndexLink"/>
                <w:rtl w:val="true"/>
              </w:rPr>
              <w:tab/>
            </w:r>
            <w:r>
              <w:rPr>
                <w:rStyle w:val="IndexLink"/>
              </w:rPr>
              <w:t>123</w:t>
            </w:r>
          </w:hyperlink>
        </w:p>
        <w:p>
          <w:pPr>
            <w:pStyle w:val="Contents2"/>
            <w:tabs>
              <w:tab w:val="clear" w:pos="8743"/>
              <w:tab w:val="right" w:pos="9026" w:leader="dot"/>
            </w:tabs>
            <w:rPr/>
          </w:pPr>
          <w:hyperlink w:anchor="__RefHeading___Toc2687240_211673320">
            <w:r>
              <w:rPr>
                <w:webHidden/>
                <w:rStyle w:val="IndexLink"/>
                <w:rtl w:val="true"/>
              </w:rPr>
              <w:t xml:space="preserve">طول عمر امام عصر </w:t>
            </w:r>
            <w:r>
              <w:rPr>
                <w:rStyle w:val="IndexLink"/>
                <w:rtl w:val="true"/>
              </w:rPr>
              <w:t>(</w:t>
            </w:r>
            <w:r>
              <w:rPr>
                <w:rStyle w:val="IndexLink"/>
                <w:rtl w:val="true"/>
              </w:rPr>
              <w:t>علیه‌السلام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2687242_211673320">
            <w:r>
              <w:rPr>
                <w:webHidden/>
                <w:rStyle w:val="IndexLink"/>
                <w:rtl w:val="true"/>
              </w:rPr>
              <w:t>باز هم از قرآن‌</w:t>
            </w:r>
            <w:r>
              <w:rPr>
                <w:rStyle w:val="IndexLink"/>
                <w:rtl w:val="true"/>
              </w:rPr>
              <w:tab/>
            </w:r>
            <w:r>
              <w:rPr>
                <w:rStyle w:val="IndexLink"/>
              </w:rPr>
              <w:t>130</w:t>
            </w:r>
          </w:hyperlink>
        </w:p>
        <w:p>
          <w:pPr>
            <w:pStyle w:val="Contents2"/>
            <w:tabs>
              <w:tab w:val="clear" w:pos="8743"/>
              <w:tab w:val="right" w:pos="9026" w:leader="dot"/>
            </w:tabs>
            <w:rPr/>
          </w:pPr>
          <w:hyperlink w:anchor="__RefHeading___Toc2687244_211673320">
            <w:r>
              <w:rPr>
                <w:webHidden/>
                <w:rStyle w:val="IndexLink"/>
                <w:rtl w:val="true"/>
              </w:rPr>
              <w:t>قدرت الهی از دیدگاه قرآن‌</w:t>
            </w:r>
            <w:r>
              <w:rPr>
                <w:rStyle w:val="IndexLink"/>
                <w:rtl w:val="true"/>
              </w:rPr>
              <w:tab/>
            </w:r>
            <w:r>
              <w:rPr>
                <w:rStyle w:val="IndexLink"/>
              </w:rPr>
              <w:t>131</w:t>
            </w:r>
          </w:hyperlink>
        </w:p>
        <w:p>
          <w:pPr>
            <w:pStyle w:val="Contents3"/>
            <w:tabs>
              <w:tab w:val="clear" w:pos="8459"/>
              <w:tab w:val="right" w:pos="9026" w:leader="dot"/>
            </w:tabs>
            <w:rPr/>
          </w:pPr>
          <w:hyperlink w:anchor="__RefHeading___Toc2687246_211673320">
            <w:r>
              <w:rPr>
                <w:webHidden/>
                <w:rStyle w:val="IndexLink"/>
                <w:rtl w:val="true"/>
              </w:rPr>
              <w:t>قسمت اول</w:t>
            </w:r>
            <w:r>
              <w:rPr>
                <w:rStyle w:val="IndexLink"/>
                <w:rtl w:val="true"/>
              </w:rPr>
              <w:tab/>
            </w:r>
            <w:r>
              <w:rPr>
                <w:rStyle w:val="IndexLink"/>
              </w:rPr>
              <w:t>131</w:t>
            </w:r>
          </w:hyperlink>
        </w:p>
        <w:p>
          <w:pPr>
            <w:pStyle w:val="Contents3"/>
            <w:tabs>
              <w:tab w:val="clear" w:pos="8459"/>
              <w:tab w:val="right" w:pos="9026" w:leader="dot"/>
            </w:tabs>
            <w:rPr/>
          </w:pPr>
          <w:hyperlink w:anchor="__RefHeading___Toc2687248_211673320">
            <w:r>
              <w:rPr>
                <w:webHidden/>
                <w:rStyle w:val="IndexLink"/>
                <w:rtl w:val="true"/>
              </w:rPr>
              <w:t>قسمت دوم</w:t>
            </w:r>
            <w:r>
              <w:rPr>
                <w:rStyle w:val="IndexLink"/>
                <w:rtl w:val="true"/>
              </w:rPr>
              <w:tab/>
            </w:r>
            <w:r>
              <w:rPr>
                <w:rStyle w:val="IndexLink"/>
              </w:rPr>
              <w:t>139</w:t>
            </w:r>
          </w:hyperlink>
        </w:p>
        <w:p>
          <w:pPr>
            <w:pStyle w:val="Contents3"/>
            <w:tabs>
              <w:tab w:val="clear" w:pos="8459"/>
              <w:tab w:val="right" w:pos="9026" w:leader="dot"/>
            </w:tabs>
            <w:rPr/>
          </w:pPr>
          <w:hyperlink w:anchor="__RefHeading___Toc2687250_211673320">
            <w:r>
              <w:rPr>
                <w:webHidden/>
                <w:rStyle w:val="IndexLink"/>
                <w:rtl w:val="true"/>
              </w:rPr>
              <w:t>قسمت دوم</w:t>
            </w:r>
            <w:r>
              <w:rPr>
                <w:rStyle w:val="IndexLink"/>
                <w:rtl w:val="true"/>
              </w:rPr>
              <w:tab/>
            </w:r>
            <w:r>
              <w:rPr>
                <w:rStyle w:val="IndexLink"/>
              </w:rPr>
              <w:t>148</w:t>
            </w:r>
          </w:hyperlink>
        </w:p>
        <w:p>
          <w:pPr>
            <w:pStyle w:val="Contents3"/>
            <w:tabs>
              <w:tab w:val="clear" w:pos="8459"/>
              <w:tab w:val="right" w:pos="9026" w:leader="dot"/>
            </w:tabs>
            <w:rPr/>
          </w:pPr>
          <w:hyperlink w:anchor="__RefHeading___Toc2687252_211673320">
            <w:r>
              <w:rPr>
                <w:webHidden/>
                <w:rStyle w:val="IndexLink"/>
                <w:rtl w:val="true"/>
              </w:rPr>
              <w:t>قسمت سوم</w:t>
            </w:r>
            <w:r>
              <w:rPr>
                <w:rStyle w:val="IndexLink"/>
                <w:rtl w:val="true"/>
              </w:rPr>
              <w:tab/>
            </w:r>
            <w:r>
              <w:rPr>
                <w:rStyle w:val="IndexLink"/>
              </w:rPr>
              <w:t>157</w:t>
            </w:r>
          </w:hyperlink>
        </w:p>
        <w:p>
          <w:pPr>
            <w:pStyle w:val="Contents2"/>
            <w:tabs>
              <w:tab w:val="clear" w:pos="8743"/>
              <w:tab w:val="right" w:pos="9026" w:leader="dot"/>
            </w:tabs>
            <w:rPr/>
          </w:pPr>
          <w:hyperlink w:anchor="__RefHeading___Toc2687254_211673320">
            <w:r>
              <w:rPr>
                <w:webHidden/>
                <w:rStyle w:val="IndexLink"/>
                <w:rtl w:val="true"/>
              </w:rPr>
              <w:t>افزایش طول عمر</w:t>
            </w:r>
            <w:r>
              <w:rPr>
                <w:rStyle w:val="IndexLink"/>
                <w:rtl w:val="true"/>
              </w:rPr>
              <w:tab/>
            </w:r>
            <w:r>
              <w:rPr>
                <w:rStyle w:val="IndexLink"/>
              </w:rPr>
              <w:t>161</w:t>
            </w:r>
          </w:hyperlink>
        </w:p>
        <w:p>
          <w:pPr>
            <w:pStyle w:val="Contents2"/>
            <w:tabs>
              <w:tab w:val="clear" w:pos="8743"/>
              <w:tab w:val="right" w:pos="9026" w:leader="dot"/>
            </w:tabs>
            <w:rPr/>
          </w:pPr>
          <w:hyperlink w:anchor="__RefHeading___Toc2687256_211673320">
            <w:r>
              <w:rPr>
                <w:webHidden/>
                <w:rStyle w:val="IndexLink"/>
                <w:rtl w:val="true"/>
              </w:rPr>
              <w:t>قرآن و مهدویّت‌</w:t>
            </w:r>
            <w:r>
              <w:rPr>
                <w:rStyle w:val="IndexLink"/>
                <w:rtl w:val="true"/>
              </w:rPr>
              <w:tab/>
            </w:r>
            <w:r>
              <w:rPr>
                <w:rStyle w:val="IndexLink"/>
              </w:rPr>
              <w:t>165</w:t>
            </w:r>
          </w:hyperlink>
        </w:p>
        <w:p>
          <w:pPr>
            <w:pStyle w:val="Contents2"/>
            <w:tabs>
              <w:tab w:val="clear" w:pos="8743"/>
              <w:tab w:val="right" w:pos="9026" w:leader="dot"/>
            </w:tabs>
            <w:rPr/>
          </w:pPr>
          <w:hyperlink w:anchor="__RefHeading___Toc2687258_211673320">
            <w:r>
              <w:rPr>
                <w:webHidden/>
                <w:rStyle w:val="IndexLink"/>
                <w:rtl w:val="true"/>
              </w:rPr>
              <w:t>راز غیبت‌</w:t>
            </w:r>
            <w:r>
              <w:rPr>
                <w:rStyle w:val="IndexLink"/>
                <w:rtl w:val="true"/>
              </w:rPr>
              <w:tab/>
            </w:r>
            <w:r>
              <w:rPr>
                <w:rStyle w:val="IndexLink"/>
              </w:rPr>
              <w:t>172</w:t>
            </w:r>
          </w:hyperlink>
        </w:p>
        <w:p>
          <w:pPr>
            <w:pStyle w:val="Contents2"/>
            <w:tabs>
              <w:tab w:val="clear" w:pos="8743"/>
              <w:tab w:val="right" w:pos="9026" w:leader="dot"/>
            </w:tabs>
            <w:rPr/>
          </w:pPr>
          <w:hyperlink w:anchor="__RefHeading___Toc2687260_211673320">
            <w:r>
              <w:rPr>
                <w:webHidden/>
                <w:rStyle w:val="IndexLink"/>
                <w:rtl w:val="true"/>
              </w:rPr>
              <w:t>چگونگی بهره‌مندی مردم از امام غائب‌</w:t>
            </w:r>
            <w:r>
              <w:rPr>
                <w:rStyle w:val="IndexLink"/>
                <w:rtl w:val="true"/>
              </w:rPr>
              <w:tab/>
            </w:r>
            <w:r>
              <w:rPr>
                <w:rStyle w:val="IndexLink"/>
              </w:rPr>
              <w:t>178</w:t>
            </w:r>
          </w:hyperlink>
        </w:p>
        <w:p>
          <w:pPr>
            <w:pStyle w:val="Contents2"/>
            <w:tabs>
              <w:tab w:val="clear" w:pos="8743"/>
              <w:tab w:val="right" w:pos="9026" w:leader="dot"/>
            </w:tabs>
            <w:rPr/>
          </w:pPr>
          <w:hyperlink w:anchor="__RefHeading___Toc2687262_211673320">
            <w:r>
              <w:rPr>
                <w:webHidden/>
                <w:rStyle w:val="IndexLink"/>
                <w:rtl w:val="true"/>
              </w:rPr>
              <w:t>حضرت صالح‌</w:t>
            </w:r>
            <w:r>
              <w:rPr>
                <w:rStyle w:val="IndexLink"/>
                <w:rtl w:val="true"/>
              </w:rPr>
              <w:tab/>
            </w:r>
            <w:r>
              <w:rPr>
                <w:rStyle w:val="IndexLink"/>
              </w:rPr>
              <w:t>182</w:t>
            </w:r>
          </w:hyperlink>
        </w:p>
        <w:p>
          <w:pPr>
            <w:pStyle w:val="Contents2"/>
            <w:tabs>
              <w:tab w:val="clear" w:pos="8743"/>
              <w:tab w:val="right" w:pos="9026" w:leader="dot"/>
            </w:tabs>
            <w:rPr/>
          </w:pPr>
          <w:hyperlink w:anchor="__RefHeading___Toc2687264_211673320">
            <w:r>
              <w:rPr>
                <w:webHidden/>
                <w:rStyle w:val="IndexLink"/>
                <w:rtl w:val="true"/>
              </w:rPr>
              <w:t>موسی بن عمران‌</w:t>
            </w:r>
            <w:r>
              <w:rPr>
                <w:rStyle w:val="IndexLink"/>
                <w:rtl w:val="true"/>
              </w:rPr>
              <w:tab/>
            </w:r>
            <w:r>
              <w:rPr>
                <w:rStyle w:val="IndexLink"/>
              </w:rPr>
              <w:t>182</w:t>
            </w:r>
          </w:hyperlink>
        </w:p>
        <w:p>
          <w:pPr>
            <w:pStyle w:val="Contents2"/>
            <w:tabs>
              <w:tab w:val="clear" w:pos="8743"/>
              <w:tab w:val="right" w:pos="9026" w:leader="dot"/>
            </w:tabs>
            <w:rPr/>
          </w:pPr>
          <w:hyperlink w:anchor="__RefHeading___Toc2687266_211673320">
            <w:r>
              <w:rPr>
                <w:webHidden/>
                <w:rStyle w:val="IndexLink"/>
                <w:rtl w:val="true"/>
              </w:rPr>
              <w:t>ابراهیم‌</w:t>
            </w:r>
            <w:r>
              <w:rPr>
                <w:rStyle w:val="IndexLink"/>
                <w:rtl w:val="true"/>
              </w:rPr>
              <w:tab/>
            </w:r>
            <w:r>
              <w:rPr>
                <w:rStyle w:val="IndexLink"/>
              </w:rPr>
              <w:t>183</w:t>
            </w:r>
          </w:hyperlink>
        </w:p>
        <w:p>
          <w:pPr>
            <w:pStyle w:val="Contents2"/>
            <w:tabs>
              <w:tab w:val="clear" w:pos="8743"/>
              <w:tab w:val="right" w:pos="9026" w:leader="dot"/>
            </w:tabs>
            <w:rPr/>
          </w:pPr>
          <w:hyperlink w:anchor="__RefHeading___Toc2687268_211673320">
            <w:r>
              <w:rPr>
                <w:webHidden/>
                <w:rStyle w:val="IndexLink"/>
                <w:rtl w:val="true"/>
              </w:rPr>
              <w:t>یونس بن متی‌</w:t>
            </w:r>
            <w:r>
              <w:rPr>
                <w:rStyle w:val="IndexLink"/>
                <w:rtl w:val="true"/>
              </w:rPr>
              <w:tab/>
            </w:r>
            <w:r>
              <w:rPr>
                <w:rStyle w:val="IndexLink"/>
              </w:rPr>
              <w:t>184</w:t>
            </w:r>
          </w:hyperlink>
        </w:p>
        <w:p>
          <w:pPr>
            <w:pStyle w:val="Contents2"/>
            <w:tabs>
              <w:tab w:val="clear" w:pos="8743"/>
              <w:tab w:val="right" w:pos="9026" w:leader="dot"/>
            </w:tabs>
            <w:rPr/>
          </w:pPr>
          <w:hyperlink w:anchor="__RefHeading___Toc2687270_211673320">
            <w:r>
              <w:rPr>
                <w:webHidden/>
                <w:rStyle w:val="IndexLink"/>
                <w:rtl w:val="true"/>
              </w:rPr>
              <w:t>غیبت یوسف بن یعقوب‌</w:t>
            </w:r>
            <w:r>
              <w:rPr>
                <w:rStyle w:val="IndexLink"/>
                <w:rtl w:val="true"/>
              </w:rPr>
              <w:tab/>
            </w:r>
            <w:r>
              <w:rPr>
                <w:rStyle w:val="IndexLink"/>
              </w:rPr>
              <w:t>186</w:t>
            </w:r>
          </w:hyperlink>
        </w:p>
        <w:p>
          <w:pPr>
            <w:pStyle w:val="Contents2"/>
            <w:tabs>
              <w:tab w:val="clear" w:pos="8743"/>
              <w:tab w:val="right" w:pos="9026" w:leader="dot"/>
            </w:tabs>
            <w:rPr/>
          </w:pPr>
          <w:hyperlink w:anchor="__RefHeading___Toc2687272_211673320">
            <w:r>
              <w:rPr>
                <w:webHidden/>
                <w:rStyle w:val="IndexLink"/>
                <w:rtl w:val="true"/>
              </w:rPr>
              <w:t>عیسَی بن مریم‌</w:t>
            </w:r>
            <w:r>
              <w:rPr>
                <w:rStyle w:val="IndexLink"/>
                <w:rtl w:val="true"/>
              </w:rPr>
              <w:tab/>
            </w:r>
            <w:r>
              <w:rPr>
                <w:rStyle w:val="IndexLink"/>
              </w:rPr>
              <w:t>186</w:t>
            </w:r>
          </w:hyperlink>
        </w:p>
        <w:p>
          <w:pPr>
            <w:pStyle w:val="Contents2"/>
            <w:tabs>
              <w:tab w:val="clear" w:pos="8743"/>
              <w:tab w:val="right" w:pos="9026" w:leader="dot"/>
            </w:tabs>
            <w:rPr/>
          </w:pPr>
          <w:hyperlink w:anchor="__RefHeading___Toc2687274_211673320">
            <w:r>
              <w:rPr>
                <w:webHidden/>
                <w:rStyle w:val="IndexLink"/>
                <w:rtl w:val="true"/>
              </w:rPr>
              <w:t>غیبت خضر پیغمبر</w:t>
            </w:r>
            <w:r>
              <w:rPr>
                <w:rStyle w:val="IndexLink"/>
                <w:rtl w:val="true"/>
              </w:rPr>
              <w:tab/>
            </w:r>
            <w:r>
              <w:rPr>
                <w:rStyle w:val="IndexLink"/>
              </w:rPr>
              <w:t>188</w:t>
            </w:r>
          </w:hyperlink>
        </w:p>
        <w:p>
          <w:pPr>
            <w:pStyle w:val="Contents2"/>
            <w:tabs>
              <w:tab w:val="clear" w:pos="8743"/>
              <w:tab w:val="right" w:pos="9026" w:leader="dot"/>
            </w:tabs>
            <w:rPr/>
          </w:pPr>
          <w:hyperlink w:anchor="__RefHeading___Toc2687276_211673320">
            <w:r>
              <w:rPr>
                <w:webHidden/>
                <w:rStyle w:val="IndexLink"/>
                <w:rtl w:val="true"/>
              </w:rPr>
              <w:t>غیبت عزیر یا ارمیای پیغمبر</w:t>
            </w:r>
            <w:r>
              <w:rPr>
                <w:rStyle w:val="IndexLink"/>
                <w:rtl w:val="true"/>
              </w:rPr>
              <w:tab/>
            </w:r>
            <w:r>
              <w:rPr>
                <w:rStyle w:val="IndexLink"/>
              </w:rPr>
              <w:t>189</w:t>
            </w:r>
          </w:hyperlink>
        </w:p>
        <w:p>
          <w:pPr>
            <w:pStyle w:val="Contents2"/>
            <w:tabs>
              <w:tab w:val="clear" w:pos="8743"/>
              <w:tab w:val="right" w:pos="9026" w:leader="dot"/>
            </w:tabs>
            <w:rPr/>
          </w:pPr>
          <w:hyperlink w:anchor="__RefHeading___Toc2687278_211673320">
            <w:r>
              <w:rPr>
                <w:webHidden/>
                <w:rStyle w:val="IndexLink"/>
                <w:rtl w:val="true"/>
              </w:rPr>
              <w:t>غیبت اصحاب کهف‌</w:t>
            </w:r>
            <w:r>
              <w:rPr>
                <w:rStyle w:val="IndexLink"/>
                <w:rtl w:val="true"/>
              </w:rPr>
              <w:tab/>
            </w:r>
            <w:r>
              <w:rPr>
                <w:rStyle w:val="IndexLink"/>
              </w:rPr>
              <w:t>189</w:t>
            </w:r>
          </w:hyperlink>
        </w:p>
        <w:p>
          <w:pPr>
            <w:pStyle w:val="Contents2"/>
            <w:tabs>
              <w:tab w:val="clear" w:pos="8743"/>
              <w:tab w:val="right" w:pos="9026" w:leader="dot"/>
            </w:tabs>
            <w:rPr/>
          </w:pPr>
          <w:hyperlink w:anchor="__RefHeading___Toc2687280_211673320">
            <w:r>
              <w:rPr>
                <w:webHidden/>
                <w:rStyle w:val="IndexLink"/>
                <w:rtl w:val="true"/>
              </w:rPr>
              <w:t>انتظار فرج روزنه امید</w:t>
            </w:r>
            <w:r>
              <w:rPr>
                <w:rStyle w:val="IndexLink"/>
                <w:rtl w:val="true"/>
              </w:rPr>
              <w:tab/>
            </w:r>
            <w:r>
              <w:rPr>
                <w:rStyle w:val="IndexLink"/>
              </w:rPr>
              <w:t>194</w:t>
            </w:r>
          </w:hyperlink>
        </w:p>
        <w:p>
          <w:pPr>
            <w:pStyle w:val="Contents2"/>
            <w:tabs>
              <w:tab w:val="clear" w:pos="8743"/>
              <w:tab w:val="right" w:pos="9026" w:leader="dot"/>
            </w:tabs>
            <w:rPr/>
          </w:pPr>
          <w:hyperlink w:anchor="__RefHeading___Toc2687282_211673320">
            <w:r>
              <w:rPr>
                <w:webHidden/>
                <w:rStyle w:val="IndexLink"/>
                <w:rtl w:val="true"/>
              </w:rPr>
              <w:t>نواب اربعه در زمان غیبت صغری‌</w:t>
            </w:r>
            <w:r>
              <w:rPr>
                <w:rStyle w:val="IndexLink"/>
                <w:rtl w:val="true"/>
              </w:rPr>
              <w:tab/>
            </w:r>
            <w:r>
              <w:rPr>
                <w:rStyle w:val="IndexLink"/>
              </w:rPr>
              <w:t>202</w:t>
            </w:r>
          </w:hyperlink>
        </w:p>
        <w:p>
          <w:pPr>
            <w:pStyle w:val="Contents2"/>
            <w:tabs>
              <w:tab w:val="clear" w:pos="8743"/>
              <w:tab w:val="right" w:pos="9026" w:leader="dot"/>
            </w:tabs>
            <w:rPr/>
          </w:pPr>
          <w:hyperlink w:anchor="__RefHeading___Toc2687284_211673320">
            <w:r>
              <w:rPr>
                <w:webHidden/>
                <w:rStyle w:val="IndexLink"/>
                <w:rtl w:val="true"/>
              </w:rPr>
              <w:t>نواب امام در شهرستانها و آنها که به دروغ ادّعای نیابت کردند</w:t>
            </w:r>
            <w:r>
              <w:rPr>
                <w:rStyle w:val="IndexLink"/>
                <w:rtl w:val="true"/>
              </w:rPr>
              <w:tab/>
            </w:r>
            <w:r>
              <w:rPr>
                <w:rStyle w:val="IndexLink"/>
              </w:rPr>
              <w:t>208</w:t>
            </w:r>
          </w:hyperlink>
        </w:p>
        <w:p>
          <w:pPr>
            <w:pStyle w:val="Contents2"/>
            <w:tabs>
              <w:tab w:val="clear" w:pos="8743"/>
              <w:tab w:val="right" w:pos="9026" w:leader="dot"/>
            </w:tabs>
            <w:rPr/>
          </w:pPr>
          <w:hyperlink w:anchor="__RefHeading___Toc2687286_211673320">
            <w:r>
              <w:rPr>
                <w:webHidden/>
                <w:rStyle w:val="IndexLink"/>
                <w:rtl w:val="true"/>
              </w:rPr>
              <w:t>چرا غیبت صغری امتداد پیدا نکرد؟</w:t>
            </w:r>
            <w:r>
              <w:rPr>
                <w:rStyle w:val="IndexLink"/>
                <w:rtl w:val="true"/>
              </w:rPr>
              <w:tab/>
            </w:r>
            <w:r>
              <w:rPr>
                <w:rStyle w:val="IndexLink"/>
              </w:rPr>
              <w:t>210</w:t>
            </w:r>
          </w:hyperlink>
        </w:p>
        <w:p>
          <w:pPr>
            <w:pStyle w:val="Contents2"/>
            <w:tabs>
              <w:tab w:val="clear" w:pos="8743"/>
              <w:tab w:val="right" w:pos="9026" w:leader="dot"/>
            </w:tabs>
            <w:rPr/>
          </w:pPr>
          <w:hyperlink w:anchor="__RefHeading___Toc2687288_211673320">
            <w:r>
              <w:rPr>
                <w:webHidden/>
                <w:rStyle w:val="IndexLink"/>
                <w:rtl w:val="true"/>
              </w:rPr>
              <w:t>سفیانی کیست؟</w:t>
            </w:r>
            <w:r>
              <w:rPr>
                <w:rStyle w:val="IndexLink"/>
                <w:rtl w:val="true"/>
              </w:rPr>
              <w:tab/>
            </w:r>
            <w:r>
              <w:rPr>
                <w:rStyle w:val="IndexLink"/>
              </w:rPr>
              <w:t>211</w:t>
            </w:r>
          </w:hyperlink>
        </w:p>
        <w:p>
          <w:pPr>
            <w:pStyle w:val="Contents3"/>
            <w:tabs>
              <w:tab w:val="clear" w:pos="8459"/>
              <w:tab w:val="right" w:pos="9026" w:leader="dot"/>
            </w:tabs>
            <w:rPr/>
          </w:pPr>
          <w:hyperlink w:anchor="__RefHeading___Toc2687290_211673320">
            <w:r>
              <w:rPr>
                <w:webHidden/>
                <w:rStyle w:val="IndexLink"/>
                <w:rtl w:val="true"/>
              </w:rPr>
              <w:t>قسمت اول</w:t>
            </w:r>
            <w:r>
              <w:rPr>
                <w:rStyle w:val="IndexLink"/>
                <w:rtl w:val="true"/>
              </w:rPr>
              <w:tab/>
            </w:r>
            <w:r>
              <w:rPr>
                <w:rStyle w:val="IndexLink"/>
              </w:rPr>
              <w:t>211</w:t>
            </w:r>
          </w:hyperlink>
        </w:p>
        <w:p>
          <w:pPr>
            <w:pStyle w:val="Contents3"/>
            <w:tabs>
              <w:tab w:val="clear" w:pos="8459"/>
              <w:tab w:val="right" w:pos="9026" w:leader="dot"/>
            </w:tabs>
            <w:rPr/>
          </w:pPr>
          <w:hyperlink w:anchor="__RefHeading___Toc2687292_211673320">
            <w:r>
              <w:rPr>
                <w:webHidden/>
                <w:rStyle w:val="IndexLink"/>
                <w:rtl w:val="true"/>
              </w:rPr>
              <w:t>قسمت دوم</w:t>
            </w:r>
            <w:r>
              <w:rPr>
                <w:rStyle w:val="IndexLink"/>
                <w:rtl w:val="true"/>
              </w:rPr>
              <w:tab/>
            </w:r>
            <w:r>
              <w:rPr>
                <w:rStyle w:val="IndexLink"/>
              </w:rPr>
              <w:t>218</w:t>
            </w:r>
          </w:hyperlink>
        </w:p>
        <w:p>
          <w:pPr>
            <w:pStyle w:val="Contents3"/>
            <w:tabs>
              <w:tab w:val="clear" w:pos="8459"/>
              <w:tab w:val="right" w:pos="9026" w:leader="dot"/>
            </w:tabs>
            <w:rPr/>
          </w:pPr>
          <w:hyperlink w:anchor="__RefHeading___Toc2687294_211673320">
            <w:r>
              <w:rPr>
                <w:webHidden/>
                <w:rStyle w:val="IndexLink"/>
                <w:rtl w:val="true"/>
              </w:rPr>
              <w:t>قسمت سوم</w:t>
            </w:r>
            <w:r>
              <w:rPr>
                <w:rStyle w:val="IndexLink"/>
                <w:rtl w:val="true"/>
              </w:rPr>
              <w:tab/>
            </w:r>
            <w:r>
              <w:rPr>
                <w:rStyle w:val="IndexLink"/>
              </w:rPr>
              <w:t>227</w:t>
            </w:r>
          </w:hyperlink>
        </w:p>
        <w:p>
          <w:pPr>
            <w:pStyle w:val="Contents2"/>
            <w:tabs>
              <w:tab w:val="clear" w:pos="8743"/>
              <w:tab w:val="right" w:pos="9026" w:leader="dot"/>
            </w:tabs>
            <w:rPr/>
          </w:pPr>
          <w:hyperlink w:anchor="__RefHeading___Toc2687296_211673320">
            <w:r>
              <w:rPr>
                <w:webHidden/>
                <w:rStyle w:val="IndexLink"/>
                <w:rtl w:val="true"/>
              </w:rPr>
              <w:t xml:space="preserve">شیوه حکومت امام زمان </w:t>
            </w:r>
            <w:r>
              <w:rPr>
                <w:rStyle w:val="IndexLink"/>
                <w:rtl w:val="true"/>
              </w:rPr>
              <w:t>(</w:t>
            </w:r>
            <w:r>
              <w:rPr>
                <w:rStyle w:val="IndexLink"/>
                <w:rtl w:val="true"/>
              </w:rPr>
              <w:t>علیه‌السلام</w:t>
            </w:r>
            <w:r>
              <w:rPr>
                <w:rStyle w:val="IndexLink"/>
                <w:rtl w:val="true"/>
              </w:rPr>
              <w:t xml:space="preserve">) </w:t>
            </w:r>
            <w:r>
              <w:rPr>
                <w:rStyle w:val="IndexLink"/>
                <w:rtl w:val="true"/>
              </w:rPr>
              <w:t>در بین مردم‌</w:t>
            </w:r>
            <w:r>
              <w:rPr>
                <w:rStyle w:val="IndexLink"/>
                <w:rtl w:val="true"/>
              </w:rPr>
              <w:tab/>
            </w:r>
            <w:r>
              <w:rPr>
                <w:rStyle w:val="IndexLink"/>
              </w:rPr>
              <w:t>230</w:t>
            </w:r>
          </w:hyperlink>
        </w:p>
        <w:p>
          <w:pPr>
            <w:pStyle w:val="Contents2"/>
            <w:tabs>
              <w:tab w:val="clear" w:pos="8743"/>
              <w:tab w:val="right" w:pos="9026" w:leader="dot"/>
            </w:tabs>
            <w:rPr/>
          </w:pPr>
          <w:hyperlink w:anchor="__RefHeading___Toc2687298_211673320">
            <w:r>
              <w:rPr>
                <w:webHidden/>
                <w:rStyle w:val="IndexLink"/>
                <w:rtl w:val="true"/>
              </w:rPr>
              <w:t>پیروزی امام زمان‌</w:t>
            </w:r>
            <w:r>
              <w:rPr>
                <w:rStyle w:val="IndexLink"/>
                <w:rtl w:val="true"/>
              </w:rPr>
              <w:tab/>
            </w:r>
            <w:r>
              <w:rPr>
                <w:rStyle w:val="IndexLink"/>
              </w:rPr>
              <w:t>234</w:t>
            </w:r>
          </w:hyperlink>
        </w:p>
        <w:p>
          <w:pPr>
            <w:pStyle w:val="Contents2"/>
            <w:tabs>
              <w:tab w:val="clear" w:pos="8743"/>
              <w:tab w:val="right" w:pos="9026" w:leader="dot"/>
            </w:tabs>
            <w:rPr/>
          </w:pPr>
          <w:hyperlink w:anchor="__RefHeading___Toc2687300_211673320">
            <w:r>
              <w:rPr>
                <w:webHidden/>
                <w:rStyle w:val="IndexLink"/>
                <w:rtl w:val="true"/>
              </w:rPr>
              <w:t>چگونگی غلبه امام‌</w:t>
            </w:r>
            <w:r>
              <w:rPr>
                <w:rStyle w:val="IndexLink"/>
                <w:rtl w:val="true"/>
              </w:rPr>
              <w:tab/>
            </w:r>
            <w:r>
              <w:rPr>
                <w:rStyle w:val="IndexLink"/>
              </w:rPr>
              <w:t>235</w:t>
            </w:r>
          </w:hyperlink>
        </w:p>
        <w:p>
          <w:pPr>
            <w:pStyle w:val="Contents2"/>
            <w:tabs>
              <w:tab w:val="clear" w:pos="8743"/>
              <w:tab w:val="right" w:pos="9026" w:leader="dot"/>
            </w:tabs>
            <w:rPr/>
          </w:pPr>
          <w:hyperlink w:anchor="__RefHeading___Toc2687302_211673320">
            <w:r>
              <w:rPr>
                <w:webHidden/>
                <w:rStyle w:val="IndexLink"/>
                <w:rtl w:val="true"/>
              </w:rPr>
              <w:t>زمان ظهور حضرت قائم‌</w:t>
            </w:r>
            <w:r>
              <w:rPr>
                <w:rStyle w:val="IndexLink"/>
                <w:rtl w:val="true"/>
              </w:rPr>
              <w:tab/>
            </w:r>
            <w:r>
              <w:rPr>
                <w:rStyle w:val="IndexLink"/>
              </w:rPr>
              <w:t>237</w:t>
            </w:r>
          </w:hyperlink>
        </w:p>
        <w:p>
          <w:pPr>
            <w:pStyle w:val="Contents2"/>
            <w:tabs>
              <w:tab w:val="clear" w:pos="8743"/>
              <w:tab w:val="right" w:pos="9026" w:leader="dot"/>
            </w:tabs>
            <w:rPr/>
          </w:pPr>
          <w:hyperlink w:anchor="__RefHeading___Toc2687304_211673320">
            <w:r>
              <w:rPr>
                <w:webHidden/>
                <w:rStyle w:val="IndexLink"/>
                <w:rtl w:val="true"/>
              </w:rPr>
              <w:t>قدرت‌های متخاصم از زبان خصم‌</w:t>
            </w:r>
            <w:r>
              <w:rPr>
                <w:rStyle w:val="IndexLink"/>
                <w:rtl w:val="true"/>
              </w:rPr>
              <w:tab/>
            </w:r>
            <w:r>
              <w:rPr>
                <w:rStyle w:val="IndexLink"/>
              </w:rPr>
              <w:t>243</w:t>
            </w:r>
          </w:hyperlink>
        </w:p>
        <w:p>
          <w:pPr>
            <w:pStyle w:val="Contents2"/>
            <w:tabs>
              <w:tab w:val="clear" w:pos="8743"/>
              <w:tab w:val="right" w:pos="9026" w:leader="dot"/>
            </w:tabs>
            <w:rPr/>
          </w:pPr>
          <w:hyperlink w:anchor="__RefHeading___Toc2687306_211673320">
            <w:r>
              <w:rPr>
                <w:webHidden/>
                <w:rStyle w:val="IndexLink"/>
                <w:rtl w:val="true"/>
              </w:rPr>
              <w:t>در جستجوی مصلح‌</w:t>
            </w:r>
            <w:r>
              <w:rPr>
                <w:rStyle w:val="IndexLink"/>
                <w:rtl w:val="true"/>
              </w:rPr>
              <w:tab/>
            </w:r>
            <w:r>
              <w:rPr>
                <w:rStyle w:val="IndexLink"/>
              </w:rPr>
              <w:t>246</w:t>
            </w:r>
          </w:hyperlink>
        </w:p>
        <w:p>
          <w:pPr>
            <w:pStyle w:val="Contents2"/>
            <w:tabs>
              <w:tab w:val="clear" w:pos="8743"/>
              <w:tab w:val="right" w:pos="9026" w:leader="dot"/>
            </w:tabs>
            <w:rPr/>
          </w:pPr>
          <w:hyperlink w:anchor="__RefHeading___Toc2687308_211673320">
            <w:r>
              <w:rPr>
                <w:webHidden/>
                <w:rStyle w:val="IndexLink"/>
                <w:rtl w:val="true"/>
              </w:rPr>
              <w:t>بر طرف شدن موانع‌</w:t>
            </w:r>
            <w:r>
              <w:rPr>
                <w:rStyle w:val="IndexLink"/>
                <w:rtl w:val="true"/>
              </w:rPr>
              <w:tab/>
            </w:r>
            <w:r>
              <w:rPr>
                <w:rStyle w:val="IndexLink"/>
              </w:rPr>
              <w:t>246</w:t>
            </w:r>
          </w:hyperlink>
        </w:p>
        <w:p>
          <w:pPr>
            <w:pStyle w:val="Contents2"/>
            <w:tabs>
              <w:tab w:val="clear" w:pos="8743"/>
              <w:tab w:val="right" w:pos="9026" w:leader="dot"/>
            </w:tabs>
            <w:rPr/>
          </w:pPr>
          <w:hyperlink w:anchor="__RefHeading___Toc2687310_211673320">
            <w:r>
              <w:rPr>
                <w:webHidden/>
                <w:rStyle w:val="IndexLink"/>
                <w:rtl w:val="true"/>
              </w:rPr>
              <w:t>یک میلیارد دلار برای تخریب اسلام‌</w:t>
            </w:r>
            <w:r>
              <w:rPr>
                <w:rStyle w:val="IndexLink"/>
                <w:rtl w:val="true"/>
              </w:rPr>
              <w:tab/>
            </w:r>
            <w:r>
              <w:rPr>
                <w:rStyle w:val="IndexLink"/>
              </w:rPr>
              <w:t>249</w:t>
            </w:r>
          </w:hyperlink>
        </w:p>
        <w:p>
          <w:pPr>
            <w:pStyle w:val="Contents2"/>
            <w:tabs>
              <w:tab w:val="clear" w:pos="8743"/>
              <w:tab w:val="right" w:pos="9026" w:leader="dot"/>
            </w:tabs>
            <w:rPr/>
          </w:pPr>
          <w:hyperlink w:anchor="__RefHeading___Toc2687312_211673320">
            <w:r>
              <w:rPr>
                <w:webHidden/>
                <w:rStyle w:val="IndexLink"/>
                <w:rtl w:val="true"/>
              </w:rPr>
              <w:t>دنیا چشم به راه مصلح واقعی و تشکیل حکومت جهانی‌</w:t>
            </w:r>
            <w:r>
              <w:rPr>
                <w:rStyle w:val="IndexLink"/>
                <w:rtl w:val="true"/>
              </w:rPr>
              <w:tab/>
            </w:r>
            <w:r>
              <w:rPr>
                <w:rStyle w:val="IndexLink"/>
              </w:rPr>
              <w:t>255</w:t>
            </w:r>
          </w:hyperlink>
        </w:p>
        <w:p>
          <w:pPr>
            <w:pStyle w:val="Contents2"/>
            <w:tabs>
              <w:tab w:val="clear" w:pos="8743"/>
              <w:tab w:val="right" w:pos="9026" w:leader="dot"/>
            </w:tabs>
            <w:rPr/>
          </w:pPr>
          <w:hyperlink w:anchor="__RefHeading___Toc2687314_211673320">
            <w:r>
              <w:rPr>
                <w:webHidden/>
                <w:rStyle w:val="IndexLink"/>
                <w:rtl w:val="true"/>
              </w:rPr>
              <w:t>راه نجات‌</w:t>
            </w:r>
            <w:r>
              <w:rPr>
                <w:rStyle w:val="IndexLink"/>
                <w:rtl w:val="true"/>
              </w:rPr>
              <w:tab/>
            </w:r>
            <w:r>
              <w:rPr>
                <w:rStyle w:val="IndexLink"/>
              </w:rPr>
              <w:t>257</w:t>
            </w:r>
          </w:hyperlink>
        </w:p>
        <w:p>
          <w:pPr>
            <w:pStyle w:val="Contents2"/>
            <w:tabs>
              <w:tab w:val="clear" w:pos="8743"/>
              <w:tab w:val="right" w:pos="9026" w:leader="dot"/>
            </w:tabs>
            <w:rPr/>
          </w:pPr>
          <w:hyperlink w:anchor="__RefHeading___Toc2687316_211673320">
            <w:r>
              <w:rPr>
                <w:webHidden/>
                <w:rStyle w:val="IndexLink"/>
                <w:rtl w:val="true"/>
              </w:rPr>
              <w:t>پانزده تُن ماده تی، اِن، تی برای هر نفر</w:t>
            </w:r>
            <w:r>
              <w:rPr>
                <w:rStyle w:val="IndexLink"/>
                <w:rtl w:val="true"/>
              </w:rPr>
              <w:tab/>
            </w:r>
            <w:r>
              <w:rPr>
                <w:rStyle w:val="IndexLink"/>
              </w:rPr>
              <w:t>258</w:t>
            </w:r>
          </w:hyperlink>
        </w:p>
        <w:p>
          <w:pPr>
            <w:pStyle w:val="Contents2"/>
            <w:tabs>
              <w:tab w:val="clear" w:pos="8743"/>
              <w:tab w:val="right" w:pos="9026" w:leader="dot"/>
            </w:tabs>
            <w:rPr/>
          </w:pPr>
          <w:hyperlink w:anchor="__RefHeading___Toc2687318_211673320">
            <w:r>
              <w:rPr>
                <w:webHidden/>
                <w:rStyle w:val="IndexLink"/>
                <w:rtl w:val="true"/>
              </w:rPr>
              <w:t>یوم الفتح‌</w:t>
            </w:r>
            <w:r>
              <w:rPr>
                <w:rStyle w:val="IndexLink"/>
                <w:rtl w:val="true"/>
              </w:rPr>
              <w:tab/>
            </w:r>
            <w:r>
              <w:rPr>
                <w:rStyle w:val="IndexLink"/>
              </w:rPr>
              <w:t>261</w:t>
            </w:r>
          </w:hyperlink>
        </w:p>
        <w:p>
          <w:pPr>
            <w:pStyle w:val="Contents2"/>
            <w:tabs>
              <w:tab w:val="clear" w:pos="8743"/>
              <w:tab w:val="right" w:pos="9026" w:leader="dot"/>
            </w:tabs>
            <w:rPr/>
          </w:pPr>
          <w:hyperlink w:anchor="__RefHeading___Toc2687320_211673320">
            <w:r>
              <w:rPr>
                <w:webHidden/>
                <w:rStyle w:val="IndexLink"/>
                <w:rtl w:val="true"/>
              </w:rPr>
              <w:t>تازه‌های نشر</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_6371"/>
      <w:bookmarkStart w:id="1" w:name="pg314_6371"/>
      <w:bookmarkEnd w:id="1"/>
    </w:p>
    <w:p>
      <w:pPr>
        <w:pStyle w:val="Heading2"/>
        <w:numPr>
          <w:ilvl w:val="1"/>
          <w:numId w:val="1"/>
        </w:numPr>
        <w:rPr/>
      </w:pPr>
      <w:bookmarkStart w:id="2" w:name="pg314_6371"/>
      <w:bookmarkStart w:id="3" w:name="__RefHeading___Toc26871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کاشانی حسین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عدل‌گستر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حیدری‌کاشانی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اولین بار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عدل‌گستر به دست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جامعه مدرسین حوزه علمیه قم دفتر انتشارات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عدل‌گستر به دست مهدی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۳۶۹۱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۱۷۷۹۴۹۰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717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حکومت عدل‌گستر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حسین حیدری‌کاشانی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_6375"/>
      <w:bookmarkStart w:id="8" w:name="pg314_6375"/>
      <w:bookmarkEnd w:id="8"/>
    </w:p>
    <w:p>
      <w:pPr>
        <w:pStyle w:val="Heading2"/>
        <w:numPr>
          <w:ilvl w:val="1"/>
          <w:numId w:val="1"/>
        </w:numPr>
        <w:rPr/>
      </w:pPr>
      <w:bookmarkStart w:id="9" w:name="pg314_6375"/>
      <w:bookmarkStart w:id="10" w:name="__RefHeading___Toc2687174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2" w:name="pg314_6378"/>
    </w:p>
    <w:p>
      <w:pPr>
        <w:pStyle w:val="Heading2"/>
        <w:numPr>
          <w:ilvl w:val="1"/>
          <w:numId w:val="1"/>
        </w:numPr>
        <w:rPr/>
      </w:pPr>
      <w:bookmarkStart w:id="13" w:name="__RefHeading___Toc2687176_211673320"/>
      <w:bookmarkStart w:id="14" w:name="_Toc4"/>
      <w:bookmarkEnd w:id="12"/>
      <w:bookmarkEnd w:id="13"/>
      <w:r>
        <w:rPr>
          <w:rtl w:val="true"/>
        </w:rPr>
        <w:t>هدیه به‌</w:t>
      </w:r>
      <w:bookmarkEnd w:id="14"/>
    </w:p>
    <w:p>
      <w:pPr>
        <w:pStyle w:val="BookText"/>
        <w:rPr/>
      </w:pPr>
      <w:r>
        <w:rPr>
          <w:rFonts w:ascii="IRNazanin" w:hAnsi="IRNazanin" w:eastAsia="IRNazanin"/>
          <w:color w:val="111111"/>
          <w:sz w:val="28"/>
          <w:sz w:val="28"/>
          <w:szCs w:val="28"/>
          <w:rtl w:val="true"/>
          <w:lang w:bidi="fa-IR"/>
        </w:rPr>
        <w:t>ساحت مقدّس منجی عالم و منتقم حقیقی مظلومه اطهر،</w:t>
      </w:r>
    </w:p>
    <w:p>
      <w:pPr>
        <w:pStyle w:val="BookText"/>
        <w:rPr/>
      </w:pPr>
      <w:r>
        <w:rPr>
          <w:rFonts w:ascii="IRNazanin" w:hAnsi="IRNazanin" w:eastAsia="IRNazanin"/>
          <w:color w:val="111111"/>
          <w:sz w:val="28"/>
          <w:sz w:val="28"/>
          <w:szCs w:val="28"/>
          <w:rtl w:val="true"/>
          <w:lang w:bidi="fa-IR"/>
        </w:rPr>
        <w:t xml:space="preserve">فاطمة الزهراءعلیها السلام امام عصر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2"/>
        <w:numPr>
          <w:ilvl w:val="1"/>
          <w:numId w:val="1"/>
        </w:numPr>
        <w:rPr/>
      </w:pPr>
      <w:bookmarkStart w:id="15" w:name="__RefHeading___Toc2687178_211673320"/>
      <w:bookmarkStart w:id="16" w:name="_Toc5"/>
      <w:bookmarkEnd w:id="15"/>
      <w:r>
        <w:rPr>
          <w:rtl w:val="true"/>
        </w:rPr>
        <w:t>تقدیم به‌</w:t>
      </w:r>
      <w:bookmarkEnd w:id="16"/>
    </w:p>
    <w:p>
      <w:pPr>
        <w:pStyle w:val="BookText"/>
        <w:rPr/>
      </w:pPr>
      <w:r>
        <w:rPr>
          <w:rFonts w:ascii="IRNazanin" w:hAnsi="IRNazanin" w:eastAsia="IRNazanin"/>
          <w:color w:val="111111"/>
          <w:sz w:val="28"/>
          <w:sz w:val="28"/>
          <w:szCs w:val="28"/>
          <w:rtl w:val="true"/>
          <w:lang w:bidi="fa-IR"/>
        </w:rPr>
        <w:t xml:space="preserve">افرادی که به امید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نیل به آرمان‌های مقدّس دینی خود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راه پیشبرد اهداف طلایی نائب حقیقی آن حضرت، چون مواجِ سر به گریبان دریا می‌خروشند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 انتظار فرج و ظهور یکتا پرچمدار عدل و آزادی، روحشان چون ثانیه گرد زمان، در تنگنای قلبشان می‌تپد</w:t>
      </w:r>
      <w:r>
        <w:rPr>
          <w:rFonts w:eastAsia="IRNazanin" w:cs="IRNazanin"/>
          <w:color w:val="111111"/>
          <w:sz w:val="28"/>
          <w:szCs w:val="28"/>
          <w:rtl w:val="true"/>
          <w:lang w:bidi="fa-IR"/>
        </w:rPr>
        <w:t xml:space="preserve">. </w:t>
      </w:r>
      <w:bookmarkStart w:id="17" w:name="pg314_6379"/>
    </w:p>
    <w:p>
      <w:pPr>
        <w:pStyle w:val="Heading2"/>
        <w:numPr>
          <w:ilvl w:val="1"/>
          <w:numId w:val="1"/>
        </w:numPr>
        <w:rPr/>
      </w:pPr>
      <w:bookmarkStart w:id="18" w:name="__RefHeading___Toc2687180_211673320"/>
      <w:bookmarkStart w:id="19" w:name="_Toc6"/>
      <w:bookmarkEnd w:id="17"/>
      <w:bookmarkEnd w:id="18"/>
      <w:r>
        <w:rPr>
          <w:rtl w:val="true"/>
        </w:rPr>
        <w:t>مقدمه ناشر</w:t>
      </w:r>
      <w:bookmarkEnd w:id="19"/>
    </w:p>
    <w:p>
      <w:pPr>
        <w:pStyle w:val="BookText"/>
        <w:rPr/>
      </w:pPr>
      <w:r>
        <w:rPr>
          <w:rFonts w:ascii="IRNazanin" w:hAnsi="IRNazanin" w:eastAsia="IRNazanin"/>
          <w:color w:val="111111"/>
          <w:sz w:val="28"/>
          <w:sz w:val="28"/>
          <w:szCs w:val="28"/>
          <w:rtl w:val="true"/>
          <w:lang w:bidi="fa-IR"/>
        </w:rPr>
        <w:t>مرحوم حضرت حجّت الاسلام و المسلمین حاج شیخ حسین حیدری کاشانی را کمتر کسی است که از منبرهای ویژه و پر محتوای او بهره نبرده باشد، یک عمر مروج فرهنگ راستین اهل بیت‌علیهم السلام بودن خود توفیقی است که نصیب هر کسی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وارسته یک سال قبل از رحلت به تولیت محترم حضرت آیت اللَّه وافی پیشنهاد می‌دهند که کتابم را می‌خواهم در مسجد مقدّس جمکران چاپ کند چون پیرامون حضرت مهدی‌علیه السلام است و در همان زمان تولیت محترم به انتشارات اعلام فرمود؛ لذا بعد از فوت آن خادم واقعی اهل بیت‌علیهم السلام با پیگیری‌های واحد پژوهش و زحمت‌های فرزند برومند ایشان حجّت الاسلام حاج شیخ احمد حیدری کاشانی به زیور طبع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رضایت حضرت حقّ و تأیید حضرت حجّت صاحب الزمان‌علیه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20" w:name="pg314_6380"/>
    </w:p>
    <w:p>
      <w:pPr>
        <w:pStyle w:val="Heading2"/>
        <w:numPr>
          <w:ilvl w:val="1"/>
          <w:numId w:val="1"/>
        </w:numPr>
        <w:rPr/>
      </w:pPr>
      <w:bookmarkStart w:id="21" w:name="__RefHeading___Toc2687182_211673320"/>
      <w:bookmarkStart w:id="22" w:name="_Toc7"/>
      <w:bookmarkEnd w:id="20"/>
      <w:bookmarkEnd w:id="21"/>
      <w:r>
        <w:rPr>
          <w:rtl w:val="true"/>
        </w:rPr>
        <w:t>ای عزیز</w:t>
      </w:r>
      <w:bookmarkEnd w:id="22"/>
    </w:p>
    <w:p>
      <w:pPr>
        <w:pStyle w:val="BookText"/>
        <w:rPr/>
      </w:pPr>
      <w:r>
        <w:rPr>
          <w:rFonts w:ascii="Amiri" w:hAnsi="Amiri" w:eastAsia="Amiri" w:cs="Amiri"/>
          <w:color w:val="111111"/>
          <w:sz w:val="28"/>
          <w:sz w:val="28"/>
          <w:szCs w:val="28"/>
          <w:rtl w:val="true"/>
          <w:lang w:bidi="ar-SA"/>
        </w:rPr>
        <w:t>یا أَیُّهَا الْعَزِیزُ مَسَّنَا وَأَهْلَنَا الضُّرُّ وَجِئْنَا</w:t>
      </w:r>
    </w:p>
    <w:p>
      <w:pPr>
        <w:pStyle w:val="BookText"/>
        <w:rPr/>
      </w:pPr>
      <w:r>
        <w:rPr>
          <w:rFonts w:ascii="Amiri" w:hAnsi="Amiri" w:eastAsia="Amiri" w:cs="Amiri"/>
          <w:color w:val="111111"/>
          <w:sz w:val="28"/>
          <w:sz w:val="28"/>
          <w:szCs w:val="28"/>
          <w:rtl w:val="true"/>
          <w:lang w:bidi="ar-SA"/>
        </w:rPr>
        <w:t>بِبِضَاعَةٍ مُّزْجَاةٍ فَأَوْفِ لَنَا الْکَیْلَ وَ تَصَدَّقْ</w:t>
      </w:r>
    </w:p>
    <w:p>
      <w:pPr>
        <w:pStyle w:val="BookText"/>
        <w:rPr/>
      </w:pPr>
      <w:r>
        <w:rPr>
          <w:rFonts w:ascii="Amiri" w:hAnsi="Amiri" w:eastAsia="Amiri" w:cs="Amiri"/>
          <w:color w:val="111111"/>
          <w:sz w:val="28"/>
          <w:sz w:val="28"/>
          <w:szCs w:val="28"/>
          <w:rtl w:val="true"/>
          <w:lang w:bidi="ar-SA"/>
        </w:rPr>
        <w:t>عَلَیْنَا إِنَّ اللَّهَ یَجْزِی الْمُتَصَدِّقِینَ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88</w:t>
      </w:r>
    </w:p>
    <w:p>
      <w:pPr>
        <w:pStyle w:val="Heading2"/>
        <w:numPr>
          <w:ilvl w:val="1"/>
          <w:numId w:val="1"/>
        </w:numPr>
        <w:rPr/>
      </w:pPr>
      <w:bookmarkStart w:id="23" w:name="__RefHeading___Toc2687184_211673320"/>
      <w:bookmarkStart w:id="24" w:name="_Toc8"/>
      <w:bookmarkEnd w:id="23"/>
      <w:r>
        <w:rPr>
          <w:rtl w:val="true"/>
        </w:rPr>
        <w:t>انگیزه نگارش</w:t>
      </w:r>
      <w:r>
        <w:rPr>
          <w:rtl w:val="true"/>
        </w:rPr>
        <w:t>!</w:t>
      </w:r>
      <w:bookmarkEnd w:id="24"/>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اِذا ماتَ وَ تَرَکَ وَرَقَةً واحِدَةً عَلَیْها عِلْمٌ تَکُونُ تِلْکَ الْوَرَقَةُ سِتْراً فیما بَیْنَهُ وَ بَیْنَ النَّارِ وَ اَعطاهُ اللَّهُ بِکُلِّ حَرفٍ مَکْتُوبٍ عَلَیْها مَدینَةً فیِ الْجَنَّةِ اَوْسَعَ مِنَ الدُّنْیا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حضرت دوست‌صلی الله علیه وآله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وقتی بمیرد، در حالی که از خود ورقه‌ای به جای بگذارد و در آن علمی باشد، آن ورقه بین او و آتش دوزخ، حایل می‌شود و خداوند به آن مؤمن نویسنده، در عوض هر حرفی که در آن ورقه باشد، شهری در بهشت، که از دنیا هفت برابر بزرگتر است، عطا خواهد 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صدوق‌قدس سره </w:t>
      </w:r>
      <w:bookmarkStart w:id="25" w:name="pg314_6381"/>
    </w:p>
    <w:p>
      <w:pPr>
        <w:pStyle w:val="Heading2"/>
        <w:numPr>
          <w:ilvl w:val="1"/>
          <w:numId w:val="1"/>
        </w:numPr>
        <w:rPr/>
      </w:pPr>
      <w:bookmarkStart w:id="26" w:name="__RefHeading___Toc2687186_211673320"/>
      <w:bookmarkStart w:id="27" w:name="_Toc9"/>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اعتقاد 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اصول مذهب امامیه است و روشن است که در یک مسأله اصولی، تحقیق و دقتی چشمگیر، برای پیروان آن مسلک و مذهب،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مسائلی که از ارکان و پایه‌های مذهب می‌باشد، در سطوح مختلف با قلم‌های متنوع مورد بحث و بررسی قرار گیرد تا مطالب آن برای همه، در هر سطحی که باشند، تفهیم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درباره مهدویّت کتاب‌های ارزنده و متعددی از جانب دانشمندان و محققین به زبان‌های فارسی، عربی، ترکی،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امّا هنوز هم شاهد هستیم، که زمینه‌های متعددی برای بحث و بررسی وجود دارد و بسیاری از سؤال‌ها بی‌جواب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امر آن است که، اغلب نوشته‌ها متناسب با افکار جوانان و نوجوانان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رژیم منحوس پهلوی در تهران ناظر بودم که مبلّغین مسیحی، در خیابان‌ها با در دست داشتن نوشتاری ساده و روان درباره مسیحیّت و عرضه آن به جوانان مسلمان، قصد انحراف آنها را داشتند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تصمیم گرفتم، اگر توفیقی نصیبم شد، یک دوره اصول عقاید اسلامی را به سبک مناظره بنویسم و دراختیار نونهالان و نوجوانان عزیز اسلام قرار دهم، که به فضل الهی تاکنون چندین جزوه از آن به طبع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اینکه پیرامون مهدویّت سؤال‌های زیادی مطرح است، از صاحب ولایت مدد خواستم، تا با سبکی دلپذیر و با نوشتاری ساده و همه کس فهم، حدالامکان، به حل مشکلات و مسائل جوانان در این زمینه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توجّهات حضرت حق و عنایات حضرت بَقِیّة اللَّه رُوحی لِتُرابِ مَقْدَمِهِ الْفِداء توفیق نصیبم شد 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انتشارات اندیشه اقدام به نشر این مجموعه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گستر در دست مهدی منتظر نمود که با استقبال خوبی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پنجمین سالگرد استقرار جمهوری اسلامی‌انتشارات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 صانهااللَّه عن‌التصّادم والتّهادم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طبع و نشر مجدد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سال‌ها هم اکنون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بازنگری به طبع و نشر آن توفیق یافتیم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برای جوانان عزیز و رهروان راه حضرتش مفید و سودمند بوده و زمینه ساز فکری، جهت تداوم جمهوری اسلامی تا انقلاب و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 سَهِّلْ مَخْرَجَهُ وَ اجْعَلْنا مِنْ اَنْصارِهِ وَ اَعْوانِهِ به منکَ وَ کَرَمُکَ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حیدری کاشانی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ذیحجة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28" w:name="pg314_6383"/>
    </w:p>
    <w:p>
      <w:pPr>
        <w:pStyle w:val="Heading2"/>
        <w:numPr>
          <w:ilvl w:val="1"/>
          <w:numId w:val="1"/>
        </w:numPr>
        <w:rPr/>
      </w:pPr>
      <w:bookmarkStart w:id="29" w:name="__RefHeading___Toc2687188_211673320"/>
      <w:bookmarkStart w:id="30" w:name="_Toc10"/>
      <w:bookmarkEnd w:id="28"/>
      <w:bookmarkEnd w:id="29"/>
      <w:r>
        <w:rPr>
          <w:rtl w:val="true"/>
        </w:rPr>
        <w:t xml:space="preserve">سیری در زندگانی امام مهدی </w:t>
      </w:r>
      <w:r>
        <w:rPr>
          <w:rtl w:val="true"/>
        </w:rPr>
        <w:t>(</w:t>
      </w:r>
      <w:r>
        <w:rPr>
          <w:rtl w:val="true"/>
        </w:rPr>
        <w:t>عج</w:t>
      </w:r>
      <w:r>
        <w:rPr>
          <w:rtl w:val="true"/>
        </w:rPr>
        <w:t xml:space="preserve">) </w:t>
      </w:r>
      <w:r>
        <w:rPr>
          <w:rtl w:val="true"/>
        </w:rPr>
        <w:t>به روش پرسش و پاسخ‌</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بود که دین و دانش را به هم مقرون داشته و می‌دانست که علم منهای دین، تیغ در دست زنگی مست یا چراغ در دل تاریکی شب دست دزد است لذا در تمام ساعات درسی تکیه کلامش خدا، سفراء و فرستادگان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همه مردان حق، نابسامانی‌های اجتماع را می‌دید و رنج می‌کشید ولی گویی با گام‌های مثبتش از ژرفای روح عمیقش فریاد برمی‌خاست که من نباید چون یخ منجمد باشم،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فسرده بودن،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موش میان آب مرده بودن؛ هر فردی می‌تواند منشأ تحولی شود و اجتماعی را تا مدار شعاع فکری‌اش به گرد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اندازه که فهمید مدّعا را، باید این رسالتِ پیام را که به دوش دارد، به دیگران ابلاغ کند تا روزی که آخرین سفیر، یعنی دوازدهمین وصی و جانشین نبی‌خاتم چون خورشید عالم تاب خود نمایی کند و حکومت جهان را قبضه نماید و جهان یک باره از لوث بیدادگران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این فکر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روزنه امیدی، یأس و نومیدی را از دل‌های او و دیگران دور می‌ساخت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 جمعه‌ای در میان سالن عمومی دانشگاه قدم می‌زد و به یاد آن روز که پاکان و نیکان وارث زمین شوند با خود زمزمه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جمعه است و همه منتظر آن ماهیم</w:t>
      </w:r>
    </w:p>
    <w:p>
      <w:pPr>
        <w:pStyle w:val="BookText"/>
        <w:rPr/>
      </w:pPr>
      <w:r>
        <w:rPr>
          <w:rFonts w:ascii="IRNazanin" w:hAnsi="IRNazanin" w:eastAsia="IRNazanin"/>
          <w:color w:val="111111"/>
          <w:sz w:val="28"/>
          <w:sz w:val="28"/>
          <w:szCs w:val="28"/>
          <w:rtl w:val="true"/>
          <w:lang w:bidi="fa-IR"/>
        </w:rPr>
        <w:t>به امید کرمش بر در باب اللّهیم</w:t>
      </w:r>
    </w:p>
    <w:p>
      <w:pPr>
        <w:pStyle w:val="BookText"/>
        <w:rPr/>
      </w:pPr>
      <w:r>
        <w:rPr>
          <w:rFonts w:ascii="IRNazanin" w:hAnsi="IRNazanin" w:eastAsia="IRNazanin"/>
          <w:color w:val="111111"/>
          <w:sz w:val="28"/>
          <w:sz w:val="28"/>
          <w:szCs w:val="28"/>
          <w:rtl w:val="true"/>
          <w:lang w:bidi="fa-IR"/>
        </w:rPr>
        <w:t>ماه اکنون به محاق است ولیکن مخلص</w:t>
      </w:r>
    </w:p>
    <w:p>
      <w:pPr>
        <w:pStyle w:val="BookText"/>
        <w:rPr/>
      </w:pPr>
      <w:r>
        <w:rPr>
          <w:rFonts w:ascii="IRNazanin" w:hAnsi="IRNazanin" w:eastAsia="IRNazanin"/>
          <w:color w:val="111111"/>
          <w:sz w:val="28"/>
          <w:sz w:val="28"/>
          <w:szCs w:val="28"/>
          <w:rtl w:val="true"/>
          <w:lang w:bidi="fa-IR"/>
        </w:rPr>
        <w:t>بنگرم روی وِرا، زنده‌گر اوّل ماهیم</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دانشجویی که از کنار استاد می‌گذشت، با شنیدن این زمزمه تکانی خورد و در فکر فرو رفت که آن ماهی که استاد می‌گوید منتظر او هستیم، کیست؟ و پس از اندک تأملی با خود گفت، او همان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یکتا پرچمدار عدل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فکر، بی‌درنگ پای پیش گذاشت و با تعظیمی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مهدویّت از مختصات شیعه است یا ادیان دیگر نیز اعتقاد به آمدن مصلحی برای اصلاح جهان را دارند؟</w:t>
      </w:r>
    </w:p>
    <w:p>
      <w:pPr>
        <w:pStyle w:val="BookText"/>
        <w:rPr/>
      </w:pPr>
      <w:r>
        <w:rPr>
          <w:rFonts w:ascii="IRNazanin" w:hAnsi="IRNazanin" w:eastAsia="IRNazanin"/>
          <w:color w:val="111111"/>
          <w:sz w:val="28"/>
          <w:sz w:val="28"/>
          <w:szCs w:val="28"/>
          <w:rtl w:val="true"/>
          <w:lang w:bidi="fa-IR"/>
        </w:rPr>
        <w:t>استاد که گویا منتظر بود تا به یاد او زمزمه را بیشتر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فرقه ناجیه و گروه رستگاران یعنی شیعه دوازده امامی ندارد؛ بلکه وقتی به تاریخ ملل و اقوام عالم می‌نگریم، می‌بینیم از زمان‌های پیش این مسأله، اقوام و ملل را به خود متوجّه و مشغول ساخته و به انتظار مصلحی که بتواند جهان را نیکو اداره کند، دقیقه شماری می‌کنند که اینک پاره‌ای از آن عقاید را برایت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برهمنان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برهمنان بر این عقیده‌اند که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می‌نماید؛ در </w:t>
      </w:r>
    </w:p>
    <w:p>
      <w:pPr>
        <w:pStyle w:val="BookText"/>
        <w:rPr/>
      </w:pPr>
      <w:r>
        <w:rPr>
          <w:rFonts w:ascii="IRNazanin" w:hAnsi="IRNazanin" w:eastAsia="IRNazanin"/>
          <w:color w:val="111111"/>
          <w:sz w:val="28"/>
          <w:sz w:val="28"/>
          <w:szCs w:val="28"/>
          <w:rtl w:val="true"/>
          <w:lang w:bidi="fa-IR"/>
        </w:rPr>
        <w:t>حالی که بر اسب سفیدی سوار است و شمشیر آتش‌بار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مخالفینِ برهمنان را می‌کشد و دنیا را برهمن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برهمنان معتقد به چندین اللَّه می‌باشند؛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عقاید و آراء بشری،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 و سعادتمند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ساکنین جزایر انگلستان از چندین قرن قبل،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آوالون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ظاهر شود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غالب گرداند و سعادت را نصیب و روزی آنان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اهالی عربستان در زمان‌های سابق به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مارکولرالیویچ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p>
    <w:p>
      <w:pPr>
        <w:pStyle w:val="BookText"/>
        <w:rPr/>
      </w:pPr>
      <w:r>
        <w:rPr>
          <w:rFonts w:ascii="IRNazanin" w:hAnsi="IRNazanin" w:eastAsia="IRNazanin"/>
          <w:color w:val="111111"/>
          <w:sz w:val="28"/>
          <w:sz w:val="28"/>
          <w:szCs w:val="28"/>
          <w:rtl w:val="true"/>
          <w:lang w:bidi="fa-IR"/>
        </w:rPr>
        <w:t>نژاد ژرمن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بودند که فردی فاتح از آنان قیام کند و نژاد ژرمن را بر دنیا حکومت دهد و در اوایل قرن نوزدهم آن قیام را نزدیک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اسلاو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نژاد اسلاو بر این عقیده بودند که از شرق یک نفر پیدا خواهد شد و تمام قبایل اسلاو را متحّد ساخته و بر دنیا مسلط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ایرانیان بر این اعتقاد راسخ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تاریخی ایران زنده است و در کابل خوابیده و صد هزار فرشته او را نگهبان هستند و روزی بیدار شود و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ایرانیان اعتقادشان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کشور و استوار ساختن شالوده فرمانروایی، سلطنت را به فرزند خود واگذار کرده، رو به کوهستان نموده، در آنجا آرمیده، روزی ظاهر گردد و اهریمنان را از گیتی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بر این عقیده بوده و هستند که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پیدا شود و پادشاه پادشاهان گردد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اسحاق است، نه از اولاد اسماعیل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اسماعیل از هاجر کنیز ساره که او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این جهت در اشتباهند که مهدی را از اولاد اسحاق می‌دانند؛ ولی به عقیده شیعه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اسماعیل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نجات دهنده غیبی در بین جهودان نیز شایع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داشتند که الیاس به آسمان صعود کرده و در آخرالزمان برای نجات بنی اسرائیل به زمین بر می‌گردد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فنحاس بی العاذار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زنده می‌باشند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مسیحیان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حضرت مسیح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عالم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از عقاید ملل درباره موضوع مهدویّت و نجات دهنده بشر از چنگال ظلم و جور و بی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 و زمانی مردم جهان بر این عقیده راسخ بوده‌اند، ولی باید گفت؛ که آنها در تعیین مصداق، که آن منجی و مصلح کیست در اشتباهند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کما اینکه افرادی در امّت اسلام نیز دچار این اشتباه در تعیین مصداق شدند و بعضی را به اشتباه، مهدی موعود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عدّه‌ای از این نظر که هم نام و هم کنیه رسول‌اللَّه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خود از مشخصات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پس از مرگ می‌گفتند نَمُرده است؛ بلکه در کوه رضوی زندگی می‌کند و ظاهر خواهد شد و دنیا را از عدل و داد پر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مسلمین، محمّد بن عبداللَّه بن حسن را مهدی می‌پنداشتند و هم اکنون او را زنده و غائب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عبداللَّه بن حسن متولّد شد؛ عدّه‌ای خوشحال شدند و در مجالس از او سخن گفتند و همدیگر را به او بشارت دادند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عبداللَّه متولّد شد؛ خاندان وی او را مهدی موعود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علماء و دانشمندان از آل ابی‌طالب، او را نفس زکیّه </w:t>
      </w:r>
    </w:p>
    <w:p>
      <w:pPr>
        <w:pStyle w:val="BookText"/>
        <w:rPr/>
      </w:pPr>
      <w:r>
        <w:rPr>
          <w:rFonts w:ascii="IRNazanin" w:hAnsi="IRNazanin" w:eastAsia="IRNazanin"/>
          <w:color w:val="111111"/>
          <w:sz w:val="28"/>
          <w:sz w:val="28"/>
          <w:szCs w:val="28"/>
          <w:rtl w:val="true"/>
          <w:lang w:bidi="fa-IR"/>
        </w:rPr>
        <w:t xml:space="preserve">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احجارزیت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وقتی محمّد بزرگ شد، مجلسی گرفته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دعوت کردند تا در آن مجلس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امام را نزدیک خود جای داد و پیشنهاد بیعت با فرزندش محمّد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هنگام این کار نیست و دست به پشت عبداللَّه سفاح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ریاست را در دست می‌گیرند</w:t>
      </w:r>
    </w:p>
    <w:p>
      <w:pPr>
        <w:pStyle w:val="BookText"/>
        <w:rPr/>
      </w:pPr>
      <w:r>
        <w:rPr>
          <w:rFonts w:ascii="IRNazanin" w:hAnsi="IRNazanin" w:eastAsia="IRNazanin"/>
          <w:color w:val="111111"/>
          <w:sz w:val="28"/>
          <w:sz w:val="28"/>
          <w:szCs w:val="28"/>
          <w:rtl w:val="true"/>
          <w:lang w:bidi="fa-IR"/>
        </w:rPr>
        <w:t>و اشاره به صاحب لباس زرد، که منصور باشد،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او محمّد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را متوجّه کرد که راجع به مهدویّت در تعیین مصداق در اشتباهند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این حال آنقدر اعتقاد به مهدویّتِ محمّد بن عبداللَّه بن حسن در بعضی رسوخ کرده بود، که سلمة بن اسلم جِهنی درباره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لَنَرْجُوا أنْ یَکوُنَ محمّد</w:t>
      </w:r>
    </w:p>
    <w:p>
      <w:pPr>
        <w:pStyle w:val="BookText"/>
        <w:rPr/>
      </w:pPr>
      <w:r>
        <w:rPr>
          <w:rFonts w:ascii="Amiri" w:hAnsi="Amiri" w:eastAsia="Amiri" w:cs="Amiri"/>
          <w:color w:val="111111"/>
          <w:sz w:val="28"/>
          <w:sz w:val="28"/>
          <w:szCs w:val="28"/>
          <w:rtl w:val="true"/>
          <w:lang w:bidi="ar-SA"/>
        </w:rPr>
        <w:t>اِماماً بِهِ یَحْیَی الْکِتابُ المُنْزَلُ</w:t>
      </w:r>
    </w:p>
    <w:p>
      <w:pPr>
        <w:pStyle w:val="BookText"/>
        <w:rPr/>
      </w:pPr>
      <w:r>
        <w:rPr>
          <w:rFonts w:ascii="Amiri" w:hAnsi="Amiri" w:eastAsia="Amiri" w:cs="Amiri"/>
          <w:color w:val="111111"/>
          <w:sz w:val="28"/>
          <w:sz w:val="28"/>
          <w:szCs w:val="28"/>
          <w:rtl w:val="true"/>
          <w:lang w:bidi="ar-SA"/>
        </w:rPr>
        <w:t>بِهِ یُصْلَحُ الاسْلامُ بَعْدَ فِسادِهِ</w:t>
      </w:r>
    </w:p>
    <w:p>
      <w:pPr>
        <w:pStyle w:val="BookText"/>
        <w:rPr/>
      </w:pPr>
      <w:r>
        <w:rPr>
          <w:rFonts w:ascii="Amiri" w:hAnsi="Amiri" w:eastAsia="Amiri" w:cs="Amiri"/>
          <w:color w:val="111111"/>
          <w:sz w:val="28"/>
          <w:sz w:val="28"/>
          <w:szCs w:val="28"/>
          <w:rtl w:val="true"/>
          <w:lang w:bidi="ar-SA"/>
        </w:rPr>
        <w:t>وَ یَحْیَا یَتیم بائس وَ مَعَوّلُ</w:t>
      </w:r>
    </w:p>
    <w:p>
      <w:pPr>
        <w:pStyle w:val="BookText"/>
        <w:rPr/>
      </w:pPr>
      <w:r>
        <w:rPr>
          <w:rFonts w:ascii="Amiri" w:hAnsi="Amiri" w:eastAsia="Amiri" w:cs="Amiri"/>
          <w:color w:val="111111"/>
          <w:sz w:val="28"/>
          <w:sz w:val="28"/>
          <w:szCs w:val="28"/>
          <w:rtl w:val="true"/>
          <w:lang w:bidi="ar-SA"/>
        </w:rPr>
        <w:t>وَیَمْلَاُ عَدْلاً اَرْضَنا بَعْدَ مِلْئِها</w:t>
      </w:r>
    </w:p>
    <w:p>
      <w:pPr>
        <w:pStyle w:val="BookText"/>
        <w:rPr/>
      </w:pPr>
      <w:r>
        <w:rPr>
          <w:rFonts w:ascii="Amiri" w:hAnsi="Amiri" w:eastAsia="Amiri" w:cs="Amiri"/>
          <w:color w:val="111111"/>
          <w:sz w:val="28"/>
          <w:sz w:val="28"/>
          <w:szCs w:val="28"/>
          <w:rtl w:val="true"/>
          <w:lang w:bidi="ar-SA"/>
        </w:rPr>
        <w:t>ضِلالاًوَیَأْتینَا الَّذی کُنْتُ آمِلُ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امید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امامی باشد که به وسیله او قرآن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اسلام اصلاح شود بعد از فاسد شدنش و یتیم و بیچاره و نیازمند و عیال‌وار، زنده گردد و زمین ما را پس از آنکه از ضلالت و گمراهی پر شده باشد، از عدل و داد پر کند و برای ما آنچه را آرزو داشتیم، بیاورد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بودند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موعود و زنده و غائب می‌دانستند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خبر شهادت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عدّه‌ای از وکلای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بود علی بن ابی حمزه بطائنی و دیگران، قائل به توقف شدند و مردم را بر این داشتند که آن حضرت نَمرده، بلکه زنده و غائب است، ظاهر شود و دنیا را پر از عدل و داد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گروهی‌از مردم، معتقد بودند که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نشده و از باب تقیّه فوت را به او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مردم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و مهدی موعود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خلق اللَّه بر این عقیده بودند که بعد از امام علی النقی فرزندش محمّد بن علی امام است و با اینکه محمّد در حیات پدر وفات کرده بود، او را زنده و غائب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اعتقاد بودند که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داشته و آن فرزند مهدی موعود روایات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 عبداللَّه بن حرب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زنده و غائب می‌دانند و در انتظارش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زنده و غائب می‌پندارند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یزید به آسمان صعود کرده و بعداً بر می‌گردد و دنیا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مهدیِ اخبار همان محمّد بن عبداللَّه ملقب به مهدی است که در مملکت مصر و مغرب به سلطنت رسید و نیز روایت کرده‌اند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نمایان می‌گردد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قائم اوست و اکنون در حال غیبت به سر می‌برد و بعداً ظاهر می‌گردد و گروهی دیگر معتقدند آن حضرت مُرده است؛ امّا بعداً زنده می‌شود و قیام می‌کند؛ زیرا معنیِ قائم قیامِ بعد از مرگ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فرقه دیگر او را امام و مهدی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زنده شده است و اکنون در حال غیبت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 مهدی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در بلاد روم زندگی 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 ابی مسلمیه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زنده غائب می‌پندارند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می‌دانند و احادیثی را برایش جعل کرده‌اند</w:t>
      </w:r>
      <w:r>
        <w:rPr>
          <w:rFonts w:eastAsia="IRNazanin" w:cs="IRNazanin"/>
          <w:color w:val="111111"/>
          <w:sz w:val="28"/>
          <w:szCs w:val="28"/>
          <w:rtl w:val="true"/>
          <w:lang w:bidi="fa-IR"/>
        </w:rPr>
        <w:t>.</w:t>
      </w:r>
      <w:r>
        <w:rPr>
          <w:rStyle w:val="FootnoteAnchor"/>
          <w:rtl w:val="true"/>
        </w:rPr>
        <w:footnoteReference w:id="17"/>
      </w:r>
      <w:bookmarkStart w:id="31" w:name="pg314_6391"/>
    </w:p>
    <w:p>
      <w:pPr>
        <w:pStyle w:val="BookText"/>
        <w:rPr/>
      </w:pPr>
      <w:bookmarkEnd w:id="31"/>
      <w:r>
        <w:rPr>
          <w:rFonts w:ascii="IRNazanin" w:hAnsi="IRNazanin" w:eastAsia="IRNazanin"/>
          <w:color w:val="111111"/>
          <w:sz w:val="28"/>
          <w:sz w:val="28"/>
          <w:szCs w:val="28"/>
          <w:rtl w:val="true"/>
          <w:lang w:bidi="fa-IR"/>
        </w:rPr>
        <w:t xml:space="preserve">این‌ها اسامی بعضی از افرادی بود که در زمان‌های نزدیک به پیغمبرصلی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معتقدین به موضوع مهدویّت از روی جهالت یا اغراضی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مهدی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تاکنون عدّه زیادی از بنی‌هاشم و غیر بنی‌هاشم از بلاد و کشورهای مختلف پیدا شده، و خود را مهدی موعود روایات نامیده‌اند و چه جنگ‌ها و خونریزی‌ها و حوادث ناگوار، که در تاریخ بدین جهت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مهدی یکی از افراد نامبرده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آنچه را که شیعه می‌گوید و بدان معتقد می‌باشد، از طریق قرآن و روایات رسیده و از نبیّ اکرم‌صلی الله علیه وآله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وقتی ما سری به کتب اخبار و احادیث می‌زنیم، می‌نگریم چنان مشخصات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داشته‌اند که بر هیچ کس جز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یازدهمین پیشوای شیعه تطبیق نمی‌کند</w:t>
      </w:r>
      <w:r>
        <w:rPr>
          <w:rFonts w:eastAsia="IRNazanin" w:cs="IRNazanin"/>
          <w:color w:val="111111"/>
          <w:sz w:val="28"/>
          <w:szCs w:val="28"/>
          <w:rtl w:val="true"/>
          <w:lang w:bidi="fa-IR"/>
        </w:rPr>
        <w:t>.</w:t>
      </w:r>
    </w:p>
    <w:p>
      <w:pPr>
        <w:pStyle w:val="Heading2"/>
        <w:numPr>
          <w:ilvl w:val="1"/>
          <w:numId w:val="1"/>
        </w:numPr>
        <w:rPr/>
      </w:pPr>
      <w:bookmarkStart w:id="32" w:name="__RefHeading___Toc2687190_211673320"/>
      <w:bookmarkStart w:id="33" w:name="_Toc11"/>
      <w:bookmarkEnd w:id="32"/>
      <w:r>
        <w:rPr>
          <w:rtl w:val="true"/>
        </w:rPr>
        <w:t>به این فهرست بنگرید</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گرامی‌اش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پیغمبرصلی الله علیه وآله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بعد از من دوازده نفرند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آنها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آنها حضرت خاتم‌الاوصیاء است که آنها جانشینان و اوصیاء من و حجّت‌های الهی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امامت آنها اقرار کند، مؤمن است و کسی که آنها را انکار کند کافر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روایت و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بیان می‌کند امامان‌علیهم السلام دوازده نفرند که اولی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اللَّه و کنیه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رسول اللَّه‌صلی الله علیه وآله و شبیه‌ترینِ مردم، به پیغمبرصلی الله علیه وآله 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فاطمه‌علیها السلام است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سبطین است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اولاد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ازاولاد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فرزندامام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پنجمین‌اولادموسی‌بن‌جعفر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چهارمین‌اولادعلی‌بن‌موسی‌الرضا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سومین‌اولادمحمّدبن‌علی‌النقی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پدرش حسن می‌باشد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سیده کنیزان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و خاتم الائمه است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زمین‌راپراز عدل و دادمی‌کند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غیبت صغری و کبری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غیبتی طولانی است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عمر طولانی است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سیما جوان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احدی به گردنش نمی‌باشد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خدارامی‌کشد و زمین را از شرک پاک می‌نماید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امرخدارابلند کرده و اسلام را در زمین می‌گستراند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سمت قرآن و سنّت می‌برد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خدا انتقام می‌گیرد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انبیاء دارد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خروج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امنیّت را گسترش می‌دهد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دستش معجزات انبیاء، ظاهر می‌شود و مواریث انبیاء، با اوست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حدیث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می‌کند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نمی‌شود، مگر بعداز امتحان شدید ملّت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پرچمش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اِسْمَعُوا وَ اَطیعُوا الرَّفْعَةُ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بیعت از آن خدای می‌باشد، بشنوید و اطاعت کنید سربلندی از آن خداست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نماز می‌خواند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را می‌کشد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را می‌کشد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آباد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این مشخصاتی است که از منظر روایات خاطر نشان شد و بر هیچکدام از افراد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فرزند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تطبیق نمی‌کند و تنها مصداق این </w:t>
      </w:r>
      <w:r>
        <w:rPr>
          <w:rFonts w:eastAsia="IRNazanin" w:cs="IRNazanin"/>
          <w:color w:val="111111"/>
          <w:sz w:val="28"/>
          <w:szCs w:val="28"/>
          <w:rtl w:val="true"/>
          <w:lang w:bidi="fa-IR"/>
        </w:rPr>
        <w:t>«</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فهرست‌وار ذکر گردید،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 زمان است که شیعه می‌گوید، نه غیر آنکه دیگران گفته‌اند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فرزند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را پر از عدل و داد می‌کند، بعد از آنکه از ظلم و جور پر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خوشفکر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روایتی را نقل می‌کنند درباره 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پدرش که در اسم پدر، ایجاد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روزی باقی نماند، خداوند آن روز را طولانی می‌کند، تا اینکه برانگیخته می‌شود در آن روز مردی از اهل بیت من که اسم او، اسم من و اسم پدرش،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پر از عدل و داد می‌کند؛ بعد از آنکه پر شده باشد از ظلم و جور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دوازدهم، همنام پدر نبی خاتم‌صلی الله علیه وآله، یعنی عبداللَّه بوده و حال آنکه نام پدر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روایت را ابوداود سجستانی در سنن خویش</w:t>
      </w:r>
      <w:r>
        <w:rPr>
          <w:rStyle w:val="FootnoteAnchor"/>
          <w:rtl w:val="true"/>
        </w:rPr>
        <w:footnoteReference w:id="20"/>
      </w:r>
      <w:r>
        <w:rPr>
          <w:rFonts w:ascii="IRNazanin" w:hAnsi="IRNazanin" w:eastAsia="IRNazanin"/>
          <w:color w:val="111111"/>
          <w:sz w:val="28"/>
          <w:sz w:val="28"/>
          <w:szCs w:val="28"/>
          <w:rtl w:val="true"/>
          <w:lang w:bidi="fa-IR"/>
        </w:rPr>
        <w:t>نقل کرده و در فصول المهمه</w:t>
      </w:r>
      <w:r>
        <w:rPr>
          <w:rStyle w:val="FootnoteAnchor"/>
          <w:rtl w:val="true"/>
        </w:rPr>
        <w:footnoteReference w:id="21"/>
      </w:r>
      <w:r>
        <w:rPr>
          <w:rFonts w:ascii="IRNazanin" w:hAnsi="IRNazanin" w:eastAsia="IRNazanin"/>
          <w:color w:val="111111"/>
          <w:sz w:val="28"/>
          <w:sz w:val="28"/>
          <w:szCs w:val="28"/>
          <w:rtl w:val="true"/>
          <w:lang w:bidi="fa-IR"/>
        </w:rPr>
        <w:t>و دیگران نیز نقل کرده‌اند ولی بعضی از علمای ما در این باره تحقیق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بر طرف می‌گردد</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نقل اشتباهی شده باشد و خبر این چنین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ابیه اسم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پسر من، حسن می‌باشد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اشتباهاً ذکر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روایتی که مرحوم مجلسی‌قدس سره از امالی شیخ صدوق‌قدس سره نقل می‌کند از رسول اکرم‌صلی الله علیه وآله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کَاسْمی وَ اِسْمُ اَبیهِ کَاسْمِ اِبْنی وَ هُوَ مِنْ وُلْدِ اِبْنَتی؛ اسم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من و اسم پدر او چون اسم پسر من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فرزندان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رفع می‌شود، اشتباهی که رخ داده آن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برای رهایی از این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پدر بر جدّ اعلی نیز می‌شود و قرآن این معنی را امضاء می‌کند؛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اَبیکُمْ اِبْراهیمَ</w:t>
      </w:r>
      <w:r>
        <w:rPr>
          <w:rStyle w:val="FootnoteAnchor"/>
          <w:rtl w:val="true"/>
        </w:rPr>
        <w:footnoteReference w:id="24"/>
      </w:r>
      <w:r>
        <w:rPr>
          <w:rFonts w:ascii="Amiri" w:hAnsi="Amiri" w:eastAsia="Amiri" w:cs="Amiri"/>
          <w:color w:val="111111"/>
          <w:sz w:val="28"/>
          <w:sz w:val="28"/>
          <w:szCs w:val="28"/>
          <w:rtl w:val="true"/>
          <w:lang w:bidi="ar-SA"/>
        </w:rPr>
        <w:t>و در حکایتی که از حضرت یوسف می‌آورد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اتَّبَعْتُ مِلَّةَ آبائی اِبْراهیمَ وَ اِسْحقَ وَ</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حال آنکه آنها، جدّ یوسف بودند، نه پدر عرفی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رسول اللَّه‌صلی الله علیه وآله را به معراج می‌بردند؛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دلالت دارد بر اینکه لفظ اَبْ بر جدَّ اطلاق می‌شود، هر چه هم بالا رود و گاهی لفظ اسم، بر کنیه و صفت اطلاق می‌شود و کنیه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فرموده نبی خاتم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 نام او همنام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وَکنیةُ جَدِّهِ اِسْمُ اَبی؛ و کنیه جدّ او نام پدر من است که ابوعبداللَّه باشد و نام پدر نبیّ خاتم‌صلی الله علیه وآله نیز عبداللَّه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است و عبداللَّه، پدر نبی خاتم‌صلی الله علیه وآله نیز کنیه‌اش ابومحمّد است و کنیه داخل در اسم است؛ پس درست است که اسم ابیه اسم ابی و کنیه پدر او چون کنیه پدر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این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وَ اِسْمُ أَبی؛ یعنی اسم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است و اسم پدر من، که عبداللَّه باشد و معتقدند به 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اسم دارد یکی از آنها عبداللَّه است که همان اسم پدر نبی خاتم‌صلی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که خبر را نقل کرده از آنجا که نمی‌دانسته برای حضرت سه اسم می‌باشد، لذا به خیال خود خواسته خبر را تصحیح کند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وَ اِسْمُ أَبِیهِ اِسْمُ اَبی و در حقیقت اشتباه کرده و احتمال دارد که خبر این چنین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وَ اِسْمُ اِبْنِهِ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و فرزندش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از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به نام عبداللَّه است و از کنیه‌های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اباعبداللَّه می‌باشد</w:t>
      </w:r>
      <w:r>
        <w:rPr>
          <w:rStyle w:val="FootnoteAnchor"/>
          <w:rtl w:val="true"/>
        </w:rPr>
        <w:footnoteReference w:id="27"/>
      </w:r>
      <w:r>
        <w:rPr>
          <w:rFonts w:ascii="IRNazanin" w:hAnsi="IRNazanin" w:eastAsia="IRNazanin"/>
          <w:color w:val="111111"/>
          <w:sz w:val="28"/>
          <w:sz w:val="28"/>
          <w:szCs w:val="28"/>
          <w:rtl w:val="true"/>
          <w:lang w:bidi="fa-IR"/>
        </w:rPr>
        <w:t>پس روی این حساب اشکال بر طرف می‌شود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که باید در اینجا تذکر دهم و گفتن آن را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اخبار مهدویّت از دستبُرد جُعّال و حدیث سازان در امان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بسا در آن دوران، مدّعیان مهدویّت، یا پیروان آنها؛ اخبار و احادیثی را جعل کرده و به نبی خاتم و ائمّه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اِسْمُهُ اِسْمی وَ اِسْمُ أَبیِهِ اِسْمُ اَبی را علاقه‌مندان به محمّد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باشند، تا به این وسیله او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بعضی از اطرافیان عباسیان برای تقویت حکومت محمّد بن عبداللَّه المنصور العباسی،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 دیگری را علاقه‌مندان به حکومت بنی عباس، جعل کرده؛ مثل این خبر که از ابن عباس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تو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باز ابن عباس نقل می‌کند که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ما اهل بیت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سفّاح و منذر و منصور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عمویم 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داد می‌زند که از طرف هواداران بنی عباس ساختگی است و به خوبی نمایان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ابومسلم خراسانی از طرف خراسان به طرفداری عباسیان حرکت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عباسیان گردید؛ عدّه‌ای که شاید از فرقه ابومسلمیه </w:t>
      </w:r>
    </w:p>
    <w:p>
      <w:pPr>
        <w:pStyle w:val="BookText"/>
        <w:rPr/>
      </w:pPr>
      <w:r>
        <w:rPr>
          <w:rFonts w:ascii="IRNazanin" w:hAnsi="IRNazanin" w:eastAsia="IRNazanin"/>
          <w:color w:val="111111"/>
          <w:sz w:val="28"/>
          <w:sz w:val="28"/>
          <w:szCs w:val="28"/>
          <w:rtl w:val="true"/>
          <w:lang w:bidi="fa-IR"/>
        </w:rPr>
        <w:t xml:space="preserve">بودند، احادیثی به این مضمون ساختند که هر گاه پرچم‌های سیاه را از طرف خراسان دیدید، به سمت آنان بروید، که مهدی در میان آنها است و حال آنکه تمام اخبار ما صریح است بر 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ظاهر می‌شود و حرکت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خبر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رسول اللَّه‌صلی الله علیه وآله داده شده و ساختگی بودنش روشن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بلا هستند؛ تا صاحبان پرچم‌های سیاه از خراسان بیایند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تعریف از آنها کرده که حق را می‌گیرند و به یکی از اهل بیت من می‌سپارند و او زمین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پرچم‌های سیاه که از طرف خراسان آمدند، ابومسلمیه بودند و ریاست را به بنی عباس دادند و در دوران بنی عباس، نه تنها راحتی و آسایشی برای اهل‌بیت نبود؛ بلکه در حق آنها ظلم فراوانی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پیداست که طرفداران ابومسلم یا بنی عباس خواسته‌اند بدین وسیله مردم عوام را متوجّه آنان 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گروهی از مردم عمر بن عبدالعزیز را مهدی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او احادیثی ساخته و به پیغمبرصلی الله علیه وآله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از ماست و مهدی از بنی عبد شمس است و نمی‌دانم او را، مگر عمر بن عبدالعزیز</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محمّد حنفیه را مهدی دانسته و درباره او احادیثی جعل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او در کوه رضوی ساکن است و چشمه‌های آب و درخت‌های پر میوه برای او هست؛ می‌خورد و می‌آشامد تا روزی ظاهر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روزی زنده می‌گردد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واقفیه در موسی بن جعفر توقف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اگر هم مرده باشد، زنده می‌شود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عدّه‌ای هم عقیده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در آخرالزمان زنده خواهد شد؛ لذا جعل حدیث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ارمیاء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او را میراند؛ باز زنده‌اش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حدیث با عقیده شیعه مخالف و ساختگی بودنش روشن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اسماعیلیه که اعتقاد به مهدویّت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اطراف اندلس حکومتی تشکیل دادند، احادیثی ساختند که مهدی از آنان بوده و از اندلس ظهور خواهد کرد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از این گونه نسبت‌های ناروا به پیامبرصلی الله علیه وآله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زمان حیات پیامبر اکرم‌صلی الله علیه وآله نیز احادیثی را به رسول اللَّه، به دروغ نسبت دادند؛ که حضرت‌صلی الله علیه وآله روزی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من می‌دهند و از زبان من سخنانی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حدیثی را به </w:t>
      </w:r>
      <w:bookmarkStart w:id="34" w:name="pg314_6401"/>
    </w:p>
    <w:p>
      <w:pPr>
        <w:pStyle w:val="BookText"/>
        <w:rPr/>
      </w:pPr>
      <w:bookmarkEnd w:id="34"/>
      <w:r>
        <w:rPr>
          <w:rFonts w:ascii="IRNazanin" w:hAnsi="IRNazanin" w:eastAsia="IRNazanin"/>
          <w:color w:val="111111"/>
          <w:sz w:val="28"/>
          <w:sz w:val="28"/>
          <w:szCs w:val="28"/>
          <w:rtl w:val="true"/>
          <w:lang w:bidi="fa-IR"/>
        </w:rPr>
        <w:t>من نسبت دهد، که من نگفته باشم، خداوند، نشیمن او را از آتش قرار می‌دهد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داریم که هیچ گاه این گونه اخبارِ آحاد و ضعاف نمی‌تواند در مقابل آنان خودنمایی کند و تمام خصوصیّات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ثانی عشرِ ما به طور دقیق در روایات متواتره بیان شده است، که در بخش قبل به پاره‌ای از آن اشاره کردیم</w:t>
      </w:r>
      <w:r>
        <w:rPr>
          <w:rFonts w:eastAsia="IRNazanin" w:cs="IRNazanin"/>
          <w:color w:val="111111"/>
          <w:sz w:val="28"/>
          <w:szCs w:val="28"/>
          <w:rtl w:val="true"/>
          <w:lang w:bidi="fa-IR"/>
        </w:rPr>
        <w:t>.</w:t>
      </w:r>
    </w:p>
    <w:p>
      <w:pPr>
        <w:pStyle w:val="Heading2"/>
        <w:numPr>
          <w:ilvl w:val="1"/>
          <w:numId w:val="1"/>
        </w:numPr>
        <w:rPr/>
      </w:pPr>
      <w:bookmarkStart w:id="35" w:name="__RefHeading___Toc2687192_211673320"/>
      <w:bookmarkStart w:id="36" w:name="_Toc12"/>
      <w:bookmarkEnd w:id="35"/>
      <w:r>
        <w:rPr>
          <w:rtl w:val="true"/>
        </w:rPr>
        <w:t>لزوم اعتقاد به مهدویّت‌</w:t>
      </w:r>
      <w:bookmarkEnd w:id="36"/>
    </w:p>
    <w:p>
      <w:pPr>
        <w:pStyle w:val="Heading3"/>
        <w:numPr>
          <w:ilvl w:val="2"/>
          <w:numId w:val="1"/>
        </w:numPr>
        <w:rPr/>
      </w:pPr>
      <w:bookmarkStart w:id="37" w:name="__RefHeading___Toc2687194_211673320"/>
      <w:bookmarkStart w:id="38" w:name="_Toc13"/>
      <w:bookmarkEnd w:id="37"/>
      <w:r>
        <w:rPr>
          <w:rtl w:val="true"/>
        </w:rPr>
        <w:t>قسمت اول</w:t>
      </w:r>
      <w:bookmarkEnd w:id="38"/>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لزومی دارد که ما به امامِ زنده اعتقاد داشته باشیم تا او را غائب از انظار بدانیم اگر ظاهر نباشد، با توجّه به اینکه انبیاء احکام الهی را برای مردم بیان کرده‌اند و کتاب آسمانی در بین ما وجود دارد و حجّت باطن که عقل است، زوایای تاریک زندگی ما را روشن می‌سازد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که آدمی به تنهایی نمی‌تواند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احتیاجاتی دارد که همه آنها را، خود او نمی‌تواند و قدرت ندارد برآورده سازد و احتیاج به کمک و تعاون دارد، پس باید در اجتماع و با اجتماع در رفع نیازمندی‌های خود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زندگانی دسته جمعی، دارای ثمرات و میوه‌هایی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در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منافع مادّی محدود است و هر فرد به اندازه نیرو و قدرت خود می‌کوشد، از آن منافع محدودِ مادّی برخوردار شود؛ موانعی که جلوی راهش، جهت رسیدن به آن منفعت می‌باشد، از سر راه خود بردارد، در حالی که فرد یا </w:t>
      </w:r>
    </w:p>
    <w:p>
      <w:pPr>
        <w:pStyle w:val="BookText"/>
        <w:rPr/>
      </w:pPr>
      <w:r>
        <w:rPr>
          <w:rFonts w:ascii="IRNazanin" w:hAnsi="IRNazanin" w:eastAsia="IRNazanin"/>
          <w:color w:val="111111"/>
          <w:sz w:val="28"/>
          <w:sz w:val="28"/>
          <w:szCs w:val="28"/>
          <w:rtl w:val="true"/>
          <w:lang w:bidi="fa-IR"/>
        </w:rPr>
        <w:t>افراد دیگر از اجتماع نیز همان تلاش و کوشش را دارند؛ اینجا است که تزاحم و تعدّی به حقوق یکدیگر پیش می‌آید و قهراً آن کس که قویتر است، حق دیگران را می‌رباید و به حقوق دیگران تجاوز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اجتماع، قانونی حکم‌فرما باشد، که زندگانی اجتماعی مردم، طبق آن قوانین و مقرّرات اداره شود و فردی به دیگری ظلم ننماید و بهترین جوهر ارزشمندی که بشر تاکنون به او دست یافته وجود قوانین و مقرّرات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آدمی خلق شده از جسم و روح است، که این دو شدّت اتصال را به هم دارند و برای هر کدام غذایی و دارو و دوایی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مرض و معالجه و شفایی هست و هر کدام به فرا خور خود احتیاجاتی دارند که آدمی برای رفع نیازمندی‌های آن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به گونه‌ای باشند که رعایت جسم و روح آدمی را به طور کامل بنماید و این مطلب از مسلّمات است که توجّه به کمال و سعادت در آدمی ریشه فطری دارد و توجّه به کمالات حقیقی در نهاد انسان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کوشش‌های مداوم و شبانه روزی خویش، انسان جز رسیدن به کمال، هدفی ندارد ولی هر فردی تکامل را در چیزی و راهی می‌داند که دیگری غیر آن راه را در نظر دارد و به او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دری را که می‌کوبد برای رسیدن به کمالات واقعی خویش است، امّا غالباً اشتباه کرده یا عاجز می‌ماند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بسیار می‌شود که خواسته‌های درونی و امیال نفسانی، راه تشخیص </w:t>
      </w:r>
    </w:p>
    <w:p>
      <w:pPr>
        <w:pStyle w:val="BookText"/>
        <w:rPr/>
      </w:pPr>
      <w:r>
        <w:rPr>
          <w:rFonts w:ascii="IRNazanin" w:hAnsi="IRNazanin" w:eastAsia="IRNazanin"/>
          <w:color w:val="111111"/>
          <w:sz w:val="28"/>
          <w:sz w:val="28"/>
          <w:szCs w:val="28"/>
          <w:rtl w:val="true"/>
          <w:lang w:bidi="fa-IR"/>
        </w:rPr>
        <w:t>حقیقت را بر انسان تاریک می‌سازد؛ آنجاست که روزنه‌های فکر و عقل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فردی که به خیال خویش به جانب کمال گام پیش می‌گذارد، در وادی‌های شقاوت و بدبختی سوق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اجتماعی بشر را به سوی سعادت و کمالات حقیقی و واقعی سوق دهند؛ نه کمالات خیالی و پنداری که انسان با نگرش و عقل کوتاه خود به آنها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 باید سعادت جهان بشریت را تضمین کند، نه سعادت فرد یا افراد معینی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باید جامع و کامل باشد؛ یعنی در تمام شئون اجتماعی و انفرادی دخالت داشته و با لحاظ نمودن حالات و نیازمندی‌های بشر، نسبت به هیچ موضوعی سهل انگاری و غفلت به خرج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باید حقوق حقّه تمام افراد را تضمین کرده و صلاحیّت جلوگیری از تجاوزها و تعدّی‌ها و هرج و مرج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باید از هر جهت مصالح و مفاسد آن قوانین و موارد تزاحم و برخورد آنها را بداند و نسبت به مقتضیات زمان و مکان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چنین قوانینی برای سعادت بشر لازم است و در صورت نبود آن انسان‌ها دچار خسران و هلاکت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قوانین وضع شده به دست بشر دارای چنین خصوصیاتی بوده و می‌تواند جامعه را اصلاح نموده و جهان را اداره کند یا 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اطلاعات واضعان و قانون‌گذاران نسبت به تمام جوانب مادّی و معنوی و نیازمندی‌های آنها کامل نمی‌باشد، بدیهی است قوانینی که </w:t>
      </w:r>
    </w:p>
    <w:p>
      <w:pPr>
        <w:pStyle w:val="BookText"/>
        <w:rPr/>
      </w:pPr>
      <w:r>
        <w:rPr>
          <w:rFonts w:ascii="IRNazanin" w:hAnsi="IRNazanin" w:eastAsia="IRNazanin"/>
          <w:color w:val="111111"/>
          <w:sz w:val="28"/>
          <w:sz w:val="28"/>
          <w:szCs w:val="28"/>
          <w:rtl w:val="true"/>
          <w:lang w:bidi="fa-IR"/>
        </w:rPr>
        <w:t>توسط آنها وضع می‌شود، ناقص بوده و صلاحیت لازم را برای اصلاح همه جانبه اجتماع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این میان قانون گذاران در تشخیص راه‌های سعادت و شقاوت نیز دچار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مواردی، امور دنیوی و مادّی بر امور معنوی مقدم داشته شود و یا خواسته‌های باطنی مردم نادیده انگاشته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بشرِ محدود بین بر اساس نگرش خویش نسبت به وضع قوانینی همت می‌گمارد که می‌خواهد جامعه را اصلاح نماید؛ بشری که روح استخدام و استثمار و زیاده‌طلبی دارد؛ بشری که از عالم نفسانیات یا بی خبر است و یا دارای معلوماتی ناقص و ناچیز است چگونه می‌تواند قوانینی وضع کند که تضمین کننده سعادت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آفریننده و خالق انسان و جهان است که به کمالات واقعی انسان واقف است و می‌تواند برنامه و دستور العمل جامعی برای نیل به سعادت مادّی و معنوی و احتراز از شقاوت و بدبختی به دست بشر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بی‌پایان حضرت حق این اقتضا را دارد که به وسیله انبیاء و پیغمبرانی که از جنس بشرند، احکام و قوانین و برنامه‌های کاملی که سعادت دنیوی و اُخروی، مادّی و معنوی افراد را تأمین کند، برای هدایت مردم بفرستد و راه سعادت را به آنها نشان دهد، تا عذر آنان در پیشگاه خدا، منقطع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رسل و انزال کتب، همه و همه برای سعادت و تکامل بشر می‌باشد و خداوند متعال خواسته است تا روش‌های دستیابی به این سعادت و تکامل بی‌کم و کاست توسط افرادی از جنس خودشان به مردم ابلاغ شود اینجاست که </w:t>
      </w:r>
    </w:p>
    <w:p>
      <w:pPr>
        <w:pStyle w:val="BookText"/>
        <w:rPr/>
      </w:pPr>
      <w:r>
        <w:rPr>
          <w:rFonts w:ascii="IRNazanin" w:hAnsi="IRNazanin" w:eastAsia="IRNazanin"/>
          <w:color w:val="111111"/>
          <w:sz w:val="28"/>
          <w:sz w:val="28"/>
          <w:szCs w:val="28"/>
          <w:rtl w:val="true"/>
          <w:lang w:bidi="fa-IR"/>
        </w:rPr>
        <w:t>مسأله عصمت فرستادگان خدا، به میان می‌آید و از مسائل اعتقادی 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فرستاده خدا معصوم نباشد، از کجا معلوم، که حکم الهی را آن گونه که حق است،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الهی آن گونه که از طرف پروردگار نازل شده است، به ما نرسد، نقض غرض خواهد شد و انسان در دستیابی به سعادت و کمال موفقیت لازم را کسب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سُفرای الهی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فرستاده‌ها باید در عمل به برنامه‌ها و دستورالعمل‌ها از دیگران پیشی گیرند، تا هم قولاً و هم عملاً مردم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 به گفتار خود عامل نباشد، سخنش از درجه اعتبار ساقط می‌شود و پیروانش برای گفتار او ارزش چندانی قائل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دعوت عملی از دعوت زبانی در افراد مؤثّرتر است و رهبرانِ اجتماعی باید عملاً نیز هادی و رهنمای مردم 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چون حواس مدرکه انسان، از خطا و اشتباه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احکامی که از جانب خدا برای هدایت مردم به پیغمبران وحی و الهام می‌شود، از راه حواس و قوای مدرکه نیست وگرنه لازم می‌آید که خطا و اشتباه نیز در معلومات آنها راه داشته باشد و احکام واقعی به دست مردم نرسد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علوم فرستادگان الهی به این طریق است که حقایق عوالم غیبی بر قلب آنها نازل می‌شود و آنها عین آن حقایق را با علم حضوری مشاهده می‌کنند و آنچه را با چشم دل دیده‌اند، در دسترس مردم قرار می‌دهند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چون عین حقایق را مشاهده می‌کنند به علوم خویش عمل کرده و از مخالفت با آن دستورات می‌پرهیزند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و براهین ما بر ضرورت وجود پیامبران در جهان برای سعادت و تکامل انسانها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وقتی پیغمبری در اجتماع نبود، خداوند برای هدایت و سعادت بشر فردی را بر می‌گزیند و مسئولِ حفظ و ابلاغ احکامش می‌گرداند؛ چرا که اگر این برنامه، ادامه پیدا نکند کاروان انسانیّت از سیر و حرکتش به سوی کمال و سعادت واقعی باز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برگزیده نیز باید همانند پیغمبر از خطا و اشتباه مصون و محفوظ باشد و علوم و احکام را از راه حواس ظاهری نگیرد تا در آن خطا و اشتباه راه پیدا کند، بلکه با چشم دل حقایق اشیاء را بنگرد و علوم و احکام بر قلب و ذات او نازل گردد و از حیث عمل به احکام، باید پیشرو قافله انسانیّت باشد تا با علم و عمل، امام و رهبر ملت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عامل به قوانین و عالم به تمام خصوصیات و ریزه‌کاری‌های عالم وجود بوده و نگهبان و حافظ قوانین و احکام الهی باشد تا احکام و برنامه‌ریزی‌هایی که برای سعادت بشر نازل گشته است، محفوظ بماند و ارتباط بین عالم ربوبی و عالم انسانی منقطع نگردد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نبودِ پیغمبر دارای این خصوصیات بوده و خزانه‌دار خداوند می‌باشند و در حفظ و ابلاغ احکام الهی از همه اولی و سزاوارترند و با عالم غیب مرتبط و حقایق این عالم را می‌دانند و بر نهان و آشکار این جهان نیز نظارت دارند، به ترتیب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در حال حاضر وجود مقدّس </w:t>
      </w:r>
    </w:p>
    <w:p>
      <w:pPr>
        <w:pStyle w:val="BookText"/>
        <w:rPr/>
      </w:pPr>
      <w:r>
        <w:rPr>
          <w:rFonts w:ascii="IRNazanin" w:hAnsi="IRNazanin" w:eastAsia="IRNazanin"/>
          <w:color w:val="111111"/>
          <w:sz w:val="28"/>
          <w:sz w:val="28"/>
          <w:szCs w:val="28"/>
          <w:rtl w:val="true"/>
          <w:lang w:bidi="fa-IR"/>
        </w:rPr>
        <w:t>و نازنین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اذن الهی از دیده‌ها 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امام و حجّت نباشد، خداوند به حدّ کمال شناخته نشده و عبادت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مخزن اسرار الهی بوده و سبب اتصال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حجّت در بین مردم نباشد انسان‌ها از حرکت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که غایت و هدف از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می‌مانند و نوعِ بی‌غایت نابودی و انقراض برایش حتمی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حجّت و فرد کامل در روی زمین برای نظم و استقرار و ادامه حیات انسانی لازم و حتمی است تا آنجا که اگر بیش از دو نفر در کره زمین باقی نباشد، یکی از آنها امام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قبض روح آدم تا حال زمین هرگز بدون امامی که به واسطه او هدایت یابند،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الهی خالی نمانده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امامان را به نیکوترین خلقت آفریده و آنها را خزینه‌دار علوم خویش قرار داده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آنها درهای علوم ربوبی هستند که باید برای شناسایی خدا از آن درها وارد شد و اگر آنها نباشند، خدا آن گونه که شایسته اوست، شناخته نمی‌شود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امان برای اهل آسمان هستند و امامان، امان برای اهل زمین، که اگر امام نباشد، اهل زمین هلاک می‌شوند</w:t>
      </w:r>
      <w:r>
        <w:rPr>
          <w:rFonts w:eastAsia="IRNazanin" w:cs="IRNazanin"/>
          <w:color w:val="111111"/>
          <w:sz w:val="28"/>
          <w:szCs w:val="28"/>
          <w:rtl w:val="true"/>
          <w:lang w:bidi="fa-IR"/>
        </w:rPr>
        <w:t>.</w:t>
      </w:r>
      <w:r>
        <w:rPr>
          <w:rStyle w:val="FootnoteAnchor"/>
          <w:rtl w:val="true"/>
        </w:rPr>
        <w:footnoteReference w:id="45"/>
      </w:r>
      <w:bookmarkStart w:id="39" w:name="pg314_6408"/>
    </w:p>
    <w:p>
      <w:pPr>
        <w:pStyle w:val="BookText"/>
        <w:rPr/>
      </w:pPr>
      <w:bookmarkEnd w:id="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قائمی که برای خدا قیام کند و حجّت او را بر پای دارد؛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 است و مشهود؛ گاهی پنهان و ترسان؛ برای آنکه حجّت‌های خدا، باطل نگردد، آنان عددشان کم است و قدر و مقامشان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آنها براهین خدا حفظ می‌شود، تا وقتی که آن براهین را در نزد افرادی مثل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گذارند و در قلوب آنها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 جانشین خدا و دعوت کنندگان به دین او می‌باشند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همچو امامی نباشد، زمین فرو خواهد رفت و ساکنانش را در کام خواهد کشید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مادامی که انسان روی کره خاکی باشد فرد کاملی در بین آنها وجود دارد که راهبر آنها به سوی کمالات واقعی می‌باشد و اوست که بین عالم غیبی و انسانی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نیز زمین، خالی از آن حجّت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الهی از دیده‌ها نهان است در حالی که همواره از برکات وجودش چون خورشید فروزانی بهره‌مندیم و در ظل توجهاتش در تلاش می‌باشیم؛ به راستی که بدون او، زیستن در این جهان، برای ما بی غایت، بی هدف و بی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هم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دارد، آنان در کجا به سر می‌برند؟</w:t>
      </w:r>
    </w:p>
    <w:p>
      <w:pPr>
        <w:pStyle w:val="Heading3"/>
        <w:numPr>
          <w:ilvl w:val="2"/>
          <w:numId w:val="1"/>
        </w:numPr>
        <w:rPr/>
      </w:pPr>
      <w:bookmarkStart w:id="40" w:name="__RefHeading___Toc2687196_211673320"/>
      <w:bookmarkStart w:id="41" w:name="_Toc14"/>
      <w:bookmarkEnd w:id="40"/>
      <w:r>
        <w:rPr>
          <w:rtl w:val="true"/>
        </w:rPr>
        <w:t>قسمت دوم</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تلگرافی به دستم رسید دیدم سؤالی است مربوط </w:t>
      </w:r>
    </w:p>
    <w:p>
      <w:pPr>
        <w:pStyle w:val="BookText"/>
        <w:rPr/>
      </w:pPr>
      <w:r>
        <w:rPr>
          <w:rFonts w:ascii="IRNazanin" w:hAnsi="IRNazanin" w:eastAsia="IRNazanin"/>
          <w:color w:val="111111"/>
          <w:sz w:val="28"/>
          <w:sz w:val="28"/>
          <w:szCs w:val="28"/>
          <w:rtl w:val="true"/>
          <w:lang w:bidi="fa-IR"/>
        </w:rPr>
        <w:t>به حضرت مهدی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 او، ابتدا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مطلبی است مخصوص حضرتش و برای ما دانستن آن دردی را دوا نمی‌کند، ما باید اعتقاد به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خصوصیات زندگانی او چگونه است، ربطی به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حسّ کنجکاوی، آدمی را آرام نمی‌گذارد و دائماً ناخن می‌زند و می‌خواهد پرده‌ای از روی مجهولات خود بردارد که این حالات فطری خود بشر است لذا در این باره، به سیر و مطالعه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دلیل‌هایی برخوردم که از مجموع آنها شاید بتوان برای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 که زن و فرزند یا فرزندانی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مجلسی عدّه‌ای از افاضل بودند، دانسته‌هایم را در این باره گفتم،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بعضی از این ادلّه محکم را رد کرده یا نادیده 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علّامه مجلسی‌قدس سره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کَاَنّی اَری نُزُولَ الْقائِمِ فی مَسْجِدِ السَّهْلَةِ، بِاَهْلِهِ وَ عَیالِهِ</w:t>
      </w:r>
      <w:r>
        <w:rPr>
          <w:rStyle w:val="FootnoteAnchor"/>
          <w:rtl w:val="true"/>
        </w:rPr>
        <w:footnoteReference w:id="48"/>
      </w:r>
      <w:r>
        <w:rPr>
          <w:rFonts w:ascii="IRNazanin" w:hAnsi="IRNazanin" w:eastAsia="IRNazanin"/>
          <w:color w:val="111111"/>
          <w:sz w:val="28"/>
          <w:sz w:val="28"/>
          <w:szCs w:val="28"/>
          <w:rtl w:val="true"/>
          <w:lang w:bidi="fa-IR"/>
        </w:rPr>
        <w:t>مثل اینکه می‌نگرم قائم با اهل و عیال خود در مسجد سهله منزل 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قمی در مفاتیح الجنان در اعمال روز جمعه صلواتی را ذکر کرده است که در آخر صلوات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الْمُصْطَفی وَ عَلِیٍّ الْمُرْتَضی وَ فاطِمَةَ الزَّهْراءِ وَالْحَسَنِ الرِّضا وَالْحُسَیْنِ‌الْمُصَفّی وَ جَمیعِ الْاَوْصِیاءِ وَ مَصابیحِ الدُّجی وَ </w:t>
      </w:r>
    </w:p>
    <w:p>
      <w:pPr>
        <w:pStyle w:val="BookText"/>
        <w:rPr/>
      </w:pPr>
      <w:r>
        <w:rPr>
          <w:rFonts w:ascii="Amiri" w:hAnsi="Amiri" w:eastAsia="Amiri" w:cs="Amiri"/>
          <w:color w:val="111111"/>
          <w:sz w:val="28"/>
          <w:sz w:val="28"/>
          <w:szCs w:val="28"/>
          <w:rtl w:val="true"/>
          <w:lang w:bidi="ar-SA"/>
        </w:rPr>
        <w:t>اَعْلامِ الْهُدی وَ مَنارِالتُّقی وَالْعُرْوَةِ الوُثْقی وَ الْحَبْلِ‌الْمَتینِ وَ الصِّراطِالْمُسْتَقیمِ وَ صَلِّ عَلَی وَلِیِّکَ وَ وُلاةِ عَهْدِکَ وَالاَئمّةِ مِنْ وُلْدِهِ وَ مُدَّفی اعْمارِهِمْ وَ زِدْفی آجالِهِمْ وَ بَلِّغْهُمْ اقْصی آمالِهِمْ، دیناً وَ دُنْیا وَ آخِرَةً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ولدِ او یا از ولدِ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گواه بر آن است که خاتم الاوصیاء دارای فرزندانی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زیارتی است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روزهای هفته که روز جمعه متعلق به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سیّد بن طاوس‌رحمه الله زیارتی را برای آن حضرت نقل می‌کند، تا می‌رسد به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 عَلی الِ بَیْتِکَ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دو خط پایین‌تر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اَتَقَرَّبُ اِلَی اللَّهِ تَعالی بِکَ و بِآل بَیْتِکَ وَ عَلی اَهْلِ بَیْتِکَ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دو سه خط پایین‌تر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صَلَواتُ اللَّهِ عَلَیْکَ وَ عَلی آلِ بَیْتِکَ هذا یَوْمُ الْجُمُعَةِ وَ هُوَ یَوْمُکَ الْمُتَوَقَّعُ فیهِ ظُهُورُکَ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زیارت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فَاَضِفْنی وَ اَجِرْنی صَلَواتُ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جای این دعا کلمه آل و اهل بیت دارد که مراد همان زن و فرزند و بستگان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دیگری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فرزندانی به وجود آمده، یا به وجود خواهد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در مفاتیح الجنان، در صلواتی که از ناحیه مقدّسه صادر شده،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اَعْطِهِ فی نَفْسِهِ وَ اَهْلِهِ وَ وُلْدِهِ وَ ذُرِّیَّتِهِ وَ امتهِ وَ جَمیعِ رَعِیَّتِهِ ما تُقِرُّبِهِ عَیْنَهُ؛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 به او و به اهلش و فرزندانش و ذرّیه و امّت او و تمام رعیتش، آنچه را که باعث روشنی چشم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مفاتیح الجنان و نجم الثاقب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اَعْطِهِ فی نَفْسِهِ وَ ذُرِّیَّتِهِ وَ شیعَتِهِ وَ رَعِیَّتهِ وَ خاصَّتِهِ وَ عامتهِ وَ عَدُوِّهَ وَ جَمیعِ اَهْلِ الدُّنْیا ما تُقِرُّبِهِ عَیْنَهُ وَ تَسُرُّبِهِ نَفْسَه،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 او و ذریّه او و شیعیان او و رعیّت او و خواصّ او و عوام و دشمنان و تمام اهل دنیا، آنچه را که باعث روشنی چشم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کتاب معتبر از قدما این صلوات ذکر شده است؛ ولی وقتی برای خواندن آن معیّن نشده، مگر سیّد بن طاوس که بعد از نماز عصر روز جمعه را مناسب‌ترین وقت برای خواندن آن گفته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کلینی؛ دعا را با اختلاف کمی از محمّد بن عیسی نقل نموده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تَجْعَلْهُ وَ ذُرِّیَّتَهُ مِنَ الاَئِمَّةِ الْوارِثینَ اللّهمَّ انْصُرْهُ وَ انتَصِرْ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از شهرهایی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فرزندان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یاد کرده و رئیس شهر را زاهر معرفی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طاوس‌رحمه الله در اواخر کتاب جمال الاسبوع گفته‌که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روایتی یافتم به سند متصل به این‌که از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اولاد است، که والیانند در اطراف شهرها که در دریا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عاملی بیاضی از علمای مأة تاسعة در کتاب صراطالمستقیم، که از کتب نفیسه امامیه است، از اکمال الدین انباری، حکایت شهرهای امام زمان را را به نحو اختصار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عبدالحمید نیلی؛ صاحب تصانیف رائقه، از علمای قرن هشتم و کتاب السلطان المفرّج عن اهل الایمان نیز آن را نقل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غیبت نعمانی؛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مدینه است و سی نفر از خواص حضرتش، با او هستند، که ممکن است از فرزندان آن حضرت باشند و نیز آورده شده‌است، هرگاه یکی از آنها بمیرد؛ یکی به جای او می‌آید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توجّه به آنچه اشاره شد، به خوبی نمایان است، که حضرت دارای عیال و فرزند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امر به ازدواج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سُنَّتی فَمَنْ رَغِبَ عَنْ سُنَّتی فَلَیْسَ مِنّی؛ نکاح سنّت من‌است و هر کس روی‌گردان از آن باشد،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عذری در کار نباشد، ولی در مورد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وقت ظهور نباید شناخته شود و با داشتن فرزندان شناخته خواهد شد،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ازدواج نکرده؟ یا ازدواج کرده و فرزندانی ندارد؟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بوده و با مردم به عنوان سادات رضوی یا علوی معاشرت داشته باشند و مردم ندانند؛ حتی بالاتر از آن، اینکه خود آنها هم ندانند که فرزندان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قدرت کتمان این سِرّ را داشته باشند، یا همان طوری که گفته شده در جاهایی زندگانی کنند که، همه شیعه و از مخلصین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p>
    <w:p>
      <w:pPr>
        <w:pStyle w:val="BookText"/>
        <w:rPr/>
      </w:pPr>
      <w:r>
        <w:rPr>
          <w:rFonts w:ascii="IRNazanin" w:hAnsi="IRNazanin" w:eastAsia="IRNazanin"/>
          <w:color w:val="111111"/>
          <w:sz w:val="28"/>
          <w:sz w:val="28"/>
          <w:szCs w:val="28"/>
          <w:rtl w:val="true"/>
          <w:lang w:bidi="fa-IR"/>
        </w:rPr>
        <w:t xml:space="preserve">مانند شهرهایی که نام برده شده، در صورت صحتِ بودن آن شهرها و یا شاید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که سیّد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 در این جهان زندگی می‌کند باید بداند اصل و نسبش کیست؟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اسرار پنهانی آشکار می‌گردد، آن روز نیز اصل و نسبها معلوم و 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و وعّاظ محترم تا زمان مرحوم آیة اللَّه بروجردی‌قدس سره با عمّامه سفید بودند و نمی‌دانستند که از سادات و اولاد پیغمبرصلی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بروجردی‌قدس سره که به نسب ایشان واقف گشته بودند ایشان را خواسته و عمّامه سیاه، که علامت و نشانی اولاد رسول اللَّه‌صلی الله علیه وآله در عصر و زمان ماست، بر سر ایشان گذاردند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شود که چه بسیار از نشانه‌ها تغییر پیدا کنند، سیادت از بعضی سلب و ملغی گردد و بعضی بر منصب سیادت تکیه زنند، آن روز که با ظهور پرچمدار عدل و آزادی حقایق روشن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مربوط به اهمیّت ازدواج و ترک عزوبت را بیان بفرمایید شاید بتوان با پی بردن به اهمیت موضوع درباره ازدواج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بیشتری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امر به ازدواج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بالا گفته شد، که مورد اتّفاق علمای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رکعت نمازی که مرد زن‌دار می‌خواند، بیش از هفتاد رکعت نمازی است که مرد عزب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رسول اللَّه‌صلی الله علیه وآله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مُوْتاکُمُ العُزّابُ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پست‌ترین مرده‌های شما، عزب‌های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یک امر مستحبی است فی حدّ نفسه به اجماع، کتاب و سنّت متواتره و فایده آن تنها شکستن شهوت نیست؛ بلکه فواید دیگری هم دارد، از جمله زیاد شدن نسل گویندگان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رسول‌اللَّه‌صلی الله علیه وآله روایت می‌کند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الْمُؤمِنَ اَنْ یَتَّخِذَ اَهْلاً لَعَلَّ اللَّهَ أَنْ یَرْزُقَهُ نَسِمَةً تُثْقِلُ الْاَرْضُ بِلا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منع می‌کند مؤمن را از اینکه اهلی برای خود اختیار کرده ازدواج نماید که امید است خداوند فرزندی به او عنایت و کرامت فرماید و باعث وزانت و سنگینی زمین شود با گفتن کلمه 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محبوب‌تر، چون ازدواج در نظر حضرت حق نمی‌باشد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ازدواج کند، نصف دینش مصون و محفوظ است </w:t>
      </w:r>
    </w:p>
    <w:p>
      <w:pPr>
        <w:pStyle w:val="BookText"/>
        <w:rPr/>
      </w:pPr>
      <w:r>
        <w:rPr>
          <w:rFonts w:ascii="IRNazanin" w:hAnsi="IRNazanin" w:eastAsia="IRNazanin"/>
          <w:color w:val="111111"/>
          <w:sz w:val="28"/>
          <w:sz w:val="28"/>
          <w:szCs w:val="28"/>
          <w:rtl w:val="true"/>
          <w:lang w:bidi="fa-IR"/>
        </w:rPr>
        <w:t>مواظب نصف دیگر از دینش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گوشه‌ای از روایات مربوط به ازدواج و چگونه می‌توان گفت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فضایل بر کنار باشد و ازدواج ننماید و نسل طیّب و طاهری از آن بزرگوار به 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اجازه دهید فرموده محقّق اردبیلی‌قدس سره را در حدیقة الشیعه خاطر 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اردبیلی‌قدس سره در کتابش موضوع شهرهای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فرزندانش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اوّلی که در این مطلب می‌شود،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معهود نبودن اولاد و عیال، برای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دوازده دلیل ذکر می‌کند و می‌خواهد ثابت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دارد، گر چه بیشتر این دلیل‌ها همان‌هایی است که در بالا ذکر کردیم، امّا برای استفاده بیشتر، فهرست گونه دلایل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نعمانی و شیخ طوسی‌رحمه الله در کتاب غیبت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تا جایی که مردم می‌گویند مرده است و بعضی می‌گویند کشته شده و مطّلع نمی‌شود بر موضع او، احدی از فرزندان او و نه غیر او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طوسی‌قدس سره خبری را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زنی بود واسطه بین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و صلواتی از ناحیه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بر حضرت رسول 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شود، تا می‌رسد به اینجا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اَعْطِهِ فی نَفْسِهِ وَ ذُرِّیَّتِهِ وَ شیعَتِهْ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مخصوصه آن جناب در روز جمعه ذکر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آل‌بیتِ آن حضرت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صلواتی طولانی نقل می‌کند بر حضرت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بزرگوار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طاوس‌قدس سره زیارتی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دعا بعد از نمازِ زیارت، که در آن تصریح به ذریّه آن بزرگوار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جزیره خضراء سیّد شمس الدین نقل می‌کند که فرزند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او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فاصله است و در آنجا امامت و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کفعمی است که یکی از زن‌های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دخترهای ابولهب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نوه و نتیجه‌های ابولهب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جلیل علی بن طاوس‌قدس سره در کتاب عمل شهر رمضان از ابن ابی قره دعایی را روایت کرده که باید در جمیع اوقات خواند، به جهت حفظ وجود مبارک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عبارات آن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تَجْعَلَهُ وَ ذُرِّیَّتَهُ مِنَ الْائِمَّةِ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بده او را و فرزندان او را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وارث زمین خواهند شد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طوسی‌قدس سره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روایت کرده، که در آن وصایای رسول اکرم‌صلی الله علیه وآله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وفاتش ذکر کرده و از جمله فقرات آن این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این وصیّت را به فرزند خود می‌نماید تا آخر</w:t>
      </w:r>
      <w:r>
        <w:rPr>
          <w:rFonts w:eastAsia="IRNazanin" w:cs="IRNazanin"/>
          <w:color w:val="111111"/>
          <w:sz w:val="28"/>
          <w:szCs w:val="28"/>
          <w:rtl w:val="true"/>
          <w:lang w:bidi="fa-IR"/>
        </w:rPr>
        <w:t xml:space="preserve">. </w:t>
      </w:r>
      <w:bookmarkStart w:id="42" w:name="pg314_6417"/>
    </w:p>
    <w:p>
      <w:pPr>
        <w:pStyle w:val="BookText"/>
        <w:rPr/>
      </w:pPr>
      <w:bookmarkEnd w:id="42"/>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در مصباح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دعا امر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ادْفَعْ عَنْ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وَالْاَئِمَّةِ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حاشیه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علماء و اشرافند، پس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 آنها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کسی است که به او اقتدا شود و مؤیّد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از نسل او، که مقصود فرزندان اوست، که امامت می‌کنند بر جماعت، و مردم به آنها اقتدا می‌نمایند و رهبری و امامت جامعه را عهده 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 محمّد بن مشهدی ذکر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ابی‌بصیر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می‌نگرم نزول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سهله با اهل و عیالش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مجلسی‌قدس سره در جلد صلاة بحار، در اعمال صبح جمعه از یکی از اصول قُدما، دعایی طولانی را برای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در قسمتی از 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کُنْ لِوَلیّکْ فی خَلْقِکَ وَلِیّاً وَ حافِظاً وَ قائِداً وَ ناصِراً، حَتی تُسْکِنَهُ اَرْضَکَ طَوعاً وَ تُمَتِّعَهُ فیها طَویلا وَ تَجْعَلْهُ وَ ذُرِیَّتَهُ فیهَا اْلاَئِمَّةَ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قرار بده او را و ذریّه او را امام و رهبران، که وارث زمین باشند</w:t>
      </w:r>
      <w:r>
        <w:rPr>
          <w:rFonts w:eastAsia="IRNazanin" w:cs="IRNazanin"/>
          <w:color w:val="111111"/>
          <w:sz w:val="28"/>
          <w:szCs w:val="28"/>
          <w:rtl w:val="true"/>
          <w:lang w:bidi="fa-IR"/>
        </w:rPr>
        <w:t>.</w:t>
      </w:r>
    </w:p>
    <w:p>
      <w:pPr>
        <w:pStyle w:val="Heading3"/>
        <w:numPr>
          <w:ilvl w:val="2"/>
          <w:numId w:val="1"/>
        </w:numPr>
        <w:rPr/>
      </w:pPr>
      <w:bookmarkStart w:id="43" w:name="__RefHeading___Toc2687198_211673320"/>
      <w:bookmarkStart w:id="44" w:name="_Toc15"/>
      <w:bookmarkEnd w:id="43"/>
      <w:r>
        <w:rPr>
          <w:rtl w:val="true"/>
        </w:rPr>
        <w:t>قسمت سوم</w:t>
      </w:r>
      <w:bookmarkEnd w:id="44"/>
    </w:p>
    <w:p>
      <w:pPr>
        <w:pStyle w:val="BookText"/>
        <w:rPr/>
      </w:pPr>
      <w:r>
        <w:rPr>
          <w:rFonts w:ascii="IRNazanin" w:hAnsi="IRNazanin" w:eastAsia="IRNazanin"/>
          <w:color w:val="111111"/>
          <w:sz w:val="28"/>
          <w:sz w:val="28"/>
          <w:szCs w:val="28"/>
          <w:rtl w:val="true"/>
          <w:lang w:bidi="fa-IR"/>
        </w:rPr>
        <w:t xml:space="preserve">این‌ها دلیل‌هایی بود که، محدث نوری‌قدس سره بر اینکه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می‌باشند ذکر کرده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خبری که با این ادلّه ذکر شده منافات داشته باشد، نداریم؟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که با این اخبار منافات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حدیثی که فضل بن شاذان نیشابوری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ابی حمزه خدمت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ابن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جعفر بن محمّد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آنکه او را فرزندی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یا خود را به فراموشی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نمی‌باشد الاّ آنکه او را فرزندی باشد؛ مگر آن امامی که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خواهد آمد و رجعت خواهد کرد در زمان او، پس به درستی او را فرزندی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چون این بیان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جدّت این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خبر است که ظاهراً با آن اخبار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خبر را برخی از علماء به این شکل تفسیر کرده‌اند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است که پس از وی عهده دار منصب امامت باشد؛ چرا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 است و فرزندِ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می‌فرمایند او دارای فرزندی نیست، لذا این روایت هم با آن اخبار منافاتی نخواهد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همان طوری که در مطلع سخن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کردم، این موضوع از موضوعات شخصی است و معلوم نیست برای ما منشأ اثر باشد، که بحث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دارد یا نه؟ و اینکه زندگانیش چگونه است؟ چه میل می‌فرماید؟ چند ساعت استراحت و خواب دارد؟ و از این قبیل موضوعات شخصی که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بدین جهت گفتم که ممکن است گاهی این </w:t>
      </w:r>
    </w:p>
    <w:p>
      <w:pPr>
        <w:pStyle w:val="BookText"/>
        <w:rPr/>
      </w:pPr>
      <w:r>
        <w:rPr>
          <w:rFonts w:ascii="IRNazanin" w:hAnsi="IRNazanin" w:eastAsia="IRNazanin"/>
          <w:color w:val="111111"/>
          <w:sz w:val="28"/>
          <w:sz w:val="28"/>
          <w:szCs w:val="28"/>
          <w:rtl w:val="true"/>
          <w:lang w:bidi="fa-IR"/>
        </w:rPr>
        <w:t>سؤالات از طرف مخالفین مطرح شود و بخواهند سر و صدایی راه بیندازند که اگر زن و فرزند دارد و فرزندان او فرزندانی دارند، کجا هستند؟ در چه شرایطی به سر می‌برند؟ لذا بخواهند از این راه روحیه معتقدین به مهدویّت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اعتقاد به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او را امام زنده می‌دانیم؛ کاری هم به امورات شخصی آن حضرت نداریم؛ چون بستگی به اصول و فروع دین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همین موضوعات جزیی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ما ساکت نیست، تا اینکه نقطه ابهامی در مورد آن حضرت باقی نماند و مردم در تعیین مصداق به اشتباه و خطا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این اخبار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او نمی‌باشد مگر غلیظ و خشن و طعام او نمی‌باشد مگر نان جو</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غلیظ و خوراکش جشب</w:t>
      </w:r>
      <w:r>
        <w:rPr>
          <w:rStyle w:val="FootnoteAnchor"/>
          <w:rtl w:val="true"/>
        </w:rPr>
        <w:footnoteReference w:id="56"/>
      </w:r>
      <w:r>
        <w:rPr>
          <w:rFonts w:ascii="IRNazanin" w:hAnsi="IRNazanin" w:eastAsia="IRNazanin"/>
          <w:color w:val="111111"/>
          <w:sz w:val="28"/>
          <w:sz w:val="28"/>
          <w:szCs w:val="28"/>
          <w:rtl w:val="true"/>
          <w:lang w:bidi="fa-IR"/>
        </w:rPr>
        <w:t>است؛ یعنی نیکو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به این مضمون رسیده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او را قائم می‌دانستند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عجله می‌کنید، به خدا قسم نیست لباس او مگر غلیظ و نیست طعام و خوراک او مگر نان جو</w:t>
      </w:r>
      <w:r>
        <w:rPr>
          <w:rFonts w:eastAsia="IRNazanin" w:cs="IRNazanin"/>
          <w:color w:val="111111"/>
          <w:sz w:val="28"/>
          <w:szCs w:val="28"/>
          <w:rtl w:val="true"/>
          <w:lang w:bidi="fa-IR"/>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حضرتش، زندگانی را بسیار ساده و زاهدانه می‌گذراند</w:t>
      </w:r>
      <w:r>
        <w:rPr>
          <w:rFonts w:eastAsia="IRNazanin" w:cs="IRNazanin"/>
          <w:color w:val="111111"/>
          <w:sz w:val="28"/>
          <w:szCs w:val="28"/>
          <w:rtl w:val="true"/>
          <w:lang w:bidi="fa-IR"/>
        </w:rPr>
        <w:t xml:space="preserve">. </w:t>
      </w:r>
      <w:bookmarkStart w:id="45" w:name="pg314_6420"/>
    </w:p>
    <w:p>
      <w:pPr>
        <w:pStyle w:val="Heading2"/>
        <w:numPr>
          <w:ilvl w:val="1"/>
          <w:numId w:val="1"/>
        </w:numPr>
        <w:rPr/>
      </w:pPr>
      <w:bookmarkStart w:id="46" w:name="__RefHeading___Toc2687200_211673320"/>
      <w:bookmarkStart w:id="47" w:name="_Toc16"/>
      <w:bookmarkEnd w:id="45"/>
      <w:bookmarkEnd w:id="46"/>
      <w:r>
        <w:rPr>
          <w:rtl w:val="true"/>
        </w:rPr>
        <w:t>شهرهای امام زمان‌</w:t>
      </w:r>
      <w:bookmarkEnd w:id="47"/>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فرموده‌های خود به دو موضوع اشاره کردید، که برای ما مبهم مانده ممکن است تقاضا کنم توضیح بفرمایید؟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کدام موضوعات بود؟</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موضوع شهرهای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فرمودید گفته‌اند فرزندان آن حضرت در آنجا حکومت می‌کنند، این را توضیح بفرمایید تا دوّمی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جزیره‌ای است به نام خضرا و بحرِ اَبیض، یا در جای دیگر دارد جابلسا و جابلقا، بعضی‌ها می‌گویند که در آن‌جا فرزندان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حکومت دارند و اهل آن‌جا همه از شیعیان و ارادتمندان به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فرزندش می‌باشند و عدالت حقّه در آنجا بر مردم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قدرتمندی بر ضعیفی سلطه ندارد، مگر سلطه حق بر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افراد زیادی آن شهرها را ندیده و جهانگردان نیز به آنجا نرفته‌اند، تنها مدرک آن، حکایتی است که در کتاب حدیقة الشیعه و أنوار نعمانیه و جنّة المأوی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خود همان داستان تناقضاتی هست که بر عدم صحت داستان دلالت داشته و آن را بیشتر شبیه افسانه می‌نماید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فتح اللَّه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علوی در کتابش از سعد بن احمد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مسیّب در تاریخ هشتم ماه شعبان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حکایت نمود از عثمان بن عبدالباقی در ماه جمادی‌الثانی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احمدبن یحیی انباری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دهم ماه رمضان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عون بن یحیی بن هبیره، وزیر حاضر بودم و عدّه دیگری نیز در آنجا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مردِ محترم ناشناسی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به وسیله کشتی مسافرت می‌کردم، راه را گم کردیم و به جزیره‌ای رفتیم که قبل از آن، خبری از آن‌جا نداشتیم، از کشتی پیاده شده و وارد آن سرزمین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 داستان را از قول مرد محترم ناشناس نقل کرد که ما به دلیل پرهیز از اطاله کلام به ذکر مفصل آن نمی‌پردازیم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بعد از شنیدن آن حکایت و جزیره‌ای که مرد ناشناس تعریف کرد، داخل اطاق مخصوص خود شد، تمام ما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حق ندارید داستان را برای احدی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وزیر در قید حیات بود، جریان را برای هیچ کس اظهار ننمودیم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علّامه محقق شیخ آقا بزرگ تهرانی‌قدس سره در صحّت داستان مذکور تشکیک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آخر یکی از نسخه‌های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محمّدبن علی علوی مرقوم بوده و علی بن فتح اللَّه کاشانی گمان کرده که داستان ذکر شده جزء آن کتاب است، در صورتی که اشتباه نموده است، ممکن نیست که داستان جزء آن کتاب باشد؛ زیرا یحیی بن هبیره وزیر که این داستان در منزلش اتّفاق افتاده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وی تقدم 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متن داستان تناقض دیده می‌شود؛ زیرا احمدبن محمّدبن یحیی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ما پیمان گرفت تا او زنده است این قضیه را برای کسی نقل نکنیم و ما نیز به عهد خود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حکایت آن داستان </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وفات وزیر بوده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متن داستان، عثمان بن عبدالباقی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بن یحیی انباری در تاریخ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هفده سال قبل از وفات وزیر</w:t>
      </w:r>
      <w:r>
        <w:rPr>
          <w:rStyle w:val="FootnoteAnchor"/>
          <w:rtl w:val="true"/>
        </w:rPr>
        <w:footnoteReference w:id="61"/>
      </w:r>
      <w:r>
        <w:rPr>
          <w:rFonts w:ascii="IRNazanin" w:hAnsi="IRNazanin" w:eastAsia="IRNazanin"/>
          <w:color w:val="111111"/>
          <w:sz w:val="28"/>
          <w:sz w:val="28"/>
          <w:szCs w:val="28"/>
          <w:rtl w:val="true"/>
          <w:lang w:bidi="fa-IR"/>
        </w:rPr>
        <w:t>برای من حکایت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شهرهای امام زمان و تشکیک در آن بود و لازم به ذکر است که این موضوع نه از اصول دین و نه از فروع دین است تا من و شما ملتزم به اعتقاد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آن از باب احترام به زحمات دانشمندان بزرگ است که این داستان را در کتاب‌های خود ذکر کرده‌اند و در رفع اشکالات وارده بر آن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جنة المأوی و حدیقة الشیعه و علّامه مجلسی در بحار و بعضی از دیگر بزرگان سعی داشتند مطلب را به هر نحوی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راه قدرت پروردگار وارد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خدای بر چیزی تعلق بگیرد، انجام می‌گیرد و مصلحت ایجاب می‌کرده که حضرت در این شهرها باشند ولی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حالات رسول خداصلی الله علیه وآله وارد شده است که حضرت کعبه و بیت المقدّس را استقبال می‌کرد و نماز می‌خواند؛ ولی کفّار او را نمی‌دیدند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جمیل، زن ابوجهل، استخوانی در دست گرفته بود و می‌خواست به آن وسیله پیامبر خداصلی الله علیه وآله را آزار دهد، وارد مسجد الحرام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دور شوید که ام جمیل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آمد و رسول‌اللَّه‌صلی الله علیه وآله را ندید و رفت</w:t>
      </w:r>
      <w:r>
        <w:rPr>
          <w:rFonts w:eastAsia="IRNazanin" w:cs="IRNazanin"/>
          <w:color w:val="111111"/>
          <w:sz w:val="28"/>
          <w:szCs w:val="28"/>
          <w:rtl w:val="true"/>
          <w:lang w:bidi="fa-IR"/>
        </w:rPr>
        <w:t>.</w:t>
      </w:r>
      <w:r>
        <w:rPr>
          <w:rStyle w:val="FootnoteAnchor"/>
          <w:rtl w:val="true"/>
        </w:rPr>
        <w:footnoteReference w:id="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نقل شده است که روزی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درب مسجد مدینه </w:t>
      </w:r>
    </w:p>
    <w:p>
      <w:pPr>
        <w:pStyle w:val="BookText"/>
        <w:rPr/>
      </w:pP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عابرین سؤال می‌کرد و آنها جواب منفی می‌دادند،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حال آنکه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ایستاده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درباره امام دوازدهم 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گاهی دیده شده در جایی که آنها فرود می‌آمدند، به برکت قدومشان چشمه‌های آب جاری و فضای سبز و خرم به وجود می‌آمد و وقتی از آنجا دور می‌شدند اثری از آنها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مطالب زیاد است که به ما رسیده و ما ادّعایی بر ردّ و اثبات آن با تکلّفات زیاد نداریم و گفته شیخ الرئیس بوعلی سینا را همه جا در نظر داشته باش،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پرده گوش را از غرائب و عجایب عالم طبیعت حرکت داد، او را ممکن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دلیلی بر علیه او اقامه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ردّ و قبول این مطلب، بسته به اندیشه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باب بپذیرید که از قدرت پروردگار هیچ چیزی به دور نیست؛ اشکالی ندارد و این مطلب نه از اصول دین است و نه از فروع، تا اعتقاد و عدم اعتقاد به آن خللی در عقیده دینی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ردّ و قبول، بر اندیشه تو بستگی دارد، و ما چوب تکفیر برای شما بلند ننموده و عقیده و ایمانتان را هم تضعیف نمی‌کنیم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اجازه دهید، از مرحوم آیةاللَّه آقا سیّد محمّد باقر شفتی‌قدس سره</w:t>
      </w:r>
      <w:r>
        <w:rPr>
          <w:rStyle w:val="FootnoteAnchor"/>
          <w:rtl w:val="true"/>
        </w:rPr>
        <w:footnoteReference w:id="64"/>
      </w:r>
      <w:bookmarkStart w:id="48" w:name="pg314_6424"/>
    </w:p>
    <w:p>
      <w:pPr>
        <w:pStyle w:val="BookText"/>
        <w:rPr/>
      </w:pPr>
      <w:bookmarkEnd w:id="48"/>
      <w:r>
        <w:rPr>
          <w:rFonts w:ascii="IRNazanin" w:hAnsi="IRNazanin" w:eastAsia="IRNazanin"/>
          <w:color w:val="111111"/>
          <w:sz w:val="28"/>
          <w:sz w:val="28"/>
          <w:szCs w:val="28"/>
          <w:rtl w:val="true"/>
          <w:lang w:bidi="fa-IR"/>
        </w:rPr>
        <w:t xml:space="preserve">درباره وجود شهرهایی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مکاشفه‌ای را نقل کنم</w:t>
      </w:r>
      <w:r>
        <w:rPr>
          <w:rFonts w:eastAsia="IRNazanin" w:cs="IRNazanin"/>
          <w:color w:val="111111"/>
          <w:sz w:val="28"/>
          <w:szCs w:val="28"/>
          <w:rtl w:val="true"/>
          <w:lang w:bidi="fa-IR"/>
        </w:rPr>
        <w:t>.</w:t>
      </w:r>
    </w:p>
    <w:p>
      <w:pPr>
        <w:pStyle w:val="Heading2"/>
        <w:numPr>
          <w:ilvl w:val="1"/>
          <w:numId w:val="1"/>
        </w:numPr>
        <w:rPr/>
      </w:pPr>
      <w:bookmarkStart w:id="49" w:name="__RefHeading___Toc2687202_211673320"/>
      <w:bookmarkStart w:id="50" w:name="_Toc17"/>
      <w:bookmarkEnd w:id="49"/>
      <w:r>
        <w:rPr>
          <w:rtl w:val="true"/>
        </w:rPr>
        <w:t>مکاشفه مرحوم شفتی‌</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الاسلام شفتی‌قدس سره، صاحب 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دنیا می‌رود، رساله را در ترکه او می‌بینند که در پشتش برای اهل دل نصایحی را مرقوم داشته‌اند؛ از جمله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تمام و اقبال به جمیع قلب در تمام اوقات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که آن جناب پدر شفیق خلق است و بپرهیزید از اینکه از آن حضرت غفلت کنید و اقبال به غیر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حضرت مشاهده جزیره خضراء، بحرِ اَبیض و سرزمینی را که فرزندان حضرت در آنجا حکومت دارند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ولیّش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که صحت این امر بر من مکشوف گردد تا اینکه در شب عید غدیری که شب جمعه بود، در ثلث آخر شب، در کنار باغچه منزل خود در محله بید آباد اصفهان راه می‌رفتم؛ ناگاه سیّد مجلّلی را دیدم که به سیمای علماء بود و مرا به آنچه در دل داشتم از آرزوی دیدن آن شهرها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چشم خود ببینی تا عبرتی برای تو و دیگران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بزرگی بر من می‌گذاری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دو چشم خود را بر هم بگذار، درود بر جدّت رسول اللَّه و آل اوعلیهما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و بنگر چه می‌بینی؟ از آیات الهیّه من شهری را دیدم که خانه‌های آن از یکدیگر دور بود و طرف راست و چپ آن سبز و خرم از درختها و گلها کَاَنَّها جَنّاتٌ تَجْرِی مِنْ تَحْتِهَا الْأَنْهارُ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آخر درخت‌ها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کردم مسجدی به نظرم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آن مسجد امامی است؛ با او نماز فجر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پشت سر او صفوفی مرتب مشاهده کردم و با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طبقه هفتم صاحب الزمان است و اسم او عبدالرحمن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آن امام در محراب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بدرِ لامع نور صورت او تا عنان آسمان متصاعد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تو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مسائلی که بر من مشکل شده بود سؤال کردم، او جواب داد و اکرام و انعام نمود و مرا به ما فی الضمیرم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نماز نزدیک طلوع آفتاب شد، در خاطرم گذشت که در چنین وقتی با مردم نماز می‌خواندم و آنها بر عادت هر روز منتظر من هستند و امروز گذشت و به نماز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همان سیّد که در محراب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مباش که اکنون تو را به جای خود می‌رسانم و با آنها نماز می‌خوانی، پس دیدم همان آقای اوّلی آمد و دست مرا گرفت و گفت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خود را در مسجد اصفهان دیدم و با جماعت نماز خواندم و آن آقا را دیگر ندیدم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آنچه را مرحوم حجةالاسلام شفتی در پشت کتاب تحفة الابرار </w:t>
      </w:r>
    </w:p>
    <w:p>
      <w:pPr>
        <w:pStyle w:val="BookText"/>
        <w:rPr/>
      </w:pPr>
      <w:r>
        <w:rPr>
          <w:rFonts w:ascii="IRNazanin" w:hAnsi="IRNazanin" w:eastAsia="IRNazanin"/>
          <w:color w:val="111111"/>
          <w:sz w:val="28"/>
          <w:sz w:val="28"/>
          <w:szCs w:val="28"/>
          <w:rtl w:val="true"/>
          <w:lang w:bidi="fa-IR"/>
        </w:rPr>
        <w:t>خود برای مردم مرقوم کرده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وقتی این مطلب را برای یکی از بزرگان نقل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شفتی‌قدس سره مرد بزرگواری است و نمی‌توان نوشته او را سرسری گرفت و ترتیب اثر به آن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چه بسیار از چیزهایی که این بشر ندیده، ببیند و چه مجهولاتی بر او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هم یکی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نیافتن، دلیل بر نبودن نیست</w:t>
      </w:r>
    </w:p>
    <w:p>
      <w:pPr>
        <w:pStyle w:val="BookText"/>
        <w:rPr/>
      </w:pPr>
      <w:r>
        <w:rPr>
          <w:rFonts w:ascii="IRNazanin" w:hAnsi="IRNazanin" w:eastAsia="IRNazanin"/>
          <w:color w:val="111111"/>
          <w:sz w:val="28"/>
          <w:sz w:val="28"/>
          <w:szCs w:val="28"/>
          <w:rtl w:val="true"/>
          <w:lang w:bidi="fa-IR"/>
        </w:rPr>
        <w:t>بنابراین از این نوشته استفاده می‌شود که هم شهرهایی منسوب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 آن بزرگوار دارای فرزندانی است که ما بیش از این درباره این مطلب سخن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مراحم حضرت استاد تشکر می‌کنیم، اگر اجازه بفرمایید، آقای خوشفکر سؤال دیگری داشتند که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خیلی سخن گفتم ولی مایلم قدری از خوانده‌هایم را برای شما خاطر نشان کنم و آماده سؤال دوّم آقای خوشفکر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که از فضل بن شاذان نیشابوری نقل فرمودید در مورد رجعت و بازگشت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راجع به این مطلب توضیح بفرمایید که گمان می‌کنم همه آماده شنیدن آن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داشتیم که تمام سؤال و جواب‌ها در زمینه مهدویّت انجام گیرد، از آنجا که مسئله رجعت نیز از جهت یا جهاتی که خواهیم گفت مربوط به </w:t>
      </w:r>
      <w:bookmarkStart w:id="51" w:name="pg314_6427"/>
    </w:p>
    <w:p>
      <w:pPr>
        <w:pStyle w:val="BookText"/>
        <w:rPr/>
      </w:pPr>
      <w:bookmarkEnd w:id="51"/>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در این زمینه با هم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واقع شود</w:t>
      </w:r>
      <w:r>
        <w:rPr>
          <w:rFonts w:eastAsia="IRNazanin" w:cs="IRNazanin"/>
          <w:color w:val="111111"/>
          <w:sz w:val="28"/>
          <w:szCs w:val="28"/>
          <w:rtl w:val="true"/>
          <w:lang w:bidi="fa-IR"/>
        </w:rPr>
        <w:t>.</w:t>
      </w:r>
    </w:p>
    <w:p>
      <w:pPr>
        <w:pStyle w:val="Heading2"/>
        <w:numPr>
          <w:ilvl w:val="1"/>
          <w:numId w:val="1"/>
        </w:numPr>
        <w:rPr/>
      </w:pPr>
      <w:bookmarkStart w:id="52" w:name="__RefHeading___Toc2687204_211673320"/>
      <w:bookmarkStart w:id="53" w:name="_Toc18"/>
      <w:bookmarkEnd w:id="52"/>
      <w:r>
        <w:rPr>
          <w:rtl w:val="true"/>
        </w:rPr>
        <w:t>رجعت</w:t>
      </w:r>
      <w:r>
        <w:rPr>
          <w:rtl w:val="true"/>
        </w:rPr>
        <w:t>!</w:t>
      </w:r>
      <w:bookmarkEnd w:id="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از صدر اسلام تا به حال مورد بحث و گفتگو بین شیعه و سنّی بوده مسئله رجعت است که در تمام زمان‌ها علمای شیعه از یک طرف معتقد به آن و علمای سنّی در دیگر جهت مخالف با آن بوده‌اند که علمای شیعه در اثبات مطلب کتاب‌ها نوشته‌اند و دلیل‌هایی از قرآن و روایات بر اثبات آن اقامه نموده و در ردّ شبهات منکرین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درباره این موضوع نگاشته شده است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آنهایی که در کیفیّت رجعت بحث کرده و دلیل‌هایی که اقامه کرده‌اند، از روی کتاب و سنّت است، شاید در این زمینه کامل‌ترین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بزرگوار شیعه و صاحب وسائل، شیخ حرّعاملی‌قدس سره باشد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ترتیب یافته است، و در آخر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بیش از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دلیل و آیه ذکر کردیم و گمان نمی‌شود در هیچ یک از مسائل اصول و فروع این قدر دلیل یافت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 ردّ مخالفین و نوشته‌های آنان تدوین یافته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أَلْإِمامَةُ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عبدالرزّاق همدانی‌رحمه الله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حسن علّامی کرمانشاهی، که این دو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سنگلجی است</w:t>
      </w:r>
      <w:r>
        <w:rPr>
          <w:rFonts w:eastAsia="IRNazanin" w:cs="IRNazanin"/>
          <w:color w:val="111111"/>
          <w:sz w:val="28"/>
          <w:szCs w:val="28"/>
          <w:rtl w:val="true"/>
          <w:lang w:bidi="fa-IR"/>
        </w:rPr>
        <w:t>.</w:t>
      </w:r>
      <w:r>
        <w:rPr>
          <w:rStyle w:val="FootnoteAnchor"/>
          <w:rtl w:val="true"/>
        </w:rPr>
        <w:footnoteReference w:id="67"/>
      </w:r>
      <w:bookmarkStart w:id="54" w:name="pg314_6428"/>
    </w:p>
    <w:p>
      <w:pPr>
        <w:pStyle w:val="Heading2"/>
        <w:numPr>
          <w:ilvl w:val="1"/>
          <w:numId w:val="1"/>
        </w:numPr>
        <w:rPr/>
      </w:pPr>
      <w:bookmarkStart w:id="55" w:name="__RefHeading___Toc2687206_211673320"/>
      <w:bookmarkStart w:id="56" w:name="_Toc19"/>
      <w:bookmarkEnd w:id="54"/>
      <w:bookmarkEnd w:id="55"/>
      <w:r>
        <w:rPr>
          <w:rtl w:val="true"/>
        </w:rPr>
        <w:t>مفهوم رجعت‌</w:t>
      </w:r>
      <w:bookmarkEnd w:id="56"/>
    </w:p>
    <w:p>
      <w:pPr>
        <w:pStyle w:val="BookText"/>
        <w:rPr/>
      </w:pPr>
      <w:r>
        <w:rPr>
          <w:rFonts w:ascii="IRNazanin" w:hAnsi="IRNazanin" w:eastAsia="IRNazanin"/>
          <w:color w:val="111111"/>
          <w:sz w:val="28"/>
          <w:sz w:val="28"/>
          <w:szCs w:val="28"/>
          <w:rtl w:val="true"/>
          <w:lang w:bidi="fa-IR"/>
        </w:rPr>
        <w:t>رجعت به معنای بازگشت به دنیاست؛ یعنی انسان پس از آنکه مرد؛ باز زنده می‌شود و به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امّت‌های پیش از ما بوده و برای امّت ما نیز اتّفاق خواهد افتاد</w:t>
      </w:r>
      <w:r>
        <w:rPr>
          <w:rFonts w:eastAsia="IRNazanin" w:cs="IRNazanin"/>
          <w:color w:val="111111"/>
          <w:sz w:val="28"/>
          <w:szCs w:val="28"/>
          <w:rtl w:val="true"/>
          <w:lang w:bidi="fa-IR"/>
        </w:rPr>
        <w:t>.</w:t>
      </w:r>
    </w:p>
    <w:p>
      <w:pPr>
        <w:pStyle w:val="Heading2"/>
        <w:numPr>
          <w:ilvl w:val="1"/>
          <w:numId w:val="1"/>
        </w:numPr>
        <w:rPr/>
      </w:pPr>
      <w:bookmarkStart w:id="57" w:name="__RefHeading___Toc2687208_211673320"/>
      <w:bookmarkStart w:id="58" w:name="_Toc20"/>
      <w:bookmarkEnd w:id="57"/>
      <w:r>
        <w:rPr>
          <w:rtl w:val="true"/>
        </w:rPr>
        <w:t>رجعت ارمیای پیغمبرصلی الله علیه وآله‌</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 بقره داستان ارمیای پیغمبرصلی الله علیه وآله را این گونه بیان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یا عُزیر پیغمبرصلی الله علیه وآله پس از تسلّط بخت النصر به بیت المقدّس و کشتن بنی اسرائیل،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جنازه‌ها یا مردگانی را دید که روی هم ریخته و حیوانات از آنها می‌خورند،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یُحْیِی هذِهِ اللَّهُ بَعْدَ مَوْتِها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چه کسی این مرده‌ها را پس از مردن،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این معجزه بزرگ را به چشم خویش بنگرد تا ایمانش کامل‌تر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 قَالَ کَمْ لَبِثْتَ قَالَ لَبِثْتُ یَوْماً اَوْ بَعْضَ یَوْمٍ</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صد سال میراند سپس او را برانگیخت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اینجا درنگ کرده‌ای؟ او نگاهی به دیوارهای شهر بیت‌المقدّس کرد و دید صبح خوابیده بود و حال که نزدیک غروب است بیدار شده،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او تردیدی حاصل شد که شاید یک روز نبوده است، چون هنوز </w:t>
      </w:r>
    </w:p>
    <w:p>
      <w:pPr>
        <w:pStyle w:val="BookText"/>
        <w:rPr/>
      </w:pPr>
      <w:r>
        <w:rPr>
          <w:rFonts w:ascii="IRNazanin" w:hAnsi="IRNazanin" w:eastAsia="IRNazanin"/>
          <w:color w:val="111111"/>
          <w:sz w:val="28"/>
          <w:sz w:val="28"/>
          <w:szCs w:val="28"/>
          <w:rtl w:val="true"/>
          <w:lang w:bidi="fa-IR"/>
        </w:rPr>
        <w:t>به غروب آفتاب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مِاْئَةَ عَامٍ فَانْظُرْ اِلَی طَعَامِکَ وَ شَرَابِکَ لَمْ یَتَسَنَّهْ وَ انْظُرْ اِلَی حِمَارِکَ وَ لِنَجْعَلَکَ آیَةً للنَّاسِ وَ انْظُرْ اِلَی الْعِظَامِ کَیْفَ نُنْشِزُهَا ثُمَّ نَکْسُوهَا لَحْماً فَلَمَّا تَبَیَّنَ لَهُ قَالَ أَعْلَمُ أَنَّ اللَّه عَلی کُلِّ شَیْ‌ءٍ قَدِیرٌ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صد سال است درنگ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شیر و انجیری که همراه خود داشتی، 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هیچ تغییر نکرده است و سنه و سال به او نخورده ولی به حمارت بنگر که اثری از او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نمونه رجعت و بازگشت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 امّتی را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بودند و به مرض طاعون از دنیا رفته بودند، به دنیا باز گردند و آنها به اذن الهی به دنیا بازگشتند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بازگشت به دنیا، برای امّت پیامبر خداصلی الله علیه وآله نیز از نظر آیات و روایات استفاده می‌شود و این موضوع اشکالی ندارد؛ از این نظر که زنده شدن مردگان یک مطلب غیر معقولی نیست که ممکن نباشد و این بیانگر قدرت پروردگار است که قدرت او بر جمیع ممکنات تعلق می‌گیرد و آن کس که اشکال به رجعت بنماید،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بر او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گفته او باطل است؛ چون امکان دارد و داخل در ممتنعات عقلیه، مثل اجتماع نقیضین نیست و هم قدرت خدای بر او تعلق 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بر هر چیزی دانا و تواناست</w:t>
      </w:r>
      <w:r>
        <w:rPr>
          <w:rFonts w:eastAsia="IRNazanin" w:cs="IRNazanin"/>
          <w:color w:val="111111"/>
          <w:sz w:val="28"/>
          <w:szCs w:val="28"/>
          <w:rtl w:val="true"/>
          <w:lang w:bidi="fa-IR"/>
        </w:rPr>
        <w:t xml:space="preserve">. </w:t>
      </w:r>
      <w:bookmarkStart w:id="59" w:name="pg314_6430"/>
    </w:p>
    <w:p>
      <w:pPr>
        <w:pStyle w:val="Heading2"/>
        <w:numPr>
          <w:ilvl w:val="1"/>
          <w:numId w:val="1"/>
        </w:numPr>
        <w:rPr/>
      </w:pPr>
      <w:bookmarkStart w:id="60" w:name="__RefHeading___Toc2687210_211673320"/>
      <w:bookmarkStart w:id="61" w:name="_Toc21"/>
      <w:bookmarkEnd w:id="59"/>
      <w:bookmarkEnd w:id="60"/>
      <w:r>
        <w:rPr>
          <w:rtl w:val="true"/>
        </w:rPr>
        <w:t>رفع اشکال‌</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حشر و برانگیختن کوچکی است در مقابل قیامت و برانگیختن کبری؛ چون در رجعت عدّه‌ای به دنیا باز می‌گردند 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مسأله معاد و قیامت تمام مردم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در آنجا راجع به زنده شدن مردگان گفته شود، در رجعت نیز صادق است و همه دلیل‌هایی که در باب معاد و زنده شدن اموات اقامه می‌شود راجع به زنده شدن افراد خاصی اقامه می‌گردد</w:t>
      </w:r>
      <w:r>
        <w:rPr>
          <w:rFonts w:eastAsia="IRNazanin" w:cs="IRNazanin"/>
          <w:color w:val="111111"/>
          <w:sz w:val="28"/>
          <w:szCs w:val="28"/>
          <w:rtl w:val="true"/>
          <w:lang w:bidi="fa-IR"/>
        </w:rPr>
        <w:t>.</w:t>
      </w:r>
    </w:p>
    <w:p>
      <w:pPr>
        <w:pStyle w:val="Heading2"/>
        <w:numPr>
          <w:ilvl w:val="1"/>
          <w:numId w:val="1"/>
        </w:numPr>
        <w:rPr/>
      </w:pPr>
      <w:bookmarkStart w:id="62" w:name="__RefHeading___Toc2687212_211673320"/>
      <w:bookmarkStart w:id="63" w:name="_Toc22"/>
      <w:bookmarkEnd w:id="62"/>
      <w:r>
        <w:rPr>
          <w:rtl w:val="true"/>
        </w:rPr>
        <w:t>زمین از حجّت خالی نمی‌ماند</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می‌گردند، بدین جهت است که بر اساس آیات و روایات زمین هرگز از امام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حجّت خالی گشت، استقرار خود را از دست می‌دهد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حکیم بزرگوار محمّد علی شاه آبادی، القرآن و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اهل آن به واسطه نبودن حجت، عذاب نازل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زیادی که مورد اتّفاق شیعه و سنّی می‌باشد، برمی‌آید که قرآن و عترت تا انقراض عالم از هم جدا نمی‌شوند</w:t>
      </w:r>
      <w:r>
        <w:rPr>
          <w:rStyle w:val="FootnoteAnchor"/>
          <w:rtl w:val="true"/>
        </w:rPr>
        <w:footnoteReference w:id="73"/>
      </w:r>
      <w:r>
        <w:rPr>
          <w:rFonts w:ascii="IRNazanin" w:hAnsi="IRNazanin" w:eastAsia="IRNazanin"/>
          <w:color w:val="111111"/>
          <w:sz w:val="28"/>
          <w:sz w:val="28"/>
          <w:szCs w:val="28"/>
          <w:rtl w:val="true"/>
          <w:lang w:bidi="fa-IR"/>
        </w:rPr>
        <w:t>و کنار حوض کوثر به رسول اللَّه‌صلی الله علیه وآله باز می‌گردند</w:t>
      </w:r>
      <w:r>
        <w:rPr>
          <w:rFonts w:eastAsia="IRNazanin" w:cs="IRNazanin"/>
          <w:color w:val="111111"/>
          <w:sz w:val="28"/>
          <w:szCs w:val="28"/>
          <w:rtl w:val="true"/>
          <w:lang w:bidi="fa-IR"/>
        </w:rPr>
        <w:t xml:space="preserve">. </w:t>
      </w:r>
      <w:bookmarkStart w:id="64" w:name="pg314_6431"/>
    </w:p>
    <w:p>
      <w:pPr>
        <w:pStyle w:val="BookText"/>
        <w:rPr/>
      </w:pPr>
      <w:bookmarkEnd w:id="64"/>
      <w:r>
        <w:rPr>
          <w:rFonts w:ascii="IRNazanin" w:hAnsi="IRNazanin" w:eastAsia="IRNazanin"/>
          <w:color w:val="111111"/>
          <w:sz w:val="28"/>
          <w:sz w:val="28"/>
          <w:szCs w:val="28"/>
          <w:rtl w:val="true"/>
          <w:lang w:bidi="fa-IR"/>
        </w:rPr>
        <w:t xml:space="preserve">مراد از عترت چنان‌که از اخبار متواتره استفاده می‌شود، امیرالمؤمنین، حسن و حسین‌علیهم السلام و نه نفر از اولاد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نهمین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شریعت نبیّ خاتم، خاتِم شرایع می‌باشد و قرآن تا انقراض عالم محفوظ است می‌بایست در هر عصر و زمانی فردی از عترت، با قرآن باشد و از او جدا نگردد که هم اکنون تنها باقی مانده از عترت،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 برقراری عدل و داد در جامعه، به دست مخالفان عدالت شهید می‌شود؛ امّا با شهادت او کار عالم یکسره نخواهد شد و همچنان دوام و استمرار خواهد داشت</w:t>
      </w:r>
      <w:r>
        <w:rPr>
          <w:rFonts w:eastAsia="IRNazanin" w:cs="IRNazanin"/>
          <w:color w:val="111111"/>
          <w:sz w:val="28"/>
          <w:szCs w:val="28"/>
          <w:rtl w:val="true"/>
          <w:lang w:bidi="fa-IR"/>
        </w:rPr>
        <w:t>.</w:t>
      </w:r>
    </w:p>
    <w:p>
      <w:pPr>
        <w:pStyle w:val="Heading2"/>
        <w:numPr>
          <w:ilvl w:val="1"/>
          <w:numId w:val="1"/>
        </w:numPr>
        <w:rPr/>
      </w:pPr>
      <w:bookmarkStart w:id="65" w:name="__RefHeading___Toc2687214_211673320"/>
      <w:bookmarkStart w:id="66" w:name="_Toc23"/>
      <w:bookmarkEnd w:id="65"/>
      <w:r>
        <w:rPr>
          <w:rtl w:val="true"/>
        </w:rPr>
        <w:t xml:space="preserve">پس از امام زمان </w:t>
      </w:r>
      <w:r>
        <w:rPr>
          <w:rtl w:val="true"/>
        </w:rPr>
        <w:t>(</w:t>
      </w:r>
      <w:r>
        <w:rPr>
          <w:rtl w:val="true"/>
        </w:rPr>
        <w:t>علیه‌السلام</w:t>
      </w:r>
      <w:r>
        <w:rPr>
          <w:rtl w:val="true"/>
        </w:rPr>
        <w:t xml:space="preserve">) </w:t>
      </w:r>
      <w:r>
        <w:rPr>
          <w:rtl w:val="true"/>
        </w:rPr>
        <w:t>زمین، احتیاج به حجّت دارد</w:t>
      </w:r>
      <w:bookmarkEnd w:id="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قرآن و عترت با هم متحدند و تحت هیچ شرایطی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ظهورش و باقی بودن عالم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که عالم با امام و حجّت باقی است یا بدون امام و حجّت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عالم بدون امام و حجت، امری محال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امام و حجّت خالی نمی‌گردد وگرنه اهلش را فرو می‌برد و مانند دریا موج می‌زند</w:t>
      </w:r>
      <w:r>
        <w:rPr>
          <w:rFonts w:eastAsia="IRNazanin" w:cs="IRNazanin"/>
          <w:color w:val="111111"/>
          <w:sz w:val="28"/>
          <w:szCs w:val="28"/>
          <w:rtl w:val="true"/>
          <w:lang w:bidi="fa-IR"/>
        </w:rPr>
        <w:t xml:space="preserve">. </w:t>
      </w:r>
      <w:bookmarkStart w:id="67" w:name="pg314_6432"/>
    </w:p>
    <w:p>
      <w:pPr>
        <w:pStyle w:val="BookText"/>
        <w:rPr/>
      </w:pPr>
      <w:bookmarkEnd w:id="67"/>
      <w:r>
        <w:rPr>
          <w:rFonts w:ascii="IRNazanin" w:hAnsi="IRNazanin" w:eastAsia="IRNazanin"/>
          <w:color w:val="111111"/>
          <w:sz w:val="28"/>
          <w:sz w:val="28"/>
          <w:szCs w:val="28"/>
          <w:rtl w:val="true"/>
          <w:lang w:bidi="fa-IR"/>
        </w:rPr>
        <w:t xml:space="preserve">بر اساس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زمین با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قائلین بر حجّت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دنیا بر می‌گردد،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اوست که امام دوازدهم را غسل داده و کفن می‌کند و به خاک می‌سپارد و چهل سال حکومت می‌نماید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استقرار زمین به واسطه وجود مقدّس آن حضرت است، از زمان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خدا پرستان و عترت رسول اللَّه‌صلی الله علیه وآله یکی پس از دیگری شروع می‌شود تا روزی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بارز این آیه موضوع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رجعت خدا پرستان است که وارث زمین می‌گردند، بعد از اینکه ضعیف شده‌اند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زمینه لازم برای تحقّق حکومت جهانی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خداپرستان و شکست طاغوتیان در گوشه و کنار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ایران اسلامی که با تشکیل حکومت اسلامی به دست نایب بر حق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حکومت طاغوتیان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امید که این انقلاب، مقدمه انقلاب عظیم و جهانی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68" w:name="__RefHeading___Toc2687216_211673320"/>
      <w:bookmarkStart w:id="69" w:name="_Toc24"/>
      <w:bookmarkEnd w:id="68"/>
      <w:r>
        <w:rPr>
          <w:rtl w:val="true"/>
        </w:rPr>
        <w:t>اعتقاد به رجعت از ضروریات است‌</w:t>
      </w:r>
      <w:bookmarkEnd w:id="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به رجعت از ضروریات مذهب شیعه می‌باشد، علمای شیعه در </w:t>
      </w:r>
    </w:p>
    <w:p>
      <w:pPr>
        <w:pStyle w:val="BookText"/>
        <w:rPr/>
      </w:pPr>
      <w:r>
        <w:rPr>
          <w:rFonts w:ascii="IRNazanin" w:hAnsi="IRNazanin" w:eastAsia="IRNazanin"/>
          <w:color w:val="111111"/>
          <w:sz w:val="28"/>
          <w:sz w:val="28"/>
          <w:szCs w:val="28"/>
          <w:rtl w:val="true"/>
          <w:lang w:bidi="fa-IR"/>
        </w:rPr>
        <w:t>این باب مطالب ارزشمندی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صدوق‌رحمه الله که از علمای بزرگوار شیعه می‌باشد، در کتاب اعتقادات، در باب اعتقاد به رجعت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رجعت حق است سپس این آیه را نقل می‌کند؛</w:t>
      </w:r>
    </w:p>
    <w:p>
      <w:pPr>
        <w:pStyle w:val="BookText"/>
        <w:rPr/>
      </w:pPr>
      <w:r>
        <w:rPr>
          <w:rFonts w:ascii="Amiri" w:hAnsi="Amiri" w:eastAsia="Amiri" w:cs="Amiri"/>
          <w:color w:val="111111"/>
          <w:sz w:val="28"/>
          <w:sz w:val="28"/>
          <w:szCs w:val="28"/>
          <w:rtl w:val="true"/>
          <w:lang w:bidi="ar-SA"/>
        </w:rPr>
        <w:t>أَلَمْ تَرَ اِلَی الَّذِینَ خَرَجُوا مِنْ دِیَارِهِمْ وَ هُمْ أُلُوفٌ حَذَرَ الْمَوْتِ فَقَالَ لَهُمُ اللَّهُ مُوتُوا ثُمَّ أَحْیَاهُمْ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هفتاد هزار خانه بودند که طاعون در بین آنها واقع شد، خارج شدند از خانه‌های خود و در کنار دریا فرود آمدند، ندا آمد از جانب خدای که بمیرید؛ پس همه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به نام ارمیا از بنی اسرائیل از کنار آنها عبور می‌کرد که با مشاهده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آنها را زنده می‌گردانی تا تعمیر بلاد کنند و با دیگر از بندگانت تو را عبادت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پیغمبر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آنها را زنده گردانم؟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آنها زنده شده و به دنیا بازگشتند و پس از عمری زندگی هر کدام به اجل خویش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و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خاطرنشان می‌سازد 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آوردن طایفه بنی اسرائیل، هفتاد نفر از آنها را با خود به میقات برد تا کلام الهی را بشنوند و بر ایمانشان بیفزایند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با موسی آمده بودند، گفتند ما گفته‌های تو را تصدیق نمی‌کنیم حَتَّی </w:t>
      </w:r>
    </w:p>
    <w:p>
      <w:pPr>
        <w:pStyle w:val="BookText"/>
        <w:rPr/>
      </w:pPr>
      <w:r>
        <w:rPr>
          <w:rFonts w:ascii="Amiri" w:hAnsi="Amiri" w:eastAsia="Amiri" w:cs="Amiri"/>
          <w:color w:val="111111"/>
          <w:sz w:val="28"/>
          <w:sz w:val="28"/>
          <w:szCs w:val="28"/>
          <w:rtl w:val="true"/>
          <w:lang w:bidi="ar-SA"/>
        </w:rPr>
        <w:t>نَرَی اللَّه جَهْرَةً</w:t>
      </w:r>
      <w:r>
        <w:rPr>
          <w:rStyle w:val="FootnoteAnchor"/>
          <w:rtl w:val="true"/>
        </w:rPr>
        <w:footnoteReference w:id="79"/>
      </w:r>
      <w:r>
        <w:rPr>
          <w:rFonts w:ascii="Amiri" w:hAnsi="Amiri" w:eastAsia="Amiri" w:cs="Amiri"/>
          <w:color w:val="111111"/>
          <w:sz w:val="28"/>
          <w:sz w:val="28"/>
          <w:szCs w:val="28"/>
          <w:rtl w:val="true"/>
          <w:lang w:bidi="ar-SA"/>
        </w:rPr>
        <w:t>تا اینکه خدای را آشکار ببینیم فَأَخَذَتْهُمُ الصَّاعِقَةُ بِظُلْمِهِمْ</w:t>
      </w:r>
      <w:r>
        <w:rPr>
          <w:rStyle w:val="FootnoteAnchor"/>
          <w:rtl w:val="true"/>
        </w:rPr>
        <w:footnoteReference w:id="80"/>
      </w:r>
      <w:r>
        <w:rPr>
          <w:rFonts w:ascii="IRNazanin" w:hAnsi="IRNazanin" w:eastAsia="IRNazanin"/>
          <w:color w:val="111111"/>
          <w:sz w:val="28"/>
          <w:sz w:val="28"/>
          <w:szCs w:val="28"/>
          <w:rtl w:val="true"/>
          <w:lang w:bidi="fa-IR"/>
        </w:rPr>
        <w:t>صاعقه و عذاب آسمانی آنها را فرا گرفت و تمام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من برنگردند و من تنها به سوی قومم بروم، به بنی اسرائیل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زنده کرد و آنها به دنیا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و آشامیدند و زن گرفتند و اولاد دار شدند، تا با اجل‌های خود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رجعت‌ها در امّت‌های قبل از ما زیاد رخ داده است و رسول اللَّه‌صلی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مو به مو بر امّت من اجراء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واجب است رجعت در 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باقر مجلسی‌رحمه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جمله اجماعات شیعه، بلکه از ضروریات مذهب حق، حقیقت رجعت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انکار کند، از مذهب تشیّع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اسلام و اعتقاد همین اندازه کافی است که معتقد باشیم در آخرالزمان عدّه‌ای از مؤمنین و برخی از کفّار به دنیا برمی‌گردند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مرتضی علم الهدی‌قدس سره که از علمای به‌نام است در پاسخ سؤالی که از او درباره رجعت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علماء امامیه عقیده </w:t>
      </w:r>
    </w:p>
    <w:p>
      <w:pPr>
        <w:pStyle w:val="BookText"/>
        <w:rPr/>
      </w:pPr>
      <w:r>
        <w:rPr>
          <w:rFonts w:ascii="IRNazanin" w:hAnsi="IRNazanin" w:eastAsia="IRNazanin"/>
          <w:color w:val="111111"/>
          <w:sz w:val="28"/>
          <w:sz w:val="28"/>
          <w:szCs w:val="28"/>
          <w:rtl w:val="true"/>
          <w:lang w:bidi="fa-IR"/>
        </w:rPr>
        <w:t>دارند که رجعت واقع شدنی است و اختلافی در این جهت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حجّت است؛ برای اینکه معصوم و کسی که مصون از اشتباه و خطا است و غیر حق نمی‌گوید، در آن جمع داخل است و هر گفته‌ای را که امام و معصوم امضا کند صحیح و خلافش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ابدانشان رجعت دارند نه اینکه تنها دولتشان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زنده می‌گرداند مرده‌هایی را در زمان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دوستان و دشمنانش؛ آنها در حالی که از قبرها بر می‌خیزند، خاک را از سر و روی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اخبار مؤیّد است که در رجعت ابدان زنده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در تفسیر کلمه رجع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ضروریات مذهب امامیه است و از معصوم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یَقِّرَ بِرَجْعَتِنَا فَلَیْسَ مِنّا؛ کسی که اقرار به رجعت ما نکند،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حُرّ عاملی‌قدس سره در الایقاظ من الهَجْعَة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اجماعی است نزد علمای شیعه و از ضروریات مذهب است نزد اکثر علمای امامیه یا تمام علمای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اثبات متعه و امامت کتاب‌ها نوشته‌اند، در اثبات رجعت نیز رساله‌ها و کتاب‌ها تألیف کرده‌اند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تفسیر مرآت الانوار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از ضروریات مذهب شیعه است و احادیث در واقع شدن رجعت متواتر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گرچه در تفصیل آن اختلاف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نعمت اللَّه جزائری‌قدس سره صاحب انوار نعمانیه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امام حسین و امیرالمؤمنین‌علیهم السلام به دنیا اخبار متواتر است و در رجعت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تواتر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ملاّ حبیب اللَّه کاشانی‌قدس سره در رساله‌ای که در این باره نوشته است،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عقایدی که از اصول مذهب شیعه و از ضروریات مذهب است، موضوع رجعت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منظومه‌ای در این 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آقا سیّد ابوالحسن اصفهانی‌رحمه الله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 یا 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اخبار متواتره به رجوع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آن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رجعت برای امّت نبی خاتم‌صلی الله علیه وآله در زمان رسول‌اللَّه‌صلی الله علیه وآله و امامان دیگر رخ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رجعت در این‌بوده به زمان ما از امم سالفه نزدیک‌تر است و در اطمینان قلب مؤثّرتر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عاملی‌قدس سره در کتابش، باب هفتم را اختصاص به این سؤال شما داده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 اجمالاً رجعت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رجعتی را که در آخرالزمان وعده داده‌اند بعید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دلیل‌هایی که بر این مطلب اقامه کرده، احادیثی است که به ما از نبی خاتم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رجعت‌هایی که زمان رسول‌اللَّه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اشاره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نمونه از آنها اکتفا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محدثین، ابوجعفر محمّد بن بابویه در کتاب عیون الاخبار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خدمت پیغمبرصلی الله علیه وآله جمع شدند، خواهش کردند مردگانشان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خداصلی الله علیه وآله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به قبرستان برو و اشخاصی را که این‌ها می‌گویند؛ با صدای بلند به اسم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و ای فلان، محمّد می‌گوید به اذن خدای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دستور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برخواسته گرد و خاک از سر خود می‌افشاندند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حالات آنان سؤال کردند و از بعثت پیغمبرصلی الله علیه وآله آگاهشان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او را درک می‌کردیم و به وی ایمان می‌آوردیم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در تفسیر سوره حجر از سیف بن عمیره و عبداللَّه سنان و ابوحمزه نقل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حجة الوداع پیغمبرصلی الله علیه وآله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مسندی برایش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دست به آسمان بلند کرد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وعده داده‌ای که پدر و مادرم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حتم کرده‌ام که جز گوینده لااله الا اللَّه، محمّد رسول اللَّه را وارد بهشت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در این درّه آنها را صدا بزن، اگر جواب دهند، رحمت من شامل حالشان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پیغمبرصلی الله علیه وآله برخاست به درّه رفت پدر و مادر و عموی خویش را صدا زد، همه در حالی که خاک از سر می‌فشاندند؛ از قبر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که خدا به من عطا کرده آیا نمی‌بینید؟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که </w:t>
      </w:r>
    </w:p>
    <w:p>
      <w:pPr>
        <w:pStyle w:val="BookText"/>
        <w:rPr/>
      </w:pPr>
      <w:r>
        <w:rPr>
          <w:rFonts w:ascii="IRNazanin" w:hAnsi="IRNazanin" w:eastAsia="IRNazanin"/>
          <w:color w:val="111111"/>
          <w:sz w:val="28"/>
          <w:sz w:val="28"/>
          <w:szCs w:val="28"/>
          <w:rtl w:val="true"/>
          <w:lang w:bidi="fa-IR"/>
        </w:rPr>
        <w:t>جز او، خدایی نیست و تو پیغمبر بر حق اویی و هر چه آورده همه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خوابگاه خود برگردید و به جانب مکه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مکه آمد، پیغمبرصلی الله علیه وآله این بشارت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کلینی‌قدس سره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شلقان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 مخزوم، خواهر زاده‌گانی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مرده و سخت بر او اندوهگینم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او را ببینی؟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حُلّهِ پیغمبرصلی الله علیه وآله را به کمربست و با هم بر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لبان مقدّسش را حرکت داد و پا به قبر زد و مرده از قبر بیرون آمد و</w:t>
      </w:r>
      <w:r>
        <w:rPr>
          <w:rFonts w:eastAsia="IRNazanin" w:cs="IRNazanin"/>
          <w:color w:val="111111"/>
          <w:sz w:val="28"/>
          <w:szCs w:val="28"/>
          <w:rtl w:val="true"/>
          <w:lang w:bidi="fa-IR"/>
        </w:rPr>
        <w:t>...</w:t>
      </w:r>
      <w:r>
        <w:rPr>
          <w:rStyle w:val="FootnoteAnchor"/>
          <w:rtl w:val="true"/>
        </w:rPr>
        <w:footnoteReference w:id="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هشتم کتاب الایقاظ من الهجعه مرحوم شیخ حر عاملی‌رحمه الله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فی الجمله برای نبی خاتم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واقع شده است و آنها پس از رفتن از این جهان گاهی برای احقاق حقی یا ابطال باطلی به دنیا بازگشته و افرادی آنها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رجعت‌ها طوری نبوده است که رجعت کنندگان در دنیا بمانند، بخورند، بیاشامند و نکاح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وقوعش را در امم سالفه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رجعت‌ها فی الجمله واقع شده تا اینکه استبعاد آن رجعت در آخرالزمان از بین برود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رجعتی که وعده داده‌اند، همین باشد و دیگر رجعتی در کار نباشد و همین مقدار رجعت در مساوی بودن این امّت با امّت‌های دیگر کفایت می‌کند 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خیال از چند جهت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مرده‌ای با انسان سخن بگوید، یا زنده شود، باز فوری بمیرد، یا در مقام احقاق حقّی، رسول اللَّه‌صلی الله علیه وآله در مسجد قبا به دیدن ابوبکر آید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امامی که از دنیا رفته امامی را صدا بزند که، بیا به انتظار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شب معراج در بیت المقدّس عدّه‌ای از انبیاء با رسول خداصلی الله علیه وآله نماز بخوانند و از این قبیل که مواردش بسیار ولی مختصر و کوتاه است، از حیث زمان ضعیف و غیر قابل اعتناء است و بعضی از مواردش حقیقتاً رجعت نیست و در هیچ یک از احادیثی که ما بررسی کرده‌ایم، درباره رجعت‌هایی که در این امّت بوده، ندیدیم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زنده شده و مدتی در دنیا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نادر و کم که حکم را نمی‌توان روی نادر پیاده 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 کَالْمَعدُومِ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غیر از رجعتی است، که در سایر امتها بوده و به این امّت نیز وعده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برخی موارد افراد اندکی در خلال مدت‌های متمادّی زنده شده‌اند، چه تناسبی با آن رجعت‌های عظیم دارد که در بعضی سی و پنج هزار، در بعضی هفتاد هزار، در بعضی همه اسرائیلیان و در بعضی هفتاد هزار خانوار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رجعتِ ما همین مقدار باشد باید گفت این امّت با آنها اختلاف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زیرا هر که قائل به رجعت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رجعت معهود در </w:t>
      </w:r>
    </w:p>
    <w:p>
      <w:pPr>
        <w:pStyle w:val="BookText"/>
        <w:rPr/>
      </w:pPr>
      <w:r>
        <w:rPr>
          <w:rFonts w:ascii="IRNazanin" w:hAnsi="IRNazanin" w:eastAsia="IRNazanin"/>
          <w:color w:val="111111"/>
          <w:sz w:val="28"/>
          <w:sz w:val="28"/>
          <w:szCs w:val="28"/>
          <w:rtl w:val="true"/>
          <w:lang w:bidi="fa-IR"/>
        </w:rPr>
        <w:t>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عامه منکر رجعت هم رجعت‌های گذشته را نقل می‌کنند و در صحّتش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هم این‌ها را نقل کردیم تا بر آنان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و احادیثی که درباره رجعت وارد شده است، قبل از این وقایع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خاتم‌صلی الله علیه وآله رسیده است و بعد از این وقایع نیز اخباری داریم، حتّی در زمان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راجع به رجعت داریم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درود و رحمت و برکتهای خدای بر شما مستدام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دوباره حضورتان مشرف شوم و در رجعتتان کامیاب گردم و در زمره‌تان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رجعت است؛ پس این غیر از آن رجعت‌های فی الجمله است که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پیداست که این رجعت‌های فی الجمله را نمی‌خواسته‌اند بگویند؛ زیرا بعد از واقع شدن آنها نیز اخبار راجع به رجعت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خاطر نشان کردیم که هر چه در امّت‌های گذشته بوده، در این امّت هم مثلش یا بهترش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هم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ما از همه پیغمبران بالاتر است و امتش از سایر امتها اشرفند، چنان‌که می‌نگرید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در این امّت چند برابر سایر امّت‌هاست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رجعت‌های فی الجمله را به این پنج دلیل نمی‌توان، مرادِ روایات مربوط به رجعت دانست</w:t>
      </w:r>
      <w:r>
        <w:rPr>
          <w:rFonts w:eastAsia="IRNazanin" w:cs="IRNazanin"/>
          <w:color w:val="111111"/>
          <w:sz w:val="28"/>
          <w:szCs w:val="28"/>
          <w:rtl w:val="true"/>
          <w:lang w:bidi="fa-IR"/>
        </w:rPr>
        <w:t xml:space="preserve">. </w:t>
      </w:r>
      <w:bookmarkStart w:id="70" w:name="pg314_6441"/>
    </w:p>
    <w:p>
      <w:pPr>
        <w:pStyle w:val="Heading2"/>
        <w:numPr>
          <w:ilvl w:val="1"/>
          <w:numId w:val="1"/>
        </w:numPr>
        <w:rPr/>
      </w:pPr>
      <w:bookmarkStart w:id="71" w:name="__RefHeading___Toc2687218_211673320"/>
      <w:bookmarkStart w:id="72" w:name="_Toc25"/>
      <w:bookmarkEnd w:id="70"/>
      <w:bookmarkEnd w:id="71"/>
      <w:r>
        <w:rPr>
          <w:rtl w:val="true"/>
        </w:rPr>
        <w:t>چه افرادی رجعت خواهند کرد؟</w:t>
      </w:r>
      <w:bookmarkEnd w:id="72"/>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زمان ظهور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رجعت و بازگشت به دنیا خواهند کرد؟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اجماع بین شیعه و از ضروریات مذهب شمرده شده است این است که در زمان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ęʙǢ</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افراد بسیار خوب وعدّه‌ای از مردمان بسیار بد، به دنیا بر می‌گردند، امّا نیکان؛ برای اینکه با دیدن دولت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چشم‌هایشان روشن گردد و قدری از ثواب اعمال نیکشان در دنیا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رجعت به دنیا می‌کنند، تا عذاب دنیایی بکشند و بنگرند دولت اهل بیت رسول اللَّه‌صلی الله علیه وآله و حکومت حق را که نمی‌خواستند و بدانند که چگونه خدای ظاهر گردانید و حکومت جهان نصیب نیکان و خدا پرستان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شیعیان در همین دنیا از آنها انتقام می‌گیرند، پس رجعت نمی‌کند در آن زمان مگر کسی که ایمان محض یا کفر محض داشته باشد و بقیه در قبرها می‌مانند و در قیامت محشور می‌شوند که این فرموده بسیاری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خاصّه و عامّه استفاده می‌شود که نزدیک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 می‌شود و با اوست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محل سجده مؤمن می‌زند، نقش بسته می‌شود، مؤمن و رویش چون ستاره درخشانی نورانی می‌گردد، چون عصا را بر پیشانی کافر می‌زند، نقطه سیاهی بیرون می‌آید که تمام صورت او را سیاه کرده و نقش بسته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رجعت از آن مؤمنین محضی است که نسیم روح بخش ایمان، آنها </w:t>
      </w:r>
    </w:p>
    <w:p>
      <w:pPr>
        <w:pStyle w:val="BookText"/>
        <w:rPr/>
      </w:pPr>
      <w:r>
        <w:rPr>
          <w:rFonts w:ascii="IRNazanin" w:hAnsi="IRNazanin" w:eastAsia="IRNazanin"/>
          <w:color w:val="111111"/>
          <w:sz w:val="28"/>
          <w:sz w:val="28"/>
          <w:szCs w:val="28"/>
          <w:rtl w:val="true"/>
          <w:lang w:bidi="fa-IR"/>
        </w:rPr>
        <w:t>را برای تقرب به ذات حق آماده می‌نمود و نیز از آن کافرانی است که کفر برای همیشه بر دل‌های آنها مستولی گشته بود و آنها در وادی ضلالت و گمراهی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آن است که در هر عصر و زمانی دارای مهر و 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هم از حرکات و رفتار او پیداست که بر دست و پایش، چشم و گوشش و پیشانیش مهر و نشان کفر زده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پیشانی مؤمن آثار سجده نمایان است و آن مهری است که باید قبل از رجعت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مؤمن؛ به جانب مال مردم دراز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مؤمن؛ به ناموس مردم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گلوی مؤمن؛ غذای حرام فرو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مؤمن؛ از مال حرام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مؤمن؛ به جانب مراکز فساد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مؤمن؛ سخن ناروا نمی‌گوید و غیبت و تهمت را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نشان کافر تمام، بر عکس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راه راست هدایت فرموده و از مؤمنین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مراحم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چرا امامان شیعه در دوازده نفر انحصار پیدا کرده و کم و زیاد نشده‌اند؟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را می‌نگریم می‌بینیم از همان زمانی که سخن از وصایت و جانشینی رسول اللَّه‌صلی الله علیه وآله به میان آمد، عدد خلفا و جانشینان نیز معیّن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تفحص در اخبار، رقم قابل توجهی به دست می‌آید که تصریح می‌فرماید به عدد امام‌ها و در پاره‌ای از آنها اسامی دوازده امام‌علیهم السلام را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امام‌ها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 بزرگواران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دوازده نفرند که آخرین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مورد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دوازده نفرند و نه نفرشان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نهمین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را که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علمای عامّه که از ارباب صحّاح و بزرگان علمائشان باشند همچون احمد، بخاری، مسلم، ابی داود الطیالسی، سجستانی، ترمذی، ابن عدی، ابن عساکر، حاکم، طبرانی، خطیب، ابن الدبیع، المتقی، ابن حجر، حمیدی، عبدری، سیوطی، دیلمی، ابن بطه و غیر این‌ها از جمع کثیری از صحابه مانند جابر، ابن مسعود، ابن عمر و ابن سعید نقل کرده‌اند که به پاره‌ای از نقل آنان بنگرید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در مسند خود از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از جابر بن شهره روایت می‌کند و در بعضی طرق لفظش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النَّبِیَّ صَلَّی اللَّه عَلَیْهِ وَ آلِهِ وَ سَلَّمَ یَکُونُ لِهذِهِ الاُمَّةِ اثْنا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از رسول اللَّه‌صلی الله علیه وآله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امّت دوازده جانشین می‌باشد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باز به سندش از ابن مسعود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رَسُولُ اللَّه‌صلی الله علیه وآله کَمْ یَمْلِکُ هذِهِ الْاُمِّة مِنْ خَلیفَة فَقالَ اِثْنا عَشْرَةَ کَعَدَدِ نُقَباءِ بَنی اِسْرائیلَ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اللَّه‌صلی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خلافت و جانشینی تو را بر این امت عهده دار می‌شود؟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نقباء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ابن عدی در کامل و ابن عساکر از ابن مسعود از پیغمبرصلی الله علیه وآله روایت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الْخُلَفاءِ بَعْدی عِدَّةُ نُقَباءِ 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به درستی که عدد جانشیانان من مطابق عدد نقباء بنی اسرائیل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غایة الاحکام به سند خود از ابی قتاده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رَسوُلَ اللَّه‌صلی الله علیه وآله قالَ الْأَئِمَّةُ بَعْدی اِثنی عَشَرَ عَدَدُ نُقَباءِ بَنی اِسْرائیلَ وَ حَواری عیسَی عَلَیْهِ السَّلامُ؛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پیغمبرصلی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به عدد نقباء بنی اسرائیل و حواریّون عیسی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فردوس از ابی سعید خدری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با ما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ما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و باب حطّه در بنی اسرائیل است، پس به اهل بیت من چنگ زنید که هرگز گمراه نخواهید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عدد امام‌ها چند است؟ </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عترت من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وآله مرا خبر داد که بعد از او دوازده خلیفه و جانشین برایش خواهد بود، وقتی اسامی آنها را از عایشه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به املاء رسول اللَّه‌صلی الله علیه وآله پیش من است؛ ولی نشان نمی‌دهد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عبداللَّه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 یَکُونُ خَلْفی اِثْنی عَشَرَ خَلیفَةً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شنیدم رسول اللَّه‌صلی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و جانشین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بعد از شما به چه کسی محوّل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فَقالَ‌صلی الله علیه وآله اِلی هذا فَاِنَّهُ مَعَ الْحَقِّ وَ الْحَقُّ مَعَهُ ثُمَّ یَکُونُ مِنْ بَعده اَحَدُ عَشَرَ اِماماً مُفْتَرَضَةً طاعَتُهُمْ کَطاعَتی</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او با حق است و حق با اوست بعد از او یازده امام می‌باشد، که اطاعت آنان چون اطاعت از من، واجب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حدیث از باب نمونه از دسته اوّل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به عدد نقباء بنی‌اسرائیل و حواریّون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نفرند نقل کردم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نصوصی که تصریح به بعضی از اوصاف و اسامی آنها می‌کند را در اینجا از </w:t>
      </w:r>
    </w:p>
    <w:p>
      <w:pPr>
        <w:pStyle w:val="BookText"/>
        <w:rPr/>
      </w:pPr>
      <w:r>
        <w:rPr>
          <w:rFonts w:ascii="IRNazanin" w:hAnsi="IRNazanin" w:eastAsia="IRNazanin"/>
          <w:color w:val="111111"/>
          <w:sz w:val="28"/>
          <w:sz w:val="28"/>
          <w:szCs w:val="28"/>
          <w:rtl w:val="true"/>
          <w:lang w:bidi="fa-IR"/>
        </w:rPr>
        <w:t>باب نمونه ذکر می‌کنیم؛ حسن بن 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 رسول اللَّه‌صلی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امر فرموده فاطمه دخترت را به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کسی را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خدمت رسول خداصلی الله علیه وآله شرفیاب شد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تزویج کردم به تو دخترم فاطمه را که سیّده زنان است و بعد از تو محبوب‌ترین افراد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شما دو سرور جوانان اهل بهشت و نیز شهیدانی که از مظلومیت در رتبه پس از من قرار دارند، به وجود خواهند آمد و ستارگانی نورانی که به نور آنها ظلمت زمین برطرف می‌گردد و خدای به وسیله آنان حق را زنده و باطل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مطابق ماه‌های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کسی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نماز می‌خواند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در ینابیع المودة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اَلْاَئِمَّةُ مِنْ بَعْدی اِثْنا عَشَرَ اَوَّلُهُمْ اَنْتَ یَا عَلَیُّ وَ آخِرُهُمْ القَائِمُ یَفْتَحُ اللَّهُ عَزَّوَجَلَّ عَلی یَدَیْهِ مَشارِقَ الْاَرْضِ وَمَغارِبَها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تو هستی </w:t>
      </w:r>
    </w:p>
    <w:p>
      <w:pPr>
        <w:pStyle w:val="BookText"/>
        <w:rPr/>
      </w:pPr>
      <w:r>
        <w:rPr>
          <w:rFonts w:ascii="IRNazanin" w:hAnsi="IRNazanin" w:eastAsia="IRNazanin"/>
          <w:color w:val="111111"/>
          <w:sz w:val="28"/>
          <w:sz w:val="28"/>
          <w:szCs w:val="28"/>
          <w:rtl w:val="true"/>
          <w:lang w:bidi="fa-IR"/>
        </w:rPr>
        <w:t>و 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مشارق و مغارب زمین فتح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همان منبع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وَصِیّی حَرْبُکَ حَرْبی وَ سِلْمُکَ سَلْمی وَ اَنْتَ الْإِمامُ وَ اَبوُالْاَئِمَّةِ الأِحْدی عَشَرَ الَّذینَ هُمُ الْمُطَهَّرُونَ الْمَعْصُومُونَ وَ مِنْهُمُ الْمَهْدِیُّ یَمْلَاءُ الْاَرْضَ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اللَّه‌صلی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 جنگ با تو جنگ با من و آشتی با تو آشتی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امام و پدر امامان یازده‌گانه که جملگی پاک و مطهرند و دارای مقام عصمت می‌باشند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پر از عدل و داد می‌کند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السمطین</w:t>
      </w:r>
      <w:r>
        <w:rPr>
          <w:rStyle w:val="FootnoteAnchor"/>
          <w:rtl w:val="true"/>
        </w:rPr>
        <w:footnoteReference w:id="98"/>
      </w:r>
      <w:r>
        <w:rPr>
          <w:rFonts w:ascii="IRNazanin" w:hAnsi="IRNazanin" w:eastAsia="IRNazanin"/>
          <w:color w:val="111111"/>
          <w:sz w:val="28"/>
          <w:sz w:val="28"/>
          <w:szCs w:val="28"/>
          <w:rtl w:val="true"/>
          <w:lang w:bidi="fa-IR"/>
        </w:rPr>
        <w:t>و مودة القربی</w:t>
      </w:r>
      <w:r>
        <w:rPr>
          <w:rStyle w:val="FootnoteAnchor"/>
          <w:rtl w:val="true"/>
        </w:rPr>
        <w:footnoteReference w:id="99"/>
      </w:r>
      <w:r>
        <w:rPr>
          <w:rFonts w:ascii="Amiri" w:hAnsi="Amiri" w:eastAsia="Amiri" w:cs="Amiri"/>
          <w:color w:val="111111"/>
          <w:sz w:val="28"/>
          <w:sz w:val="28"/>
          <w:szCs w:val="28"/>
          <w:rtl w:val="true"/>
          <w:lang w:bidi="ar-SA"/>
        </w:rPr>
        <w:t>از ابن عباس روایت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 اَنَا سیّد النَّبِیّین وَ عَلِیُّ بْنُ اَبیطالب سیّد الْوَصِیّینَ وَ اِنَّ اَوْصِیائی اِثْنا عَشَرَ اَوَّلُهُمْ عَلِیُّ بْنُ اَبیطالِبٍ وَ آخِرُهُمُ الْقائِمُ؛</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پیغمبرانم و علی بزرگ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دوازده نفرند، اوّلی آنها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 آنها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مقتضب الاثر می‌نویسد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عجیب‌ترین روایات در عدد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مخالفین، خبری است که داود رقی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سُماعَةُ بْنِ مُهْرانِ إِیتینی بِتِلْکَ الصَّحیفَةِ فَأَتاهُ بِصَحیفَةِ بَیْضاء فَدَفَعَها اِلَیَّ وَ قالَ لی اِقْرَءْ هذا مِمّا اَخْرُج اِلَیْنا اَهْلَ الْبَیْتِ یَرِثُه کابِر عَنْ کابِر مِنّا مِنْ لَدُنْ رَسُولِ اللَّهِ فَقَرئْتُها فَاِذاً فیها سَطْران السَّطرُ الْاَوَّلُ لااِله‌اِلّااللَّهُ محمّدٌ رَسُولُ اللَّهِ و السَّطْرُ الْثانی اَنَّ عِدَّةَ الشُّهُورِ عِنْدَاللَّهِ اِثْنا عَشَرَ شَهْراً فی کِتابِ اللَّهِ یَوْمَ خَلَقَ السَّمواتِ وَ الْاَرْضَ مِنْها اَرْبَعَةُ حُرُم ذلِکَ الدّینُ القَیِّمُ</w:t>
      </w:r>
      <w:r>
        <w:rPr>
          <w:rStyle w:val="FootnoteAnchor"/>
          <w:rtl w:val="true"/>
        </w:rPr>
        <w:footnoteReference w:id="101"/>
      </w:r>
      <w:r>
        <w:rPr>
          <w:rFonts w:ascii="Amiri" w:hAnsi="Amiri" w:eastAsia="Amiri" w:cs="Amiri"/>
          <w:color w:val="111111"/>
          <w:sz w:val="28"/>
          <w:sz w:val="28"/>
          <w:szCs w:val="28"/>
          <w:rtl w:val="true"/>
          <w:lang w:bidi="ar-SA"/>
        </w:rPr>
        <w:t>عَلِیُّ بْنُ اَبیطالِب وَ الْحَسَنُ بْنُ عَلِیٍّ وَ الْحُسَیْنُ بْنُ عَلِیٍّ وَ عَلِیُّ بْن الْحُسَیْنِ وَ محمّد بْنُ عَلِیٍّ وَ جَعْفَرُ بْنُ محمّد وَ مُوسَی بْنُ جَعْفَر وَ عَلِیُّ بْنُ مُوسی وَ محمّدُ بْنُ عَلیٍّ وَ عَلیُّ بْنُ محمّدٍ وَ الْحَسَنُ بْنُ عَلِیٍّ وَالْخَلَفُ مِنْهُمُ الْحُجَّةُ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اَتَدْری اَیْنَ کانَ وَ مَتی کانَ مَکْتُوباً قُلْتُ یَابْنَ رَسُولِ اللَّهِ اَللَّهُ اَعْلَمُ وَ رَسُولُهُ وَ اَنْتُمْ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یُخْلَقَ آدَمُ بِاَلْفَیْ عامٍ؛</w:t>
      </w:r>
    </w:p>
    <w:p>
      <w:pPr>
        <w:pStyle w:val="BookText"/>
        <w:rPr/>
      </w:pP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ورقه سفیدی را که حضرت به آن اشاره می‌کرد، آوردم و به امر حضرت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سطر اوّل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عدد ماه‌ها نزد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چنین در کتاب خدا ضبط است از روز خلقت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آن ماه‌ها با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محکم و استوار و سپس نام دوازده امام در او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دو سطر در صحیفه چه زمانی نوشته شده </w:t>
      </w:r>
    </w:p>
    <w:p>
      <w:pPr>
        <w:pStyle w:val="BookText"/>
        <w:rPr/>
      </w:pP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شما داناترید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جابررحمه الله‌می‌گوید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زهراعلیها السلام وارد شدم لوحی مقابلش بود که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شمردم دوازده اسم بود آخرین آنها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سه تا از آن اسامی محمّد بود و چهار تا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حمزه ثمالی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اَرْسَلَ محمّداً اِلَی الْجِنِّ وَ الأِنْسِ وَ جَعَلَ مِنْ بَعده اثْنی عَشَرَ وَصِیًّا مِنْهُمْ مَنْ سَبَقَ وَ مِنْهُمْ مَنْ بَقِیَ وَ کُلُّ وَصِیٍّ جَرَتْ بِهِ سُنَّةُ اْلاَوْصِیاءِ الَّذینَ مِنْ بَعْدِ محمّد عَلی سُنَّةِ اَوْصِیاءِ عیسی وَ کانوا اثْنا عَشَرَ وَ کانَ اَمیرُالْمُؤمِنینَ عَلی سُنَّةِ الْمَسیحِ؛</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محمّدصلی الله علیه وآله را به سوی جن و انس فرستاد و بعد از او دوازده وصی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آمده و رفته‌اند و بعضی از آنان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اوصیاء عیسی بن مریم که دوازده نفرند، جاری می‌شود و امیر المؤمنین بر سنّت مسیح می‌باشد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منقول از عامّه و خاصّه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نفر منحصر شده‌اند؛ نه زیادتر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فرقه شیعه که معتقداتش مستند به قرآن و روایات رسیده از رسول خدا و عترت </w:t>
      </w:r>
    </w:p>
    <w:p>
      <w:pPr>
        <w:pStyle w:val="BookText"/>
        <w:rPr/>
      </w:pPr>
      <w:r>
        <w:rPr>
          <w:rFonts w:ascii="IRNazanin" w:hAnsi="IRNazanin" w:eastAsia="IRNazanin"/>
          <w:color w:val="111111"/>
          <w:sz w:val="28"/>
          <w:sz w:val="28"/>
          <w:szCs w:val="28"/>
          <w:rtl w:val="true"/>
          <w:lang w:bidi="fa-IR"/>
        </w:rPr>
        <w:t>طاهره آن حضرت می‌باشد، اعتقاد دارند که اوصیاء و جانشینان آن حضرت دوازده نفرند؛ نه بیشتر و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دیدم برای تأیید این مطلب، نکاتی چند یاد آور شوم؛</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بر دو اصل استوارند، یکی لااله‌الاّاللَّه و دوّمی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کلمه دوازده حرف می‌باشند و اسلام و ایمانِ مقرّر فرع این دو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عدّه قائمین به این ایمان و اسلام مقرّر دوازده 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و جانشینان هر یک از انبیاء دوازده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حضرت موسی دوازده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قومش آب خواست؛ وقتی عصا را به سنگ زد، دوازده چشمه آب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اسْتَسْقَی مُوسَی لِقَوْمِهِ فَقُلْنَا اضْرِبْ بِعَصَاکَ الْحَجَرَ فَاْنفَجَرَتْ مِنْهُ اثْنَتَا عَشْرَةَ عَیْناً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أَوْحَیْنَا اِلَی مُوسَی اِذِ اسْتَسْقَاهُ قَوْمُهُ أَنِ اضْرِب بِعَصَاکَ الْحَجَرَ فَانْبَجَسَتْ مِنْهُ اثْنَتَا عَشْرَةَ 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أَخَذَاللَّهُ مِیثَاقَ بَنِی اِسْرَائِیلَ وَ بَعَثْنَا مِنْهُمُ اثْنَیْ عَشَرَ نَقِیباً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هنگامی که رسول اکرم‌صلی الله علیه وآله در لیله عقبه از انصار بیعت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کنید برای من دوازده نقیب به عدد نقباء بنی اسرائیل انصار چنین کردند و این طریق مُتّبع شد و عدد آن مطلوب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دوازده سبط تقسیم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وَقَطَّعْنَاهُمُ اثْنَتَیْ عَشْرَةَ أَسْبَاطاً أُمَماً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این رو در اسلام اسباط هدایت دوازده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دوازده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خلفا و جانشینان پیغمبر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در مصالح دنیوی احتیاج به زمان دارند؛ چون تنظیم برنامه و برقراری نظم در امور، بدون زمان محال است، خداوند در سال ماه‌ها را دوازده ماه و در هر سال شمسی و قمری نیز دوازده برج قرار داده و این ماه و سال را شب و روز تشکیل می‌دهند و شب و روز در حال اعتدال دوازده ساعت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عالم معنا هم شباهت کامل به عالم ظاهر دارد؛ خداوند هادیان دین و خلفاء و جانشینان پیغمبر را دوازده نفر قرار داد که هر کدام نور هدایتند برای روشنایی این عالم تیره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أَیْ امامٌ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عِدَّةَ الشُّهُورِ عِنْدَاللَّهِ اثْنی عَشَرَ شَهْراً فی کِتابِ اللَّهِ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درستی که عدد ماه‌ها در نزد خداوند دوازده ماه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هست فلک را دوازده تمثال</w:t>
      </w:r>
    </w:p>
    <w:p>
      <w:pPr>
        <w:pStyle w:val="BookText"/>
        <w:rPr/>
      </w:pPr>
      <w:r>
        <w:rPr>
          <w:rFonts w:ascii="IRNazanin" w:hAnsi="IRNazanin" w:eastAsia="IRNazanin"/>
          <w:color w:val="111111"/>
          <w:sz w:val="28"/>
          <w:sz w:val="28"/>
          <w:szCs w:val="28"/>
          <w:rtl w:val="true"/>
          <w:lang w:bidi="fa-IR"/>
        </w:rPr>
        <w:t>که آفتاب بر او دور می‌زند مه و سال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آسمان رسالت دوازده برجند</w:t>
      </w:r>
    </w:p>
    <w:p>
      <w:pPr>
        <w:pStyle w:val="BookText"/>
        <w:rPr/>
      </w:pPr>
      <w:r>
        <w:rPr>
          <w:rFonts w:ascii="IRNazanin" w:hAnsi="IRNazanin" w:eastAsia="IRNazanin"/>
          <w:color w:val="111111"/>
          <w:sz w:val="28"/>
          <w:sz w:val="28"/>
          <w:szCs w:val="28"/>
          <w:rtl w:val="true"/>
          <w:lang w:bidi="fa-IR"/>
        </w:rPr>
        <w:t>که ایمنند زنقصان و احتراق و وبال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مجلی ابن ابی جمهور احسائی از برای سِرِّ انحصار عدد </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وجوهی نقل نموده 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هادی ابصار است بروج دوازده‌گانه معروفه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حمل و آخر آنها حوت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نور ولایت نیز دوازده است، تا آنکه محال هادی باطن با هادی ظاهر مطابق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شریفه اشاره‌ای در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پس هر امامی به منزله برجی است که ترتیب این عالم کند و مؤیّد این مطلب است آنچه در اخبار آمده که دنیا و مافیها، محمول برحوت می‌باشد، که حامل همه است و در این اشاره لطیفه‌ای است و آن اینکه چون آخر محال این انوار ظاهریه حوت است و حوت حامل اثقال دنیا و مافیهاست، پس آخر نور ولایت نیز حامل مصالح دین و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زمین حوت و حوت آخر بروج است پس در معنی چنان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برای زمین آخرین نور امامت است آن حضرت حامل نور امامت می‌باشد که به بقاء او زمین</w:t>
      </w:r>
      <w:r>
        <w:rPr>
          <w:rStyle w:val="FootnoteAnchor"/>
          <w:rtl w:val="true"/>
        </w:rPr>
        <w:footnoteReference w:id="108"/>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بِیُمْنِهِ رُزِقَ الْوَری وَ بوجودهِ ثَبَتَتِ الْاَرْضُ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دوازده حرف است؛ یعنی 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دوازده‌گانه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راه مستقیم برای تقرّب به پروردگار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نکاتی بود ذوقی و ما نمی‌خواهیم با این مطالب، موضوعی را به اثبات برسانیم، ما از طریق روایات خاصّه و عامّه عدد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و خاطر نشان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جانشینان پیغمبر آخرالزمان‌صلی الله علیه وآله، که به ما رسیده دوازده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از بنی امیه یا بنی عباس یا غیر بنی فاطمه باشند؟ انحصار در بنی فاطمه از چه راهی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باب به روایات منقوله از رسول خداصلی الله علیه وآله، مراجعه کنید، خواهید دید که در برخی از آنها قریشی بودن خلفا را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فی رَوایَةٍ اُخْری عَنْ سَمَرةٍ لا مَضی هذَا الدّینُ مَنْ ناداهُ حَتَّی یَقُومَ اِثْنَا عَشَرَ خَلیفَةً کُلُّهُمْ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عَوْنِ بْنِ اَبی جَحیفَةٍ عَنْ اِبْنِهِ قالَ رَسوُلُ اللَّه‌صلی الله علیه وآله لاتَزالُ اَمْرُ اُمَّتی صالِحاً حَتَّی یَمْضی اِثْنا عَشَرَ خَلیفَةً کُلُّهُمْ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عَنْ شَعْبیٍ عَنْ مَسْرُوقٍ قالَ کُنَّا عِنْدَ عَبْدِاللَّه بْنِ مَسْعُودٍ فَقالَ لَهُ رَجُلٌ اَحَدَثَکُمْ نَبِیُّکُم کَمْ یَکُونُ بَعده الْخُلَفاءُ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نَعَمْ وَ ما سَأَلَتی عَنْها اَحَدٌ قَبْلَکَ وَ اِنَّکَ لَاَحْدَثُ الْقَومِ سِنّاً سَمِعْتُ‌صلی الله علیه وآله یَقُولُ یَکُونُ بَعْدی مِنَ الْخُلَفاءِ عِدَةُ نُقَباءِ مُوسی اِثْنا عَشَرَ خَلیفَةً کُلُهُمْ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روایت به طرق مختلف از عامّه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وآله لَنْ یَزالَ هذَا الدّینُ قائِماً اِلی اِثْنا عَشَرَ مِنْ قُرَیْشٍ فَاِذا مَضُوا ساخَتِ الْاَرْضُ بِاَهْلِها؛ ابی علی فضل ابن الحسن الطبرسی، اعلام الوری با علام الهدی،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 نشان ساخته و در دسته دیگر تصریح می‌کند که از اولاد فاطمه‌علیها السلام می‌باشند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دوازده نفرند نُه نفرشان از اولاد حسین </w:t>
      </w:r>
      <w:bookmarkStart w:id="73" w:name="pg314_6454"/>
    </w:p>
    <w:p>
      <w:pPr>
        <w:pStyle w:val="BookText"/>
        <w:rPr/>
      </w:pPr>
      <w:bookmarkEnd w:id="73"/>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باره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ما رسیده و نام و نشان هر کدام را بیان فرموده است و جای هیچ شک و شبهه‌ای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اصلاً شما بفرمایید که در بین خلفاء بنی امیه یا بنی عباس یا غیر آنها دوازده نفر پیدا می‌کنید؛ غیر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دوازده‌گانه ما؟</w:t>
      </w:r>
    </w:p>
    <w:p>
      <w:pPr>
        <w:pStyle w:val="Heading2"/>
        <w:numPr>
          <w:ilvl w:val="1"/>
          <w:numId w:val="1"/>
        </w:numPr>
        <w:rPr/>
      </w:pPr>
      <w:bookmarkStart w:id="74" w:name="__RefHeading___Toc2687220_211673320"/>
      <w:bookmarkStart w:id="75" w:name="_Toc26"/>
      <w:bookmarkEnd w:id="74"/>
      <w:r>
        <w:rPr>
          <w:rtl w:val="true"/>
        </w:rPr>
        <w:t>اکنون به این فهرست توجه کنید</w:t>
      </w:r>
      <w:r>
        <w:rPr>
          <w:rtl w:val="true"/>
        </w:rPr>
        <w:t>!</w:t>
      </w:r>
      <w:bookmarkEnd w:id="75"/>
    </w:p>
    <w:p>
      <w:pPr>
        <w:pStyle w:val="BookText"/>
        <w:rPr/>
      </w:pPr>
      <w:r>
        <w:rPr>
          <w:rFonts w:ascii="IRNazanin" w:hAnsi="IRNazanin" w:eastAsia="IRNazanin"/>
          <w:color w:val="111111"/>
          <w:sz w:val="28"/>
          <w:sz w:val="28"/>
          <w:szCs w:val="28"/>
          <w:rtl w:val="true"/>
          <w:lang w:bidi="fa-IR"/>
        </w:rPr>
        <w:t xml:space="preserve">خلفاء راشدین چهار نفرند که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اموی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سفیانی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بغداد و سامره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مصر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فاطمی مصر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طباطبایی عراق و یمن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علوی طبرستان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ادریسی مراکش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اموی اندلس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حمودی علوی قرطبه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حمودی علوی مالقه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حمودی جزیره خضراء اندلس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خلفای حمودی علوی اندلس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نمی‌شود یک عدد دوازده نفری از خلفا را پیدا کرد که این حدیث را حمل بر آنان نمود؛ جز دوازده نفر از امام‌های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غیر از این بزرگواران، دوازده نفری در تاریخ نیافتیم که دارای این ویژگی‌هاباشند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ساخته‌های علمای شیعه در قرن یازدهم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مطرح کرده‌اند که آخوندها برای حفظ مقام خود، از نسل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قائلند و او را امام آخر الزمان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غائب زنده، از ساخته‌های علمای شیعه در قرن یازدهم هجری در مقابل سلطنت نادر شاه افشار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علت چیست که بعضی مطلبی را که ریشه روایی و تاریخی دارد و مورد توجه و اتّفاق علمای شیعه و سنّی و محققین از عامّه و خاصّه می‌باشد، منکر می‌شوند و چگونه حاضر می‌شوند به خود جرأت دهند که چنین دروغی را به علمای شیعه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اخبار و احادیث رسیده از رسول‌خدا که شیعه و سنّی آنها را نقل کرده‌اند نیک بنگریم روشن می‌شود که موضوع مهدویّت در زمان رسول‌خداصلی الله علیه وآله از مسلّمات بوده است؛ به طوری که در اصل مهدویّت کمتر سؤال به چشم می‌خورد، بلکه سؤالات از فروعات موضوع می‌باشد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چه نسلی است، یا چه وقت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وظیفه ما در عصر غیبت چیست؟ چرا او را مهدی می‌گویند؟ برای چه قائم نامیده شده است؟ علت غیبت آن حضرت چه می‌باشد؟ یا علائم ظهور را از </w:t>
      </w:r>
      <w:bookmarkStart w:id="76" w:name="pg314_6456"/>
    </w:p>
    <w:p>
      <w:pPr>
        <w:pStyle w:val="BookText"/>
        <w:rPr/>
      </w:pPr>
      <w:bookmarkEnd w:id="76"/>
      <w:r>
        <w:rPr>
          <w:rFonts w:ascii="IRNazanin" w:hAnsi="IRNazanin" w:eastAsia="IRNazanin"/>
          <w:color w:val="111111"/>
          <w:sz w:val="28"/>
          <w:sz w:val="28"/>
          <w:szCs w:val="28"/>
          <w:rtl w:val="true"/>
          <w:lang w:bidi="fa-IR"/>
        </w:rPr>
        <w:t>رسول اللَّه‌صلی الله علیه وآله خواستار می‌شوند</w:t>
      </w:r>
      <w:r>
        <w:rPr>
          <w:rFonts w:eastAsia="IRNazanin" w:cs="IRNazanin"/>
          <w:color w:val="111111"/>
          <w:sz w:val="28"/>
          <w:szCs w:val="28"/>
          <w:rtl w:val="true"/>
          <w:lang w:bidi="fa-IR"/>
        </w:rPr>
        <w:t>.</w:t>
      </w:r>
    </w:p>
    <w:p>
      <w:pPr>
        <w:pStyle w:val="Heading2"/>
        <w:numPr>
          <w:ilvl w:val="1"/>
          <w:numId w:val="1"/>
        </w:numPr>
        <w:rPr/>
      </w:pPr>
      <w:bookmarkStart w:id="77" w:name="__RefHeading___Toc2687222_211673320"/>
      <w:bookmarkStart w:id="78" w:name="_Toc27"/>
      <w:bookmarkEnd w:id="77"/>
      <w:r>
        <w:rPr>
          <w:rtl w:val="true"/>
        </w:rPr>
        <w:t>موضوع مهدویّت در بین صحابه و تابعین‌</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اللَّه‌صلی الله علیه وآله، می‌بینیم گاهی بین صحابه و تابعین سخن از مهدویّت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ابوهریره که مورد توجه اهل تسنّن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بین رکن و مقام بیعت می‌شود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مهدی خبر می‌دهد و به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در آخرالزمان چهل سال حکومت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 نامی از مهدی برد،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معاویة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مهدی کسی است که عیسی به وی اقتدا 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زکیّه کشته شود، منادی از آسمان ندا کند که امیر شما فلان شخص است بعد مهدی ظاهر می‌شود و دنیا را پر از عدل و داد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راجع به مهدی خبرداری؟ زیرا من قول شیعیان را تصدیق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به من خبر داد که مهدی خروج نمی‌کند، تا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قیام می‌کند و زمین را پر از عدل و داد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بن علی قابلگی زنان</w:t>
      </w:r>
      <w:bookmarkStart w:id="79" w:name="pg314_6457"/>
    </w:p>
    <w:p>
      <w:pPr>
        <w:pStyle w:val="BookText"/>
        <w:rPr/>
      </w:pPr>
      <w:bookmarkEnd w:id="79"/>
      <w:r>
        <w:rPr>
          <w:rFonts w:ascii="IRNazanin" w:hAnsi="IRNazanin" w:eastAsia="IRNazanin"/>
          <w:color w:val="111111"/>
          <w:sz w:val="28"/>
          <w:sz w:val="28"/>
          <w:szCs w:val="28"/>
          <w:rtl w:val="true"/>
          <w:lang w:bidi="fa-IR"/>
        </w:rPr>
        <w:t>بنی هاشم را افتخاری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اعتراض کردند و گفتند می‌ترسیم جزء قابله‌های رسمی شمرده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گم‌شده‌ای دارم؛ هر وقت او را یافتم؛ دست از این کار می‌کشم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قتیبه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منصور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خروج کرده و خودش را مهدی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او مهدی نیست؛ بلکه موضوعی را فقط به تو می‌گویم و به احدی دیگر نگفته‌ام و نخواهم گفت و آن این است که فرزند من هم مهدی موعود روایات نیست، لکن من او را از باب تفأّل مهدی نامیدم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عدّه‌ای از افرادی که درباره مهدی سخن گفته‌اند از این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مسیّب</w:t>
      </w:r>
      <w:r>
        <w:rPr>
          <w:rStyle w:val="FootnoteAnchor"/>
          <w:rtl w:val="true"/>
        </w:rPr>
        <w:footnoteReference w:id="117"/>
      </w:r>
      <w:r>
        <w:rPr>
          <w:rFonts w:ascii="IRNazanin" w:hAnsi="IRNazanin" w:eastAsia="IRNazanin"/>
          <w:color w:val="111111"/>
          <w:sz w:val="28"/>
          <w:sz w:val="28"/>
          <w:szCs w:val="28"/>
          <w:rtl w:val="true"/>
          <w:lang w:bidi="fa-IR"/>
        </w:rPr>
        <w:t>طاوس، زهری، ابن سیرین، ارطاة، کعب، عبداللَّه بن شریک، حکم بن عتیبه، سلمة بن زفر، جریر، کلثوم بنت وهب، محمّدبن جعفر، فضل بن زبیر از زیدبن علی، محمّد بن عبدالرحمن ابن ابی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یازده امام بزرگوار از آمدن آن حضرتش خبر داده‌اند</w:t>
      </w:r>
      <w:r>
        <w:rPr>
          <w:rFonts w:eastAsia="IRNazanin" w:cs="IRNazanin"/>
          <w:color w:val="111111"/>
          <w:sz w:val="28"/>
          <w:szCs w:val="28"/>
          <w:rtl w:val="true"/>
          <w:lang w:bidi="fa-IR"/>
        </w:rPr>
        <w:t>.</w:t>
      </w:r>
    </w:p>
    <w:p>
      <w:pPr>
        <w:pStyle w:val="Heading2"/>
        <w:numPr>
          <w:ilvl w:val="1"/>
          <w:numId w:val="1"/>
        </w:numPr>
        <w:rPr/>
      </w:pPr>
      <w:bookmarkStart w:id="80" w:name="__RefHeading___Toc2687224_211673320"/>
      <w:bookmarkStart w:id="81" w:name="_Toc28"/>
      <w:bookmarkEnd w:id="80"/>
      <w:r>
        <w:rPr>
          <w:rtl w:val="true"/>
        </w:rPr>
        <w:t>(</w:t>
      </w:r>
      <w:r>
        <w:rPr>
          <w:rtl w:val="true"/>
        </w:rPr>
        <w:t>مردم از همان روزهای اوّل به انتظار مهدی بودند</w:t>
      </w:r>
      <w:r>
        <w:rPr>
          <w:rtl w:val="true"/>
        </w:rPr>
        <w:t>)</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دیگری که می‌فهماند موضوع مهدویّت ریشه واقعی دارد و از صدر اسلام نزد مسلمین مسلّم بوده است، نَه اینکه در 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نادر شاه افشار، پدید آمده باشد، داستان افرادی است که به اشتباه و باطل مهدی نامیده شدند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حضرت مهدی چنان در بین مردم رسوخ داشت که از همان صدر </w:t>
      </w:r>
      <w:bookmarkStart w:id="82" w:name="pg314_6458"/>
    </w:p>
    <w:p>
      <w:pPr>
        <w:pStyle w:val="BookText"/>
        <w:rPr/>
      </w:pPr>
      <w:bookmarkEnd w:id="82"/>
      <w:r>
        <w:rPr>
          <w:rFonts w:ascii="IRNazanin" w:hAnsi="IRNazanin" w:eastAsia="IRNazanin"/>
          <w:color w:val="111111"/>
          <w:sz w:val="28"/>
          <w:sz w:val="28"/>
          <w:szCs w:val="28"/>
          <w:rtl w:val="true"/>
          <w:lang w:bidi="fa-IR"/>
        </w:rPr>
        <w:t>اسلام به انتظارش بودند و روز شماری می‌کردند و پیروزی و تأسیس دولت حق را برایش حتمی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در ایام هرج و مرج و بحران‌های تاریخی شدت می‌یافت و مردم هر آن در انتظار ظهور مصداقش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 اوقات افرادی را به اشتباه مصداق واقعی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در مباحث قبلی اشاره شد</w:t>
      </w:r>
      <w:r>
        <w:rPr>
          <w:rFonts w:eastAsia="IRNazanin" w:cs="IRNazanin"/>
          <w:color w:val="111111"/>
          <w:sz w:val="28"/>
          <w:szCs w:val="28"/>
          <w:rtl w:val="true"/>
          <w:lang w:bidi="fa-IR"/>
        </w:rPr>
        <w:t>.</w:t>
      </w:r>
    </w:p>
    <w:p>
      <w:pPr>
        <w:pStyle w:val="Heading2"/>
        <w:numPr>
          <w:ilvl w:val="1"/>
          <w:numId w:val="1"/>
        </w:numPr>
        <w:rPr/>
      </w:pPr>
      <w:bookmarkStart w:id="83" w:name="__RefHeading___Toc2687226_211673320"/>
      <w:bookmarkStart w:id="84" w:name="_Toc29"/>
      <w:bookmarkEnd w:id="83"/>
      <w:r>
        <w:rPr>
          <w:rtl w:val="true"/>
        </w:rPr>
        <w:t xml:space="preserve">علمای عامّه و حضرت مهدی </w:t>
      </w:r>
      <w:r>
        <w:rPr>
          <w:rtl w:val="true"/>
        </w:rPr>
        <w:t>(</w:t>
      </w:r>
      <w:r>
        <w:rPr>
          <w:rtl w:val="true"/>
        </w:rPr>
        <w:t>عج</w:t>
      </w:r>
      <w:r>
        <w:rPr>
          <w:rtl w:val="true"/>
        </w:rPr>
        <w:t>)</w:t>
      </w:r>
      <w:bookmarkEnd w:id="84"/>
    </w:p>
    <w:p>
      <w:pPr>
        <w:pStyle w:val="Heading3"/>
        <w:numPr>
          <w:ilvl w:val="2"/>
          <w:numId w:val="1"/>
        </w:numPr>
        <w:rPr/>
      </w:pPr>
      <w:bookmarkStart w:id="85" w:name="__RefHeading___Toc2687228_211673320"/>
      <w:bookmarkStart w:id="86" w:name="_Toc30"/>
      <w:bookmarkEnd w:id="85"/>
      <w:r>
        <w:rPr>
          <w:rtl w:val="true"/>
        </w:rPr>
        <w:t>قسمت اول</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بعضی از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مردوخ که مغرضانه و بدون آگاهی لازم حتی از اطلاعات نویسندگان مشهور اهل تسنّن، درباره ولایت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یاوه سرایی پرداخته‌اند و اکاذیبی را نقل کرده‌اند، بسیاری از علمای مشهور سنّی نیز در این باب با شیعه متفق بوده و در خصوص تولد و غیبت، حکومت عدل گستر آن حضرت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کذب بودن ادّعای برخی از نویسندگان مغرض سنّی که در میان اهل سنت نیز مردود بوده و از وجهه خوبی برخوردار نیستند، در همان نگاه اولیه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مردوخ یکی از آن نویسندگان مغرض می‌گوید تمام ارباب تواریخ متفقند بر اینکه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فرزند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گفته است فاضل کلینی در اصول کافی روایتی را از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آخرین امام از نسل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اصول کافی حدیثی که بر بدون فرزند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 به چشم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به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و غائب نزد شیعه اثنی عشریّه از بدیهیات می‌باشد و هیچ شک و ریبی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گذشته از آنکه در کتب تاریخی خود ابوابی به نام حضرت مهدی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بر وجود آن حضرت تصریح نموده‌اند؛ کتاب‌های مستقلی نیز در این باب نگاشته و سال ولادت آن حضرت 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کتاب نفیس و پر ارج منتخب الاثر</w:t>
      </w:r>
      <w:r>
        <w:rPr>
          <w:rStyle w:val="FootnoteAnchor"/>
          <w:rtl w:val="true"/>
        </w:rPr>
        <w:footnoteReference w:id="118"/>
      </w:r>
      <w:r>
        <w:rPr>
          <w:rFonts w:ascii="IRNazanin" w:hAnsi="IRNazanin" w:eastAsia="IRNazanin"/>
          <w:color w:val="111111"/>
          <w:sz w:val="28"/>
          <w:sz w:val="28"/>
          <w:szCs w:val="28"/>
          <w:rtl w:val="true"/>
          <w:lang w:bidi="fa-IR"/>
        </w:rPr>
        <w:t>رقم قابل توجهی از علمای اهل سنّت که تصریح به امام منتظر یا سال ولادتش نموده‌اند،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تعدادی از آنها که از علمای عامّه بودند، نام برده می‌شود تا با تأمل در آنها به غرض‌ورزی مغرضان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شافعی</w:t>
      </w:r>
      <w:r>
        <w:rPr>
          <w:rStyle w:val="FootnoteAnchor"/>
          <w:rtl w:val="true"/>
        </w:rPr>
        <w:footnoteReference w:id="119"/>
      </w:r>
      <w:r>
        <w:rPr>
          <w:rFonts w:ascii="IRNazanin" w:hAnsi="IRNazanin" w:eastAsia="IRNazanin"/>
          <w:color w:val="111111"/>
          <w:sz w:val="28"/>
          <w:sz w:val="28"/>
          <w:szCs w:val="28"/>
          <w:rtl w:val="true"/>
          <w:lang w:bidi="fa-IR"/>
        </w:rPr>
        <w:t xml:space="preserve">از مشاهیر دانشمندان متعصب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محمّد بن الحسن العسکری روز جمعه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واقع شده است و وقتی پدرش بدرود حیات گفت از عمر مبارک آن حضرت پنج سال گذشته بود و نام مادرش را خمط و بعضی نرجس گفته‌اند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احمد بن الحسین بن علی بن عبیداللَّه بن موسی البیهقی الشافعی </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ولادت حضرت، درباره طول عمر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طول عمر حضرت عیسی و خضر شبهات ممکن را رفع می‌نماید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شمس کمال الدین ابوسالم محمّد بن طلحه شافعی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السؤل فی مناقب آل الرسول، به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ولادتش اشاره کرده و بعضی شبهات را ذکر کرده و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الدّر المنظّم تصریح می‌کند که آن حضرت می‌آید و زمین را پر از عدل و داد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ابوالمواهب شیخ عبدالوهّاب شعرانی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اَنَّ جَمیعَ اشْتِراطِ السَّاعَةِ الَّتی اَخْبَرَنا بِها الشَّرْعُ حَقٌ لا بُدَّ اَنْ یَقَعَ کُلُّها قَبْلَ قِیامِ السَّاعَةِ وَ ذلِکَ کَخُروُجِ الْمَهْدِیِّ وَ هُوَ مِنْ اَوْلادِ الأِمامِ حَسَنِ الْعَسْکَرِیِّ و تصریح به تاریخ ولادت می‌کند</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معلوم و محقق نزد ثقات این است که ولادت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 شنبه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اصطلاح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برج قوسی که در چهارمین قران اکبر در قوس است و طالع آن حضرت در درجه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سرطان است و زایچه مبارکه‌اش در افق سامرا 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فضل بن روز بهان در مسأله پنج از قسم دوّم در شرح قول 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الثَّانی فی زَوْجَتِهِ وَ اَوْلادِهِ و تصریح می‌کند به وجود مقدّس ولی عصر حجة بن الحسن‌العسکری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 الدین ابو عبداللَّه محمّد بن علی المعروف بابن الحاتمی الطائی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الضنون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فتوحات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مِنْ خُروجِ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تَخْرُجُ حَتّی تَمْلَاُء الْأَرْضُ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که نام یکایک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تا امام زمان و اوصاف آن حضرت را ذکر می‌کند و به زبان شعر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السید الْمَهْدِیُّ مِنْ آلِ اَحْمَدِ</w:t>
      </w:r>
    </w:p>
    <w:p>
      <w:pPr>
        <w:pStyle w:val="BookText"/>
        <w:rPr/>
      </w:pPr>
      <w:r>
        <w:rPr>
          <w:rFonts w:ascii="Amiri" w:hAnsi="Amiri" w:eastAsia="Amiri" w:cs="Amiri"/>
          <w:color w:val="111111"/>
          <w:sz w:val="28"/>
          <w:sz w:val="28"/>
          <w:szCs w:val="28"/>
          <w:rtl w:val="true"/>
          <w:lang w:bidi="ar-SA"/>
        </w:rPr>
        <w:t>هُوَ الصَّارِمُ الْهِنْدِیُّ حینَ یُبیدُ</w:t>
      </w:r>
    </w:p>
    <w:p>
      <w:pPr>
        <w:pStyle w:val="BookText"/>
        <w:rPr/>
      </w:pPr>
      <w:r>
        <w:rPr>
          <w:rFonts w:ascii="Amiri" w:hAnsi="Amiri" w:eastAsia="Amiri" w:cs="Amiri"/>
          <w:color w:val="111111"/>
          <w:sz w:val="28"/>
          <w:sz w:val="28"/>
          <w:szCs w:val="28"/>
          <w:rtl w:val="true"/>
          <w:lang w:bidi="ar-SA"/>
        </w:rPr>
        <w:t>هُوَ الشَّمْسُ یُجَلی کُلَّ غمٍّ وَ ظُلْمَة</w:t>
      </w:r>
    </w:p>
    <w:p>
      <w:pPr>
        <w:pStyle w:val="BookText"/>
        <w:rPr/>
      </w:pPr>
      <w:r>
        <w:rPr>
          <w:rFonts w:ascii="Amiri" w:hAnsi="Amiri" w:eastAsia="Amiri" w:cs="Amiri"/>
          <w:color w:val="111111"/>
          <w:sz w:val="28"/>
          <w:sz w:val="28"/>
          <w:szCs w:val="28"/>
          <w:rtl w:val="true"/>
          <w:lang w:bidi="ar-SA"/>
        </w:rPr>
        <w:t>هُوَ الْوابِلُ الْوَسْمی حینَ یَجُودُ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عبداللَّه محمّد بن یوسف ابن محمّد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البیان فی اخبار صاحب الزمان و در باب هشتم کتاب کفایة </w:t>
      </w:r>
    </w:p>
    <w:p>
      <w:pPr>
        <w:pStyle w:val="BookText"/>
        <w:rPr/>
      </w:pPr>
      <w:r>
        <w:rPr>
          <w:rFonts w:ascii="IRNazanin" w:hAnsi="IRNazanin" w:eastAsia="IRNazanin"/>
          <w:color w:val="111111"/>
          <w:sz w:val="28"/>
          <w:sz w:val="28"/>
          <w:szCs w:val="28"/>
          <w:rtl w:val="true"/>
          <w:lang w:bidi="fa-IR"/>
        </w:rPr>
        <w:t xml:space="preserve">الطالب فی مناقب علی ابن ابیطالب درباره اولاد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تا آنجا که نام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و وفات او را خاطر نشان می‌سازد و محل دفنش را در سامرا منزل خود آن حضرت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اِبْنَهُ وَ هُوَ الْإِمامُ الْمُنْتَظَرُ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بر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فی اخبار آخر الزمان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ندارد وجود آن حضرت به دلیل بودن عیسی و خضر و الیاس که از اولیاء خداوند می‌باشند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سعد الدین حموی کتابی درباره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که در آن با امامیه موافقت نموده و به امامت آن حضرت این گونه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 اولیاست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دوازده نفر، خدا در دین محمّد کسی را که نوّاب آن حضرت باشند، قرار نداده است و مراد از حدیث اَلْعُلَماءُ وَرَثَةُ الْاَنْبِیاءِ وَ عُلَماءُ امّتی کَاَنْبِیاءِ بَنی إِسْرائیلَ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قبل ولیّ نبود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می‌رفت و پیغمبرانی جای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شریعت محمّد ولیّ به میان آمد و آخر اولیاء، حضرت حجّت صاحب الزمان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رجالَ الغیب‌اند، ؛ ولیّ به آنها گفته نمی‌شود بلکه آنها ابدال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طوری که در کشف الاستار از شعرانی در لواقع الانوار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الاخیار، چاپ مصر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بعد از ذکر سیاحت و گردش حسن عراقی که شیخ حسن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سؤال کردم از عمر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من تا کنون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نیز تا کنون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w:t>
      </w:r>
    </w:p>
    <w:p>
      <w:pPr>
        <w:pStyle w:val="BookText"/>
        <w:rPr/>
      </w:pPr>
      <w:r>
        <w:rPr>
          <w:rFonts w:ascii="IRNazanin" w:hAnsi="IRNazanin" w:eastAsia="IRNazanin"/>
          <w:color w:val="111111"/>
          <w:sz w:val="28"/>
          <w:sz w:val="28"/>
          <w:szCs w:val="28"/>
          <w:rtl w:val="true"/>
          <w:lang w:bidi="fa-IR"/>
        </w:rPr>
        <w:t>سیّد علی خواص در میان گذاردم، او با عمر حضرت موافقت کرد</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ابوالمواهب شیخ عبدالوهاب ابن احمد ابن علی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بیان می‌دارد که تمام آنچه را شارع در بیان اشراط ساعة به ما خبر داده، حق است و باید تمام آنها قبل از روز قیامت که قیام ساعت نامیده می‌شود، واقع گردد و از جمله آنها را،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تولد آن حضرت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 و او باقی خواهد بود تا روزی که با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کند و تا حال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او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بخاری معروف به خواجه پارسا از بزرگان علماء حنفیه</w:t>
      </w:r>
      <w:r>
        <w:rPr>
          <w:rStyle w:val="FootnoteAnchor"/>
          <w:rtl w:val="true"/>
        </w:rPr>
        <w:footnoteReference w:id="126"/>
      </w:r>
      <w:r>
        <w:rPr>
          <w:rFonts w:ascii="IRNazanin" w:hAnsi="IRNazanin" w:eastAsia="IRNazanin"/>
          <w:color w:val="111111"/>
          <w:sz w:val="28"/>
          <w:sz w:val="28"/>
          <w:szCs w:val="28"/>
          <w:rtl w:val="true"/>
          <w:lang w:bidi="fa-IR"/>
        </w:rPr>
        <w:t>و از اکابر مشایخ نقشبندیه</w:t>
      </w:r>
      <w:r>
        <w:rPr>
          <w:rStyle w:val="FootnoteAnchor"/>
          <w:rtl w:val="true"/>
        </w:rPr>
        <w:footnoteReference w:id="127"/>
      </w:r>
      <w:r>
        <w:rPr>
          <w:rFonts w:ascii="IRNazanin" w:hAnsi="IRNazanin" w:eastAsia="IRNazanin"/>
          <w:color w:val="111111"/>
          <w:sz w:val="28"/>
          <w:sz w:val="28"/>
          <w:szCs w:val="28"/>
          <w:rtl w:val="true"/>
          <w:lang w:bidi="fa-IR"/>
        </w:rPr>
        <w:t>چنانکه کشف الظنون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رخت بربست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فصل الخطاب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از او در کشف الاستار حکایت شده و ابو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ثقات از اصحابش مسلّم می‌باشد حدیث حکیمه خاتون و حکایت معتضد عباسی و بعضی از علائم ظهور را ذکر می‌نماید،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اخبار در این باره بیش از آن است که به شماره درآید و می‌رسد به اینجا که به او ولایت </w:t>
      </w:r>
    </w:p>
    <w:p>
      <w:pPr>
        <w:pStyle w:val="BookText"/>
        <w:rPr/>
      </w:pPr>
      <w:r>
        <w:rPr>
          <w:rFonts w:ascii="IRNazanin" w:hAnsi="IRNazanin" w:eastAsia="IRNazanin"/>
          <w:color w:val="111111"/>
          <w:sz w:val="28"/>
          <w:sz w:val="28"/>
          <w:szCs w:val="28"/>
          <w:rtl w:val="true"/>
          <w:lang w:bidi="fa-IR"/>
        </w:rPr>
        <w:t xml:space="preserve">و امامت ختم می‌شود و او از وقتی که پدرش از دنیا رفت تا روز قیامت امام است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 و تصدیقش می‌نماید بر آنچه مردم را به آن می‌خواند و از آن گذشته مردم را به دین او که جدّش صاحب آن دین است،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ینابیع المودة 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ولادت و غیبت و مخفی بودنش را از حافظ نام برده و ذکر می‌کند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ابوالفتح محمّد بن ابی الفوارس چنانکه کشف الاستار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اربعین خود حدیث مَنْ اَحَبَّ اَنْ یَلْقَی اللَّه وَ هُوَ مُقْبِل عَلَیْهِ غَیْرُ مُعْرِض عَنْهُ فَلْیَتَوَلَّ عَلِیّاً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اللَّه‌صلی الله علیه وآله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دوست دارد ملاقات کند خدا را و خدای نظر رحمت به او داشته باشد، باید دوست دارد علی را و هر کس دوست دارد خدا را ملاقات کند و حال آنکه خدا از او راضی باشد، باید دوست دارد فرزند او حسن را و یکایک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می‌برد 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یَلْقَی اللَّهَ وَ قَدْ کَمُلَ ایمانُهُ وَ حَسُنَ اِسْلامُهُ فَلْیَتَوَلَّ الْحُجَةَ صاحِبَ الَّزمانِ فَهؤلاءِ مَصابیحُ الدُّجی وَ اَئِمَّةُ الْهُدی وَ اَعلامُ التُّقی مَنْ اَحَبَّهُمْ وَ تَوَلَّیهُمْ کُنْتُ ضامِناً لَهُ عَلَی اللَّهِ تَعالی بِاْلجَنَّةِ؛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دوست دارد خدا را ملاقات کند و ایمان او کامل و اسلامش نیکو باشد باید دوست دارد حجّت صاحب الزمان امام منتظر را؛ زیرا این‌ها پیشوایان هدایت و چراغ‌های روشنی دهنده‌ای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p>
    <w:p>
      <w:pPr>
        <w:pStyle w:val="BookText"/>
        <w:rPr/>
      </w:pPr>
      <w:r>
        <w:rPr>
          <w:rFonts w:ascii="IRNazanin" w:hAnsi="IRNazanin" w:eastAsia="IRNazanin"/>
          <w:color w:val="111111"/>
          <w:sz w:val="28"/>
          <w:sz w:val="28"/>
          <w:szCs w:val="28"/>
          <w:rtl w:val="true"/>
          <w:lang w:bidi="fa-IR"/>
        </w:rPr>
        <w:t>دوست دارد ایشان را من ضامنم بر خدا جهت او بهشت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ابوالفوارس در آخر کلام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پیدا کردم فضایل آنها را بیان کنم بعد از آنکه تحقیقاتی درباره مذاهب نمودم و حقیقت برایم ظاهر گردید با شواهد زیاد و اخباری صحیح و واضح که از ثقات و بزرگان اهل ورع و تقوی به دست آوردم و عین آنها را برای شما روایت کردم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برای مطالعه بیشتر به کتب نویسندگان زیر که از علمای اهل سنّت می‌باشند،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محمّد بن احمد بن المالکی معروف به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المهمة فی معرفة الائمة،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حیثمی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صواعق محرقة،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جعفر احمد بن ابراهیم بن هاشم الطوسی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علی وجود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الدین عطاء اللَّه بن السیّد غیاث الدین فضل اللَّه بن السیّد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الاحباب فی سیرة النبی و الآل و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عبداللَّه بن احمد بن محمّد بن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موالید الائمة و وفیاتهم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جواد ساباطی، البراهین البساباطیة فی الرد علی النصاری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فاروقی نقشبندی معروف به مجدد، عبقری‌الحسان از کتاب مکاتیب،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مکتوب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87" w:name="pg314_6466"/>
    </w:p>
    <w:p>
      <w:pPr>
        <w:pStyle w:val="BookText"/>
        <w:rPr/>
      </w:pPr>
      <w:bookmarkEnd w:id="87"/>
      <w:r>
        <w:rPr>
          <w:rFonts w:ascii="IRNazanin" w:hAnsi="IRNazanin" w:eastAsia="IRNazanin"/>
          <w:color w:val="111111"/>
          <w:sz w:val="28"/>
          <w:sz w:val="28"/>
          <w:szCs w:val="28"/>
          <w:rtl w:val="true"/>
          <w:lang w:bidi="fa-IR"/>
        </w:rPr>
        <w:t xml:space="preserve">شیخ 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اسعاف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الفلاح عبد الحیّ بن عمات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شذرات الذهب،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ابوالولید محمّد بن شحنة الحنفی، روضة المناظر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علی بن الحسین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الوصیه، از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عبدالرحمن جامی حنفی، شواهد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شهاب‌الدین قاضی ملک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هدایة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شیخ الاسلام محمّد سراج الدین رفاعی، صحّاح الاخبار فی نسب سادة الفاطمة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وردی، نور الابصار، باب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بیان این عدّه از دانشمندان عامّه و تصریح آنها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 خود را در عالمی وسیع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سخن به طول می‌انجامد ولی اجازه بفرمائید افراد دیگری را نیز برای شما نام ببرم تا وسعت عقاید شیعه را بر شما بیش از پیش روشن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آماده شنیدن هستیم</w:t>
      </w:r>
      <w:r>
        <w:rPr>
          <w:rFonts w:eastAsia="IRNazanin" w:cs="IRNazanin"/>
          <w:color w:val="111111"/>
          <w:sz w:val="28"/>
          <w:szCs w:val="28"/>
          <w:rtl w:val="true"/>
          <w:lang w:bidi="fa-IR"/>
        </w:rPr>
        <w:t>.</w:t>
      </w:r>
    </w:p>
    <w:p>
      <w:pPr>
        <w:pStyle w:val="Heading3"/>
        <w:numPr>
          <w:ilvl w:val="2"/>
          <w:numId w:val="1"/>
        </w:numPr>
        <w:rPr/>
      </w:pPr>
      <w:bookmarkStart w:id="88" w:name="__RefHeading___Toc2687230_211673320"/>
      <w:bookmarkStart w:id="89" w:name="_Toc31"/>
      <w:bookmarkEnd w:id="88"/>
      <w:r>
        <w:rPr>
          <w:rtl w:val="true"/>
        </w:rPr>
        <w:t>قسمت دوم</w:t>
      </w:r>
      <w:bookmarkEnd w:id="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عبدالحق دهلوی بخاری که تألیفات زیادی دارد و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رخت بر بست، آن طوری که کشف الاستار می‌گوید در رساله خودش که در مناقب اهل بیتِ رسالت نگاشته، چنین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الحسن العسکری م ح م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خواص از اصحابش مسلّم است </w:t>
      </w:r>
    </w:p>
    <w:p>
      <w:pPr>
        <w:pStyle w:val="BookText"/>
        <w:rPr/>
      </w:pPr>
      <w:r>
        <w:rPr>
          <w:rFonts w:ascii="IRNazanin" w:hAnsi="IRNazanin" w:eastAsia="IRNazanin"/>
          <w:color w:val="111111"/>
          <w:sz w:val="28"/>
          <w:sz w:val="28"/>
          <w:szCs w:val="28"/>
          <w:rtl w:val="true"/>
          <w:lang w:bidi="fa-IR"/>
        </w:rPr>
        <w:t>و بعد داستان ولایت حضرت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نصر احمد بن ابی‌الحسن بن محمّد بن جریربن عبداللَّه بن لیث بن جریر بن عبداللَّه‌البجلی معروف به زنده پیل، احمد جام</w:t>
      </w:r>
      <w:r>
        <w:rPr>
          <w:rStyle w:val="FootnoteAnchor"/>
          <w:rtl w:val="true"/>
        </w:rPr>
        <w:footnoteReference w:id="130"/>
      </w:r>
      <w:r>
        <w:rPr>
          <w:rFonts w:ascii="IRNazanin" w:hAnsi="IRNazanin" w:eastAsia="IRNazanin"/>
          <w:color w:val="111111"/>
          <w:sz w:val="28"/>
          <w:sz w:val="28"/>
          <w:szCs w:val="28"/>
          <w:rtl w:val="true"/>
          <w:lang w:bidi="fa-IR"/>
        </w:rPr>
        <w:t xml:space="preserve">یکی از بزرگان صوفیّه متولّد شده در قریه نامق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شهرهای خراسان می‌باشد و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در دیوانش این اشعار موجود است که آخر آن تصریح می‌کند به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ز مهر حیدرم هر لحظه در دل صد صفا است</w:t>
      </w:r>
    </w:p>
    <w:p>
      <w:pPr>
        <w:pStyle w:val="BookText"/>
        <w:rPr/>
      </w:pPr>
      <w:r>
        <w:rPr>
          <w:rFonts w:ascii="IRNazanin" w:hAnsi="IRNazanin" w:eastAsia="IRNazanin"/>
          <w:color w:val="111111"/>
          <w:sz w:val="28"/>
          <w:sz w:val="28"/>
          <w:szCs w:val="28"/>
          <w:rtl w:val="true"/>
          <w:lang w:bidi="fa-IR"/>
        </w:rPr>
        <w:t>از پی حیدر حسن ما را امام و رهنما است</w:t>
      </w:r>
    </w:p>
    <w:p>
      <w:pPr>
        <w:pStyle w:val="BookText"/>
        <w:rPr/>
      </w:pPr>
      <w:r>
        <w:rPr>
          <w:rFonts w:ascii="IRNazanin" w:hAnsi="IRNazanin" w:eastAsia="IRNazanin"/>
          <w:color w:val="111111"/>
          <w:sz w:val="28"/>
          <w:sz w:val="28"/>
          <w:szCs w:val="28"/>
          <w:rtl w:val="true"/>
          <w:lang w:bidi="fa-IR"/>
        </w:rPr>
        <w:t>همچو کلب افتاده‌ام بر آستان بوالحسن</w:t>
      </w:r>
    </w:p>
    <w:p>
      <w:pPr>
        <w:pStyle w:val="BookText"/>
        <w:rPr/>
      </w:pPr>
      <w:r>
        <w:rPr>
          <w:rFonts w:ascii="IRNazanin" w:hAnsi="IRNazanin" w:eastAsia="IRNazanin"/>
          <w:color w:val="111111"/>
          <w:sz w:val="28"/>
          <w:sz w:val="28"/>
          <w:szCs w:val="28"/>
          <w:rtl w:val="true"/>
          <w:lang w:bidi="fa-IR"/>
        </w:rPr>
        <w:t>خاک نعلین حسین اندر دو چشمم توتیا است</w:t>
      </w:r>
    </w:p>
    <w:p>
      <w:pPr>
        <w:pStyle w:val="BookText"/>
        <w:rPr/>
      </w:pPr>
      <w:r>
        <w:rPr>
          <w:rFonts w:ascii="IRNazanin" w:hAnsi="IRNazanin" w:eastAsia="IRNazanin"/>
          <w:color w:val="111111"/>
          <w:sz w:val="28"/>
          <w:sz w:val="28"/>
          <w:szCs w:val="28"/>
          <w:rtl w:val="true"/>
          <w:lang w:bidi="fa-IR"/>
        </w:rPr>
        <w:t>عابدین تاج سرو باقر دو چشم روشن است</w:t>
      </w:r>
    </w:p>
    <w:p>
      <w:pPr>
        <w:pStyle w:val="BookText"/>
        <w:rPr/>
      </w:pPr>
      <w:r>
        <w:rPr>
          <w:rFonts w:ascii="IRNazanin" w:hAnsi="IRNazanin" w:eastAsia="IRNazanin"/>
          <w:color w:val="111111"/>
          <w:sz w:val="28"/>
          <w:sz w:val="28"/>
          <w:szCs w:val="28"/>
          <w:rtl w:val="true"/>
          <w:lang w:bidi="fa-IR"/>
        </w:rPr>
        <w:t>دین جعفر بر حق است و مذهب موسی رواست</w:t>
      </w:r>
    </w:p>
    <w:p>
      <w:pPr>
        <w:pStyle w:val="BookText"/>
        <w:rPr/>
      </w:pPr>
      <w:r>
        <w:rPr>
          <w:rFonts w:ascii="IRNazanin" w:hAnsi="IRNazanin" w:eastAsia="IRNazanin"/>
          <w:color w:val="111111"/>
          <w:sz w:val="28"/>
          <w:sz w:val="28"/>
          <w:szCs w:val="28"/>
          <w:rtl w:val="true"/>
          <w:lang w:bidi="fa-IR"/>
        </w:rPr>
        <w:t>ای موالی وصف سلطان خراسان را شنو</w:t>
      </w:r>
    </w:p>
    <w:p>
      <w:pPr>
        <w:pStyle w:val="BookText"/>
        <w:rPr/>
      </w:pPr>
      <w:r>
        <w:rPr>
          <w:rFonts w:ascii="IRNazanin" w:hAnsi="IRNazanin" w:eastAsia="IRNazanin"/>
          <w:color w:val="111111"/>
          <w:sz w:val="28"/>
          <w:sz w:val="28"/>
          <w:szCs w:val="28"/>
          <w:rtl w:val="true"/>
          <w:lang w:bidi="fa-IR"/>
        </w:rPr>
        <w:t>ذره‌ای از خاک قبرش دردمندان را دواست</w:t>
      </w:r>
    </w:p>
    <w:p>
      <w:pPr>
        <w:pStyle w:val="BookText"/>
        <w:rPr/>
      </w:pPr>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گر نقی را دوست دارم در همه مذهب رواست</w:t>
      </w:r>
    </w:p>
    <w:p>
      <w:pPr>
        <w:pStyle w:val="BookText"/>
        <w:rPr/>
      </w:pPr>
      <w:r>
        <w:rPr>
          <w:rFonts w:ascii="IRNazanin" w:hAnsi="IRNazanin" w:eastAsia="IRNazanin"/>
          <w:color w:val="111111"/>
          <w:sz w:val="28"/>
          <w:sz w:val="28"/>
          <w:szCs w:val="28"/>
          <w:rtl w:val="true"/>
          <w:lang w:bidi="fa-IR"/>
        </w:rPr>
        <w:t>عسکری نور دو چشم عالم و آدم بود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مهدی یک سپهسالار در عالم کجا است </w:t>
      </w:r>
    </w:p>
    <w:p>
      <w:pPr>
        <w:pStyle w:val="BookText"/>
        <w:rPr/>
      </w:pPr>
      <w:r>
        <w:rPr>
          <w:rFonts w:ascii="IRNazanin" w:hAnsi="IRNazanin" w:eastAsia="IRNazanin"/>
          <w:color w:val="111111"/>
          <w:sz w:val="28"/>
          <w:sz w:val="28"/>
          <w:szCs w:val="28"/>
          <w:rtl w:val="true"/>
          <w:lang w:bidi="fa-IR"/>
        </w:rPr>
        <w:t>قلعه خیبر گرفته آن شهنشاه عرب</w:t>
      </w:r>
    </w:p>
    <w:p>
      <w:pPr>
        <w:pStyle w:val="BookText"/>
        <w:rPr/>
      </w:pPr>
      <w:r>
        <w:rPr>
          <w:rFonts w:ascii="IRNazanin" w:hAnsi="IRNazanin" w:eastAsia="IRNazanin"/>
          <w:color w:val="111111"/>
          <w:sz w:val="28"/>
          <w:sz w:val="28"/>
          <w:szCs w:val="28"/>
          <w:rtl w:val="true"/>
          <w:lang w:bidi="fa-IR"/>
        </w:rPr>
        <w:t>ز آنکه در بازوی حیدر نامه‌ای از لافتی است</w:t>
      </w:r>
    </w:p>
    <w:p>
      <w:pPr>
        <w:pStyle w:val="BookText"/>
        <w:rPr/>
      </w:pPr>
      <w:r>
        <w:rPr>
          <w:rFonts w:ascii="IRNazanin" w:hAnsi="IRNazanin" w:eastAsia="IRNazanin"/>
          <w:color w:val="111111"/>
          <w:sz w:val="28"/>
          <w:sz w:val="28"/>
          <w:szCs w:val="28"/>
          <w:rtl w:val="true"/>
          <w:lang w:bidi="fa-IR"/>
        </w:rPr>
        <w:t>شاعران از بهر سیم و زر سخنها گفته‌اند</w:t>
      </w:r>
    </w:p>
    <w:p>
      <w:pPr>
        <w:pStyle w:val="BookText"/>
        <w:rPr/>
      </w:pPr>
      <w:r>
        <w:rPr>
          <w:rFonts w:ascii="IRNazanin" w:hAnsi="IRNazanin" w:eastAsia="IRNazanin"/>
          <w:color w:val="111111"/>
          <w:sz w:val="28"/>
          <w:sz w:val="28"/>
          <w:szCs w:val="28"/>
          <w:rtl w:val="true"/>
          <w:lang w:bidi="fa-IR"/>
        </w:rPr>
        <w:t>احمد جامی غلام خاص شاه اولیا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شاه اسماعیل صفوی تفأل به دیوان جامی زد تا حقیقت حالش را بدین وسیله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باز کرد در صفحه طرف راست، این اشعار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زمهر حیدرم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را نیز نسبت به او می‌دهد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منظر افلاک شود منزل تو</w:t>
      </w:r>
    </w:p>
    <w:p>
      <w:pPr>
        <w:pStyle w:val="BookText"/>
        <w:rPr/>
      </w:pP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pStyle w:val="BookText"/>
        <w:rPr/>
      </w:pPr>
      <w:r>
        <w:rPr>
          <w:rFonts w:ascii="IRNazanin" w:hAnsi="IRNazanin" w:eastAsia="IRNazanin"/>
          <w:color w:val="111111"/>
          <w:sz w:val="28"/>
          <w:sz w:val="28"/>
          <w:szCs w:val="28"/>
          <w:rtl w:val="true"/>
          <w:lang w:bidi="fa-IR"/>
        </w:rPr>
        <w:t>مسکین تو و سعی‌های بی حاصل تو</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اینجا برایم سؤالی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آیا جامی که گفته می‌شود، مراد همین فرد است که درباره‌اش سخن گفته شده یا کس دیگر هم بوده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جامی، نامبرده است و گاهی مراد از جامی عبدالرحمن بن احمد بن محمّد دشتی فارسی صوفی نحوی صرفی است که از شعراء می‌باشد و مذهبش حنفی اشعری است که نسبش می‌رسد به محمّد بن حسن شیبانی شاگرد 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او به این علت جامی گفته می‌شود که در جام که شهری از ماوراءالنهر می‌باشد،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اشاره به این معنی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مولدم جام و رشحه قلمم</w:t>
      </w:r>
    </w:p>
    <w:p>
      <w:pPr>
        <w:pStyle w:val="BookText"/>
        <w:rPr/>
      </w:pPr>
      <w:r>
        <w:rPr>
          <w:rFonts w:ascii="IRNazanin" w:hAnsi="IRNazanin" w:eastAsia="IRNazanin"/>
          <w:color w:val="111111"/>
          <w:sz w:val="28"/>
          <w:sz w:val="28"/>
          <w:szCs w:val="28"/>
          <w:rtl w:val="true"/>
          <w:lang w:bidi="fa-IR"/>
        </w:rPr>
        <w:t>جرعه جام شیخ الاسلامی است</w:t>
      </w:r>
    </w:p>
    <w:p>
      <w:pPr>
        <w:pStyle w:val="BookText"/>
        <w:rPr/>
      </w:pPr>
      <w:r>
        <w:rPr>
          <w:rFonts w:ascii="IRNazanin" w:hAnsi="IRNazanin" w:eastAsia="IRNazanin"/>
          <w:color w:val="111111"/>
          <w:sz w:val="28"/>
          <w:sz w:val="28"/>
          <w:szCs w:val="28"/>
          <w:rtl w:val="true"/>
          <w:lang w:bidi="fa-IR"/>
        </w:rPr>
        <w:t>لا جرم در جریده اشعار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معنی تخلّصم جامی است </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جامی غیر از دیوان اشعار، آثار دیگری هم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دیوانش تألیفات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نفحات‌القدس در ذکر طبقات الخمس و شواهد النبوة در فضائل نبیّ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بر کافیة ابن حاجب دارد که آن را فوائد الضیائیّه نامیده است و به نام فرزندش نگاشته و در آن نکته‌های دقیق زیادی جمع‌آوری نموده است به طوری که علّامه میرزا محمّد شیروانی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درس دادم؛ هر مرتبه نکاتی از آن فهمیدم که در مرتبه قبل نفهمیده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مذهبش اختلاف است بعضی او را از علماء عامّه و از متعصبین آنها شمرده‌اند و ظاهراً چنین است؛ چون غالب مردم شهرهای ترکستان و ماوراءالنهر این چنین می‌باشند؛ آن طوری که قاضی نوراللَّه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ظاهراً از مخالفین و در باطن از شیعه و ارادتمندان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جهت تقیه ابراز مطلب قلبی خود را نمی‌کرده؛ آن طوری که از بعضی اشعارش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محمّد حسن خاتون آبادی فرزند علّامه مجلسی‌قدس سره چنین معتقد می‌باشد و حکایتی در این باره نقل می‌کند که خلاصه آن را برای شما جوانان عزیز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عبدالعالی در سفری که برای زیارت ائمّه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با جامی همسفر بود؛ امّا از او تقیه می‌کرد و قصد خود را از او پوشیده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بغداد رسیدند برای اینکه خود را تمیز کنند، کنار دجله رفتند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قلندری آمد و قصیده غرّائی در 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جامی اشعار را شنید؛ گریه کرد و سجده شکر به جای آورد و در سجده نیز سیلاب اشک از دیده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جایزه‌ای به مداح داد و چنین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شیعه و از ارادتمندان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امّا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که این مرد قرائت کرد، از من است، شکر می‌کنم خدا را که اشعار من در این مکانِ مقدّس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خاتون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اعتماد به من خبر دادند که تمام خدمتگزاران و اهل و عیال جامی شیعه دوازده امامی بوده‌اند و جامی آنها را امر به تقیّه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هرگاه می‌خواست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هرات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به او نسبت می‌دهند که از آنها ارادتش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دوستار رسول و آل ویم</w:t>
      </w:r>
    </w:p>
    <w:p>
      <w:pPr>
        <w:pStyle w:val="BookText"/>
        <w:rPr/>
      </w:pPr>
      <w:r>
        <w:rPr>
          <w:rFonts w:ascii="IRNazanin" w:hAnsi="IRNazanin" w:eastAsia="IRNazanin"/>
          <w:color w:val="111111"/>
          <w:sz w:val="28"/>
          <w:sz w:val="28"/>
          <w:szCs w:val="28"/>
          <w:rtl w:val="true"/>
          <w:lang w:bidi="fa-IR"/>
        </w:rPr>
        <w:t>دشمن خصم بد سگال ویم</w:t>
      </w:r>
    </w:p>
    <w:p>
      <w:pPr>
        <w:pStyle w:val="BookText"/>
        <w:rPr/>
      </w:pPr>
      <w:r>
        <w:rPr>
          <w:rFonts w:ascii="IRNazanin" w:hAnsi="IRNazanin" w:eastAsia="IRNazanin"/>
          <w:color w:val="111111"/>
          <w:sz w:val="28"/>
          <w:sz w:val="28"/>
          <w:szCs w:val="28"/>
          <w:rtl w:val="true"/>
          <w:lang w:bidi="fa-IR"/>
        </w:rPr>
        <w:t>جوهر من زکان ایشانست</w:t>
      </w:r>
    </w:p>
    <w:p>
      <w:pPr>
        <w:pStyle w:val="BookText"/>
        <w:rPr/>
      </w:pPr>
      <w:r>
        <w:rPr>
          <w:rFonts w:ascii="IRNazanin" w:hAnsi="IRNazanin" w:eastAsia="IRNazanin"/>
          <w:color w:val="111111"/>
          <w:sz w:val="28"/>
          <w:sz w:val="28"/>
          <w:szCs w:val="28"/>
          <w:rtl w:val="true"/>
          <w:lang w:bidi="fa-IR"/>
        </w:rPr>
        <w:t>رخت من از دکان ایشانست</w:t>
      </w:r>
    </w:p>
    <w:p>
      <w:pPr>
        <w:pStyle w:val="BookText"/>
        <w:rPr/>
      </w:pPr>
      <w:r>
        <w:rPr>
          <w:rFonts w:ascii="IRNazanin" w:hAnsi="IRNazanin" w:eastAsia="IRNazanin"/>
          <w:color w:val="111111"/>
          <w:sz w:val="28"/>
          <w:sz w:val="28"/>
          <w:szCs w:val="28"/>
          <w:rtl w:val="true"/>
          <w:lang w:bidi="fa-IR"/>
        </w:rPr>
        <w:t>همچو سلمان شدم ز اهل البیت</w:t>
      </w:r>
    </w:p>
    <w:p>
      <w:pPr>
        <w:pStyle w:val="BookText"/>
        <w:rPr/>
      </w:pPr>
      <w:r>
        <w:rPr>
          <w:rFonts w:ascii="IRNazanin" w:hAnsi="IRNazanin" w:eastAsia="IRNazanin"/>
          <w:color w:val="111111"/>
          <w:sz w:val="28"/>
          <w:sz w:val="28"/>
          <w:szCs w:val="28"/>
          <w:rtl w:val="true"/>
          <w:lang w:bidi="fa-IR"/>
        </w:rPr>
        <w:t>گشت روشن چراغ من ز آن زیت</w:t>
      </w:r>
    </w:p>
    <w:p>
      <w:pPr>
        <w:pStyle w:val="BookText"/>
        <w:rPr/>
      </w:pPr>
      <w:r>
        <w:rPr>
          <w:rFonts w:ascii="IRNazanin" w:hAnsi="IRNazanin" w:eastAsia="IRNazanin"/>
          <w:color w:val="111111"/>
          <w:sz w:val="28"/>
          <w:sz w:val="28"/>
          <w:szCs w:val="28"/>
          <w:rtl w:val="true"/>
          <w:lang w:bidi="fa-IR"/>
        </w:rPr>
        <w:t>چون بود عشق صادقان درسم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زکید منافقان ترسم </w:t>
      </w:r>
    </w:p>
    <w:p>
      <w:pPr>
        <w:pStyle w:val="BookText"/>
        <w:rPr/>
      </w:pPr>
      <w:r>
        <w:rPr>
          <w:rFonts w:ascii="IRNazanin" w:hAnsi="IRNazanin" w:eastAsia="IRNazanin"/>
          <w:color w:val="111111"/>
          <w:sz w:val="28"/>
          <w:sz w:val="28"/>
          <w:szCs w:val="28"/>
          <w:rtl w:val="true"/>
          <w:lang w:bidi="fa-IR"/>
        </w:rPr>
        <w:t>این نه رفض است محض ایمان است</w:t>
      </w:r>
    </w:p>
    <w:p>
      <w:pPr>
        <w:pStyle w:val="BookText"/>
        <w:rPr/>
      </w:pPr>
      <w:r>
        <w:rPr>
          <w:rFonts w:ascii="IRNazanin" w:hAnsi="IRNazanin" w:eastAsia="IRNazanin"/>
          <w:color w:val="111111"/>
          <w:sz w:val="28"/>
          <w:sz w:val="28"/>
          <w:szCs w:val="28"/>
          <w:rtl w:val="true"/>
          <w:lang w:bidi="fa-IR"/>
        </w:rPr>
        <w:t>رسم معروف اهل عرفان است</w:t>
      </w:r>
    </w:p>
    <w:p>
      <w:pPr>
        <w:pStyle w:val="BookText"/>
        <w:rPr/>
      </w:pPr>
      <w:r>
        <w:rPr>
          <w:rFonts w:ascii="IRNazanin" w:hAnsi="IRNazanin" w:eastAsia="IRNazanin"/>
          <w:color w:val="111111"/>
          <w:sz w:val="28"/>
          <w:sz w:val="28"/>
          <w:szCs w:val="28"/>
          <w:rtl w:val="true"/>
          <w:lang w:bidi="fa-IR"/>
        </w:rPr>
        <w:t>رفض اگر هست حبّ آل نبی</w:t>
      </w:r>
    </w:p>
    <w:p>
      <w:pPr>
        <w:pStyle w:val="BookText"/>
        <w:rPr/>
      </w:pPr>
      <w:r>
        <w:rPr>
          <w:rFonts w:ascii="IRNazanin" w:hAnsi="IRNazanin" w:eastAsia="IRNazanin"/>
          <w:color w:val="111111"/>
          <w:sz w:val="28"/>
          <w:sz w:val="28"/>
          <w:szCs w:val="28"/>
          <w:rtl w:val="true"/>
          <w:lang w:bidi="fa-IR"/>
        </w:rPr>
        <w:t>رفض فرض است برد کی و غبی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ینابیع المودة در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شافعیه در قصیده خود مشهور به قصیده دالیه تصریح به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تا آنجا که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وَسائِلی عَنْ حُبِّ اَهْلِ الْبَیْتِ</w:t>
      </w:r>
    </w:p>
    <w:p>
      <w:pPr>
        <w:pStyle w:val="BookText"/>
        <w:rPr/>
      </w:pPr>
      <w:r>
        <w:rPr>
          <w:rFonts w:ascii="Amiri" w:hAnsi="Amiri" w:eastAsia="Amiri" w:cs="Amiri"/>
          <w:color w:val="111111"/>
          <w:sz w:val="28"/>
          <w:sz w:val="28"/>
          <w:szCs w:val="28"/>
          <w:rtl w:val="true"/>
          <w:lang w:bidi="ar-SA"/>
        </w:rPr>
        <w:t>هَل اَسر اعْلانی بِهِمْ اَحْجَدُ</w:t>
      </w:r>
    </w:p>
    <w:p>
      <w:pPr>
        <w:pStyle w:val="BookText"/>
        <w:rPr/>
      </w:pPr>
      <w:r>
        <w:rPr>
          <w:rFonts w:ascii="Amiri" w:hAnsi="Amiri" w:eastAsia="Amiri" w:cs="Amiri"/>
          <w:color w:val="111111"/>
          <w:sz w:val="28"/>
          <w:sz w:val="28"/>
          <w:szCs w:val="28"/>
          <w:rtl w:val="true"/>
          <w:lang w:bidi="ar-SA"/>
        </w:rPr>
        <w:t>وَ اللَّه مَخْلوط بِلَحْمی وَ دَمی</w:t>
      </w:r>
    </w:p>
    <w:p>
      <w:pPr>
        <w:pStyle w:val="BookText"/>
        <w:rPr/>
      </w:pPr>
      <w:r>
        <w:rPr>
          <w:rFonts w:ascii="Amiri" w:hAnsi="Amiri" w:eastAsia="Amiri" w:cs="Amiri"/>
          <w:color w:val="111111"/>
          <w:sz w:val="28"/>
          <w:sz w:val="28"/>
          <w:szCs w:val="28"/>
          <w:rtl w:val="true"/>
          <w:lang w:bidi="ar-SA"/>
        </w:rPr>
        <w:t>حُبُّهُمْ هُمُ الهُدی وَ الْرُّشْدُ</w:t>
      </w:r>
    </w:p>
    <w:p>
      <w:pPr>
        <w:pStyle w:val="BookText"/>
        <w:rPr/>
      </w:pPr>
      <w:r>
        <w:rPr>
          <w:rFonts w:ascii="Amiri" w:hAnsi="Amiri" w:eastAsia="Amiri" w:cs="Amiri"/>
          <w:color w:val="111111"/>
          <w:sz w:val="28"/>
          <w:sz w:val="28"/>
          <w:szCs w:val="28"/>
          <w:rtl w:val="true"/>
          <w:lang w:bidi="ar-SA"/>
        </w:rPr>
        <w:t>حَیْدَرَة وَ الْحَسَنانِ بَعده</w:t>
      </w:r>
    </w:p>
    <w:p>
      <w:pPr>
        <w:pStyle w:val="BookText"/>
        <w:rPr/>
      </w:pPr>
      <w:r>
        <w:rPr>
          <w:rFonts w:ascii="Amiri" w:hAnsi="Amiri" w:eastAsia="Amiri" w:cs="Amiri"/>
          <w:color w:val="111111"/>
          <w:sz w:val="28"/>
          <w:sz w:val="28"/>
          <w:szCs w:val="28"/>
          <w:rtl w:val="true"/>
          <w:lang w:bidi="ar-SA"/>
        </w:rPr>
        <w:t>ثُمَّ عَلِیٌّ وَ ابْنُهُ محمّد</w:t>
      </w:r>
    </w:p>
    <w:p>
      <w:pPr>
        <w:pStyle w:val="BookText"/>
        <w:rPr/>
      </w:pPr>
      <w:r>
        <w:rPr>
          <w:rFonts w:ascii="Amiri" w:hAnsi="Amiri" w:eastAsia="Amiri" w:cs="Amiri"/>
          <w:color w:val="111111"/>
          <w:sz w:val="28"/>
          <w:sz w:val="28"/>
          <w:szCs w:val="28"/>
          <w:rtl w:val="true"/>
          <w:lang w:bidi="ar-SA"/>
        </w:rPr>
        <w:t>وَ جَعْفَرُ الّصادِقُ وَ ابْنُ جَعْفَر</w:t>
      </w:r>
    </w:p>
    <w:p>
      <w:pPr>
        <w:pStyle w:val="BookText"/>
        <w:rPr/>
      </w:pPr>
      <w:r>
        <w:rPr>
          <w:rFonts w:ascii="Amiri" w:hAnsi="Amiri" w:eastAsia="Amiri" w:cs="Amiri"/>
          <w:color w:val="111111"/>
          <w:sz w:val="28"/>
          <w:sz w:val="28"/>
          <w:szCs w:val="28"/>
          <w:rtl w:val="true"/>
          <w:lang w:bidi="ar-SA"/>
        </w:rPr>
        <w:t>مُوسی وَ یَتْلُوهُ عَلِیُّ السَّنَدُ</w:t>
      </w:r>
    </w:p>
    <w:p>
      <w:pPr>
        <w:pStyle w:val="BookText"/>
        <w:rPr/>
      </w:pPr>
      <w:r>
        <w:rPr>
          <w:rFonts w:ascii="Amiri" w:hAnsi="Amiri" w:eastAsia="Amiri" w:cs="Amiri"/>
          <w:color w:val="111111"/>
          <w:sz w:val="28"/>
          <w:sz w:val="28"/>
          <w:szCs w:val="28"/>
          <w:rtl w:val="true"/>
          <w:lang w:bidi="ar-SA"/>
        </w:rPr>
        <w:t>اَعْنِی الرِّضا ثُمَّ ابْنُهُ محمّد</w:t>
      </w:r>
    </w:p>
    <w:p>
      <w:pPr>
        <w:pStyle w:val="BookText"/>
        <w:rPr/>
      </w:pPr>
      <w:r>
        <w:rPr>
          <w:rFonts w:ascii="Amiri" w:hAnsi="Amiri" w:eastAsia="Amiri" w:cs="Amiri"/>
          <w:color w:val="111111"/>
          <w:sz w:val="28"/>
          <w:sz w:val="28"/>
          <w:szCs w:val="28"/>
          <w:rtl w:val="true"/>
          <w:lang w:bidi="ar-SA"/>
        </w:rPr>
        <w:t>ثُمَّ عَلِیٌّ وَ اِبْنُهُ الْمُسَدَّدُ</w:t>
      </w:r>
    </w:p>
    <w:p>
      <w:pPr>
        <w:pStyle w:val="BookText"/>
        <w:rPr/>
      </w:pPr>
      <w:r>
        <w:rPr>
          <w:rFonts w:ascii="Amiri" w:hAnsi="Amiri" w:eastAsia="Amiri" w:cs="Amiri"/>
          <w:color w:val="111111"/>
          <w:sz w:val="28"/>
          <w:sz w:val="28"/>
          <w:szCs w:val="28"/>
          <w:rtl w:val="true"/>
          <w:lang w:bidi="ar-SA"/>
        </w:rPr>
        <w:t>وَ الْحَسَنُ التَّالی وَ یَتْلُو تِلْوَهُ</w:t>
      </w:r>
    </w:p>
    <w:p>
      <w:pPr>
        <w:pStyle w:val="BookText"/>
        <w:rPr/>
      </w:pPr>
      <w:r>
        <w:rPr>
          <w:rFonts w:ascii="Amiri" w:hAnsi="Amiri" w:eastAsia="Amiri" w:cs="Amiri"/>
          <w:color w:val="111111"/>
          <w:sz w:val="28"/>
          <w:sz w:val="28"/>
          <w:szCs w:val="28"/>
          <w:rtl w:val="true"/>
          <w:lang w:bidi="ar-SA"/>
        </w:rPr>
        <w:t>محمّد بْنُ الْحَسَنُ الْمُمَجَّدُ</w:t>
      </w:r>
    </w:p>
    <w:p>
      <w:pPr>
        <w:pStyle w:val="BookText"/>
        <w:rPr/>
      </w:pPr>
      <w:r>
        <w:rPr>
          <w:rFonts w:ascii="IRNazanin" w:hAnsi="IRNazanin" w:eastAsia="IRNazanin"/>
          <w:color w:val="111111"/>
          <w:sz w:val="28"/>
          <w:sz w:val="28"/>
          <w:szCs w:val="28"/>
          <w:rtl w:val="true"/>
          <w:lang w:bidi="fa-IR"/>
        </w:rPr>
        <w:t xml:space="preserve">شیخ فرید الدین محمّد عطّار نیشابوری در مظهر الصفات اشعاری در مدح حضرت مصطفی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در آخر آن تصریح به مهدی خاتم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مصطفی ختم رسل شد در جهان</w:t>
      </w:r>
    </w:p>
    <w:p>
      <w:pPr>
        <w:pStyle w:val="BookText"/>
        <w:rPr/>
      </w:pPr>
      <w:r>
        <w:rPr>
          <w:rFonts w:ascii="IRNazanin" w:hAnsi="IRNazanin" w:eastAsia="IRNazanin"/>
          <w:color w:val="111111"/>
          <w:sz w:val="28"/>
          <w:sz w:val="28"/>
          <w:szCs w:val="28"/>
          <w:rtl w:val="true"/>
          <w:lang w:bidi="fa-IR"/>
        </w:rPr>
        <w:t>مرتضی ختم ولایت در عیان</w:t>
      </w:r>
    </w:p>
    <w:p>
      <w:pPr>
        <w:pStyle w:val="BookText"/>
        <w:rPr/>
      </w:pPr>
      <w:r>
        <w:rPr>
          <w:rFonts w:ascii="IRNazanin" w:hAnsi="IRNazanin" w:eastAsia="IRNazanin"/>
          <w:color w:val="111111"/>
          <w:sz w:val="28"/>
          <w:sz w:val="28"/>
          <w:szCs w:val="28"/>
          <w:rtl w:val="true"/>
          <w:lang w:bidi="fa-IR"/>
        </w:rPr>
        <w:t>جمله فرزندان حیدر اولیاء</w:t>
      </w:r>
    </w:p>
    <w:p>
      <w:pPr>
        <w:pStyle w:val="BookText"/>
        <w:rPr/>
      </w:pPr>
      <w:r>
        <w:rPr>
          <w:rFonts w:ascii="IRNazanin" w:hAnsi="IRNazanin" w:eastAsia="IRNazanin"/>
          <w:color w:val="111111"/>
          <w:sz w:val="28"/>
          <w:sz w:val="28"/>
          <w:szCs w:val="28"/>
          <w:rtl w:val="true"/>
          <w:lang w:bidi="fa-IR"/>
        </w:rPr>
        <w:t>جمله یک نورند حق کرد این ندا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مهدی هادیست تاج اتقیا</w:t>
      </w:r>
    </w:p>
    <w:p>
      <w:pPr>
        <w:pStyle w:val="BookText"/>
        <w:rPr/>
      </w:pPr>
      <w:r>
        <w:rPr>
          <w:rFonts w:ascii="IRNazanin" w:hAnsi="IRNazanin" w:eastAsia="IRNazanin"/>
          <w:color w:val="111111"/>
          <w:sz w:val="28"/>
          <w:sz w:val="28"/>
          <w:szCs w:val="28"/>
          <w:rtl w:val="true"/>
          <w:lang w:bidi="fa-IR"/>
        </w:rPr>
        <w:t>بهترین خلق است و برج اولیاء</w:t>
      </w:r>
    </w:p>
    <w:p>
      <w:pPr>
        <w:pStyle w:val="BookText"/>
        <w:rPr/>
      </w:pPr>
      <w:r>
        <w:rPr>
          <w:rFonts w:ascii="IRNazanin" w:hAnsi="IRNazanin" w:eastAsia="IRNazanin"/>
          <w:color w:val="111111"/>
          <w:sz w:val="28"/>
          <w:sz w:val="28"/>
          <w:szCs w:val="28"/>
          <w:rtl w:val="true"/>
          <w:lang w:bidi="fa-IR"/>
        </w:rPr>
        <w:t>ای تو ختم اولیاء این زمان</w:t>
      </w:r>
    </w:p>
    <w:p>
      <w:pPr>
        <w:pStyle w:val="BookText"/>
        <w:rPr/>
      </w:pPr>
      <w:r>
        <w:rPr>
          <w:rFonts w:ascii="IRNazanin" w:hAnsi="IRNazanin" w:eastAsia="IRNazanin"/>
          <w:color w:val="111111"/>
          <w:sz w:val="28"/>
          <w:sz w:val="28"/>
          <w:szCs w:val="28"/>
          <w:rtl w:val="true"/>
          <w:lang w:bidi="fa-IR"/>
        </w:rPr>
        <w:t>وز 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w:t>
      </w:r>
    </w:p>
    <w:p>
      <w:pPr>
        <w:pStyle w:val="BookText"/>
        <w:rPr/>
      </w:pPr>
      <w:r>
        <w:rPr>
          <w:rFonts w:ascii="IRNazanin" w:hAnsi="IRNazanin" w:eastAsia="IRNazanin"/>
          <w:color w:val="111111"/>
          <w:sz w:val="28"/>
          <w:sz w:val="28"/>
          <w:szCs w:val="28"/>
          <w:rtl w:val="true"/>
          <w:lang w:bidi="fa-IR"/>
        </w:rPr>
        <w:t>بنده عطارت ثنا خوان آمده</w:t>
      </w:r>
    </w:p>
    <w:p>
      <w:pPr>
        <w:pStyle w:val="BookText"/>
        <w:rPr/>
      </w:pPr>
      <w:r>
        <w:rPr>
          <w:rFonts w:ascii="IRNazanin" w:hAnsi="IRNazanin" w:eastAsia="IRNazanin"/>
          <w:color w:val="111111"/>
          <w:sz w:val="28"/>
          <w:sz w:val="28"/>
          <w:szCs w:val="28"/>
          <w:rtl w:val="true"/>
          <w:lang w:bidi="fa-IR"/>
        </w:rPr>
        <w:t xml:space="preserve">جلال الدین محمّد عارف بلخی رومی معروف به مولوی در دیوان خود که به ترتیب حروف تهجی جمع آوری کرده است اشعاری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تا اینکه به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تصریح به آن حضرت می‌کند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 سرور مردان علی مستان سلامت می‌کنند</w:t>
      </w:r>
    </w:p>
    <w:p>
      <w:pPr>
        <w:pStyle w:val="BookText"/>
        <w:rPr/>
      </w:pPr>
      <w:r>
        <w:rPr>
          <w:rFonts w:ascii="IRNazanin" w:hAnsi="IRNazanin" w:eastAsia="IRNazanin"/>
          <w:color w:val="111111"/>
          <w:sz w:val="28"/>
          <w:sz w:val="28"/>
          <w:szCs w:val="28"/>
          <w:rtl w:val="true"/>
          <w:lang w:bidi="fa-IR"/>
        </w:rPr>
        <w:t>وی صفدر مردان علی مستان سلامت می‌کنند</w:t>
      </w:r>
    </w:p>
    <w:p>
      <w:pPr>
        <w:pStyle w:val="BookText"/>
        <w:rPr/>
      </w:pPr>
      <w:r>
        <w:rPr>
          <w:rFonts w:ascii="IRNazanin" w:hAnsi="IRNazanin" w:eastAsia="IRNazanin"/>
          <w:color w:val="111111"/>
          <w:sz w:val="28"/>
          <w:sz w:val="28"/>
          <w:szCs w:val="28"/>
          <w:rtl w:val="true"/>
          <w:lang w:bidi="fa-IR"/>
        </w:rPr>
        <w:t>با قاتل کفّار گو با دین و با دیندار گو</w:t>
      </w:r>
    </w:p>
    <w:p>
      <w:pPr>
        <w:pStyle w:val="BookText"/>
        <w:rPr/>
      </w:pPr>
      <w:r>
        <w:rPr>
          <w:rFonts w:ascii="IRNazanin" w:hAnsi="IRNazanin" w:eastAsia="IRNazanin"/>
          <w:color w:val="111111"/>
          <w:sz w:val="28"/>
          <w:sz w:val="28"/>
          <w:szCs w:val="28"/>
          <w:rtl w:val="true"/>
          <w:lang w:bidi="fa-IR"/>
        </w:rPr>
        <w:t>با حیدر کرار گو مستان سلامت می‌کنند</w:t>
      </w:r>
    </w:p>
    <w:p>
      <w:pPr>
        <w:pStyle w:val="BookText"/>
        <w:rPr/>
      </w:pPr>
      <w:r>
        <w:rPr>
          <w:rFonts w:ascii="IRNazanin" w:hAnsi="IRNazanin" w:eastAsia="IRNazanin"/>
          <w:color w:val="111111"/>
          <w:sz w:val="28"/>
          <w:sz w:val="28"/>
          <w:szCs w:val="28"/>
          <w:rtl w:val="true"/>
          <w:lang w:bidi="fa-IR"/>
        </w:rPr>
        <w:t>با درج دو گوهر بگو با برج دو اختر بگو</w:t>
      </w:r>
    </w:p>
    <w:p>
      <w:pPr>
        <w:pStyle w:val="BookText"/>
        <w:rPr/>
      </w:pPr>
      <w:r>
        <w:rPr>
          <w:rFonts w:ascii="IRNazanin" w:hAnsi="IRNazanin" w:eastAsia="IRNazanin"/>
          <w:color w:val="111111"/>
          <w:sz w:val="28"/>
          <w:sz w:val="28"/>
          <w:szCs w:val="28"/>
          <w:rtl w:val="true"/>
          <w:lang w:bidi="fa-IR"/>
        </w:rPr>
        <w:t>با شبیر و شبر بگو مستان سلامت می‌کنند</w:t>
      </w:r>
    </w:p>
    <w:p>
      <w:pPr>
        <w:pStyle w:val="BookText"/>
        <w:rPr/>
      </w:pPr>
      <w:r>
        <w:rPr>
          <w:rFonts w:ascii="IRNazanin" w:hAnsi="IRNazanin" w:eastAsia="IRNazanin"/>
          <w:color w:val="111111"/>
          <w:sz w:val="28"/>
          <w:sz w:val="28"/>
          <w:szCs w:val="28"/>
          <w:rtl w:val="true"/>
          <w:lang w:bidi="fa-IR"/>
        </w:rPr>
        <w:t>با زِین دین عابد بگو با نور دین باقر بگو</w:t>
      </w:r>
    </w:p>
    <w:p>
      <w:pPr>
        <w:pStyle w:val="BookText"/>
        <w:rPr/>
      </w:pPr>
      <w:r>
        <w:rPr>
          <w:rFonts w:ascii="IRNazanin" w:hAnsi="IRNazanin" w:eastAsia="IRNazanin"/>
          <w:color w:val="111111"/>
          <w:sz w:val="28"/>
          <w:sz w:val="28"/>
          <w:szCs w:val="28"/>
          <w:rtl w:val="true"/>
          <w:lang w:bidi="fa-IR"/>
        </w:rPr>
        <w:t>با جعفر صادق بگو مستان سلامت می‌کنند</w:t>
      </w:r>
    </w:p>
    <w:p>
      <w:pPr>
        <w:pStyle w:val="BookText"/>
        <w:rPr/>
      </w:pPr>
      <w:r>
        <w:rPr>
          <w:rFonts w:ascii="IRNazanin" w:hAnsi="IRNazanin" w:eastAsia="IRNazanin"/>
          <w:color w:val="111111"/>
          <w:sz w:val="28"/>
          <w:sz w:val="28"/>
          <w:szCs w:val="28"/>
          <w:rtl w:val="true"/>
          <w:lang w:bidi="fa-IR"/>
        </w:rPr>
        <w:t>با موسی کاظم بگو با طوسی عالم بگو</w:t>
      </w:r>
    </w:p>
    <w:p>
      <w:pPr>
        <w:pStyle w:val="BookText"/>
        <w:rPr/>
      </w:pPr>
      <w:r>
        <w:rPr>
          <w:rFonts w:ascii="IRNazanin" w:hAnsi="IRNazanin" w:eastAsia="IRNazanin"/>
          <w:color w:val="111111"/>
          <w:sz w:val="28"/>
          <w:sz w:val="28"/>
          <w:szCs w:val="28"/>
          <w:rtl w:val="true"/>
          <w:lang w:bidi="fa-IR"/>
        </w:rPr>
        <w:t>با آن تقی قائم بگو مستان سلامت می‌کنند</w:t>
      </w:r>
    </w:p>
    <w:p>
      <w:pPr>
        <w:pStyle w:val="BookText"/>
        <w:rPr/>
      </w:pPr>
      <w:r>
        <w:rPr>
          <w:rFonts w:ascii="IRNazanin" w:hAnsi="IRNazanin" w:eastAsia="IRNazanin"/>
          <w:color w:val="111111"/>
          <w:sz w:val="28"/>
          <w:sz w:val="28"/>
          <w:szCs w:val="28"/>
          <w:rtl w:val="true"/>
          <w:lang w:bidi="fa-IR"/>
        </w:rPr>
        <w:t>با میر دین هادی بگو با عسکری مهدی بگو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ولی مهدی بگو مستان سلامت می‌کنند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صلاح الدین صفوی شیخ العارف بأسرار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ینابیع المودة از او نقل می‌کند در شرح دائره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الْمَوْعوُدَ هُوَ الْاِمامُ الْثانی عَشَرَ مِنَ الْاَئِمَّةِ اَوَّلُهُّم سیدنا عَلِیٌّ وَ آخِرُهُمْ الْمَهْدِیُّ رَضِیَ اللَّه عَنْهُمْ؛</w:t>
      </w:r>
    </w:p>
    <w:p>
      <w:pPr>
        <w:pStyle w:val="BookText"/>
        <w:rPr/>
      </w:pPr>
      <w:r>
        <w:rPr>
          <w:rFonts w:ascii="IRNazanin" w:hAnsi="IRNazanin" w:eastAsia="IRNazanin"/>
          <w:color w:val="111111"/>
          <w:sz w:val="28"/>
          <w:sz w:val="28"/>
          <w:szCs w:val="28"/>
          <w:rtl w:val="true"/>
          <w:lang w:bidi="fa-IR"/>
        </w:rPr>
        <w:t xml:space="preserve">مهدی موعود امام دوازدهم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اوّل آنها سیّد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علی اکبر بن اسداللَّه المودی از متأخرین علماء هند در کتاب مکاشفات که تقریباً حاشیه‌ای بر کتاب نفحات الانس ملا عبدالرحمن جامی است، در بحث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حجة بن الحسن العسکری و پدرانش و عصمت آنها تصریح می‌نماید تا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می‌باشد بعد از پدرش و یکایک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می‌شمارد تا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 غائب است از دیده عوام و خواص نه از دیده خاص الخاص از اصحابش و در پایان نیز تصریح می‌کند به عصمت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عبدالرحمن صاحب کتاب مرآت الاسرار که یکی از مشایخ صوفیه می‌باشد درباره حضرت مهدی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ولادتش شب جمعه پانزدهم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 و مادرش ام ولد و نرجس نام او می‌باشد و القاب شریفش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و صاحب الزمان و خاتم اثنی عشر می‌باشد و در وقت وفات پدر خود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که بر مسند امامت نشست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یحیی بن زکریا را خدا در طفولیت حکمت کرامت فرمود و حضرت </w:t>
      </w:r>
      <w:bookmarkStart w:id="90" w:name="pg314_6474"/>
    </w:p>
    <w:p>
      <w:pPr>
        <w:pStyle w:val="BookText"/>
        <w:rPr/>
      </w:pPr>
      <w:bookmarkEnd w:id="90"/>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صباوت به مرتبه بلند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صغر سن امام گردانید و خوارق عادات او نه چنان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قدری از علائم ظهور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العلماء قاضی شهاب الدین بن شمس الدین دولت آبادی صاحب تفسیر بحر 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مناقب به نام هدایة السعداء در آن به امامت ائمّه اثنی عشر و اسامی آنها اشاره کرده و حدیث لوح فاطمه‌علیها السلام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غائب است و عمر طولانی دارد؛ کما اینکه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مؤمنین عمر طولانی کرده و از کفّار دجّال و سامری نیز عمر طولانی کرده‌اند و دجّال نیز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اطاله کلام از این به بعد تنها به ذکر نام آنها بسنده می‌کنم</w:t>
      </w:r>
      <w:r>
        <w:rPr>
          <w:rFonts w:eastAsia="IRNazanin" w:cs="IRNazanin"/>
          <w:color w:val="111111"/>
          <w:sz w:val="28"/>
          <w:szCs w:val="28"/>
          <w:rtl w:val="true"/>
          <w:lang w:bidi="fa-IR"/>
        </w:rPr>
        <w:t>.</w:t>
      </w:r>
    </w:p>
    <w:p>
      <w:pPr>
        <w:pStyle w:val="Heading3"/>
        <w:numPr>
          <w:ilvl w:val="2"/>
          <w:numId w:val="1"/>
        </w:numPr>
        <w:rPr/>
      </w:pPr>
      <w:bookmarkStart w:id="91" w:name="__RefHeading___Toc2687232_211673320"/>
      <w:bookmarkStart w:id="92" w:name="_Toc32"/>
      <w:bookmarkEnd w:id="91"/>
      <w:r>
        <w:rPr>
          <w:rtl w:val="true"/>
        </w:rPr>
        <w:t>قسمت سوم</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بن شیخ ابراهیم معروف به خواجه کلان الحسینی البلخی القدوزی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عامر بن عامر البصری صاحب قصیدة تائیّة به نام ذات الانوار و آن در معارف، حکم، اسرار و آداب مشتمل دوازده نور است و می‌گوید نور نهم در معرفت صاحب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جواد ساباطی، شیخ ابوالمعالی صدرالدین القونوی صاحب تفسیر فاتحه و مفاتیح الغیب اشعاری دارد که اوّل آنها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بِاَمْرِ اللَّه فِی الْأَرضِ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زمین در حالی که ظاهر است به امر پروردگار قیام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عبدالبارع عبداللَّه بن محمّد المطیری در کتابش ریاض الزاهره در </w:t>
      </w:r>
    </w:p>
    <w:p>
      <w:pPr>
        <w:pStyle w:val="BookText"/>
        <w:rPr/>
      </w:pPr>
      <w:r>
        <w:rPr>
          <w:rFonts w:ascii="IRNazanin" w:hAnsi="IRNazanin" w:eastAsia="IRNazanin"/>
          <w:color w:val="111111"/>
          <w:sz w:val="28"/>
          <w:sz w:val="28"/>
          <w:szCs w:val="28"/>
          <w:rtl w:val="true"/>
          <w:lang w:bidi="fa-IR"/>
        </w:rPr>
        <w:t xml:space="preserve">فضل آل بیت النبی و عترة الطاهره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شمرده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آنها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دوازدهمینش ابنُهُ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ابوالمعالی سراج الدین الرفاعی ثم‌المخزومی در کتاب خود صحاح الاخبار در نسب سادة الفاطمیة الاخیار به آن حضرت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خواند مورخ شهیر محمّد بن خاوند شاه بن محمود وفاتش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روضة الصفا جلد سوّم ولادت آن حضرت و بعضی حالات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علی الجهضمی النصری یکی از بزرگان اهل سنّت به ولادت آن حضرت، نام مادرش و اسامی آبائش تصریح می‌کند آن طوری که در نجم‌الثاقب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محمّد ابراهیم الجوینی الشافعی وفات یافته سال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فرائد السمطین روایت دعبل خزاعی را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بَعْدی اِبْنِی الْجَوادُ التَّقِیُّ، ثُمَّ الإِمامُ مِنْ بَعده عِلِیٌّ الْهادِی النَّقِیُّ ثُمَّ الإِمامُ مِنْ بَعده ابْنُهُ الْحَسَنُ الْعَسْکَرِیُّ ثُمَّ الْإِمامُ مِنْ بَعده ابْنُهُ محمّد الْحُجَّةُ الْمَهْدِیُّ الْمُنْتَظَرُ فی غَیْبَتِهِ الْمُطاعُ فی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قاضی محقق بهلول بهجت افندی مؤلف کتاب المحاکمة فی تاریخ آل محمّد، که ترکی است و به فارسی ترجمه شده و کتاب نفیسی است؛ به امامت ائمّه اثنی عشر اشاره نموده و بعضی از فضایل آنها را نقل کرده است و تولد امام مهدی را پانزدهم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شمس الدین محمّد بن یوسف الزرندی در کتاب معراج الوصول الی </w:t>
      </w:r>
    </w:p>
    <w:p>
      <w:pPr>
        <w:pStyle w:val="BookText"/>
        <w:rPr/>
      </w:pPr>
      <w:r>
        <w:rPr>
          <w:rFonts w:ascii="IRNazanin" w:hAnsi="IRNazanin" w:eastAsia="IRNazanin"/>
          <w:color w:val="111111"/>
          <w:sz w:val="28"/>
          <w:sz w:val="28"/>
          <w:szCs w:val="28"/>
          <w:rtl w:val="true"/>
          <w:lang w:bidi="fa-IR"/>
        </w:rPr>
        <w:t xml:space="preserve">معرفة آل رسول‌اللَّه‌صلی الله علیه وآله تصریح به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حجة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الهمدان الحضینی در کتاب هدایة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در بیست و هفت سالگی در روز جمعه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واقع شد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مهدی ثانی عشر، 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ابن ازرق در تاریخش آن طوری که ابن خلکان از او نقل می‌کند در وفیات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علی قاری در کتاب مرقاة در شرح مشکاة، اسماء ائمّه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به مناقب و کرامات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معروف ابرزدی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مؤمن بن حسن شبلنجی صاحب کتاب نور الابصار در باب دوّم کتابش نام آن حضرت و آباء گرامیش را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را نرجس، صیقل و سوسن گفته‌اند و کنیه‌اش ابوالقاسم و امامیه ملقبش ساخته به حجة، مهدی، قائم، منتظر و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القابش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نسابه ابوالنور محمّد امین بغدادی سویدی صاحب کتاب سبائک الذهب در معرفت قبائل عرب اسماء ائمّه اثنی عشر را ذکر کرده و درباره حضرت حجّت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وفات پدر شش ساله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ابراهیم بن سعد الدین، صدرالائمة ضیاء الدین موفق بن احمد الخطیب المالکی اخطب خطباء خوارزم، المولی حسین بن علی الکاشفی </w:t>
      </w:r>
    </w:p>
    <w:p>
      <w:pPr>
        <w:pStyle w:val="BookText"/>
        <w:rPr/>
      </w:pPr>
      <w:r>
        <w:rPr>
          <w:rFonts w:ascii="IRNazanin" w:hAnsi="IRNazanin" w:eastAsia="IRNazanin"/>
          <w:color w:val="111111"/>
          <w:sz w:val="28"/>
          <w:sz w:val="28"/>
          <w:szCs w:val="28"/>
          <w:rtl w:val="true"/>
          <w:lang w:bidi="fa-IR"/>
        </w:rPr>
        <w:t xml:space="preserve">صاحب جواهر التفسیر وفات یافته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سیّد علی بن شهاب همدانی، ابو الفلاح عبد الحیّ بن العمّار الحنبلی، شیخ علی خواص، شیخ عبدالکریم یمانی، السید النسیمی، عماد الدین الحنفی، الفاضل رشید الدین الدهلوی الهندی، شیخ جلال الدین عبد الرحمن ابی بکر السیوطی و شاه ولی اللَّه دهلوی از دیگر افراد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عبدالرحمن محمّد بن علی بن احمد البسطامی در کتاب درة المعارف آن طوری که ینابیع المودة از او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مهدی از حیث علم و حلم از همه مردم بیشتر است و بر طرف راست او خال است و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اشعاری درباره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ابوالولید محمّد بن شحنة الحنفی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لِهذَا الْحَسَنِ یَعْنی الحَسَنَ الْعَسْکَرِیَّ وَلَدُهُ الْمُنتَظَرُ ثانی عَشَرَ هُمْ وَ قالَ لَهُ الْمَهْدِیُّ وَالْقائِمُ وَ الحُجَّةُ محمّد وُلِدَ سَنَةَ خَمْس وَ خَمْسینَ وَ مِأَتَیْنِ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اندازه علمای عامّه با صراحت درباره آن حضرت سخن گفته‌اند، چگونه افرادی به خود اجازه می‌دهند که یک مسأله اعتقادیِ ملت و جمعیتی را از موهومات بدانند و معتقدین به آن را خرافه پرست بخوانند؟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سنّت اعتقاد به ولی عصر را از موهومات می‌دانند، افرادی هستند که نزد خود اهل سنّت دارای پایگاهی نبوده و مورد تنفر هستند و فساد عقیده آنها بر ملا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عبدالحکیم بن عبدالسلام بن عبداللَّه بن ابی القاسم ابن تیمیة الحرانی الحنبلی؛ او از افراد هتّاک و بی ایمان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عقاید فاسد، بدعت‌ها و فتاوای عجیبی که صادر می‌کرد، کار را به جایی رساند که در اوائل قرن هشتم هجری، فقهاء اهل سنّت به ضلالت و گمراهی و فساد عقیده او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امر والی مصر او را زندانی نمودند تا اینکه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زندان مراکش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تألیفاتی دارد که در غالب آنها فساد عقیده‌اش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کتابی به نام منهاج السنة النبویّة که در ردّ منهاج الکرامة علّامه علی الاطلاق حسن بن یوسف بن علی بن مُطَهّر حِلّی که از نوابغ و مفاخر علماء شیعه در اواخر قرن ششم هجری بود، نوشته است که اگر هیچ دلیلی بر جهالت و ضلالت او در دست نبود، همین کتاب منهاج السنة کافی است که هر انسان عاقل بی غرض پی ببرد که این مرد به صورت مسلمان عالم نما، چه اندازه از حقیقت دور و کتاب و سنّت را زیر پا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کتاب از خرافات، موهومات، کذب و افتراء، تحریف در معانی آیات، انکار احادیث و اخبار آشکار در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تهمت‌های حیرت آوری که به عترت و اهل بیت رسالت، شیعیان و پیروان آن خاندان جلیل زده است، مشحون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بخواهم به هر یک از سخنان یاوه این مرد هتاک جواب بدهم، از اصل بحث که درباره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باز می‌مانیم، از این رو تهمتی را که در این باره به شیعه زده مطرح کرده و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شما دانشجویان روشنگر حقایق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جلد دوّم کتابش، منهاج السنة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حماقت‌های شیعیان یکی این است که معتقد به امام زنده و غائب هستند و برای ظهور آن جناب همیشه در مشاهد متعدده به انتظار می‌نشینند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شهر سامرا سردابی است که آنها گمان دارند که امامشان در آن سرداب پنهان می‌باشد و در اوقات معینی مرکب سواری از اسب و قاطر و غیره حاضر می‌کنند و بر در سرداب صدا می‌زنند یا مولانا اخرج، تا غروب آفتاب به این حال هستند و نماز نیز نمی‌خوانند که مبادا امام زمانشان بیرون آید و آنها از فیض حضورش و نصرتش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گوشه‌ای از افترائات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واسطه گفتار این قبیل افراد است که آن مرد شاعر هم که از شعرای عرب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نشده که سرداب آنچه را که شما به خیال خویش انسانش می‌نامید بیرون آورد خاک بر خردهای شما که برای عنقا و غول خیالی، موجود سومی را هم توهّم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تأسف از این است که چرا افرادی که خود را شیخ الاسلام می‌دانند چنین دروغی بر زبان جاری کنند که موضوع آن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کالنّار علی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سامرا از برادران عامّه و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کلیددار و خدام سرداب نیز از اهل سنّت می‌باشند و در هیچ زمانی از قدیم و جدید دیده یا شنیده نشده که گفته شود شیعیان در روزهای جمعه یا اوقات دیگر اسلحه برداشته با مرکب سوای جلوی درب سرداب بیایند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اُخْرُجْ</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بیش از هزار سال است که متجاوز از چهار صد جلد کتابِ </w:t>
      </w:r>
    </w:p>
    <w:p>
      <w:pPr>
        <w:pStyle w:val="BookText"/>
        <w:rPr/>
      </w:pPr>
      <w:r>
        <w:rPr>
          <w:rFonts w:ascii="IRNazanin" w:hAnsi="IRNazanin" w:eastAsia="IRNazanin"/>
          <w:color w:val="111111"/>
          <w:sz w:val="28"/>
          <w:sz w:val="28"/>
          <w:szCs w:val="28"/>
          <w:rtl w:val="true"/>
          <w:lang w:bidi="fa-IR"/>
        </w:rPr>
        <w:t>شیعه و سنّی درباره ولی عصر نوشته‌اند</w:t>
      </w:r>
      <w:r>
        <w:rPr>
          <w:rStyle w:val="FootnoteAnchor"/>
          <w:rtl w:val="true"/>
        </w:rPr>
        <w:footnoteReference w:id="136"/>
      </w:r>
      <w:r>
        <w:rPr>
          <w:rFonts w:ascii="IRNazanin" w:hAnsi="IRNazanin" w:eastAsia="IRNazanin"/>
          <w:color w:val="111111"/>
          <w:sz w:val="28"/>
          <w:sz w:val="28"/>
          <w:szCs w:val="28"/>
          <w:rtl w:val="true"/>
          <w:lang w:bidi="fa-IR"/>
        </w:rPr>
        <w:t xml:space="preserve">و در هیچ یک از آنها مکان معینی برای ظهور حضرت از سرداب سامرا و غیر آن معیّن نکرده‌اند، مگر براساس روایات متواتر منقول از پیامبر خداصلی الله علیه وآله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آن حضرت را از مکّه معظّمه بشارت داده‌اند؛ نه از شهر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شیعیان نیز ظهور آن حضرت را از مکّه معظّمه انتظار دارند نه از سامرا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دعای ندبه که شیعیان در روزهای جمعه می‌خوانند این جملات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اسْتَقَرَّتْ بِکَ النَّوی بَلْ اَیُّ اَرْض تُقِلُّکَ اَوْثَری، اَبِرَضْوی اَوْ غَیْرِها اَمْ ذی طُوی</w:t>
      </w:r>
      <w:r>
        <w:rPr>
          <w:rStyle w:val="FootnoteAnchor"/>
          <w:rtl w:val="true"/>
        </w:rPr>
        <w:footnoteReference w:id="137"/>
      </w:r>
      <w:r>
        <w:rPr>
          <w:rFonts w:ascii="IRNazanin" w:hAnsi="IRNazanin" w:eastAsia="IRNazanin"/>
          <w:color w:val="111111"/>
          <w:sz w:val="28"/>
          <w:sz w:val="28"/>
          <w:szCs w:val="28"/>
          <w:rtl w:val="true"/>
          <w:lang w:bidi="fa-IR"/>
        </w:rPr>
        <w:t>که خود بیانگر این است که آنها نمی‌دانند حضرت در کجا به سر می‌برد و جای معینی برای او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اندازه که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زندگی و رفت و آمد می‌کند و مردم او را نمی‌شناسند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صیرفی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از این جهت با یوسف شباهت دارد که برادرانِ یوسف با اینکه عاقل و دانا بودند و قبلاً هم با او معاشرت داشتند، وقتی با او ملاقات کردند، او را نشناختند تا اینکه خود را معرفی کرد و با اینکه بین او و یعقوب هیجده روز بیشتر راه نبود، یعقوب از او خبری نداشت پس چرا این مردم انکار می‌کنند که خدا همین عمل </w:t>
      </w:r>
    </w:p>
    <w:p>
      <w:pPr>
        <w:pStyle w:val="BookText"/>
        <w:rPr/>
      </w:pPr>
      <w:r>
        <w:rPr>
          <w:rFonts w:ascii="IRNazanin" w:hAnsi="IRNazanin" w:eastAsia="IRNazanin"/>
          <w:color w:val="111111"/>
          <w:sz w:val="28"/>
          <w:sz w:val="28"/>
          <w:szCs w:val="28"/>
          <w:rtl w:val="true"/>
          <w:lang w:bidi="fa-IR"/>
        </w:rPr>
        <w:t>را نسبت به حجّت خود حضرت صاحب الامر نیز انجام دهد و آن جناب هم در بین مردم تردد نماید و در بازارشان راه برود و بر فراششان قدم گذارد ولی او را نشناسند و بر این وضع باشد تا خدا اذنش دهد و خود را معرفی نماید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شیخ طوسی‌رحمه الله از محمّد بن عثمان عمری قدّس سرّه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هر آینه در موسم حجّ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مردم را می‌بیند و می‌شناسد و او را می‌بینند و نمی‌شناسند و</w:t>
      </w:r>
      <w:r>
        <w:rPr>
          <w:rFonts w:eastAsia="IRNazanin" w:cs="IRNazanin"/>
          <w:color w:val="111111"/>
          <w:sz w:val="28"/>
          <w:szCs w:val="28"/>
          <w:rtl w:val="true"/>
          <w:lang w:bidi="fa-IR"/>
        </w:rPr>
        <w:t>. . . .</w:t>
      </w:r>
      <w:r>
        <w:rPr>
          <w:rStyle w:val="FootnoteAnchor"/>
          <w:rtl w:val="true"/>
        </w:rPr>
        <w:footnoteReference w:id="139"/>
      </w:r>
      <w:r>
        <w:rPr>
          <w:rFonts w:ascii="IRNazanin" w:hAnsi="IRNazanin" w:eastAsia="IRNazanin"/>
          <w:color w:val="111111"/>
          <w:sz w:val="28"/>
          <w:sz w:val="28"/>
          <w:szCs w:val="28"/>
          <w:rtl w:val="true"/>
          <w:lang w:bidi="fa-IR"/>
        </w:rPr>
        <w:t>با وجود این مشاهده می‌کنیم که در هیچ کدام از آنها صحبتی از سرداب سامرا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مگر نه این است که غیبت آن حضرت از سرداب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ولادت بود که از دیده حکیمه خاتون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 را در حالت سجده دیدم؛ ایشان را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چون برگشتم از دیده‌ام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شدم؛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 و او را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برگرد او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بعد از پدر بزرگوارش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جنازه مطهّر پدرش نماز خواند و داخل منزل شد؛ خلیفه زمان دستور داد او را دستگیر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خلیفه وقتی وارد منزل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صورت </w:t>
      </w:r>
      <w:bookmarkStart w:id="93" w:name="pg314_6482"/>
    </w:p>
    <w:p>
      <w:pPr>
        <w:pStyle w:val="BookText"/>
        <w:rPr/>
      </w:pPr>
      <w:bookmarkEnd w:id="93"/>
      <w:r>
        <w:rPr>
          <w:rFonts w:ascii="IRNazanin" w:hAnsi="IRNazanin" w:eastAsia="IRNazanin"/>
          <w:color w:val="111111"/>
          <w:sz w:val="28"/>
          <w:sz w:val="28"/>
          <w:szCs w:val="28"/>
          <w:rtl w:val="true"/>
          <w:lang w:bidi="fa-IR"/>
        </w:rPr>
        <w:t>سرداب درآمده، شدند منزل را پر از آب دیدند و در آن اطاق که اکنون به صورت صفه و تخت</w:t>
      </w:r>
    </w:p>
    <w:p>
      <w:pPr>
        <w:pStyle w:val="Heading3"/>
        <w:numPr>
          <w:ilvl w:val="2"/>
          <w:numId w:val="1"/>
        </w:numPr>
        <w:rPr/>
      </w:pPr>
      <w:bookmarkStart w:id="94" w:name="__RefHeading___Toc2687234_211673320"/>
      <w:bookmarkStart w:id="95" w:name="_Toc33"/>
      <w:bookmarkEnd w:id="94"/>
      <w:r>
        <w:rPr>
          <w:rtl w:val="true"/>
        </w:rPr>
        <w:t>قسمت چهارم</w:t>
      </w:r>
      <w:bookmarkEnd w:id="95"/>
    </w:p>
    <w:p>
      <w:pPr>
        <w:pStyle w:val="BookText"/>
        <w:rPr/>
      </w:pPr>
      <w:r>
        <w:rPr>
          <w:rFonts w:ascii="IRNazanin" w:hAnsi="IRNazanin" w:eastAsia="IRNazanin"/>
          <w:color w:val="111111"/>
          <w:sz w:val="28"/>
          <w:sz w:val="28"/>
          <w:szCs w:val="28"/>
          <w:rtl w:val="true"/>
          <w:lang w:bidi="fa-IR"/>
        </w:rPr>
        <w:t>گاهی می‌باشد امام را مشغول نماز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زیادی آب نتوانستند دسترسی به آن حضرت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حکومت وقت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اطاق یا سرداب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مأمورین برگشتند آن حضرت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حضرت بیرون آمده باشد و مردم او را ندیده باشند همان طوری که برای جدش رسول اللَّه‌صلی الله علیه وآله واقع شد که وقتی کفّار در لیلة المبیت دور منزلش را گرفتند تا رسول خداصلی الله علیه وآله را بکشند؛ حضرت از بین آنها بیرون رفت و او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شیعه محل سکونت را در سرداب ندانسته و نسبت این مطلب به شیعه کذب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سرداب غیبت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این سرداب منزل سه امام بزرگوار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سرداب صفه‌ای است که محل نماز آن بزرگواران است و گفتیم که بعد از شهادت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مامورین خلیفه وقت برای تفتیش و به دست آوردن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مکان ریختند؛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صفه مشغول نماز بود و چون خواستند به آن مکان نزدیک گردند، آب زیادی بین آنها حایل گردید و چون رفتند و برگشتند، آن حضرت را ندیدند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سرداب، معروف است به 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ابتداء غیبت </w:t>
      </w:r>
    </w:p>
    <w:p>
      <w:pPr>
        <w:pStyle w:val="BookText"/>
        <w:rPr/>
      </w:pPr>
      <w:r>
        <w:rPr>
          <w:rFonts w:ascii="IRNazanin" w:hAnsi="IRNazanin" w:eastAsia="IRNazanin"/>
          <w:color w:val="111111"/>
          <w:sz w:val="28"/>
          <w:sz w:val="28"/>
          <w:szCs w:val="28"/>
          <w:rtl w:val="true"/>
          <w:lang w:bidi="fa-IR"/>
        </w:rPr>
        <w:t>و پنهان شدن از نظرها در این سرداب اتّفاق افتاد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وگرنه احدی از علماء شیعه ننوشته که آن حضرت در سرداب پنهان است و شیعیان باید بر درب سرداب بروند و منتظر شوند حضرت از سرداب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سامرا به سرداب می‌روند و نماز و دعا می‌خوانند فقط به این جهت است که در این مکان سه امام بر حق، خدا را عبادت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آن مکان مقدّس که به واسطه آن سه امام بزرگوار شرافت پیدا کرده دعا و نماز می‌خوانند و تقرّب به سوی پروردگار می‌جویند و از درگاه حضرت حق درخواست می‌نمایند ظهور آن حضرت را نزدیک فرماید؛ نه آنکه ظهور آن حضرت را از چاه سرداب انتظار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عقیده‌ای که ابن تیمیه و دیگران از متعصبین می‌نویسند در نظر عوام و خواص از شیعه به کلی مردود و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گودالی که در آن سرداب موجود بود و اکنون در جای آن سوراخ کوچکی قرار داده‌اند و چاه سرداب خوانده می‌شود،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گودالی که در سرداب و محل عبادت آن سه امام قرار داشته، هیچ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خدام سنّی گودالی تهیه نموده و وسیله استرزاق و نان دانی خویش قرار داده‌اند و عوام بی‌خبر را به آن محل راهنمایی می‌کنند و تا آنجا که قدرت داشته باشند از آنها اخاذی نموده و کیسه‌های خود را از نقدینه زائرین بی‌خبر پر می‌نمایند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مغفور حجة الاسلام آقای سلطان الواعظین شیرازی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حفره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دولت عثمانی در جنگ بین الملل اوّل شکست خورد و از عراق خارج شد، به‌همان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دولت عثمانی قدرت خدمه کاسته شد و مرحوم آقای والد به حکومت وقت سامرا دستور دادند که چون این حفره و گودال بدعتی است که خدام سنّی برای نان‌دانی خود قرار داده‌اند، بایستی پر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این رو در خدمت مرحوم آقای والد طاب ثراه در سرداب حاضر بودم که به امر حکومت وقت سنگ و سیمان آوردند و آن حفره و گودال را که مانند اتاقی در زیرزمین قرار داده بودند، به قسمی که حفر کردن آن غیر ممکن است پرنمودند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باز خدمه به اندازه دو انگشت آنجا را تراشیده و شمع دانی در آنجا گذاردند و قدری از خاک و رمل بیابان را آنجا ریخته و مردمان بی‌خبر را در آن محل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جمله سلام به آن حضرت می‌گویند و بعد چند نفر از همان خدمه اهل سنت آن بیچاره‌ها را محاصره نموده پول‌های گزاف از آنها گرفته و قدری از خاک بیابان را به آنها می‌دهند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دانشمندان شیعه در کتاب‌ها مبسوطاً نوشته‌اند که این موضوع دروغ محض و بدعت است و از ساخته خدمه سنّی می‌باشد که همیشه ریشه بدعت‌ها از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 ساختگی بودن این مطلب، اینکه از هزار سال قبل تاکنون چه اندازه کتب مزار و ادعیه به‌لسان مختلف از علماء شیعه نوشته و تکالیف شیعیان و زائرین را در آن شرح داده‌اند که در هیچ یک از </w:t>
      </w:r>
    </w:p>
    <w:p>
      <w:pPr>
        <w:pStyle w:val="BookText"/>
        <w:rPr/>
      </w:pPr>
      <w:r>
        <w:rPr>
          <w:rFonts w:ascii="IRNazanin" w:hAnsi="IRNazanin" w:eastAsia="IRNazanin"/>
          <w:color w:val="111111"/>
          <w:sz w:val="28"/>
          <w:sz w:val="28"/>
          <w:szCs w:val="28"/>
          <w:rtl w:val="true"/>
          <w:lang w:bidi="fa-IR"/>
        </w:rPr>
        <w:t>آنها نامی از چاه و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مقدّس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کتابی دیدم از فردی که گمان می‌کنم از پیروان کسروی و آدم منحرف و گول خورده‌ای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به زعم خویش بر شیعه خرده‌گیری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 باره توضیحی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منکر وجود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چیزی نیاورده و مزخرفات دیگران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چگونه کسی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به خود اجازه می‌دهد بدون مراجعه به کتب تاریخی به طور حتم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می‌کرده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منطق می‌دانند اگر کسی مدّعی‌نفی چیزی شد، زحمت او زیادتر است از کسی که مدّعی‌اثبات باشد، مثلاً کسی بگوید فلانی نماز می‌خواند اثبات این، زیاد زحمت ندارد اگر یک مرتبه هم او را در حال عبادت و نماز دیده باشد، کافی است و می‌گوید نماز می‌خواند و دعوی خویش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شخص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نماز نمی‌خواند، اثباتش مشکل‌تر است زیرا باید در تمام حالات همراه او باشد و دقایق زندگی او را زیر نظر داشته باشد تا بتواند یک چنین سخنی را بگوید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برای اینکه اثبات کنیم فلانی فرزند دارد کافی است فرزندی را نشان دهیم و بگوییم این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اثبات نداشتن فرزند برای کسی باید تمام دقایق زندگانی او را زیر نظر گرفت و کاوش فراوانی نمود و شاید </w:t>
      </w:r>
      <w:bookmarkStart w:id="96" w:name="pg314_6486"/>
    </w:p>
    <w:p>
      <w:pPr>
        <w:pStyle w:val="BookText"/>
        <w:rPr/>
      </w:pPr>
      <w:bookmarkEnd w:id="96"/>
      <w:r>
        <w:rPr>
          <w:rFonts w:ascii="IRNazanin" w:hAnsi="IRNazanin" w:eastAsia="IRNazanin"/>
          <w:color w:val="111111"/>
          <w:sz w:val="28"/>
          <w:sz w:val="28"/>
          <w:szCs w:val="28"/>
          <w:rtl w:val="true"/>
          <w:lang w:bidi="fa-IR"/>
        </w:rPr>
        <w:t>کوشش مدّعی‌ناقص باشد و نتواند واقع را کشف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کتب متعددی از شیعه و سنّی تولد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افراد زیادی افتخار دیدن حضرت ولی عصر، فرزند امام یازدهم را به خود نسبت داده‌اند که همه آنها در عصر و زمان خود از مردان نامی و مشاهیر و مورد توجه مردم بوده‌اند، با این‌حال چگونه شخصی که بیشتر از یک‌هزار سال از اصل موضوع فاصله دارد، می‌تواند مدّعی‌نفی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شیعه، فرزندی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آن زمان بوده‌اید و همه جا را کاوش و جستجو کرده‌اید که از فرزند داشتن امام یازدهم شیعه مأیوس شدید و گذشته از آن آیا نیافتن چیزی دلیل بر نبود اوست</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97" w:name="__RefHeading___Toc2687236_211673320"/>
      <w:bookmarkStart w:id="98" w:name="_Toc34"/>
      <w:bookmarkEnd w:id="97"/>
      <w:r>
        <w:rPr>
          <w:rtl w:val="true"/>
        </w:rPr>
        <w:t>موضوع وصیّت‌</w:t>
      </w:r>
      <w:bookmarkEnd w:id="98"/>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بعضی در کتاب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را که آنها اقامه می‌کنند این است که می‌گویند اگر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 چرا به امر خلیفه وقت، ما ترک آن حضرت را بین برادر و مادرش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مادر خود را وصی قرار داد و اسمی از فرزندش نبرد و اگر فرزندی داشت می‌بایست اسمی از او می‌برد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دشمن‌ها ندانند تا در صدد قتل او برآیند،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موضوع فرزندش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حتی در </w:t>
      </w:r>
    </w:p>
    <w:p>
      <w:pPr>
        <w:pStyle w:val="BookText"/>
        <w:rPr/>
      </w:pPr>
      <w:r>
        <w:rPr>
          <w:rFonts w:ascii="IRNazanin" w:hAnsi="IRNazanin" w:eastAsia="IRNazanin"/>
          <w:color w:val="111111"/>
          <w:sz w:val="28"/>
          <w:sz w:val="28"/>
          <w:szCs w:val="28"/>
          <w:rtl w:val="true"/>
          <w:lang w:bidi="fa-IR"/>
        </w:rPr>
        <w:t>زمان حیاتش، به جز عدّه‌ای از خواصّ اصحاب، فرزندش را به کسی نشان نمی‌داد تا مطلب بر آنان مشتبه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ابراهیم بن ادریس دو گوسفند با نامه می‌فرستد و می‌فرماید عقیقه کن برای مولایت و با بچه‌هایت بخور امّا وقتی ابراهیم خدمت حضرت شرفیاب می‌شود، ابداً از فرزند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حالات در زندگی ائمّه دیگر نیز رخ داده است تا بدین وسیله امر بر دشمنان پوشیده بماند و نفهمند تا در صدد قتل حجّت خدا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پنج نفر را به عنوان وصی قرار داده است؛ منصور دوانیقی خلیفه زمان، محمّد بن سلیمان فرماندار مدینه، عبداللَّه فرزند بزرگ خود، حمیده مادر موسی بن جعفر و موسی بن جعفر فرزند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وصیّت جان فرزند برومند و جانشین و خلیفه بعد از خود، یعنی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 چرا که حضرت می‌دانست دشمنان درصددند حجّت بعد از او را نابود کنند و منصور سفارش کرده بود، اگر جعفر بن محمّد یک نفر را وصی معیّن کند آن یک نفر را بکشند، تا خیال ما از جانشین او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آنان که از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مسأله امامت و رهبری آشنا بودند، مطلب را متوجه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تعیین وصیّ و جانشینی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ابوحمزه ثمالی دادند،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وصیّ خود قرار داد؟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منصور و فرماندار مدینه و عبداللَّه افطح و مادر موسی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دیگران از شیعه سرتکان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و خلیفه به واسطه تقیه بوده، عبداللَّه فرزند بزرگ نیز از جهت بدن </w:t>
      </w:r>
    </w:p>
    <w:p>
      <w:pPr>
        <w:pStyle w:val="BookText"/>
        <w:rPr/>
      </w:pPr>
      <w:r>
        <w:rPr>
          <w:rFonts w:ascii="IRNazanin" w:hAnsi="IRNazanin" w:eastAsia="IRNazanin"/>
          <w:color w:val="111111"/>
          <w:sz w:val="28"/>
          <w:sz w:val="28"/>
          <w:szCs w:val="28"/>
          <w:rtl w:val="true"/>
          <w:lang w:bidi="fa-IR"/>
        </w:rPr>
        <w:t>سالم نیست و نقص در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نیز زن است مقام امامت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اوست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اینکه دستگاه خلافت را از کشتن آن حضرت منصرف سازد، مادرش را وصی قرار می‌دهد و تولد آن حضرت را از همه مگر خواص پنهان می‌دارد</w:t>
      </w:r>
      <w:r>
        <w:rPr>
          <w:rFonts w:eastAsia="IRNazanin" w:cs="IRNazanin"/>
          <w:color w:val="111111"/>
          <w:sz w:val="28"/>
          <w:szCs w:val="28"/>
          <w:rtl w:val="true"/>
          <w:lang w:bidi="fa-IR"/>
        </w:rPr>
        <w:t xml:space="preserve">. </w:t>
      </w:r>
      <w:bookmarkStart w:id="99" w:name="pg314_6489"/>
    </w:p>
    <w:p>
      <w:pPr>
        <w:pStyle w:val="Heading2"/>
        <w:numPr>
          <w:ilvl w:val="1"/>
          <w:numId w:val="1"/>
        </w:numPr>
        <w:rPr/>
      </w:pPr>
      <w:bookmarkStart w:id="100" w:name="__RefHeading___Toc2687238_211673320"/>
      <w:bookmarkStart w:id="101" w:name="_Toc35"/>
      <w:bookmarkEnd w:id="99"/>
      <w:bookmarkEnd w:id="100"/>
      <w:r>
        <w:rPr>
          <w:rtl w:val="true"/>
        </w:rPr>
        <w:t>تقسیم ما ترک‌</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بدن مطهّر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دادند و کفن نمودند، روی تختی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خادم بیرون آمد و به جعفر، برادر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فارغ شدیم؛ جهت نماز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برای اقامه نماز جلو آمد و کنار بدن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خواست تکبیر بگوید، پرده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گندمگون مانند پاره ماه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ردای جعفر را گرفت و او را به کناری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بر بدن پدرم نماز بخوانم و نماز را خواند و باز داخل خانه شد و</w:t>
      </w:r>
    </w:p>
    <w:p>
      <w:pPr>
        <w:pStyle w:val="BookText"/>
        <w:rPr/>
      </w:pPr>
      <w:r>
        <w:rPr>
          <w:rFonts w:ascii="IRNazanin" w:hAnsi="IRNazanin" w:eastAsia="IRNazanin"/>
          <w:color w:val="111111"/>
          <w:sz w:val="28"/>
          <w:sz w:val="28"/>
          <w:szCs w:val="28"/>
          <w:rtl w:val="true"/>
          <w:lang w:bidi="fa-IR"/>
        </w:rPr>
        <w:t>چون دسترسی به آن حضرت پیدا نکردند دامنه تفتیش را تا دو سال ادامه دادند و چون نتوانستند از مکان حضرت اطلاعی حاصل کنند، به امر خلیفه وقت ما ترک را بین مادر و برادرش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احمد بن عبیداللَّه بن خاقان که از دشمنان سرسخت خاندان رسالت بود، شرح مفصلی از حالات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جستجو کردند فرزندی برای آن حضرت نیافتند؛ ما ترک را به امر خلیفه بین مادر و برادر تقسیم کردند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معتقدیم که از طرف دستگاه خلافت عباسی این عمل واقع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این عمل دلیل بر این است که آن حضرت بدون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با انصاف می‌تواند به خود اجازه دهد آن همه اخباری که علمای شیعه و بسیاری از بزرگان عامّه در باب وجود آن حضرت نقل کرده‌اند، کنار گذارد و مغلطه بازی </w:t>
      </w:r>
    </w:p>
    <w:p>
      <w:pPr>
        <w:pStyle w:val="BookText"/>
        <w:rPr/>
      </w:pPr>
      <w:r>
        <w:rPr>
          <w:rFonts w:ascii="IRNazanin" w:hAnsi="IRNazanin" w:eastAsia="IRNazanin"/>
          <w:color w:val="111111"/>
          <w:sz w:val="28"/>
          <w:sz w:val="28"/>
          <w:szCs w:val="28"/>
          <w:rtl w:val="true"/>
          <w:lang w:bidi="fa-IR"/>
        </w:rPr>
        <w:t>مردودها را که نزد خود اهل سنّت هم مردود و مورد نفرت بوده،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نه تنها به بزرگان فرقه حقّه اثنا عشریه دهن کجی کرده بلکه به بزرگانی از علمای عامّه مانند استاد بزرگ و رئیس جامع الازهر شیخ محمود شلتوت که قدم رسایی به سوی حقیقت برمی‌دارد جسارت‌ها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هستند که می‌خواهند با دهن کجی و جسارت به بزرگان در اجتماع، موقعیتی به دست آورند؛ گاهی قطره‌ای به دریا می‌گوید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گنجشکی روی درخت تنومندی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برخیزد، به درخت گفت خود را محکم بگیر که می‌خواهم برخیزم، صدایی شنید که ما نشستن تو را نفهمیدیم؛ تا برخاستنت اثری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دریا ز پوز سگ نجس</w:t>
      </w:r>
    </w:p>
    <w:p>
      <w:pPr>
        <w:pStyle w:val="BookText"/>
        <w:rPr/>
      </w:pPr>
      <w:r>
        <w:rPr>
          <w:rFonts w:ascii="IRNazanin" w:hAnsi="IRNazanin" w:eastAsia="IRNazanin"/>
          <w:color w:val="111111"/>
          <w:sz w:val="28"/>
          <w:sz w:val="28"/>
          <w:szCs w:val="28"/>
          <w:rtl w:val="true"/>
          <w:lang w:bidi="fa-IR"/>
        </w:rPr>
        <w:t>کی شود خورشید از پف منطمس</w:t>
      </w:r>
    </w:p>
    <w:p>
      <w:pPr>
        <w:pStyle w:val="BookText"/>
        <w:rPr/>
      </w:pPr>
      <w:r>
        <w:rPr>
          <w:rFonts w:ascii="IRNazanin" w:hAnsi="IRNazanin" w:eastAsia="IRNazanin"/>
          <w:color w:val="111111"/>
          <w:sz w:val="28"/>
          <w:sz w:val="28"/>
          <w:szCs w:val="28"/>
          <w:rtl w:val="true"/>
          <w:lang w:bidi="fa-IR"/>
        </w:rPr>
        <w:t>نیست خفاشک عدوی آفتاب</w:t>
      </w:r>
    </w:p>
    <w:p>
      <w:pPr>
        <w:pStyle w:val="BookText"/>
        <w:rPr/>
      </w:pPr>
      <w:r>
        <w:rPr>
          <w:rFonts w:ascii="IRNazanin" w:hAnsi="IRNazanin" w:eastAsia="IRNazanin"/>
          <w:color w:val="111111"/>
          <w:sz w:val="28"/>
          <w:sz w:val="28"/>
          <w:szCs w:val="28"/>
          <w:rtl w:val="true"/>
          <w:lang w:bidi="fa-IR"/>
        </w:rPr>
        <w:t>او عدوی خویش آمد در حجاب</w:t>
      </w:r>
    </w:p>
    <w:p>
      <w:pPr>
        <w:pStyle w:val="BookText"/>
        <w:rPr/>
      </w:pPr>
      <w:r>
        <w:rPr>
          <w:rFonts w:ascii="IRNazanin" w:hAnsi="IRNazanin" w:eastAsia="IRNazanin"/>
          <w:color w:val="111111"/>
          <w:sz w:val="28"/>
          <w:sz w:val="28"/>
          <w:szCs w:val="28"/>
          <w:rtl w:val="true"/>
          <w:lang w:bidi="fa-IR"/>
        </w:rPr>
        <w:t>مه فشاند نور و سگ عوعو کند</w:t>
      </w:r>
    </w:p>
    <w:p>
      <w:pPr>
        <w:pStyle w:val="BookText"/>
        <w:rPr/>
      </w:pPr>
      <w:r>
        <w:rPr>
          <w:rFonts w:ascii="IRNazanin" w:hAnsi="IRNazanin" w:eastAsia="IRNazanin"/>
          <w:color w:val="111111"/>
          <w:sz w:val="28"/>
          <w:sz w:val="28"/>
          <w:szCs w:val="28"/>
          <w:rtl w:val="true"/>
          <w:lang w:bidi="fa-IR"/>
        </w:rPr>
        <w:t>هر کسی بر طینت خود می‌تند</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را شنیده‌ام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نیست مگر همان عیسی بن مریم، آیا این خبر صحت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تمام روایاتی که از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و خاصّه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او رسیده، تنها یک روایت است که علی بن خالد الجندی مؤذن جند و لشکر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ابان بن صالح عن الحسن لا مهدی الا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خالد از ابان بن صالح از حسن بصری نقل می‌کند که مهدی همان عیسی بن مریم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تساهل در حدیث دارد و علما اتّفاق دارند بر </w:t>
      </w:r>
    </w:p>
    <w:p>
      <w:pPr>
        <w:pStyle w:val="BookText"/>
        <w:rPr/>
      </w:pPr>
      <w:r>
        <w:rPr>
          <w:rFonts w:ascii="IRNazanin" w:hAnsi="IRNazanin" w:eastAsia="IRNazanin"/>
          <w:color w:val="111111"/>
          <w:sz w:val="28"/>
          <w:sz w:val="28"/>
          <w:szCs w:val="28"/>
          <w:rtl w:val="true"/>
          <w:lang w:bidi="fa-IR"/>
        </w:rPr>
        <w:t>اینکه حدیث قبول نمی‌شود از کسی که تساهل داشته باشد و دقّت در صحت آن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اخبار متواتر و مستفیض است بر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و عیسی با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قبل از قیامت نزول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همه به او ایمان می‌آورند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باز دارد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تا با تو نماز بخوانیم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اولی هستی که امام باشی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می‌ایستد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می‌کند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اخبار دیگری هم به همین مضمون در کتب عامّه و خاصّه نقل شده است که همه دلالت دارند بر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عیسی بن مریم است و ما قبلاً طوری خصوصیات حضرتش را خاطرنشان کرده‌ایم که جای این سؤال باقی نمی‌ماند؛ ولی از آنجا که از طرف دانشجوی محترم مطرح شد، نخواستیم بی‌جواب ردّ شده باشیم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امام دوازدهم شیعه را قائم می‌نامند؟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شما ریشه‌دار است از این نظر که از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این سؤال و جواب آن در کتب روایی و تاریخی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مطلب را تذکر دهم چه بسیار القابی در بین مردم برای افراد متداول است بدون هیچگونه جهت و مزیّتی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پیامبران الهی و ائمّه دین، این چنین نیست؛ بلکه هر لقبی به واسطه علتی یا مزیتی است که در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مفید؛ در کتاب ارشاد از محمّد بن عجلان از وجود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مجدداً مردم را به اسلام دعوت می‌کند و به احکام از دست رفته آن آشنا می‌گرداند و چون از جانب خدا به امور گم‌شده راهنمایی می‌شود، او را مهدی می‌گویند و به لحاظ اینکه به طرفداری حق قیام می‌نماید، قائم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از ابوحمزه ثمالی نقل کرده است که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ائمّه، همه قائم به حق نیستید؟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 امام دوازدهم قائم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گردید؛ فرشتگان به درگاه الهی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بهترین بندگان و فرزند اشرف برگزیدگانت را به حال خود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از آنان انتقام می‌گیرم؛ ولو اینکه بعد از گذشت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امامان از صلب امام حسین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یکی از امامان ایستاده بود و نماز می‌خواند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ایستاده انتقام می‌گیرم از آنها، از این رو آن حضرت را قائم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در معانی الاخبار علت دیگری ذکر می‌کند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الْقائِمُ قائِماً لِاَنَّهُ یَقوُمُ بَعْدَ مَوْتِ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فراموش شدن نامش قیام می‌کند، قائمش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صقربن ابی دلف نیز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مضمون روایت می‌کند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بفرمایید مثل اینکه در بین شیعیان معمول است که هرگاه نام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قائم برده می‌شود برای احترام می‌ایستند و باز می‌نشینند، علتش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عمل از سیره قدیمی شیعیان بوده و هم اکنون در بین آنان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گرامی آن حضرت داریم قبل از ولادتش با شنیدن یا بردن نام او به لفظ قائم به پا خواسته ادای احترام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سیّد عبداللَّه شبّر در برخی از کتب خود مدّعیِ دیدنِ خبری شده که روزی در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برده شد، حضرت برای تعظیم برخاست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علّامه بزرگوار آقای سیّد حسن صدر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دعبل خزاعی قصیده تائیه را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چون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واقع</w:t>
      </w:r>
    </w:p>
    <w:p>
      <w:pPr>
        <w:pStyle w:val="BookText"/>
        <w:rPr/>
      </w:pPr>
      <w:r>
        <w:rPr>
          <w:rFonts w:ascii="IRNazanin" w:hAnsi="IRNazanin" w:eastAsia="IRNazanin"/>
          <w:color w:val="111111"/>
          <w:sz w:val="28"/>
          <w:sz w:val="28"/>
          <w:szCs w:val="28"/>
          <w:rtl w:val="true"/>
          <w:lang w:bidi="fa-IR"/>
        </w:rPr>
        <w:t>یقوم علی اسم اللَّه بالبرکات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ایستاد و سر مبارک را خم کرد و کف دست راست را روی سر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مَخْرَجَهُ وَ انْصُرْنا بِهِ نَصْراً عَزیزاً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نقل شده است که افضل اعمال انتظار فرج و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شیعیان با شنیدن نام آن حضرت به کلمه قائم، به پا خاسته و آمادگی و انتظار خود را برای روزی که به رهبری آن امام عادل در مقابل سلاطین ظالم به پاخیزند،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اعمال برای بزرگداشت سلاطین و شخصیت‌های بزرگ در دنیای امروز و قدیم هم متداول بوده و هست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غیبتی دارد بسیار طولانی و از کثرت لطف و محبتی که به دوستانش دارد؛ هر کس او را به لقب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به دولت او و اظهار تأثر از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آن جناب هم نظر لطفی به او خواهد نمود و چون در این حال مورد توجه آن حضرت واقع می‌شود، سزاوار است به جهت احترامش به پاخیزد و تعجیل فرجش را از خدا بخواهد</w:t>
      </w:r>
      <w:r>
        <w:rPr>
          <w:rFonts w:eastAsia="IRNazanin" w:cs="IRNazanin"/>
          <w:color w:val="111111"/>
          <w:sz w:val="28"/>
          <w:szCs w:val="28"/>
          <w:rtl w:val="true"/>
          <w:lang w:bidi="fa-IR"/>
        </w:rPr>
        <w:t>.</w:t>
      </w:r>
      <w:r>
        <w:rPr>
          <w:rStyle w:val="FootnoteAnchor"/>
          <w:rtl w:val="true"/>
        </w:rPr>
        <w:footnoteReference w:id="151"/>
      </w:r>
      <w:bookmarkStart w:id="102" w:name="pg314_6495"/>
    </w:p>
    <w:p>
      <w:pPr>
        <w:pStyle w:val="Heading2"/>
        <w:numPr>
          <w:ilvl w:val="1"/>
          <w:numId w:val="1"/>
        </w:numPr>
        <w:rPr/>
      </w:pPr>
      <w:bookmarkStart w:id="103" w:name="__RefHeading___Toc2687240_211673320"/>
      <w:bookmarkStart w:id="104" w:name="_Toc36"/>
      <w:bookmarkEnd w:id="102"/>
      <w:bookmarkEnd w:id="103"/>
      <w:r>
        <w:rPr>
          <w:rtl w:val="true"/>
        </w:rPr>
        <w:t xml:space="preserve">طول عمر امام عصر </w:t>
      </w:r>
      <w:r>
        <w:rPr>
          <w:rtl w:val="true"/>
        </w:rPr>
        <w:t>(</w:t>
      </w:r>
      <w:r>
        <w:rPr>
          <w:rtl w:val="true"/>
        </w:rPr>
        <w:t>علیه‌السلام</w:t>
      </w:r>
      <w:r>
        <w:rPr>
          <w:rtl w:val="true"/>
        </w:rPr>
        <w:t>)</w:t>
      </w:r>
      <w:bookmarkEnd w:id="104"/>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شیعه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می‌فرمایید ایشان تا حال که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الان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52"/>
      </w:r>
      <w:r>
        <w:rPr>
          <w:rFonts w:ascii="IRNazanin" w:hAnsi="IRNazanin" w:eastAsia="IRNazanin"/>
          <w:color w:val="111111"/>
          <w:sz w:val="28"/>
          <w:sz w:val="28"/>
          <w:szCs w:val="28"/>
          <w:rtl w:val="true"/>
          <w:lang w:bidi="fa-IR"/>
        </w:rPr>
        <w:t>از عمر شریفش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یک فردی برای هزار سال یا زیادتر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رسیده توسط نبیّ مکرّم اسلام‌صلی الله علیه وآله بیان شده است که آن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اخبار و احادیث و یک قسم هم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احادیث و قرآن مجید نیز از یکدیگر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چنین تلقی نماید که قرآن و روایات از هم جدا می‌باشند و میان آنها فاصله زیاد است؛ گویی بر این باور است که ائمّه مسیری جدای از فرامین الهی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افرادی غافل از این دو مسیر هدایت، راهی از روی هوی و هوس اختیار کنند، تجزیه طلب</w:t>
      </w:r>
      <w:r>
        <w:rPr>
          <w:rStyle w:val="FootnoteAnchor"/>
          <w:rtl w:val="true"/>
        </w:rPr>
        <w:footnoteReference w:id="153"/>
      </w:r>
      <w:r>
        <w:rPr>
          <w:rFonts w:ascii="IRNazanin" w:hAnsi="IRNazanin" w:eastAsia="IRNazanin"/>
          <w:color w:val="111111"/>
          <w:sz w:val="28"/>
          <w:sz w:val="28"/>
          <w:szCs w:val="28"/>
          <w:rtl w:val="true"/>
          <w:lang w:bidi="fa-IR"/>
        </w:rPr>
        <w:t>می‌باشند و خداوند برای تجزیه طلبان عذاب خوار کننده‌ای وعده داده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اولئکَ هم الکافرون حَقاً واَعْتَدنا للکافرین عَذَاباً مُهِینا، سوره نساء،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قرآن مجید می‌نگریم، می‌بینیم قرآن کتاب آسمانی ما مطالبی را به ما گوشزد می‌کند که اعتقاد به آن به مراتب، از زندگی یک نفر برای هزار سال عجیب‌تر است</w:t>
      </w:r>
      <w:r>
        <w:rPr>
          <w:rFonts w:eastAsia="IRNazanin" w:cs="IRNazanin"/>
          <w:color w:val="111111"/>
          <w:sz w:val="28"/>
          <w:szCs w:val="28"/>
          <w:rtl w:val="true"/>
          <w:lang w:bidi="fa-IR"/>
        </w:rPr>
        <w:t xml:space="preserve">. </w:t>
      </w:r>
      <w:bookmarkStart w:id="105" w:name="pg314_6496"/>
    </w:p>
    <w:p>
      <w:pPr>
        <w:pStyle w:val="BookText"/>
        <w:rPr/>
      </w:pPr>
      <w:bookmarkEnd w:id="105"/>
      <w:r>
        <w:rPr>
          <w:rFonts w:ascii="IRNazanin" w:hAnsi="IRNazanin" w:eastAsia="IRNazanin"/>
          <w:color w:val="111111"/>
          <w:sz w:val="28"/>
          <w:sz w:val="28"/>
          <w:szCs w:val="28"/>
          <w:rtl w:val="true"/>
          <w:lang w:bidi="fa-IR"/>
        </w:rPr>
        <w:t xml:space="preserve">در داستان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خداوند عصایی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 که هرگاه آن را در میدان مصر به زمین می‌انداخت، در مقابل سحر و جادوی بزرگترین جادوگران مصر که دو سه خروار ریسمان و طناب به عنوان آلات و ادوات سحر خود، نشان دادند، به ثعبان عظیمی تبدیل شده و همه آنها را بلعید و سر انجام پس از نشان قدرت برتر الهی دوباره به عصا تبدیل 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اَنْ اَلْقِ عَصاکَ فَلَمَّا رَاها تَهْتَزُّ کَاَنَّها جانٌّ وَلّی مُدْبِراً؛ سوره قصص، آیه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قالَ اَلْقِها یا مُوسی فَأَلْقاها فإِذا هِیَ حَیَّةٌ تَسْعی؛ سوره طه، آیات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سوره شعراء، آیات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خود قضاوت کنید که این مطلب عجیب‌تر است یا اینکه یک فردی بر اساس روال عادی و طبیعی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زیادتر زنده بماند</w:t>
      </w:r>
      <w:r>
        <w:rPr>
          <w:rFonts w:eastAsia="IRNazanin" w:cs="IRNazanin"/>
          <w:color w:val="111111"/>
          <w:sz w:val="28"/>
          <w:szCs w:val="28"/>
          <w:rtl w:val="true"/>
          <w:lang w:bidi="fa-IR"/>
        </w:rPr>
        <w:t>.</w:t>
      </w:r>
    </w:p>
    <w:p>
      <w:pPr>
        <w:pStyle w:val="Heading2"/>
        <w:numPr>
          <w:ilvl w:val="1"/>
          <w:numId w:val="1"/>
        </w:numPr>
        <w:rPr/>
      </w:pPr>
      <w:bookmarkStart w:id="106" w:name="__RefHeading___Toc2687242_211673320"/>
      <w:bookmarkStart w:id="107" w:name="_Toc37"/>
      <w:bookmarkEnd w:id="106"/>
      <w:r>
        <w:rPr>
          <w:rtl w:val="true"/>
        </w:rPr>
        <w:t>باز هم از قرآن‌</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بدون اینکه حضرت مریم با فردی ارتباطی داشته باشد؛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مقدّس به صورت بشری در مقابل او جلوه گر گشته و در او دمید و او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Style w:val="FootnoteAnchor"/>
          <w:rtl w:val="true"/>
        </w:rPr>
        <w:footnoteReference w:id="156"/>
      </w:r>
      <w:r>
        <w:rPr>
          <w:rFonts w:ascii="IRNazanin" w:hAnsi="IRNazanin" w:eastAsia="IRNazanin"/>
          <w:color w:val="111111"/>
          <w:sz w:val="28"/>
          <w:sz w:val="28"/>
          <w:szCs w:val="28"/>
          <w:rtl w:val="true"/>
          <w:lang w:bidi="fa-IR"/>
        </w:rPr>
        <w:t>و چون فرزندش متولد شد، او را روی دست گرفته و به میان بنی اسرائیل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مشاهده این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آدم بدی نبود و مادر تو هم بدکار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چگونه صاحب اولاد شدی؟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به فرزندش اشاره کرد که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w:t>
      </w:r>
      <w:bookmarkStart w:id="108" w:name="pg314_6497"/>
    </w:p>
    <w:p>
      <w:pPr>
        <w:pStyle w:val="BookText"/>
        <w:rPr/>
      </w:pPr>
      <w:bookmarkEnd w:id="108"/>
      <w:r>
        <w:rPr>
          <w:rFonts w:ascii="IRNazanin" w:hAnsi="IRNazanin" w:eastAsia="IRNazanin"/>
          <w:color w:val="111111"/>
          <w:sz w:val="28"/>
          <w:sz w:val="28"/>
          <w:szCs w:val="28"/>
          <w:rtl w:val="true"/>
          <w:lang w:bidi="fa-IR"/>
        </w:rPr>
        <w:t>بچه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عیسی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خدای به من کتاب داده و پیغمبرم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باشم با برکتم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وقتی زنده باشم به اقامه نماز و پرداخت زکات و نیکی به مادرم سفارش فرموده است؛ او مرا سرکش و بدبخت نگردانید؛ سلام خدا بر من است روزی که تولد یافته و روزی که بمیرم و روزی که زنده برانگیخته شوم</w:t>
      </w:r>
      <w:r>
        <w:rPr>
          <w:rFonts w:eastAsia="IRNazanin" w:cs="IRNazanin"/>
          <w:color w:val="111111"/>
          <w:sz w:val="28"/>
          <w:szCs w:val="28"/>
          <w:rtl w:val="true"/>
          <w:lang w:bidi="fa-IR"/>
        </w:rPr>
        <w:t>.</w:t>
      </w:r>
      <w:r>
        <w:rPr>
          <w:rStyle w:val="FootnoteAnchor"/>
          <w:rtl w:val="true"/>
        </w:rPr>
        <w:footnoteReference w:id="157"/>
      </w:r>
    </w:p>
    <w:p>
      <w:pPr>
        <w:pStyle w:val="Heading2"/>
        <w:numPr>
          <w:ilvl w:val="1"/>
          <w:numId w:val="1"/>
        </w:numPr>
        <w:rPr/>
      </w:pPr>
      <w:bookmarkStart w:id="109" w:name="__RefHeading___Toc2687244_211673320"/>
      <w:bookmarkStart w:id="110" w:name="_Toc38"/>
      <w:bookmarkEnd w:id="109"/>
      <w:r>
        <w:rPr>
          <w:rtl w:val="true"/>
        </w:rPr>
        <w:t>قدرت الهی از دیدگاه قرآن‌</w:t>
      </w:r>
      <w:bookmarkEnd w:id="110"/>
    </w:p>
    <w:p>
      <w:pPr>
        <w:pStyle w:val="Heading3"/>
        <w:numPr>
          <w:ilvl w:val="2"/>
          <w:numId w:val="1"/>
        </w:numPr>
        <w:rPr/>
      </w:pPr>
      <w:bookmarkStart w:id="111" w:name="__RefHeading___Toc2687246_211673320"/>
      <w:bookmarkStart w:id="112" w:name="_Toc39"/>
      <w:bookmarkEnd w:id="111"/>
      <w:r>
        <w:rPr>
          <w:rtl w:val="true"/>
        </w:rPr>
        <w:t>قسمت اول</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قرآن درباره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خداوند آتش نمرودی را بر او سرد و سلامت می‌کند به حکم 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مقابل قدرت و عظمت الهی سهل و آسان و امکان‌پذیر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یک ندای یَا نَارُکُونِی بَرْداً وَسَلَاماً عَلَی اِبْرَاهِیمَ</w:t>
      </w:r>
      <w:r>
        <w:rPr>
          <w:rStyle w:val="FootnoteAnchor"/>
          <w:rtl w:val="true"/>
        </w:rPr>
        <w:footnoteReference w:id="158"/>
      </w:r>
      <w:r>
        <w:rPr>
          <w:rFonts w:ascii="IRNazanin" w:hAnsi="IRNazanin" w:eastAsia="IRNazanin"/>
          <w:color w:val="111111"/>
          <w:sz w:val="28"/>
          <w:sz w:val="28"/>
          <w:szCs w:val="28"/>
          <w:rtl w:val="true"/>
          <w:lang w:bidi="fa-IR"/>
        </w:rPr>
        <w:t xml:space="preserve">آتش سوزان نمرود بر بنده پاک،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می‌شود و در مقابل انبوه دیدگان، پیامبر خدا به سلامتی از دل آتشی که تبدیل به گلستان شده،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دیدم اگر بعد از خطاب برداً، سلاماً نمی‌آمد، آتش آن قدر سرد می‌شد که ابراهیم از شدت سرما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 برداً و سلاماً، سردی نشوی که اذیت شود؛ بلکه از خنکی و برودت آن بهره‌مند گردد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به اذن پروردگار آن آتش عجیب که زبانه می‌کشید، تغییر ماهیت داده و گلستان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نمرود از بالای بلندی که در آن ایستاده بود، دید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که کنار اوست، میان محوطه سر سبزی نشسته 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بود که نمرود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اِلهاً فَلْیَتَّخِذْ مِثْلَ اِلهِ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معبود و خدایی برای خود انتخاب می‌کند باید خدایی چون خدای ابراهیم برای خود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این قدرت نمایی خارق العاده را از خدای یگانه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دید؛ بی اختیار سخن حق بر زبانش جاری گشت و به ناتوانی خدایان خویش اعتراف نموده و فریاد بر آورد که همه باید به خدای یگانه‌ای که ابراهیم او را می‌ستاید،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متذکر شد همان قدرت عظیمی که آتش مهیب نمرودیان را به گلستانی سر سبز بر ابراهیم تبدیل کرد، همان قدرت خارق العاده‌ای که نمرود را وادار ساخت تا بی اختیار به وحدانیّت و عظمت الهی معترف گردد، همان قدرت نیز مهدی موعود و مصلح جهان را حفظ خواهد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مطالب در کتاب آسمانی ما قرآن، به وفور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قدری تأمّل در آنها، نه تنها هر کسی که به اسلام و قرآن معتقد باشد و بویی از اسلام و خداپرستی برده باشد، نسبت به زندگانی و طول عمر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شک و تردید نشده و در این مسیر گمراه نمی‌شود؛ بلکه پیروان سایر کتب آسمانی هم نمی‌توانند به این موضوع که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زندگانی امام ما گذشته است در طول عمر و زندگانی او دچار تردید شوند؛ چرا که در کتب آسمانی سایر ادیان نیز به نوعی این مطالب برای پیروان آن کتاب گوشزد شده است و از عمرهای طولانی برخی از افراد سخن به میان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پیروان سایر ملل نیز عمرهای طولانی برای برخی از افراد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برهمایی‌ها و بودایی‌ها و مجوس‌ها؛ که در زیر به گوشه‌ای از گفتار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برهمایی‌ها و بودایی‌ها برای برهما، مهادیو، کریشنا، بودا و مانند آنها در کتاب‌های خود می‌نویسند که آنها صد هزار سال 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معتقدند که آنها برای مدّت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مدتی که ما برای امام دوازدهم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مجوس برای مه آباد و جی افرام و کلشاه و دیگران عمرهایی ذکر کرده‌اند که از چند میلیون سال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دینی آنها آمده است که دسته اول، دوم، سوّم و چهارم بشر به اختلاف میلیون‌ها و هزاران سال عمر می‌کرده‌اند و طبقه پنجم که به عقیده آنها ما می‌باشیم بیش از هزار سال عمر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اوستا و کلمات منسوب به زردشت ضبط است که ضحاک یک روز کمتر از هزار سال عمر کرد و جمشید و فریدون و منوچهر هر کدام همین اندازه یا بیشتر عمر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معتقدند که الیاهو یا الیاس چون بنی اسرائیل از اطاعت سرپیچی نمودند و اظهار ارتداد کردند، غیبت کرد و پس از سیصد سال ظاهر شد و مردم را دعوت کرد و بعد از آن دوباره غائب شد و در آخر الزمان ظاهر می‌شود و سلطنت عام پیدا کرده و زمین را از عدل پر خواهد ساخت و ظلم را بر طرف خواهد نمود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نصاری معتقدند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زنده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زنده است و تا آخر الزمان باقی خواهد بود تا از آسمان فرود آید و دجّال و جمیع جباران را بکشد و دنیا را پر از عدل و داد نماید و ظلم و ستم را بر طرف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نقل این مطالب، اشاره مختصری است به عقاید سایر مکاتب و ادیان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ردّ آنها بحث مستقلی است که خارج از حوصله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آسمانی آنها مطالب زیادی در خصوص برخی از امور خارق العاده‌ای که غیر از طرق طبیعی، عادّی، طبّی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گرفته است، به چشم می‌خورد و زنده کردن مردگان توسط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شفای کور و کر مادرزادی توسط آن حضرت و نیز کراماتی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این افراد نیز همانند سایر خداپرستان در برابر این تفکر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سرچشمه این نیروهای عظیم در این افراد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خواهند داد که همان فردی که آنها را برای راهنمایی و هدایت مردم برگزیده است، نیروی خارق العاده و توانایی ویژه‌ای به آنها بخشیده است تا آنها را از دیگران متمایز ساخته و برای نمایاندن ادّعای خویش در میان مردم از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نیز درباره طول عمر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مخالف قوانین عادی طبیعت باشد، این چنین می‌گوییم و با استناد به دلایل مسلمانان غیر شیعه در خصوص زندگانی حضرت ادریس، عیسی و شیطان، ما نیز به وجود مقدّس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می‌باشیم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یهود و نصاری نیست مگر آنکه قبل از مردن عیسی به او ایمان می‌آورد</w:t>
      </w:r>
      <w:r>
        <w:rPr>
          <w:rStyle w:val="FootnoteAnchor"/>
          <w:rtl w:val="true"/>
        </w:rPr>
        <w:footnoteReference w:id="160"/>
      </w:r>
      <w:r>
        <w:rPr>
          <w:rFonts w:ascii="IRNazanin" w:hAnsi="IRNazanin" w:eastAsia="IRNazanin"/>
          <w:color w:val="111111"/>
          <w:sz w:val="28"/>
          <w:sz w:val="28"/>
          <w:szCs w:val="28"/>
          <w:rtl w:val="true"/>
          <w:lang w:bidi="fa-IR"/>
        </w:rPr>
        <w:t xml:space="preserve">و معلوم است تا کنون اهل کتاب ایمان نیاورده‌اند و معنای آیه طبق روایات ما از طریق عامّه </w:t>
      </w:r>
    </w:p>
    <w:p>
      <w:pPr>
        <w:pStyle w:val="BookText"/>
        <w:rPr/>
      </w:pPr>
      <w:r>
        <w:rPr>
          <w:rFonts w:ascii="IRNazanin" w:hAnsi="IRNazanin" w:eastAsia="IRNazanin"/>
          <w:color w:val="111111"/>
          <w:sz w:val="28"/>
          <w:sz w:val="28"/>
          <w:szCs w:val="28"/>
          <w:rtl w:val="true"/>
          <w:lang w:bidi="fa-IR"/>
        </w:rPr>
        <w:t>و خاصّه، آن روز زمانی ظاهر می‌شود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حضرت عیسی نیز از آسمان نزول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تمامی اهل کتاب به او ایمان خواهند آورد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قالَ السَّدی یَجْتَمِعُ الْمَهْدِیُّ وَ عیسَی ابْنُ مَرْیَمَ فَیَجی‌ءُ وَقْتُ الصَّلوةِ فَیَقُولُ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لِعیسی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عیسی اَنْتَ اَوْلی بِالصَّلوةِ فُیُصَلّی عیسی وَرائَهُ مَأْمُوماً؛ تذکرة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ابتدای بحث اشاره کردید آنچه به ما رسیده است از نبی خاتم است که آن هم یا آیات قرآن است یا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آیا مقصود این بود که به موضوع مهدویّت هم در قرآن و هم در روایات اشاره شده است یا نه؟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بود که معتقدین به قرآن باید به روایات مرویّه از رسول خدا و جانشینان آن حضرت و آنچه در اخبار متواتر آمده است، معتقد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مهدی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از رسول خدا متواتر است و علاوه بر علمای شیعه، عدّه زیادی از مشایخ و حفاظ اهل سنت</w:t>
      </w:r>
      <w:r>
        <w:rPr>
          <w:rStyle w:val="FootnoteAnchor"/>
          <w:rtl w:val="true"/>
        </w:rPr>
        <w:footnoteReference w:id="162"/>
      </w:r>
      <w:r>
        <w:rPr>
          <w:rFonts w:ascii="IRNazanin" w:hAnsi="IRNazanin" w:eastAsia="IRNazanin"/>
          <w:color w:val="111111"/>
          <w:sz w:val="28"/>
          <w:sz w:val="28"/>
          <w:szCs w:val="28"/>
          <w:rtl w:val="true"/>
          <w:lang w:bidi="fa-IR"/>
        </w:rPr>
        <w:t xml:space="preserve">درباره صفات و علائم آن حضرت مانند اینکه زمین را پر از عدل و داد کند و از اهل بیت </w:t>
      </w:r>
    </w:p>
    <w:p>
      <w:pPr>
        <w:pStyle w:val="BookText"/>
        <w:rPr/>
      </w:pPr>
      <w:r>
        <w:rPr>
          <w:rFonts w:ascii="IRNazanin" w:hAnsi="IRNazanin" w:eastAsia="IRNazanin"/>
          <w:color w:val="111111"/>
          <w:sz w:val="28"/>
          <w:sz w:val="28"/>
          <w:szCs w:val="28"/>
          <w:rtl w:val="true"/>
          <w:lang w:bidi="fa-IR"/>
        </w:rPr>
        <w:t>پیغمبر و اولاد فاطمه و فرزندان حسین است، تصریح نموده‌اند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اگر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در قرآن سخن گفته نشده است، روایات صحیحی هستند که بیانگر خصوصیات آن حضرت می‌باشند و ما موظفیم کتاب خدا و گفتار پیغمبران را بپذیریم و بین آنان جدایی نیاندازیم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در قرآن هست که در تفسیر و تأویل آن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سیدهاشم بحرانی که از علمای شیعه است، در کتابش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در روایات ذیل آن آیات می‌گوید که آنها مربوط به امام دوازدهم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گمان می‌کنم اگر به نمونه‌ای از افرادی که مانند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داشته‌اند، اشاره فرمایید، در اثبات این مطلب تأثیر مطلوبی خواهد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باور کردن چیزی که بی نظیر است، قدری سخت می‌نماید؛ امّا وقتی نظایر آن اتّفاق افتاده باشد، پذیرش آن برای مردم زیاد سخت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 تیتر درشتی در صفحه نخست جراید تبلیغ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بدون استفاده از وسیله‌ای از روی آب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 این مسأله قدری سخت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فلان ساعت و در فلان مکان به نمایش این کار عجیب خواهد پرداخت؛ افراد زیادی بی صبرانه منتظر هنرنمایی او خواهند بود و چه بسا جمعیت زیادی برای مشاهده هنرنمایی وی به آن‌جا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کسانی پیدا شدند و دوباره چنین ادّعایی نمودند، نفر اول، دوم، سوم،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تردید مشاهده هنرنمایی فرد دوّم هیجان و لذت مرحله اوّل را نخواهد داشت؛ مرحله سوم، حالت مرحله دومی را نخواهد داشت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به جایی می‌رسد که هر چه قدر هم تبلیغ روی این عمل انجام داده باشند، رغبت لازم برای حضور مثل مراحل نخست را نخواهد داشت؛ چرا که این امر در میان مردم جا افتاده و چیز زیاد دور از ذهنی نبوده است که برای مردم تعجب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عمر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چنین حالتی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بارها مشاهده شده است که افراد زیادی در میان ادیان و مکاتب مختلف جوامع بشری با عمرهای طولانی در میان مردم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بیش از چندین اثر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زنده دنیا اعم از فارسی، عربی، ترکی،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 که در بیشتر آنها علما و دانشمندان، بابی را به زندگانی معمرین؛ افرادی که عمر زیاد کرده‌اند، اختصاص داده و نمونه‌های فراوانی را ذکر کرده‌اند که ما تنها به ذکر تنی چند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نقلی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ادریس به نقلی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نقلی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او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ارفکشاد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 پسر شیث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الاهرام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که احداث مهرگان کرد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اللَّه بن ثعلبه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ثعلبة بن کعب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قرط عامری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جهلمة بن اددبن زید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طبع نجف،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حادثة بن عبید کلبی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مضاض جرهمی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المعمرین،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خضر و الیاس تا کنون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درید بن زید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دومغ پدر ریان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ذوالاصبع العدوانی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13" w:name="pg314_6505"/>
    </w:p>
    <w:p>
      <w:pPr>
        <w:pStyle w:val="BookText"/>
        <w:rPr/>
      </w:pPr>
      <w:bookmarkEnd w:id="113"/>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ذوجدن حمیری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ربیعة بن ضبیع فزاری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رداد بن کعب نخعی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رزیث بن ثملا از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 عمر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دومغ پدر عزیز مصر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خبات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المعمرین، 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عتاب کلبی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سطیح کاهن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وهب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بن عاد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شریة بن عبد اللَّه جعفی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14" w:name="__RefHeading___Toc2687248_211673320"/>
      <w:bookmarkStart w:id="115" w:name="_Toc40"/>
      <w:bookmarkEnd w:id="114"/>
      <w:r>
        <w:rPr>
          <w:rtl w:val="true"/>
        </w:rPr>
        <w:t>قسمت دوم</w:t>
      </w:r>
      <w:bookmarkEnd w:id="1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کاهن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شیث بن آدم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هزار سال و یک روز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کبری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مزیقیا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ملک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لوکمبانز</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سعید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عبدالمسیح بن عمرو غسانی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شرید جرهمی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لحی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عمروین حمة الدوسی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کنانه کلبی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زنده است و با امام زمان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 بن ساعدة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حمة الدوسی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بن رداة نخعی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ǙęŘ</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ŘљʙƘ̠</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گرشاسب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ماتوسالم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 شالح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مستوعزین ربیعة بن کعب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المعمرین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ابن هشام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مهللئیل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نفیل بن عبد اللَّه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بن عبد اللَّه کلبی جدّ زهیر بن خباب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یعابر بن مالک بن ادد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منتقم حقیقی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کوهستان چین قریب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تقویم پارس درج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برگردیم به 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متوشلخ برای اروپائیان مثال برای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شاو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آلمانی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لازمه قوانین طبیعی نیست و در عالم طبیعت از عمر ابد گرفته تا عمر یک لحظه همه نوعش هست، آنچه طبیعی و فطری است، عمر جاودانی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افسانه عمر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متوشلخ نه مردود عقل است و نه مردود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خود ما نیز میزان طول عمر بالا رفته و دلیلی ندارد که بعد از این هم بالاتر نرود و یک روز بیاید که بشر به عمر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برسد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بن حارثه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ایوب بن حداد عبدی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 بن تلده اسدی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 بن حادثة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شرقی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دوّم سالنامه پارس،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پیرمرد چینی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که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 و سن بعضی از فرزندانش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نیز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هونزسرها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هیمالیا هستند که عمر متوسطشان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درید بن صمت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صیفی بن ریاح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ضبیرة بن سعید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 بن ربیعه اسلمی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محصن بن عتبان زبیدی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مرداس بن صبیح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المعمرین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فرد زنگبار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اخیراً درگذشت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چند نفر پنجابی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کدام، الاهرام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دیگر از اهل سربیا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الاهرام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طنطاوی دانشمند معروف اهل تسنّن در کتاب تفسیرش</w:t>
      </w:r>
      <w:r>
        <w:rPr>
          <w:rStyle w:val="FootnoteAnchor"/>
          <w:rtl w:val="true"/>
        </w:rPr>
        <w:footnoteReference w:id="171"/>
      </w:r>
      <w:r>
        <w:rPr>
          <w:rFonts w:ascii="IRNazanin" w:hAnsi="IRNazanin" w:eastAsia="IRNazanin"/>
          <w:color w:val="111111"/>
          <w:sz w:val="28"/>
          <w:sz w:val="28"/>
          <w:szCs w:val="28"/>
          <w:rtl w:val="true"/>
          <w:lang w:bidi="fa-IR"/>
        </w:rPr>
        <w:t>درباره عمر طولانی شرحی از پزشکان آن موقع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جنکس انگلیسی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و در 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فلورفیلد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بلندی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شش تن از فرزندانش را که هر یک 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یوحنا تنگستون که در سال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زیست و فرزندانی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نزمابار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کورتوال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جهان زیستند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البته از این قبیل افراد زیادند و ذکر نام آنها از حوصله وقت و نوشته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طبیعی بیش از این‌هاست که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هزار سال و بعضی بیشتر و کمتر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در جراید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داشتن عمری بیش از آنچه در بین ما معمول است، در اقصی نقاط جهان زندگی می‌کنند و از سلامت کامل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مسکره الجزایر به نام مصطفی ولد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و سومین سالگرد تولّد خود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آنکه دو همسر اوّل و دوّم خود را از دست داد، با زن دیگری ازدواج کرد و پس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ازدواج کرده و آنها را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وی با زن هفتم خود که فاطمه نام دارد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زندگی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 نبیره است و از سلامت کامل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خوراک او شیر و آبگوشت است و یک قرن تمام کشاورز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مکه رفته و تاریخ زنده حوادث معاصر الجزایر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علی پیرترین مرد مشهور، خود راز طول عمرش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علی مُسلم اوف که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به مناسبت سالروز تولدش در مصاحبه با یکی از روزنامه‌های شوروی سابق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استنشاق هوای پاک و سالم کوهستان، خوردن غذاهای سالم و طبیعی، نوشیدن آب چشمه، حسادت نکردن به زندگی دیگران، سر شب خوابیدن و کار کردن مداوم، راز طول عمر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عجله نکرده‌ام و برای مردن هم عجله‌ای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اُوف که در یک نقطه کوهستانی آذربایجان شوروی سابق زندگی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کار کنید و هرگز تا احساس گرسنگی نکرده‌اید، سر سفره ننشینید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نفر را که اخیراً در جراید نوشته‌اند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سمحان،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سید میرزا کاشانی ساکن محله محتشم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سید ابوطالب موسوی، مرد ذوالقرنین،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7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دیگری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فردی در روسیه در 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مبارک مراکشی ساکن الجزایر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اسلام گیلانی ساکن ترکیه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فریدونی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علیخان رودسری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کربلائی ابراهیم حیدر محله‌ای، در سن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جراید بزرگ ایران و جهان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را برای چاپ دوّم تصحیح می‌کردم مطلع شدم که در نیاسر</w:t>
      </w:r>
      <w:r>
        <w:rPr>
          <w:rStyle w:val="FootnoteAnchor"/>
          <w:rtl w:val="true"/>
        </w:rPr>
        <w:footnoteReference w:id="178"/>
      </w:r>
      <w:r>
        <w:rPr>
          <w:rFonts w:ascii="IRNazanin" w:hAnsi="IRNazanin" w:eastAsia="IRNazanin"/>
          <w:color w:val="111111"/>
          <w:sz w:val="28"/>
          <w:sz w:val="28"/>
          <w:szCs w:val="28"/>
          <w:rtl w:val="true"/>
          <w:lang w:bidi="fa-IR"/>
        </w:rPr>
        <w:t xml:space="preserve">کاشان، مردی به نام محمّد عرب، فرزند کریم بود که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فرزند او به نام تقی عرب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اکنون فرزندانی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دانش روز، عمر هزار سال یا بیشتر انسان را تأیید کرده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افراد مقیاس معینی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اشاره کردیم و تمام افرادی که نام بردیم، از عمرهای چند هزار سال تا یک قرن و دو قرن یا کمتر؛ وقتی که مردند یا خواهند مرد نمی‌گویند چون عمرشان این اندازه بود، مردند و از جهان رخت بر بستند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پیری و عمر زیاد علت مرگ نیست؛ بلکه بیماری را علت آن می‌دانند و شاید بگویند که چون بدنشان دچار عارضه شده و گوشه‌ای از اعضا و اندام‌های فعال </w:t>
      </w:r>
    </w:p>
    <w:p>
      <w:pPr>
        <w:pStyle w:val="BookText"/>
        <w:rPr/>
      </w:pPr>
      <w:r>
        <w:rPr>
          <w:rFonts w:ascii="IRNazanin" w:hAnsi="IRNazanin" w:eastAsia="IRNazanin"/>
          <w:color w:val="111111"/>
          <w:sz w:val="28"/>
          <w:sz w:val="28"/>
          <w:szCs w:val="28"/>
          <w:rtl w:val="true"/>
          <w:lang w:bidi="fa-IR"/>
        </w:rPr>
        <w:t>بدنشان از کار افتاده است و تعادل خود را از دست داده‌اند، دیگر چاره‌ای جز رحیل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قصد رحیل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خانه فرو می‌ریزد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سنّی از عمر که مریض شود، به امید زندگانی بیشتر جهت مداوا به دکتر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اندازه معینی داشت باید عقلای عالم، برای درمان و پیشگیری حدی از عمر را قائل می‌شدند و فراتر از آن را جایز نمی‌دانستند، در حالی که هرگز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هوفلند که یکی از علمای علم الحیاة است در کتاب فن اطالة العمر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این عالم پا می‌گذارد، از جهت ترکیب بنیه و نظام قوی استعداد دو قرن زندگی نمودن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طی مطالعات خود درباره زنبور عسل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ملکه کندو، به مراتب از سایر زنبورها زیادتر است و علت آن را مربوط به عسل مخصوصی می‌داند که برای او تهیه شده و از آن تغذیه می‌کند و سایر زنبورها از آن بی 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قدر کافی از این عسل مورد استفاده افراد بشر قرار گیرد، سالیان زیادی بر عمر آنها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روزی نتیجه مثبت این مطالعات نصیب بشر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مجله الهلال در نوشتاری تحت عنوان اَلْإِنْسانُ سَیَعیشُ قَریباً اُلوفاً مِنَ السِّنینَ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به‌زودی هزاران سال زندگی خواهد کرد، می‌نویسد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ژرژ کلیبر که یکی از استادان دانشگاه هال در آلمان است، یک گیاه که او </w:t>
      </w:r>
    </w:p>
    <w:p>
      <w:pPr>
        <w:pStyle w:val="BookText"/>
        <w:rPr/>
      </w:pPr>
      <w:r>
        <w:rPr>
          <w:rFonts w:ascii="IRNazanin" w:hAnsi="IRNazanin" w:eastAsia="IRNazanin"/>
          <w:color w:val="111111"/>
          <w:sz w:val="28"/>
          <w:sz w:val="28"/>
          <w:szCs w:val="28"/>
          <w:rtl w:val="true"/>
          <w:lang w:bidi="fa-IR"/>
        </w:rPr>
        <w:t xml:space="preserve">را در زبان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ساپر ولینا مکستا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بر پشت پشه‌های آبی می‌روید و بیش از دو هفته عمر نمی‌کند، مورد آزمایش قرار داد و آن را در شرایط خاصی تربیت کرد تا بالاخره عمر این گیاه را که دو هفته بیش نبود؛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 مانند آن است که عمر انسان را از وضع کنونی به ده هزار و نهصد و بیست سال برسانیم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آزمایشی را که نامبرده، درباره یک گیاه انجام می‌دهد و عمر دو هفته‌ای او را به شش سال می‌رساند، ثابت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نیز تحت مراقبت قرار گیرد و روی موازین طبی، اعتدال بدن او حفظ گردد می‌تواند عمر طولانی داشته باشد و ممکن است روی نظریه‌ای که داده شده عمرش به ده هزار و نهصد و بیست 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اسمیس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دانشکده کلمبیا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الکسیس کارل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نگهداری یک مرغ به مدّت سی سال شد در حالی که عمر مرغ بیشتر از ده سال تجاوز نمی‌کند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یکی از پزشکان انگلیسی توانست با ابتکارات طبی خود جوجه مرغی را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از دانشمندان این آزمایش را درباره برخی از حشرات انجام داده و با دور نگه داشتن آنها از آلوده شدن به سم، مقابله با دشمن و کم شدن حرارت بدن که مایه حیاتی آن است، عمر آنها را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داده‌اند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اگر عمر طبیعی انسان را به گفته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هاوز</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فرض </w:t>
      </w:r>
      <w:bookmarkStart w:id="116" w:name="pg314_6514"/>
    </w:p>
    <w:p>
      <w:pPr>
        <w:pStyle w:val="BookText"/>
        <w:rPr/>
      </w:pPr>
      <w:bookmarkEnd w:id="116"/>
      <w:r>
        <w:rPr>
          <w:rFonts w:ascii="IRNazanin" w:hAnsi="IRNazanin" w:eastAsia="IRNazanin"/>
          <w:color w:val="111111"/>
          <w:sz w:val="28"/>
          <w:sz w:val="28"/>
          <w:szCs w:val="28"/>
          <w:rtl w:val="true"/>
          <w:lang w:bidi="fa-IR"/>
        </w:rPr>
        <w:t>کنیم، امکان دارد انسان تا چند هزار سال در دنیا زندگی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کیلورهاوز غذاشناس معروف آلمانی مقیم آمریکا درباره راز طول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بشر عمر طولانی کند، بیشتر و بهتر از لذت زندگانی بهره‌مند گردد، قبل از هر چیز خودم علاقه به عمر دراز دارم و می‌خواهم کمتر از صد سال عمر نکنم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امروز علم پزشکی به کمک علم تغذیه قیود و حدود عمر را از سر راه برداشته است و ما بر خلاف پدران و اجداد خود می‌توانیم به عمر طولانی و زندگی بیشتر امیدوار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یک اصل علمی ثابت شده است که هر موجود زنده‌ای می‌تواند هفت تا چهارده برابر سنّی که به دوره بلوغ می‌رسد، عمر کند و چون انسان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می‌شود</w:t>
      </w:r>
      <w:r>
        <w:rPr>
          <w:rStyle w:val="FootnoteAnchor"/>
          <w:rtl w:val="true"/>
        </w:rPr>
        <w:footnoteReference w:id="184"/>
      </w:r>
      <w:r>
        <w:rPr>
          <w:rFonts w:ascii="IRNazanin" w:hAnsi="IRNazanin" w:eastAsia="IRNazanin"/>
          <w:color w:val="111111"/>
          <w:sz w:val="28"/>
          <w:sz w:val="28"/>
          <w:szCs w:val="28"/>
          <w:rtl w:val="true"/>
          <w:lang w:bidi="fa-IR"/>
        </w:rPr>
        <w:t xml:space="preserve">پس حداقل می‌تواند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با تجربه، بر اساس روش‌های علمی ثابت کرده‌اند که به آسانی می‌توان عمر را طولانی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باید دانست اصول قوانین طبیعی در مقدار عمر طبیعی بشر اصول ثابت و غیر قابل تغییری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دانشمندان علوم طبیعی به ویژه پزشکان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آنها نیز مشغول مطالعات و انجام آزمایش‌هایی برای افزایش عمر انسان هستند و می‌خواهند به</w:t>
      </w:r>
    </w:p>
    <w:p>
      <w:pPr>
        <w:pStyle w:val="Heading3"/>
        <w:numPr>
          <w:ilvl w:val="2"/>
          <w:numId w:val="1"/>
        </w:numPr>
        <w:rPr/>
      </w:pPr>
      <w:bookmarkStart w:id="117" w:name="__RefHeading___Toc2687250_211673320"/>
      <w:bookmarkStart w:id="118" w:name="_Toc41"/>
      <w:bookmarkEnd w:id="117"/>
      <w:r>
        <w:rPr>
          <w:rtl w:val="true"/>
        </w:rPr>
        <w:t>قسمت دوم</w:t>
      </w:r>
      <w:bookmarkEnd w:id="1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خود، به جنگ طبیعت رفته و سرکوبش </w:t>
      </w:r>
    </w:p>
    <w:p>
      <w:pPr>
        <w:pStyle w:val="BookText"/>
        <w:rPr/>
      </w:pPr>
      <w:r>
        <w:rPr>
          <w:rFonts w:ascii="IRNazanin" w:hAnsi="IRNazanin" w:eastAsia="IRNazanin"/>
          <w:color w:val="111111"/>
          <w:sz w:val="28"/>
          <w:sz w:val="28"/>
          <w:szCs w:val="28"/>
          <w:rtl w:val="true"/>
          <w:lang w:bidi="fa-IR"/>
        </w:rPr>
        <w:t>نمایند و اگر عمر انسان معلول قوانین غیر قابل تغییری بود، این کوشش‌ها نه تنها بی‌فایده و بی اثر بود، بلکه بی معنی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دلیلی از قرآن بر امکان افزایش طول عمر آورد؟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سوره عنکبوت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نوح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اِلَی قَوْمِهِ فَلَبِثَ فیهِمْ أَلْفَ سَنَةٍ إِلَّا خَمْسِینَ عَاماً فَأَخَذَهُمُ الطُّوفَانُ وَ 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فرستادیم نوح را به سوی قومش که در بین آنان هزار سال به استثناء پنجاه 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اصحاب کهف را می‌توان دلیل بر امکان طول عمر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جوانانی که از ترس سلطان وقت برای حفظ دینشان به غاری در خارج از شهر پناه برده بودند تا قدری استراحت کنند؛ در آنجا به خواب رفتند و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87"/>
      </w:r>
      <w:r>
        <w:rPr>
          <w:rFonts w:ascii="IRNazanin" w:hAnsi="IRNazanin" w:eastAsia="IRNazanin"/>
          <w:color w:val="111111"/>
          <w:sz w:val="28"/>
          <w:sz w:val="28"/>
          <w:szCs w:val="28"/>
          <w:rtl w:val="true"/>
          <w:lang w:bidi="fa-IR"/>
        </w:rPr>
        <w:t>خداوند از خواب بیدارشان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خیال خود او را به دار زدند و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قرآن این کشتن و به دار آویختن را، توهمی بیش از دشمنان عیسی نمی‌داند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 مَا صَلَبُوهُ وَلکِن شُبِّهَ لَهُمْ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نکشتند و به دار نیاویختند؛ بلکه بر آنها امر مشتبه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مؤمنین بدانید حضرت مسیح را نکشتند بلکه خدای او را به سوی خود </w:t>
      </w:r>
    </w:p>
    <w:p>
      <w:pPr>
        <w:pStyle w:val="BookText"/>
        <w:rPr/>
      </w:pPr>
      <w:r>
        <w:rPr>
          <w:rFonts w:ascii="IRNazanin" w:hAnsi="IRNazanin" w:eastAsia="IRNazanin"/>
          <w:color w:val="111111"/>
          <w:sz w:val="28"/>
          <w:sz w:val="28"/>
          <w:szCs w:val="28"/>
          <w:rtl w:val="true"/>
          <w:lang w:bidi="fa-IR"/>
        </w:rPr>
        <w:t xml:space="preserve">بالا برد و پیوسته خدا مقتدر و کارش از روی حکمت است، هیچ کس از اهل کتاب نیست جز آنکه پیش از مرگ عیسی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هنوز تمام اهل کتاب به عیسی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قرآن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حجاج بن یوسف ثقفی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أَهْلِ الْکِتَابِ اِلَّا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نیست از اهل کتاب مگر اینکه قبل از مردن عیسی به او ایمان می‌آورد؛ ضمیر قبل موته را به اهل کتاب ارجاع داد و معنی آیه را این طور فهمید که اهل کتاب قبل از مردنشان به عیسی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فهم بهتر آیه دستور داد دو نفر یهودی را آوردند و مقابل او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نگاه حجاج به لب‌های آنها بود تا ببیند آیا اظهار ایمان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که آنجا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کجا نگاه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آیه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ضمیر اشتباه کردی، ضمیر قبل موته به عیسی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از اهل کتاب، آنها که قبل از مردن عیسی، او را ببینند، به او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چه زمانی ظاهر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عیسی از آسمان نزول می‌کند و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و به او اقتدا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 چه اساسی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w:t>
      </w:r>
    </w:p>
    <w:p>
      <w:pPr>
        <w:pStyle w:val="BookText"/>
        <w:rPr/>
      </w:pPr>
      <w:r>
        <w:rPr>
          <w:rFonts w:ascii="IRNazanin" w:hAnsi="IRNazanin" w:eastAsia="IRNazanin"/>
          <w:color w:val="111111"/>
          <w:sz w:val="28"/>
          <w:sz w:val="28"/>
          <w:szCs w:val="28"/>
          <w:rtl w:val="true"/>
          <w:lang w:bidi="fa-IR"/>
        </w:rPr>
        <w:t xml:space="preserve">که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سرچشمه زلالی گرفته‌ای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عیسی یَنْزِلُ قَبْلَ یَوْمِ الْقِیمَةِ اِلَی الدُّنْیا فَلا یَبْقی اَهْلُ مِلَّة یَهُودِیٍّ وَلا غَیرِهِ اِلَّا آمَنُوا بِهِ قَبْلَ مَوْتِهِمْ وَ یُصَلّی عیسَی خَلْفَ الْمَهْدِیِّ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اینجا به یک آیه دیگر از قرآن اشاره کنم و در این زمینه سخن را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سیّد اهل تبریز در نجف اشرف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بعد از زیارت مقام حضرت حجّت علیه السلام در قلبم افتاد که اگر فردی از برادران عامّه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عمر حضرت از قرآن چه دارید و کدام آیه دلالت بر طول عمر حضرت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امکان طول عمر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چیزی به ذهنم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حال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در مسجد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آن پرده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آنجا به عنوان پیشکار و دربان آقا بود، دو نفر را خدمت حضرت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زیارت 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به من رسید، همین که پرده را بلند کردم، چشم آن حضرت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یُونُسَ لَمِنَ الْمُرْسَلِینَ</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و دنباله آیه را قرائت فرمود تا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فَلَوْلَا أَنَّهُ کَانَ مِنَ الْمُسَبِّحیِنَ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اِلَی یَوْمِ یُبْعَثُونَ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اگر یونس از تسبیح کنندگان نمی‌بود در شکم ماهی تا روز قیامت درنگ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آیه از خواب جستم و دیدم اشکالم به کلی رفع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می‌تواند یونس را در شکم ماهی بدون غذا و طعام و هوا تا روز قیامت نگه داری کند و زنده بدارد، حضرت حجّت را نیز در روی زمین تا وقت ظهورش که از قیامت چندین مرحله کمتر است، می‌تواند زنده نگه 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آری از این آیه نیز به خوبی استفاده می‌شود که طول عمر امکان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لطفاً بفرمایید چرا مطلبی که از جهت علمی تا این اندازه نیکو بررسی شده است، هنوز هم بعضی‌ها برای به کرسی نشاندن عقاید مذموم خویش بر ردّ و انکار آن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بر دو قسم است محال عقلی و محال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عقلی آن است که وقوعش عقلاً غیر ممکن باشد و هیچ انسانی حتی پیغمبر و امام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عادی آن است که وقوعش ممکن است ولی عادتاً واقع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زوج در عین اینکه زوج است فرد نیز باشد و مثال دوم، مثل روی آب بدون وسیله راه رفتن و طول عمر حضرت را؛ اگر محال هم بدانیم از قبیل محال عادی است که ممکن است واقع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آنها می‌پرسیم آیا ایجاد شدن شی‌ء حیرت زاست؛ یا نگه داری آن؟ قدرتی که به نیستی، هستی می‌دهد چرا باید بعید باشد که او را برای مدت درازی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حکیمی کین جهان پاینده دارد</w:t>
      </w:r>
    </w:p>
    <w:p>
      <w:pPr>
        <w:pStyle w:val="BookText"/>
        <w:rPr/>
      </w:pPr>
      <w:r>
        <w:rPr>
          <w:rFonts w:ascii="IRNazanin" w:hAnsi="IRNazanin" w:eastAsia="IRNazanin"/>
          <w:color w:val="111111"/>
          <w:sz w:val="28"/>
          <w:sz w:val="28"/>
          <w:szCs w:val="28"/>
          <w:rtl w:val="true"/>
          <w:lang w:bidi="fa-IR"/>
        </w:rPr>
        <w:t>تواند حجتی را زنده دارد</w:t>
      </w:r>
    </w:p>
    <w:p>
      <w:pPr>
        <w:pStyle w:val="BookText"/>
        <w:rPr/>
      </w:pPr>
      <w:r>
        <w:rPr>
          <w:rFonts w:ascii="IRNazanin" w:hAnsi="IRNazanin" w:eastAsia="IRNazanin"/>
          <w:color w:val="111111"/>
          <w:sz w:val="28"/>
          <w:sz w:val="28"/>
          <w:szCs w:val="28"/>
          <w:rtl w:val="true"/>
          <w:lang w:bidi="fa-IR"/>
        </w:rPr>
        <w:t>پس نتیجه بحث این شد که طول عمر از مسائل لاینحل و محال عقلی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شواهدی از قرآن، روایات و تاریخ برای طول عمر در دست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با قوانین طبیعت مخالفتی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کردن قوانین بهداشت در طول عمر و جوانی و شادابی انسان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معترضین طول عمر حضرت مهدی از هر طبقه که باشند هیچ‌گونه دلیلی بر انکار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طول عمر ارزش قائل است و برای دست یافتن به عمر طولانی، دستوراتی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عمر طولانی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در ذهن متبادر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در وقت ظهور، پیری فرتوت و شکسته خواهد بود و برای برطرف ساختن نیازهای روزمره خود به خدمتکار نیاز نخواهد داشت؟</w:t>
      </w:r>
    </w:p>
    <w:p>
      <w:pPr>
        <w:pStyle w:val="BookText"/>
        <w:rPr/>
      </w:pPr>
      <w:r>
        <w:rPr>
          <w:rFonts w:ascii="IRNazanin" w:hAnsi="IRNazanin" w:eastAsia="IRNazanin"/>
          <w:color w:val="111111"/>
          <w:sz w:val="28"/>
          <w:sz w:val="28"/>
          <w:szCs w:val="28"/>
          <w:rtl w:val="true"/>
          <w:lang w:bidi="fa-IR"/>
        </w:rPr>
        <w:t>وقتی ما مشاهده می‌کنیم که افراد هفتاد هشتاد ساله در جوامع ما معمولاً ناتوان و از کار افتاده می‌باشند؛ پاهایشان می‌لنگد و چشمهایشان چون مروارید آب می‌ریزد و بالاخره قصور و فتور در اعضایشان نمودار می‌گردد؛ آیا این سؤال پیش نمی‌آید که حضرت هم با عمر طولانی خویش به چنین حالاتی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دیگران غالباً همان طور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ظهور به صورت شابّ و جوان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سؤالی که پیرامون علائم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وقت ظهور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او اینکه سنش زیاد است؛ امّا صورتاً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بیننده او را چهل ساله و کمتر 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علامات این است که گردش افلاک و رفت و آمد شب و روز در او اثر نمی‌کند و پیرش نمی‌سازد تا اجلش می‌رسد</w:t>
      </w:r>
      <w:r>
        <w:rPr>
          <w:rStyle w:val="FootnoteAnchor"/>
          <w:rtl w:val="true"/>
        </w:rPr>
        <w:footnoteReference w:id="197"/>
      </w:r>
      <w:r>
        <w:rPr>
          <w:rFonts w:ascii="IRNazanin" w:hAnsi="IRNazanin" w:eastAsia="IRNazanin"/>
          <w:color w:val="111111"/>
          <w:sz w:val="28"/>
          <w:sz w:val="28"/>
          <w:szCs w:val="28"/>
          <w:rtl w:val="true"/>
          <w:lang w:bidi="fa-IR"/>
        </w:rPr>
        <w:t>و از این رو خواهد بود که برخی از مردم کوته فکر او را انکار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مردم مهدویّت او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با قیافه جوان به سوی آنها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پیری به او داشته‌اند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مردم او را انکار می‌کنند به علت اینکه جوان به سوی آنها می‌آید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روایت دیگر داریم که در قائم علامتی از یونس پیغمبر است و آن برگشتش از غیبت، در اوّل جوانی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یونس پیغمبر نیز وقتی از میان قومش رفت، چون برگشت به صورت شاب و جوانی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بزرگترین امتحانات الهی برای مردم است تا انسان‌های دیندار و با تقوا از انسان‌های بی ایمان و بی تقوا شناخته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p>
    <w:p>
      <w:pPr>
        <w:pStyle w:val="BookText"/>
        <w:rPr/>
      </w:pPr>
      <w:r>
        <w:rPr>
          <w:rFonts w:ascii="IRNazanin" w:hAnsi="IRNazanin" w:eastAsia="IRNazanin"/>
          <w:color w:val="111111"/>
          <w:sz w:val="28"/>
          <w:sz w:val="28"/>
          <w:szCs w:val="28"/>
          <w:rtl w:val="true"/>
          <w:lang w:bidi="fa-IR"/>
        </w:rPr>
        <w:t>این است که صاحب الزمان به سوی آنها می‌آید در حالی که جوان است ولی مردم او را پیر و فرتوت خیال می‌کردند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حال به بررسی این موضوع از جهت علمی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پیری مانند طول عمر از نظر قوانین طبیعی، مسأله لاینحلی نیست تا چه رسد از نظر قوای ما فوق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 اگر آدمی متوجه برنامه تغذیه خود باشد می‌تواند سلول‌های بدن خود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مدّت‌ها است که در صددند دارویی ترتیب دهند تا سلول‌های بدن را زنده نگه داشته و به این ترتیب دارای عمری طولانی بوده و جوان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روزنامه‌ها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پیری را جز، کسالتی بیش نمی‌دانند و برای آنکه جوانی انسان تداوم یابد، دارویی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ژروویتال‌هاش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بشر نهادند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اطباء کشور رومانی به نام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اصلان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از ترکیبات نوکائین برای درمان پیری کشف کرده است که پس از تکمیل، در اختیار جهانیان قرار خواهد گرفت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نامبرده معتقد بود، داروی مزبور روی سلول‌های بدن تأثیر خاصی دارد و آن را جوان می‌کند و پیری که جز فرسودگی چیز دیگری نمی‌باشد، به این وسیله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امکان کشف چنین دارویی با چند نفر از اطباء کشور ما مصاحبه کردند و بعضی صریحاً امکان آن را تأیید نمودند و گزارش </w:t>
      </w:r>
    </w:p>
    <w:p>
      <w:pPr>
        <w:pStyle w:val="BookText"/>
        <w:rPr/>
      </w:pPr>
      <w:r>
        <w:rPr>
          <w:rFonts w:ascii="IRNazanin" w:hAnsi="IRNazanin" w:eastAsia="IRNazanin"/>
          <w:color w:val="111111"/>
          <w:sz w:val="28"/>
          <w:sz w:val="28"/>
          <w:szCs w:val="28"/>
          <w:rtl w:val="true"/>
          <w:lang w:bidi="fa-IR"/>
        </w:rPr>
        <w:t>مزبور را قابل مطالعه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کیلورهاوز غذاشناس معروف آلمانی مقیم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پیری ابتدا از کیفیّت تغذیه شروع می‌شود و دانشمندانی که در سراسر جهان درباره موضوع عمر انسان مطالعه و تجربه می‌کنند، هزاران دلیل محکم بر اثبات این ادّعا اقامه نموده‌اند و نتیجه گرفته‌اند که سر چشمه جوانی به یک تغذیه خوب و یا یک غذای کامل بستگی دارد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روی این حساب اگر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برنامه منظم و دقیق طبی تغذیه کند و زندگانی نماید، می‌تواند سلول‌های بدن خود را جوان نگه دارد و برای صدها سال زنده بماند و پیری در چهره مبارک ایشان او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استبعادی دارد داروهایی را که اکنون در صدد کشف آن هستند، امام زمان در اختیار داشته و کشف کرده باشد و از آنها استفاده نماید و هرگاه پس از سال‌ها ظاهر شود، پیری در چهره ایشان نمایان نباشد و به صورت چهل ساله یا کمتر از آن جلوه‌گر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ابوتراب نفیسی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معلول گذشت زمان نیست؛ بلکه معلول اختلالاتی است که در اعضای بدن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افرادی هم دیده می‌شوند که با وجود کمی عمر زودتر از موقع طبیعی فرسوده می‌گردند و پیری زودرس گریبانگیرشان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عقیده دارند که پیری زودرس در اثر بعضی بیماریها یا عادت مضر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مچینکوف عقیده داشت که سمومات حاصل از </w:t>
      </w:r>
      <w:bookmarkStart w:id="119" w:name="pg314_6523"/>
    </w:p>
    <w:p>
      <w:pPr>
        <w:pStyle w:val="BookText"/>
        <w:rPr/>
      </w:pPr>
      <w:bookmarkEnd w:id="119"/>
      <w:r>
        <w:rPr>
          <w:rFonts w:ascii="IRNazanin" w:hAnsi="IRNazanin" w:eastAsia="IRNazanin"/>
          <w:color w:val="111111"/>
          <w:sz w:val="28"/>
          <w:sz w:val="28"/>
          <w:szCs w:val="28"/>
          <w:rtl w:val="true"/>
          <w:lang w:bidi="fa-IR"/>
        </w:rPr>
        <w:t>تخمیر میکروب‌های روده و یبوست ممکن است باعث پیری شوند و اگر بتوان آنها را از بین برد؛ بر طول عمر اضافه خواهد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فیلاتف زیست شناس روسی امیدوار است که بتواند دوران پیری را به وسیله استفاده از نسوج فاسد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نسوج قدرت عجیبی دارند که می‌توانند کود زراعتی مزرعه بدن ما را حاصلخیز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هم اکنون اصولی در دست می‌باشد که رعایت آنها بر طول عمر می‌افزاید این اصول عبارتند از دستورهای غذایی و بیوشیمی و روش‌هایی برای استرخاء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برای تنفس و حتی تلقین و ایحاء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کارشناسان غذایی معتقدند که تنها به وسیله بهداشت غذایی می‌توان زندگی را به بیش از صد سال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می‌خوریم، ساخته شده‌ایم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باید دانست که علت پیری و مرگ به واسطه بروز حوادث است که در اعضاء رئیسه انسان اختلالاتی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برای یکی از اعضاء و یا برای همه آنها پیش آید و چنانچه درمان نشود، باعث پیری و فرسودگی و حتی علت مرگ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خود را از تمام حوادث مصون و محفوظ نگه دارد، می‌تواند به زندگانی خود ادامه دهد و جوان و شاداب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از جهت علم و دانش امروز مردود نیست و دانشمندان امید دارند روزی بر پیری و کوتاهی عمر با مطالعات و تحقیقات خود چیره گردند</w:t>
      </w:r>
      <w:r>
        <w:rPr>
          <w:rFonts w:eastAsia="IRNazanin" w:cs="IRNazanin"/>
          <w:color w:val="111111"/>
          <w:sz w:val="28"/>
          <w:szCs w:val="28"/>
          <w:rtl w:val="true"/>
          <w:lang w:bidi="fa-IR"/>
        </w:rPr>
        <w:t>.</w:t>
      </w:r>
    </w:p>
    <w:p>
      <w:pPr>
        <w:pStyle w:val="Heading3"/>
        <w:numPr>
          <w:ilvl w:val="2"/>
          <w:numId w:val="1"/>
        </w:numPr>
        <w:rPr/>
      </w:pPr>
      <w:bookmarkStart w:id="120" w:name="__RefHeading___Toc2687252_211673320"/>
      <w:bookmarkStart w:id="121" w:name="_Toc42"/>
      <w:bookmarkEnd w:id="120"/>
      <w:r>
        <w:rPr>
          <w:rtl w:val="true"/>
        </w:rPr>
        <w:t>قسمت سوم</w:t>
      </w:r>
      <w:bookmarkEnd w:id="1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پیدا شود در کمال اعتدال و صحت روح و جسم تمام اعضای رئیسه </w:t>
      </w:r>
    </w:p>
    <w:p>
      <w:pPr>
        <w:pStyle w:val="BookText"/>
        <w:rPr/>
      </w:pPr>
      <w:r>
        <w:rPr>
          <w:rFonts w:ascii="IRNazanin" w:hAnsi="IRNazanin" w:eastAsia="IRNazanin"/>
          <w:color w:val="111111"/>
          <w:sz w:val="28"/>
          <w:sz w:val="28"/>
          <w:szCs w:val="28"/>
          <w:rtl w:val="true"/>
          <w:lang w:bidi="fa-IR"/>
        </w:rPr>
        <w:t>او سالم باشد و به همه دستورات بهداشتی واقف باشد و آنها را به کار بندد، خواص تمام خوردنی‌ها و آشامیدنی‌ها را بداند و از مفید آنها استفاده نماید، تمام امراض را شناخته و خود را از آلوده شدن به آنها حفظ کند، روش‌های آرام بخش روح را بداند و آنها را به کار گیرد و نهایتاً آنچه برای یک انسان کامل لازم است، درست به دست آوردن تمام آن امکانات و شرایط برای او ممکن باشد، می‌تواند چندین برابر افراد دیگر زندگی کند و جوان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 شدن تمام این امکانات و شرایط مساعد برای یک فرد عادی بسیار مشکل است، امّا وقتی فردی وجودش برای عالم ضروری شد که باید برای مدتی طولانی در جهان زنده بماند، بدیهی است خدای متعال تمام آن علوم و خصوصیات و شرایط زیست را در اختیار او قرار می‌دهد تا زنده بماند و جهانیان از وجودش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برای بقای نوع انسان لازم است و زمین هیچ گاه خالی از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اشاره شد که عدد جانشینان نبیّ خاتم دوازده نفرند که آخرین آنها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است 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بعد از او امامی نخواهد بود و زمین هرگز از حجّت الهی خالی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زنده باشد تا جهان را مشحون از عدل و داد نماید؛ یار و یاور مظلومان باشد و حقوق آنها را از ظالمان و مستکبران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بدیهی است که خداوند تمام شرایط را برای حیات و شادابی او فراهم می‌کند تا وعده‌اش محقق گردد و امّت واحده تشکیل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بحث طول حیات باید متذکر شد که اختلاف دوام در تمام </w:t>
      </w:r>
    </w:p>
    <w:p>
      <w:pPr>
        <w:pStyle w:val="BookText"/>
        <w:rPr/>
      </w:pPr>
      <w:r>
        <w:rPr>
          <w:rFonts w:ascii="IRNazanin" w:hAnsi="IRNazanin" w:eastAsia="IRNazanin"/>
          <w:color w:val="111111"/>
          <w:sz w:val="28"/>
          <w:sz w:val="28"/>
          <w:szCs w:val="28"/>
          <w:rtl w:val="true"/>
          <w:lang w:bidi="fa-IR"/>
        </w:rPr>
        <w:t>موجودات اعم از جمادات، نباتات و حیوانات برّی و بحری و نیز انسان موجود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جمادات با اینکه سنگها از زمین و از تابش آفتاب بر آنها به طور یکسان برخوردارند، امّا دوام آنها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اگر صدها سال هم در زیر خاک بماند، باز هم به حالت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پنج هزار سال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اگر هزار سال زیر خاک بماند، باز طلا است؛ امّا آهن و نقره در مدتی کوتاه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حیث جمادی، جمادند امّا این اندازه اختلاف دوام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زمستان وقتی وارد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می‌بینیم تمام گل‌ها و شکوفه‌ها که چندی قبل زنده و دارای روح نباتی بودند، نه تنها خشکیده و از کار افتاده‌اند، بلکه معدوم صرف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آنها یک درخت زیبا با کمال شهامت سبز و خرم در مقابل سرمای زمستان ایستادگی کرده و با قدرتی عجیب به حیات خویش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کالیفرنیا درختانی موجود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ارتفاع دارند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دور تنه آنهاست و عمر بعضی از آنها از پنج هزار سال متجاوز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مکزیک یک درخت سروی است که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دارد</w:t>
      </w:r>
      <w:r>
        <w:rPr>
          <w:rStyle w:val="FootnoteAnchor"/>
          <w:rtl w:val="true"/>
        </w:rPr>
        <w:footnoteReference w:id="208"/>
      </w:r>
      <w:r>
        <w:rPr>
          <w:rFonts w:ascii="IRNazanin" w:hAnsi="IRNazanin" w:eastAsia="IRNazanin"/>
          <w:color w:val="111111"/>
          <w:sz w:val="28"/>
          <w:sz w:val="28"/>
          <w:szCs w:val="28"/>
          <w:rtl w:val="true"/>
          <w:lang w:bidi="fa-IR"/>
        </w:rPr>
        <w:t>این نباتات همه از یک زمین، آب و باغبان بهره‌مند می‌باشند، امّا از نظر عمر، بقا و دوام با هم اختلاف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حیوانات عمرشان طولانی است و بعضی متوسط و بعضی کوتاه بعضی از کلاغ‌ها هزار سال عمر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کرکس که به عربی او را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مرده‌خوار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هزار سال عمر می‌کند؛ قوه شامه قوی دارد که از فرسنگ‌ها </w:t>
      </w:r>
    </w:p>
    <w:p>
      <w:pPr>
        <w:pStyle w:val="BookText"/>
        <w:rPr/>
      </w:pPr>
      <w:r>
        <w:rPr>
          <w:rFonts w:ascii="IRNazanin" w:hAnsi="IRNazanin" w:eastAsia="IRNazanin"/>
          <w:color w:val="111111"/>
          <w:sz w:val="28"/>
          <w:sz w:val="28"/>
          <w:szCs w:val="28"/>
          <w:rtl w:val="true"/>
          <w:lang w:bidi="fa-IR"/>
        </w:rPr>
        <w:t>بوی مردار را می‌شنود و قوه دید او از مسافت‌های طولانی مردار را می‌بیند و قرن‌هاست زندگانی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نهنگان دیده شده‌اند که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نیز دارای اختلاف دوامند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بیشتر و بعضی کمتر عمر می‌کنند حتی دوام استخوان‌های آنها نیز متفاوت است؛ استخوان بعضی قرن‌ها زیر خاک عیب نمی‌کند؛ امّا بعضی در مدّت سه چهار سال خاک می‌شوند</w:t>
      </w:r>
      <w:r>
        <w:rPr>
          <w:rFonts w:eastAsia="IRNazanin" w:cs="IRNazanin"/>
          <w:color w:val="111111"/>
          <w:sz w:val="28"/>
          <w:szCs w:val="28"/>
          <w:rtl w:val="true"/>
          <w:lang w:bidi="fa-IR"/>
        </w:rPr>
        <w:t xml:space="preserve">. </w:t>
      </w:r>
      <w:bookmarkStart w:id="122" w:name="pg314_6527"/>
    </w:p>
    <w:p>
      <w:pPr>
        <w:pStyle w:val="Heading2"/>
        <w:numPr>
          <w:ilvl w:val="1"/>
          <w:numId w:val="1"/>
        </w:numPr>
        <w:rPr/>
      </w:pPr>
      <w:bookmarkStart w:id="123" w:name="__RefHeading___Toc2687254_211673320"/>
      <w:bookmarkStart w:id="124" w:name="_Toc43"/>
      <w:bookmarkEnd w:id="122"/>
      <w:bookmarkEnd w:id="123"/>
      <w:r>
        <w:rPr>
          <w:rtl w:val="true"/>
        </w:rPr>
        <w:t>افزایش طول عمر</w:t>
      </w:r>
      <w:bookmarkEnd w:id="124"/>
    </w:p>
    <w:p>
      <w:pPr>
        <w:pStyle w:val="BookText"/>
        <w:rPr/>
      </w:pPr>
      <w:r>
        <w:rPr>
          <w:rFonts w:ascii="IRNazanin" w:hAnsi="IRNazanin" w:eastAsia="IRNazanin"/>
          <w:color w:val="111111"/>
          <w:sz w:val="28"/>
          <w:sz w:val="28"/>
          <w:szCs w:val="28"/>
          <w:rtl w:val="true"/>
          <w:lang w:bidi="fa-IR"/>
        </w:rPr>
        <w:t>زیست‌شناسان طول عمر موجودات زنده را از چند ساعت تا صدها سال تعیین نموده‌اند بعضی حشرات فقط یک روز عمر می‌کنند و بعضی دیگر یک سال امّا در هر نوع، موجوداتی دیده شده‌اند که از قاعده عمومی تجاوز کرده و عمرشان دو سه برابر از سن طبیعی نزدیکان خود درازتر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ابوتراب نفیسی می‌گوید مطالعه احوال درختان طویل العمر و زنده ماندن چندین هزار ساله نطفه حیاتی نباتات و زندگی چندین هزار ساله ویروس‌ها و حالات شگفت‌انگیز خواب‌های زمستانی و تابستانی و ترقیات حیرت‌انگیز علم طب و زیست‌شناسی و امثال این‌ها، بشر را به امکان طولانی نمودن عمر و غلبه بر پیری، امیدوار کرده و به کوشش، تحقیقات و کنجکاوی وادار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دانشمندان در دست یافتن به این هدف مقدّس و آرمان بشری موفق و کامیاب گردند و در نتیجه راز طول عمر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طالبان حقیقت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بفرمایید مرگ چیست؟ چون خیال می‌کنم با روشن شدن این سئوال، بتوانیم مشکل طول عمر را از راه دیگری نیز پاسخ دهیم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را مرگ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آیا جسم و عوارضی که دامن‌گیر او می‌شود، منشأ مفارقت روح است یا اینکه روح است که قصد رفتن از تن و پرواز از این قفس را می‌کند و به او رسیدگی نمی‌نماید </w:t>
      </w:r>
    </w:p>
    <w:p>
      <w:pPr>
        <w:pStyle w:val="BookText"/>
        <w:rPr/>
      </w:pPr>
      <w:r>
        <w:rPr>
          <w:rFonts w:ascii="IRNazanin" w:hAnsi="IRNazanin" w:eastAsia="IRNazanin"/>
          <w:color w:val="111111"/>
          <w:sz w:val="28"/>
          <w:sz w:val="28"/>
          <w:szCs w:val="28"/>
          <w:rtl w:val="true"/>
          <w:lang w:bidi="fa-IR"/>
        </w:rPr>
        <w:t>و در نتیجه فرسودگی بدن و ناتوانی و پیری و ویران گشتن تن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نظریّه اوّل را تأیید می‌کنند و می‌گویند در تن و بدن همه چیز باید به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 بلغم، حرارت، برودت و آنچه بدن به آن احتیاج دارد، هرگاه یکی از آنها کم شود و دیگری زیاد گردد این بدن مریض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رسیدگی نشد، عدم تعادل، زیاد گشته و اعضا در انجام وظیفه ناتوان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رئیسه استعداد بقاء را از دست می‌دهند و روح از ادامه تحرک و حیات این مرکب خسته، فرسوده و عاجز می‌شود، لذا از آن جدا می‌شود، یعنی مرگ این شخص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می‌گویند به هم خوردن موازنه و تعادل، علت و منشأ اصلی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یک عمارت و ساختمان، زیبایی و بی‌عیب بودن آن وابسته به تعادل شاغولی است، در بدن نیز، مرگ به واسطه عدم تعادل و موازنه شاغولی در اندام و اعضای بدن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زبدن شد برون گفتم در تن بمان</w:t>
      </w:r>
    </w:p>
    <w:p>
      <w:pPr>
        <w:pStyle w:val="BookText"/>
        <w:rPr/>
      </w:pPr>
      <w:r>
        <w:rPr>
          <w:rFonts w:ascii="IRNazanin" w:hAnsi="IRNazanin" w:eastAsia="IRNazanin"/>
          <w:color w:val="111111"/>
          <w:sz w:val="28"/>
          <w:sz w:val="28"/>
          <w:szCs w:val="28"/>
          <w:rtl w:val="true"/>
          <w:lang w:bidi="fa-IR"/>
        </w:rPr>
        <w:t>گفت نبد ممکنم سقف فرود آیدم</w:t>
      </w:r>
    </w:p>
    <w:p>
      <w:pPr>
        <w:pStyle w:val="BookText"/>
        <w:rPr/>
      </w:pPr>
      <w:r>
        <w:rPr>
          <w:rFonts w:ascii="IRNazanin" w:hAnsi="IRNazanin" w:eastAsia="IRNazanin"/>
          <w:color w:val="111111"/>
          <w:sz w:val="28"/>
          <w:sz w:val="28"/>
          <w:szCs w:val="28"/>
          <w:rtl w:val="true"/>
          <w:lang w:bidi="fa-IR"/>
        </w:rPr>
        <w:t>در مقابل این قول، به طور خلاصه به نظر مرحوم ملاصدرا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اسفار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تن به عهده روح است و روح است که به میل خود، بدن را اداره می‌کند تا هنگامی که احتیاج زیادی به بدن دارد، در حفظ و نگهداریش کوشش می‌نماید و مراقبت کامل مبذول می‌دارد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استقلال بیشتری یافت و احتیاجاتش کمتر شد، علاقه‌اش نیز به بدن کمتر می‌گردد و چندان توجهی بدان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ضعف و سستی و اختلالات تولید می‌شود و پیری و فرسودگی روی‌آور می‌گردد تا </w:t>
      </w:r>
    </w:p>
    <w:p>
      <w:pPr>
        <w:pStyle w:val="BookText"/>
        <w:rPr/>
      </w:pPr>
      <w:r>
        <w:rPr>
          <w:rFonts w:ascii="IRNazanin" w:hAnsi="IRNazanin" w:eastAsia="IRNazanin"/>
          <w:color w:val="111111"/>
          <w:sz w:val="28"/>
          <w:sz w:val="28"/>
          <w:szCs w:val="28"/>
          <w:rtl w:val="true"/>
          <w:lang w:bidi="fa-IR"/>
        </w:rPr>
        <w:t>وقتی که از اداره بدن به کلی منصرف گردد و مرگ طبیعی فرا رسد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آری روح تا مادامی که مراتب سیر خود را تکمیل نکرده است مانند مغز بادامی است که درست بسته نگردیده در نهایت عجز و ناتوانی محکم بر پوست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در خود قدرت یافت از او قطع علاقه می‌کند و وقتی که بادام را نزدیک گوش تکان می‌دهید، صدای مغز بادام از آن بلند است که دم از استقلال می‌زند و می‌گوید من دیگر به پوست احتیاج ندارم و به این طریق می‌خواهد خود را از عالم ظلمت به عالم نورانی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هم تا مادامی که محتاج به بدن است، محکم بر او چسبیده است؛ امّا وقتی مراتب سیر خود را تکمیل کرد، با شدّت بر بدن می‌کوبد شاید دری به رویش باز شود و راهی به عالم بالا و وطن اصلی خود پیدا کرده و عروج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کار عشق را ساز آید</w:t>
      </w:r>
    </w:p>
    <w:p>
      <w:pPr>
        <w:pStyle w:val="BookText"/>
        <w:rPr/>
      </w:pPr>
      <w:r>
        <w:rPr>
          <w:rFonts w:ascii="IRNazanin" w:hAnsi="IRNazanin" w:eastAsia="IRNazanin"/>
          <w:color w:val="111111"/>
          <w:sz w:val="28"/>
          <w:sz w:val="28"/>
          <w:szCs w:val="28"/>
          <w:rtl w:val="true"/>
          <w:lang w:bidi="fa-IR"/>
        </w:rPr>
        <w:t>این مرغ از این قفس به پرواز آید</w:t>
      </w:r>
    </w:p>
    <w:p>
      <w:pPr>
        <w:pStyle w:val="BookText"/>
        <w:rPr/>
      </w:pPr>
      <w:r>
        <w:rPr>
          <w:rFonts w:ascii="IRNazanin" w:hAnsi="IRNazanin" w:eastAsia="IRNazanin"/>
          <w:color w:val="111111"/>
          <w:sz w:val="28"/>
          <w:sz w:val="28"/>
          <w:szCs w:val="28"/>
          <w:rtl w:val="true"/>
          <w:lang w:bidi="fa-IR"/>
        </w:rPr>
        <w:t>از حق چو ندای ارجعی روح شنید</w:t>
      </w:r>
    </w:p>
    <w:p>
      <w:pPr>
        <w:pStyle w:val="BookText"/>
        <w:rPr/>
      </w:pPr>
      <w:r>
        <w:rPr>
          <w:rFonts w:ascii="IRNazanin" w:hAnsi="IRNazanin" w:eastAsia="IRNazanin"/>
          <w:color w:val="111111"/>
          <w:sz w:val="28"/>
          <w:sz w:val="28"/>
          <w:szCs w:val="28"/>
          <w:rtl w:val="true"/>
          <w:lang w:bidi="fa-IR"/>
        </w:rPr>
        <w:t>پرواز کنان به دست حق باز آید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به اثبات رسید و اختیار مرگ به دست نفس افتاد، موضوع طول عمر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هموارتر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روح مقدّس حضرت چون احساس می‌کند وجودش برای جهان بشری و اصلاح عالم ضروری و لازم است، در حفظ و نگهداری جسمش می‌کوشد</w:t>
      </w:r>
      <w:r>
        <w:rPr>
          <w:rStyle w:val="FootnoteAnchor"/>
          <w:rtl w:val="true"/>
        </w:rPr>
        <w:footnoteReference w:id="212"/>
      </w:r>
      <w:r>
        <w:rPr>
          <w:rFonts w:ascii="IRNazanin" w:hAnsi="IRNazanin" w:eastAsia="IRNazanin"/>
          <w:color w:val="111111"/>
          <w:sz w:val="28"/>
          <w:sz w:val="28"/>
          <w:szCs w:val="28"/>
          <w:rtl w:val="true"/>
          <w:lang w:bidi="fa-IR"/>
        </w:rPr>
        <w:t xml:space="preserve">و در نتیجه شادابی و جوانی بدن محفوظ می‌ماند تا روزی که فرد دیگری از آباء گرامی‌اش رجعت نماید و اداره جهان و حکومت حقّه را در دست گیرد و کاری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روح و تن بناست، انجام دهد به دست او انجام گیرد آن وقت است که روح آن حضرت هم دیوار تن را شکسته و به عالم بالا و وطن اصلی خود پرواز می‌کند چون می‌نگرد زمین خالی از حجّت نیست</w:t>
      </w:r>
      <w:r>
        <w:rPr>
          <w:rFonts w:eastAsia="IRNazanin" w:cs="IRNazanin"/>
          <w:color w:val="111111"/>
          <w:sz w:val="28"/>
          <w:szCs w:val="28"/>
          <w:rtl w:val="true"/>
          <w:lang w:bidi="fa-IR"/>
        </w:rPr>
        <w:t>.</w:t>
      </w:r>
      <w:r>
        <w:rPr>
          <w:rStyle w:val="FootnoteAnchor"/>
          <w:rtl w:val="true"/>
        </w:rPr>
        <w:footnoteReference w:id="213"/>
      </w:r>
      <w:bookmarkStart w:id="125" w:name="pg314_6531"/>
    </w:p>
    <w:p>
      <w:pPr>
        <w:pStyle w:val="Heading2"/>
        <w:numPr>
          <w:ilvl w:val="1"/>
          <w:numId w:val="1"/>
        </w:numPr>
        <w:rPr/>
      </w:pPr>
      <w:bookmarkStart w:id="126" w:name="__RefHeading___Toc2687256_211673320"/>
      <w:bookmarkStart w:id="127" w:name="_Toc44"/>
      <w:bookmarkEnd w:id="125"/>
      <w:bookmarkEnd w:id="126"/>
      <w:r>
        <w:rPr>
          <w:rtl w:val="true"/>
        </w:rPr>
        <w:t>قرآن و مهدویّت‌</w:t>
      </w:r>
      <w:bookmarkEnd w:id="127"/>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معتقدند اگر مهدویّت صحّت داشت، چرا قرآن مجید کتاب آسمانی ما مسلمین از او سخن نگفته و حتی کلمه مهدی در آن یافت نمی‌شود؟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باید بگویم مگر بناست همه چیز را قرآن مجید به طور صریح با نام و خصوصیات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این باشد این اشکال توسعه یافته و شامل سایر مسلّمات اسلام نیز می‌گردد؛ زیرا بسیاری از احکام عبادی ما هست که در نزد مسلمین مسلّم و هیچ تردیدی در آن نیست؛ با وجود این قرآن به طور اجمال به آن اشاره فرموده و ردّ شده است و مطالب از طریق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آیات زیادی بالغ بر صد آیه در قرآن مجید وجود دارد که از لسان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بعضی از علماء و دانشمندان شیعه در خصوص آیات مربوط به حضرت حجّت تألیفاتی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هاشم بحرانی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 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که شیخ سلیمان حنفی در کتاب ینابیع الموّدة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چند آیه که محققین از محدثین شیعه در کتب خود با استفاده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حق آمد و باطل نابود شد حقاً که باطل نابود شدنی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اصول کافی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دولت‌های باطل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آیه و روایت استفاده می‌شود که شیرازه دولت‌های باطلی که امروز با عناوین کاذب و فریبنده مدّعیان دروغین نظم نوین جهانی و عزت و اعتلای بشری می‌شوند، باظهور حضرتش متلاشی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کتب آسمانی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بندگان شایسته من وارث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بندگان شایسته، قائم آل محمّد و یاران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از شما ایمان آورده و عمل شایسته انجام داده‌اند، وعده داده است که آنها را در زمین نماینده خود گرداند؛ چنانچه افرادی را پیش از آنها نماینده خود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بنی اسرائیل که شام و مصر را به تصرفشان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را که برایشان پسندیده است استوار و نیرومند گرداند و ترسشان را به ایمنی تبدیل کند تا مرا پرستش کنند و چیزی را شریک قرار ندهند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این عدّه دوستان ما اهل‌بیت هستند که به دست مردی از ما اهل </w:t>
      </w:r>
    </w:p>
    <w:p>
      <w:pPr>
        <w:pStyle w:val="BookText"/>
        <w:rPr/>
      </w:pPr>
      <w:r>
        <w:rPr>
          <w:rFonts w:ascii="IRNazanin" w:hAnsi="IRNazanin" w:eastAsia="IRNazanin"/>
          <w:color w:val="111111"/>
          <w:sz w:val="28"/>
          <w:sz w:val="28"/>
          <w:szCs w:val="28"/>
          <w:rtl w:val="true"/>
          <w:lang w:bidi="fa-IR"/>
        </w:rPr>
        <w:t>بیت که مهدی این امّت است، به اصلاح دنیا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است که نبی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نماند از دنیا مگر روزی؛ خداوند آن روز را به قدری طولانی می‌کند تا مردی از عترت من که همنام من است، قیام کند و زمین را پر از عدل و داد کند 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ینابیع المودة از امام باقر و صادق علیهما السلام نقل شده است که فرمودند این آیه در خصوص قائم و یاران او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کرده‌ایم بر ضعیفان منت گذاریم؛ آنان که در زمین مورد ظلم و ستم واقع شده‌اند؛ آنها را پیشوایان و وارثان زمین قرار دهیم و در زمین جایگزین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شیخ طوسی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مورد ستم واقع شده‌اند خاندان پیغمبرند که خداوند مهدی آنها را بر می‌انگیزاند تا آنان را عزیز داشته و دشمنان را خوار و ذلیل گرداند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اِذَا دَعَاهُ وَ یَکْشِفُ السُّوءَ وَ 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ندای بیچارگان را پاسخ گوید و غم و اندوه را از آنها برطرف کند و شما مسلمانان را جانشین در روی زمین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چنین خداوندی، خدایی دیگر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خروج کند، وارد مسجد الحرام </w:t>
      </w:r>
    </w:p>
    <w:p>
      <w:pPr>
        <w:pStyle w:val="BookText"/>
        <w:rPr/>
      </w:pPr>
      <w:r>
        <w:rPr>
          <w:rFonts w:ascii="IRNazanin" w:hAnsi="IRNazanin" w:eastAsia="IRNazanin"/>
          <w:color w:val="111111"/>
          <w:sz w:val="28"/>
          <w:sz w:val="28"/>
          <w:szCs w:val="28"/>
          <w:rtl w:val="true"/>
          <w:lang w:bidi="fa-IR"/>
        </w:rPr>
        <w:t>می‌شود؛ دو رکعت نماز می‌خواند رو به قبله، پشت به دیوار کعبه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اولی هستم از آدم، ابراهیم، اسماعیل و محمّد به شما، آنگاه دست به دعا بلند کند و تضرع نماید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المْمُضْطَرَّ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از این چند آیه با استفاده از آثار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نوید می‌دهد که حق‌پرستان و حزب خداپرست و طرفداران دین و مردم شایسته‌اند که قدرت و حکومت جهان را قبضه کنند و دین اسلام بر تمام ادیان غالب گردد و باطل و نادرست نابود و از میان برداشته شود و آن در عصر و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رسولش را با هدایت و دین حق فرستاد تا بر تمام ادیان غالب گردد اگر چه مشرکین آن را اکراه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اکمال الدین نقل می‌کند که ابوبصیر در این باره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هنوز تأویل این آیه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آمد؟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وقتی قائم ما قیام کند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بعد 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نیست که صبح وشام </w:t>
      </w:r>
    </w:p>
    <w:p>
      <w:pPr>
        <w:pStyle w:val="BookText"/>
        <w:rPr/>
      </w:pPr>
      <w:r>
        <w:rPr>
          <w:rFonts w:ascii="IRNazanin" w:hAnsi="IRNazanin" w:eastAsia="IRNazanin"/>
          <w:color w:val="111111"/>
          <w:sz w:val="28"/>
          <w:sz w:val="28"/>
          <w:szCs w:val="28"/>
          <w:rtl w:val="true"/>
          <w:lang w:bidi="fa-IR"/>
        </w:rPr>
        <w:t>بانگ اَشْهَدُ اَنْ لا اِلهَ اِلَّا اللَّه وَ اَشْهَدُ اَنَّ محمّداً رَسُولُ اللَّه در آن بلند نشود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نیز مفضّل بن عُمر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اختلاف را از میان ملل و ادیان بر می‌دارد و همه دین‌ها یکی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 در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نزد خدا تنها اسلام است و هر کس جز آیین اسلام را بپذیرد از وی پذیرفته نمی‌شود و در آخرت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یعنی در هنگام قیام قائم آل محمّد تمام یهود و نصارا و پیروان هر کیش به دین حنیف اسلام می‌گروند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أَهْلِ الْکِتَابِ اِلَّا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ایمان می‌آورد به عیسی قبل از موتش و روز قیامت او بر نیک و بد آنها گواه خواهد بود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ذلِکَ الْکِتَابُ لَارَیْبَ فِیهِ هُدیً لِلْمُتَّقِینَ </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بی‌هیچ شک و تردیدی راهنمای پرهیزکاران است؛ آن کسانی که به جهان غیب ایمان دارند و</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شیخ صدوق‌رحمه الله در اکمال الدین از امام صادق روایت می‌کند که</w:t>
      </w:r>
      <w:r>
        <w:rPr>
          <w:rStyle w:val="FootnoteAnchor"/>
          <w:rtl w:val="true"/>
        </w:rPr>
        <w:footnoteReference w:id="219"/>
      </w:r>
      <w:r>
        <w:rPr>
          <w:rFonts w:ascii="IRNazanin" w:hAnsi="IRNazanin" w:eastAsia="IRNazanin"/>
          <w:color w:val="111111"/>
          <w:sz w:val="28"/>
          <w:sz w:val="28"/>
          <w:szCs w:val="28"/>
          <w:rtl w:val="true"/>
          <w:lang w:bidi="fa-IR"/>
        </w:rPr>
        <w:t>راوی از تفسیر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که شیعیان علی هستند و مراد از غیبت، غیبت حجّت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آیه دیگری است در سوره یونس آیه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اِنَّمَا الْغَیْبُ لِلّهِ 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غیب از آن خداوند است پس منتظر باشید که من نیز از منتظران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لِلصّابِرینَ فی غَیْبَة طُوبی لِلْمُتَّقینَ عَلی مَحَبَّتِهِمْ اوُلئِکَ مَنْ وَصَفَهُم اللَّه فی کِتابِهِ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حِزْبُ اللَّه وَ اوُلئِکَ هُمُ الْغالِبُونَ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اگر در زمین مستقرشان کنیم، نماز را بر پا دارند و زکات را بدهند و امر به معروف و نهی از منکر کنند و عاقبت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این آیه درباره مهدی و یاران او نازل شده است و خداوند شرق و غرب عالم را در اختیار آنها قرار می‌دهد و دین اسلام را به وسیله آنها در سراسر گیتی پیروز می‌گرداند؛ به طوری که اثری از ظلم و بدعت در جایی دیده نشود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 قَدْ بَیَّنَّا لَکُمُ الآیَاتِ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بدانید خدا زمین را بعد از مردنش زنده </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آشکار ساختیم تا در آن باره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غیبت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مرده را بعد از بیدادگری اهلش به وسیله ظهور قائم آل محمّد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علایمی که خداوند آشکار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شیخ صدوق در اکمال الدین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 ظهور قائم ما زنده می‌کند بعد از آنکه با کفر اهلش، مرده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ثقة الاسلام کلینی در اصول کافی از ابوبصیر روایت کرده است که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الْاَرْضَ بِالْعَدْلِ بَعْدَ مَوْتِهَا بِالْجَوْرِ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جابر ابن عبد اللَّه انصاری می‌گوید وارد مسجد کوفه شدم دیدم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چه چیز شما را متبسّم ساخته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این آیه را می‌خواند و معرفت در حق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آیه کدام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bookmarkStart w:id="128" w:name="pg314_6538"/>
    </w:p>
    <w:p>
      <w:pPr>
        <w:pStyle w:val="BookText"/>
        <w:rPr/>
      </w:pPr>
      <w:bookmarkEnd w:id="128"/>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مشکاة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مصباحم، زجاجة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علی ابن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مبارکه محمّد بن علی است، زیتونه جعفر بن محمّد است، لا شرقیّه موسی بن جعفر است، لا غربیّه علی بن موسی الرضا است؛ یَکادُ زَیْتُها یُضی‌ءُ، محمّد بن علی است وَ لَوْ لَمْ تَمْسَسْهُ نارٌ، علی بن محمّد است، نُورٌ عَلی نُورٍ حسن بن علی است، یَهْدِی اللَّه لِنُورِهِ مَنْ یَشاءُ، قائم آل محمّد می‌باشد که خداوند این اسماء را برای مردم به مثال آورده و خداوند بر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ملاحظه فرمودید این آیات و دهها آیات دیگر به ضمیمه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را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نوید داده است روزی را که اسلام بر تمام ادیان غالب گردد و نیکان و پاکان وارث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مجید کتاب آسمانی ما نیز از موضوع مهدویّت خالی نیست</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129" w:name="__RefHeading___Toc2687258_211673320"/>
      <w:bookmarkStart w:id="130" w:name="_Toc45"/>
      <w:bookmarkEnd w:id="129"/>
      <w:r>
        <w:rPr>
          <w:rtl w:val="true"/>
        </w:rPr>
        <w:t>راز غیبت‌</w:t>
      </w:r>
      <w:bookmarkEnd w:id="130"/>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ممکن است بفرمایید چرا امام داوزدهم غائب است و علت غیبت آن حضرت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اندازه در علم پیشروی کند و هر قدر با سر پنجه دانش عقده‌ها را بگشاید باز معلوماتش در مقابل مجهولات چون قطره و دریاست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انیشتین دانشمند و فیزیکدان معروف در بعضی از گفتارش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هر اندازه قدم‌های مؤثّری به سوی مجهولات خود برداشته و تا حد زیادی </w:t>
      </w:r>
    </w:p>
    <w:p>
      <w:pPr>
        <w:pStyle w:val="BookText"/>
        <w:rPr/>
      </w:pPr>
      <w:r>
        <w:rPr>
          <w:rFonts w:ascii="IRNazanin" w:hAnsi="IRNazanin" w:eastAsia="IRNazanin"/>
          <w:color w:val="111111"/>
          <w:sz w:val="28"/>
          <w:sz w:val="28"/>
          <w:szCs w:val="28"/>
          <w:rtl w:val="true"/>
          <w:lang w:bidi="fa-IR"/>
        </w:rPr>
        <w:t>پرده‌های جهل را دریده باشد، نباید فراموش کند که باز در دوران صباوت و کودکی علم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فیلسوف یونانی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سالخورده شده‌ام تصور می‌کنم آنچه را باید آموخته‌ام و دیگر هیچ باقی نمانده، امّا می‌بینم که هیچ نمی‌فهمم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دانشمند معروف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خردسالی هستم که کنار دریا ایستاده باشد؛ گاهی یک سنگ و ریگ براقی را می‌بیند، امّا در مقابل او دریای بی کران معرفت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ابوعلی 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این بادیه بسیار شتافت</w:t>
      </w:r>
    </w:p>
    <w:p>
      <w:pPr>
        <w:pStyle w:val="BookText"/>
        <w:rPr/>
      </w:pPr>
      <w:r>
        <w:rPr>
          <w:rFonts w:ascii="IRNazanin" w:hAnsi="IRNazanin" w:eastAsia="IRNazanin"/>
          <w:color w:val="111111"/>
          <w:sz w:val="28"/>
          <w:sz w:val="28"/>
          <w:szCs w:val="28"/>
          <w:rtl w:val="true"/>
          <w:lang w:bidi="fa-IR"/>
        </w:rPr>
        <w:t>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w:t>
      </w:r>
    </w:p>
    <w:p>
      <w:pPr>
        <w:pStyle w:val="BookText"/>
        <w:rPr/>
      </w:pPr>
      <w:r>
        <w:rPr>
          <w:rFonts w:ascii="IRNazanin" w:hAnsi="IRNazanin" w:eastAsia="IRNazanin"/>
          <w:color w:val="111111"/>
          <w:sz w:val="28"/>
          <w:sz w:val="28"/>
          <w:szCs w:val="28"/>
          <w:rtl w:val="true"/>
          <w:lang w:bidi="fa-IR"/>
        </w:rPr>
        <w:t>آخر به کمال ذره‌ای راه نیافت</w:t>
      </w:r>
    </w:p>
    <w:p>
      <w:pPr>
        <w:pStyle w:val="BookText"/>
        <w:rPr/>
      </w:pPr>
      <w:r>
        <w:rPr>
          <w:rFonts w:ascii="IRNazanin" w:hAnsi="IRNazanin" w:eastAsia="IRNazanin"/>
          <w:color w:val="111111"/>
          <w:sz w:val="28"/>
          <w:sz w:val="28"/>
          <w:szCs w:val="28"/>
          <w:rtl w:val="true"/>
          <w:lang w:bidi="fa-IR"/>
        </w:rPr>
        <w:t xml:space="preserve">پیشوای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 لَوْ اَکَلَ قَلْبَکَ طائِرٌ لَمْ یَشْبَعْهُ وَ بَصَرُکَ لَوْ وُضِعَ عَلَیْهِ خَرَّةُ اِبْرَةٍ لَغَطّاهُ تُریدُ اَنْ تَعْرِفَ بِها مَلَکُوتَ السَّمواتِ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مرغی قلب تو را بخورد سیر نمی‌شود و اگر به قدر سوراخ سوزنی روی چشم تو گذارده شود نمی‌بینی؛ می‌خواهی با این قلب و چشم به اسرار آسمان‌ها و زمین واقف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احکام و اسرار زیادی بر افراد بشر به جهت نداشتن استعداد درک آن علل و حکم پوشیده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لِلرَّحْمانِ جَلَّ جَلالُهُ</w:t>
      </w:r>
    </w:p>
    <w:p>
      <w:pPr>
        <w:pStyle w:val="BookText"/>
        <w:rPr/>
      </w:pPr>
      <w:r>
        <w:rPr>
          <w:rFonts w:ascii="Amiri" w:hAnsi="Amiri" w:eastAsia="Amiri" w:cs="Amiri"/>
          <w:color w:val="111111"/>
          <w:sz w:val="28"/>
          <w:sz w:val="28"/>
          <w:szCs w:val="28"/>
          <w:rtl w:val="true"/>
          <w:lang w:bidi="ar-SA"/>
        </w:rPr>
        <w:t>وَ سِواهُ فی جَهلاتِهِ یَتَغَمَّمُ</w:t>
      </w:r>
    </w:p>
    <w:p>
      <w:pPr>
        <w:pStyle w:val="BookText"/>
        <w:rPr/>
      </w:pPr>
      <w:r>
        <w:rPr>
          <w:rFonts w:ascii="Amiri" w:hAnsi="Amiri" w:eastAsia="Amiri" w:cs="Amiri"/>
          <w:color w:val="111111"/>
          <w:sz w:val="28"/>
          <w:sz w:val="28"/>
          <w:szCs w:val="28"/>
          <w:rtl w:val="true"/>
          <w:lang w:bidi="ar-SA"/>
        </w:rPr>
        <w:t>ما لِلتُّرابِ وَ لِلْعُلوُمِ وَ اِنَّما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یَسْعی لِیَعْلَمَ اَنَّهُ لا یَعْلَمُ </w:t>
      </w:r>
    </w:p>
    <w:p>
      <w:pPr>
        <w:pStyle w:val="BookText"/>
        <w:rPr/>
      </w:pPr>
      <w:r>
        <w:rPr>
          <w:rFonts w:ascii="IRNazanin" w:hAnsi="IRNazanin" w:eastAsia="IRNazanin"/>
          <w:color w:val="111111"/>
          <w:sz w:val="28"/>
          <w:sz w:val="28"/>
          <w:szCs w:val="28"/>
          <w:rtl w:val="true"/>
          <w:lang w:bidi="fa-IR"/>
        </w:rPr>
        <w:t>علم برای خدای بزرگ است و غیر خدا در جهالت زمزمه می‌کند، خاک را با علم و دانش چه کار، سعی می‌کند که بداند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همه جا در نظر داشته باشید که اگر برای حکمی حکمتی ندیدیم، بدانیم که حضرت حق تمام کرده‌ها و گفته‌هایش از روی حکمت است ولو ما توان درک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روایات در خصوص علت غیبت امام دوازدهم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حکمت آن ظاهر نمی‌شود مگر بعد از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حکمت شکستن کشتی و کشتن بچه و ساختن دیوار از جانب خضر برای موسی ظاهر نشد مگر آن وقت که خواستند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این امر را مخصوص به خدا دانسته و از اسرار الهی معرفی نموده است</w:t>
      </w:r>
      <w:r>
        <w:rPr>
          <w:rStyle w:val="FootnoteAnchor"/>
          <w:rtl w:val="true"/>
        </w:rPr>
        <w:footnoteReference w:id="224"/>
      </w:r>
      <w:r>
        <w:rPr>
          <w:rFonts w:ascii="IRNazanin" w:hAnsi="IRNazanin" w:eastAsia="IRNazanin"/>
          <w:color w:val="111111"/>
          <w:sz w:val="28"/>
          <w:sz w:val="28"/>
          <w:szCs w:val="28"/>
          <w:rtl w:val="true"/>
          <w:lang w:bidi="fa-IR"/>
        </w:rPr>
        <w:t>گرچه از خِلال پاره‌ای از روایات عللی برای غیبت آن بزرگوار می‌توان یافت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قاضی نوراللَّه از 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اسحق بن یعقوب می‌گوید</w:t>
      </w:r>
      <w:r>
        <w:rPr>
          <w:rStyle w:val="FootnoteAnchor"/>
          <w:rtl w:val="true"/>
        </w:rPr>
        <w:footnoteReference w:id="225"/>
      </w:r>
      <w:r>
        <w:rPr>
          <w:rFonts w:ascii="IRNazanin" w:hAnsi="IRNazanin" w:eastAsia="IRNazanin"/>
          <w:color w:val="111111"/>
          <w:sz w:val="28"/>
          <w:sz w:val="28"/>
          <w:szCs w:val="28"/>
          <w:rtl w:val="true"/>
          <w:lang w:bidi="fa-IR"/>
        </w:rPr>
        <w:t>به واسطه محمّد بن عثمان</w:t>
      </w:r>
      <w:r>
        <w:rPr>
          <w:rStyle w:val="FootnoteAnchor"/>
          <w:rtl w:val="true"/>
        </w:rPr>
        <w:footnoteReference w:id="226"/>
      </w:r>
      <w:r>
        <w:rPr>
          <w:rFonts w:ascii="IRNazanin" w:hAnsi="IRNazanin" w:eastAsia="IRNazanin"/>
          <w:color w:val="111111"/>
          <w:sz w:val="28"/>
          <w:sz w:val="28"/>
          <w:szCs w:val="28"/>
          <w:rtl w:val="true"/>
          <w:lang w:bidi="fa-IR"/>
        </w:rPr>
        <w:t xml:space="preserve">خدمت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که در آن سؤالاتی کرده بودم، از جمله علت غیبت؟ حضرت تمام سؤالات را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غیبت این آیه را </w:t>
      </w:r>
    </w:p>
    <w:p>
      <w:pPr>
        <w:pStyle w:val="BookText"/>
        <w:rPr/>
      </w:pPr>
      <w:r>
        <w:rPr>
          <w:rFonts w:ascii="Amiri" w:hAnsi="Amiri" w:eastAsia="Amiri" w:cs="Amiri"/>
          <w:color w:val="111111"/>
          <w:sz w:val="28"/>
          <w:sz w:val="28"/>
          <w:szCs w:val="28"/>
          <w:rtl w:val="true"/>
          <w:lang w:bidi="ar-SA"/>
        </w:rPr>
        <w:t>مرقوم فرموده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اِن تُبْدَ لَکُمْ تَسُؤْکُمْ</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ای کسانی که ایمان آورده‌اید هرگز از چیزهایی مپرسید که اگر فاش شود، شما را بد آید و غمناک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یک از پدران من نبود، مگر اینکه واقع شده است در گردن او بیعت بیدادگری که در زمان او بوده و ظهور خواهم کرد وقت خود در صورتی که بیعت هیچ کس در گردن من نباشد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هشتم در یکی از نامه‌هایش به این مطلب تصریح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می‌بینیم شیعیان را هنگامی که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می‌رود مانند شتری که به دنبال چراگاه می‌گردد و آن را نمی‌یابد،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امامشان از نظر آنها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غائب می‌گردد؟ فرمود اینکه هنگام قیامش با شمشیر، در گردن او از هیچ کس بیعتی نباشد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یکی از بزرگترین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در جواب </w:t>
      </w:r>
    </w:p>
    <w:p>
      <w:pPr>
        <w:pStyle w:val="BookText"/>
        <w:rPr/>
      </w:pPr>
      <w:r>
        <w:rPr>
          <w:rFonts w:ascii="IRNazanin" w:hAnsi="IRNazanin" w:eastAsia="IRNazanin"/>
          <w:color w:val="111111"/>
          <w:sz w:val="28"/>
          <w:sz w:val="28"/>
          <w:szCs w:val="28"/>
          <w:rtl w:val="true"/>
          <w:lang w:bidi="fa-IR"/>
        </w:rPr>
        <w:t>کسی که از علت غیبت حضرت سؤال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خوف از کشته شدن، آن حضرت غائب است</w:t>
      </w:r>
      <w:r>
        <w:rPr>
          <w:rStyle w:val="FootnoteAnchor"/>
          <w:rtl w:val="true"/>
        </w:rPr>
        <w:footnoteReference w:id="231"/>
      </w:r>
      <w:r>
        <w:rPr>
          <w:rFonts w:ascii="IRNazanin" w:hAnsi="IRNazanin" w:eastAsia="IRNazanin"/>
          <w:color w:val="111111"/>
          <w:sz w:val="28"/>
          <w:sz w:val="28"/>
          <w:szCs w:val="28"/>
          <w:rtl w:val="true"/>
          <w:lang w:bidi="fa-IR"/>
        </w:rPr>
        <w:t>تا دست جنایتکاران به او نرسد و محفوظ باشد برای روزی که خداوند او را ذخیره نموده تا بساط عدل را در سراسر جهان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قابل توجه غیبت ولی عصر را می‌توان امتحان و آزمایش مردم در زمان غیبت دانست تا مطیع از عاصی و نافرمان شناخته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اللَّه‌صلی الله علیه وآله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بدان عجیب مردمی هستند از حیث ایمان و چه بزرگند از حیث یقین؛ مردمی که در آخرالزمان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پیغمبر را درک نکرده‌اند، امامشان نیز غائب می‌شود و آنها با کتابی که به آنها رسیده، ایمان آورده و راه راست را می‌پیمایند به واسطه یقینی که در آنها می‌باشد و در آن زمان جاهل منکر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خدای را به آل محمّد حاجتی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امامی نیست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شاید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خواسته است مردم نابسامانی‌ها را بنگرند تا آمادگی بیشتر و بهتر برای پذیرش مصلح و رهبر </w:t>
      </w:r>
    </w:p>
    <w:p>
      <w:pPr>
        <w:pStyle w:val="BookText"/>
        <w:rPr/>
      </w:pPr>
      <w:r>
        <w:rPr>
          <w:rFonts w:ascii="IRNazanin" w:hAnsi="IRNazanin" w:eastAsia="IRNazanin"/>
          <w:color w:val="111111"/>
          <w:sz w:val="28"/>
          <w:sz w:val="28"/>
          <w:szCs w:val="28"/>
          <w:rtl w:val="true"/>
          <w:lang w:bidi="fa-IR"/>
        </w:rPr>
        <w:t>آسمانی پیدا کنند و این غیبت و دور بودن از سر چشمه حیات است که جهان را وادار به احساس تشنگی و عطش بیشتر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عللی بود که در این فرصت کم توانستیم بازگو کنیم و چه بسیار علل و حکمت‌هایی که بعد از ظهور حضرتش آشکار می‌گردد</w:t>
      </w:r>
      <w:r>
        <w:rPr>
          <w:rFonts w:eastAsia="IRNazanin" w:cs="IRNazanin"/>
          <w:color w:val="111111"/>
          <w:sz w:val="28"/>
          <w:szCs w:val="28"/>
          <w:rtl w:val="true"/>
          <w:lang w:bidi="fa-IR"/>
        </w:rPr>
        <w:t xml:space="preserve">. </w:t>
      </w:r>
      <w:bookmarkStart w:id="131" w:name="pg314_6544"/>
    </w:p>
    <w:p>
      <w:pPr>
        <w:pStyle w:val="Heading2"/>
        <w:numPr>
          <w:ilvl w:val="1"/>
          <w:numId w:val="1"/>
        </w:numPr>
        <w:rPr/>
      </w:pPr>
      <w:bookmarkStart w:id="132" w:name="__RefHeading___Toc2687260_211673320"/>
      <w:bookmarkStart w:id="133" w:name="_Toc46"/>
      <w:bookmarkEnd w:id="131"/>
      <w:bookmarkEnd w:id="132"/>
      <w:r>
        <w:rPr>
          <w:rtl w:val="true"/>
        </w:rPr>
        <w:t>چگونگی بهره‌مندی مردم از امام غائب‌</w:t>
      </w:r>
      <w:bookmarkEnd w:id="133"/>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امامی که از انظار مردم غائب است و کسی به او دسترسی ندارد، چگونه مردم از وجودش بهره‌مند می‌شوند؟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سؤالات ریشه دار است و خوشبختانه در زمان ائمّه دین صلوات اللَّه علیهم اجمعین مطرح شده و جواب نیکویی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اعمش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از امام غائب مُنْتَفِع و بهره‌مند می‌شویم؟ امام با یک جمله کوتاه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یُنْتَفَعُ الشَّمْسُ اِذا سَتَرَها سَحابٌ؛ همان طوری که از خورشید استفاده می‌کنیم وقتی ابرها او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نورانیت خورشید پشت ابر همه موجودات استفاده می‌کنند به علاوه انظار ضعیف می‌توانند به خوبی به جانب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تشبیه آن حضرت به خورشید پشت ابر در زمان غیبت، می‌تواند از علل زیر ناشی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هدایت او به خلق می‌رسد همان طور که نور خورشید به زمین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در پشت ابر پنهان می‌شود به گونه‌ای که در یک منطقه نهان است و در منطقه‌ای دیگر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پنهان بودن خورشید نیز برای مردم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ابری باشد و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مردم پس از بارش، در انتظار برطرف شدن ابر هستند؛ منتظر ظهور آفتاب ولایت و امامتند تا ظاهر شود و تابش مستقیم نماید و موجب برخورداری مردم از باران رحمت الهی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زیادی آثار وجودی امام، مانند انکار خورشیدی است که از انظار به وسیله ابر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خورشید سماء در </w:t>
      </w:r>
    </w:p>
    <w:p>
      <w:pPr>
        <w:pStyle w:val="BookText"/>
        <w:rPr/>
      </w:pPr>
      <w:r>
        <w:rPr>
          <w:rFonts w:ascii="IRNazanin" w:hAnsi="IRNazanin" w:eastAsia="IRNazanin"/>
          <w:color w:val="111111"/>
          <w:sz w:val="28"/>
          <w:sz w:val="28"/>
          <w:szCs w:val="28"/>
          <w:rtl w:val="true"/>
          <w:lang w:bidi="fa-IR"/>
        </w:rPr>
        <w:t>هنگام ابر،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نیز در زمان غیبت به واسطه غیبت، منکر خورشید آسمان ولایت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گاهی مقتضی پنهانی است تا مردم از موالید استفاده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هم اصلح است تا اهل ایمان شناخته شده و اهل ظلم و جور، روزگار بگذرانند و نیکو امتحان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چشمی قدرت ندارد در وقت ظهور خورشید بر او نگاه کند؛ ممکن است خیلی از افراد نتوانند در حین تابش مستقیم خورشید، به آن نگاه کنند؛ اما وقتی در پشت ابرها قرار می‌گیرد، به راحتی او را نظاره می‌کنند و از او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بودن شمس ولایت نیز خالی از مصلحت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اتّفاق می‌افتد که در هوای ابری آفتاب از پشت ابر خارج می‌گردد و بعضی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امام زمان نیز صادق است چرا که در هر عصر و برهه‌ای افرادی بودند که به زیارت آن حضرت مفتخر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مانند خورشید نفعش عمومی و فراگیر است؛ اگر بخواهند از او نفع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کور او را نمی‌بیند دلیل نبود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منافقین و فاسقین، دلیل بر نبود امام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خورشید به قدر روزنه و شبکه‌هایی که در خانه‌هاست، بر آن می‌تابد؛ نور وجودی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معرفت و ایمان افراد در دل آنها می‌تابد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زمان غیبت امام چیست؟ با این همه حوادثی که </w:t>
      </w:r>
    </w:p>
    <w:p>
      <w:pPr>
        <w:pStyle w:val="BookText"/>
        <w:rPr/>
      </w:pPr>
      <w:r>
        <w:rPr>
          <w:rFonts w:ascii="IRNazanin" w:hAnsi="IRNazanin" w:eastAsia="IRNazanin"/>
          <w:color w:val="111111"/>
          <w:sz w:val="28"/>
          <w:sz w:val="28"/>
          <w:szCs w:val="28"/>
          <w:rtl w:val="true"/>
          <w:lang w:bidi="fa-IR"/>
        </w:rPr>
        <w:t>هر روزه برای ملت‌ها رخ می‌دهد و ما ناظر و شاهد آن هستیم چه باید کرد تا یقین پیدا کنیم که وظیفه خود را انجام داده‌ایم؟</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سؤال را از بیان خود حضرت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یکی از نامه‌هایی که به نایب خاص دوّم خود، محمّد بن عثمان عمری به خط مبارک خویش نوشته است، در جواب مسأله‌ای، وظیفه شیعیان را در غیبت کبری معیّن فرموده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واقع می‌گردد جهت تشخیص تکلیف خود رجوع کنید به آنان که از ما برای شما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هستند بر شما و من حجّت خداوندم بر آنها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آری مراد از راویان احادیث که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 معظّم تقلید هستند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کانَ مِنَ الْفُقَهاءِ صائِناً لِنَفْسِهِ حافِظاً لِدینِهِ مُخالِفاً لِهَواهُ مُطیعاً لِاَمْرِ مَوْلاهُ فَلِلْعَوامِ اَنْ یُقَلِّدُوهُ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جای دیگری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احادیث را صریح‌تر از آن برای ما معرفی می‌کند که مصداقش همان مراجع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حدیث ما را روایت کند و در حلال و حرام ما نگاه علمی کند و قدرت </w:t>
      </w:r>
    </w:p>
    <w:p>
      <w:pPr>
        <w:pStyle w:val="BookText"/>
        <w:rPr/>
      </w:pPr>
      <w:r>
        <w:rPr>
          <w:rFonts w:ascii="IRNazanin" w:hAnsi="IRNazanin" w:eastAsia="IRNazanin"/>
          <w:color w:val="111111"/>
          <w:sz w:val="28"/>
          <w:sz w:val="28"/>
          <w:szCs w:val="28"/>
          <w:rtl w:val="true"/>
          <w:lang w:bidi="fa-IR"/>
        </w:rPr>
        <w:t>فهم احکام و استنباط آن را داشته باشد پس راضی شوید شما مردم که او در بین شما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قرار دادم آن کس را برای شما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مجتهد حکمی کرد که مدرک حکمش، احکام ما باشد، هر کس از او قبول نکند، بداند که با این عمل حکم خدا را سبک شمرده و ما را ردّ کرده و ردّ حکم ما ردّ حکم خدا و در حَدّ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بگویم عمل بدون تقلید از مجتهد جامع‌الشرایط باطل است؛ چرا که همه مردم قدرت استنباط احکام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در حوادثی که رخ می‌دهد، گوش به فرمان آنهایی باشند که با دستگاه وحی و الهام بیشتر سر و کار دارند؛ آنها که شناخته شده‌اند و بر خلاف هوای نفس قدم برمی‌دارند و در وقت تشخیص وظیفه، تعلقات و آلایش‌های جهان ماده، آنها را نمی‌فریبد و از انجام وظیفه باز نمی‌دارد؛ آنها که همیشه بر قوانین نظارت داشته و چون چیزی را خلاف آیین و مصالح عمومی دانستند، نپذیرفته و از درجه اعتبار 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مسأله غیبت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چنان با حیرت به مسأله غیبت می‌نگرند به گمان اینکه تنها ولی عصر امام زمان ارواحنا فداه در زیر این آسمان کبود دارای غیبت بوده و دوم و سوّم برای او یافت نمی‌شود تا استبعاد مطلب را کمتر کند؛ در حالی که وقتی در حالات انبیای گذشته مطالعه می‌کنیم بر اساس روایاتی که از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می‌بینیم کسان دیگری نیز دارای غیبت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علاماتی است از انبیاء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گذشته مانند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bookmarkStart w:id="134" w:name="pg314_6548"/>
    </w:p>
    <w:p>
      <w:pPr>
        <w:pStyle w:val="BookText"/>
        <w:rPr/>
      </w:pPr>
      <w:bookmarkEnd w:id="134"/>
      <w:r>
        <w:rPr>
          <w:rFonts w:ascii="IRNazanin" w:hAnsi="IRNazanin" w:eastAsia="IRNazanin"/>
          <w:color w:val="111111"/>
          <w:sz w:val="28"/>
          <w:sz w:val="28"/>
          <w:szCs w:val="28"/>
          <w:rtl w:val="true"/>
          <w:lang w:bidi="fa-IR"/>
        </w:rPr>
        <w:t>غیبت‌های کوتاه و طولانی بوده‌اند که ما می‌توانیم از پیغمبرانی چون صالح، موسی، یوسف، ابراهیم، یونس، عیسی و خضرعلیهم السلام نام ببریم</w:t>
      </w:r>
      <w:r>
        <w:rPr>
          <w:rFonts w:eastAsia="IRNazanin" w:cs="IRNazanin"/>
          <w:color w:val="111111"/>
          <w:sz w:val="28"/>
          <w:szCs w:val="28"/>
          <w:rtl w:val="true"/>
          <w:lang w:bidi="fa-IR"/>
        </w:rPr>
        <w:t>.</w:t>
      </w:r>
    </w:p>
    <w:p>
      <w:pPr>
        <w:pStyle w:val="Heading2"/>
        <w:numPr>
          <w:ilvl w:val="1"/>
          <w:numId w:val="1"/>
        </w:numPr>
        <w:rPr/>
      </w:pPr>
      <w:bookmarkStart w:id="135" w:name="__RefHeading___Toc2687262_211673320"/>
      <w:bookmarkStart w:id="136" w:name="_Toc47"/>
      <w:bookmarkEnd w:id="135"/>
      <w:r>
        <w:rPr>
          <w:rtl w:val="true"/>
        </w:rPr>
        <w:t>حضرت صالح‌</w:t>
      </w:r>
      <w:bookmarkEnd w:id="136"/>
    </w:p>
    <w:p>
      <w:pPr>
        <w:pStyle w:val="BookText"/>
        <w:rPr/>
      </w:pPr>
      <w:r>
        <w:rPr>
          <w:rFonts w:ascii="IRNazanin" w:hAnsi="IRNazanin" w:eastAsia="IRNazanin"/>
          <w:color w:val="111111"/>
          <w:sz w:val="28"/>
          <w:sz w:val="28"/>
          <w:szCs w:val="28"/>
          <w:rtl w:val="true"/>
          <w:lang w:bidi="fa-IR"/>
        </w:rPr>
        <w:t xml:space="preserve">شیخ صدوق در کتاب اکمال الدین به سند خود از زید شحّام روایت نموده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پیغمبر مدتی از نظر قومش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روز غیبتش مردی کامل و دارای شکمی هموار و اندامی زیبا و محاسنی زیاد و متوسط القامه بود، وقتی به سوی قومش برگشت کاملاً تغییر کرده بود و مردم او را نشناختند؛ به طوری که اهل کشتی درباره‌اش مشکوک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صالح در اعتقاد به پیغمبرشان سه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منکرش شدند؛ دسته‌ای مردّد و دودل شده و عدّه‌ای به او ایمان آوردند و یقین داشتند که او همان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دسته اوّل و دوّم برخورد کرد، او را تکذیب کرده و ناسزایش گفتند و آزارش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صالحی علامتی از او بگو تا دلمان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چه بود؟</w:t>
      </w:r>
    </w:p>
    <w:p>
      <w:pPr>
        <w:pStyle w:val="BookText"/>
        <w:rPr/>
      </w:pP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آب را می‌خورد؛ روزی آب را برای دیگر شتران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تو از نزد او آوردی،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قائم مانند صالح پیغمبر است که از انظار قومش برای مدتی غائب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نیز دارای این خصوصیت است</w:t>
      </w:r>
      <w:r>
        <w:rPr>
          <w:rFonts w:eastAsia="IRNazanin" w:cs="IRNazanin"/>
          <w:color w:val="111111"/>
          <w:sz w:val="28"/>
          <w:szCs w:val="28"/>
          <w:rtl w:val="true"/>
          <w:lang w:bidi="fa-IR"/>
        </w:rPr>
        <w:t>.</w:t>
      </w:r>
    </w:p>
    <w:p>
      <w:pPr>
        <w:pStyle w:val="Heading2"/>
        <w:numPr>
          <w:ilvl w:val="1"/>
          <w:numId w:val="1"/>
        </w:numPr>
        <w:rPr/>
      </w:pPr>
      <w:bookmarkStart w:id="137" w:name="__RefHeading___Toc2687264_211673320"/>
      <w:bookmarkStart w:id="138" w:name="_Toc48"/>
      <w:bookmarkEnd w:id="137"/>
      <w:r>
        <w:rPr>
          <w:rtl w:val="true"/>
        </w:rPr>
        <w:t>موسی بن عمران‌</w:t>
      </w:r>
      <w:bookmarkEnd w:id="1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کتاب اکمال الدین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در قائم دو </w:t>
      </w:r>
      <w:bookmarkStart w:id="139" w:name="pg314_6549"/>
    </w:p>
    <w:p>
      <w:pPr>
        <w:pStyle w:val="BookText"/>
        <w:rPr/>
      </w:pPr>
      <w:bookmarkEnd w:id="139"/>
      <w:r>
        <w:rPr>
          <w:rFonts w:ascii="IRNazanin" w:hAnsi="IRNazanin" w:eastAsia="IRNazanin"/>
          <w:color w:val="111111"/>
          <w:sz w:val="28"/>
          <w:sz w:val="28"/>
          <w:szCs w:val="28"/>
          <w:rtl w:val="true"/>
          <w:lang w:bidi="fa-IR"/>
        </w:rPr>
        <w:t>علامت از موسی وجود دارد یکی پنهان بودن ولادت و دیگری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راوی خبر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چه مدّت پنهان بود؟ امام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 مصر خارج گردید آن هم با وضعی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مِنْهَا خَائِفاً یَتَرَقَّبُ قَالَ رَبِّ نَجِّنِی مِنَ الْقَوْمِ الظَّالِمِینَ</w:t>
      </w:r>
      <w:r>
        <w:rPr>
          <w:rStyle w:val="FootnoteAnchor"/>
          <w:rtl w:val="true"/>
        </w:rPr>
        <w:footnoteReference w:id="235"/>
      </w:r>
      <w:r>
        <w:rPr>
          <w:rFonts w:ascii="IRNazanin" w:hAnsi="IRNazanin" w:eastAsia="IRNazanin"/>
          <w:color w:val="111111"/>
          <w:sz w:val="28"/>
          <w:sz w:val="28"/>
          <w:szCs w:val="28"/>
          <w:rtl w:val="true"/>
          <w:lang w:bidi="fa-IR"/>
        </w:rPr>
        <w:t>سال‌ها در انتظار بود تا خداوند او را برای بنی اسرائیل برانگیزاند و سوی قومش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درباره موسی بن عمران نقل شده است که وقتی به پیغمبری مبعوث شد، برای آوردن الواح تورات سی روز که با ده روز چهل روز تمام شد، از میان قومش غایب شد و هارون را به جای خود گذارد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 وَ قَالَ مُوسَی لِأَخِیهِ هَارُونَ اخْلُفْنِی فِی قَوْمِی وَأَصْلِحْ وَ لاَتَتَّبِعْ سَبِیلَ الْمُفْسِدِینَ</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چون سی روز گذشت و خبری از موسی نیامد، مردم دست از موسی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هارون شوریدند و گوساله سامری را پرستیدند که پس از آمدن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اسْتَضْعَفُونی وَ کادُوا یَقْتُلوُنَنی؛ مردم مرا تضعیف کردند و نزدیک بود مرا بکشند</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140" w:name="__RefHeading___Toc2687266_211673320"/>
      <w:bookmarkStart w:id="141" w:name="_Toc49"/>
      <w:bookmarkEnd w:id="140"/>
      <w:r>
        <w:rPr>
          <w:rtl w:val="true"/>
        </w:rPr>
        <w:t>ابراهیم‌</w:t>
      </w:r>
      <w:bookmarkEnd w:id="1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اکمال الدین صدوق‌رحمه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انبیاء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از نوح، از ابراهیم، از موسی و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ولادت پنهانی و غیبتش از مردم</w:t>
      </w:r>
      <w:r>
        <w:rPr>
          <w:rFonts w:eastAsia="IRNazanin" w:cs="IRNazanin"/>
          <w:color w:val="111111"/>
          <w:sz w:val="28"/>
          <w:szCs w:val="28"/>
          <w:rtl w:val="true"/>
          <w:lang w:bidi="fa-IR"/>
        </w:rPr>
        <w:t xml:space="preserve">. </w:t>
      </w:r>
      <w:bookmarkStart w:id="142" w:name="pg314_6550"/>
    </w:p>
    <w:p>
      <w:pPr>
        <w:pStyle w:val="BookText"/>
        <w:rPr/>
      </w:pPr>
      <w:bookmarkEnd w:id="14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پر برکت از هنگام ولادت به دور از انظار مردم و نمرود در کوه و بیابان زندگی می‌کند تا اسباب ظهورش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صورت جوانی شاداب با داشتن روحی سرشار از توحید و امتیازات خدادادی ظاهر می‌شود و به پرستش خدایان بی‌جان و جانداری چون نمرود خاتمه می‌دهد و مردم را از خواب غفلت بیدار کرده و به شاهراه سعادت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و نمرودیان مردم را به فشار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ترس جان، گوسفندوار در مقابل آنان کرنش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دنیا در ظلم و تاریکی فرو رفته باشد و روزنه امیدی برای کسی وجود نداشته باشد، در آن وقت که مردم از همه جا بریده‌اند، ناخودآگاه از نهاد باطنشان این صدا بلند است که چرا اوضاع دگرگون نمی‌شود و اوضاع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ناگاه سفیدی شفق سینه تاریک و ظلمانی شب را در می‌نوردد و خورشید جمال ابراهیم بت شکن، از پس آن ابرهای تیره سر بر می‌کشد و مردم کودکی را می‌بینند که ریسمان به پای خدایان آنها بسته و آنها را در کوچه و بازار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جستجویش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نمرودیان نمی‌خواستند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تا به امروز کجا بود که ما او را نمی‌دیدیم؟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غیبت به سر می‌برد و دور از انظار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دیروز و جوان امروز، شکننده و ویران کننده شرک و بت پرستی و قهرمان توحید، ابراهیم خلیل فرداست</w:t>
      </w:r>
      <w:r>
        <w:rPr>
          <w:rFonts w:eastAsia="IRNazanin" w:cs="IRNazanin"/>
          <w:color w:val="111111"/>
          <w:sz w:val="28"/>
          <w:szCs w:val="28"/>
          <w:rtl w:val="true"/>
          <w:lang w:bidi="fa-IR"/>
        </w:rPr>
        <w:t>.</w:t>
      </w:r>
    </w:p>
    <w:p>
      <w:pPr>
        <w:pStyle w:val="Heading2"/>
        <w:numPr>
          <w:ilvl w:val="1"/>
          <w:numId w:val="1"/>
        </w:numPr>
        <w:rPr/>
      </w:pPr>
      <w:bookmarkStart w:id="143" w:name="__RefHeading___Toc2687268_211673320"/>
      <w:bookmarkStart w:id="144" w:name="_Toc50"/>
      <w:bookmarkEnd w:id="143"/>
      <w:r>
        <w:rPr>
          <w:rtl w:val="true"/>
        </w:rPr>
        <w:t>یونس بن متی‌</w:t>
      </w:r>
      <w:bookmarkEnd w:id="1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علیه الرحمة از محمّد بن مسلم به 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قصد داشتم درباره قائم از او سؤالی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سؤالی کنم،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در قائم پنج شباهت است از پیغمبران از جمله شباهت به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به یونس در غیبت است که بعد از پیری به صورت جوانی به سوی قومش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هر چه مردم را به سوی خدا می‌خواند، مردم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مشورت یکی از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به نام روبیل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و درباره قومش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خبر عذاب را به مردم رساند و از شهر بیرون رفت و از نظر مردم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آثار عذاب متنبه شده و ناراحت گشتند؛ امّا چه کنیم پیغمبر از بین ما بیرون رفت، چه باید کرد؟ آری در دوران غیبت خدا مردم را به خود وانگذارده است، عالمی در بینشان هست تا اگر خواستند از او استمداد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عالمی آنها را از عذاب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جستجوی یونس آمدند؛ یونس بن متی در ساحل دریا میان کشتی قرار گرفته و به سوی سرنوشت پیش می‌رفت تا در تاریکی شکم ماهی و شب و دل دریا خدا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چه زیبا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وَنَجَّیْنَاهُ مِنَ الْغَمِّ وَکَذلِکَ نُنْجِی الْمُؤْمِنِینَ</w:t>
      </w:r>
      <w:r>
        <w:rPr>
          <w:rStyle w:val="FootnoteAnchor"/>
          <w:rtl w:val="true"/>
        </w:rPr>
        <w:footnoteReference w:id="2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مدتها که در غیبت و دور از انظار قومش زندگی کرد؛ امر شد خود را ظاهر کرده و بر قومش وارد گردد و دعوت خود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وعده داده شد </w:t>
      </w:r>
      <w:bookmarkStart w:id="145" w:name="pg314_6552"/>
    </w:p>
    <w:p>
      <w:pPr>
        <w:pStyle w:val="BookText"/>
        <w:rPr/>
      </w:pPr>
      <w:bookmarkEnd w:id="145"/>
      <w:r>
        <w:rPr>
          <w:rFonts w:ascii="IRNazanin" w:hAnsi="IRNazanin" w:eastAsia="IRNazanin"/>
          <w:color w:val="111111"/>
          <w:sz w:val="28"/>
          <w:sz w:val="28"/>
          <w:szCs w:val="28"/>
          <w:rtl w:val="true"/>
          <w:lang w:bidi="fa-IR"/>
        </w:rPr>
        <w:t>که مردم دعوتش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یونس برای مدتی از نظر قومش لطفی است از جانب حق تا مردم خود را آماده پذیرش دعوتش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نبودش آثار عذاب را ببینند؛ به خود آیند؛ فکرهای خفته بیدار شوند و از عصیان و طغیان دست بردارند و از خدا ظهور پیغمبرش را بخواهند و به انتظار روزی که پروانه وار گرد شمس وجود یونس بگردند، لحظه شماری کنند</w:t>
      </w:r>
      <w:r>
        <w:rPr>
          <w:rFonts w:eastAsia="IRNazanin" w:cs="IRNazanin"/>
          <w:color w:val="111111"/>
          <w:sz w:val="28"/>
          <w:szCs w:val="28"/>
          <w:rtl w:val="true"/>
          <w:lang w:bidi="fa-IR"/>
        </w:rPr>
        <w:t>.</w:t>
      </w:r>
    </w:p>
    <w:p>
      <w:pPr>
        <w:pStyle w:val="Heading2"/>
        <w:numPr>
          <w:ilvl w:val="1"/>
          <w:numId w:val="1"/>
        </w:numPr>
        <w:rPr/>
      </w:pPr>
      <w:bookmarkStart w:id="146" w:name="__RefHeading___Toc2687270_211673320"/>
      <w:bookmarkStart w:id="147" w:name="_Toc51"/>
      <w:bookmarkEnd w:id="146"/>
      <w:r>
        <w:rPr>
          <w:rtl w:val="true"/>
        </w:rPr>
        <w:t>غیبت یوسف بن یعقوب‌</w:t>
      </w:r>
      <w:bookmarkEnd w:id="147"/>
    </w:p>
    <w:p>
      <w:pPr>
        <w:pStyle w:val="BookText"/>
        <w:rPr/>
      </w:pPr>
      <w:r>
        <w:rPr>
          <w:rFonts w:ascii="IRNazanin" w:hAnsi="IRNazanin" w:eastAsia="IRNazanin"/>
          <w:color w:val="111111"/>
          <w:sz w:val="28"/>
          <w:sz w:val="28"/>
          <w:szCs w:val="28"/>
          <w:rtl w:val="true"/>
          <w:lang w:bidi="fa-IR"/>
        </w:rPr>
        <w:t xml:space="preserve">در خبر،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از یوسف و آن غیبت است، داستان غیبت یوسف پسر یعقوب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یک سوره در قرآن به نام او و متضمن حالات و غیبت او از پدرش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یعقوب پیغمبر است و هر صبح و شام به او وحی می‌شود؛ ولی از غیبت پسرش خبری ندارد و بر برادرانش نیز امر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تا جایی خبر داشتند که مایه افتخار خود و نمونه اعلای حسن و جمال را به چاه انداخته و سپس بیرون آورده و فروخته‌اند و بیش از این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او آمده است که فرزندان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فلسطین به مصر می‌آمدند و بر یوسف وارد می‌شدند و با او معامله و داد و ستد می‌کردند؛ امّا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تا خداوند واقع امر را بر آنها آشکار ساخت و خبر زنده بودن یوسف معلوم گشت و او و پدر و برادرانش را در یک جا جمع کرد</w:t>
      </w:r>
      <w:r>
        <w:rPr>
          <w:rFonts w:eastAsia="IRNazanin" w:cs="IRNazanin"/>
          <w:color w:val="111111"/>
          <w:sz w:val="28"/>
          <w:szCs w:val="28"/>
          <w:rtl w:val="true"/>
          <w:lang w:bidi="fa-IR"/>
        </w:rPr>
        <w:t>.</w:t>
      </w:r>
    </w:p>
    <w:p>
      <w:pPr>
        <w:pStyle w:val="Heading2"/>
        <w:numPr>
          <w:ilvl w:val="1"/>
          <w:numId w:val="1"/>
        </w:numPr>
        <w:rPr/>
      </w:pPr>
      <w:bookmarkStart w:id="148" w:name="__RefHeading___Toc2687272_211673320"/>
      <w:bookmarkStart w:id="149" w:name="_Toc52"/>
      <w:bookmarkEnd w:id="148"/>
      <w:r>
        <w:rPr>
          <w:rtl w:val="true"/>
        </w:rPr>
        <w:t>عیسَی بن مریم‌</w:t>
      </w:r>
      <w:bookmarkEnd w:id="1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صیرفی و مفضل بن عمرو ابوبصیر و ابان بن تغلب بر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نشسته و عبایی بدون یقه پوشیده است و چون پدر جوان مرده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مبارک حضرت تغییر کرده است و در حالی که کاسه چشمش پر از اشک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ربوده و لباس صبر بر تنم تنگ نموده و آرامش را از جانم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وحشت کردم و هوش از سرم پرید و دلم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پنداشتم برای حضرت مصیبت بزرگی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بهترین مرد، خدا دیدگان شما را نگریاند؛ برای چه این طور می‌گریید؟</w:t>
      </w:r>
    </w:p>
    <w:p>
      <w:pPr>
        <w:pStyle w:val="BookText"/>
        <w:rPr/>
      </w:pPr>
      <w:r>
        <w:rPr>
          <w:rFonts w:ascii="IRNazanin" w:hAnsi="IRNazanin" w:eastAsia="IRNazanin"/>
          <w:color w:val="111111"/>
          <w:sz w:val="28"/>
          <w:sz w:val="28"/>
          <w:szCs w:val="28"/>
          <w:rtl w:val="true"/>
          <w:lang w:bidi="fa-IR"/>
        </w:rPr>
        <w:t>حضرت آه سختی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در کتاب جفر می‌نگریستم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دیدم که قائم متولد می‌گردد و غیبت می‌نماید و غیبت طولانی می‌شود و عمرش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اهل ایمان امتحان می‌شوند و به واسطه طولانی بودن غیبتش، شک و تردید در دل آنها پدید می‌آید و بیشتر آنها از دین برمی‌گردند و رشته اسلام را از دل خود بیرون می‌آورند با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w:t>
      </w:r>
      <w:r>
        <w:rPr>
          <w:rStyle w:val="FootnoteAnchor"/>
          <w:rtl w:val="true"/>
        </w:rPr>
        <w:footnoteReference w:id="239"/>
      </w:r>
      <w:r>
        <w:rPr>
          <w:rFonts w:ascii="IRNazanin" w:hAnsi="IRNazanin" w:eastAsia="IRNazanin"/>
          <w:color w:val="111111"/>
          <w:sz w:val="28"/>
          <w:sz w:val="28"/>
          <w:szCs w:val="28"/>
          <w:rtl w:val="true"/>
          <w:lang w:bidi="fa-IR"/>
        </w:rPr>
        <w:t>از مطالعه این‌ها اندوه بر دلم مستولی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از آنچه می‌دانید، باخبر فرمایید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که در مورد پیغمبران عملی ساخته در خصوص خاتم ما نیز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را چون ولادت موسی، غیبتش را چون </w:t>
      </w:r>
      <w:bookmarkStart w:id="150" w:name="pg314_6554"/>
    </w:p>
    <w:p>
      <w:pPr>
        <w:pStyle w:val="BookText"/>
        <w:rPr/>
      </w:pPr>
      <w:bookmarkEnd w:id="150"/>
      <w:r>
        <w:rPr>
          <w:rFonts w:ascii="IRNazanin" w:hAnsi="IRNazanin" w:eastAsia="IRNazanin"/>
          <w:color w:val="111111"/>
          <w:sz w:val="28"/>
          <w:sz w:val="28"/>
          <w:szCs w:val="28"/>
          <w:rtl w:val="true"/>
          <w:lang w:bidi="fa-IR"/>
        </w:rPr>
        <w:t>غیبت عیسی و طول عمرش را چون طول عمر نوح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عیسی این چنین بود که یهود و نصاری اتّفاق داشتند که او کشته شده است، ولی قرآن آن را تکذیب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قَتَلُوهُ وَ مَا صَلَبُوهُ وَلکِن شُبِّهَ لَهُمْ؛</w:t>
      </w:r>
      <w:r>
        <w:rPr>
          <w:rStyle w:val="FootnoteAnchor"/>
          <w:rtl w:val="true"/>
        </w:rPr>
        <w:footnoteReference w:id="240"/>
      </w:r>
      <w:r>
        <w:rPr>
          <w:rFonts w:ascii="IRNazanin" w:hAnsi="IRNazanin" w:eastAsia="IRNazanin"/>
          <w:color w:val="111111"/>
          <w:sz w:val="28"/>
          <w:sz w:val="28"/>
          <w:szCs w:val="28"/>
          <w:rtl w:val="true"/>
          <w:lang w:bidi="fa-IR"/>
        </w:rPr>
        <w:t>او را نکشتند و به دار نزدند ولی امر بر آنها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نیز عیسی بن مریم زنده است و از علامات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ظاهر می‌شود، حضرت عیسی هم ظهور می‌کند و پشت سر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وجود قائم را به واسطه طولانی شدن غیبتش انکار می‌کنند؛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متولد نشده است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شده و وفات یافته است و طایفه‌ای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عقیم بوده و فرزندی نداشته است و جماعتی ائمّه را سیزده تن و بیشتر خواهند دانست و عدّه‌ای هم می‌گویند روح در بدن دیگری سخن می‌گوید</w:t>
      </w:r>
      <w:r>
        <w:rPr>
          <w:rFonts w:eastAsia="IRNazanin" w:cs="IRNazanin"/>
          <w:color w:val="111111"/>
          <w:sz w:val="28"/>
          <w:szCs w:val="28"/>
          <w:rtl w:val="true"/>
          <w:lang w:bidi="fa-IR"/>
        </w:rPr>
        <w:t>.</w:t>
      </w:r>
    </w:p>
    <w:p>
      <w:pPr>
        <w:pStyle w:val="Heading2"/>
        <w:numPr>
          <w:ilvl w:val="1"/>
          <w:numId w:val="1"/>
        </w:numPr>
        <w:rPr/>
      </w:pPr>
      <w:bookmarkStart w:id="151" w:name="__RefHeading___Toc2687274_211673320"/>
      <w:bookmarkStart w:id="152" w:name="_Toc53"/>
      <w:bookmarkEnd w:id="151"/>
      <w:r>
        <w:rPr>
          <w:rtl w:val="true"/>
        </w:rPr>
        <w:t>غیبت خضر پیغمبر</w:t>
      </w:r>
      <w:bookmarkEnd w:id="152"/>
    </w:p>
    <w:p>
      <w:pPr>
        <w:pStyle w:val="BookText"/>
        <w:rPr/>
      </w:pPr>
      <w:r>
        <w:rPr>
          <w:rFonts w:ascii="IRNazanin" w:hAnsi="IRNazanin" w:eastAsia="IRNazanin"/>
          <w:color w:val="111111"/>
          <w:sz w:val="28"/>
          <w:sz w:val="28"/>
          <w:szCs w:val="28"/>
          <w:rtl w:val="true"/>
          <w:lang w:bidi="fa-IR"/>
        </w:rPr>
        <w:t xml:space="preserve">بیشتر مسلمانان و مورخین مسلمان معتقدند که خضر پیغمبر از زمان حضرت موسی تا حال زنده است و از نظر مردم پنهان شده و غایب است و کسی از مکان و محل او اطلاعی ندارد و همین اندازه می‌دانیم که خداوند داستان او را با موسی در قرآن سوره کهف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قصص، حکایات و حالات، بعضی مدّعی شده‌اند که او را دیده‌اند؛ ولی موقع دیدن، او را نشناخته‌اند و او را فردی از مردم زمان خود می‌پنداشتند</w:t>
      </w:r>
      <w:r>
        <w:rPr>
          <w:rFonts w:eastAsia="IRNazanin" w:cs="IRNazanin"/>
          <w:color w:val="111111"/>
          <w:sz w:val="28"/>
          <w:szCs w:val="28"/>
          <w:rtl w:val="true"/>
          <w:lang w:bidi="fa-IR"/>
        </w:rPr>
        <w:t xml:space="preserve">. </w:t>
      </w:r>
      <w:bookmarkStart w:id="153" w:name="pg314_6555"/>
    </w:p>
    <w:p>
      <w:pPr>
        <w:pStyle w:val="Heading2"/>
        <w:numPr>
          <w:ilvl w:val="1"/>
          <w:numId w:val="1"/>
        </w:numPr>
        <w:rPr/>
      </w:pPr>
      <w:bookmarkStart w:id="154" w:name="__RefHeading___Toc2687276_211673320"/>
      <w:bookmarkStart w:id="155" w:name="_Toc54"/>
      <w:bookmarkEnd w:id="153"/>
      <w:bookmarkEnd w:id="154"/>
      <w:r>
        <w:rPr>
          <w:rtl w:val="true"/>
        </w:rPr>
        <w:t>غیبت عزیر یا ارمیای پیغمبر</w:t>
      </w:r>
      <w:bookmarkEnd w:id="155"/>
    </w:p>
    <w:p>
      <w:pPr>
        <w:pStyle w:val="BookText"/>
        <w:rPr/>
      </w:pPr>
      <w:r>
        <w:rPr>
          <w:rFonts w:ascii="IRNazanin" w:hAnsi="IRNazanin" w:eastAsia="IRNazanin"/>
          <w:color w:val="111111"/>
          <w:sz w:val="28"/>
          <w:sz w:val="28"/>
          <w:szCs w:val="28"/>
          <w:rtl w:val="true"/>
          <w:lang w:bidi="fa-IR"/>
        </w:rPr>
        <w:t xml:space="preserve">مردی که اهل کتاب او را پیغمبر می‌دانستند و قرآن داستان او را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بدون ذکر نامش بیان کرده است؛ از شهر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الاغش را میراند و بعد از صد سال زنده‌اش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در غذایی که با خود داشت، هیچ تغییری مشاهده نکرد؛ امّا از الاغش تنها پودری برجای مانده بود؛ پس از گفت‌وگو با خدا و مشاهده زنده کردن مرکب سواریش به اذن الهی، به سوی مردم بر می‌گردد و آنها را به جانب خدای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مسأله غیبت هم اختصاص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بین انبیاء و رجال الهی افرادی بوده‌اند که مدّت‌ها از انظار مردم غایب شده‌اند تا مشیت الهی بر آشکار شدن آنها تعلق گرفته و در بین مردم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مردم عادی نیز افرادی بوده‌اند که از دید مردم نهان شده و بعد از مدتی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از این قبیل است</w:t>
      </w:r>
      <w:r>
        <w:rPr>
          <w:rFonts w:eastAsia="IRNazanin" w:cs="IRNazanin"/>
          <w:color w:val="111111"/>
          <w:sz w:val="28"/>
          <w:szCs w:val="28"/>
          <w:rtl w:val="true"/>
          <w:lang w:bidi="fa-IR"/>
        </w:rPr>
        <w:t>.</w:t>
      </w:r>
    </w:p>
    <w:p>
      <w:pPr>
        <w:pStyle w:val="Heading2"/>
        <w:numPr>
          <w:ilvl w:val="1"/>
          <w:numId w:val="1"/>
        </w:numPr>
        <w:rPr/>
      </w:pPr>
      <w:bookmarkStart w:id="156" w:name="__RefHeading___Toc2687278_211673320"/>
      <w:bookmarkStart w:id="157" w:name="_Toc55"/>
      <w:bookmarkEnd w:id="156"/>
      <w:r>
        <w:rPr>
          <w:rtl w:val="true"/>
        </w:rPr>
        <w:t>غیبت اصحاب کهف‌</w:t>
      </w:r>
      <w:bookmarkEnd w:id="157"/>
    </w:p>
    <w:p>
      <w:pPr>
        <w:pStyle w:val="BookText"/>
        <w:rPr/>
      </w:pPr>
      <w:r>
        <w:rPr>
          <w:rFonts w:ascii="IRNazanin" w:hAnsi="IRNazanin" w:eastAsia="IRNazanin"/>
          <w:color w:val="111111"/>
          <w:sz w:val="28"/>
          <w:sz w:val="28"/>
          <w:szCs w:val="28"/>
          <w:rtl w:val="true"/>
          <w:lang w:bidi="fa-IR"/>
        </w:rPr>
        <w:t xml:space="preserve">آن جوانان پاک در زمان سلطنت دقیانوس که از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داشت، به واسطه حفظ دینشان از ترس قوم خود فرار را برقرار ترجیح دادند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سیصد و نه سال از نظرها غایب و پنهان نگه داشت تا به وسیله آنها عقده‌ای را که بعضی برای خود لاینحل می‌دانستند و آن اعتقاد به معاد جسمانی و زنده شدن مردگان بود، برایشان حل کرده و آسان گرداند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آنها را زنده گردانید و به سوی قومشان باز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پس از مراجعه به شهر و مشاهده اتّفاقاتی عجیب، دوباره به خواب رفته و هم اکنون نیز در خواب می‌باشند تا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و ظاهر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آنچه گفتیم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سلاطین ایران وارد شده است که گاهی مدتی از یاران پنهان می‌گشتند و خبری از آنها نمی‌شد و پس از مدتی برمی‌گشتند که شاید این خود نوعی تدبیر جهت تشخیص وفاداران و بی‌وفایان از یاران و اطرافیان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حکمای روم و هند غیبت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می‌توان گفت مسأله غیبت اختصاص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نظایر زیادی برای آن یافت می‌شود که عواملی چون امتحان مردم، ترس و خوف از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بعضی می‌گویند امام در عالم هورقلیا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هورقلیا به چه معنی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ناچیزی از مسلمین که از سران آنها محمّد کریم‌خان است معتقدند امام زمان همان پسر امام حسن عسکری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عالم به عالم هورقلیا ارتقاء یافته و هر وقت مردم استعداد </w:t>
      </w:r>
    </w:p>
    <w:p>
      <w:pPr>
        <w:pStyle w:val="BookText"/>
        <w:rPr/>
      </w:pPr>
      <w:r>
        <w:rPr>
          <w:rFonts w:ascii="IRNazanin" w:hAnsi="IRNazanin" w:eastAsia="IRNazanin"/>
          <w:color w:val="111111"/>
          <w:sz w:val="28"/>
          <w:sz w:val="28"/>
          <w:szCs w:val="28"/>
          <w:rtl w:val="true"/>
          <w:lang w:bidi="fa-IR"/>
        </w:rPr>
        <w:t xml:space="preserve">ملاقات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آن حضرت را مشاهده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در عالمی به نام هورقلیا زندگی می‌کند و در آنجا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تعالی و رشد خود به آنجا که ولی خدا ظاهر است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ولی خدا خود را تنزّل دهد و نزد ما بیاید و اگر قابلیت در ما ایجاد نشود بهره‌ای از حضرتش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مکان که در زبان حکمت هورقلیا نامیده می‌شود برسیم امام را یاری کرده و حق را منتشر و ظلم را برطرف خواهیم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 در اینکه عالم هورقلیا چیست؟ گفته محمّد کریم خان را در این زمینه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عالم تا زمین نازل شده بود؛ در عصر آدم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 و هنوز در حال بالا رفتن است و از آن کثافت‌ها و غلظت‌ها و غبارها نرسته است و به هوای صاف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جاها مقام ظلمت است و در ظلمات، دینی می‌جویند و عملی می‌کنند و اعتقادهایی پیدا می‌کنند و چون از این غبارها بگذرند و داخل هوای صاف شوند، آفتاب رخساره ولی را ببینند و انوار او را مشاهده کنند و از او بی پرده بهره‌مند شوند و احکام، احکام دیگر و دین، دین دیگر و وضع، وضع دیگر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عبارات استفاده می‌شود که عالم هورقلیا را عالمی می‌دانند که از ماده و عوارض آن و کثافت‌ها، غلظت‌ها و ظلمات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عالم، همان عالم مثال باشد و می‌گوید امام هم در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مرادشان این باشد که امام زمان اجزاء زمینی و بدن مادّی خود را رها کرده و به آن عالم رفته است و الآن از اجزاء زمین نیست که ماده و عوارض آن بر او باشد؛ این سخن دردی از </w:t>
      </w:r>
    </w:p>
    <w:p>
      <w:pPr>
        <w:pStyle w:val="BookText"/>
        <w:rPr/>
      </w:pPr>
      <w:r>
        <w:rPr>
          <w:rFonts w:ascii="IRNazanin" w:hAnsi="IRNazanin" w:eastAsia="IRNazanin"/>
          <w:color w:val="111111"/>
          <w:sz w:val="28"/>
          <w:sz w:val="28"/>
          <w:szCs w:val="28"/>
          <w:rtl w:val="true"/>
          <w:lang w:bidi="fa-IR"/>
        </w:rPr>
        <w:t>ما دوا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ادلّه عقلی و نقلی ما بر این پایه استوار است که همیشه باید در بین بنی‌آدم فرد کاملی باشد و امامت و رهبری آنها را بر عهده داشته باشد، تا نوع انسان بی هدف نماند و احکام الهی در بین آنان محفوظ باشد و بر بندگان خدا تمام گردد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بدیهی است مردم در حرکت و سیر به سوی این کمال احتیاج به هادی، امام و راهنمایی دارند که در همین جهان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در این عالم نباشد و در عالم مثال و هورقلیا به سر برد، اگر معتقدین و موجودات زمین بخواهند با امام تماس بگیرند، باید از بدن عنصری بیرون آیند که این عمل غیر ممکن است و غیر معقول بودن سخن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 زمان در زمان ظهور متولّد شود و احتیاج به این همه تکلّفات نداشته باشیم؟ یعنی هر گاه عالم مساعد شد، خداوند یکی از اولاد پیغمبر را مبعوث نموده و بر اوضاع جهان مسلط گرداند، تا بساط عدل را در زمین بگستراند و ظلم و تعدّی را ریشه 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لابه لای مباحث صفحات قبل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عصر و زمانی نمی‌شود زمین از حجّت خالی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 خالی از امام گردد،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در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در عصر ما، زمین از وجود امام و حجّت الهی خالی خواهد بود و از طرف دیگر، از عدل و رحمت پروردگار به دور است که مردم </w:t>
      </w:r>
    </w:p>
    <w:p>
      <w:pPr>
        <w:pStyle w:val="BookText"/>
        <w:rPr/>
      </w:pPr>
      <w:r>
        <w:rPr>
          <w:rFonts w:ascii="IRNazanin" w:hAnsi="IRNazanin" w:eastAsia="IRNazanin"/>
          <w:color w:val="111111"/>
          <w:sz w:val="28"/>
          <w:sz w:val="28"/>
          <w:szCs w:val="28"/>
          <w:rtl w:val="true"/>
          <w:lang w:bidi="fa-IR"/>
        </w:rPr>
        <w:t>را سرگردان و بدون امام و حجّت در روی زمین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حتی برای مورچگان نیز امام و حجّتی معیّن نموده است، تا در مواقع خطر آنها را با خبر سازد؛ آیا می‌شود برای انسانی که اشرف مخلوقات است راهنمایی قرار ندهد و آنها را بدون امام و پیشوا بگذارد؟</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فرج علت عقب افتادگی مسلمین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عقاید موهوم دشمنان شیعه است که می‌خواهند به این طریق وانمود کنند که اعتقاد به مهدویّت باعث رکود و تنبلی مسلمان‌ها در برابر استکبار و اجانب شده است و آنها را از اهتمام در اموراجتماعی و تلاش برای اصلاحات واقعی باز داشته است؛ چرا که شیعه معتقد است مصلح واقعی مهدی است و اوست که جهان را پر از عدل و داد می‌کند و انتظار فرج نه تنها راز عقب ماندگی نیست، بلکه روزنه امیدی برای پیشرفت است</w:t>
      </w:r>
      <w:r>
        <w:rPr>
          <w:rFonts w:eastAsia="IRNazanin" w:cs="IRNazanin"/>
          <w:color w:val="111111"/>
          <w:sz w:val="28"/>
          <w:szCs w:val="28"/>
          <w:rtl w:val="true"/>
          <w:lang w:bidi="fa-IR"/>
        </w:rPr>
        <w:t xml:space="preserve">. </w:t>
      </w:r>
      <w:bookmarkStart w:id="158" w:name="pg314_6560"/>
    </w:p>
    <w:p>
      <w:pPr>
        <w:pStyle w:val="Heading2"/>
        <w:numPr>
          <w:ilvl w:val="1"/>
          <w:numId w:val="1"/>
        </w:numPr>
        <w:rPr/>
      </w:pPr>
      <w:bookmarkStart w:id="159" w:name="__RefHeading___Toc2687280_211673320"/>
      <w:bookmarkStart w:id="160" w:name="_Toc56"/>
      <w:bookmarkEnd w:id="158"/>
      <w:bookmarkEnd w:id="159"/>
      <w:r>
        <w:rPr>
          <w:rtl w:val="true"/>
        </w:rPr>
        <w:t>انتظار فرج روزنه امید</w:t>
      </w:r>
      <w:bookmarkEnd w:id="160"/>
    </w:p>
    <w:p>
      <w:pPr>
        <w:pStyle w:val="BookText"/>
        <w:rPr/>
      </w:pPr>
      <w:r>
        <w:rPr>
          <w:rFonts w:ascii="IRNazanin" w:hAnsi="IRNazanin" w:eastAsia="IRNazanin"/>
          <w:color w:val="111111"/>
          <w:sz w:val="28"/>
          <w:sz w:val="28"/>
          <w:szCs w:val="28"/>
          <w:rtl w:val="true"/>
          <w:lang w:bidi="fa-IR"/>
        </w:rPr>
        <w:t>این مطلب بر هیچ انسان با انصافی پوشیده نیست که انتظار فرج نه تنها راز عقب ماندگی نیست، بلکه عامل مهمی برای پیشرفت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روزنه امید و موفقیت ملتی است که چراغ امید در دلشان خاموش گردیده و دیو یأس و ناامیدی، خانه قلبشان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انتظار پیروزی و امید داشتن به آینده، زندگی می‌کنند تا سرحد قدرت می‌کوشند و راه‌های رسیدن به هدف را هموار می‌سازند و برای بهره برداری از مقصد، خود را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چگونه می‌توان ادّعا داشت که انتظار فرج تنبلی و لااُبالی‌گری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قدری به موضوع آمادگی مسلمین اهمیّت داده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برای ظهور قائم مهیّا و آماده سازید ولو به ذخیره نمودن یک تیر 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جای دیگر پیغمبر کوشش اصلاح امور مسلمین را از ارکان اسلام و علائم مسلمین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امور اجتماعی جهان بی‌تفاوت باشد، اصلاً مسلمان نیست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پاره‌ای از اخبار که دستور انتظار فرج وارد شده 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داده‌اند که در کار کوشش و جدّیت داشته باشید و منتظر فرج امام زمان و روزی باشید که سلطنت به دست افرادِ شایسته پروردگار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خصوص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 محمّد مسلّماً 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علاقه‌مند است از اصحاب و یاران قائم ما باشد کاملاً مواظبت کند و تقوا و پرهیزگاری را پیشه خود ساخته و خود را مزیّن به صفات نیک انسانی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انتظار قائم آل محمّدصلی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خود را این گونه برای ظهور آماده ساخت، امّا توفیق دیدار آن مصلح نصیبش نگردد و قبل از ظهور او بدرود حیات گوید، به اجر و ثواب یاران او نائل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کوشش و جدّیت کنید و امیدوار فرج و موفقیّت باشید ای گروهی که مورد توجّه خداوند هستید، موفقیّت و پیروزی گوارایتان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وارث بودن در زمین را برای بندگان صالح و شایسته خود مسجّل نموده است؛</w:t>
      </w:r>
      <w:r>
        <w:rPr>
          <w:rStyle w:val="FootnoteAnchor"/>
          <w:rtl w:val="true"/>
        </w:rPr>
        <w:footnoteReference w:id="246"/>
      </w:r>
      <w:r>
        <w:rPr>
          <w:rFonts w:ascii="IRNazanin" w:hAnsi="IRNazanin" w:eastAsia="IRNazanin"/>
          <w:color w:val="111111"/>
          <w:sz w:val="28"/>
          <w:sz w:val="28"/>
          <w:szCs w:val="28"/>
          <w:rtl w:val="true"/>
          <w:lang w:bidi="fa-IR"/>
        </w:rPr>
        <w:t>مگر می‌شود مسلمین را در مقابل این موضوع مهم، بلاتکلیف بگذارد و وظیفه‌ای برایشان مشخص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نبوده و نخواهد بود که خداوند به منتظران ظهور امر کند که سعی و جدّیت نداشته باشند؛ خداوند هرگز به مسلمان‌ها وعده نداده است که با نشستن و دست روی دست گذاردن مردم، فرج امام زمان را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این‌ها نشانه‌های فرار از مسئولیت بوده و شانه از زیر بار مسئولیت خالی کردن است و در اسلام چنین افرادی هرگز جایگاهی نداشته 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ظهور می‌کند؟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رسول اکرم به این طرف هیچ کجا نیست، که کسی از پیغمبر یا </w:t>
      </w:r>
    </w:p>
    <w:p>
      <w:pPr>
        <w:pStyle w:val="BookText"/>
        <w:rPr/>
      </w:pPr>
      <w:r>
        <w:rPr>
          <w:rFonts w:ascii="IRNazanin" w:hAnsi="IRNazanin" w:eastAsia="IRNazanin"/>
          <w:color w:val="111111"/>
          <w:sz w:val="28"/>
          <w:sz w:val="28"/>
          <w:szCs w:val="28"/>
          <w:rtl w:val="true"/>
          <w:lang w:bidi="fa-IR"/>
        </w:rPr>
        <w:t>امامی درباره وقت ظهور سؤال کند و صریحاً جواب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وقت ظهور سؤال می‌کردند جواب داده می‌شد، پس از صیحه آسمانی؛ بعد از خروج سفیانی و دجّال؛ در زمان قیام سیّد حسنی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هم که سؤال کننده برای به دست آوردن اطلاعات بیشتر سؤال می‌نمود،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 معیّن نشده است و هر کس وقتی را برای این امر معیّن کند،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حضرت مهدی وقت معیّنی دارد؟</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آنها که برای این امر وقتی را تعیین می‌کنند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باز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الْمُوَقِّتُونَ ما وَقَّتْنا فی ما مَضی وَ لا نُوَقِّتُ فِی‌الْمُسْتَقْبَلِ؛ دروغ می‌گویند کسانی که وقت تعیین می‌کنند نه کسانی که پیش از من بوده‌اند، وقت گذاری کرده‌اند و نه کسانی که بعد از من بیایند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ظهور مهدی وقتی معیّن نماید، از تکذیب او باکی نداشته باشید؛ زیرا برای این امر وقتی را معیّن نمی‌کنیم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حدیث دیگر نیز، در این باره از پیغمبر و امامان نقل شده است که وقتی را معیّن ننموده‌اند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روایات ما وقتی را برای ظهور دقیق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و اگر خبری به ما برسد که وقتی را برای تحقّق این امر تعیین کرده باشد،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ظهور معیّن نگردیده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اینکه نباید مردم وقت ظهور امام را بدانند این باشد که انتظار فرج روزنه امیدی است برای مردم تا هر زمان آمادگی پذیرش حکومت عدل گستر را داشته باشند و بگویند شاید امام زمان امروز یا فردا ظاهر گردد و این خود دلگرمی عجیبی است تا مردم بدون سستی و کوتاهی وظیفه خود را به نیکی انجام دهند چرا که امیدوارند حضرت در زمان حیات آنها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سختی‌ها را بر خود هموار می‌کنند تا بتوانند با آغوش باز از مقتدای خویش استقبال نموده و از دولت حقّه او برخوردار گردند که این به صلاح و نجات مردم نزدیکتر است؛ بر خلاف آنجا که معیّن کنند مثلاً در چند صد سال دیگر امام زمان ظاهر می‌گردد که اگر مدّت طولانی باشد یک حالت رخوت و سستی به پیروان و مسلمان‌ها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روایات استفاده می‌شود که علم به ظهور مانند علم به ساعت، از علوم مختصه پروردگار است، کسی قادر به تعیین وقت دقیق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مختصه می‌باشد و هر کس بر آن وقتی معیّن کند، خود را در اسرار الهی شریک دانسته و بلکه بالاتر می‌خواهد بگوید، به اسرار الهی ظفر یافته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وقت ظهور مانند علم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السَّاعَةَ أَن تَأْتِیَهُم بَغْتَةً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النَّبِیَ‌صلی الله علیه وآله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الْقائِمُ مِنْ ذُرِّیَّتِکَ</w:t>
      </w:r>
    </w:p>
    <w:p>
      <w:pPr>
        <w:pStyle w:val="BookText"/>
        <w:rPr/>
      </w:pPr>
      <w:r>
        <w:rPr>
          <w:rFonts w:ascii="Amiri" w:hAnsi="Amiri" w:eastAsia="Amiri" w:cs="Amiri"/>
          <w:color w:val="111111"/>
          <w:sz w:val="28"/>
          <w:sz w:val="28"/>
          <w:szCs w:val="28"/>
          <w:rtl w:val="true"/>
          <w:lang w:bidi="ar-SA"/>
        </w:rPr>
        <w:t>فَقالَ‌صلی الله علیه وآله؛ مَثَلُهُ مَثَلُ السَّاعَةِ الَّتی لا یُجَلّیها لِوَقْتِها اِلَّا هُوَ عَزَّ وَجَلَّ لا یَأْتیکُمْ اِلَّا بَغْتَةً؛</w:t>
      </w:r>
      <w:r>
        <w:rPr>
          <w:rStyle w:val="FootnoteAnchor"/>
          <w:rtl w:val="true"/>
        </w:rPr>
        <w:footnoteReference w:id="249"/>
      </w:r>
      <w:r>
        <w:rPr>
          <w:rFonts w:ascii="IRNazanin" w:hAnsi="IRNazanin" w:eastAsia="IRNazanin"/>
          <w:color w:val="111111"/>
          <w:sz w:val="28"/>
          <w:sz w:val="28"/>
          <w:szCs w:val="28"/>
          <w:rtl w:val="true"/>
          <w:lang w:bidi="fa-IR"/>
        </w:rPr>
        <w:t>از پیامبرصلی الله علیه وآله سؤال شد چه موقع قائم از ذریّه شما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او مَثَلِ قیامت است که وقت آنرا جز خدا نمی‌داند، نمی‌آید مگر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و امامان، وقت ظهور را می‌دانستند یا نه؟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ظهور را از علوم مختصّه باری تعالی، چون علم به ساعت ندانیم و نیز به احادیثی که درباره علم امام و پیغمبر که در اصول کافی و سایر کتب معتبره وارد شده است معتقد باشیم می‌توانیم بگوییم پیغمبر و امامان از آن خبر داشتند و خود حضرت حجّت می‌داند؛ ولی این دلیل نمی‌شود هر آنچه را امام یا پیغمبر بداند، مأمور به اظهارش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اصول کافی بابی است تحت عنوان إِنَّ الائِمَّة لَمْ یَفْعَلُوا شَیْئاً وَلا یَفْعَلوُنَ اِلاَّبِعَهْدٍمن‌اللَّهِ</w:t>
      </w:r>
      <w:r>
        <w:rPr>
          <w:rStyle w:val="FootnoteAnchor"/>
          <w:rtl w:val="true"/>
        </w:rPr>
        <w:footnoteReference w:id="250"/>
      </w:r>
      <w:r>
        <w:rPr>
          <w:rFonts w:ascii="IRNazanin" w:hAnsi="IRNazanin" w:eastAsia="IRNazanin"/>
          <w:color w:val="111111"/>
          <w:sz w:val="28"/>
          <w:sz w:val="28"/>
          <w:szCs w:val="28"/>
          <w:rtl w:val="true"/>
          <w:lang w:bidi="fa-IR"/>
        </w:rPr>
        <w:t>ائمّه عملی را انجام نمی‌دهند مگر به فرمان خدا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w:t>
      </w:r>
      <w:r>
        <w:rPr>
          <w:rStyle w:val="FootnoteAnchor"/>
          <w:rtl w:val="true"/>
        </w:rPr>
        <w:footnoteReference w:id="251"/>
      </w:r>
      <w:r>
        <w:rPr>
          <w:rFonts w:ascii="IRNazanin" w:hAnsi="IRNazanin" w:eastAsia="IRNazanin"/>
          <w:color w:val="111111"/>
          <w:sz w:val="28"/>
          <w:sz w:val="28"/>
          <w:szCs w:val="28"/>
          <w:rtl w:val="true"/>
          <w:lang w:bidi="fa-IR"/>
        </w:rPr>
        <w:t>قبل از آنکه ما به تو فرمان دهیم زبانت را برای ابراز آیات ما به حرکت میاور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گفته شود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 ظهور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نمی‌دانستند و اگر می‌دانستند چه می‌شد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هر چه در علم پیشروی کند، بهتر به جهل خود پی می‌برد و هر اندازه پرده‌ها از مقابل دیدگاه او بالا رود، باز چون سر حساب می‌شود، می‌بیند معلوماتش در مقابل مجهولاتش چون قطره به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 ظهور را می‌فهمد؟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 گفتیم که مقام امامت چون نبوّت موهبتی است الهی و امام چون پیغمبر با عوالم غیبی ارتباط دارد و از مبدأ فیّاض فیض می‌گیرد و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وحیِ که به پیغمبر، با وحی به امام،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که طبق پاره‌ای از روایات، پیغمبر واسطه و مَلَک را می‌بیند؛ ولی امام نمی‌بیند و تنها صدای مَلَک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از اخبار آمده است وحی به حضرت مهدی مانند وحی به مادر موسی و مریم، مادر عیسی و وحی به نحل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خبر ده مرا از حالت صاحب این امر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از بیمناکترین مردم است و صبح ایمن‌ترین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 به او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حضرت وحی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 امّا نه چون وحی نبوّت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می‌شود به او مانند وحی به مادر موسی و مریم دختر عمران و به زنبور عسل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قائم آل محمّد گرامی‌تر است نزد خدا از مریم ومادر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فَإِذَا نُقِرَ فِی النَّاقُورِ</w:t>
      </w:r>
      <w:r>
        <w:rPr>
          <w:rStyle w:val="FootnoteAnchor"/>
          <w:rtl w:val="true"/>
        </w:rPr>
        <w:footnoteReference w:id="25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تا هنگامی که اراده خدا تعلّق گرفت آشکارش کند؛ در قلبش اثری می‌گذارد، پس ظاهر می‌شود و به امر خدا قیام می‌نماید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نبی اکرم‌صلی الله علیه وآله نقل شده است که وقتی موقع ظهور حضرت مهدی می‌شود، شمشیر و پرچمش به صدا در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بپاخیز و دشمنان خدا را به قتل برسان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ممکن است به آن حضرت وحی برسد و از این راه وقت ظهور را بفهمد؛ یا به دل او اثر کند که هم اکنون موقع اظهار این امر است یا شمشیر و پرچمش به اذن خدا به سخن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تمام این علائم رخ دهد و حضرت با ظهور این علائم ظاهر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و صحیفه‌ای از جانب خداوند به وسیله پیغمبرصلی الله علیه وآله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شد تا در آن نگاه کنند و دستورالعمل خود را از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حضرت به وسیله آن لوح و صحیفه آسمانی، وقت ظهور را می‌فهمد، ظاهر می‌گردد، دنیا را از لوث ظلم و جور پاک ساخته و دین خدا را بر تمام ادیان غالب می‌گرداند که از آن روز ان شاءاللَّه حکومت نیکوکاران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سَهِّلْ مَخْرَجَهُ وَ انْصُرْهُ نَصْراً عَزیزاً وَ افْتَحْ لَنا فَتْحاً 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سخنان خود فرمودید در غیبت کبری باید به علمای دین مراجعه کنیم، مگر حضرت چند نوع غیبت داشتند؟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ویژگی‌های آن حضرت را بیان کرده‌اند، این نکته را متذکر شده‌اند که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طولانی و بزرگ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 می‌کشد که قلب‌ها و دل‌های مردم نسبت به اعتقاد به آن بزرگوار تیره و تار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غیبت صغری و کوچک را از هنگام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تا وفات چهارمین نایب خاصّش، علی بن محمّد سمری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مورخین رحلت امام یازدهم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وفات علی بن محمّد سمری در سال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مدّت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اکنون که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غیبت می‌گذرد و سن امام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تا کی ادامه یابد، خدا داند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صغری یعنی در طول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55"/>
      </w:r>
      <w:r>
        <w:rPr>
          <w:rFonts w:ascii="IRNazanin" w:hAnsi="IRNazanin" w:eastAsia="IRNazanin"/>
          <w:color w:val="111111"/>
          <w:sz w:val="28"/>
          <w:sz w:val="28"/>
          <w:szCs w:val="28"/>
          <w:rtl w:val="true"/>
          <w:lang w:bidi="fa-IR"/>
        </w:rPr>
        <w:t>حضرت به واسطه چهار نفر به عنوان نایب خاص با مردم در ارتباط بودند و اگر مردم سؤالی و یا موردی داشتند و یا برای تخمیس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چهار نفر با امام ارتباط برقرار می‌کردند و جواب تکلیف خود را به وسیله آنان از امام دریافت می‌کردند</w:t>
      </w:r>
      <w:r>
        <w:rPr>
          <w:rFonts w:eastAsia="IRNazanin" w:cs="IRNazanin"/>
          <w:color w:val="111111"/>
          <w:sz w:val="28"/>
          <w:szCs w:val="28"/>
          <w:rtl w:val="true"/>
          <w:lang w:bidi="fa-IR"/>
        </w:rPr>
        <w:t xml:space="preserve">. </w:t>
      </w:r>
      <w:bookmarkStart w:id="161" w:name="pg314_6568"/>
    </w:p>
    <w:p>
      <w:pPr>
        <w:pStyle w:val="BookText"/>
        <w:rPr/>
      </w:pPr>
      <w:bookmarkEnd w:id="161"/>
      <w:r>
        <w:rPr>
          <w:rFonts w:ascii="IRNazanin" w:hAnsi="IRNazanin" w:eastAsia="IRNazanin"/>
          <w:color w:val="111111"/>
          <w:sz w:val="28"/>
          <w:sz w:val="28"/>
          <w:szCs w:val="28"/>
          <w:rtl w:val="true"/>
          <w:lang w:bidi="fa-IR"/>
        </w:rPr>
        <w:t>جواب نامه‌ها، گاهی به خطّ خودِ آن حضرت و گاهی با خط فردِ دیگری بود؛ ولی طوری بود که شیعیان اعتقاد به آن داشتند و به آن ترتیب اثر می‌دادند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162" w:name="__RefHeading___Toc2687282_211673320"/>
      <w:bookmarkStart w:id="163" w:name="_Toc57"/>
      <w:bookmarkEnd w:id="162"/>
      <w:r>
        <w:rPr>
          <w:rtl w:val="true"/>
        </w:rPr>
        <w:t>نواب اربعه در زمان غیبت صغری‌</w:t>
      </w:r>
      <w:bookmarkEnd w:id="163"/>
    </w:p>
    <w:p>
      <w:pPr>
        <w:pStyle w:val="BookText"/>
        <w:rPr/>
      </w:pPr>
      <w:r>
        <w:rPr>
          <w:rFonts w:ascii="IRNazanin" w:hAnsi="IRNazanin" w:eastAsia="IRNazanin"/>
          <w:color w:val="111111"/>
          <w:sz w:val="28"/>
          <w:sz w:val="28"/>
          <w:szCs w:val="28"/>
          <w:rtl w:val="true"/>
          <w:lang w:bidi="fa-IR"/>
        </w:rPr>
        <w:t xml:space="preserve">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ملقّب به ابو عمر؛ وی از طایفه بنی‌اسد و شغل او تجارتِ روغن بود؛ از این رو او را سمَّان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مقام جلیل وکالت معیّن فرمود و بعد از او،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تا زمان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اعتماد به او پیدا کرده و قول او را قول امام می‌دانستند؟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و دیگر نواب، افرادی بودند که ائمّه آنها را توثیق کرده و به شیعیان، بزرگواری آنان را بارها گوشزد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معاشرت نمایم و احکام دینم را از او یاد بگیرم و سخنش را بپذیرم؟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برایت نقل کرد، صحیح می‌گوید؛ حرفش را بشنو و اطاعت کن؛ زیرا من به وی اعتماد دارم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بن سعید سؤال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فرزندش مورد اعتماد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برایت گفتند، درست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مانند آن در بین مردم شیعه درباره عثمان بن سعید معروف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 از شیعیان یمن بر او وارد می‌شوند، به عثمان بن سعید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مورد اعتماد ما هستی، اموال خدا را از آنها تحویل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جمله مقام عثمان بن سعید را بالا بردید و وکالت و ثقه بودنش را اثبات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عثمان بن سعید وکیل من و فرزندش وکیل فرزندم مهدی خواهد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باز نقل شده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جماعتی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و جانشین من است؛ از وی اطاعت کنید؛ ولی بدانید که بعد از من تا مدتی او را نخواهید دید؛ سخنان عثمان بن سعید را قبول کنید و تابع اوامر او باشید؛ زیرا او جانشین امام شماست و حل و فصل کارهای شیعیان به دستش خواهد بود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علاوه بر این‌ها عثمان بن سعید دارای کرامات و خوارق عاداتی بود که با آنها نیز حقانیتش آشکار گشته و قلب‌ها نسبت به او محکم می‌گشت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وقتی از شهر قم اموالی را نزد عثمان بن سعید بردند، زمانی که حامل اموال خواست برگردد،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امانت دیگری که پیش </w:t>
      </w:r>
    </w:p>
    <w:p>
      <w:pPr>
        <w:pStyle w:val="BookText"/>
        <w:rPr/>
      </w:pPr>
      <w:r>
        <w:rPr>
          <w:rFonts w:ascii="IRNazanin" w:hAnsi="IRNazanin" w:eastAsia="IRNazanin"/>
          <w:color w:val="111111"/>
          <w:sz w:val="28"/>
          <w:sz w:val="28"/>
          <w:szCs w:val="28"/>
          <w:rtl w:val="true"/>
          <w:lang w:bidi="fa-IR"/>
        </w:rPr>
        <w:t>توست، تحویل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جستجو کن؛ مالی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هر چه تفحص کرد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اظهار داشت چیزی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قطعه پارچه‌ای که فلانی فرزند فلانی به تو داده بود، چه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فرمایش شما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عثمان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درب مغازه فلان پنبه فروش، دو بسته پنبه آنجا برده‌ای؛ عدلی که نشانه‌اش این است باز کن، پارچه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پارچه را در همان بسته پنبه یافت و آورد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این قبیل روایات زیاد است که ما از باب نمونه یک مورد را برای شما خاطر نشان ساختیم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با وجود تعاریفی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سعید می‌کند و او را وکیل و مورد وثوق خود معرفی می‌سازد و این کرامات که از او بروز می‌نماید، پیداست که دیگر برای شیعیان تردیدی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بعد از عثمان بن سعید مقام نیابت خاصّه به فرموده امام حسن عسکری و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عثمان بن سعید عمری ملقّب به ابو جعفر رسید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دارای تألیفات ارزنده‌ای بود که مطالب آن از سخنان حضرت امام حسن عسکری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بزرگی محمّد بن عثمان نزد امامیّه ثابت است و محتاج به بیان و اقامه برهان نیست و شیعیان اجماع دارند بر اینکه حتّی در زمان حیات پدرش وکیل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سفارت حضرت حجّت را نیز عهده دار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شیعیان همان طوری که به پدر ایشان وثوق داشتند به او نیز اعتماد و اطمینان داشته و از او نیز کراماتی چون پدر بزرگوارش مشاهده می‌کردند و بر اعتمادشان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هشتاد درهم مال امام پیش من بود، ولی خوش نداشتم آن را ناتمام خدمت حضرت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بیست درهم از مال خود روی آن گذاردم و به وسیله محمّد بن عثمان نزد امام فرستادم و از بیست درهم چیزی ننوشتم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نامه و پول که از ناحیه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دیدم آقا مرقوم فرموده بود پانصد درهم که بیست درهمش مال خودت بود، واصل گردید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محمّد بن عثمان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مقام نیابت و وکالت را دارا بود و در </w:t>
      </w:r>
      <w:r>
        <w:rPr>
          <w:rFonts w:eastAsia="IRNazanin" w:cs="IRNazanin"/>
          <w:color w:val="111111"/>
          <w:sz w:val="28"/>
          <w:szCs w:val="28"/>
          <w:lang w:bidi="fa-IR"/>
        </w:rPr>
        <w:t>Ә</w:t>
      </w:r>
      <w:r>
        <w:rPr>
          <w:rFonts w:eastAsia="Times New Roman" w:cs="Times New Roman" w:ascii="Times New Roman" w:hAnsi="Times New Roman"/>
          <w:color w:val="111111"/>
          <w:sz w:val="28"/>
          <w:szCs w:val="28"/>
          <w:lang w:val="en-US" w:bidi="en-US"/>
        </w:rPr>
        <w:t>ǙĠ304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چون خواست از دنیا رحلت کند، حسین بن روح را به مقام نیابت معرفی کرد و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به او رجوع کنید که من از جانب امام مأمورم حسین بن روح را به نیابت آن حضرت منصوب گردانم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زمان حیاتش مالی برای او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نزد حسین بن روح و بدان که من او را جانشین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جعفر بن محمّد ودائنی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به امرامام این کار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پس اموال را نزد حسین بن روح بردم و بعد از آن سهم امام را خدمت ایشان می‌دادم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حسین بن روح را هم مخالف و هم موافق ستوده‌اند، او نیز مانند عثمان بن سعید و محمّد بن عثمان دارای کراماتی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وقتی مردی در نیابت حسین بن روح دچار شک و تردید شده بود، برای روشن شدن موضوع با قلم خشک و بدون مرکّب نامه‌ای نوشت و برای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جوابش توسط حسین بن روح از ناحیه مقدّس صادر 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علی بن حسین بن بابویه به حسین بن روح پیغام داد که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کند، خداوند پسری به وی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حسین بن روح خبر داد که حضرت دعا کرد خداوند به‌زودی پسری به تو مرحمت خواهد کرد که پر برکت است و نفعش به مردم می‌رسد و در همان سال محمّد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شیخ صدوق پر برکت و بزرگوار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حسین بن روح در ماه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نایب خاص حضرت، شیخ ابوالحسن علی بن محمّد سمری از رجال بزرگوار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آخرین وکیل خاص حضرت مهدی است که حضرت </w:t>
      </w:r>
    </w:p>
    <w:p>
      <w:pPr>
        <w:pStyle w:val="BookText"/>
        <w:rPr/>
      </w:pPr>
      <w:r>
        <w:rPr>
          <w:rFonts w:ascii="IRNazanin" w:hAnsi="IRNazanin" w:eastAsia="IRNazanin"/>
          <w:color w:val="111111"/>
          <w:sz w:val="28"/>
          <w:sz w:val="28"/>
          <w:szCs w:val="28"/>
          <w:rtl w:val="true"/>
          <w:lang w:bidi="fa-IR"/>
        </w:rPr>
        <w:t>هادی و امام عسکری‌علیهما السلام نیز با او مکاتبه داشتند و توقیعات زیادی برایش مرقوم فرموده‌اند و او را از وجوه و موثقین شیعیان معرفی کرده‌اند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وقتی وفات حسین بن روح نزدیک شد، علی بن محمّد سمری را به جای خویش نصب کرد تا در کارهایش رسیدگی کند؛ امّا هنگامی که وفات علی بن محمّد سمری نزدیک شد، جمعی از شیعیان خدمتش رسیدند تا از جانشین او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نیستم کسی را به نیابت خویش منصوب کنم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علی بن محمّد سمری نیز دارای کراماتی است که با آن زنگار شک و ریب از قلب‌ها زدوده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عدّه‌ای از شیعیان اطرافش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علی بن بابویه قمی را، حاضرین تاریخ این کلام را یادداشت کردند، بعد خبر رسید که در همان روز علی بن بابویه از دنیا رفته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او از مرگ خود به وسیله آقایش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وفات علی بن محمّد سمری خدمتش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که از ناحیه مقدّسه صادر شده بود برای مردم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 مرگ تو بزرگ گرداند؛ زیرا تا شش روز دیگر اجلت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جمع و جور کن؛ لیکن کسی را جانشین قرار مده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بعد از این غیبت کامل خواهد شد و من تا زمانی که خدا اذن ندهد و زمانی طولانی نگذرد و دل‌ها را قساوت نگیرد و زمین از ستم پر نشود، آشکار نخواهم شد</w:t>
      </w:r>
      <w:r>
        <w:rPr>
          <w:rFonts w:eastAsia="IRNazanin" w:cs="IRNazanin"/>
          <w:color w:val="111111"/>
          <w:sz w:val="28"/>
          <w:szCs w:val="28"/>
          <w:rtl w:val="true"/>
          <w:lang w:bidi="fa-IR"/>
        </w:rPr>
        <w:t xml:space="preserve">. </w:t>
      </w:r>
      <w:bookmarkStart w:id="164" w:name="pg314_6574"/>
    </w:p>
    <w:p>
      <w:pPr>
        <w:pStyle w:val="BookText"/>
        <w:rPr/>
      </w:pPr>
      <w:bookmarkEnd w:id="164"/>
      <w:r>
        <w:rPr>
          <w:rFonts w:ascii="IRNazanin" w:hAnsi="IRNazanin" w:eastAsia="IRNazanin"/>
          <w:color w:val="111111"/>
          <w:sz w:val="28"/>
          <w:sz w:val="28"/>
          <w:szCs w:val="28"/>
          <w:rtl w:val="true"/>
          <w:lang w:bidi="fa-IR"/>
        </w:rPr>
        <w:t>در بین شما کسانی پیدا خواهند شد که ادّعای رؤیت کنند، لیکن آگاه باشید که پیش از خروج سفیانی و صیحه آسمانی هر کس ادّعای رؤیت مرا کند، دروغگوست</w:t>
      </w:r>
      <w:r>
        <w:rPr>
          <w:rFonts w:eastAsia="IRNazanin" w:cs="IRNazanin"/>
          <w:color w:val="111111"/>
          <w:sz w:val="28"/>
          <w:szCs w:val="28"/>
          <w:rtl w:val="true"/>
          <w:lang w:bidi="fa-IR"/>
        </w:rPr>
        <w:t>.</w:t>
      </w:r>
      <w:r>
        <w:rPr>
          <w:rStyle w:val="FootnoteAnchor"/>
          <w:rtl w:val="true"/>
        </w:rPr>
        <w:footnoteReference w:id="272"/>
      </w:r>
    </w:p>
    <w:p>
      <w:pPr>
        <w:pStyle w:val="Heading2"/>
        <w:numPr>
          <w:ilvl w:val="1"/>
          <w:numId w:val="1"/>
        </w:numPr>
        <w:rPr/>
      </w:pPr>
      <w:bookmarkStart w:id="165" w:name="__RefHeading___Toc2687284_211673320"/>
      <w:bookmarkStart w:id="166" w:name="_Toc58"/>
      <w:bookmarkEnd w:id="165"/>
      <w:r>
        <w:rPr>
          <w:rtl w:val="true"/>
        </w:rPr>
        <w:t>نواب امام در شهرستانها و آنها که به دروغ ادّعای نیابت کردند</w:t>
      </w:r>
      <w:bookmarkEnd w:id="166"/>
    </w:p>
    <w:p>
      <w:pPr>
        <w:pStyle w:val="BookText"/>
        <w:rPr/>
      </w:pPr>
      <w:r>
        <w:rPr>
          <w:rFonts w:ascii="IRNazanin" w:hAnsi="IRNazanin" w:eastAsia="IRNazanin"/>
          <w:color w:val="111111"/>
          <w:sz w:val="28"/>
          <w:sz w:val="28"/>
          <w:szCs w:val="28"/>
          <w:rtl w:val="true"/>
          <w:lang w:bidi="fa-IR"/>
        </w:rPr>
        <w:t xml:space="preserve">علی بن محمّد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غیبت کبری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نوّاب خاص حضرت بودند؛ ولی در همان ایام افراد دیگری در شهرهای شیعه نشین به عنوان وکیل امام در بین مردم مشهور بودند و مردم با آنها در ارتباط بوده و نامه‌هایی از امام دریافت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غیر از عثمان بن سعید و محمّد بن عثمان، حاجز، بلالی و عطار، در کوفه عاصمی، در اهواز محمّد بن ابراهیم بن مهزیار، در قم احمد بن اسحق، در همدان محمّد بن صالح، از ری شامی و اسدی، در آذربایجان قاسم بن‌العلاء آذربایجانی، در نیشابور محمّد بن شاذان از جمله آن افراد بودند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بیشتر ارتباط این‌ها، با آن چهار نایب خاص بود که شهره زیادی در بین شیعه داشتند و این‌ها وکلای محلی و مورد اعتماد و اطمینان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افرادی هم به دروغ مدّعی این منصب بودند؛ ولی چون برهانی نداشتند، دروغشان روشن گشت و رسوا 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شریعتی، محمّد بن نصر نُمیری، احمد بن هلال کرخی، </w:t>
      </w:r>
    </w:p>
    <w:p>
      <w:pPr>
        <w:pStyle w:val="BookText"/>
        <w:rPr/>
      </w:pPr>
      <w:r>
        <w:rPr>
          <w:rFonts w:ascii="IRNazanin" w:hAnsi="IRNazanin" w:eastAsia="IRNazanin"/>
          <w:color w:val="111111"/>
          <w:sz w:val="28"/>
          <w:sz w:val="28"/>
          <w:szCs w:val="28"/>
          <w:rtl w:val="true"/>
          <w:lang w:bidi="fa-IR"/>
        </w:rPr>
        <w:t>محمّد بن علی بن بلال و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مشیّت خدا بر این بود که امام دوازدهم برای سال‌ها در غیبت به سر برد، چرا از اوّل غیبت کبری شروع نشد و به غیبت صغری و کبری تقسیم 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تشریح احکام نیز نظایر این واقعه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تشریع حکمی که، مردم با آن نامأنوس هستند، زمینه را آماده می‌کند و پس از آماده شدن قلب‌ها و دل‌ها حکم را از جهت تحریم یا وجوب بی‌پرده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بدون آمادگی طرف، فرمانی داده شود نتیجه‌ای از آن حکم گرفته نشود و با شکست روبرو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غائب شدن رهبر ملّت و جمعیّت، آن هم برای مدّت‌های طولانی غریب و با اذهان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که خود واقف به غیبت کبرای حضرتش بودند، از زمان امام هادی و حضرت عسکری‌علیهما السلام زمینه غیبت و دور بودن از انظار مردم را برای شیعیان خود نشان می‌دادند تا برای پذیرش غیبت امام دوازدهم، آمادگی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معاشرتش با مردم بسیار کم بود و جز با خواص اصحابش با کسی تماس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بیشتر اوقات از پشت پرده با مردم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 بود که مردم برای پذیرش غیبت امام دوازدهم مهیا و آماده گردند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غیبت کبرای امام عصر واقع می‌شد، شاید امام مورد غفلت واقع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اوّل غیبت صغری </w:t>
      </w:r>
      <w:bookmarkStart w:id="167" w:name="pg314_6576"/>
    </w:p>
    <w:p>
      <w:pPr>
        <w:pStyle w:val="BookText"/>
        <w:rPr/>
      </w:pPr>
      <w:bookmarkEnd w:id="167"/>
      <w:r>
        <w:rPr>
          <w:rFonts w:ascii="IRNazanin" w:hAnsi="IRNazanin" w:eastAsia="IRNazanin"/>
          <w:color w:val="111111"/>
          <w:sz w:val="28"/>
          <w:sz w:val="28"/>
          <w:szCs w:val="28"/>
          <w:rtl w:val="true"/>
          <w:lang w:bidi="fa-IR"/>
        </w:rPr>
        <w:t>شروع شد تا شیعیان در آن ایام به وسیله نوّاب خاص با امام خود تماس گرفته و علائم و کراماتی مشاهده کنند و ایمانشان کامل گردد و وقتی افکار مساعد شد و آمادگی بیشتر گشت، غیبت کبرای حضرتش آغاز گردید</w:t>
      </w:r>
      <w:r>
        <w:rPr>
          <w:rFonts w:eastAsia="IRNazanin" w:cs="IRNazanin"/>
          <w:color w:val="111111"/>
          <w:sz w:val="28"/>
          <w:szCs w:val="28"/>
          <w:rtl w:val="true"/>
          <w:lang w:bidi="fa-IR"/>
        </w:rPr>
        <w:t>.</w:t>
      </w:r>
    </w:p>
    <w:p>
      <w:pPr>
        <w:pStyle w:val="Heading2"/>
        <w:numPr>
          <w:ilvl w:val="1"/>
          <w:numId w:val="1"/>
        </w:numPr>
        <w:rPr/>
      </w:pPr>
      <w:bookmarkStart w:id="168" w:name="__RefHeading___Toc2687286_211673320"/>
      <w:bookmarkStart w:id="169" w:name="_Toc59"/>
      <w:bookmarkEnd w:id="168"/>
      <w:r>
        <w:rPr>
          <w:rtl w:val="true"/>
        </w:rPr>
        <w:t>چرا غیبت صغری امتداد پیدا نکرد؟</w:t>
      </w:r>
      <w:bookmarkEnd w:id="169"/>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غیبت صغری ادامه می‌یافت و در هر عصر و زمانی نائب خاصی برای حضرت بود، بهتر نبود تا مردم رابطه بیشتری با امامشان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غیبت صغری ادامه نیافت این بود که برنامه اصلی کار آن حضرت که از جانب خدا معیّن گردیده بود، غیبت کبری بود و همان کوتاهی غیبت صغری، برای آماده کردن قلوب به مسأله غیبت و زمینه سازی برای ایجاد آمادگی لازم برای پذیرش غیبت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بنا باشد نایب خاص دارای قدرت خاص نباشد و نتواند رسماً در کارها مداخله کند و قدرت‌های ظاهری به واسطه توجه مردم به آنان دائماً با آنها مبارزه کنند و مزاحم آنها گردند و در نتیجه شیعیان مورد شکنجه و آزار بیشتر واقع شوند و نیز وقتی بنا باشد با باز بودن باب نیابت خاصّه، شیادان و جاه‌طلبان هر روز ادّعای نیابت کنند و مردم را به گمراهی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آن مدّت کوتاه افرادی به دروغ ادّعای نیابت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بسته بودن نیابت خاصّه مصلحتش از باز بودن آن بهتر نخواهد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می‌کنم ادامه روش نیابت خاصّه صرف نظر از مصالحی که فقط در همان آغاز کار و ابتدای امر داشته است، با اینکه نوّاب مبسوطُ الْید و نافذ الکلمه نباشند و تحت سِیطره زمامداران وقت مأمور به تقیه باشند، از نظر عقل </w:t>
      </w:r>
      <w:bookmarkStart w:id="170" w:name="pg314_6577"/>
    </w:p>
    <w:p>
      <w:pPr>
        <w:pStyle w:val="BookText"/>
        <w:rPr/>
      </w:pPr>
      <w:bookmarkEnd w:id="170"/>
      <w:r>
        <w:rPr>
          <w:rFonts w:ascii="IRNazanin" w:hAnsi="IRNazanin" w:eastAsia="IRNazanin"/>
          <w:color w:val="111111"/>
          <w:sz w:val="28"/>
          <w:sz w:val="28"/>
          <w:szCs w:val="28"/>
          <w:rtl w:val="true"/>
          <w:lang w:bidi="fa-IR"/>
        </w:rPr>
        <w:t>مصلحت ملزمه‌ای نداشته باشد؟</w:t>
      </w:r>
      <w:r>
        <w:rPr>
          <w:rStyle w:val="FootnoteAnchor"/>
          <w:rtl w:val="true"/>
        </w:rPr>
        <w:footnoteReference w:id="275"/>
      </w:r>
    </w:p>
    <w:p>
      <w:pPr>
        <w:pStyle w:val="Heading2"/>
        <w:numPr>
          <w:ilvl w:val="1"/>
          <w:numId w:val="1"/>
        </w:numPr>
        <w:rPr/>
      </w:pPr>
      <w:bookmarkStart w:id="171" w:name="__RefHeading___Toc2687288_211673320"/>
      <w:bookmarkStart w:id="172" w:name="_Toc60"/>
      <w:bookmarkEnd w:id="171"/>
      <w:r>
        <w:rPr>
          <w:rtl w:val="true"/>
        </w:rPr>
        <w:t>سفیانی کیست؟</w:t>
      </w:r>
      <w:bookmarkEnd w:id="172"/>
    </w:p>
    <w:p>
      <w:pPr>
        <w:pStyle w:val="Heading3"/>
        <w:numPr>
          <w:ilvl w:val="2"/>
          <w:numId w:val="1"/>
        </w:numPr>
        <w:rPr/>
      </w:pPr>
      <w:bookmarkStart w:id="173" w:name="__RefHeading___Toc2687290_211673320"/>
      <w:bookmarkStart w:id="174" w:name="_Toc61"/>
      <w:bookmarkEnd w:id="173"/>
      <w:r>
        <w:rPr>
          <w:rtl w:val="true"/>
        </w:rPr>
        <w:t>قسمت اول</w:t>
      </w:r>
      <w:bookmarkEnd w:id="174"/>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از ناحیه مقدّسه برای علی ابن محمّد سمری صادر شده است، برای غیبت کبری اندازه‌ای معیّن نشده است، فقط به همین بسنده شده است که قبل از خروج سفیانی و صیحه آسمانی اگر کسی ادّعای رؤیت کند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ظهور حضرت بعد از خروج سفیانی و صیحه آسمانی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بفرمایید سفیانی کیست و صیحه آسمانی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عصمت و طهارت‌علیهم السلام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ذکر شده است که بعضی حتمی الوقوع و بعضی غیر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علائم از طریق شیعه و سنّی به ما رسیده است و می‌توان گفت متواتر است که خروج سفیانی را می‌شود از آن علائم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است از نسل ابوسفیان و بنابر نقلی از اولاد عتبة ابن ابی سفیان و پلیدترین مردم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سرخ و سفید دارد و چشمی کبود و بعضی روایات می‌گوید به کیش نصرانیت و از کشور روم خواهد بود و صلیبی به گردن دارد و خروجش از بیابان مکّه خواهد بود و شام و حمص و فلسطین و اُردن و قنسرین را تصرف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زیادی از شیعیان را می‌کشد؛ آن گاه از ظهور حضرت صاحب الامر اطلاع می‌یابد و لشکری به جنگ حضرت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آن حضرت دست پیدا نمی‌کند و با لشکریانش در 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ماه در بین مردم خواهد بود، در نشانه‌های او دارد که دولت بنی عباس برای همیشه به دست او منقرض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دولت بنی عباس تجدید خواهد شد و به دست سفیانی برای همیشه منقرض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قبل چنان به مسأله سفیانی عقیده‌مند بودند و او را حتمی می‌دانستند که بعضی از این موضوع سوء استفاده کرده و خود را سفیانی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بن خالد بن یزید بن معاویه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خروج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سفیانی منتظر هستم و بدین وسیله مردم را به سوی خویش دعوت نمود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آنچه را به طور مسلم می‌توان در این باره بیان داشت این است که خروج سفیانی قبل از ظهور حضرت صاحب الامر حتمی و شدنی است و برای شیعیان پس از مدّت کوتاهی فَرَجْ خواهد رسید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علائم حتمی ظهور صاحب الامر، صیحه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که از ناحیه مقدّسه برای علی بن محمّد سمری صادر شد،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نیز چون خروج سفیانی از علائم حتمی است که باید قبل از ظهور آن حضرت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به این صورت است که اوّل صبح فردی از جانب آسمان صدا می‌زند به طوری که مردم آن صدا را با لغات مختلف خود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در پیروی از علی و شیعیان اوست و در آخر روز شیطان از زمین صدا می‌زند آگاه باشید حق با عثمان و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اهل باطل دچار تردید می‌شوند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 به گفته پاره‌ای از روایات آن صدا در ماه رجب سه مرتبه بلند می‌گردد، در مرتبه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الْقَوْمِ‌الظَّالِمینَ؛ لعنت خدای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روز رستاخیز و قیامت نزدیک شد و در صدای سوّم فردی را جانب و سمت خورشید می‌بینند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 از او پیروی کنید، در این موقع فرج و آزادی مردم فرا می‌رسد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صدای آسمانی طوری خواهد بود که مردم ما بین مغرب و مشرق آن را می‌شنوند و آن در وقتی است که از آسمان گوینده‌ای، قائم را به نام صدا می‌زند و آن صدا چنان عظیم است که هر کس به خواب رفته باشد، بیدار می‌شود 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نشسته باشد، برمی خیزد و آن صدای امین وحی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طور قطع در این مورد می‌توان گفت این است که صدای آسمانی از علائم حتمی ظهور است که واقع می‌گردد حال به چه صورت و وضعی است؛ 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اگر ممکن است درباره دجّال که ما شنیده‌ایم از زمان قبل و زمان رسول اللَّه‌صلی الله علیه وآله زنده است و قبل از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مطالبی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دجّال از طریق شیعه و سنّی روایات زیادی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روایات او را به اسم معرفی کرده و تمام خصوصیّات او را بیان داشته‌اند؛ ولی لحن روایات بیشتر به گونه‌ایست که تأمل در آن خصوصیات، آدمی را دچار تردید می‌کند که منظور چیست؟</w:t>
      </w:r>
    </w:p>
    <w:p>
      <w:pPr>
        <w:pStyle w:val="BookText"/>
        <w:rPr/>
      </w:pPr>
      <w:r>
        <w:rPr>
          <w:rFonts w:ascii="IRNazanin" w:hAnsi="IRNazanin" w:eastAsia="IRNazanin"/>
          <w:color w:val="111111"/>
          <w:sz w:val="28"/>
          <w:sz w:val="28"/>
          <w:szCs w:val="28"/>
          <w:rtl w:val="true"/>
          <w:lang w:bidi="fa-IR"/>
        </w:rPr>
        <w:t>موضوع دجّال و مبارزه او با حق در پایان جهان، در اخبار و ادبیات ایرانی و عرب و خارجی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نیز با اشاره درباره او سخن گفته‌اند با این تفاوت که در بعضی از اخبار رهبر جبهه مخالف دجّال را، مسیح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ضد مسیح است و به دست حضرت کشته خواهد شد و پاره‌ای روایات می‌گویند رهبر جبهه مخالف او، حضرت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رهبر جبهه خداپرستان، در مقابل دجّال است که رهبر دسته ضد خدا، ضد مسیح و ضد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مسیحیان منجی عالم را در آخرالزمان حضرت مسیح می‌دانند از این رو در این جهت مسیح را ضد دجّال و قاتل او می‌دانند که اشتباه در تطبیق و مصداق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ضد خداست و دارای قدرتی است که مردم درباره او به حیرت افتاده و گمراه می‌شوند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آلات و ادوات موسیقی که تخدیر افکار می‌کند با اوست؛ سفره‌ای گسترده از طعام و غذا با اوست؛ چون اعمال خلاف را جایز دانسته و آنها را ترویج می‌کند، </w:t>
      </w:r>
    </w:p>
    <w:p>
      <w:pPr>
        <w:pStyle w:val="BookText"/>
        <w:rPr/>
      </w:pPr>
      <w:r>
        <w:rPr>
          <w:rFonts w:ascii="IRNazanin" w:hAnsi="IRNazanin" w:eastAsia="IRNazanin"/>
          <w:color w:val="111111"/>
          <w:sz w:val="28"/>
          <w:sz w:val="28"/>
          <w:szCs w:val="28"/>
          <w:rtl w:val="true"/>
          <w:lang w:bidi="fa-IR"/>
        </w:rPr>
        <w:t>چون زنا و لواط و روابط نامشروع را حلال می‌شمارد، پیداست با این برنامه‌ها شکم پرستان، بولهوسان و بی بند و بارها دور او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او به هر طرف جهان دست خواهد انداخت جز مکّه، مدینه و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زنازادگان، زنان بادیه نشینان، کوته فکران به او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ظلم و جنایت و بی بند و باری او از حدّ گذشت، آن کس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می‌خواند، یعنی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خواهد کشت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کتب لغت دجّال به معنی کذّاب است و گفته‌اند دجّال مسیح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در زبان‌های فرانسه و انگلیسی آنتی گریست نامیده‌اند که به معنی دشمن و ضد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اولین بار در رساله اوّل یوحنا، باب چهارم، شماره سوّم آمده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 یهودیان نیز به ظهور کسی که با خدا خصومت ورزد و دارای قدرت فوق‌العاده‌ای باشد، معتقد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وقتی به ملل و اقوام عالم می‌نگریم از دجّالانی با این خصوصیات یاد شده و همه جا از آنها به عنوان جبهه گیرنده در مقابل حق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را در هر عصر و زمانی می‌توان نمودی از جنگ نور و ظلمت و حق و باطل دانست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آن باطل و ظلمت در آخر الزمان و نزدیک به ظهور منجی عالم، دجّال آن زمان است که دارای خصوصیات مادّی فوق‌العاده‌ای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و خروج دجالان در هر عصر وسیله آزمایش و امتحان مردم است تا دینداران از غیر آن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انواع فسق و فجور در اوصاف دجّال گفته شد، در زمان ما نیز به دست قدرت‌های بزرگ جهان رایج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می‌گویند او لواط را رایج می‌کند؛ الان نیز در انگلستان لواط عملی است قانونی که قُبح او برداشته شده است؛ البته برخی دیگر از کشورهای غربی نیز دست کمی از انگلستان برای بولهوسان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آموزش جنسی به فرزندان معصوم به فرمان دجّالان اجتماع، آمیزش آزادانه زنان و مردان بدون مانع، برقراری دوباره آزادی جنسی در چین</w:t>
      </w:r>
      <w:r>
        <w:rPr>
          <w:rStyle w:val="FootnoteAnchor"/>
          <w:rtl w:val="true"/>
        </w:rPr>
        <w:footnoteReference w:id="281"/>
      </w:r>
      <w:r>
        <w:rPr>
          <w:rFonts w:ascii="IRNazanin" w:hAnsi="IRNazanin" w:eastAsia="IRNazanin"/>
          <w:color w:val="111111"/>
          <w:sz w:val="28"/>
          <w:sz w:val="28"/>
          <w:szCs w:val="28"/>
          <w:rtl w:val="true"/>
          <w:lang w:bidi="fa-IR"/>
        </w:rPr>
        <w:t>و دیگر ممالک نمونه‌های امروزی عملکرد دجّال صفتان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آن خصوصیات را با قدرت‌های این زمان تطبیق کرد؟</w:t>
      </w:r>
    </w:p>
    <w:p>
      <w:pPr>
        <w:pStyle w:val="BookText"/>
        <w:rPr/>
      </w:pPr>
      <w:r>
        <w:rPr>
          <w:rFonts w:ascii="IRNazanin" w:hAnsi="IRNazanin" w:eastAsia="IRNazanin"/>
          <w:color w:val="111111"/>
          <w:sz w:val="28"/>
          <w:sz w:val="28"/>
          <w:szCs w:val="28"/>
          <w:rtl w:val="true"/>
          <w:lang w:bidi="fa-IR"/>
        </w:rPr>
        <w:t>این سفره گسترده جهان غرب که کشاورزی ممالک ضعیف را از بین برده تا همه به آنها محتاج باشند و دست نیازشان را برای تأمین گندم و جو دراز کنند و قهراً مجبور باشند دیکته‌های آنان را در ممالک خود عملی سازند؛ از آزادی بی قید و شرط زنان، دخالت دادن آنان در کار مردان و پیاده کردن برنامه‌های استعماری گرفته تا کارهای پست دیگر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مسلمانان مانند ملل دیگر حکومت عادلانه کامل را انتظار می‌کشیم و ظهور چنین حکومتی را پس از نمایش طولانی قدرت‌های ظلمانی به انتظار می‌نشینیم و دوره ظلمت را به دوران دجّال و دوران نور و سعادت را به دوران </w:t>
      </w:r>
    </w:p>
    <w:p>
      <w:pPr>
        <w:pStyle w:val="BookText"/>
        <w:rPr/>
      </w:pPr>
      <w:r>
        <w:rPr>
          <w:rFonts w:ascii="IRNazanin" w:hAnsi="IRNazanin" w:eastAsia="IRNazanin"/>
          <w:color w:val="111111"/>
          <w:sz w:val="28"/>
          <w:sz w:val="28"/>
          <w:szCs w:val="28"/>
          <w:rtl w:val="true"/>
          <w:lang w:bidi="fa-IR"/>
        </w:rPr>
        <w:t xml:space="preserve">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دوازدهم شیعه و ظهور او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شما در خلال سخنان روزهای قبل فرمودید ولادت با سعادت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پدر بزرگوارش پنج سال داشت که جانشین پدر و حجّت خدا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آیا ممکن است فردی در دوران صباوت و کودکی و پنج سالگی امام و حجّت خدا گردد؟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امامت و ولایت را یک مقام ظاهری ناچیزی که به هیچ قید و شرطی مشروط نیست بدانید و بگویید که هر کسی صلاحیت داشته باشد، مأموریت حفظ و تحمّل به او محول می‌گردد و هیچ نیازی به استعداد و کمال ذاتی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برادران عامّه می‌گویند و اعتقاد خلفای ثلاث را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و با این دید به مسأله امامت، بچه پنج ساله نمی‌تواند امام و حجّت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دید یک شیعه به مسأله رهبری نگاه کنید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چون نبوّت یک موهبت الهی و آسمانی است و همان طوری که شخص نبی با عوالم غیبی مرتبط است، شخص ولی و امام نیز با حق تعالی ارتباط و اتصال داشته و از افاضات و علوم عوالم غیبی برخوردار است و احکام و قوانین الهی را به وسیله وحی و الهام دریافت می‌دارد و از هرگونه خطا و اشتباهی مصون و معصوم است و با داشتن استعداد خدادادی به طوری احکام خدایی و علوم نبوّت را تحمّل و ضبط می‌نماید که از هر گونه خطا و نسیان محفوظ می‌ماند و به واسطه علم و عمل، پیشوا و امام، نمونه و مظهر دین و حجّت خداوند است</w:t>
      </w:r>
      <w:r>
        <w:rPr>
          <w:rFonts w:eastAsia="IRNazanin" w:cs="IRNazanin"/>
          <w:color w:val="111111"/>
          <w:sz w:val="28"/>
          <w:szCs w:val="28"/>
          <w:rtl w:val="true"/>
          <w:lang w:bidi="fa-IR"/>
        </w:rPr>
        <w:t xml:space="preserve">. </w:t>
      </w:r>
      <w:bookmarkStart w:id="175" w:name="pg314_6584"/>
    </w:p>
    <w:p>
      <w:pPr>
        <w:pStyle w:val="BookText"/>
        <w:rPr/>
      </w:pPr>
      <w:bookmarkEnd w:id="175"/>
      <w:r>
        <w:rPr>
          <w:rFonts w:ascii="IRNazanin" w:hAnsi="IRNazanin" w:eastAsia="IRNazanin"/>
          <w:color w:val="111111"/>
          <w:sz w:val="28"/>
          <w:sz w:val="28"/>
          <w:szCs w:val="28"/>
          <w:rtl w:val="true"/>
          <w:lang w:bidi="fa-IR"/>
        </w:rPr>
        <w:t>این گونه افراد از جهت ماده و معنی، دارای امتیازاتی هستند و به واسطه همان استعداد ذاتی است که خالق متعال آنها را به مقام شامخ نبوّت یا منصب والای ولایت و امامت منصوب می‌فرماید و این امتیاز و نبوغ از همان دوران طفولیت و کودکی در وجود آنها موجود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اخبار و نصب ظاهری بسته به صلاحدید و مشیّت الهی است تا چه موقع مشیت حق تعلق گیرد و آن فرد لایق و شایسته را به نبوّت یا امامت نصب فرماید و مأموریت حفظ و تحمّل احکام را به او محول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این دید تفاوتی ندارد انتخاب و نصب ظاهری در سنین کودکی باشد یا در چهل سالگی و کمتر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بزرگی و سنین چهل سالگی این مقام به افرادی محوّل شده است، در سنین صباوت و دوران کودکی نیز صورت پذیرفته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اینجا تذکر این نکته را لازم می‌دانم که روایات ما برای امام و جانشین پیغمبر شرایطی را قائلند که خلاصه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طرف پدران و مادران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او در تمام زمان‌ها خداپرست بوده و پیرو دین حق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بدن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پیسی، خوره و بداخلاقی در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شریعت حق، پاک و پاکیزه به دنیا بیاید</w:t>
      </w:r>
      <w:r>
        <w:rPr>
          <w:rFonts w:eastAsia="IRNazanin" w:cs="IRNazanin"/>
          <w:color w:val="111111"/>
          <w:sz w:val="28"/>
          <w:szCs w:val="28"/>
          <w:rtl w:val="true"/>
          <w:lang w:bidi="fa-IR"/>
        </w:rPr>
        <w:t>.</w:t>
      </w:r>
    </w:p>
    <w:p>
      <w:pPr>
        <w:pStyle w:val="Heading3"/>
        <w:numPr>
          <w:ilvl w:val="2"/>
          <w:numId w:val="1"/>
        </w:numPr>
        <w:rPr/>
      </w:pPr>
      <w:bookmarkStart w:id="176" w:name="__RefHeading___Toc2687292_211673320"/>
      <w:bookmarkStart w:id="177" w:name="_Toc62"/>
      <w:bookmarkEnd w:id="176"/>
      <w:r>
        <w:rPr>
          <w:rtl w:val="true"/>
        </w:rPr>
        <w:t>قسمت دوم</w:t>
      </w:r>
      <w:bookmarkEnd w:id="1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و بیداری برایش یکسان باشد و از پیش رویش و پشت سرش واقف </w:t>
      </w:r>
    </w:p>
    <w:p>
      <w:pPr>
        <w:pStyle w:val="BookText"/>
        <w:rPr/>
      </w:pPr>
      <w:r>
        <w:rPr>
          <w:rFonts w:ascii="IRNazanin" w:hAnsi="IRNazanin" w:eastAsia="IRNazanin"/>
          <w:color w:val="111111"/>
          <w:sz w:val="28"/>
          <w:sz w:val="28"/>
          <w:szCs w:val="28"/>
          <w:rtl w:val="true"/>
          <w:lang w:bidi="fa-IR"/>
        </w:rPr>
        <w:t>باشد، مثل اینکه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رسول اکرم‌صلی الله علیه وآله بر اندام او راست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و معصوم از تمام خطاها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امامت محتاج به آن است، عالم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عام باشد بر همه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 به حق از همه افزون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 انبیاء پیش او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تأیید شود و دعایش مستجاب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به روح القدس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ملکی‌است از جبرئیل عظیم‌تر که با رسول‌اللَّه‌صلی الله علیه وآله بود و با ائمّه‌علیهم السلام و جانشینان پیغمبر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بر او نازل شوند و شب قدر مقدرات امور مردم را بر او عرضه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پروردگار نزد او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بود خلاصه شرایط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دارای این امتیازات باشد، در هر دوره، زمان و در هر حدّی از عمر که باشد، می‌تواند رهبری ملت را به عهده گرفته و به خوبی از عهده آن بر آید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مقام رهبری و امامت در دوران صباوت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امام زمان ندارد؛ بلکه هم در پیغمبران و هم در اوصیای دیگر نبی خاتم نظایری داریم که در کودکی مأموریت تحمّل حفظ احکام و قوانین الهی به آنان محوّل گردید و استبعاد تا مادامی می‌تواند سر بجنباند که نظایرش در دنیا رخ نداده باشد و چون اشباح و امثالی برای او پیدا کردیم؛ استبعاد کمتر و چه بسا به واسطه کثرت نظایر بعدی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مریم روشن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مورّخان نوشته‌اند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سالگی نبوّت خود را اظهار کرد یا فرشته وحی بر او نازل شد که این قول موافق قول اناجیل است، مخالف پاره‌ای از روایات اهل بیت‌علیهم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سن هفت یا هشت سالگی نبوّت خود را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سالگی رسید؛ خداوند سبحان به او وحی کرد و نبوّت و رسالت خود را اظهار فرمود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پس جای این احتمال هم باقی نمی‌ماند که بعضی خواسته‌اند بین نبوّت و رسالت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کردید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رسالت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سنین کودکی بیان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دارای نبوغ، درک و استعداد </w:t>
      </w:r>
    </w:p>
    <w:p>
      <w:pPr>
        <w:pStyle w:val="BookText"/>
        <w:rPr/>
      </w:pPr>
      <w:r>
        <w:rPr>
          <w:rFonts w:ascii="IRNazanin" w:hAnsi="IRNazanin" w:eastAsia="IRNazanin"/>
          <w:color w:val="111111"/>
          <w:sz w:val="28"/>
          <w:sz w:val="28"/>
          <w:szCs w:val="28"/>
          <w:rtl w:val="true"/>
          <w:lang w:bidi="fa-IR"/>
        </w:rPr>
        <w:t>فوق‌العاده‌ای بود و بیشتر در جلسات و بحث اخبار و علمای بنی اسرائیل شرکت می‌کرد و با آنها در مسائل مذهبی گفت و گو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بیت‌علیهم السلام داستان‌های عجیبی از دوران کودکی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ابجد</w:t>
      </w:r>
      <w:r>
        <w:rPr>
          <w:rStyle w:val="FootnoteAnchor"/>
          <w:rtl w:val="true"/>
        </w:rPr>
        <w:footnoteReference w:id="285"/>
      </w:r>
      <w:r>
        <w:rPr>
          <w:rFonts w:ascii="IRNazanin" w:hAnsi="IRNazanin" w:eastAsia="IRNazanin"/>
          <w:color w:val="111111"/>
          <w:sz w:val="28"/>
          <w:sz w:val="28"/>
          <w:szCs w:val="28"/>
          <w:rtl w:val="true"/>
          <w:lang w:bidi="fa-IR"/>
        </w:rPr>
        <w:t>که ما در صدد ذکر آن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درباره حضرت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خُذِ الْکِتَابَ بِقُوَّةٍ وَآتَیْنَاهُ الْحُکْمَ صَبِیّاً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یعنی تورات را محکم بگیر و حکمت و فرزانگی را در طفولیت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شاگرد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 بزرگوار در تفسیر این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سن سه سالگی به دریافت منصب نبوّت نائل شد و در روایات اهل بیت‌علیهم السلام درباره حکمت و فرزانگی یحیی آمده است که همسالان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بازی دعوت می‌کردند؛ حضرت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بازی آفریده نشده‌ایم؛ بلکه برای تلاش و کوشش در کار بزرگی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هر سنّی از عمر که باشد، با عوالم غیبی در ارتباط است؛ قابلیت حفظ و تحمّل احکام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امامت و ولایت نیز این چنین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درباره امام نهم حضرت امام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پربرکت خویش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خویش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نُه بهار از عمر شریف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نشده بود که با از دست دادن پدر بزرگوارش عهده‌دار مقام والای ولایت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حضرت عیسی و حضرت یحیی‌علیهما السلام را در دوران کودکی دلیل بر امامت امامان بزرگواری مانند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کودکی به امامت رسیده‌اند، دانسته و به آن استشهاد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اصول کافی از خیرانی از پدرش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امام هشتم در خراسان ایستاده بودم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دنیا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کسی باید رجوع کنیم و امام بعد از شما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آن شخص سن ابی جعفر را کم دانست و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عیسی بن مریم را به رسالت و پیغمبری و شریعت تازه‌ای برانگیخت در سنّی کمتر از آنچه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بیان فهماند که مقام ولایت و امامت مانند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بودند و حضرت جواد الائمه در مدینه، روزی عدّه‌ای از ارادتمندان در خدمت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ناگاه دیدند رنگ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اندرون منزل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صدای ضجه و ناله از منزل بلند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 سبب را 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از الطاف حضرت باری تعالی چیزی را مشاهده کردم که پیش از این ساعت نمی‌دیدم، از این رو متوجّه شدم مقام ولایت به من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برای حاکم مدینه خبر رسید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از دنیا رحلت فرمود و آن همان روزی بود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خبر داده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وقتی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امامت قرار گرفت، بعضی به علت کودکی آن حضرت در امامت وی تردید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چگونه از نظر انسانیّت سر آمد مردم است؟</w:t>
      </w:r>
    </w:p>
    <w:p>
      <w:pPr>
        <w:pStyle w:val="BookText"/>
        <w:rPr/>
      </w:pPr>
      <w:r>
        <w:rPr>
          <w:rFonts w:ascii="IRNazanin" w:hAnsi="IRNazanin" w:eastAsia="IRNazanin"/>
          <w:color w:val="111111"/>
          <w:sz w:val="28"/>
          <w:sz w:val="28"/>
          <w:szCs w:val="28"/>
          <w:rtl w:val="true"/>
          <w:lang w:bidi="fa-IR"/>
        </w:rPr>
        <w:t>برای حل این مشکل عدّه‌ای از دانشمندان و اشراف شیعه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غامض و مشکل مطرح کرده و جواب نیکو شنیدند و با دیدن کرامات زنگار شک و ریب از صفحه دل زدودند و اقرار به امامت آن بزرگوار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از علی بن ابراهیم قمی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مجلسی سی هزار مسأله از آن منبع علم و سعادت سؤال نمودند و تمام را جواب کافی دادند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بغداد طلبید، آن حضرت را بر بزرگان از عباسیون مقدم می‌داشت تا آن‌جا که تصمیم گرفت دختر خود ام‌الفضل را به آن جناب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موضوع بنی عباس ناراحت گشته و به جزع آمدند و ترسیدند که سلطنت از خاندان بنی عباس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مأمون اجتماع کرده و گفتند ما می‌ترسیم اگر این کار انجام گیرد، خلافت از دودمان بنی عباس بیرون رفته و عزّت 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خلفای قبل از تو از این‌ها دوری می‌کردند و این‌ها را تصغیر و تحقیر می‌نمودند و خدا کفایت نمود از همّی را که از ولی عهد قرار دادن تو حضرت رضا را داشتیم؛ اللَّه اللَّه که دو مرتبه ما را وارد همّی نمایی پس از این اندیشه که امّ فضل را به ابن الرضا دهی؟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خود سبب عداوت با آل ابی طالبید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انصاف دهید آنها از آل عباس به خلافت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گفتید خلفای سابقین با آنها چگونه معامله می‌کردند، آنها قطع رحم کردند و من پناه می‌برم به خدا از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 من ولایت عهدی را به حضرت رضا واگذار کردم، واللَّه پشیمان نیستم از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خلافت را به او واگذارم که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وقتی‌اوضاع را چنین دیدند اظهار کردند حال که مایل هستی به مصاهرت ابوجعفر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کوچک‌است وکسب علم و دانش ننموده صبر کن عالم و کامل شود؛ آن گاه با او وصلت نمایی مناسب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شما ایشان را نمی‌شناسید؛ این‌ها علمشان از جانب حق تعالی </w:t>
      </w:r>
    </w:p>
    <w:p>
      <w:pPr>
        <w:pStyle w:val="BookText"/>
        <w:rPr/>
      </w:pPr>
      <w:r>
        <w:rPr>
          <w:rFonts w:ascii="IRNazanin" w:hAnsi="IRNazanin" w:eastAsia="IRNazanin"/>
          <w:color w:val="111111"/>
          <w:sz w:val="28"/>
          <w:sz w:val="28"/>
          <w:szCs w:val="28"/>
          <w:rtl w:val="true"/>
          <w:lang w:bidi="fa-IR"/>
        </w:rPr>
        <w:t>است و اکتسابی نیست و کبیر و صغیرشان از دیگران افضلند و اگر باور ندارید علمای عصر را جمع نموده و مجلسی ترتیب دهید، با او مباحثه نمایید تا صدق گفتارم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سبب بود که تصمیم گرفتند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یحیی بن اکثم، اعلم علمای عصر و قاضی القضاة را دیدند و از او خواستند از ابو جعفر مسأله‌ای سؤال کنند تا عجز او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مجلس عظیمی ترتیب داد و امام را در صدر مجلس جای داد و خود نزدیک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در حالی که بنا به نوشته مرحوم شیخ مفید هفت سال از عمر شریفش نگذشته بود، در جای خود نشست و هر کدام از علماء و بزرگان در مکان‌های خود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به مأمون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اجازه می‌دهید از ابوجعفر سؤالی بنمایم؟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جناب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اذن می‌دهید سؤالی مطرح کنم؟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مُحرمی که صیدی را به قتل رسانید؟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او را کُشت یا در حرم؛ عالم بود یا جاهل؛ از روی عمد کُشت یا خطا کرد؟ آزاد بود یا بند؟ صغیر بود یا کبیر؟ ابتداء تقصیرش بود یا اعاده کرده؟ آن صید از پرندگان بود یا از غیر آن؟ از صغار صید بود یا از کبار آن؟ این مُحرم اصرار دارد یا پشیمان است؟ در شب بود یا در روز؟ احرام عمره بود یا احرام حج؟ </w:t>
      </w:r>
    </w:p>
    <w:p>
      <w:pPr>
        <w:pStyle w:val="BookText"/>
        <w:rPr/>
      </w:pPr>
      <w:r>
        <w:rPr>
          <w:rFonts w:ascii="IRNazanin" w:hAnsi="IRNazanin" w:eastAsia="IRNazanin"/>
          <w:color w:val="111111"/>
          <w:sz w:val="28"/>
          <w:sz w:val="28"/>
          <w:szCs w:val="28"/>
          <w:rtl w:val="true"/>
          <w:lang w:bidi="fa-IR"/>
        </w:rPr>
        <w:t>یحیی بن اکثمِ قاضی از شنیدن این فروع مبهوت گشت؛ رنگ از رخسارش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بر زبان و عجز و ناتوانی از چهره‌اش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شقوق مسأله را در هم ضرب کنیم متجاوز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النِّعْمَةِ وَ التَّوفیقِ فِی الرَّایِ رو به بنی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فضل و علم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حضرت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خطبه می‌کنی دخترم ام‌فضل را با اینکه من شما را برای دامادی خود پسندیده‌ام، هر چند که عدّه‌ای در این امر با من مخالفند ولی دماغ آنها را به خاک می‌مالم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مهریه‌اش، اندازه مهریه مادرم فاطمه‌علیها السلام پانصد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عقد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خواست جواب مسائل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از امام خواست مساله‌ای از یحیی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مسأله‌ای از تو بپرسم؟</w:t>
      </w:r>
    </w:p>
    <w:p>
      <w:pPr>
        <w:pStyle w:val="BookText"/>
        <w:rPr/>
      </w:pPr>
      <w:r>
        <w:rPr>
          <w:rFonts w:ascii="IRNazanin" w:hAnsi="IRNazanin" w:eastAsia="IRNazanin"/>
          <w:color w:val="111111"/>
          <w:sz w:val="28"/>
          <w:sz w:val="28"/>
          <w:szCs w:val="28"/>
          <w:rtl w:val="true"/>
          <w:lang w:bidi="fa-IR"/>
        </w:rPr>
        <w:t>عرض کرد بپرسید؛ اگر بدانم جواب می‌گویم و الاّ از شما یاد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به من از مردی که نگاه به زنی کرد اوّل روز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بلند شد، همان زن بر آن مرد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زوال حرام شد؛ وقت عصر حلال شد؛ وقت مغرب حرام شد؛ وقت طلوع فجر حلال شد که در یک شبانه روز یک زن بر یک 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حرام بود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غیر بود که اوّل روز نگاهِ اجنبی بر او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بالا آمد اجنبی کنیز را خرید؛ نظرش بر او حلال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شد؛ او را آزاد کرد؛ حرام شد</w:t>
      </w:r>
      <w:r>
        <w:rPr>
          <w:rFonts w:eastAsia="IRNazanin" w:cs="IRNazanin"/>
          <w:color w:val="111111"/>
          <w:sz w:val="28"/>
          <w:szCs w:val="28"/>
          <w:rtl w:val="true"/>
          <w:lang w:bidi="fa-IR"/>
        </w:rPr>
        <w:t xml:space="preserve">. </w:t>
      </w:r>
      <w:bookmarkStart w:id="178" w:name="pg314_6593"/>
    </w:p>
    <w:p>
      <w:pPr>
        <w:pStyle w:val="Heading3"/>
        <w:numPr>
          <w:ilvl w:val="2"/>
          <w:numId w:val="1"/>
        </w:numPr>
        <w:rPr/>
      </w:pPr>
      <w:bookmarkStart w:id="179" w:name="__RefHeading___Toc2687294_211673320"/>
      <w:bookmarkStart w:id="180" w:name="_Toc63"/>
      <w:bookmarkEnd w:id="178"/>
      <w:bookmarkEnd w:id="179"/>
      <w:r>
        <w:rPr>
          <w:rtl w:val="true"/>
        </w:rPr>
        <w:t>قسمت سوم</w:t>
      </w:r>
      <w:bookmarkEnd w:id="180"/>
    </w:p>
    <w:p>
      <w:pPr>
        <w:pStyle w:val="BookText"/>
        <w:rPr/>
      </w:pPr>
      <w:r>
        <w:rPr>
          <w:rFonts w:ascii="IRNazanin" w:hAnsi="IRNazanin" w:eastAsia="IRNazanin"/>
          <w:color w:val="111111"/>
          <w:sz w:val="28"/>
          <w:sz w:val="28"/>
          <w:szCs w:val="28"/>
          <w:rtl w:val="true"/>
          <w:lang w:bidi="fa-IR"/>
        </w:rPr>
        <w:t>وقت عصر او را تزویج کرد، نظرش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او را ظهار کرد؛</w:t>
      </w:r>
      <w:r>
        <w:rPr>
          <w:rStyle w:val="FootnoteAnchor"/>
          <w:rtl w:val="true"/>
        </w:rPr>
        <w:footnoteReference w:id="289"/>
      </w:r>
      <w:r>
        <w:rPr>
          <w:rFonts w:ascii="IRNazanin" w:hAnsi="IRNazanin" w:eastAsia="IRNazanin"/>
          <w:color w:val="111111"/>
          <w:sz w:val="28"/>
          <w:sz w:val="28"/>
          <w:szCs w:val="28"/>
          <w:rtl w:val="true"/>
          <w:lang w:bidi="fa-IR"/>
        </w:rPr>
        <w:t>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عشاء آخر کفّاره ظهار داد؛ نظرش به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 او را طلاق داد،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طلوع فجر رجوع کرد، نظرش به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حاضرین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این چنین بتواند جواب این مسأله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می‌کنم بی میل نباشید در مورد ائمّه دوازده‌گانه غیر از ابوجعفر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افراد دیگری در صباوت و کودکی به منصب امامت و ولایت نائل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گفته می‌شود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در وقت وفات پدر بزرگوارش هشت سال و چند ماه یا آن طوری که اثبات الوصیه می‌نویسد شش سال و پنج ماه بیشتر سن نداشت که امامت به آن جناب منتقل گردید و هرگاه در امر امامت به علت کوچکیِ سنِ امام، برای کسی شک و تردیدی رخ می‌داد، با مشاهده معجزات و کراماتی از آن حضرت، شک از قلبش زدوده می‌شد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خواننده محترم بهتر مطلب را درک کند با توجّه به اینکه حساب پیغمبر و امام از مردم عادی جداست و مقایسه آنها با افراد عادی اشتباه است و ما در صدد مقایسه نیستیم، می‌بینیم در بین اطفال جامعه نیز گاهی افراد </w:t>
      </w:r>
    </w:p>
    <w:p>
      <w:pPr>
        <w:pStyle w:val="BookText"/>
        <w:rPr/>
      </w:pPr>
      <w:r>
        <w:rPr>
          <w:rFonts w:ascii="IRNazanin" w:hAnsi="IRNazanin" w:eastAsia="IRNazanin"/>
          <w:color w:val="111111"/>
          <w:sz w:val="28"/>
          <w:sz w:val="28"/>
          <w:szCs w:val="28"/>
          <w:rtl w:val="true"/>
          <w:lang w:bidi="fa-IR"/>
        </w:rPr>
        <w:t>نادری از جهت هوش و استعداد یافت می‌شوند که در همان دوران صباوت و کودکی، از بزرگسالان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افراد را می‌توان جزو نوابغ به حساب آورد که در فراگیری علوم و فنون روز بسیار چیره دست و توانمندند و به عبارتی ره صد ساله را یک شبه طی می‌کنند؛ اگر چه در ظاهر کودکند؛ ولی درک و شعور آنها به مراتب از مردان سالخورده دانشمند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دانشمندان اسلامی مانند بوعلی سینا را می‌توان نام برد که از این قبیل افراد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بوعلی نوشته‌اند</w:t>
      </w:r>
      <w:r>
        <w:rPr>
          <w:rStyle w:val="FootnoteAnchor"/>
          <w:rtl w:val="true"/>
        </w:rPr>
        <w:footnoteReference w:id="291"/>
      </w:r>
      <w:r>
        <w:rPr>
          <w:rFonts w:ascii="IRNazanin" w:hAnsi="IRNazanin" w:eastAsia="IRNazanin"/>
          <w:color w:val="111111"/>
          <w:sz w:val="28"/>
          <w:sz w:val="28"/>
          <w:szCs w:val="28"/>
          <w:rtl w:val="true"/>
          <w:lang w:bidi="fa-IR"/>
        </w:rPr>
        <w:t>وقتی به حد تمیّز رسید جهت تعلیم قرآن به مکتب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شاگردان برای استاد قرائت می‌کردند، بوعلی همه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وقتی استعداد و هوش سرشار او را دید دستور داد کُتبی که عبارت باشد از الصفات، غریب المنصف، ادب الکاتب، اصلاح المنطق، العین، شعر، حماسه، دیوان ابن رومی، تصریف مازنی و نحو سیبویه را در مدّت یکسال و نیم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علی هم تمام را حفظ کرد و می‌گفت اگر استاد کمتر از این مدّت را تعیین می‌کرد، باز هم همه را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سن ده سالگی مورد تعجب مردم بخارا واقع شد و با دیده عظمت به او نگریستند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ده سالگی شروع به فراگیری فقه نمود و سپس شروع به فراگیری علم طب کرد 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کتابی در طب نوشت و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را در </w:t>
      </w:r>
    </w:p>
    <w:p>
      <w:pPr>
        <w:pStyle w:val="BookText"/>
        <w:rPr/>
      </w:pPr>
      <w:r>
        <w:rPr>
          <w:rFonts w:ascii="IRNazanin" w:hAnsi="IRNazanin" w:eastAsia="IRNazanin"/>
          <w:color w:val="111111"/>
          <w:sz w:val="28"/>
          <w:sz w:val="28"/>
          <w:szCs w:val="28"/>
          <w:rtl w:val="true"/>
          <w:lang w:bidi="fa-IR"/>
        </w:rPr>
        <w:t>تمام علوم متخصص یافت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فاضل هندی نوشته‌اند او در سن دوازده سالگی کتاب تألیف کرد و در سیزده سالگی تمام علوم معقول و منقول را تکمیل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عبد الکریم بن احمد بن الطاووس بن اسحق بن حسن بن محمّد بن سلیمان بن داود بن حسن بن حسن بن علی بن ابیطالب از داود</w:t>
      </w:r>
      <w:r>
        <w:rPr>
          <w:rStyle w:val="FootnoteAnchor"/>
          <w:rtl w:val="true"/>
        </w:rPr>
        <w:footnoteReference w:id="293"/>
      </w:r>
      <w:r>
        <w:rPr>
          <w:rFonts w:ascii="IRNazanin" w:hAnsi="IRNazanin" w:eastAsia="IRNazanin"/>
          <w:color w:val="111111"/>
          <w:sz w:val="28"/>
          <w:sz w:val="28"/>
          <w:szCs w:val="28"/>
          <w:rtl w:val="true"/>
          <w:lang w:bidi="fa-IR"/>
        </w:rPr>
        <w:t xml:space="preserve">، رضیع،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عبد الکریم در سن چهار سالگی مستغنی از استاد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حالاتش دارد در کودکی به درجه اجتهاد رسید که مردم به انتظار بودند بالغ شود تا از او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فخرالمحققین در ده سالگی به درجه اجتهاد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چهار ساله‌ای را به مجلس مأمون آوردند که تمام قرآن را حفظ بود و هر گاه گرسنه می‌شد گریه می‌کرد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می‌توان گفت که کسب مقام امامت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طرف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او با علوم و معارف لازم نه تنها دور از ذهن نیست؛ بلکه بر اساس اعتقادات ما که علوم آنها اکتسابی نیست و از مبدأ فیّاض عالم نشأت می‌گیرد، در رفع هر گونه ابهام و تردید کمک می‌نماید</w:t>
      </w:r>
      <w:r>
        <w:rPr>
          <w:rFonts w:eastAsia="IRNazanin" w:cs="IRNazanin"/>
          <w:color w:val="111111"/>
          <w:sz w:val="28"/>
          <w:szCs w:val="28"/>
          <w:rtl w:val="true"/>
          <w:lang w:bidi="fa-IR"/>
        </w:rPr>
        <w:t xml:space="preserve">. </w:t>
      </w:r>
      <w:bookmarkStart w:id="181" w:name="pg314_6596"/>
    </w:p>
    <w:p>
      <w:pPr>
        <w:pStyle w:val="Heading2"/>
        <w:numPr>
          <w:ilvl w:val="1"/>
          <w:numId w:val="1"/>
        </w:numPr>
        <w:rPr/>
      </w:pPr>
      <w:bookmarkStart w:id="182" w:name="__RefHeading___Toc2687296_211673320"/>
      <w:bookmarkStart w:id="183" w:name="_Toc64"/>
      <w:bookmarkEnd w:id="181"/>
      <w:bookmarkEnd w:id="182"/>
      <w:r>
        <w:rPr>
          <w:rtl w:val="true"/>
        </w:rPr>
        <w:t xml:space="preserve">شیوه حکومت امام زمان </w:t>
      </w:r>
      <w:r>
        <w:rPr>
          <w:rtl w:val="true"/>
        </w:rPr>
        <w:t>(</w:t>
      </w:r>
      <w:r>
        <w:rPr>
          <w:rtl w:val="true"/>
        </w:rPr>
        <w:t>علیه‌السلام</w:t>
      </w:r>
      <w:r>
        <w:rPr>
          <w:rtl w:val="true"/>
        </w:rPr>
        <w:t xml:space="preserve">) </w:t>
      </w:r>
      <w:r>
        <w:rPr>
          <w:rtl w:val="true"/>
        </w:rPr>
        <w:t>در بین مردم‌</w:t>
      </w:r>
      <w:bookmarkEnd w:id="183"/>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حکم داودی می‌کند یا مأمور به ظاهر است؟ چون در بین روایات گاهی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آل محمّد حَکَمَ بِحُکْمِ داوُدَ وَ سُلَیمانَ وَ لا یَسْئَلُ عَنْ بَیِّنَةٍ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نیز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یَخْرُجَ رَجُلٌ مِنّی یَحْکُمُ بِحُکُومَةِ آلِ داوُدَ وَ لا یَسْأَلُ بَیِّنَةً یُعْطی کُلَّ نَفْسٍ حقَّه</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باب فِی‌الْأَئِمَّةِ عَلَیْهِمُ السَّلامُ اَنَّهُمْ اِذا ظَهَرَ اَمْرُهُمْ حَکَمُوا بِحُکْمِ داوُدَ وَ آلِ داوُدَ وَ لا یَسْأَلُون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اخباری هم به ما رسیده است که می‌گوید اسلام قاضی و حاکم را مأمور به ظاهر کرده است و اجماعی است که پیغمبر خاتم شریعتش عوض نمی‌شود و حَلالُ محمّد حَلالٌ اِلی یَوْمِ الْقِیمَةِ وَ حَرامُهُ، حَرامٌ اِلی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دسته روایات و اخبار چگونه است آیا با هم منافات دارند یا نه؟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عبداللَّه شُبّر از مرحوم کلینی روایاتِ راجع به حکم امام را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اخبار مقطوع الصدور نیستند، یعنی صدورشان از معصوم یقینی نیست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سیّد نعمت‌اللَّه جزائری هم در انوار نعمانیّه آن را ذکر نموده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رُوِیَ اَنَّهُ یَحْکُمُ بِحُکْمِ داوُدَ وَ لا یَسْألُ عَنْ بَیِّنَةٍ فَهذا ایضاً غَیْرُ مَقْطُوعٍ بِهِ وَ اِنْ صَحَّ فَتَأْویلُهُ اَنَّهُ یَحْکُمُ بِعِلْمِهِ وَ إ </w:t>
      </w:r>
    </w:p>
    <w:p>
      <w:pPr>
        <w:pStyle w:val="BookText"/>
        <w:rPr/>
      </w:pPr>
      <w:r>
        <w:rPr>
          <w:rFonts w:ascii="Amiri" w:hAnsi="Amiri" w:eastAsia="Amiri" w:cs="Amiri"/>
          <w:color w:val="111111"/>
          <w:sz w:val="28"/>
          <w:sz w:val="28"/>
          <w:szCs w:val="28"/>
          <w:rtl w:val="true"/>
          <w:lang w:bidi="ar-SA"/>
        </w:rPr>
        <w:t>ِذا عَلِمَ الْإِمامُ اَوِ الْحاکِمُ أمْراً مِنَ الْأُمُورِ فَعَلَیْهِ أَنْ یَحْکُمَ بِعِلْمِهِ وَ لا یَسْأَلُ الْبَیِّنَةُ وَ لَیْسَ هذا نَسْخاً لِلشَّرِیعَةِ؛</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یعنی آنچه روایت شده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داودی می‌کند و سؤال از بینّه نمی‌کند، این از اخبار غیر مقطوع الصدور است و بر فرض صحت، تأویلش این چنین است که امام حکم به علم خود می‌کند و وقتی امام یا حاکم بداند امری از امور را؛ بر اوست که حکم کند به علم خود و سؤال از شاهد ننماید و این نسخ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اینکه نسخ در جایی است که دلیل نسخ از حکم منسوخ مؤخّر باشد و همزمان نباشد؛ امّا در جایی که دلیل نسخ و حکم منسوخ همزمان باشند یکی از آنها نسخ دیگری نمی‌باشد؛ اگر چه یکی از آنها مخالف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صحّت اخبار مذکور و صدور آنها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پیغمبرصلی الله علیه وآله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فرزندم مهدی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حکمی از احکام را مخالفت کند، نسخ نمی‌باشد؛ چون رسول اللَّه‌صلی الله علیه وآله زمان حکم سابق را محدود به حکم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عبداللَّه شبر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روایت آمده از ادوات عموم نیست و ممکن است جزئیه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بعضی مواقع حضرت حکم داودی می‌کند و خود حضرت داود و سلیمان گاهی این چنین حکم می‌کردند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ناگفته نماند که جواب دوّم مرحوم سیّد عبد اللَّه شبر شامل اخباری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نمی‌شود، مثل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یَخْرُجَ رَجُلٌ مِنّی یَحْکُمُ بِحُکُومَةِ آلِ داوُدَ وَ لا یَسْأَلُ بَیِّنَةً یُعْطی کُلَّ نَفْسٍ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همان جواب اوّل را داد و گفت اخبار مقطوع الصدور نیست و در صورت صحّت در امری که امام و حاکم، واقع را می‌داند، باید به واقع قضاوت کند و این را نسخ نمی‌گویند همان طور که مرحوم طبرسی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تورات به تورات و با اهل انجیل به انجیل و با اهل قرآن به قرآن حکومت می‌کند، در اخبار دیگری از ائمّه‌علیهم السلام آمده که آن حضرت جز دین اسلام دینی را قبول نمی‌کند، آیا این دو دسته روایات با هم منافات دارند؟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متأمل، پوشیده نمی‌باشد که بین این دو دسته روایات هیچ منافاتی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که مرحوم علّامه مجلسی‌رحمه الله نیز فرموده است از اخباری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بین آنها با کتاب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کتاب‌های آسمانی خودشان، آنها را محکوم می‌گرداند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بین آنها با کتب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بالا گرفتن کار حضرت </w:t>
      </w:r>
    </w:p>
    <w:p>
      <w:pPr>
        <w:pStyle w:val="BookText"/>
        <w:rPr/>
      </w:pPr>
      <w:r>
        <w:rPr>
          <w:rFonts w:ascii="IRNazanin" w:hAnsi="IRNazanin" w:eastAsia="IRNazanin"/>
          <w:color w:val="111111"/>
          <w:sz w:val="28"/>
          <w:sz w:val="28"/>
          <w:szCs w:val="28"/>
          <w:rtl w:val="true"/>
          <w:lang w:bidi="fa-IR"/>
        </w:rPr>
        <w:t>و تسلطش بر جهان می‌باشد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اوّل به ذهن نزدیکتر است نه بعد از تسلط بر تمام عالم؛ چون برای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و بعد از تسلّط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 خدا تمام اختراعات ضد بشری را از کار انداخته و با معجزه‌ای که مطابق آن عصر و زمان باشد، ظهور می‌کند و همه منقاد می‌گردند</w:t>
      </w:r>
      <w:r>
        <w:rPr>
          <w:rFonts w:eastAsia="IRNazanin" w:cs="IRNazanin"/>
          <w:color w:val="111111"/>
          <w:sz w:val="28"/>
          <w:szCs w:val="28"/>
          <w:rtl w:val="true"/>
          <w:lang w:bidi="fa-IR"/>
        </w:rPr>
        <w:t xml:space="preserve">. </w:t>
      </w:r>
      <w:bookmarkStart w:id="184" w:name="pg314_6600"/>
    </w:p>
    <w:p>
      <w:pPr>
        <w:pStyle w:val="Heading2"/>
        <w:numPr>
          <w:ilvl w:val="1"/>
          <w:numId w:val="1"/>
        </w:numPr>
        <w:rPr/>
      </w:pPr>
      <w:bookmarkStart w:id="185" w:name="__RefHeading___Toc2687298_211673320"/>
      <w:bookmarkStart w:id="186" w:name="_Toc65"/>
      <w:bookmarkEnd w:id="184"/>
      <w:bookmarkEnd w:id="185"/>
      <w:r>
        <w:rPr>
          <w:rtl w:val="true"/>
        </w:rPr>
        <w:t>پیروزی امام زمان‌</w:t>
      </w:r>
      <w:bookmarkEnd w:id="186"/>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یک شمشیر می‌گیرد و بر اوضاع مسلط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وجود مقدّسش جهان را با یک شمشیر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دنیایی که موشک قاره پیما دارد؛ جهانی که بمب افکن‌ها و طیّاره‌ها و زیر دریایی‌هایش مدتهاست شروع به کار و فعالیت نموده‌اند؛ دنیایی که تا ما یاد داریم هر ساعت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خرج تسلیحات دفاعی آن می‌شود</w:t>
      </w:r>
      <w:r>
        <w:rPr>
          <w:rStyle w:val="FootnoteAnchor"/>
          <w:rtl w:val="true"/>
        </w:rPr>
        <w:footnoteReference w:id="301"/>
      </w:r>
      <w:r>
        <w:rPr>
          <w:rFonts w:ascii="IRNazanin" w:hAnsi="IRNazanin" w:eastAsia="IRNazanin"/>
          <w:color w:val="111111"/>
          <w:sz w:val="28"/>
          <w:sz w:val="28"/>
          <w:szCs w:val="28"/>
          <w:rtl w:val="true"/>
          <w:lang w:bidi="fa-IR"/>
        </w:rPr>
        <w:t>آیا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آن را گرفت و از فعالیت‌های خود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بیشتر جلب نظر می‌کند گرفتن جهان است با یک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خاطر نشان می‌گردد مراد از شمشیر، شمشیر عدالت مطلقه است و اینکه قید یک شمشیر شده مراد این باشد که تنها حکومت اسلامی به دست قائم آل محمّد بر مردم حکمفرما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 شمشیر کنایه از این است که آن حضرت مانند پدرانش مأمور به تقیه نمی‌باشد نه اینکه چرخ به عقب برگردد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عقیده ما این است که حضرت حداکثر استفاده از اختراعات را خواهد نمود و از مظاهر علم و تمدن برخوردار بوده و عدالت حقّه را در میان مردم حکمفرما خواهد نمود</w:t>
      </w:r>
      <w:r>
        <w:rPr>
          <w:rFonts w:eastAsia="IRNazanin" w:cs="IRNazanin"/>
          <w:color w:val="111111"/>
          <w:sz w:val="28"/>
          <w:szCs w:val="28"/>
          <w:rtl w:val="true"/>
          <w:lang w:bidi="fa-IR"/>
        </w:rPr>
        <w:t>.</w:t>
      </w:r>
      <w:r>
        <w:rPr>
          <w:rStyle w:val="FootnoteAnchor"/>
          <w:rtl w:val="true"/>
        </w:rPr>
        <w:footnoteReference w:id="302"/>
      </w:r>
      <w:bookmarkStart w:id="187" w:name="pg314_6601"/>
    </w:p>
    <w:p>
      <w:pPr>
        <w:pStyle w:val="Heading2"/>
        <w:numPr>
          <w:ilvl w:val="1"/>
          <w:numId w:val="1"/>
        </w:numPr>
        <w:rPr/>
      </w:pPr>
      <w:bookmarkStart w:id="188" w:name="__RefHeading___Toc2687300_211673320"/>
      <w:bookmarkStart w:id="189" w:name="_Toc66"/>
      <w:bookmarkEnd w:id="187"/>
      <w:bookmarkEnd w:id="188"/>
      <w:r>
        <w:rPr>
          <w:rtl w:val="true"/>
        </w:rPr>
        <w:t>چگونگی غلبه امام‌</w:t>
      </w:r>
      <w:bookmarkEnd w:id="189"/>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ظاهر گردد، اسرار و علوم فراوانی به وسیله آن حضرت آشکار می‌گردد که از آغاز پیدایش انسان تا آن عصر بی‌سابقه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علوم چنان تحولی در وضع مردم به وجود خواهند آورد که گویا بشر در دنیای تازه دیگری چشم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قبلی روشن شد که مردم برای پذیرش دعوت انبیای الهی و جانشینان آنها از روی علاقه و انگیزه، باید معجزه و کراماتی از آنها مشاهده کنند، معجزه و کرامت نیز باید مطابق علم، دانش و مقتضیات آن عصر باشد تا افکار مردم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عیسی بن مریم مبعوث به رسالت می‌شود علم طب به سر حد کمال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مطابق مقتضیات عصر، معجزه‌ای به عیسی عنایت فرمود و او توانست امراض صعب العلاج را معالجه کند؛ کور و کَرِ مادر زاد را شفا دهد و مرده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مورد توجه اطباء و دانشمندان عصر واقع شد و قبل از سایر مردم، متوجه حضرتش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 بن عمران، در زمانی مبعوث به رسالت می‌شود، که علم سِحر مورد توجّه بوده و مردم، ساحران و کاهنان را علماء و دانشمندان خود می‌دانستند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معجزه‌ای که به امر خدا به دست موسی جاری است سِحر سَحَرِه را باطل می‌کند و حیرت همگان را برمی‌انگیزد و بیش از همه مورد توجّه ساحران قرار می‌گیرد؛ با این تفاوت که عمل موسی بن عمران واقعیّتی است که نه تنها مردم عادی بلکه افراد ممتاز و مورد توجه و کاردان اجتماع به </w:t>
      </w:r>
    </w:p>
    <w:p>
      <w:pPr>
        <w:pStyle w:val="BookText"/>
        <w:rPr/>
      </w:pPr>
      <w:r>
        <w:rPr>
          <w:rFonts w:ascii="IRNazanin" w:hAnsi="IRNazanin" w:eastAsia="IRNazanin"/>
          <w:color w:val="111111"/>
          <w:sz w:val="28"/>
          <w:sz w:val="28"/>
          <w:szCs w:val="28"/>
          <w:rtl w:val="true"/>
          <w:lang w:bidi="fa-IR"/>
        </w:rPr>
        <w:t>محض دیدن عصا و ید بیضا دانستند آن معجزه است و سحر نیست و در مقابل موسی جهت عظمت خدایش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با معجزه پهلو نزند دل خوش‌دار</w:t>
      </w:r>
    </w:p>
    <w:p>
      <w:pPr>
        <w:pStyle w:val="BookText"/>
        <w:rPr/>
      </w:pPr>
      <w:r>
        <w:rPr>
          <w:rFonts w:ascii="IRNazanin" w:hAnsi="IRNazanin" w:eastAsia="IRNazanin"/>
          <w:color w:val="111111"/>
          <w:sz w:val="28"/>
          <w:sz w:val="28"/>
          <w:szCs w:val="28"/>
          <w:rtl w:val="true"/>
          <w:lang w:bidi="fa-IR"/>
        </w:rPr>
        <w:t>سامری کیست که دست از ید بیضا ببرد</w:t>
      </w:r>
    </w:p>
    <w:p>
      <w:pPr>
        <w:pStyle w:val="BookText"/>
        <w:rPr/>
      </w:pP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وَأُلْقِیَ الْسَّحَرَةُ سَاجِدِینَ قَالُوا آمَنَّا بِرَبِّ الْعَالَمِینَ رَبِّ مُوسَی وَهَارُونَ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سَحَرِه به سجده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به پروردگار عالمیان؛ همان پروردگار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پیغمبر خاتم علمی که مورد توجه است علم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فصحاء و بلغاء مورد توجه مردم بودند، علاقه‌مند به فصاحت و بلاغت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شعرای درجه اوّل به نام سبعه معلقه بودند که اشعار خود را به طاق کعبه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اگر شاعری شعری بهتر از آنها می‌سرود، یکی از آنها را پایین می‌آوردند و شعر دیگر را به جای آن نصب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آرزوی یک شاعر دانشمند این بود که شعرش در خور آویختن به خانه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خداوند معجزه‌ای چون قرآن به پیغمبر خاتم‌صلی الله علیه وآله عنایت کرد که از جهت فصاحت و بلاغت و زیبایی اسلوب سخن، به قدری جذاب و بی نظیر است که چشم بزرگان این فن را خیره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طلوع خورشید عالم تاب قرآن، فصحاء و شعرای معروف رفتند و کتیبه‌ها </w:t>
      </w:r>
      <w:bookmarkStart w:id="190" w:name="pg314_6603"/>
    </w:p>
    <w:p>
      <w:pPr>
        <w:pStyle w:val="BookText"/>
        <w:rPr/>
      </w:pPr>
      <w:bookmarkEnd w:id="190"/>
      <w:r>
        <w:rPr>
          <w:rFonts w:ascii="IRNazanin" w:hAnsi="IRNazanin" w:eastAsia="IRNazanin"/>
          <w:color w:val="111111"/>
          <w:sz w:val="28"/>
          <w:sz w:val="28"/>
          <w:szCs w:val="28"/>
          <w:rtl w:val="true"/>
          <w:lang w:bidi="fa-IR"/>
        </w:rPr>
        <w:t>را از طاق کعبه دزدیدند و گفتند در مقابل قرآن ما مفتضح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این اعجاز غیر قابل رقابت است که می‌بینیم قرآن بارها مخالفین را به رقابت دعوت می‌کند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Style w:val="FootnoteAnchor"/>
          <w:rtl w:val="true"/>
        </w:rPr>
        <w:footnoteReference w:id="304"/>
      </w:r>
      <w:r>
        <w:rPr>
          <w:rFonts w:ascii="IRNazanin" w:hAnsi="IRNazanin" w:eastAsia="IRNazanin"/>
          <w:color w:val="111111"/>
          <w:sz w:val="28"/>
          <w:sz w:val="28"/>
          <w:szCs w:val="28"/>
          <w:rtl w:val="true"/>
          <w:lang w:bidi="fa-IR"/>
        </w:rPr>
        <w:t>اگر شما را شکی هست در قرآنی که ما بر بنده خود محمّد فرستادیم پس یک سوره مانند آن را بیاورد و گواهان خود را بخوانید از غیر خدا اگر راست می‌گویید</w:t>
      </w:r>
      <w:r>
        <w:rPr>
          <w:rFonts w:eastAsia="IRNazanin" w:cs="IRNazanin"/>
          <w:color w:val="111111"/>
          <w:sz w:val="28"/>
          <w:szCs w:val="28"/>
          <w:rtl w:val="true"/>
          <w:lang w:bidi="fa-IR"/>
        </w:rPr>
        <w:t>.</w:t>
      </w:r>
    </w:p>
    <w:p>
      <w:pPr>
        <w:pStyle w:val="Heading2"/>
        <w:numPr>
          <w:ilvl w:val="1"/>
          <w:numId w:val="1"/>
        </w:numPr>
        <w:rPr/>
      </w:pPr>
      <w:bookmarkStart w:id="191" w:name="__RefHeading___Toc2687302_211673320"/>
      <w:bookmarkStart w:id="192" w:name="_Toc67"/>
      <w:bookmarkEnd w:id="191"/>
      <w:r>
        <w:rPr>
          <w:rtl w:val="true"/>
        </w:rPr>
        <w:t>زمان ظهور حضرت قائم‌</w:t>
      </w:r>
      <w:bookmarkEnd w:id="192"/>
    </w:p>
    <w:p>
      <w:pPr>
        <w:pStyle w:val="BookText"/>
        <w:rPr/>
      </w:pPr>
      <w:r>
        <w:rPr>
          <w:rFonts w:ascii="IRNazanin" w:hAnsi="IRNazanin" w:eastAsia="IRNazanin"/>
          <w:color w:val="111111"/>
          <w:sz w:val="28"/>
          <w:sz w:val="28"/>
          <w:szCs w:val="28"/>
          <w:rtl w:val="true"/>
          <w:lang w:bidi="fa-IR"/>
        </w:rPr>
        <w:t xml:space="preserve">چون عصر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علم و اختراعات می‌باشد، زمانی است که انسان‌ها به واسطه علم به اوج تمدن رسیده‌اند، به فضا راه پیدا کرده‌اند و کُرات دور و نزدیک را جولانگاه خود قرار داده و می‌دهند؛ خداوند علوم، اسرار، اختراعات و اکتشافاتی را به دست آن حضرت برای بشر آشکار می‌سازد که دنیای علم و صنعت را دچار بهت و حیرت می‌نماید و اختراعات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عصای موسی، علم عیسی و فصاحت قرآن، اطباء، سحره و فصحای عالم را متحیر، مطیع و منقاد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امام زمان، پیغمبر نیست و شریعت عوض نمی‌شود؛ بلکه او فرزند معصوم و دوازدهمین جانشین پیغمبر خاتم‌صلی الله علیه وآله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 منطبق بودن شرایط انبیاء با وضع خاص زمان و مردم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لِیُبَیِّنَ لَهُمْ؛</w:t>
      </w:r>
      <w:r>
        <w:rPr>
          <w:rStyle w:val="FootnoteAnchor"/>
          <w:rtl w:val="true"/>
        </w:rPr>
        <w:footnoteReference w:id="305"/>
      </w:r>
      <w:r>
        <w:rPr>
          <w:rFonts w:ascii="IRNazanin" w:hAnsi="IRNazanin" w:eastAsia="IRNazanin"/>
          <w:color w:val="111111"/>
          <w:sz w:val="28"/>
          <w:sz w:val="28"/>
          <w:szCs w:val="28"/>
          <w:rtl w:val="true"/>
          <w:lang w:bidi="fa-IR"/>
        </w:rPr>
        <w:t>ما هیچ پیغمبری را نفرستادیم مگر با زبان قوم او برای آنکه راه‌های سعادت را برای آنها آشکار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اگر چه درباره پیغمبران است؛ امّا شامل حجت‌های خداوند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خروج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مردم چیزی جز زبان علم نمی‌باشد؛ قطعاً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همان زبان با مردم سخن می‌گوید و همین زبان برای آنان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بسیاری از اختراعات و اکتشافات عصر ما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مردم به دوران اولیه و استفاده از الاغ، استر و شتر برگشته و نیزه، شمشیر و سپر باز به میدان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تکامل پیدا کردن علوم و دسترسی مردم به علومی که تا آن روز خبری از آن نداشتند، به وسیله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می‌گردد و زندگانی مردم چنان دگرگون می‌گردد که استفاده از این وسایل، مانند استفاده کردن ما از وسائلی خواهد بود که قبل از زمان ما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قائِمُنا وَضَعَ اللَّهُ یَدَهُ عَلی رُئوُسِ الْعِبادِ فَجَمَعَ بِها عُقُولُهُمْ وَ کَمُلَتْ بِهِ اَحْلامُهُمْ؛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هنگامی که قائم ما قیام کند، خداوند به وسیله او عقل‌های مردم را جمع و افکار آنان را کامل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قائِمَنا اِذا قامَ مَدَّ اللَّه لِشیعَتِنا فی اَسْماعِهِمْ وَ اَبْصارِهِمْ حَتَّی‌لایَکُونَ بَیْنَهُمْ وَ بَیْنَ‌الْقائِمِ بریدٌ یُکَلِّمُهُمْ فَیَسْمَعُونَ وَ یَنْظُروُنَ عَلَیْهِ وَ هُوَفی مَکانِهِ؛ </w:t>
      </w:r>
    </w:p>
    <w:p>
      <w:pPr>
        <w:pStyle w:val="BookText"/>
        <w:rPr/>
      </w:pPr>
      <w:r>
        <w:rPr>
          <w:rFonts w:ascii="IRNazanin" w:hAnsi="IRNazanin" w:eastAsia="IRNazanin"/>
          <w:color w:val="111111"/>
          <w:sz w:val="28"/>
          <w:sz w:val="28"/>
          <w:szCs w:val="28"/>
          <w:rtl w:val="true"/>
          <w:lang w:bidi="fa-IR"/>
        </w:rPr>
        <w:t>هنگامی که قائم ما قیام می‌کند، خداوند به چشمها و گوش‌های شیعیان ما نیرویی می‌بخشد که با فاصله‌های زیاد حضرت مهدی را می‌بینند در حالی که آن حضرت در مکان خود هست و آن بزرگوار از همان مکان سخن می‌گوید ولی آنها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و توانایی امکان دارد از راه علومی باشد که خداوند به وسیله ولی عصر به اجتماع بشری ارزانی بدارد؛ نه از راه خارق عادت؛ چنانچه در روایت اوّل می‌فرماید، عقول مردم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خبری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فی زَمانِ الْقائِمِ وَ هُوَ بِالْمَشْرِقِ‌لَیَری اَخاهُ الَّذی فِی‌الْمَغْرِبِ وَ کَذَا الَّذی فِی الْمَغْرِبِ یَری اَخاهُ الَّذی فِی الْمَشْرِقِ؛</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زمان قائم مؤمنی که در مشرق است برادر خود را که در مغرب است می‌بیند و همچنین مؤمنی که در مغرب است برادر خود را که در مشرق است،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مشاهده نیز ممکن است جهت پیشرفت علم باشد نه از راه 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سَبْعَةٌ وَ عِشْرُونَ حَرْفاً فَجَمیعُ ما جائَتْ بِهِ الرُّسُلُ حَرْفانِ فَلَمْ یَعْرِفِ النَّاسُ حَتَّی الْیَْومَ غَیْرَ الْحَرْفَیْنِ فَاِنْ قامَ قائِمُنا اَخْرَجَ الْخَمْسَةَ وَ الْعِشْروُنَ حَرْفاً فَبَثَّها فِی النَّاسِ وَ ضَمَّ اِلَیْهاَ الْحَرْفَیْنِ حَتَّی یَتُمَّها سَبْعَةَ وَ عِشْروُنَ حَرْفاً؛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حرف است، آنچه انبیاء برای مردم آورده‌اند، دو حرف است و تا به امروز مردم بیش از آن دو حرف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قائم ما قیام کند، بیست و پنج حرف دیگر را آشکار می‌سازد و آنها را در بین مردم منتشر می‌کند و آن دو حرف را که انبیاء آورده‌اند، به آن اضافه می‌کند، تا بیست و هفت حرف یعنی قسمت‌های مختلف علوم بین مردم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می‌توان تکامل فکری و علمی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روایت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آنچه را انبیاء و اولیاء گفته‌اند و بشر آنها را فهمیده است، دو حرف بیش نیست و با این دو حرف این اندازه ترقیات مادّی و معنوی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وقتی که به وسیله دو حرف به این مقام از علم می‌رسیم، با بیست و پنج حرف باقیمانده که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آشکار می‌گردد، به چه قدرتی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پیروزی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علومی است که تا آن روز برای بشر سابقه نداشته و چیزی از آن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مسلمان آن روز تحت سرپرستی آن امام معصوم در مرحله فوق حد تصور از دانش قرار می‌گیرد و این همه اختراعات بشری را خنثی کرده و اجازه نمی‌دهد غول‌های انسان‌نما برای نابودی بشر از این همه مزیت‌های خدادادی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برنامه‌ای پیروزی و تفوق ولی عصر بر دنیا سهل و آسان می‌گردد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تنها به این راه اکتفا نمی‌شود، بلکه از راه‌های دیگری نیز با </w:t>
      </w:r>
    </w:p>
    <w:p>
      <w:pPr>
        <w:pStyle w:val="BookText"/>
        <w:rPr/>
      </w:pPr>
      <w:r>
        <w:rPr>
          <w:rFonts w:ascii="IRNazanin" w:hAnsi="IRNazanin" w:eastAsia="IRNazanin"/>
          <w:color w:val="111111"/>
          <w:sz w:val="28"/>
          <w:sz w:val="28"/>
          <w:szCs w:val="28"/>
          <w:rtl w:val="true"/>
          <w:lang w:bidi="fa-IR"/>
        </w:rPr>
        <w:t>خواننده عزیز وارد مذاکره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است که استفاده از تمام، یا اکثر تجهیزات جنگی حال حاضر متوقف و نیازمند به نفت و محصولات نفتی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تحوّلی ایجاد شود که منابع نفت‌خیز و ذخایر زیر زمینی به کلّی مسلوب الانتفاع گردد؛ چنانچه نمونه‌هایی داشته و در زمان خودِ ما نیز اتّفاق افتاده است و چه بسا چاه‌هایی که به زمین فرو رفته و خشکیده‌اند آن وقت چاره چه خواهد بود؟</w:t>
      </w:r>
    </w:p>
    <w:p>
      <w:pPr>
        <w:pStyle w:val="BookText"/>
        <w:rPr/>
      </w:pPr>
      <w:r>
        <w:rPr>
          <w:rFonts w:ascii="IRNazanin" w:hAnsi="IRNazanin" w:eastAsia="IRNazanin"/>
          <w:color w:val="111111"/>
          <w:sz w:val="28"/>
          <w:sz w:val="28"/>
          <w:szCs w:val="28"/>
          <w:rtl w:val="true"/>
          <w:lang w:bidi="fa-IR"/>
        </w:rPr>
        <w:t>شاید بتوان گفت این سخن اشاره به همین معنی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أَرَأَیْتُمْ إِنْ أَصْبَحَ ماؤُکُمْ غَوْراً فَمَن یَأْتِیکُم بِماءٍ مَعِینٍ؛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بگو اگر شب را صبح کنید و آب‌های مورد استفاده شما فرو رفته باشد؛ کیست به شما آب دهد؟</w:t>
      </w:r>
    </w:p>
    <w:p>
      <w:pPr>
        <w:pStyle w:val="BookText"/>
        <w:rPr/>
      </w:pPr>
      <w:r>
        <w:rPr>
          <w:rFonts w:ascii="IRNazanin" w:hAnsi="IRNazanin" w:eastAsia="IRNazanin"/>
          <w:color w:val="111111"/>
          <w:sz w:val="28"/>
          <w:sz w:val="28"/>
          <w:szCs w:val="28"/>
          <w:rtl w:val="true"/>
          <w:lang w:bidi="fa-IR"/>
        </w:rPr>
        <w:t xml:space="preserve">اگر شبی را صبح کنیم که تمام این منابع زیر زمینی را خشکیده بیابیم، قطعاً قسمت عمده وسایل نقلیه و سلاح‌های جدید راکد و غیر قابل استفاده خواهد شد و ناگزیر باید از همان سلاح‌های دستی قدیم استفاده نمود با این وصف در پیروزی و تسلط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عالم جای شکی باقی نمی‌ماند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تردیدی در این جهت نداریم که تمام عوامل و نیروهایی که در روز ظهور آن بزرگوار در جهت خلاف حضرتش قرار گیرد، با خواست خداوند خنثی گردیده و سنگرهای مادّی یکی پس از دیگری به دست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اوضاع آینده دنیا و تحولات مختلفی که پی‌درپی رخ می‌دهد، طوری زمامداران سیاسی و حکومت‌های عالم را سر به گریبان کند و در بن‌بست‌های سیاسی و فشارهای اقتصادی قرار دهد که خود به خود قبل از ظهور حضرت یکی پس از دیگری سقوط کرده و نابود شوند و بالاخره نتوانند آن طور که خودشان و ما خیال می‌کنیم از این وسایل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ما با چشم خود می‌بینیم که دولت‌های بزرگ برای درهم کوبیدن قدرت‌های یکدیگر و نابودی دولت‌های کوچک هر ساعت میلیاردها دلار خرج تسلیحات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جنون آمیز تسلیحاتی و اتمی بین قدرت‌های سرمایه‌داری و کمونیسم، انفجار جهان را در برابر ما مجسم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شرکت کنندگان در این مسابقات گویا خود را برای نابودی حیات بشری در سراسر زمین آماده می‌سازند</w:t>
      </w:r>
      <w:r>
        <w:rPr>
          <w:rFonts w:eastAsia="IRNazanin" w:cs="IRNazanin"/>
          <w:color w:val="111111"/>
          <w:sz w:val="28"/>
          <w:szCs w:val="28"/>
          <w:rtl w:val="true"/>
          <w:lang w:bidi="fa-IR"/>
        </w:rPr>
        <w:t xml:space="preserve">. </w:t>
      </w:r>
      <w:bookmarkStart w:id="193" w:name="pg314_6609"/>
    </w:p>
    <w:p>
      <w:pPr>
        <w:pStyle w:val="Heading2"/>
        <w:numPr>
          <w:ilvl w:val="1"/>
          <w:numId w:val="1"/>
        </w:numPr>
        <w:rPr/>
      </w:pPr>
      <w:bookmarkStart w:id="194" w:name="__RefHeading___Toc2687304_211673320"/>
      <w:bookmarkStart w:id="195" w:name="_Toc68"/>
      <w:bookmarkEnd w:id="193"/>
      <w:bookmarkEnd w:id="194"/>
      <w:r>
        <w:rPr>
          <w:rtl w:val="true"/>
        </w:rPr>
        <w:t>قدرت‌های متخاصم از زبان خصم‌</w:t>
      </w:r>
      <w:bookmarkEnd w:id="195"/>
    </w:p>
    <w:p>
      <w:pPr>
        <w:pStyle w:val="BookText"/>
        <w:rPr/>
      </w:pPr>
      <w:r>
        <w:rPr>
          <w:rFonts w:ascii="IRNazanin" w:hAnsi="IRNazanin" w:eastAsia="IRNazanin"/>
          <w:color w:val="111111"/>
          <w:sz w:val="28"/>
          <w:sz w:val="28"/>
          <w:szCs w:val="28"/>
          <w:rtl w:val="true"/>
          <w:lang w:bidi="fa-IR"/>
        </w:rPr>
        <w:t>جان کندی رئیس جمهور سابق آمریکا هنگامی که سناتور بود، در یکی از سخنرانی‌های رسمی خود در مجلس سنا ضمن تشریح قدرت تسلیحاتی شرق و غرب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ظرفیت انهدام کننده‌ای که در اختیار آمریکاست کافی است تا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بیست و پنج بار نابود کند و نیروی متقابلی که در دست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قدری است که می‌تواند ده مرتبه ما را معدوم نماید و قدرت دوگانه ما و شوروی کافیست تا هفت بار نسل بشر را منهدم 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البته این مطلب راجع به قدرتِ چندین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سابق و آمریکا است، که هنگام ایراد این سخنرانی چین کمونیست هنوز به سلاح هیدروژنی دست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به صورت انبار باروتی در آمده است، که کوچکترین جرقه می‌تواند، آن را منفجر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وحشت و اضطراب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جنگ جهانی سوّم شروع شود و ریشه جهان بشریت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وضع کنونی جهان به قدری وخیم است که دانشمندان به طرز عجیبی به آن می‌نگرند و هر دقیقه‌ای از ترس نابودی بشر به خود می‌لرزند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انیشتین ریاضی دان معروف و متوفای آمریکا در یکی از سخنرانی‌های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 سر دو راهی حیات و ممات آیا راه صلح و آرامش را انتخاب می‌کند یا به راه کهنه و قدیمی و لجاج ستیز ادامه می‌دهد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این دانشمند در خطابه دیگر خود که در کنفرانس خلع سلاح،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ایراد نموده بود،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محیّرالعقول گذشتگان در دست این نسل، به تیغ تیزی در دست طفلی سه ساله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وحشتناک نیست که از یک طرف کاخ‌های دادگستری برای اعدام آدم‌کشان سر به فلک می‌ساید و از طرفی دیگر افراد را یونیفورم نظامی بپوشانند و دو دستی تفنگ تقدیم کنند که برود آدم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این تناقض زشت فکر کنید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من معتقدم سوء استفاده از علوم و اکتشافات چندان طولی نمی‌کشد که همچون صاعقه‌ای آتشبار، علوم و صنایع را ویران کند تا آنجا که کتابخانه‌های معظم را به صورت تل خاک یا خاکستری درآورد و جانداران را بی جان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روایات برمی‌آید تمام این تحولات قبل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قائم دو نوع مرگ و مردن گریبان مردم را می‌گیرد؛ یکی مرگ سرخ و دیگری مرگ سفید؛ مرگ سرخ شمشیر است و مرگ سفید طاعون که از هر هفت نفر پنج نفر از بین می‌روند و دو نفر باقی می‌ماند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یَخْرُجُ الْمَهْدیّ حَتَّی یُقْتَلَ ثُلْثٌ وَ یَمُوتَ ثُلثٌ وَ یَبْقی ثُلْثٌ؛</w:t>
      </w:r>
    </w:p>
    <w:p>
      <w:pPr>
        <w:pStyle w:val="BookText"/>
        <w:rPr/>
      </w:pPr>
      <w:r>
        <w:rPr>
          <w:rFonts w:ascii="IRNazanin" w:hAnsi="IRNazanin" w:eastAsia="IRNazanin"/>
          <w:color w:val="111111"/>
          <w:sz w:val="28"/>
          <w:sz w:val="28"/>
          <w:szCs w:val="28"/>
          <w:rtl w:val="true"/>
          <w:lang w:bidi="fa-IR"/>
        </w:rPr>
        <w:t xml:space="preserve">خروج نمی‌کند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قبل از او، ثلث از مردم کشته و ثلث دیگر بمیرد و ثلثی باقی بمانند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که اشاره شد، تسلط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 عالم برای هیچ کس جای تردیدی نمی‌گذارد</w:t>
      </w:r>
      <w:r>
        <w:rPr>
          <w:rFonts w:eastAsia="IRNazanin" w:cs="IRNazanin"/>
          <w:color w:val="111111"/>
          <w:sz w:val="28"/>
          <w:szCs w:val="28"/>
          <w:rtl w:val="true"/>
          <w:lang w:bidi="fa-IR"/>
        </w:rPr>
        <w:t xml:space="preserve">. </w:t>
      </w:r>
      <w:bookmarkStart w:id="196" w:name="pg314_6612"/>
    </w:p>
    <w:p>
      <w:pPr>
        <w:pStyle w:val="Heading2"/>
        <w:numPr>
          <w:ilvl w:val="1"/>
          <w:numId w:val="1"/>
        </w:numPr>
        <w:rPr/>
      </w:pPr>
      <w:bookmarkStart w:id="197" w:name="__RefHeading___Toc2687306_211673320"/>
      <w:bookmarkStart w:id="198" w:name="_Toc69"/>
      <w:bookmarkEnd w:id="196"/>
      <w:bookmarkEnd w:id="197"/>
      <w:r>
        <w:rPr>
          <w:rtl w:val="true"/>
        </w:rPr>
        <w:t>در جستجوی مصلح‌</w:t>
      </w:r>
      <w:bookmarkEnd w:id="198"/>
    </w:p>
    <w:p>
      <w:pPr>
        <w:pStyle w:val="BookText"/>
        <w:rPr/>
      </w:pPr>
      <w:r>
        <w:rPr>
          <w:rFonts w:ascii="IRNazanin" w:hAnsi="IRNazanin" w:eastAsia="IRNazanin"/>
          <w:color w:val="111111"/>
          <w:sz w:val="28"/>
          <w:sz w:val="28"/>
          <w:szCs w:val="28"/>
          <w:rtl w:val="true"/>
          <w:lang w:bidi="fa-IR"/>
        </w:rPr>
        <w:t xml:space="preserve">اضطراب و نگرانی دنیا از مسابقه جنونِ آمیز تسلیحاتی و وحشت و ترس ملت‌ها زمینه را برای پیروزی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دنیا و ترس و وحشت همه را به فکر صلح و مسالمت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آمادگی عجیبی برای یافتن صلح پایدار در بشر می‌بینیم که خود این آمادگی، عامل مؤثّر و مهمی است برای پیشرفت سریع و جهانی دوازدهمین جانشین معصومِ پیغمبر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خود را در وحشت و اضطراب و در آستانه سقوط می‌بیند، گوش به زنگ است تا هر ندایی که به نام صلح بلند گردد، مشتاقانه از آن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متأسفانه از این صداها و نداهای صلح جویانه، روزنه امیدی دیده نشده و بر وخامت اوضاع و احوال عمومی بین المللی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چنین شرایطی برای پاسخ دادن به منادی واقعی صلح، آمادگی بی‌سابقه‌ای دارند و نیاز شدید خود را به یک مصلح آسمانی که همه افکارش مصون از خطا و اشتباه باشد،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خاص که دنیا، تشنه صلح است، آنچنان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مصلح حقیقی استقبال کنند، که امروز تصوّرش برای ما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پیروزی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عالم استبعادی نخواهد داشت</w:t>
      </w:r>
      <w:r>
        <w:rPr>
          <w:rFonts w:eastAsia="IRNazanin" w:cs="IRNazanin"/>
          <w:color w:val="111111"/>
          <w:sz w:val="28"/>
          <w:szCs w:val="28"/>
          <w:rtl w:val="true"/>
          <w:lang w:bidi="fa-IR"/>
        </w:rPr>
        <w:t>.</w:t>
      </w:r>
    </w:p>
    <w:p>
      <w:pPr>
        <w:pStyle w:val="Heading2"/>
        <w:numPr>
          <w:ilvl w:val="1"/>
          <w:numId w:val="1"/>
        </w:numPr>
        <w:rPr/>
      </w:pPr>
      <w:bookmarkStart w:id="199" w:name="__RefHeading___Toc2687308_211673320"/>
      <w:bookmarkStart w:id="200" w:name="_Toc70"/>
      <w:bookmarkEnd w:id="199"/>
      <w:r>
        <w:rPr>
          <w:rtl w:val="true"/>
        </w:rPr>
        <w:t>بر طرف شدن موانع‌</w:t>
      </w:r>
      <w:bookmarkEnd w:id="2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پیروزی حضرت را شاید بعضی در این بدانند که می‌بینند صاحبان </w:t>
      </w:r>
    </w:p>
    <w:p>
      <w:pPr>
        <w:pStyle w:val="BookText"/>
        <w:rPr/>
      </w:pPr>
      <w:r>
        <w:rPr>
          <w:rFonts w:ascii="IRNazanin" w:hAnsi="IRNazanin" w:eastAsia="IRNazanin"/>
          <w:color w:val="111111"/>
          <w:sz w:val="28"/>
          <w:sz w:val="28"/>
          <w:szCs w:val="28"/>
          <w:rtl w:val="true"/>
          <w:lang w:bidi="fa-IR"/>
        </w:rPr>
        <w:t>قدرت‌های مادّی که مسیحی یا کمونیست می‌باشند، از دشمنان و مخالفین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روزی که صاحبان قدرت‌ها به دست با کفایت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گردند و جزو یاران امام قرار بگیرند و از پیروان آن حضرت باشند، پیروزی آن حضرت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اسلام چهره واقعی خود را به جهان نشان دهد، این پیشگویی قرآن وَلَهُ أَسْلَمَ مَنْ فِی السَّمَاوَاتِ وَ الْأَرْضِ طَوْعاً وَ کَرْهاً</w:t>
      </w:r>
      <w:r>
        <w:rPr>
          <w:rStyle w:val="FootnoteAnchor"/>
          <w:rtl w:val="true"/>
        </w:rPr>
        <w:footnoteReference w:id="314"/>
      </w:r>
      <w:r>
        <w:rPr>
          <w:rFonts w:ascii="Amiri" w:hAnsi="Amiri" w:eastAsia="Amiri" w:cs="Amiri"/>
          <w:color w:val="111111"/>
          <w:sz w:val="28"/>
          <w:sz w:val="28"/>
          <w:szCs w:val="28"/>
          <w:rtl w:val="true"/>
          <w:lang w:bidi="ar-SA"/>
        </w:rPr>
        <w:t>هرکس در آسمان‌ها و زمین است، در مقابل او تسلیم شود عملی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ینابیع المودة که از کتب معتبرة اهل سنّت است، در ذیل این آیه روایتی را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یَوْمَ الْقِیمَةِ اِلَی الدُّنْیا فَلا یَبْقی مِلَّةٌ یَهوُدِیٌّ وَ لا غَیْرُهُ اِلاَّ آمَنُوا بِهِ قَبْلَ مَوْتِهِ وَ یُصَلّی عیسَی خَلْفَ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قیامت نزول می‌کند و به سوی دنیا می‌آید و در آن روز پیروان هیچ ملتی از یهود و غیر باقی نمی‌ماند مگر اینکه قبل از مرگ به عیسی ایمان می‌آورند و عیسی با حضرت مهدی نماز می‌گذارد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ملت‌های قبل از اسلام در روز نزول عیسی به وی ایمان می‌آورند و چون عیسی پشت سر حضرت مهدی نماز می‌خواند و او را به پیشوایی بر می‌گزیند، طبیعی است که تمام ایمان آورندگان </w:t>
      </w:r>
    </w:p>
    <w:p>
      <w:pPr>
        <w:pStyle w:val="BookText"/>
        <w:rPr/>
      </w:pPr>
      <w:r>
        <w:rPr>
          <w:rFonts w:ascii="IRNazanin" w:hAnsi="IRNazanin" w:eastAsia="IRNazanin"/>
          <w:color w:val="111111"/>
          <w:sz w:val="28"/>
          <w:sz w:val="28"/>
          <w:szCs w:val="28"/>
          <w:rtl w:val="true"/>
          <w:lang w:bidi="fa-IR"/>
        </w:rPr>
        <w:t xml:space="preserve">به عیسی در شمار پیروان حضرت قرار می‌گیرند و به وسیله عیسی به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شده و به شرف اسلام مشرف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حقیقی است که در پیشرفت سریع اسلام از هم اکنون دیده می‌شود و دانشمندان را به خود 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برناردشاو فیلسوف مشهور ایرلندی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بینی می‌کنم که اروپا در آینده دین محمّد را قبول خواهد کرد و آثار آن هم اکنون معلوم است ما باید محمّد را نجات دهنده بشریت بدانیم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گوته ریاضی‌دان و شاعر معروف آلمانی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وسوسه کشیشان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روی گردان بودیم؛ ولی طولی نکشید که این کتاب توجه ما را به خود جلب نمود و ما را به حیرت در آورد و بالاخره ناچار شدیم به مقررات و قوانین آن تعظیم نموده و آن را بزرگ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مقصود این کتاب بی‌اندازه قوی، محکم و مبانی آن بلند است و هر روز عظمت و امتیازات آن ظاهر می‌گردد و ما را بیشتر به اهمیّت و عظمت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این امتیازات خود، به‌زودی بزرگترین تأثیر عمیق را در سراسر گیتی گذارده و بالاخره جهان مدار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پیش‌بینی دانشمندان اروپا درباره اسلام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موانعی که در راه پیشرفت اسلام قرار دارد و دنیای کلیسا و پاپ با تمام قوا برای مبارزه با اسلام می‌کوشد و همه ساله میلیون‌ها دلار خرج تبلیغات </w:t>
      </w:r>
      <w:bookmarkStart w:id="201" w:name="pg314_6615"/>
    </w:p>
    <w:p>
      <w:pPr>
        <w:pStyle w:val="BookText"/>
        <w:rPr/>
      </w:pPr>
      <w:bookmarkEnd w:id="201"/>
      <w:r>
        <w:rPr>
          <w:rFonts w:ascii="IRNazanin" w:hAnsi="IRNazanin" w:eastAsia="IRNazanin"/>
          <w:color w:val="111111"/>
          <w:sz w:val="28"/>
          <w:sz w:val="28"/>
          <w:szCs w:val="28"/>
          <w:rtl w:val="true"/>
          <w:lang w:bidi="fa-IR"/>
        </w:rPr>
        <w:t>ضداسلامی می‌کنند؛ و با دهن کجی‌های خود، اسلام را دین زور و شمشیر می‌خوانند و سخن‌های ناروا و دروغ‌های شاخ‌دار به پیغمبر عالی اسلام نسبت می‌دهند با این همه تبلیغات سوء، باز اسلام همچنان بر دلها نفوذ کرده و آینده را از آن خویش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از ناحیه مرکز مورد وثوقی، اخباری این چنین منتشر شد</w:t>
      </w:r>
      <w:r>
        <w:rPr>
          <w:rFonts w:eastAsia="IRNazanin" w:cs="IRNazanin"/>
          <w:color w:val="111111"/>
          <w:sz w:val="28"/>
          <w:szCs w:val="28"/>
          <w:rtl w:val="true"/>
          <w:lang w:bidi="fa-IR"/>
        </w:rPr>
        <w:t>.</w:t>
      </w:r>
    </w:p>
    <w:p>
      <w:pPr>
        <w:pStyle w:val="Heading2"/>
        <w:numPr>
          <w:ilvl w:val="1"/>
          <w:numId w:val="1"/>
        </w:numPr>
        <w:rPr/>
      </w:pPr>
      <w:bookmarkStart w:id="202" w:name="__RefHeading___Toc2687310_211673320"/>
      <w:bookmarkStart w:id="203" w:name="_Toc71"/>
      <w:bookmarkEnd w:id="202"/>
      <w:r>
        <w:rPr>
          <w:rtl w:val="true"/>
        </w:rPr>
        <w:t>یک میلیارد دلار برای تخریب اسلام‌</w:t>
      </w:r>
      <w:bookmarkEnd w:id="203"/>
    </w:p>
    <w:p>
      <w:pPr>
        <w:pStyle w:val="BookText"/>
        <w:rPr/>
      </w:pPr>
      <w:r>
        <w:rPr>
          <w:rFonts w:ascii="IRNazanin" w:hAnsi="IRNazanin" w:eastAsia="IRNazanin"/>
          <w:color w:val="111111"/>
          <w:sz w:val="28"/>
          <w:sz w:val="28"/>
          <w:szCs w:val="28"/>
          <w:rtl w:val="true"/>
          <w:lang w:bidi="fa-IR"/>
        </w:rPr>
        <w:t>طی یک بررسی انجام شده از سوی دانشگاه الازهر مصر نشان می‌دهد بیش از ده هزار سایت اینترنتی سرگرم فعالیت تخریبی علیه دین مبین اسلام و مسلمانان هستند و میزان هزینه اختصاص یافته برای این سایت‌ها را بالغ بر یک میلیارد دلار در سال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تاریخچه تأسیس سایت‌های ضد اسلامی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تحقیق مشخص کرده که برخی از سازمان‌های صهیونیستی جزء نخستین نهادهایی بوده‌اند که به اهمیت بهره‌گیری از اینترنت برای نشر افکار ضد اسلامی‌شان پی‌برده‌اند مطابق آنچه در این بررسی آمده رویکرد اصلی برخی از سایت‌های اینترنتی مزبور روا داشتن جسارت و اهانت به پیامبر اکرم صلی اللَّه علیه و آله بوده و گردانندگان برخی از سایت‌های دیگر اقدام به نگارش سوره‌ها و آیاتی شبیه آیات قرآنی می‌نمایند که آکنده از هرزه گری و عقده گشایی نسبت به اسلام و مسلمانان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طوری که دانشمند معروف انگلیسی جان دیون پورت سالها قبل در مقام جبران تهمت‌های مذکور،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تقصیر به پیشگاه محمّد </w:t>
      </w:r>
    </w:p>
    <w:p>
      <w:pPr>
        <w:pStyle w:val="BookText"/>
        <w:rPr/>
      </w:pP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و حقایق چندی را در مقابل ملل اروپا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قدرت‌های استعماری دست از عناد و لجاجت خود بردارند؛ اگر کلیسا برای حفظ مقام پوشالی خود، تبلیغات ناروا ننماید و ادیان در مسیر طبیعی خود قرار بگیرند، طولی نمی‌کشد که همه دانشمندان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از گذشته خود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کلیسا می‌بیند به رغم تمام تلاش‌هایش، در مدتی کمتر از سه سال پانزده میلیون آفریقایی و سیاه‌پوست با شنیدن ندای جانبخش اسلام لا فَخْرَ لِلْعَرَبِیِّ عَلَی الْعَجَمِیِّ وَ لا لِلْاَبْیَضِ عَلَی الْاَسْوَدِ اِلَّا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و سفید بر سیاه، فخری نمی‌تواند بکند مگر به واسطه صفای دل و نورانیت باطن، مسلمان شده و خود را در دامن اسلام قرار می‌دهند؛ باز بر خواسته‌هایش پافشاری می‌کند، چه مفهومی غیر از عناد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نوشته مجله جهان اسلام چاپ کراچکی دستگاه کاتولیک به تنهایی برای تبلیغ مسیحیت در آسیا و آفریقا سالانه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بودجه دارد و این مبلغ معادل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 و از این بودجه برای از بین بردن اسلام استفاده می‌کند،</w:t>
      </w:r>
      <w:r>
        <w:rPr>
          <w:rStyle w:val="FootnoteAnchor"/>
          <w:rtl w:val="true"/>
        </w:rPr>
        <w:footnoteReference w:id="319"/>
      </w:r>
      <w:r>
        <w:rPr>
          <w:rFonts w:ascii="IRNazanin" w:hAnsi="IRNazanin" w:eastAsia="IRNazanin"/>
          <w:color w:val="111111"/>
          <w:sz w:val="28"/>
          <w:sz w:val="28"/>
          <w:szCs w:val="28"/>
          <w:rtl w:val="true"/>
          <w:lang w:bidi="fa-IR"/>
        </w:rPr>
        <w:t>می‌بینیم که باز نتوانسته است به اهداف خود دست یابد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می‌بیند همین ندا بود که توانست در پیشرفته‌ترین ممالک دنیا یعنی آمریکا در مدّت کوتاهی حدود یک میلیون مسلمان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بیانگر قدرت، عظمت و جذابیت اسلام است، که به رغم همه تهمت‌های ناروای کلیسا، پاپ، </w:t>
      </w:r>
    </w:p>
    <w:p>
      <w:pPr>
        <w:pStyle w:val="BookText"/>
        <w:rPr/>
      </w:pPr>
      <w:r>
        <w:rPr>
          <w:rFonts w:ascii="IRNazanin" w:hAnsi="IRNazanin" w:eastAsia="IRNazanin"/>
          <w:color w:val="111111"/>
          <w:sz w:val="28"/>
          <w:sz w:val="28"/>
          <w:szCs w:val="28"/>
          <w:rtl w:val="true"/>
          <w:lang w:bidi="fa-IR"/>
        </w:rPr>
        <w:t>تبلیغات کاذب و سوء آنها، تعالیم آسمانی قرآن بر جهان سیطره یابد و با نبود امکانات تبلیغی در دنیای مغرب زمین برای اسلام و مسلمین، آوای طنین انداز اسلام به طور رعد آسایی، در جهان گسترش یابد و حیرت همگان و به‌ویژه مدّعیان آزادی و دموکراسی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موجب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امکانات بیشتری به دست مسلمانان آید و اربابان کلیسا دست از عناد بردارند و مسلمانان به رهبری آن امام معصوم قوای خود را جمع و متمرکز سازند؛ عیسی نزد او آید و پشت سرش به نماز ایستد، ملل و دوَل مسیحی به اطاعت از مسیح در برابر ولی عصر خاضع گردند و تمام مردم عالم با روح قوانین اسلام و قرآن آشنا گردند، آنها که عصبیت ندارند، از هر کیش و مذهب به اسلام بگروند و پروانه وار، اطراف شمس آسمان ولایت به گردش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پیروزی حضرتش سهل و آسان خواهد بود و به گفته روایات معاندین از دم شمشیرش خواهند گذشت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داوری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وقتی امام غائب بیاید مردم را خواهد کشت و سپس کفشی را که می‌گویند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جهان را بِکُشم، کیفر این کفش نخواهد بود و با نقل این خبر به شیعه معترض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خبر صحیح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توجه داشت که این گونه اخبار معلوم نیست که مدرک صحیحی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اساس یک مذهب را به اخبار غیر معلومی مورد حمله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کتب علمی شیعه را نادیده انگاریم و به یک خبر ضعیف که بر فرض صحت، قابل تأویل و محمل صحیح است،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خبر فوق را قطعاً نمی‌توانیم صحیح بدانیم و بر فرض صحت معنای زیبایی برای آن هست، نه آن معنایی که شیعه را به وسیله آن مورد حمله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است که ارزش یک نقطه حق، در برابر یک جهان باطل، بیشتر است و این مطلبی است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کلمه راست از میلیاردها دروغ بهتر و بالاتر است، یک نفر مسلمانی که در راه راستی فداکاری کرده است، از هزاران مردم حق ناشناس، ستمکار و دزد و دغل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همین مطلب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پیروزی امام دفعی است یا تدریجی؟</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اخبار و احادیث مرویّه از ائمّه اطهارعلیهم السلام در این زمینه مراجعه می‌کنیم، این طور استنباط می‌شود که پیشرفت‌ها تدریجی است که بر نیرو و امکانات آن حضرت می‌افزاید و زمینه را برای پیروزی و غلبه جهانی آماده و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آن حضرت همان روزهای اوّل دفعتاً و به تنهایی بر سراسر جهان غلبه نماید و کره زمین را در اختیار خود قرار 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آن حضرت تدریجی است؛ ولی بنا به فرموده دسته دیگری از روایات، آن حضرت و یارانش با سرعت بُهت آوری پیش می‌روند و سنگرها را، یکی پس از دیگری در اختیار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بدین جهت است که پیروان آن حضرت چون قلبی مملو و سرشار از ایمان دارند، طبعاً با قدرتی فوق نیروی معمولی می‌جنگند، تا آنجا که در هر کدام از آنها قدرت چند نفر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یاران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الرُّکْنُ الشَّدیدُ فَاِنَّ الرَّجُلَ مِنْهُمْ یُعْطی قُوَةُ اَرْبَعینَ رَجُلاً وَ اِنَّ قَلْبَ رَجُلٍ مِنْهُمْ اَشَدُّ مِنْ زُبَرِ الْحَدیدِ لَوْ مرُّوابِالْجِبالِ الْحَدیدِ لَتَدَ کْدَکَتْ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رکن شدید هستند به هر یک از آنها قدرت چهل مرد داده می‌شود؛ دل‌های آنها از قطعه آهن محکم‌تر و اگر بر کوه آهن بگذرند در 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پیروان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اَحْری مِنْ لَیْثٍ وَ اَمْضی مِن سِنان؛</w:t>
      </w:r>
      <w:r>
        <w:rPr>
          <w:rStyle w:val="FootnoteAnchor"/>
          <w:rtl w:val="true"/>
        </w:rPr>
        <w:footnoteReference w:id="322"/>
      </w:r>
      <w:r>
        <w:rPr>
          <w:rFonts w:ascii="IRNazanin" w:hAnsi="IRNazanin" w:eastAsia="IRNazanin"/>
          <w:color w:val="111111"/>
          <w:sz w:val="28"/>
          <w:sz w:val="28"/>
          <w:szCs w:val="28"/>
          <w:rtl w:val="true"/>
          <w:lang w:bidi="fa-IR"/>
        </w:rPr>
        <w:t>در شجاعت از شیر با شکوه‌تر و در پیشروی کردن، از سنان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داریم خداوند چنان ترس و هراسی از حضرتش در دل‌ها می‌اندازد که دشمنان در مقابلش مقاومت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ابن زریر از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یَسِیرُ الرُّعْبُ بَیْنَ یَدَیْهِ؛ خداوند ترس و رعب از آن حضرت را در دل‌ها ایجاد می‌کند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مؤیّد بِالنَّصْرِ تَطْوی لَهُ الْاَرْضُ وَ تَظْهَرُ لَهُ الْکُنُوزُ یَبْلُغُ سُلطانُهُ الْمَشْرِقَ وَ الْمَغْرِبَ الخ؛</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قائم از ما است، با رُعبی که خدا از او در دل‌ها قرار می‌دهد، یاری شده و کمک از جانب خداوند به او می‌شود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سراسر زمین زیر قدم او قرار می‌گیرد؛ گنج‌ها و ذخایر برای او ظاهر می‌گردد و سلطنتش شرق و غرب عالم را می‌گیرد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داشتن پیروانی چون زُبُرِ حَدید و عظمت خدادادی، پیروزیش بر دنیا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که‌پیروزی تدریجی‌حضرت از آنهااستفاده می‌شود،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تا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وافاهُ ثَلثُمِائَةِ وَ بِضْعَةُ عَشَرَ رَجُلاً فَیُبایِعُونَهُ وَ یُقیمُ بِمَکَّةَ حتَّی یُتِمَّ اَصْحابُهُ عَشْرَةَ آلافِ نَفْسٍ ثُمَّ یَسیرُ مِنْها اِلی الْمِدینَةِ؛</w:t>
      </w:r>
      <w:r>
        <w:rPr>
          <w:rStyle w:val="FootnoteAnchor"/>
          <w:rtl w:val="true"/>
        </w:rPr>
        <w:footnoteReference w:id="325"/>
      </w:r>
      <w:r>
        <w:rPr>
          <w:rFonts w:ascii="IRNazanin" w:hAnsi="IRNazanin" w:eastAsia="IRNazanin"/>
          <w:color w:val="111111"/>
          <w:sz w:val="28"/>
          <w:sz w:val="28"/>
          <w:szCs w:val="28"/>
          <w:rtl w:val="true"/>
          <w:lang w:bidi="fa-IR"/>
        </w:rPr>
        <w:t>سیصد و سیزده نفر از یاران حضرت با او بیعت می‌کنند ولی حضرت در مکّه هست تا عدد یاران به ده هزار نفر می‌رسد آن گاه به سمت مدینه حرکت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فَیَسیرُ اِلَیْهِ اَنْصارُهُ مِنْ اَطْرافِ الْأَرْضِ یُبایِعُونَهُ ثُمَّ یَسیرُ مِنْ مَکَّةَ حَتَّی یَأْتِی الْکوفَةَ فَیَنْزِلُ عَلی نَجَفِها ثُمَّ یُفَرِّقُ الْجُنُودَ مِنْها اِلی جَمیعِ الْأَمْصارِ؛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یاران امام زمان از اطراف زمین، نزد او جمع می‌شوند و با او بیعت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از مکّه خارج می‌شود، تا به کوفه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خندق فرود آید و از آنجا افراد خود را به سوی شهرهای دیگر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افراد خود را برای دفع دجّال می‌فرستد</w:t>
      </w:r>
      <w:r>
        <w:rPr>
          <w:rFonts w:eastAsia="IRNazanin" w:cs="IRNazanin"/>
          <w:color w:val="111111"/>
          <w:sz w:val="28"/>
          <w:szCs w:val="28"/>
          <w:rtl w:val="true"/>
          <w:lang w:bidi="fa-IR"/>
        </w:rPr>
        <w:t>.</w:t>
      </w:r>
      <w:r>
        <w:rPr>
          <w:rStyle w:val="FootnoteAnchor"/>
          <w:rtl w:val="true"/>
        </w:rPr>
        <w:footnoteReference w:id="327"/>
      </w:r>
      <w:bookmarkStart w:id="204" w:name="pg314_6621"/>
    </w:p>
    <w:p>
      <w:pPr>
        <w:pStyle w:val="BookText"/>
        <w:rPr/>
      </w:pPr>
      <w:bookmarkEnd w:id="204"/>
      <w:r>
        <w:rPr>
          <w:rFonts w:ascii="IRNazanin" w:hAnsi="IRNazanin" w:eastAsia="IRNazanin"/>
          <w:color w:val="111111"/>
          <w:sz w:val="28"/>
          <w:sz w:val="28"/>
          <w:szCs w:val="28"/>
          <w:rtl w:val="true"/>
          <w:lang w:bidi="fa-IR"/>
        </w:rPr>
        <w:t xml:space="preserve">در این دو روایت و روایات دیگری که در این زمینه وارد است، ملاحظه می‌شود، حضرت ابتدا در مکه ظاهر می‌شود و با بیعت آن دسته اوّل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نمی‌گردد تا عدد یاران به ده هزار می‌رسد واز مکه با این افراد به مدینه و از آنجا با جمعیت زیادتری به سوی کوفه پیش می‌رود و از آنجا سنگرهای اهل کفر را هدف قرار داده و سربازان و لشکریان خود را برای درهم کوبیدن آنها به اطراف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تردیدی باقی نمی‌ماند که پیروزی آن بزرگوار تدریجی است و آهسته آهسته زمینه حکومت جهانی حضرتش فراهم می‌گردد نه دفعتاً</w:t>
      </w:r>
      <w:r>
        <w:rPr>
          <w:rFonts w:eastAsia="IRNazanin" w:cs="IRNazanin"/>
          <w:color w:val="111111"/>
          <w:sz w:val="28"/>
          <w:szCs w:val="28"/>
          <w:rtl w:val="true"/>
          <w:lang w:bidi="fa-IR"/>
        </w:rPr>
        <w:t>.</w:t>
      </w:r>
    </w:p>
    <w:p>
      <w:pPr>
        <w:pStyle w:val="Heading2"/>
        <w:numPr>
          <w:ilvl w:val="1"/>
          <w:numId w:val="1"/>
        </w:numPr>
        <w:rPr/>
      </w:pPr>
      <w:bookmarkStart w:id="205" w:name="__RefHeading___Toc2687312_211673320"/>
      <w:bookmarkStart w:id="206" w:name="_Toc72"/>
      <w:bookmarkEnd w:id="205"/>
      <w:r>
        <w:rPr>
          <w:rtl w:val="true"/>
        </w:rPr>
        <w:t>دنیا چشم به راه مصلح واقعی و تشکیل حکومت جهانی‌</w:t>
      </w:r>
      <w:bookmarkEnd w:id="206"/>
    </w:p>
    <w:p>
      <w:pPr>
        <w:pStyle w:val="BookText"/>
        <w:rPr/>
      </w:pPr>
      <w:r>
        <w:rPr>
          <w:rFonts w:ascii="IRNazanin" w:hAnsi="IRNazanin" w:eastAsia="IRNazanin"/>
          <w:color w:val="111111"/>
          <w:sz w:val="28"/>
          <w:sz w:val="28"/>
          <w:szCs w:val="28"/>
          <w:rtl w:val="true"/>
          <w:lang w:bidi="fa-IR"/>
        </w:rPr>
        <w:t>ما در مباحث پیش گفتیم که دنیا در جستجوی پیشوا و مصلحی است که بتواند جهان را نیکو اداره کند و به نابسامانی‌های اجتماع سر 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می‌کند، کسی را در جهان کنونی و زمامداران فعلی پیدا نمی‌کند و نیازش به مصلح واقعی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ممالک مقتدر و بزرگ در سخنان خود اعتراف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کجاست؟ زیرا با وضع تسلیحات و منابع دفاعی کنونی جهان را در آستانه سقوط و مرگ ملاحظه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افرادی که از وضع کنونی جهان باخبر نباشند، نیاز شدید به مصلح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مطالعه اجمالی در وضع کنونی از نظر سابقه تسلیحاتی و اتمی بین قدرت‌های سرمایه‌داری و کمونیسم، این نیاز و احتیاج به خوبی درک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وضع تسلیحاتی دنیا، گفته جان کندی و سخنانِ انیشتین </w:t>
      </w:r>
    </w:p>
    <w:p>
      <w:pPr>
        <w:pStyle w:val="BookText"/>
        <w:rPr/>
      </w:pPr>
      <w:r>
        <w:rPr>
          <w:rFonts w:ascii="IRNazanin" w:hAnsi="IRNazanin" w:eastAsia="IRNazanin"/>
          <w:color w:val="111111"/>
          <w:sz w:val="28"/>
          <w:sz w:val="28"/>
          <w:szCs w:val="28"/>
          <w:rtl w:val="true"/>
          <w:lang w:bidi="fa-IR"/>
        </w:rPr>
        <w:t>فیزیک‌دان متوفای آمریکا را در فصل سابق دوباره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در وحشت و اضطراب است؛ وحشت از اینکه مبادا جنگ جهانی سوم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بر سر مردم چه خواهد آمد؟ بشر خود را بر سر دو راهی حیات و ممات ملاحظه می‌کند و در جستجوی مصلح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جستجوی پیشوایی است که بتواند دنیا را اداره کند؛ هر چه جستجو می‌کند کسی را پیدا نمی‌کند به جز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نجات دهنده بشر، یازدهمین فرزند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عقل و قدرت خدادادی، جهان را در قبضه قدرت خود می‌گیرد و به نابسامانی‌های موجود سر و سامان می‌بخشد؛ زیرا وضع کنونی جهان خواب را از چشم متفکّرین و خیر خواهان ربوده و آنها را بر آن داشته است تا با موشکافی عجیبی به آینده بنگرند؛ چون می‌بینند بشر آنچنان انبار ذرات خانه اتمی خود را مملو از خطرناک‌ترین وسایل نابودی کرده است که تنها یک پنجاهُم آن برای نابودی تمام کره زمین کافی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متوجه اوضاع عالمند، در به در دنبال فرشته صلح می‌گردند، این است که جهان خود را آماده پذیرش ندای جاءَ الْحَقّ وَ زَهَقَ الْباطِلُ می‌کند و زمینه را برای مصلح حقیقی و حکومت جهانی ولی عصرامام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 xml:space="preserve">. </w:t>
      </w:r>
      <w:bookmarkStart w:id="207" w:name="pg314_6623"/>
    </w:p>
    <w:p>
      <w:pPr>
        <w:pStyle w:val="Heading2"/>
        <w:numPr>
          <w:ilvl w:val="1"/>
          <w:numId w:val="1"/>
        </w:numPr>
        <w:rPr/>
      </w:pPr>
      <w:bookmarkStart w:id="208" w:name="__RefHeading___Toc2687314_211673320"/>
      <w:bookmarkStart w:id="209" w:name="_Toc73"/>
      <w:bookmarkEnd w:id="207"/>
      <w:bookmarkEnd w:id="208"/>
      <w:r>
        <w:rPr>
          <w:rtl w:val="true"/>
        </w:rPr>
        <w:t>راه نجات‌</w:t>
      </w:r>
      <w:bookmarkEnd w:id="209"/>
    </w:p>
    <w:p>
      <w:pPr>
        <w:pStyle w:val="BookText"/>
        <w:rPr/>
      </w:pPr>
      <w:r>
        <w:rPr>
          <w:rFonts w:ascii="IRNazanin" w:hAnsi="IRNazanin" w:eastAsia="IRNazanin"/>
          <w:color w:val="111111"/>
          <w:sz w:val="28"/>
          <w:sz w:val="28"/>
          <w:szCs w:val="28"/>
          <w:rtl w:val="true"/>
          <w:lang w:bidi="fa-IR"/>
        </w:rPr>
        <w:t xml:space="preserve">تنها راه نجات بیرون آمدن از گرفتاری‌های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مصلح حقیقی و تشکیل حکومت جهانی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 عقیده اسلامی نیست، بلکه آنچه تا به حال دستگیر دانشمندان و متفکرین عالم شده است، تنها راه نجات را در تشکیل حکومت جهانی به دست مصلحی حقیقی دانسته‌اند؛ حکومت واحد جهانی که بتواند به جنگ‌ها و حملاتِ دنیای سرمایه‌داری و کمونیستی خاتمه دهد؛ زیرا دانشمندان می‌گویند ریشه اولیه برخوردهای خونین حکومت‌ها با یکدیگر در تضاد منافع می‌باشد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محدود بودن منافع از یک سو و طمع همه حکومت‌ها برای دست یافتن به آن از سوی دیگر، جنگ‌های خونینی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یا باید منابع طبیعی را نامحدود ساخت یا وضعی به وجود آورد که با محدود بودن منافع، تضاد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که نامحدود ساختن منابع باشد، امکان‌پذیر نیست؛ چون از اختیار و قدرت بشر بیرون است، تنها می‌ماند 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تا وقتی این تضاد منافع هست که حکومت‌های متعدد در کره زمین باشند که هر کدام برای بردن منفعتی تلاش و کوشش می‌کنند و خواه و ناخواه کشمکش و درگیری پیش می‌آید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حکومت‌های متعدد از بین رفت و تنها یک حکومت واحد جهانی در </w:t>
      </w:r>
      <w:bookmarkStart w:id="210" w:name="pg314_6624"/>
    </w:p>
    <w:p>
      <w:pPr>
        <w:pStyle w:val="BookText"/>
        <w:rPr/>
      </w:pPr>
      <w:bookmarkEnd w:id="210"/>
      <w:r>
        <w:rPr>
          <w:rFonts w:ascii="IRNazanin" w:hAnsi="IRNazanin" w:eastAsia="IRNazanin"/>
          <w:color w:val="111111"/>
          <w:sz w:val="28"/>
          <w:sz w:val="28"/>
          <w:szCs w:val="28"/>
          <w:rtl w:val="true"/>
          <w:lang w:bidi="fa-IR"/>
        </w:rPr>
        <w:t>جهان برقرار شد و همه مردم به صورت یک ملّت در آمدند، تضاد منافع مفهومی نداشته و جنگ و جدال برداشته می‌شود و مشکل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 نجات، تشکیل یک حکومت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نظر بعضی از دانشمندان را در این زمینه یادآور می‌شویم‌</w:t>
      </w:r>
    </w:p>
    <w:p>
      <w:pPr>
        <w:pStyle w:val="Heading2"/>
        <w:numPr>
          <w:ilvl w:val="1"/>
          <w:numId w:val="1"/>
        </w:numPr>
        <w:rPr/>
      </w:pPr>
      <w:bookmarkStart w:id="211" w:name="__RefHeading___Toc2687316_211673320"/>
      <w:bookmarkStart w:id="212" w:name="_Toc74"/>
      <w:bookmarkEnd w:id="211"/>
      <w:r>
        <w:rPr>
          <w:rtl w:val="true"/>
        </w:rPr>
        <w:t>پانزده تُن ماده تی، اِن، تی برای هر نفر</w:t>
      </w:r>
      <w:bookmarkEnd w:id="212"/>
    </w:p>
    <w:p>
      <w:pPr>
        <w:pStyle w:val="BookText"/>
        <w:rPr/>
      </w:pP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انیستیتوی بین‌المللی تحقیقات صلح که مَقّر آن در استکهلم قرار دارد، اعلام کرد که کلّ بمب‌های اَتمی ذخیره شده در سراسر جهان، به میزانی رسیده است که اگر آن را بین جمعیت دنیا تقسیم کنند به هر نفر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مواد منفجره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در کشورهای عضوِ پیمان آتلانتیک شمالی و پیمان ورشوتناژِ سرانه نیروی هسته‌ای جنگی تقریباً 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هر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آمار، مربوط به سال‌های قبل است و از زمان انتشار این آمار تا کنون، تسلیحات اتمی بیشتری تولید شده است و مناقشه کنونی جهان بر سر مسأله سلاح‌های هسته‌ای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که حاوی این آمارهای تکان دهنده است، قسمتی از مضمون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سلاح در عصر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دهمین سالگرد تأسیس انیستیتوی بین‌المللیِ تحقیقات صلح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انیستیتوی مذکور مؤسسه مستقلی است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صد و پنجاهمین سال پی‌درپی برقراری صلح در کشور سوئد به وسیله پارلمان این کشور تأسیس شده است تا درباره راه‌های تقویت صلح تحقیق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مذکور گفته شده است که بر اساس برآوردهای محافظه کارانه در حال حاضر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اتمی در سراسر جهان انبار شده </w:t>
      </w:r>
    </w:p>
    <w:p>
      <w:pPr>
        <w:pStyle w:val="BookText"/>
        <w:rPr/>
      </w:pPr>
      <w:r>
        <w:rPr>
          <w:rFonts w:ascii="IRNazanin" w:hAnsi="IRNazanin" w:eastAsia="IRNazanin"/>
          <w:color w:val="111111"/>
          <w:sz w:val="28"/>
          <w:sz w:val="28"/>
          <w:szCs w:val="28"/>
          <w:rtl w:val="true"/>
          <w:lang w:bidi="fa-IR"/>
        </w:rPr>
        <w:t xml:space="preserve">و تنها سلاح‌های هسته‌ای آمریکا و شوروی تقریباً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بمب اتمی از نوعی که بر سر هیروشیما پرتاب شد،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گزارش حاکی است که تنها در اروپا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بمب اتمی انبار شده است که در صورتی که فقط تعداد بسیار اندکی از آنها بر سر این قاره پرتاب شود، نشانی از شهر و شهرنشین، در سراسر این قاره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غبارهای رادیو اکتیو که بعد از بمباران اتمی نازل خواهد گردید، برای به بار آوردن تلفات بسیار سنگینی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انیشتین دانشمند و فیزیک دان قرن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متعدد، خواه و ناخواه به نابودی بشر منجر خواهند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نیز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باید یکی از دو راه را انتخاب کنند یا یک حکومت جهانی با کنترل بین المللی انرژی اتمی تشکیل دهند یا حکومت‌های ملّی جداگانه فعلی باقی بماند و منجر به انهدام تمدن بشر گردد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آرلوند توین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متفکر انگلیسی ضمن نطقی که در کنفرانس صلح نیویورک ایراد نمود، به تشکیل حکومت جهانی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صلح و نجات نسل بشر تشکیل یک حکومت جهانی و جلوگیری از گسترش سلاح‌های اتمی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برتراندراسل دانشمند معروف انگلستان معتقد است که عدم اجرای حکومت جهانی بالاخره به نابودی بشر منجر خواهد گشت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علمی بدون حکومت واحد جهانی ثبات و دوامی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نظریه‌های دانشمندان بود که جمعیت‌هایی با عنوان طرفداران حکومت جهانی در برخی کشورها نظیر آمریکا و اروپا به وجود آمدند و در کشور ما نیز انجمنی تحت این عنوان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افکار جهانیان برای حکومت جهانی و آسمانی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دیروز اگر سخن از حکومت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می‌آمد، افکار ملت‌ها آماده پذیرش آن نبود و آن را یک افسانه، یا تنها یک عقیده اسلامی تلقی می‌کردند امّا امروز اندیشمندان آن را به عنوان یک عقیده بین‌المللی و همه ایجاد حکومت جهانی را برای رفع خصومت‌ها و کشتارها و ایجاد صلح و صفا لازم می‌دانند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دیگر پذیرش اخبار و آثاری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آسان است</w:t>
      </w:r>
      <w:r>
        <w:rPr>
          <w:rFonts w:eastAsia="IRNazanin" w:cs="IRNazanin"/>
          <w:color w:val="111111"/>
          <w:sz w:val="28"/>
          <w:szCs w:val="28"/>
          <w:rtl w:val="true"/>
          <w:lang w:bidi="fa-IR"/>
        </w:rPr>
        <w:t xml:space="preserve">. </w:t>
      </w:r>
      <w:bookmarkStart w:id="213" w:name="pg314_6627"/>
    </w:p>
    <w:p>
      <w:pPr>
        <w:pStyle w:val="Heading2"/>
        <w:numPr>
          <w:ilvl w:val="1"/>
          <w:numId w:val="1"/>
        </w:numPr>
        <w:rPr/>
      </w:pPr>
      <w:bookmarkStart w:id="214" w:name="__RefHeading___Toc2687318_211673320"/>
      <w:bookmarkStart w:id="215" w:name="_Toc75"/>
      <w:bookmarkEnd w:id="213"/>
      <w:bookmarkEnd w:id="214"/>
      <w:r>
        <w:rPr>
          <w:rtl w:val="true"/>
        </w:rPr>
        <w:t>یوم الفتح‌</w:t>
      </w:r>
      <w:bookmarkEnd w:id="215"/>
    </w:p>
    <w:p>
      <w:pPr>
        <w:pStyle w:val="BookText"/>
        <w:rPr/>
      </w:pPr>
      <w:r>
        <w:rPr>
          <w:rFonts w:ascii="IRNazanin" w:hAnsi="IRNazanin" w:eastAsia="IRNazanin"/>
          <w:color w:val="111111"/>
          <w:sz w:val="28"/>
          <w:sz w:val="28"/>
          <w:szCs w:val="28"/>
          <w:rtl w:val="true"/>
          <w:lang w:bidi="fa-IR"/>
        </w:rPr>
        <w:t>ابن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این آیه قُلْ یَوْمَ الْفَتْحِ لاَ یَنفَعُ الَّذِینَ کَفَرُوا إِیمانُهُمْ</w:t>
      </w:r>
      <w:r>
        <w:rPr>
          <w:rStyle w:val="FootnoteAnchor"/>
          <w:rtl w:val="true"/>
        </w:rPr>
        <w:footnoteReference w:id="334"/>
      </w:r>
      <w:r>
        <w:rPr>
          <w:rFonts w:ascii="IRNazanin" w:hAnsi="IRNazanin" w:eastAsia="IRNazanin"/>
          <w:color w:val="111111"/>
          <w:sz w:val="28"/>
          <w:sz w:val="28"/>
          <w:szCs w:val="28"/>
          <w:rtl w:val="true"/>
          <w:lang w:bidi="fa-IR"/>
        </w:rPr>
        <w:t xml:space="preserve">می‌فرمود آن روزی است که دنیا به دست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این قول خدای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Style w:val="FootnoteAnchor"/>
          <w:rtl w:val="true"/>
        </w:rPr>
        <w:footnoteReference w:id="33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آل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 که مشرق‌ها و مغرب‌های عالم را مالک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 را پابرجا ساخته و بدعت و باطل به دست آنها از بین می‌رود، تا آنجا که ظلمی باقی نمی‌ماند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لایتغیر الهی و قانون نظام خلقت بر این است که جز طریق حق، راهی باقی نماند و همه ملل و اقوام عالم بر اسلام اجتماع کنند و رهرو آن یک فرد شایسته الهی خواهد بود تا نظمی واحد بر دنیا حکمفرما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دنیاپرستان با رغبت این بند انقیاد را به گردن قرار نخواهند داد و آیات و روایات در این زمینه گویاست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أَسْلَمَ مَنْ فِی السَّمَاوَاتِ وَالْأَرْضِ طَوْعاً وَ کَرْهاً؛</w:t>
      </w:r>
      <w:r>
        <w:rPr>
          <w:rStyle w:val="FootnoteAnchor"/>
          <w:rtl w:val="true"/>
        </w:rPr>
        <w:footnoteReference w:id="338"/>
      </w:r>
      <w:r>
        <w:rPr>
          <w:rFonts w:ascii="IRNazanin" w:hAnsi="IRNazanin" w:eastAsia="IRNazanin"/>
          <w:color w:val="111111"/>
          <w:sz w:val="28"/>
          <w:sz w:val="28"/>
          <w:szCs w:val="28"/>
          <w:rtl w:val="true"/>
          <w:lang w:bidi="fa-IR"/>
        </w:rPr>
        <w:t>آنکه در آسمان و زمین است، با طوع و رغبت یا اکراه و اجبار تسلیم او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حکومت او نازل شده است، آن روز در مشرق و مغرب عالم، احدی پیدا نمی‌شود، مگر اینکه وحدانیّت خدا را قائل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زَهَقَ الْبَاطِلُ</w:t>
      </w:r>
      <w:r>
        <w:rPr>
          <w:rStyle w:val="FootnoteAnchor"/>
          <w:rtl w:val="true"/>
        </w:rPr>
        <w:footnoteReference w:id="340"/>
      </w:r>
      <w:r>
        <w:rPr>
          <w:rFonts w:ascii="IRNazanin" w:hAnsi="IRNazanin" w:eastAsia="IRNazanin"/>
          <w:color w:val="111111"/>
          <w:sz w:val="28"/>
          <w:sz w:val="28"/>
          <w:szCs w:val="28"/>
          <w:rtl w:val="true"/>
          <w:lang w:bidi="fa-IR"/>
        </w:rPr>
        <w:t>می‌فرماید آن گاه که قائم قیام کند دولت باطل از بین می‌رود</w:t>
      </w:r>
      <w:r>
        <w:rPr>
          <w:rStyle w:val="FootnoteAnchor"/>
          <w:rtl w:val="true"/>
        </w:rPr>
        <w:footnoteReference w:id="341"/>
      </w:r>
      <w:r>
        <w:rPr>
          <w:rFonts w:ascii="IRNazanin" w:hAnsi="IRNazanin" w:eastAsia="IRNazanin"/>
          <w:color w:val="111111"/>
          <w:sz w:val="28"/>
          <w:sz w:val="28"/>
          <w:szCs w:val="28"/>
          <w:rtl w:val="true"/>
          <w:lang w:bidi="fa-IR"/>
        </w:rPr>
        <w:t>و تنها دولت حق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که در شرق و غرب دم از غیر خدا می‌زنند، در سراشیبی نابودی قرار دارند و نابودی آنها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بخواهند باقی بمانند تنها یک راه دارند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دادن خود با اسلام و استقرار حکومت جهانی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حکومت جهانی افرادی در آن روز نقش خواهند داشت که قبل از آن، در انتظار آن روز بوده و جهت تسریع در تشکیل آن، کوشش کرده باشند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قبل از رسیدن آن روز خود را از وابستگی به کفّار شرق و غرب برهانند و تکیه آنها بر ابر قدرت غرب و شرق نباشد و اتکاء شان تنها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 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دولت آن حضرت، معزز و محترم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نامسلمانان به ظاهر مسلمان که اسرائیل را به رسمیّت می‌شناسند و قدس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اوّل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غاصب او می‌دهند و ذخائر ملت مسلمان را به حلقوم ابرجنایتکار غرب آمریکا یا اشغالگر شرق و دیگر جنایتکاران عالم و اذناب آنان می‌ریزند و زمینه ذلت و فلاکت مسلمانان را فراهم ساخته و می‌سازند؛ سرنوشتشان در آن حکومت جز نابودی و خذلان و جهنم سوزان الهی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اظهار ایمان برای آنها نفعی نخواهد داشت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امروز که از شرق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رهبری مرجعیت و روحانیت خصوصاً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خاسته‌اند تا زمینه حکومت جهانی و سلطنت عالمی او را با حرکت انقلابی و اسلامی خود در این خطه به وجود آورند و به همه مسلمانان نشان دهند که به خویشتن خویش بازگردند و شانه از زیر بار استعمارگران بیرون آورند، به جای اینکه این دولت‌های به‌نام اسلامی منطقه به خود آیند و از ملت مسلمان ایران راه و رسم آزادسازی خود و ملتشان را بیاموزند؛ عامل استعمارگران گشته و ناجوانمردانه به وسیله سگ زنجیری شیطان بزرگ آمریکا به ایران حمله می‌نمایند و خسارت‌های جانی و مالی فراوانی به خود و ایران اسلامی تحمیل می‌نمایند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هشت سال دفاع مقدّس، توسط مردم ایران در مقابل رژیم بعثی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دولت‌های نامسلمان به نام اسلام، تمام قدرت‌های خود را در اختیار صدام قرار دادند؛ غافل از اینکه وعده حق تحقّق می‌پذیرد و پیروزی </w:t>
      </w:r>
    </w:p>
    <w:p>
      <w:pPr>
        <w:pStyle w:val="BookText"/>
        <w:rPr/>
      </w:pPr>
      <w:r>
        <w:rPr>
          <w:rFonts w:ascii="IRNazanin" w:hAnsi="IRNazanin" w:eastAsia="IRNazanin"/>
          <w:color w:val="111111"/>
          <w:sz w:val="28"/>
          <w:sz w:val="28"/>
          <w:szCs w:val="28"/>
          <w:rtl w:val="true"/>
          <w:lang w:bidi="fa-IR"/>
        </w:rPr>
        <w:t>و نصرت از آن مسلمین است و دشمنان و غارتگران نابود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با توصیه به قتال در برابر این افراد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أَوْلِیَاءَ الشَّیْطَانِ إِنَّ کَیْدَ الشَّیْطَانِ کَانَ ضَعِیفاً</w:t>
      </w:r>
      <w:r>
        <w:rPr>
          <w:rStyle w:val="FootnoteAnchor"/>
          <w:rtl w:val="true"/>
        </w:rPr>
        <w:footnoteReference w:id="344"/>
      </w:r>
      <w:r>
        <w:rPr>
          <w:rFonts w:ascii="IRNazanin" w:hAnsi="IRNazanin" w:eastAsia="IRNazanin"/>
          <w:color w:val="111111"/>
          <w:sz w:val="28"/>
          <w:sz w:val="28"/>
          <w:szCs w:val="28"/>
          <w:rtl w:val="true"/>
          <w:lang w:bidi="fa-IR"/>
        </w:rPr>
        <w:t>و مردم جان بر کف و ایثارگر ایران با اعتماد و تکیه به وعده الهی،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با عدد کمشان در برابر جهانخواران شرق و غرب و مزدوران آنها در منطقه ایستاده و دلگرمند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دنیا در این جنگ تحمیلی، این وعده الهی را تحقّق یافته می‌بیند، گر چه بعضی نخواهند اظهار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وعده الهی را در ظهور امام زمان روحی لتراب مقدمه الفدا تحقّق یافته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امروز وقت آن است که دشمنان زبون اسلام به خود آمده و با عبرت گیری از داستان عجیب صدام و آمریکا در سال‌های اخیر، بفهمند که جهان و آینده دیگر جای پایی برای غاصبان و پلیدان نخواهد داشت و وعده الهی تحقّق می‌یابد و مستکبران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ادّعا، سرنگونی رژیم بعثی صدام به دست حامی اصلی و ظالم خویش آمریکای خائن است و چه نیکو مستجاب می‌شود دعای مسلمین آنجا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الْظَّالِمِینَ بِالْظَّالِمِین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دست به دعا برداشته و تألمات خویش را به خدا عرضه می‌داریم </w:t>
      </w:r>
    </w:p>
    <w:p>
      <w:pPr>
        <w:pStyle w:val="BookText"/>
        <w:rPr/>
      </w:pPr>
      <w:r>
        <w:rPr>
          <w:rFonts w:ascii="Amiri" w:hAnsi="Amiri" w:eastAsia="Amiri" w:cs="Amiri"/>
          <w:color w:val="111111"/>
          <w:sz w:val="28"/>
          <w:sz w:val="28"/>
          <w:szCs w:val="28"/>
          <w:rtl w:val="true"/>
          <w:lang w:bidi="ar-SA"/>
        </w:rPr>
        <w:t>و فرج اسلام و مسلمین را به وسیله ظهور حضرتش از خدا می‌خواهیم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لِوَلیِّکَ الْحُجَّةِ بْنِ الْحَسَنِ صَلَوتُکَ عَلَیْهِ وَ عَلی آبائِهِ فی هذِهِ السَّاعَةِ وَ فی کُلِّ ساعَةِ وَلِیّاً وَ حافِظاً وَ قاعِداً وَ ناصِراً وَ دَلیلاً وَ عَیْناً حَتَّی تُسْکِنَهُ اَرْضَکَ طَوْعاً وَ تُمِتِّعَهُ فیها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نَشْکُوا اِلَیْکَ فَقْدَ نَبِیِّنا وَ غَیْبَة وَلِیِّنا وَ کَثْرَةَ عَدُوِّنا وَ شِدَّةَ الْفِتَنِ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اَنْصارِهِ وَ اَعْوانِهِ بِلُطْفِکَ وَ مَنِّکَ وَ کَرَمِکَ یا سَمیعَ الدُّعا وَ مُجیبَ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الْعالَمِینْ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حیدری کاشانی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314_6633"/>
      <w:bookmarkStart w:id="217" w:name="pg314_6633"/>
      <w:bookmarkEnd w:id="217"/>
    </w:p>
    <w:p>
      <w:pPr>
        <w:pStyle w:val="Heading2"/>
        <w:numPr>
          <w:ilvl w:val="1"/>
          <w:numId w:val="1"/>
        </w:numPr>
        <w:rPr/>
      </w:pPr>
      <w:bookmarkStart w:id="218" w:name="pg314_6633"/>
      <w:bookmarkStart w:id="219" w:name="__RefHeading___Toc2687320_211673320"/>
      <w:bookmarkStart w:id="220" w:name="_Toc76"/>
      <w:bookmarkEnd w:id="218"/>
      <w:bookmarkEnd w:id="219"/>
      <w:r>
        <w:rPr>
          <w:rtl w:val="true"/>
        </w:rPr>
        <w:t>تازه‌های نشر</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معیشتی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حکایت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جرعه‌ای از زلال دعای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سری ماجراهای زینب کوچولو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فاطمه زهراعلیها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الگوی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دانش‌آموزان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ولی با ما به زبان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شیعه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شیعه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ادبی وهابیت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خمینی‌رحمه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نامه‌های و فرمایشات امام زمان‌علیه السلام در عصر غیبت صغری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ذر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و مربیان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گزیده‌ای از خطبه حضرت زینب‌علیها السلام و امام سجادعلیه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ناحیه مقدّسه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دوری از گناه، قمار و شراب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دوری از گناه، موسیقی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دوری از گناه، اعتیاد مدرن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راهکارهای دوری از گناه، چشم‌چرانی، دوست دختر و دوست پسر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تولد تا بعد از ظهور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مباحثی پیرامون حضرت مهدی‌علیه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شمسی و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فرمانده‌هان و مدیران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تذکره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شعرای معروف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نیمه شعبان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عقاید از دیدگاه اهل بیت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معرف در عصر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معماری کربلا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تخلّص، مخلص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در آداب و رسوم قربانی و کم‌کم برای مجریان این آداب و رسوم، یعنی روحانیون به کار رفته و عَلَم شده، گاهی هم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برهما در ذات الهی استعمال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اساساً لغت برهمن در سانسکریت به معنای ذات مطلق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و اسماعیل‌علیهما السلام هر دو فرزند ابراهیم 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از ساره عیال</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اسلام و مهدویّت و ادیان و مهدویّت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مقاتل‌الطالبین،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مقاتل الطالبین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ترجمه مقاتل الطالبین،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تنبیهات الجلیه فی کشف اسرار الباطنیه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روضةالصفا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 ثَلاثِمَأةٍ تَطْلَعُ الشَّمْسُ مِنْ مَغْرِبَها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فرق الشیعه،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فی الاسلام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العَزْرَمی سَمِعْتُ محمّد بْنَ عَلِیٍّ یَقُولُ النَّبِیُّ مِنّاوَالْمَهْدِیُّ مِنْ بَنی عَبْدِ شَمْسٍ وَ لا نَعْلَمُهُ اِلاّ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اَبیهِ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مِنْ بَعْدی، اِثْنا عَشَرَ، اَوَّلُهُمْ عَلِیُّ بْنُ اَبیطالبٍ وَ آخِرُهُمْ اَلْقائِمُ خُلَفائی وَ اَوْصیائی وَ اَوْلَیائی وَ حُجَجُ اللَّهِ، عَلی اُمَّتی بَعْدی، اَلْمُقِرُّلَهُمْ مَؤْمِنٌ و الْمُنْکِرُ لَهُمْ کْافِرٌ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لَوْلَمْ یَبْقَ مِنَ الدُّنْیا اِلّا یَوْمٌ لَطَوَّلَ اللَّهُ ذلِکَ الْیَومَ، حَتّی یَبْعَثَ رَجُلاً مِنْ اَهْلِ بَیْتی یُواطی اِسْمُهُ اِسْمی وَ اِسْمُ اَبْیهِ اِسْمَ اَبی یَمْلَأُ الاَرْضَ قِسْطاً وَ عَدْلاً کَما مُلِئَتْ ظُلْماً وَ جَوْراً؛ سنن ابو داود،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فاضل متتبع، محمّدرضا امامی در جنات الخلود از علمای عامّه، ملک،العلماء قاضی شهاب‌الدین دولت آبادی صاحب تفسیر بحر مواج و مولی معیّن هروی، صاحب تفسیر اسرار الفاتحه نقل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گنجی شافعی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محمّد بن طلحه شافعی در مطالب السئول فی مناقب آل الرسول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اللَّهِ‌صلی الله علیه وآله قالَ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الْمَهْدی فی آخِرِالزَّمانِ بِه یَنْتَشِرُ الْهُدی وَ بِهِ تَطْفَأُ نِیرانُ الضَّلالاتِ؛ اِنَّ اللَّهَ فَتَحَ بِنا هذَا الْاَمْرَ وَ بِذُرّیَّتِکَ یَخْتِمُ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اَنَّهُ قالَ منّ اَهْلُ الْبَیْتِ اَرْبَعَةُ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 وَ مِنَّا الْمِنْذَرُ وَ مِنَّا الْمَهْدیُّ؛ اَلْمَهْدِیُّ مِنْ وُلْدِ الْعَبّاسِ عَمّی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اِذا رَأَیْتُمُ الرّایاتِ السَّوْدِ قَدْ جائَتْ مِنْ قِبَلِ خُراسانٍ فَأتوُها فَاِنَّ فیها خَلیفَةُ اللَّه الْمَهدی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حدیث مجهول را از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کُذب علی الکذّابة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کُونُوا دُعاةً للِنّاسِ بِغَیْرِ اَلْسِنَتِکُمْ؛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 المکتبة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فرموده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استفاده بیشتر به نهج البلاغه حکم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شرح عبده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امام صادق و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مفاتیح الجنان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رضی الدین علی بن طاووس‌رحمه الله در فصل هشتم کتاب فلاح السائل فرموده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اصحاب، این دعا را ذکر نموده و محدث نوری هم در نجم الثاقب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 سند این دعا را آورده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هفتم، حکایت دوم،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مرحوم حجة الاسلام والمسلمین آقای میر جهانی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باب نکاح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منتخب الاثر،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جَشَبَ و جَشُبَ الطَّعامُ؛ غَلُظَ وَ جَشُبَ الرّجُلُ؛ ساءَ مَأکَلُه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حاج میرزا حسین نوری، نجم الثاقب، مراجعه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چاپ تبریز، دادگستر جهان،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الذریعة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اکرم‌صلی الله علیه وآله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امام باقر و عبداللَّه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تحت عنوان حجة الاسلام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بن محمد تقی موسوی النسب شفتی الرشتی الاصل اصفهانی الموطن والمدفن از اعاظم علمای امامیه و در عصر خود ممتاز بوده و از شاگردان وحید بهبهانی و سید بحرالعلوم و صاحب ریاض و کاشف الغطا و ملاّ مهدی نراقی و میرزای قمی است و 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قبیل مکاشفات از آن بزرگوار بعید نیست، فضایل و مناقب و ورع و تقوای او ضرب المثل بوده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آشیخ ذبیح اللَّه محلاّتی در کتاب سیوف بارقه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را که این حکایت در پشت او نوشته بوده، در میان ترکه سیّد پیدا کردند و معلوم می‌شود در زمان خود این مطلب را مخفی داشته و به کسی اظهار نکرده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قلم آیة اللَّه آقای حاج شیخ احمد جنّتی ترجمه شده، به تصحیح حجة الاسلام والمسلمین آقای حاج سیّد هاشم رسولی، از مطالعه آن غفلت نفرمایید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حاج سیّد هاشم رسولی محلاّتی در مقدّمه کتاب الایقاظ من الهجعة نام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در موضوع رجعت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علّامه طبسی در این باره کتاب نفیسی به نام الشیعه والرجعة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و الایقاظ من الهجعة،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الْحُجَّةُ لَساخَتِ اْلارضُ بِاَهْلِها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شَیْ‌ءٍ یُحتاجُ اِلَی النَّبِیِّ وَ الْاِمَامِ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لِبَقاءِ الْعالَمِ عَلی صَلاحِهِ وَ ذلِکَ اِنَّ اللَّه یَرْفَعُ الْعَذابَ عَنْ اَهْلِ الْاَرْضِ اِذا کَانَ فیهِمْ نَبِیٌّ اَوْ اِمْامٌ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یُعَذِّبَهُمْ وَ اَنْتَ فیهِمْ؛</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ترمزی باسناده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حَبیبِ بْن ثابِتٍ عَنْ زَیْدِ بْنِ اَرْقَم قالا قالَ رَسوُلُ اللَّه‌صلی الله علیه وآله إِنّی تارِکٌ فیکُمُ الثَّقَلَیْنِ ما اِنْ تَمَسَّکْتُمْ بِهما لَنْ تَضِلُّوا بَعْدی أَحَدُهُما أَعْظَمُ مِنَ اْلآخَرِ کِتابُ اللَّه حَبْلٌ مَمْدُودٌ مِنَ السَّماءِ اِلَی اْلاَرْضِ وَ عِتْرَتی اَهْلُ بَیْتی لَنْ یَفْتَرِقا حَتّی یَرِدا عَلَیَّ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اَمیرُالْمُؤمِنینَ عَنْ قَوْلِ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اَلْعِتْرَةُ اَنَا وَ الْحَسَنُ وَالْحُسَیْنُ وَ التِّسْعَةُ مِنْ وُلْدِ الْحُسَیْنِ تاسِعُهُمْ مِهْدیهِمْ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یُفارِقُونَ کِتابَ اللَّه وَ لا یُفارِقُهُم حَتّی یَرِدوا عَلی رَسُولِ اللَّه حَوْضَهُ؛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شاه آبادی، القرآن و العترة؛ و علّامه حاج شیخ محمّدرضا طبسی، در الشیعة والرجعة،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الهی میرزا محمّد علی شاه آبادی، القرآن و العترة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متواتری این آیه را به رجعت تفسیر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یقاظ من‌الهجعة، شیخ حرّ عاملی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خلاصه‌ای از گفته مرحوم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محمّد رضا طبسی‌رحمه الله در الشیعه‌والرجعه،ج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الیقین،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آن است که موجب قطع و یقین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الایقاظ من الهجعه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کبیر در فضیلت زیارت در ماه رجب از حسین بن روح نایب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زیارتگاهی که هستی در ماه رجب بگو شکر خدای را که زیارت دوستانش را در ماه رجب نصیب من کرد</w:t>
      </w:r>
      <w:r>
        <w:rPr>
          <w:rFonts w:eastAsia="IRNazanin" w:cs="IRNazanin"/>
          <w:b w:val="false"/>
          <w:bCs w:val="false"/>
          <w:i w:val="false"/>
          <w:iCs w:val="false"/>
          <w:color w:val="333333"/>
          <w:sz w:val="20"/>
          <w:szCs w:val="20"/>
          <w:rtl w:val="true"/>
        </w:rPr>
        <w:t>. .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بنی اسرائیل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بِنا رَسُولُ اللَّه‌صلی الله علیه وآله الصَّلوةَ اْلاُولی ثُمَّ اَقْبَلَ بِوَجْهِهِ الْکَریمِ عَلَیْنا فَقالَ یا مَعاشِرَ اَصْحابی إنَّ مَثَلَ اَهْلِ بَیْتی فیکُمْ مَثَلَ سَفینَةِ نُوحٍ وَ بابِ حَطَّةٍ فی إِسْرائیلَ فَتَمَسَّکُوا بِاَهْلِ بَیْتی بَعْدِی الْأَئِمَّةِ الرّاشِدینَ مِنْ ذُرِّیَّتی فَاِنَّکُمْ لَنْ تَضِلُّوا، اَبَداً فَقیلَ یا رَسُولَ اللَّه کَمْ الْأَئِمَّةُ بَعْدَکَ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 مِنْ اَهْلِ بَیْتی اَوْ قالَ مِنْ عِتْرَتی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حَسَن الْبَصْری قالَ اَتی جَبْرَئیلُ النَّبِیَ‌صلی الله علیه وآله فَقالَ لَهُ یا محمّد اِنَّ اللَّه عَزَّوَجَلَّ یَأْمُرُکَ اَنْ تُزَوّجَ فاطِمَةَ مِنْ عَلِیٍّ اَخیکَ فَاَرْسَلَ رَسُولُ اللَّه‌صلی الله علیه وآله اِلی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یا عَلِیُّ اِنّی مُزَوِّجُکَ فاطِمَةَ ابْنَتی سیدةَ نِساءِ الْعالَمینَ وَ اَحَبُّهُنَّ اِلَیَّ بَعْدَکَ وَ کائِنٌ مِنْکُما سیّدا شِبابِ أَهْلِ الْجَنَّةِ وَ الشُّهَداءِ الْمُضَرَّجُونَ الْمَقْهُوروُنَ فِی الْاَرْضِ مِنْ بَعْدی وَ النُّجَباءُ الزُّهَرُ الَّذینَ یُطْفِی‌ءُ اللَّه بِهِمُ الظُّلْمِ وَ یُحْیِی اللَّه بِهِمُ الْحَقَّ وَ یُمیتُ بِهِمُ الْباطِلَ عِدَّتُهُمْ عِدَّةَ اَشْهَرِ السَّنةِ آخِرُهُمْ یُصَلّی عیسَی بْنُ مَرْیَمَ الْمَسیحُ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اشاره دارد که عالم معنی چون شباهت به عالم ظاهر دارد امامان به عدد ماه‌های سال دوازده نفرند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همدانی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اللَّه بن عیاش الجوهری، مقتضب الاثر،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از طریق خاصّه و عامّه زیاد است که بیش از این از حوصله این بحث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کتاب اکمال الدین نوشته شیخ صدوق قدّس سرّه، کشف الحیرة، مقتضب الاثر، منتخب الاثر و نیز کتابی که شیخ مفید رحمه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تصنیف نموده و روایات را با اسنادش به طور مفصل ذکر کرده است، مراجعه کنید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سوره اعراف، آیه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این معنی را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نظریه هیویین قدیم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رنگارنگ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الزام الناصب،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سخنانی 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 و صحیح مسلم، الجمع بین الصحاح السته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لایَزالُ اَمْرُ النَّاسِ ماضِیاً ماوَلَّیهُمْ اثْنا عَشَرَ خَلیفَةً کُلُّهُمْ مِنْ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عَنْ طَریقِ الْعامَّةِ لایَزالُ الدّینُ قائِماً حَتَّی تَقُومَ السَّاعَةُ اَوْ یَکُونَ عَلَیْکُمْ اثْنا عَشَرَ خَلیفَةً کُلُّهُمْ مِنْ قُرَیْشٍ وَ فی رَوایَةٍ اُخْری عَنْ طَریقِ الْعامَّةِ لایَزالُ الدّینُ قائِماً حَتَّی تَکوُنَ اِثْنا عَشْرَةَ خَلیفَةً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رَواهُ الْمُسْلِمُ عَنْ قُتَیْبَةٍ وَ ایضاً عَنْ جابِرِبْنِ سَمَرَةٍ قالَ دَخَلْتُ مَعَ اَبی عَلی رَسُولِ اللَّه‌صلی الله علیه وآله فَقالَ لی اِنَّ هذَا الْاَمْرَ لَنْ 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فیکُمْ اثْنا عَشَرَ خَلیفَةً ثُمَّ قالَ شَیْئاً لَمْ اَسْمَعْهُ فَسَاَلْتُهُمْ فَقالُوا کُلُّهُمْ مِنْ قُرَیْشٍ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فهرست‌های اسامی و تاریخ مدّت خلافت هر یک از این سلسله را در تعلیقات کتاب اندلس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نویسنده محقق و دانشمند حضرت آیت اللَّه آقای حاج شیخ لطف اللَّه صافی گلپایگانی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برمکیان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او به ابن خلکان این است که به پدران خود می‌بالید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کسی به وی گفت خلّ کان ابی کذا از آن روز این جمله تخفیف یافت و کم کم معروف به خلکّان گردید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مُنْتَصَفَ شَعْبانٍ سَنَةَ خَمْسَ وَ خَمْسینَ وَ مأَتَیْنِ وَ لَمَّا تَوَفَّی اَبُوُهُ کانَ سِنُّهُ خَمْسَ سِنینَ وَ اِسْمُ اُمِّهِ خَمَطُ وَ قیلَ نَرْجِسُ؛ ابن خلکان، وفیات الاعیان،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المعدود؛ سیّد مؤمن شبلنجی شافعی، نور الابصار فی مناقب آل بیت المختار،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شمس الدین ابوالمظفر یوسف بن قزاد علی بن عبداللَّه سبط شیخ جمال الدین ابی الفرج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خواص الامة الائمة،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ابوالمواهب، مواقیت و جواهر، بحث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ناجیه شیرازی؛ بلخی، ینابیع المودة، چاپ اسلامبول، آخر باب هفتاد و نهم، از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فضل بن روز بهان، شارح شمائل ترمذی و صاحب کتاب ابطال نهج الباطل در ردّ کتاب کشف الحق و نهج الصدق و الصواب، تصنیف آیةاللَّه علّامه حلّی در کتاب ابطال نهج الباطل قاضی فضل بن روز بهان نصرتاً للعلّامه، قاضی شهید سعیدرحمه الله المرعشی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احقاق الحق و ازهاق الباطل را تصنیف فرموده و علماء و بزرگان امامیه کتاب‌های دیگری در ردّ کتاب قاضی فضل بن روز بهان نوشته‌اند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که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می‌باشد،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 شریف آن حضرت می‌گذرد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حنفیّه یکی از چهار فرقه اهل تسنّن است و این دسته از فقه ابوحنیفه پیروی می‌کنند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نقشبندیه یکی از سلسله‌های تصوّف است که حافظ محمّد بخاری در شریعت پیرو ابو حنیفه نعمان بن‌ثابت و در طریقت پیرو نقشبندیه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از منتخب الاثر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کشف الاستار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آن طوری که قاموس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اطراف نیشابور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کنی و 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ابوالولید، روضة المناظر فی أخبار الأوائل و الاْواخر،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حجةالاسلام آقای مهدی فقیه ایمانی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 را بشناسید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فهرستی از کتاب‌هایی که علمای شیعه و سنّی به زبان‌های مختلف فارسی، عربی، ترکی، اردو درباره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تهیه کرده است و با اینکه به گفته خود فرصت کافی نداشته و با وجود نبودن مصادر لازمه در دست، باز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آثار بزرگان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امام زمان 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کوهی است در مدینه و ذی طوی موضعی است نزدیک مکه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به نقل از 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ابتداء غیبت بعد از وفات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عدّه‌ای غیبت صغرای امام را از هنگام ولادت می‌دانند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فرقه ناجیه، جلد دوم،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الوجدان لا یَدُّلُ علی عدم الوجود، جناب حجة الاسلام آقای حاج شیخ حسین کاشانی ایرادهای داوری را جواب داده به نام پاسخ داوری و در دسترس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در احوالات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به نقل از ینابیع المودة،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 مصر،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خروج عیسی با مهدی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نزول عیسی را بخاری و مسلم و نسائی و ابن ماجه و احمد و ابی داود و طیلسانی در روایات متعددی نقل کرده‌اند؛ منتخب الاثر،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می‌کند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عیسی امامت می‌کند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دوم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 الثاقب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امل الامل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دادگستر جهان،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تجدید چاپ کتاب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به دسته‌ای از احکام الهی ایمان داشته و به دسته‌ای کافر شوند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یَکْفُرُونَ بِاللَّه وَ رُسُلِهِ وَ یُرِیدُونَ أَن یُفَرِّقُوا بَیْنَ اللَّه وَ رُسُلِهِ وَ یَقُولُونَ نُؤْمِنُ بِبَعْضٍ وَنَکْفُرُ بِبَعْضٍ وَ یُرِیدُونَ أَن یَتَّخِذُوا بَیْنَ ذلِکَ سَبِیلاً، 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اِلَی موسی أَنْ أَلْقِ عَصَاکَ فَاِذَا هِیَ تَلْقَفُ مَا یَأْفِکُونَ؛ سوره اعراف،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 أَحْصَنَتْ فَرْجَهَا فَنَفَخْنَا فیهَا مِن رُّوحِنَا وَ جَعَلْنَاهَا وَ ابْنَهَا آیَةً لِلْعَالَمِینَ؛ سوره أنبیاء،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أُخْتَ هَارُونَ مَا کَانَ أَبُوکِ امْرأَ سَوْءٍ وَمَا کَانَتْ أُمُّکِ 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فَأَشَارَتْ اِلَیْهِ قَالُوا کَیْفَ نُکَلِّمُ مَن کَانَ فِی الْمَهْدِ 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اِنِّی عَبْدُ اللَّه آتَانِیَ الْکِتَابَ وَجَعَلَنِی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وَجَعَلَنِی مُبَارَکاً أَیْنَ مَا کُنتُ وَ أَوْصَانِی بِالصَّلاةِ وَ الزَّکَاةِ مَادُمْتُ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وَبَرّاً بِوَالِدَتِی وَلَمْ یَجْعَلْنِی جَبَّاراً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 یَوْمَ وُلِدتُّ وَیَوْمَ أَمُوتُ وَیَوْمَ أُبْعَثُ حَیّاً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مریم،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 و سلامت شو بر بنده ما ابراهیم؛ 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 اَهْلِ الْکِتَابِ اِلَّا لَیُؤْمِنَنَّ بِهِ قَبْلَ مَوْتِهِ؛ 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عیسَی یَنْزِلُ قَبْلَ یَوْمِ الْقِیمَةِ اِلَی الدُّنْیا فَلا یَبقی اَهْلُ مِلَّةٍ یَهُودِیٍّ وَ لا غَیْرِهِ اِلّا آمَنُوا بِهِ قَبْلَ مَوْتِهِمْ وَ یُصَلّی عیسی خَلْفَ الْمَهدِیِّ؛ ینابیع المودة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صبان، اسعاف الراغبین، 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الابصار، ط مصر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شیخ عبدالحق، لمعات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نقلی که در حاشیه سنن ترمذی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دهلی،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ابی الحسین آبری، به نقل از صواعق، چاپ مصر،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حجر و سیّد احمد بن سیّد زینی دهلان مفتی شافعیه، الفتوحات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حافظ، فتح الباری؛ شوکانی، التوضیح به نقل از غایة 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منصور علی ناصف، غایة المامول؛ استاد احمد محمّد صادق، ابراز الوهم المکنون؛ ابی الطیب، الاذاعه؛ ابوالحسن سحری و عبد الوهاب عبد اللطیف مدرس دانشکده شریعت، حاشیه 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به تواتر روایات وارده تصریح کرده‌اند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شوکانی در خصوص تواتر روایات،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التوضیح فی تواتر ما جاء فی المنتظر و الدجّال و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الکتانی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الْوارِدِةُ فِی الْمَهْدِیِّ الْمُنْتَظَرِ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محمّد زاهد کوثری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تَواتُرُ اَحادیثِ الْمَهْدیِّ وَ الدجّال وَ المَسیحِ فَلَیْسَ بِمَوْضِعِ ریبَةٍ عِنْدَ اَهْلِ الْعِلْمِ بِالْحَدیثِ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روایتی عمر حضرت نوح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است که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آن قبل از نبوّت بوده 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میان قومش زیسته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نیز بعد از طوفان در قید حیات بوده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روضه کافی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به نقل از تورات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آستان قدس، شماره سوم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ج اول، سال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 پنجم، دوره جدید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صبا، سال سوم،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پرچم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نیاسر یکی از روستاهای نزدیک کاشان می‌باشد، که دارای آب و هوای بسیار خوب و مناظر عالی است، که هم اکنون به عنوان یک شهر توریستی، مسافران زیادی، از بناها و مناظر تاریخی و گلاب گیران آن دیدن می‌کنند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قاهره،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زندگانی نوین، ترجمه مهدی نراقی، چاپ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قانون اسلام پسرها در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دخترها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بالغ می‌شوند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آنها را طوری قرار داده بود که هر کس به آنان می‌نگریست گمان می‌کرد، بیدارند و حال آنکه خواب بودند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و تفسیر آن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جَنَّتانِ مُدْهامتانِ؛ مرحوم شیخ علی اکبر نهاوندی از شیخ اسماعیل تبریزی استاد قرائت و تجوید در نوشته‌ای برای 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ثقه‌ای از آن عالم در نجف نقل کرد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الصَّلْتِ الْهِرَوی قالَ قُلْتُ لِلرِّضا ما عَلاماتُ الْقائِم اِذَا خَرَجَ؟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 اَنْ یَکُونَ شَیْخَ السِّنِّ شابَّ الْمَنْظَرِ حَتّی اَنَّ النّاظِرَ یَحْسَبُهُ اِبْنَ اَرْبَعینَ سَنَةً اَوْ دُونَهاوَاِنَّ عَلامَتَهُ اَنْ لا یَهْرِمَ بِمُروُرِ الاَیّامِ وَاللَّیالی حَتّی یَاْتِیَهُ أجَلُهُ؛ منتخب الاثر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یُوسف الگنجِی الشّافِعی عَنْ کِتابِ عَقْدِ الدُّرَرِ بِسَندِهِ اِلَی الْحَسَنِ بْنِ عَلِیٍّ رَضِیَ اللَّه عَنْهُما أَنَّهُ قالَ لَوْ قامَ الْمَهْدی لَاَنْکَرَهُ النّاسُ لِاَنَّهُ یَرْجِعُ اِلَیْهِمْ شابّاً وَ هُمْ یَحْسَبُونَهُ شَیْخاً کَبیرا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اَبی عَبْدِاللَّه فی رَوایَةٍ وَ اَنَّ مِنْ اَعْظَمِ الْبَلِیَّةِ اَنْ یَخْرُجَ اِلَیْهِمْ صاحِبُهُمْ شابّاً وَ هُمْ یَحْسَبُونَهُ شَیْخاً کَبیراً؛ منتخب الاثر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جرائد روزهای </w:t>
      </w:r>
      <w:r>
        <w:rPr>
          <w:rFonts w:eastAsia="IRNazanin" w:cs="IRNazanin"/>
          <w:b w:val="false"/>
          <w:bCs w:val="false"/>
          <w:i w:val="false"/>
          <w:iCs w:val="false"/>
          <w:color w:val="333333"/>
          <w:sz w:val="20"/>
          <w:szCs w:val="20"/>
        </w:rPr>
        <w:t>10/11/1318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 برای یک زندگی نوین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شهرت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نقل از دائرة المعارف بریتانیایی،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شهرت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به نقل از سالنامه شهرت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دادگستر جهان،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یَنْفَعُ النَّاسُ فَیَمْکُثُ فِی الْاَرْض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قبل درباره رجعت بحث کرده‌ایم و گفتیم در وقت شهادت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برمی‌گردد و آن حضرت را غسل داده و کفن می‌کند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لَبَعَثَ اللَّه مَهْدیَّهُمْ بَعْدَ مَهْدیهِمْ فَیُعِزُّهُمْ وَ یُذِلُّ عَدُوَّهُمْ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قبلی پیرامون این موضوع توضیح دادیم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به نقل از اکمال الدین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طالبند آیات بیشتری را در این باره ببینند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ترجمه‌اش مهدی موعود؛ المحجة فی ما نزل فی القائم الحجة از سیّد هاشم بحرانی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اکمال الدین در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الاثر،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می‌کند که به عبداللَّه بن فضل هاشمی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وَجْهَ الْحِکْمَةِ فی ذلِکَ لا یَنْکَشِفُ اِلّا بَعْدَ ظُهُورِهِ کَما لا یَنْکَشِفُ وَجْهُ الْحِکْمَةِ لِما أَتاهُ الْخِضْرُ مِنْ خَرْقِ السَّفینَةِ وَ قَتْلِ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 اِلّا وَقْتَ إِفْتِراقِهِما یَا بْنَ الْفَضْلِ اِنَّ هذِهِ اَمْرِ مِنْ امراللَّه تَعالی وَ سِرٌّ مِنْ اَسْرارِ اللَّه تَعالی وَ مَتی عَلِمْنا اَنَّهُ عَزَّ وَ جَلَّ حَکیمٌ صَدَّقْنا بِاَنَّ اَفْعالَهُ وَ اَقْوالَهُ کُلَّها حِکْمَةٌ وَ اِنْ کانَ وَجْهُهُ غَیْرَ مُنکَشَفٍ لَنا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 اول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از وکلای خاصّ امام دوازدهم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 ما وَقَعَ مِنَ الْغَیْبَةِ فَاِنَّ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تَسْأَلوا عَنْ أَشْیَاءَ اِن تُبْدَ لَکُمْ تَسُؤْکُمْ؛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لَمْ یَکُنْ لِاَحَدٍ مِنْ آبائی عَلَیْهِم السَّلامِ وَ قَدْ اوُقِعَتْ فِی عُنُقِهِ بَیْعَةٌ لِطاغِیَةِ زَمانِهِ إِنِّی أَخْرُجُ حینَ و لا بَیْعَةَ لِأَحِدِ الطَّواغیتِ فِی عُنُقِی؛ منتخب الاثر،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بِالشّیعَةِ عِنْدَ فَقْدِهِمُ الثالِثّ مِنْ وَلْدِی کَالنِّعَم یَطْلُبُونَ المرعی فَلا یَجِدوُنَهُ قُلْتُ وَلِمَ ذلِکَ یَا 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اِمامَهُمْ یَغیبُ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یَکُونَ فِی عُنُقِهِ لِأَحَدٍ بَیْعَةٌ إِذا قامَ بِالسَّیْفِ وَ رَواهُ فِی اکمال الدِین وَ عِلَلِ الشَّرایِعِ بِهَذا الْأسناد؛ منتخب الاثر،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اجماع و در بین اصحاب اجماع از همه بالاتر است و اصحاب اجماع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 که در نزد بزرگان شیعه گفته و قول آنان قابل اعتماد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اصحاب اجماع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برید؛ محمّد بن مسلم؛ لیث؛ فضل؛ معروف؛ جمیل؛ ابان؛ عبداللَّه بن مسکان؛ عبد اللَّه بن مغیره؛ حماد بن عیسی؛ حمادبن‌عثمان؛ صفوان؛ یونس؛ حسن بن محبوب؛ محمّد بن ابی عمیر؛ عبداللَّه بن بکیر و احمد بن محمّد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لِلْقائِمِ غَیْبَةً قَبْلَ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قالَ یَخافُ الْقَتْلَ؛ منتخب الاثر،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اَعْجَبَ النّاسِ ایماناً وَ اَعَظَمَهُمْ یَقیناً قَوْمٌ یَکُونُونَ فی آخِرِ الزَّمانُ لَمْ یَلْحَقُوا النَّبِیَّ وَ حُجَّتَهُم فَآمَنُوا بِسَوادٍ عَلی بَیاضٍ لِیَقینٍ عَنْهُمْ تَمیزاً الِاَهْلِ الضَّلالَةِ حَتّی یَقُولَ الْجاهِلُ ما لِلّهِ مِنْ آلِ محمّد حاجَةٌ؛ اکمال الدین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 از بحار الانوار علّامه مجلسی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وَاَمَّاالْحَوادِثُ الْواقِعَةُ فَارْجِعُوافیهاالی‌رُواةِاَحادیثِنافَاِنَّهُمْ‌حُجَّتی عَلَیکُمْ وَاَنَاحُجَّةُاللَّه عَلَیْهِمْ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أنبیاء،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اصحاب کهف از خواب برخاسته و ظاهر گردیدند در زمان سلطنت تاودو سیوس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مسیحی مذهب و امپراطور دولت روم شرقی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این پادشاه عقیده به معاد روحانی و انکار معاد جسمانی رواج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اَعْثَرْنا عَلَیْهِمْ لِیَعْلَمُوا اَنَّ وَعْدَ اللَّهِ حَقٌّ وَ اَنَّ السَّاعَةَ لارَیْبَ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ایشان این موضوع را آشکار ساختیم تا بدانند که وعده خدا در قیامت حق است و در روز قیامت شکی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خواسته به آن ها بفهماند که آن کسی که سیصد و نه سال افرادی را پنهان می‌دارد سپس زنده و ظاهر می‌گرداند؛ می‌تواند مردگان را نیز زنده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 خان، ارشاد العوام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ضرورت بودن امام و رهبر مباحث پیشین را بنگرید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الاهتمام بامور المسلمین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اَنَّ الاَرْضَ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دادگستر جهان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یَفْعَلُوا شَیْئاً و لا یَفْعَلُونَ اِلَّا بِعَهْدٍ من‌اللَّه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زمان غیبت را از تولد آن حضرت حساب کنیم، غیبت صغری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نامه‌هایی که از ناحیه مقدّسه صادر می‌شد؛ اطلاق توقیع بر آن می‌شود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جدید،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دادگستر جهان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اِلَّا بِاللَّه الْعَلِیِّ الْعَظیمِ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یا عَلِیَّ بْنَ محمّد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اللَّه اَجْرَ اِخْوانِکَ فیکَ فَاِنَّکَ مَیِّتٌ ما بَیْنَکَ وَ بَیْنَ سِتَّةِ أَیَّامٍ فَاجْمَعْ أَمْرَکَ وَ لا تُوصِ إِلی اَحَدٍ فَیَقُومَ مَقامَکَ بَعْدَ وَفاتِکَ فَقَدْ وَقَعَتِ الْغَیْبَةُ التَّامَّةُ فَلا ظُهُورَ اِلاَّ بَعْدَ اِذْنِ اللَّه تَعالی ذِکْرُهُ وَ ذلِکَ بَعْدَ طُولِ الْأَمَدِ وَ قَسْوَةِ الْقُلُوبِ وَ امتلاءِ الْاَرْضِ جَوْراً وَ سَیَأْتْی مِنْ شِیعَتِی مَنْ یَدَّعِی الْمُشاهَدَةَ أَلا فَمَنِ ادَّعَی الْمُشاهَدَةَ قَبْلَ خُروُجِ السُّفْیانی وَ الصَّیْحَةِ فَهُوَ کذّاب مُفْتِرٌ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مامقانی،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اثبات الهداة،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و ارشاد مفید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از مفضل بن عمر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مهدی موعود،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سه شنبه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 ج اوّل باب نادر جامع فی فضل الامام و صفاته می‌توانید اوصاف امام را بنگرید و در شرح باب حادی عشر فاضل مقداد و کتب دیگر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کفایة الموحدین،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امام هشتم به نقل از کلینی و مفید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ولادت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وفات پدر،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سال و پنج ماه و یازده روز از عمر شریفش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اسْتَأذَنَهُ مِنْ اَهْلِ النَّواحی فَأَذِنَ لَهُمْ فَدَخَلُوا فَسَئَلُوا فی‌مَجْلِسٍ واحِدٍ عَنْ ثَلثینَ‌اَلْفِ مَسْئَلَةٍ فَاَجابَ لَهُمْ، اگر کسی بگوید چگونه ممکن است جواب دادن از سی هزار مسأله در یک مجلس، می‌توان جواب داد براینکه مسائل متفق‌الجواب بوده، چون حضرت یکی را جواب می‌داد، بسیاری از مشکلات حل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کتاب‌الحجة،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حدیث هفتم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ظهرک کظهر امّی؛ پشت تو مثل پشت مادر من است که با این عبارت زن بر او حرام می‌شود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دادگستر جهان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همان رضیع،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اعمال ام داود منسوب به اوست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حافظ قرآن و بسیاری از کتب حدیث و خردسالان متعددی که بحمداللَّه امروز در کشور ما زیادند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نمونه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قائم قیام کند، حکم داودی می‌کند و سؤال از بیّنه و شاهد نمی‌کند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دنیا تمام نمی‌شود تا اینکه مردی از فرزندان من خارج گردد و حکم می‌کند مانند حکم آل داود و سؤال از شاهد و بینه نمی‌کند و حق هر کسی را می‌دهد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الانوار،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النَّسْخَ هُوَ ما تَأَخَّرَ دَلیلُهُ عَنْ حُکْمِ الْمَنْسُوخ وَ لَمْ یکن مُصاحِباً لَهُ فَأمَّا اِذَا اصْطَحَبَ الدَّلیلانِ فَلا یَکُونُ اَحَدُهُما ناسِخاً لِصاحِبِهِ وَ اِنْ کانَ یُخالِفُهُ فِی الْحُکْمِ وَ لِهذا اِتَّفَقْنا عَلی اَنَّ اللَّه لَوْ قالَ اَلْزِمُوا السَّبْتَ اِلی وَقْتٍ کَذا وَ کَذا ثُمَّ لا تَلْتَزِمُوهُ اِنَّ ذلِکَ لایَکُونُ نَسْخاً لِاَنَّ الدَّلیلَ الرَّافِعَ مُصاحِبٌ لِلدَّلیلِ الْمُوجِبِ وَ اِذا صَحَّتْ هذِهِ الْجُمْلَةُ وَ کانَ النَّبِیُّ قَدْ اَعْلَمَنا بِاَنَّ الْقائِمَ مِنْ وُلْدِهِ یَجِبُ اِتِّباعُهُ وَ مُوافَقَتُهُ فَنَحْنُ اِذاً صِرْنا اِلی ما یَحْکُمُ بِهِ فینا وَ اِنْ خالَفَ بَعْضَ الْاَحْکامِ الْمُتَقَدِّمَةِ غَیْرُ الْعامِلینَ بِالنَّسْخَ لِاَنَّ النَّسْخَ لا یَدْخُلُ فیما یَسْتَصْحِبُ الدَّلیلَ وَ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الأنوار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این رقم برای خیلی سالها پیش است و اکنون به جرأت می‌توان گفت که در هر ساعت بیش از میلیاردها دلار خرج تسلیحات نظامی می‌شود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چهارم،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ملک،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روایاتی از امام صادق و امام کاظم‌علیهما السلام وارد شده است که مراد از غور، فرو رفتن آب، در این آیه، غیبت امام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صلح کندی،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مشکلات مذهبی روز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دنیایی که من می‌بینم،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قُدَّامَ الْقائِمِ مَوْتانِ مَوْتٌ اَحْمَرُ وَ مَوْتٌ اَبْیَضُ حَتَّی یَذْهَبَ مِنْ کُلِّ سَبْعَةٍ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فَالْمَوْتُ الْاَحْمَرُ السَّیْفُ وَ الْمَوْتُ الْاَبْیَضُ الطَّاعُونُ، از این روایت استفاده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ظهور حضرت جنگ با شمشیر هم پیش خواهد آمد و از هر هفت نفر پنج نفر از بین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به واسطه از کار افتادن اسلحه گرم باشد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از نظر دیگران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روز الیوسف از دکتر سیّد مرعی استاد دانشکده تربیت دانشگاه الازهر مصر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مارگرت مارکوس، نقش اسلام در برابر غرب، ترجمه سیّد غلامرضا سعیدی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رقم مربوط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و پیش‌تر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کتاب مشکلات مذهبی نوشته مرحوم شهید آقای هاشمی نژاد مراجعه شود، که در این فصل از این کتاب استفاده شده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از روایات دارد که ملائکه برای یاری حضرتش نازل می‌شود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عقب ماندگی شرق،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برتراندراسل در کتاب تأثیر علم به اجتماع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نسبیّت انیشتین،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روز، به نقل از اطلاعات، شماره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علم بر اجتماع،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المحجة فیما نزل فی‌القائم‌الحجة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به نقل از المحجة فیما نزل فی‌القائم الحجة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روضه کافی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وَاَمَّامَنْ‌کانَ قَبْلَ‌هذَاالْفَتْح‌مؤْمِناًبِاِمامتهِ‌وَ مُنْتَظِراًبِخُروُجِهِ‌فَذلِکَ‌الَّذی‌یَنْفَعُهُ‌ایمانُهُ‌وَ یُعَظِّمُ‌اللَّه عَزَّوَجَلَ‌عِنْدَهُ‌قَدْرَهُ وَشَأنَهُ‌وَهذااَجْرُالْمُوالینَ‌لاَِهْلِ‌الْبَیْتِ،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وَلایَنْفَعُ‌اَحَداًتَقَرَّبَ‌بِاْلایمانِ‌مالَمْ‌یَکُنْ‌قَبْلَ‌ذلِکَ‌مُؤْمِناً؛ ینابیع‌المودة، 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65.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61769</Words>
  <Characters>241682</Characters>
  <CharactersWithSpaces>301352</CharactersWithSpaces>
  <Paragraphs>2682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2026-08-16T02:50:40Z</dcterms:created>
  <dc:creator>ghaemiyeh.com</dc:creator>
  <dc:description/>
  <dc:language>en-US</dc:language>
  <cp:lastModifiedBy/>
  <dcterms:modified xsi:type="dcterms:W3CDTF">2026-08-16T06:20:48Z</dcterms:modified>
  <cp:revision>1</cp:revision>
  <dc:subject/>
  <dc:title>حکومت عدل گستر</dc:title>
</cp:coreProperties>
</file>

<file path=docProps/custom.xml><?xml version="1.0" encoding="utf-8"?>
<Properties xmlns="http://schemas.openxmlformats.org/officeDocument/2006/custom-properties" xmlns:vt="http://schemas.openxmlformats.org/officeDocument/2006/docPropsVTypes"/>
</file>