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نماز برای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743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77440_211673320">
            <w:r>
              <w:rPr>
                <w:webHidden/>
                <w:rStyle w:val="IndexLink"/>
              </w:rPr>
              <w:t>1</w:t>
            </w:r>
            <w:r>
              <w:rPr>
                <w:rStyle w:val="IndexLink"/>
                <w:rtl w:val="true"/>
              </w:rPr>
              <w:t xml:space="preserve">- </w:t>
            </w:r>
            <w:r>
              <w:rPr>
                <w:rStyle w:val="IndexLink"/>
                <w:rtl w:val="true"/>
              </w:rPr>
              <w:t>سخن ناشر</w:t>
            </w:r>
            <w:r>
              <w:rPr>
                <w:rStyle w:val="IndexLink"/>
                <w:rtl w:val="true"/>
              </w:rPr>
              <w:tab/>
            </w:r>
            <w:r>
              <w:rPr>
                <w:rStyle w:val="IndexLink"/>
              </w:rPr>
              <w:t>4</w:t>
            </w:r>
          </w:hyperlink>
        </w:p>
        <w:p>
          <w:pPr>
            <w:pStyle w:val="Contents2"/>
            <w:tabs>
              <w:tab w:val="clear" w:pos="8743"/>
              <w:tab w:val="right" w:pos="9026" w:leader="dot"/>
            </w:tabs>
            <w:rPr/>
          </w:pPr>
          <w:hyperlink w:anchor="__RefHeading___Toc2477442_211673320">
            <w:r>
              <w:rPr>
                <w:webHidden/>
                <w:rStyle w:val="IndexLink"/>
              </w:rPr>
              <w:t>2</w:t>
            </w:r>
            <w:r>
              <w:rPr>
                <w:rStyle w:val="IndexLink"/>
                <w:rtl w:val="true"/>
              </w:rPr>
              <w:t xml:space="preserve">- </w:t>
            </w:r>
            <w:r>
              <w:rPr>
                <w:rStyle w:val="IndexLink"/>
                <w:rtl w:val="true"/>
              </w:rPr>
              <w:t>نماز، عبادتی بزرگ</w:t>
            </w:r>
            <w:r>
              <w:rPr>
                <w:rStyle w:val="IndexLink"/>
                <w:rtl w:val="true"/>
              </w:rPr>
              <w:tab/>
            </w:r>
            <w:r>
              <w:rPr>
                <w:rStyle w:val="IndexLink"/>
              </w:rPr>
              <w:t>6</w:t>
            </w:r>
          </w:hyperlink>
        </w:p>
        <w:p>
          <w:pPr>
            <w:pStyle w:val="Contents2"/>
            <w:tabs>
              <w:tab w:val="clear" w:pos="8743"/>
              <w:tab w:val="right" w:pos="9026" w:leader="dot"/>
            </w:tabs>
            <w:rPr/>
          </w:pPr>
          <w:hyperlink w:anchor="__RefHeading___Toc2477444_211673320">
            <w:r>
              <w:rPr>
                <w:webHidden/>
                <w:rStyle w:val="IndexLink"/>
              </w:rPr>
              <w:t>3</w:t>
            </w:r>
            <w:r>
              <w:rPr>
                <w:rStyle w:val="IndexLink"/>
                <w:rtl w:val="true"/>
              </w:rPr>
              <w:t xml:space="preserve">- </w:t>
            </w:r>
            <w:r>
              <w:rPr>
                <w:rStyle w:val="IndexLink"/>
                <w:rtl w:val="true"/>
              </w:rPr>
              <w:t>چرا عبادت؟</w:t>
            </w:r>
            <w:r>
              <w:rPr>
                <w:rStyle w:val="IndexLink"/>
                <w:rtl w:val="true"/>
              </w:rPr>
              <w:tab/>
            </w:r>
            <w:r>
              <w:rPr>
                <w:rStyle w:val="IndexLink"/>
              </w:rPr>
              <w:t>6</w:t>
            </w:r>
          </w:hyperlink>
        </w:p>
        <w:p>
          <w:pPr>
            <w:pStyle w:val="Contents2"/>
            <w:tabs>
              <w:tab w:val="clear" w:pos="8743"/>
              <w:tab w:val="right" w:pos="9026" w:leader="dot"/>
            </w:tabs>
            <w:rPr/>
          </w:pPr>
          <w:hyperlink w:anchor="__RefHeading___Toc2477446_211673320">
            <w:r>
              <w:rPr>
                <w:webHidden/>
                <w:rStyle w:val="IndexLink"/>
              </w:rPr>
              <w:t>4</w:t>
            </w:r>
            <w:r>
              <w:rPr>
                <w:rStyle w:val="IndexLink"/>
                <w:rtl w:val="true"/>
              </w:rPr>
              <w:t xml:space="preserve">- </w:t>
            </w:r>
            <w:r>
              <w:rPr>
                <w:rStyle w:val="IndexLink"/>
                <w:rtl w:val="true"/>
              </w:rPr>
              <w:t>ریشه‌های عبادت</w:t>
            </w:r>
            <w:r>
              <w:rPr>
                <w:rStyle w:val="IndexLink"/>
                <w:rtl w:val="true"/>
              </w:rPr>
              <w:tab/>
            </w:r>
            <w:r>
              <w:rPr>
                <w:rStyle w:val="IndexLink"/>
              </w:rPr>
              <w:t>6</w:t>
            </w:r>
          </w:hyperlink>
        </w:p>
        <w:p>
          <w:pPr>
            <w:pStyle w:val="Contents2"/>
            <w:tabs>
              <w:tab w:val="clear" w:pos="8743"/>
              <w:tab w:val="right" w:pos="9026" w:leader="dot"/>
            </w:tabs>
            <w:rPr/>
          </w:pPr>
          <w:hyperlink w:anchor="__RefHeading___Toc2477448_211673320">
            <w:r>
              <w:rPr>
                <w:webHidden/>
                <w:rStyle w:val="IndexLink"/>
              </w:rPr>
              <w:t>5</w:t>
            </w:r>
            <w:r>
              <w:rPr>
                <w:rStyle w:val="IndexLink"/>
                <w:rtl w:val="true"/>
              </w:rPr>
              <w:t xml:space="preserve">- </w:t>
            </w:r>
            <w:r>
              <w:rPr>
                <w:rStyle w:val="IndexLink"/>
                <w:rtl w:val="true"/>
              </w:rPr>
              <w:t>چگونه عبادت کنیم؟</w:t>
            </w:r>
            <w:r>
              <w:rPr>
                <w:rStyle w:val="IndexLink"/>
                <w:rtl w:val="true"/>
              </w:rPr>
              <w:tab/>
            </w:r>
            <w:r>
              <w:rPr>
                <w:rStyle w:val="IndexLink"/>
              </w:rPr>
              <w:t>8</w:t>
            </w:r>
          </w:hyperlink>
        </w:p>
        <w:p>
          <w:pPr>
            <w:pStyle w:val="Contents2"/>
            <w:tabs>
              <w:tab w:val="clear" w:pos="8743"/>
              <w:tab w:val="right" w:pos="9026" w:leader="dot"/>
            </w:tabs>
            <w:rPr/>
          </w:pPr>
          <w:hyperlink w:anchor="__RefHeading___Toc2477450_211673320">
            <w:r>
              <w:rPr>
                <w:webHidden/>
                <w:rStyle w:val="IndexLink"/>
              </w:rPr>
              <w:t>6</w:t>
            </w:r>
            <w:r>
              <w:rPr>
                <w:rStyle w:val="IndexLink"/>
                <w:rtl w:val="true"/>
              </w:rPr>
              <w:t xml:space="preserve">- </w:t>
            </w:r>
            <w:r>
              <w:rPr>
                <w:rStyle w:val="IndexLink"/>
                <w:rtl w:val="true"/>
              </w:rPr>
              <w:t>عبادت، در ترازوی سنجش</w:t>
            </w:r>
            <w:r>
              <w:rPr>
                <w:rStyle w:val="IndexLink"/>
                <w:rtl w:val="true"/>
              </w:rPr>
              <w:tab/>
            </w:r>
            <w:r>
              <w:rPr>
                <w:rStyle w:val="IndexLink"/>
              </w:rPr>
              <w:t>11</w:t>
            </w:r>
          </w:hyperlink>
        </w:p>
        <w:p>
          <w:pPr>
            <w:pStyle w:val="Contents2"/>
            <w:tabs>
              <w:tab w:val="clear" w:pos="8743"/>
              <w:tab w:val="right" w:pos="9026" w:leader="dot"/>
            </w:tabs>
            <w:rPr/>
          </w:pPr>
          <w:hyperlink w:anchor="__RefHeading___Toc2477452_211673320">
            <w:r>
              <w:rPr>
                <w:webHidden/>
                <w:rStyle w:val="IndexLink"/>
              </w:rPr>
              <w:t>7</w:t>
            </w:r>
            <w:r>
              <w:rPr>
                <w:rStyle w:val="IndexLink"/>
                <w:rtl w:val="true"/>
              </w:rPr>
              <w:t xml:space="preserve">- </w:t>
            </w:r>
            <w:r>
              <w:rPr>
                <w:rStyle w:val="IndexLink"/>
                <w:rtl w:val="true"/>
              </w:rPr>
              <w:t>شرایط صحّت عبادت</w:t>
            </w:r>
            <w:r>
              <w:rPr>
                <w:rStyle w:val="IndexLink"/>
                <w:rtl w:val="true"/>
              </w:rPr>
              <w:tab/>
            </w:r>
            <w:r>
              <w:rPr>
                <w:rStyle w:val="IndexLink"/>
              </w:rPr>
              <w:t>11</w:t>
            </w:r>
          </w:hyperlink>
        </w:p>
        <w:p>
          <w:pPr>
            <w:pStyle w:val="Contents2"/>
            <w:tabs>
              <w:tab w:val="clear" w:pos="8743"/>
              <w:tab w:val="right" w:pos="9026" w:leader="dot"/>
            </w:tabs>
            <w:rPr/>
          </w:pPr>
          <w:hyperlink w:anchor="__RefHeading___Toc2477454_211673320">
            <w:r>
              <w:rPr>
                <w:webHidden/>
                <w:rStyle w:val="IndexLink"/>
              </w:rPr>
              <w:t>8</w:t>
            </w:r>
            <w:r>
              <w:rPr>
                <w:rStyle w:val="IndexLink"/>
                <w:rtl w:val="true"/>
              </w:rPr>
              <w:t xml:space="preserve">- </w:t>
            </w:r>
            <w:r>
              <w:rPr>
                <w:rStyle w:val="IndexLink"/>
                <w:rtl w:val="true"/>
              </w:rPr>
              <w:t>شرایط کمال عبادت</w:t>
            </w:r>
            <w:r>
              <w:rPr>
                <w:rStyle w:val="IndexLink"/>
                <w:rtl w:val="true"/>
              </w:rPr>
              <w:tab/>
            </w:r>
            <w:r>
              <w:rPr>
                <w:rStyle w:val="IndexLink"/>
              </w:rPr>
              <w:t>16</w:t>
            </w:r>
          </w:hyperlink>
        </w:p>
        <w:p>
          <w:pPr>
            <w:pStyle w:val="Contents2"/>
            <w:tabs>
              <w:tab w:val="clear" w:pos="8743"/>
              <w:tab w:val="right" w:pos="9026" w:leader="dot"/>
            </w:tabs>
            <w:rPr/>
          </w:pPr>
          <w:hyperlink w:anchor="__RefHeading___Toc2477456_211673320">
            <w:r>
              <w:rPr>
                <w:webHidden/>
                <w:rStyle w:val="IndexLink"/>
              </w:rPr>
              <w:t>9</w:t>
            </w:r>
            <w:r>
              <w:rPr>
                <w:rStyle w:val="IndexLink"/>
                <w:rtl w:val="true"/>
              </w:rPr>
              <w:t xml:space="preserve">- </w:t>
            </w:r>
            <w:r>
              <w:rPr>
                <w:rStyle w:val="IndexLink"/>
                <w:rtl w:val="true"/>
              </w:rPr>
              <w:t>سیمای نماز</w:t>
            </w:r>
            <w:r>
              <w:rPr>
                <w:rStyle w:val="IndexLink"/>
                <w:rtl w:val="true"/>
              </w:rPr>
              <w:tab/>
            </w:r>
            <w:r>
              <w:rPr>
                <w:rStyle w:val="IndexLink"/>
              </w:rPr>
              <w:t>18</w:t>
            </w:r>
          </w:hyperlink>
        </w:p>
        <w:p>
          <w:pPr>
            <w:pStyle w:val="Contents2"/>
            <w:tabs>
              <w:tab w:val="clear" w:pos="8743"/>
              <w:tab w:val="right" w:pos="9026" w:leader="dot"/>
            </w:tabs>
            <w:rPr/>
          </w:pPr>
          <w:hyperlink w:anchor="__RefHeading___Toc2477458_211673320">
            <w:r>
              <w:rPr>
                <w:webHidden/>
                <w:rStyle w:val="IndexLink"/>
              </w:rPr>
              <w:t>10</w:t>
            </w:r>
            <w:r>
              <w:rPr>
                <w:rStyle w:val="IndexLink"/>
                <w:rtl w:val="true"/>
              </w:rPr>
              <w:t xml:space="preserve">- </w:t>
            </w:r>
            <w:r>
              <w:rPr>
                <w:rStyle w:val="IndexLink"/>
                <w:rtl w:val="true"/>
              </w:rPr>
              <w:t>در محراب نماز</w:t>
            </w:r>
            <w:r>
              <w:rPr>
                <w:rStyle w:val="IndexLink"/>
                <w:rtl w:val="true"/>
              </w:rPr>
              <w:tab/>
            </w:r>
            <w:r>
              <w:rPr>
                <w:rStyle w:val="IndexLink"/>
              </w:rPr>
              <w:t>24</w:t>
            </w:r>
          </w:hyperlink>
        </w:p>
        <w:p>
          <w:pPr>
            <w:pStyle w:val="Contents2"/>
            <w:tabs>
              <w:tab w:val="clear" w:pos="8743"/>
              <w:tab w:val="right" w:pos="9026" w:leader="dot"/>
            </w:tabs>
            <w:rPr/>
          </w:pPr>
          <w:hyperlink w:anchor="__RefHeading___Toc2477460_211673320">
            <w:r>
              <w:rPr>
                <w:webHidden/>
                <w:rStyle w:val="IndexLink"/>
              </w:rPr>
              <w:t>11</w:t>
            </w:r>
            <w:r>
              <w:rPr>
                <w:rStyle w:val="IndexLink"/>
                <w:rtl w:val="true"/>
              </w:rPr>
              <w:t xml:space="preserve">- </w:t>
            </w:r>
            <w:r>
              <w:rPr>
                <w:rStyle w:val="IndexLink"/>
                <w:rtl w:val="true"/>
              </w:rPr>
              <w:t>نیّت</w:t>
            </w:r>
            <w:r>
              <w:rPr>
                <w:rStyle w:val="IndexLink"/>
                <w:rtl w:val="true"/>
              </w:rPr>
              <w:tab/>
            </w:r>
            <w:r>
              <w:rPr>
                <w:rStyle w:val="IndexLink"/>
              </w:rPr>
              <w:t>24</w:t>
            </w:r>
          </w:hyperlink>
        </w:p>
        <w:p>
          <w:pPr>
            <w:pStyle w:val="Contents2"/>
            <w:tabs>
              <w:tab w:val="clear" w:pos="8743"/>
              <w:tab w:val="right" w:pos="9026" w:leader="dot"/>
            </w:tabs>
            <w:rPr/>
          </w:pPr>
          <w:hyperlink w:anchor="__RefHeading___Toc2477462_211673320">
            <w:r>
              <w:rPr>
                <w:webHidden/>
                <w:rStyle w:val="IndexLink"/>
              </w:rPr>
              <w:t>12</w:t>
            </w:r>
            <w:r>
              <w:rPr>
                <w:rStyle w:val="IndexLink"/>
                <w:rtl w:val="true"/>
              </w:rPr>
              <w:t xml:space="preserve">- </w:t>
            </w:r>
            <w:r>
              <w:rPr>
                <w:rStyle w:val="IndexLink"/>
                <w:rtl w:val="true"/>
              </w:rPr>
              <w:t>راه رسیدن به اخلاص</w:t>
            </w:r>
            <w:r>
              <w:rPr>
                <w:rStyle w:val="IndexLink"/>
                <w:rtl w:val="true"/>
              </w:rPr>
              <w:tab/>
            </w:r>
            <w:r>
              <w:rPr>
                <w:rStyle w:val="IndexLink"/>
              </w:rPr>
              <w:t>26</w:t>
            </w:r>
          </w:hyperlink>
        </w:p>
        <w:p>
          <w:pPr>
            <w:pStyle w:val="Contents2"/>
            <w:tabs>
              <w:tab w:val="clear" w:pos="8743"/>
              <w:tab w:val="right" w:pos="9026" w:leader="dot"/>
            </w:tabs>
            <w:rPr/>
          </w:pPr>
          <w:hyperlink w:anchor="__RefHeading___Toc2477464_211673320">
            <w:r>
              <w:rPr>
                <w:webHidden/>
                <w:rStyle w:val="IndexLink"/>
              </w:rPr>
              <w:t>13</w:t>
            </w:r>
            <w:r>
              <w:rPr>
                <w:rStyle w:val="IndexLink"/>
                <w:rtl w:val="true"/>
              </w:rPr>
              <w:t xml:space="preserve">- </w:t>
            </w:r>
            <w:r>
              <w:rPr>
                <w:rStyle w:val="IndexLink"/>
                <w:rtl w:val="true"/>
              </w:rPr>
              <w:t>نشانه‌های اخلاص</w:t>
            </w:r>
            <w:r>
              <w:rPr>
                <w:rStyle w:val="IndexLink"/>
                <w:rtl w:val="true"/>
              </w:rPr>
              <w:tab/>
            </w:r>
            <w:r>
              <w:rPr>
                <w:rStyle w:val="IndexLink"/>
              </w:rPr>
              <w:t>27</w:t>
            </w:r>
          </w:hyperlink>
        </w:p>
        <w:p>
          <w:pPr>
            <w:pStyle w:val="Contents2"/>
            <w:tabs>
              <w:tab w:val="clear" w:pos="8743"/>
              <w:tab w:val="right" w:pos="9026" w:leader="dot"/>
            </w:tabs>
            <w:rPr/>
          </w:pPr>
          <w:hyperlink w:anchor="__RefHeading___Toc2477466_211673320">
            <w:r>
              <w:rPr>
                <w:webHidden/>
                <w:rStyle w:val="IndexLink"/>
              </w:rPr>
              <w:t>14</w:t>
            </w:r>
            <w:r>
              <w:rPr>
                <w:rStyle w:val="IndexLink"/>
                <w:rtl w:val="true"/>
              </w:rPr>
              <w:t xml:space="preserve">- </w:t>
            </w:r>
            <w:r>
              <w:rPr>
                <w:rStyle w:val="IndexLink"/>
                <w:rtl w:val="true"/>
              </w:rPr>
              <w:t>تکبیر</w:t>
            </w:r>
            <w:r>
              <w:rPr>
                <w:rStyle w:val="IndexLink"/>
                <w:rtl w:val="true"/>
              </w:rPr>
              <w:tab/>
            </w:r>
            <w:r>
              <w:rPr>
                <w:rStyle w:val="IndexLink"/>
              </w:rPr>
              <w:t>29</w:t>
            </w:r>
          </w:hyperlink>
        </w:p>
        <w:p>
          <w:pPr>
            <w:pStyle w:val="Contents2"/>
            <w:tabs>
              <w:tab w:val="clear" w:pos="8743"/>
              <w:tab w:val="right" w:pos="9026" w:leader="dot"/>
            </w:tabs>
            <w:rPr/>
          </w:pPr>
          <w:hyperlink w:anchor="__RefHeading___Toc2477468_211673320">
            <w:r>
              <w:rPr>
                <w:webHidden/>
                <w:rStyle w:val="IndexLink"/>
              </w:rPr>
              <w:t>15</w:t>
            </w:r>
            <w:r>
              <w:rPr>
                <w:rStyle w:val="IndexLink"/>
                <w:rtl w:val="true"/>
              </w:rPr>
              <w:t xml:space="preserve">- </w:t>
            </w:r>
            <w:r>
              <w:rPr>
                <w:rStyle w:val="IndexLink"/>
                <w:rtl w:val="true"/>
              </w:rPr>
              <w:t>قرائت</w:t>
            </w:r>
            <w:r>
              <w:rPr>
                <w:rStyle w:val="IndexLink"/>
                <w:rtl w:val="true"/>
              </w:rPr>
              <w:tab/>
            </w:r>
            <w:r>
              <w:rPr>
                <w:rStyle w:val="IndexLink"/>
              </w:rPr>
              <w:t>30</w:t>
            </w:r>
          </w:hyperlink>
        </w:p>
        <w:p>
          <w:pPr>
            <w:pStyle w:val="Contents2"/>
            <w:tabs>
              <w:tab w:val="clear" w:pos="8743"/>
              <w:tab w:val="right" w:pos="9026" w:leader="dot"/>
            </w:tabs>
            <w:rPr/>
          </w:pPr>
          <w:hyperlink w:anchor="__RefHeading___Toc2477470_211673320">
            <w:r>
              <w:rPr>
                <w:webHidden/>
                <w:rStyle w:val="IndexLink"/>
              </w:rPr>
              <w:t>16</w:t>
            </w:r>
            <w:r>
              <w:rPr>
                <w:rStyle w:val="IndexLink"/>
                <w:rtl w:val="true"/>
              </w:rPr>
              <w:t xml:space="preserve">- </w:t>
            </w:r>
            <w:r>
              <w:rPr>
                <w:rStyle w:val="IndexLink"/>
                <w:rtl w:val="true"/>
              </w:rPr>
              <w:t>رکوع</w:t>
            </w:r>
            <w:r>
              <w:rPr>
                <w:rStyle w:val="IndexLink"/>
                <w:rtl w:val="true"/>
              </w:rPr>
              <w:tab/>
            </w:r>
            <w:r>
              <w:rPr>
                <w:rStyle w:val="IndexLink"/>
              </w:rPr>
              <w:t>36</w:t>
            </w:r>
          </w:hyperlink>
        </w:p>
        <w:p>
          <w:pPr>
            <w:pStyle w:val="Contents2"/>
            <w:tabs>
              <w:tab w:val="clear" w:pos="8743"/>
              <w:tab w:val="right" w:pos="9026" w:leader="dot"/>
            </w:tabs>
            <w:rPr/>
          </w:pPr>
          <w:hyperlink w:anchor="__RefHeading___Toc2477472_211673320">
            <w:r>
              <w:rPr>
                <w:webHidden/>
                <w:rStyle w:val="IndexLink"/>
              </w:rPr>
              <w:t>17</w:t>
            </w:r>
            <w:r>
              <w:rPr>
                <w:rStyle w:val="IndexLink"/>
                <w:rtl w:val="true"/>
              </w:rPr>
              <w:t xml:space="preserve">- </w:t>
            </w:r>
            <w:r>
              <w:rPr>
                <w:rStyle w:val="IndexLink"/>
                <w:rtl w:val="true"/>
              </w:rPr>
              <w:t>سجود</w:t>
            </w:r>
            <w:r>
              <w:rPr>
                <w:rStyle w:val="IndexLink"/>
                <w:rtl w:val="true"/>
              </w:rPr>
              <w:tab/>
            </w:r>
            <w:r>
              <w:rPr>
                <w:rStyle w:val="IndexLink"/>
              </w:rPr>
              <w:t>37</w:t>
            </w:r>
          </w:hyperlink>
        </w:p>
        <w:p>
          <w:pPr>
            <w:pStyle w:val="Contents2"/>
            <w:tabs>
              <w:tab w:val="clear" w:pos="8743"/>
              <w:tab w:val="right" w:pos="9026" w:leader="dot"/>
            </w:tabs>
            <w:rPr/>
          </w:pPr>
          <w:hyperlink w:anchor="__RefHeading___Toc2477474_211673320">
            <w:r>
              <w:rPr>
                <w:webHidden/>
                <w:rStyle w:val="IndexLink"/>
              </w:rPr>
              <w:t>18</w:t>
            </w:r>
            <w:r>
              <w:rPr>
                <w:rStyle w:val="IndexLink"/>
                <w:rtl w:val="true"/>
              </w:rPr>
              <w:t xml:space="preserve">- </w:t>
            </w:r>
            <w:r>
              <w:rPr>
                <w:rStyle w:val="IndexLink"/>
                <w:rtl w:val="true"/>
              </w:rPr>
              <w:t>ذکر سُبْحانَ اللّه</w:t>
            </w:r>
            <w:r>
              <w:rPr>
                <w:rStyle w:val="IndexLink"/>
                <w:rtl w:val="true"/>
              </w:rPr>
              <w:tab/>
            </w:r>
            <w:r>
              <w:rPr>
                <w:rStyle w:val="IndexLink"/>
              </w:rPr>
              <w:t>38</w:t>
            </w:r>
          </w:hyperlink>
        </w:p>
        <w:p>
          <w:pPr>
            <w:pStyle w:val="Contents2"/>
            <w:tabs>
              <w:tab w:val="clear" w:pos="8743"/>
              <w:tab w:val="right" w:pos="9026" w:leader="dot"/>
            </w:tabs>
            <w:rPr/>
          </w:pPr>
          <w:hyperlink w:anchor="__RefHeading___Toc2477476_211673320">
            <w:r>
              <w:rPr>
                <w:webHidden/>
                <w:rStyle w:val="IndexLink"/>
              </w:rPr>
              <w:t>19</w:t>
            </w:r>
            <w:r>
              <w:rPr>
                <w:rStyle w:val="IndexLink"/>
                <w:rtl w:val="true"/>
              </w:rPr>
              <w:t xml:space="preserve">- </w:t>
            </w:r>
            <w:r>
              <w:rPr>
                <w:rStyle w:val="IndexLink"/>
                <w:rtl w:val="true"/>
              </w:rPr>
              <w:t>قنوت</w:t>
            </w:r>
            <w:r>
              <w:rPr>
                <w:rStyle w:val="IndexLink"/>
                <w:rtl w:val="true"/>
              </w:rPr>
              <w:tab/>
            </w:r>
            <w:r>
              <w:rPr>
                <w:rStyle w:val="IndexLink"/>
              </w:rPr>
              <w:t>39</w:t>
            </w:r>
          </w:hyperlink>
        </w:p>
        <w:p>
          <w:pPr>
            <w:pStyle w:val="Contents2"/>
            <w:tabs>
              <w:tab w:val="clear" w:pos="8743"/>
              <w:tab w:val="right" w:pos="9026" w:leader="dot"/>
            </w:tabs>
            <w:rPr/>
          </w:pPr>
          <w:hyperlink w:anchor="__RefHeading___Toc2477478_211673320">
            <w:r>
              <w:rPr>
                <w:webHidden/>
                <w:rStyle w:val="IndexLink"/>
              </w:rPr>
              <w:t>20</w:t>
            </w:r>
            <w:r>
              <w:rPr>
                <w:rStyle w:val="IndexLink"/>
                <w:rtl w:val="true"/>
              </w:rPr>
              <w:t xml:space="preserve">- </w:t>
            </w:r>
            <w:r>
              <w:rPr>
                <w:rStyle w:val="IndexLink"/>
                <w:rtl w:val="true"/>
              </w:rPr>
              <w:t>تعقیبات نماز</w:t>
            </w:r>
            <w:r>
              <w:rPr>
                <w:rStyle w:val="IndexLink"/>
                <w:rtl w:val="true"/>
              </w:rPr>
              <w:tab/>
            </w:r>
            <w:r>
              <w:rPr>
                <w:rStyle w:val="IndexLink"/>
              </w:rPr>
              <w:t>41</w:t>
            </w:r>
          </w:hyperlink>
        </w:p>
        <w:p>
          <w:pPr>
            <w:pStyle w:val="Contents2"/>
            <w:tabs>
              <w:tab w:val="clear" w:pos="8743"/>
              <w:tab w:val="right" w:pos="9026" w:leader="dot"/>
            </w:tabs>
            <w:rPr/>
          </w:pPr>
          <w:hyperlink w:anchor="__RefHeading___Toc2477480_211673320">
            <w:r>
              <w:rPr>
                <w:webHidden/>
                <w:rStyle w:val="IndexLink"/>
              </w:rPr>
              <w:t>21</w:t>
            </w:r>
            <w:r>
              <w:rPr>
                <w:rStyle w:val="IndexLink"/>
                <w:rtl w:val="true"/>
              </w:rPr>
              <w:t xml:space="preserve">- </w:t>
            </w:r>
            <w:r>
              <w:rPr>
                <w:rStyle w:val="IndexLink"/>
                <w:rtl w:val="true"/>
              </w:rPr>
              <w:t>نماز جماعت</w:t>
            </w:r>
            <w:r>
              <w:rPr>
                <w:rStyle w:val="IndexLink"/>
                <w:rtl w:val="true"/>
              </w:rPr>
              <w:tab/>
            </w:r>
            <w:r>
              <w:rPr>
                <w:rStyle w:val="IndexLink"/>
              </w:rPr>
              <w:t>43</w:t>
            </w:r>
          </w:hyperlink>
        </w:p>
        <w:p>
          <w:pPr>
            <w:pStyle w:val="Contents2"/>
            <w:tabs>
              <w:tab w:val="clear" w:pos="8743"/>
              <w:tab w:val="right" w:pos="9026" w:leader="dot"/>
            </w:tabs>
            <w:rPr/>
          </w:pPr>
          <w:hyperlink w:anchor="__RefHeading___Toc2477482_211673320">
            <w:r>
              <w:rPr>
                <w:webHidden/>
                <w:rStyle w:val="IndexLink"/>
              </w:rPr>
              <w:t>22</w:t>
            </w:r>
            <w:r>
              <w:rPr>
                <w:rStyle w:val="IndexLink"/>
                <w:rtl w:val="true"/>
              </w:rPr>
              <w:t xml:space="preserve">- </w:t>
            </w:r>
            <w:r>
              <w:rPr>
                <w:rStyle w:val="IndexLink"/>
                <w:rtl w:val="true"/>
              </w:rPr>
              <w:t>عدالت پیشنماز</w:t>
            </w:r>
            <w:r>
              <w:rPr>
                <w:rStyle w:val="IndexLink"/>
                <w:rtl w:val="true"/>
              </w:rPr>
              <w:tab/>
            </w:r>
            <w:r>
              <w:rPr>
                <w:rStyle w:val="IndexLink"/>
              </w:rPr>
              <w:t>44</w:t>
            </w:r>
          </w:hyperlink>
        </w:p>
        <w:p>
          <w:pPr>
            <w:pStyle w:val="Contents2"/>
            <w:tabs>
              <w:tab w:val="clear" w:pos="8743"/>
              <w:tab w:val="right" w:pos="9026" w:leader="dot"/>
            </w:tabs>
            <w:rPr/>
          </w:pPr>
          <w:hyperlink w:anchor="__RefHeading___Toc2477484_211673320">
            <w:r>
              <w:rPr>
                <w:webHidden/>
                <w:rStyle w:val="IndexLink"/>
              </w:rPr>
              <w:t>23</w:t>
            </w:r>
            <w:r>
              <w:rPr>
                <w:rStyle w:val="IndexLink"/>
                <w:rtl w:val="true"/>
              </w:rPr>
              <w:t xml:space="preserve">- </w:t>
            </w:r>
            <w:r>
              <w:rPr>
                <w:rStyle w:val="IndexLink"/>
                <w:rtl w:val="true"/>
              </w:rPr>
              <w:t>نماز باران</w:t>
            </w:r>
            <w:r>
              <w:rPr>
                <w:rStyle w:val="IndexLink"/>
                <w:rtl w:val="true"/>
              </w:rPr>
              <w:tab/>
            </w:r>
            <w:r>
              <w:rPr>
                <w:rStyle w:val="IndexLink"/>
              </w:rPr>
              <w:t>46</w:t>
            </w:r>
          </w:hyperlink>
        </w:p>
        <w:p>
          <w:pPr>
            <w:pStyle w:val="Contents2"/>
            <w:tabs>
              <w:tab w:val="clear" w:pos="8743"/>
              <w:tab w:val="right" w:pos="9026" w:leader="dot"/>
            </w:tabs>
            <w:rPr/>
          </w:pPr>
          <w:hyperlink w:anchor="__RefHeading___Toc2477486_211673320">
            <w:r>
              <w:rPr>
                <w:webHidden/>
                <w:rStyle w:val="IndexLink"/>
              </w:rPr>
              <w:t>24</w:t>
            </w:r>
            <w:r>
              <w:rPr>
                <w:rStyle w:val="IndexLink"/>
                <w:rtl w:val="true"/>
              </w:rPr>
              <w:t xml:space="preserve">- </w:t>
            </w:r>
            <w:r>
              <w:rPr>
                <w:rStyle w:val="IndexLink"/>
                <w:rtl w:val="true"/>
              </w:rPr>
              <w:t>نماز عید</w:t>
            </w:r>
            <w:r>
              <w:rPr>
                <w:rStyle w:val="IndexLink"/>
                <w:rtl w:val="true"/>
              </w:rPr>
              <w:tab/>
            </w:r>
            <w:r>
              <w:rPr>
                <w:rStyle w:val="IndexLink"/>
              </w:rPr>
              <w:t>47</w:t>
            </w:r>
          </w:hyperlink>
        </w:p>
        <w:p>
          <w:pPr>
            <w:pStyle w:val="Contents2"/>
            <w:tabs>
              <w:tab w:val="clear" w:pos="8743"/>
              <w:tab w:val="right" w:pos="9026" w:leader="dot"/>
            </w:tabs>
            <w:rPr/>
          </w:pPr>
          <w:hyperlink w:anchor="__RefHeading___Toc2477488_211673320">
            <w:r>
              <w:rPr>
                <w:webHidden/>
                <w:rStyle w:val="IndexLink"/>
              </w:rPr>
              <w:t>25</w:t>
            </w:r>
            <w:r>
              <w:rPr>
                <w:rStyle w:val="IndexLink"/>
                <w:rtl w:val="true"/>
              </w:rPr>
              <w:t xml:space="preserve">- </w:t>
            </w:r>
            <w:r>
              <w:rPr>
                <w:rStyle w:val="IndexLink"/>
                <w:rtl w:val="true"/>
              </w:rPr>
              <w:t>نمازهای نافله</w:t>
            </w:r>
            <w:r>
              <w:rPr>
                <w:rStyle w:val="IndexLink"/>
                <w:rtl w:val="true"/>
              </w:rPr>
              <w:tab/>
            </w:r>
            <w:r>
              <w:rPr>
                <w:rStyle w:val="IndexLink"/>
              </w:rPr>
              <w:t>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8_880"/>
      <w:bookmarkStart w:id="1" w:name="pg278_880"/>
      <w:bookmarkEnd w:id="1"/>
    </w:p>
    <w:p>
      <w:pPr>
        <w:pStyle w:val="Heading2"/>
        <w:numPr>
          <w:ilvl w:val="1"/>
          <w:numId w:val="1"/>
        </w:numPr>
        <w:rPr/>
      </w:pPr>
      <w:bookmarkStart w:id="2" w:name="pg278_880"/>
      <w:bookmarkStart w:id="3" w:name="__RefHeading___Toc247743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جوانان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مولف محسن قرائتی تدوین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فرهنگی درسهائی از قرآن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تابستان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۲۴۰۰۶</w:t>
      </w:r>
    </w:p>
    <w:p>
      <w:pPr>
        <w:pStyle w:val="Heading2"/>
        <w:numPr>
          <w:ilvl w:val="1"/>
          <w:numId w:val="1"/>
        </w:numPr>
        <w:rPr/>
      </w:pPr>
      <w:bookmarkStart w:id="5" w:name="__RefHeading___Toc2477440_211673320"/>
      <w:bookmarkStart w:id="6" w:name="_Toc2"/>
      <w:bookmarkEnd w:id="5"/>
      <w:r>
        <w:rPr/>
        <w:t>1</w:t>
      </w:r>
      <w:r>
        <w:rPr>
          <w:rtl w:val="true"/>
        </w:rPr>
        <w:t xml:space="preserve">- </w:t>
      </w:r>
      <w:r>
        <w:rPr>
          <w:rtl w:val="true"/>
        </w:rPr>
        <w:t>سخن ناشر</w:t>
      </w:r>
      <w:bookmarkEnd w:id="6"/>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ناشر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تألیفات حجّت‌الاسلام‌والمسلمین محسن قرائتی که به صورت پراکنده توسط ناشران محترم چاپ و منتشر می‌گردید، جهت تصحیح و تکمیل در اختیار این مرکز گذاشته شد و بحمداللَّه همه آنها خصوصاً مجلّدات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بازبینی و ویراستاری در مسیر نشر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بارها توسط ستاد اقامه نماز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چهاردهم، به تعداد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توسّط این مرکز منتشر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خوانندگان گرامی ما را از پیشنهادات و نظرات خود بهره‌مند نموده و مطالب خود را به نشانی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صندوق‌پستی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14185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فرهنگی‌درسهایی از قرآن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 مهربان خدای</w:t>
      </w:r>
    </w:p>
    <w:p>
      <w:pPr>
        <w:pStyle w:val="BookText"/>
        <w:rPr/>
      </w:pPr>
      <w:r>
        <w:rPr>
          <w:rFonts w:ascii="IRNazanin" w:hAnsi="IRNazanin" w:eastAsia="IRNazanin"/>
          <w:color w:val="111111"/>
          <w:sz w:val="28"/>
          <w:sz w:val="28"/>
          <w:szCs w:val="28"/>
          <w:rtl w:val="true"/>
          <w:lang w:bidi="fa-IR"/>
        </w:rPr>
        <w:t>ای مهربان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گشت هام تو بودی و آردم چو دیده باز</w:t>
      </w:r>
    </w:p>
    <w:p>
      <w:pPr>
        <w:pStyle w:val="BookText"/>
        <w:rPr/>
      </w:pPr>
      <w:r>
        <w:rPr>
          <w:rFonts w:ascii="IRNazanin" w:hAnsi="IRNazanin" w:eastAsia="IRNazanin"/>
          <w:color w:val="111111"/>
          <w:sz w:val="28"/>
          <w:sz w:val="28"/>
          <w:szCs w:val="28"/>
          <w:rtl w:val="true"/>
          <w:lang w:bidi="fa-IR"/>
        </w:rPr>
        <w:t>دیدم به آسمان و زمین و به بام و در</w:t>
      </w:r>
    </w:p>
    <w:p>
      <w:pPr>
        <w:pStyle w:val="BookText"/>
        <w:rPr/>
      </w:pPr>
      <w:r>
        <w:rPr>
          <w:rFonts w:ascii="IRNazanin" w:hAnsi="IRNazanin" w:eastAsia="IRNazanin"/>
          <w:color w:val="111111"/>
          <w:sz w:val="28"/>
          <w:sz w:val="28"/>
          <w:szCs w:val="28"/>
          <w:rtl w:val="true"/>
          <w:lang w:bidi="fa-IR"/>
        </w:rPr>
        <w:t>تابنده نور توست</w:t>
      </w:r>
    </w:p>
    <w:p>
      <w:pPr>
        <w:pStyle w:val="BookText"/>
        <w:rPr/>
      </w:pPr>
      <w:r>
        <w:rPr>
          <w:rFonts w:ascii="IRNazanin" w:hAnsi="IRNazanin" w:eastAsia="IRNazanin"/>
          <w:color w:val="111111"/>
          <w:sz w:val="28"/>
          <w:sz w:val="28"/>
          <w:szCs w:val="28"/>
          <w:rtl w:val="true"/>
          <w:lang w:bidi="fa-IR"/>
        </w:rPr>
        <w:t>هر جا ظهور توست</w:t>
      </w:r>
    </w:p>
    <w:p>
      <w:pPr>
        <w:pStyle w:val="BookText"/>
        <w:rPr/>
      </w:pPr>
      <w:r>
        <w:rPr>
          <w:rFonts w:ascii="IRNazanin" w:hAnsi="IRNazanin" w:eastAsia="IRNazanin"/>
          <w:color w:val="111111"/>
          <w:sz w:val="28"/>
          <w:sz w:val="28"/>
          <w:szCs w:val="28"/>
          <w:rtl w:val="true"/>
          <w:lang w:bidi="fa-IR"/>
        </w:rPr>
        <w:t>دیدم به هیچ نقطه تهی نیست جای تو</w:t>
      </w:r>
    </w:p>
    <w:p>
      <w:pPr>
        <w:pStyle w:val="BookText"/>
        <w:rPr/>
      </w:pPr>
      <w:r>
        <w:rPr>
          <w:rFonts w:ascii="IRNazanin" w:hAnsi="IRNazanin" w:eastAsia="IRNazanin"/>
          <w:color w:val="111111"/>
          <w:sz w:val="28"/>
          <w:sz w:val="28"/>
          <w:szCs w:val="28"/>
          <w:rtl w:val="true"/>
          <w:lang w:bidi="fa-IR"/>
        </w:rPr>
        <w:t>خوش م یدرخشد از همه سو جلو ههای تو</w:t>
      </w:r>
    </w:p>
    <w:p>
      <w:pPr>
        <w:pStyle w:val="BookText"/>
        <w:rPr/>
      </w:pPr>
      <w:r>
        <w:rPr>
          <w:rFonts w:ascii="IRNazanin" w:hAnsi="IRNazanin" w:eastAsia="IRNazanin"/>
          <w:color w:val="111111"/>
          <w:sz w:val="28"/>
          <w:sz w:val="28"/>
          <w:szCs w:val="28"/>
          <w:rtl w:val="true"/>
          <w:lang w:bidi="fa-IR"/>
        </w:rPr>
        <w:t>ای مبدأ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آثرت ظهور، نهان شد آه آیستی</w:t>
      </w:r>
    </w:p>
    <w:p>
      <w:pPr>
        <w:pStyle w:val="BookText"/>
        <w:rPr/>
      </w:pPr>
      <w:r>
        <w:rPr>
          <w:rFonts w:ascii="IRNazanin" w:hAnsi="IRNazanin" w:eastAsia="IRNazanin"/>
          <w:color w:val="111111"/>
          <w:sz w:val="28"/>
          <w:sz w:val="28"/>
          <w:szCs w:val="28"/>
          <w:rtl w:val="true"/>
          <w:lang w:bidi="fa-IR"/>
        </w:rPr>
        <w:t xml:space="preserve">از هر چه ظاهر است، تویی آشکارتر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نیستی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تر ز من به منی، دور نیستی</w:t>
      </w:r>
    </w:p>
    <w:p>
      <w:pPr>
        <w:pStyle w:val="BookText"/>
        <w:rPr/>
      </w:pPr>
      <w:r>
        <w:rPr>
          <w:rFonts w:ascii="IRNazanin" w:hAnsi="IRNazanin" w:eastAsia="IRNazanin"/>
          <w:color w:val="111111"/>
          <w:sz w:val="28"/>
          <w:sz w:val="28"/>
          <w:szCs w:val="28"/>
          <w:rtl w:val="true"/>
          <w:lang w:bidi="fa-IR"/>
        </w:rPr>
        <w:t xml:space="preserve">تو آشکار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 میان گُمم</w:t>
      </w:r>
    </w:p>
    <w:p>
      <w:pPr>
        <w:pStyle w:val="BookText"/>
        <w:rPr/>
      </w:pPr>
      <w:r>
        <w:rPr>
          <w:rFonts w:ascii="IRNazanin" w:hAnsi="IRNazanin" w:eastAsia="IRNazanin"/>
          <w:color w:val="111111"/>
          <w:sz w:val="28"/>
          <w:sz w:val="28"/>
          <w:szCs w:val="28"/>
          <w:rtl w:val="true"/>
          <w:lang w:bidi="fa-IR"/>
        </w:rPr>
        <w:t>آور ار نبیند، این گنه آفتاب نیست</w:t>
      </w:r>
    </w:p>
    <w:p>
      <w:pPr>
        <w:pStyle w:val="BookText"/>
        <w:rPr/>
      </w:pPr>
      <w:r>
        <w:rPr>
          <w:rFonts w:ascii="IRNazanin" w:hAnsi="IRNazanin" w:eastAsia="IRNazanin"/>
          <w:color w:val="111111"/>
          <w:sz w:val="28"/>
          <w:sz w:val="28"/>
          <w:szCs w:val="28"/>
          <w:rtl w:val="true"/>
          <w:lang w:bidi="fa-IR"/>
        </w:rPr>
        <w:t>نقص از من است، ورنه رُخت را حجاب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من تبی است گدازان و دردناک</w:t>
      </w:r>
    </w:p>
    <w:p>
      <w:pPr>
        <w:pStyle w:val="BookText"/>
        <w:rPr/>
      </w:pPr>
      <w:r>
        <w:rPr>
          <w:rFonts w:ascii="IRNazanin" w:hAnsi="IRNazanin" w:eastAsia="IRNazanin"/>
          <w:color w:val="111111"/>
          <w:sz w:val="28"/>
          <w:sz w:val="28"/>
          <w:szCs w:val="28"/>
          <w:rtl w:val="true"/>
          <w:lang w:bidi="fa-IR"/>
        </w:rPr>
        <w:t>احساس می آنم آه به آانون جانِ من</w:t>
      </w:r>
    </w:p>
    <w:p>
      <w:pPr>
        <w:pStyle w:val="BookText"/>
        <w:rPr/>
      </w:pPr>
      <w:r>
        <w:rPr>
          <w:rFonts w:ascii="IRNazanin" w:hAnsi="IRNazanin" w:eastAsia="IRNazanin"/>
          <w:color w:val="111111"/>
          <w:sz w:val="28"/>
          <w:sz w:val="28"/>
          <w:szCs w:val="28"/>
          <w:rtl w:val="true"/>
          <w:lang w:bidi="fa-IR"/>
        </w:rPr>
        <w:t>سوزنده آتشی است آه سر می آشد به اوج</w:t>
      </w:r>
    </w:p>
    <w:p>
      <w:pPr>
        <w:pStyle w:val="BookText"/>
        <w:rPr/>
      </w:pPr>
      <w:r>
        <w:rPr>
          <w:rFonts w:ascii="IRNazanin" w:hAnsi="IRNazanin" w:eastAsia="IRNazanin"/>
          <w:color w:val="111111"/>
          <w:sz w:val="28"/>
          <w:sz w:val="28"/>
          <w:szCs w:val="28"/>
          <w:rtl w:val="true"/>
          <w:lang w:bidi="fa-IR"/>
        </w:rPr>
        <w:t>احساس می آنم عطشی مست و بی قرار</w:t>
      </w:r>
    </w:p>
    <w:p>
      <w:pPr>
        <w:pStyle w:val="BookText"/>
        <w:rPr/>
      </w:pPr>
      <w:r>
        <w:rPr>
          <w:rFonts w:ascii="IRNazanin" w:hAnsi="IRNazanin" w:eastAsia="IRNazanin"/>
          <w:color w:val="111111"/>
          <w:sz w:val="28"/>
          <w:sz w:val="28"/>
          <w:szCs w:val="28"/>
          <w:rtl w:val="true"/>
          <w:lang w:bidi="fa-IR"/>
        </w:rPr>
        <w:t>اندر فضای هستی من می دود چو موج</w:t>
      </w:r>
    </w:p>
    <w:p>
      <w:pPr>
        <w:pStyle w:val="BookText"/>
        <w:rPr/>
      </w:pPr>
      <w:r>
        <w:rPr>
          <w:rFonts w:ascii="IRNazanin" w:hAnsi="IRNazanin" w:eastAsia="IRNazanin"/>
          <w:color w:val="111111"/>
          <w:sz w:val="28"/>
          <w:sz w:val="28"/>
          <w:szCs w:val="28"/>
          <w:rtl w:val="true"/>
          <w:lang w:bidi="fa-IR"/>
        </w:rPr>
        <w:t>این سوز عشق توست،</w:t>
      </w:r>
    </w:p>
    <w:p>
      <w:pPr>
        <w:pStyle w:val="BookText"/>
        <w:rPr/>
      </w:pPr>
      <w:r>
        <w:rPr>
          <w:rFonts w:ascii="IRNazanin" w:hAnsi="IRNazanin" w:eastAsia="IRNazanin"/>
          <w:color w:val="111111"/>
          <w:sz w:val="28"/>
          <w:sz w:val="28"/>
          <w:szCs w:val="28"/>
          <w:rtl w:val="true"/>
          <w:lang w:bidi="fa-IR"/>
        </w:rPr>
        <w:t>در من، چو جان نهان</w:t>
      </w:r>
    </w:p>
    <w:p>
      <w:pPr>
        <w:pStyle w:val="BookText"/>
        <w:rPr/>
      </w:pPr>
      <w:r>
        <w:rPr>
          <w:rFonts w:ascii="IRNazanin" w:hAnsi="IRNazanin" w:eastAsia="IRNazanin"/>
          <w:color w:val="111111"/>
          <w:sz w:val="28"/>
          <w:sz w:val="28"/>
          <w:szCs w:val="28"/>
          <w:rtl w:val="true"/>
          <w:lang w:bidi="fa-IR"/>
        </w:rPr>
        <w:t>احساس می آنم،</w:t>
      </w:r>
    </w:p>
    <w:p>
      <w:pPr>
        <w:pStyle w:val="BookText"/>
        <w:rPr/>
      </w:pPr>
      <w:r>
        <w:rPr>
          <w:rFonts w:ascii="IRNazanin" w:hAnsi="IRNazanin" w:eastAsia="IRNazanin"/>
          <w:color w:val="111111"/>
          <w:sz w:val="28"/>
          <w:sz w:val="28"/>
          <w:szCs w:val="28"/>
          <w:rtl w:val="true"/>
          <w:lang w:bidi="fa-IR"/>
        </w:rPr>
        <w:t>درمان نسازد این تبِ من جز دوای تو</w:t>
      </w:r>
    </w:p>
    <w:p>
      <w:pPr>
        <w:pStyle w:val="BookText"/>
        <w:rPr/>
      </w:pPr>
      <w:r>
        <w:rPr>
          <w:rFonts w:ascii="IRNazanin" w:hAnsi="IRNazanin" w:eastAsia="IRNazanin"/>
          <w:color w:val="111111"/>
          <w:sz w:val="28"/>
          <w:sz w:val="28"/>
          <w:szCs w:val="28"/>
          <w:rtl w:val="true"/>
          <w:lang w:bidi="fa-IR"/>
        </w:rPr>
        <w:t>زائل نسازد این عطش، الاّ لقای تو</w:t>
      </w:r>
    </w:p>
    <w:p>
      <w:pPr>
        <w:pStyle w:val="BookText"/>
        <w:rPr/>
      </w:pPr>
      <w:r>
        <w:rPr>
          <w:rFonts w:ascii="IRNazanin" w:hAnsi="IRNazanin" w:eastAsia="IRNazanin"/>
          <w:color w:val="111111"/>
          <w:sz w:val="28"/>
          <w:sz w:val="28"/>
          <w:szCs w:val="28"/>
          <w:rtl w:val="true"/>
          <w:lang w:bidi="fa-IR"/>
        </w:rPr>
        <w:t>ای مهربان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 آنم خلائی در وجود خویش</w:t>
      </w:r>
    </w:p>
    <w:p>
      <w:pPr>
        <w:pStyle w:val="BookText"/>
        <w:rPr/>
      </w:pPr>
      <w:r>
        <w:rPr>
          <w:rFonts w:ascii="IRNazanin" w:hAnsi="IRNazanin" w:eastAsia="IRNazanin"/>
          <w:color w:val="111111"/>
          <w:sz w:val="28"/>
          <w:sz w:val="28"/>
          <w:szCs w:val="28"/>
          <w:rtl w:val="true"/>
          <w:lang w:bidi="fa-IR"/>
        </w:rPr>
        <w:t>آان را نم یبرد ز میان، جز پرستشت</w:t>
      </w:r>
    </w:p>
    <w:p>
      <w:pPr>
        <w:pStyle w:val="BookText"/>
        <w:rPr/>
      </w:pPr>
      <w:r>
        <w:rPr>
          <w:rFonts w:ascii="IRNazanin" w:hAnsi="IRNazanin" w:eastAsia="IRNazanin"/>
          <w:color w:val="111111"/>
          <w:sz w:val="28"/>
          <w:sz w:val="28"/>
          <w:szCs w:val="28"/>
          <w:rtl w:val="true"/>
          <w:lang w:bidi="fa-IR"/>
        </w:rPr>
        <w:t>ای نازنین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 آنم آه بود در سرشتِ من</w:t>
      </w:r>
    </w:p>
    <w:p>
      <w:pPr>
        <w:pStyle w:val="BookText"/>
        <w:rPr/>
      </w:pPr>
      <w:r>
        <w:rPr>
          <w:rFonts w:ascii="IRNazanin" w:hAnsi="IRNazanin" w:eastAsia="IRNazanin"/>
          <w:color w:val="111111"/>
          <w:sz w:val="28"/>
          <w:sz w:val="28"/>
          <w:szCs w:val="28"/>
          <w:rtl w:val="true"/>
          <w:lang w:bidi="fa-IR"/>
        </w:rPr>
        <w:t>سوزنده، یک نیاز</w:t>
      </w:r>
    </w:p>
    <w:p>
      <w:pPr>
        <w:pStyle w:val="BookText"/>
        <w:rPr/>
      </w:pPr>
      <w:r>
        <w:rPr>
          <w:rFonts w:ascii="IRNazanin" w:hAnsi="IRNazanin" w:eastAsia="IRNazanin"/>
          <w:color w:val="111111"/>
          <w:sz w:val="28"/>
          <w:sz w:val="28"/>
          <w:szCs w:val="28"/>
          <w:rtl w:val="true"/>
          <w:lang w:bidi="fa-IR"/>
        </w:rPr>
        <w:t>داغ نیاز را نزداید ز سین هام</w:t>
      </w:r>
    </w:p>
    <w:p>
      <w:pPr>
        <w:pStyle w:val="BookText"/>
        <w:rPr/>
      </w:pPr>
      <w:r>
        <w:rPr>
          <w:rFonts w:ascii="IRNazanin" w:hAnsi="IRNazanin" w:eastAsia="IRNazanin"/>
          <w:color w:val="111111"/>
          <w:sz w:val="28"/>
          <w:sz w:val="28"/>
          <w:szCs w:val="28"/>
          <w:rtl w:val="true"/>
          <w:lang w:bidi="fa-IR"/>
        </w:rPr>
        <w:t>جز لذّت پرستش و جز نشئه وصال</w:t>
      </w:r>
    </w:p>
    <w:p>
      <w:pPr>
        <w:pStyle w:val="BookText"/>
        <w:rPr/>
      </w:pPr>
      <w:r>
        <w:rPr>
          <w:rFonts w:ascii="IRNazanin" w:hAnsi="IRNazanin" w:eastAsia="IRNazanin"/>
          <w:color w:val="111111"/>
          <w:sz w:val="28"/>
          <w:sz w:val="28"/>
          <w:szCs w:val="28"/>
          <w:rtl w:val="true"/>
          <w:lang w:bidi="fa-IR"/>
        </w:rPr>
        <w:t>مخموری مرا به جز این می، علاج نیست</w:t>
      </w:r>
    </w:p>
    <w:p>
      <w:pPr>
        <w:pStyle w:val="BookText"/>
        <w:rPr/>
      </w:pPr>
      <w:r>
        <w:rPr>
          <w:rFonts w:ascii="IRNazanin" w:hAnsi="IRNazanin" w:eastAsia="IRNazanin"/>
          <w:color w:val="111111"/>
          <w:sz w:val="28"/>
          <w:sz w:val="28"/>
          <w:szCs w:val="28"/>
          <w:rtl w:val="true"/>
          <w:lang w:bidi="fa-IR"/>
        </w:rPr>
        <w:t>مطلب عیان بود، به بیان احتیاج نیست</w:t>
      </w:r>
    </w:p>
    <w:p>
      <w:pPr>
        <w:pStyle w:val="BookText"/>
        <w:rPr/>
      </w:pPr>
      <w:r>
        <w:rPr>
          <w:rFonts w:ascii="IRNazanin" w:hAnsi="IRNazanin" w:eastAsia="IRNazanin"/>
          <w:color w:val="111111"/>
          <w:sz w:val="28"/>
          <w:sz w:val="28"/>
          <w:szCs w:val="28"/>
          <w:rtl w:val="true"/>
          <w:lang w:bidi="fa-IR"/>
        </w:rPr>
        <w:t>ای مهربان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راز جان و مایه سرمستی منی</w:t>
      </w:r>
    </w:p>
    <w:p>
      <w:pPr>
        <w:pStyle w:val="BookText"/>
        <w:rPr/>
      </w:pPr>
      <w:r>
        <w:rPr>
          <w:rFonts w:ascii="IRNazanin" w:hAnsi="IRNazanin" w:eastAsia="IRNazanin"/>
          <w:color w:val="111111"/>
          <w:sz w:val="28"/>
          <w:sz w:val="28"/>
          <w:szCs w:val="28"/>
          <w:rtl w:val="true"/>
          <w:lang w:bidi="fa-IR"/>
        </w:rPr>
        <w:t>تو هستی منی</w:t>
      </w:r>
    </w:p>
    <w:p>
      <w:pPr>
        <w:pStyle w:val="BookText"/>
        <w:rPr/>
      </w:pPr>
      <w:r>
        <w:rPr>
          <w:rFonts w:ascii="IRNazanin" w:hAnsi="IRNazanin" w:eastAsia="IRNazanin"/>
          <w:color w:val="111111"/>
          <w:sz w:val="28"/>
          <w:sz w:val="28"/>
          <w:szCs w:val="28"/>
          <w:rtl w:val="true"/>
          <w:lang w:bidi="fa-IR"/>
        </w:rPr>
        <w:t>در عمق فکر و پرده جانم تویی، تویی</w:t>
      </w:r>
    </w:p>
    <w:p>
      <w:pPr>
        <w:pStyle w:val="BookText"/>
        <w:rPr/>
      </w:pPr>
      <w:r>
        <w:rPr>
          <w:rFonts w:ascii="IRNazanin" w:hAnsi="IRNazanin" w:eastAsia="IRNazanin"/>
          <w:color w:val="111111"/>
          <w:sz w:val="28"/>
          <w:sz w:val="28"/>
          <w:szCs w:val="28"/>
          <w:rtl w:val="true"/>
          <w:lang w:bidi="fa-IR"/>
        </w:rPr>
        <w:t>آرام دل، فروغ روانم تویی، تویی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نگاه م یدود، آنجا نشان توست</w:t>
      </w:r>
      <w:bookmarkStart w:id="7" w:name="pg278_882"/>
    </w:p>
    <w:p>
      <w:pPr>
        <w:pStyle w:val="BookText"/>
        <w:rPr/>
      </w:pPr>
      <w:bookmarkEnd w:id="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وجود، رخِ دلستان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سحر حجت الاسلام بهجتی شفق، ص </w:t>
      </w:r>
      <w:r>
        <w:rPr>
          <w:rFonts w:eastAsia="IRNazanin" w:cs="IRNazanin"/>
          <w:color w:val="111111"/>
          <w:sz w:val="28"/>
          <w:szCs w:val="28"/>
          <w:lang w:bidi="fa-IR"/>
        </w:rPr>
        <w:t>68</w:t>
      </w:r>
    </w:p>
    <w:p>
      <w:pPr>
        <w:pStyle w:val="Heading2"/>
        <w:numPr>
          <w:ilvl w:val="1"/>
          <w:numId w:val="1"/>
        </w:numPr>
        <w:rPr/>
      </w:pPr>
      <w:bookmarkStart w:id="8" w:name="__RefHeading___Toc2477442_211673320"/>
      <w:bookmarkStart w:id="9" w:name="_Toc3"/>
      <w:bookmarkEnd w:id="8"/>
      <w:r>
        <w:rPr/>
        <w:t>2</w:t>
      </w:r>
      <w:r>
        <w:rPr>
          <w:rtl w:val="true"/>
        </w:rPr>
        <w:t xml:space="preserve">- </w:t>
      </w:r>
      <w:r>
        <w:rPr>
          <w:rtl w:val="true"/>
        </w:rPr>
        <w:t>نماز، عبادتی بزرگ</w:t>
      </w:r>
      <w:bookmarkEnd w:id="9"/>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عبادتی بزرگ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معبود و آفریدگار، محبّت او را در دل ایجاد می‌کند و این محبّت، انسان را به پرستش و عبادت و اظهار کوچکی و تواضع در برابر عظمت او 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جلوه‌ای از بندگی انسان در پیشگاه خدا و مظهر عبودیّت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است و این بندگی را احساس می‌کند و می‌داند و باور دارد، در برابر او، مطیع است و در پیشگاهش سر بر خاک می‌نهد و به سجده می‌افتد و با وی راز می‌گوید و نیاز می‌طلبد و آن خالق یگانه را که سر رشته دارِ اوست، به عظمت و پاکی می‌ستاید</w:t>
      </w:r>
      <w:r>
        <w:rPr>
          <w:rFonts w:eastAsia="IRNazanin" w:cs="IRNazanin"/>
          <w:color w:val="111111"/>
          <w:sz w:val="28"/>
          <w:szCs w:val="28"/>
          <w:rtl w:val="true"/>
          <w:lang w:bidi="fa-IR"/>
        </w:rPr>
        <w:t>.</w:t>
      </w:r>
    </w:p>
    <w:p>
      <w:pPr>
        <w:pStyle w:val="Heading2"/>
        <w:numPr>
          <w:ilvl w:val="1"/>
          <w:numId w:val="1"/>
        </w:numPr>
        <w:rPr/>
      </w:pPr>
      <w:bookmarkStart w:id="10" w:name="__RefHeading___Toc2477444_211673320"/>
      <w:bookmarkStart w:id="11" w:name="_Toc4"/>
      <w:bookmarkEnd w:id="10"/>
      <w:r>
        <w:rPr/>
        <w:t>3</w:t>
      </w:r>
      <w:r>
        <w:rPr>
          <w:rtl w:val="true"/>
        </w:rPr>
        <w:t xml:space="preserve">- </w:t>
      </w:r>
      <w:r>
        <w:rPr>
          <w:rtl w:val="true"/>
        </w:rPr>
        <w:t>چرا عبادت؟</w:t>
      </w:r>
      <w:bookmarkEnd w:id="11"/>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آفرینش انسان، بندگی و عبادت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کلام الهی در قرآن کریم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جز برای پرستش و بندگی خود نیافریدم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حکمت و هدف والا، سرلوحه همه رسولان الهی نیز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فِی کُلِّ اُمَّةٍ رَسُولاً اَنِ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3"/>
      </w:r>
    </w:p>
    <w:p>
      <w:pPr>
        <w:pStyle w:val="Heading2"/>
        <w:numPr>
          <w:ilvl w:val="1"/>
          <w:numId w:val="1"/>
        </w:numPr>
        <w:rPr/>
      </w:pPr>
      <w:bookmarkStart w:id="12" w:name="__RefHeading___Toc2477446_211673320"/>
      <w:bookmarkStart w:id="13" w:name="_Toc5"/>
      <w:bookmarkEnd w:id="12"/>
      <w:r>
        <w:rPr/>
        <w:t>4</w:t>
      </w:r>
      <w:r>
        <w:rPr>
          <w:rtl w:val="true"/>
        </w:rPr>
        <w:t xml:space="preserve">- </w:t>
      </w:r>
      <w:r>
        <w:rPr>
          <w:rtl w:val="true"/>
        </w:rPr>
        <w:t>ریشه‌های عبادت</w:t>
      </w:r>
      <w:bookmarkEnd w:id="1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هرامّتی پیامبری برانگیختم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باشید و از طاغوت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این بندگی کردن، سودی به خدا نمی‌رساند بلکه مایه عزّت و سعادت خود انسان است وگرنه خداوند بی نیاز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 اگر معلّم به شاگردانش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بخوانید، نفع این درس خواندن به خود آنان بر می‌گردد و برای معلّم سودی ندارد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عبادت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با یک شخصیت برجسته، انسان را به تواضع وا می‌دارد، دیدار با یک دانشمند بزرگ، آدمی را به تکریم و احترام وا می‌دارد، چون که انسان در برابر عظمت و دانش آن شخصیت و این دانشمند، خود را کوچک و کم سواد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همه عظمت‌ها و جلال‌هاست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به عظمت وبزرگی، انسان ناتوان وحقیر را به کُرنش وتعظیم در برابر او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و وابستگی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عاجز، نیازمند و ناتوان است و خداوند، در اوج بی نیازی و غنای مطلق، و سر رشته دار امور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عاملی است، تا انسان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نعمت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نعمت‌های بی حساب و فراوانی که از هر سو و در هر زمینه ما را احاطه کرده، قوی‌ترین انگیزه را برای پرستش پروردگار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که حتّی پیش از تولّد شروع می‌شود و در طول زندگی همراه ماست و در آخرت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شایستگی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نکته اشاره کرده و به مردم زمان پیامبر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  الَّذِی  أَطْعَمَهُم مِّن جُوعٍ وَءَامَنَهُم مِّنْ خَوْف</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باید خدای کعبه را عبادت کنند، خدایی که آنان را از گرسنگی نجات داد و از ترس، ایمن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سرشت انسان، پرستش و نیایش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معبود حقیقی دست یافت، که کمال مطلوب همین است، و اگر به انحراف و بیراهه دچار شد، به پرستش معبودهای بدلی و باطل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ماه و خورشید پرستی، گوساله و گاو پرستی، نمونه‌هایی انحرافی است که وجود دارد، کسانی هم پول و مقام و همسر و ماشین و مدال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آمده‌اند تا فطرت را در مسیر حق، هدایت کنند و انسان را از عبادت‌های عوضی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مورد بعثت رسول خدا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اللّهُ مُحَمَّداً بِالْحَقَّ لِیُخرِجَ عِبادَهُ مِنْ عِبادَةِ الاوثانِ اِلی عِبادَتِهِ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محمّد صلی الله علیه وآله را برانگیخت، تا بندگانش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عبادت در فطرت انسان نهفته است و اگر درست رهبری نشود به عبادت بت و طاغوت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میل به غذا که در هر کودکی هست، ولی اگر راهنمایی نشود، کودک خاک می‌خورد و لذّت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هدایت صحیحِ این گرایش فطری نیز، انسان به عشق‌های زودگذر پوچ یا پرستش‌های بی محتوای انحرافی دچار می‌شود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bookmarkStart w:id="14" w:name="pg278_884"/>
    </w:p>
    <w:p>
      <w:pPr>
        <w:pStyle w:val="Heading2"/>
        <w:numPr>
          <w:ilvl w:val="1"/>
          <w:numId w:val="1"/>
        </w:numPr>
        <w:rPr/>
      </w:pPr>
      <w:bookmarkStart w:id="15" w:name="__RefHeading___Toc2477448_211673320"/>
      <w:bookmarkStart w:id="16" w:name="_Toc6"/>
      <w:bookmarkEnd w:id="14"/>
      <w:bookmarkEnd w:id="15"/>
      <w:r>
        <w:rPr/>
        <w:t>5</w:t>
      </w:r>
      <w:r>
        <w:rPr>
          <w:rtl w:val="true"/>
        </w:rPr>
        <w:t xml:space="preserve">- </w:t>
      </w:r>
      <w:r>
        <w:rPr>
          <w:rtl w:val="true"/>
        </w:rPr>
        <w:t>چگونه عبادت کنیم؟</w:t>
      </w:r>
      <w:bookmarkEnd w:id="16"/>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عبادت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اینکه نشانی هر خانه را باید از صاحب خانه گرفت؟ و مگر نه اینکه در هر ضیافت و مهمانی، باید نظر میزبان را مراعات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حضور در برابر آفریدگار است و نشستن بر سر مائده‌های معنوی که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چگونگی عبادت را هم از او باید فراگرفت و به دستور او عمل کرد و دید که او چه چیز را عبادت دانسته و عبادت را به چه صورت از ما طلبیده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شکل ظاهری عبادات، به خصوص نماز که بیشتر در چگونگی آن سخن خواهیم گفت، محتوای عبادت را باید از دید اولیای دین و متن مکتب شناخت و به کار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عبادت‌ها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انسان آگاه و دانا، از هفتاد رکعت نماز شخص نادان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کننده ناآگاه، همچون الاغ آسیاب است که می‌چرخد ولی پیش نمی‌رود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رکعت نماز بخواند و بداند با که سخن می‌گوید، گناهانش بخشیده می‌شود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نماز، معراج روح می‌شود و عامل بازدارنده از فساد و موجب قرب به خدا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موجب نشاطروح در عبادت می‌شود وعابداز پرستش خود لذّت می‌برد، عشق به اللّه و شوق به گفت‌وگوی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عبادت‌هایی بی روح و از روی کسالت و سستی و خمودی، نشانه نداشتن شور و شوق نیایش و نجوا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اجْعَلْ نِشاطِی فی عِبادَتِکَ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مرا در عبادت خودت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عبادت لذّت نمی‌برند، همچون بیمارانی هستند که از غذای لذیذ، لذّت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شوق وعشق باشد، دیگر چندان نیازی به تبلیغ، تشویق و تحریک از بیرون نیست، بلکه انگیزه درونی انسان را به عبادت وامی‌دارد و آنگونه که برای دیدار شخصیت معروف ومحبوبی، لحظه شماری می‌کنیم واز آن دیدار، مسرور می‌شویم، از عبادت هم به وجد و نشاط می‌آییم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عاشقان،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فرا رسیدن لحظه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بلال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غم و تلخی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زاید والوصف آن حضرت را به نماز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خودنمایی و مردم فریبی، آفت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هیچ چیز چون خلوص، ارزش آفرین عبادت و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داشتن اخلاص در عبادت بسیار دشوار است، و دل و جان را از تهاجم وسوسه‌های ابلیسی رهاندن، رنجی بزرگ دارد و همتی بلند و اراده‌ای نیرومند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تا خالص نباشد، در درگاه الهی پذیرفته نیست و تنها پیشانی بر زمین سودن و قرائت صحیح داشتن و در صف اوّل جماعت</w:t>
      </w:r>
    </w:p>
    <w:p>
      <w:pPr>
        <w:pStyle w:val="BookText"/>
        <w:rPr/>
      </w:pPr>
      <w:r>
        <w:rPr>
          <w:rFonts w:ascii="IRNazanin" w:hAnsi="IRNazanin" w:eastAsia="IRNazanin"/>
          <w:color w:val="111111"/>
          <w:sz w:val="28"/>
          <w:sz w:val="28"/>
          <w:szCs w:val="28"/>
          <w:rtl w:val="true"/>
          <w:lang w:bidi="fa-IR"/>
        </w:rPr>
        <w:t xml:space="preserve">ایستادن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و بندگی از رنگِ ریا پاک و به رنگِ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صبغةاللّه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باشد تا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أُمِرُواْ إِلَّا لِیَعْبُدُواْ اللَّهَ مُخْلِصِینَ لَهُ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دستور عبادی برای مردم نیامده مگر آنکه امر به اخلاص در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 حالت قلبی انسان در عبادت و نتیجه توجّه کامل به مقام بندگی در آستانِ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نیاز و عجز خود را می‌داند و عظمت و کمال الهی را می‌شناسد و در عبادت، خود را در برابر آن خدای بی همتا و آگاه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متناسب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در این حالت قلب، خاشع می‌شود، نگاه افتاده می‌گردد و توجّه از هر چیز دیگر بریده و به معبود متوجّه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در توصیف مؤمنان و عبادت‌شان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خَشِعُونَ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نمازشان خاشع‌اند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محصول آن توجّه است،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کَأَنَّکَ تَراهُ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عبادت کن که گویا او را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فَصَلِّها لِوَقتِها صَلاةَ مُوَدَّعٍ</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نماز را در وقت خودش بخوان که گویا آخرین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این حالت را داشتن که گویا فقط برای همین یک نماز، فرصت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مخفیانه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العبادة اَجراً اَخفاها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عبادتی بیشتر وبزرگتر است که مخفی‌تر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عبادت‌های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 زمینه بیشتری برای تظاهر وریا 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در مواردی است که اسلام، خود امر به عبادت آشکار نکرده باشد، همچون نمازجماعت در مسجد که از نماز فرادی در خانه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دشمن رستگاری انسان است و سوگند خورده است که همواره در راه انسان، چاه گمراهی بکند و پرتگاه گناه پدید آورد و انسان را مانند خودش جهنّمی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تباه ساختن عمل انسان، دام می‌گسترد و عبادت او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ریا و خراب کردن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پدید آوردن عُجب و خودپسندی به خاطر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سلب توفیق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کشاندن به گناه، که موجب تباه شدن و هدر رفتن</w:t>
      </w:r>
    </w:p>
    <w:p>
      <w:pPr>
        <w:pStyle w:val="BookText"/>
        <w:rPr/>
      </w:pPr>
      <w:r>
        <w:rPr>
          <w:rFonts w:ascii="IRNazanin" w:hAnsi="IRNazanin" w:eastAsia="IRNazanin"/>
          <w:color w:val="111111"/>
          <w:sz w:val="28"/>
          <w:sz w:val="28"/>
          <w:szCs w:val="28"/>
          <w:rtl w:val="true"/>
          <w:lang w:bidi="fa-IR"/>
        </w:rPr>
        <w:t>زحمت انسان در طریق بندگی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کشاورزی که محصول زحمت‌های طاقت فرسایش، با جرقه‌ای می‌سوزد و دود می‌شود، و یا جامی از آب زلال که با افتادن حشره یا ریختن خاک در آن، آلوده می‌شود</w:t>
      </w:r>
      <w:r>
        <w:rPr>
          <w:rFonts w:eastAsia="IRNazanin" w:cs="IRNazanin"/>
          <w:color w:val="111111"/>
          <w:sz w:val="28"/>
          <w:szCs w:val="28"/>
          <w:rtl w:val="true"/>
          <w:lang w:bidi="fa-IR"/>
        </w:rPr>
        <w:t>.</w:t>
      </w:r>
      <w:bookmarkStart w:id="17" w:name="pg278_887"/>
    </w:p>
    <w:p>
      <w:pPr>
        <w:pStyle w:val="BookText"/>
        <w:rPr/>
      </w:pPr>
      <w:bookmarkEnd w:id="1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بلوغ، شرط تکلیف است، ولی پیش از رسیدن به سنّ تکلیف، هم نوجوانان وظیفه دارند با عادت دادن خود به انجام وظایف و دوری از گناهان، آماده ورود به مرحله تکلیف شوند، و هم اولیای آنان موظّف‌اند به نحوی آنان را تربیت کنند و به نماز و عبادت و پرهیز از معاصی عادت دهند که هنگام تکلیف، مشکلی از نظر شناخت وظیفه و آگاهی به مسائل و مبانی دینی و اجرای دستورات الهی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تابع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دادگر، از هیچ کس عملی فوق طاقت او نخواسته است و اگر کسی نسبت به انجام کاری ناتوان باشد، تکلیفی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6"/>
      </w:r>
    </w:p>
    <w:p>
      <w:pPr>
        <w:pStyle w:val="Heading2"/>
        <w:numPr>
          <w:ilvl w:val="1"/>
          <w:numId w:val="1"/>
        </w:numPr>
        <w:rPr/>
      </w:pPr>
      <w:bookmarkStart w:id="18" w:name="__RefHeading___Toc2477450_211673320"/>
      <w:bookmarkStart w:id="19" w:name="_Toc7"/>
      <w:bookmarkEnd w:id="18"/>
      <w:r>
        <w:rPr/>
        <w:t>6</w:t>
      </w:r>
      <w:r>
        <w:rPr>
          <w:rtl w:val="true"/>
        </w:rPr>
        <w:t xml:space="preserve">- </w:t>
      </w:r>
      <w:r>
        <w:rPr>
          <w:rtl w:val="true"/>
        </w:rPr>
        <w:t>عبادت، در ترازوی سنجش</w:t>
      </w:r>
      <w:bookmarkEnd w:id="19"/>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ترازوی سنجش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بندگی و پرستش، اطاعت امر خدا و انجام تکلیف الهی، خواستِ خود را فدای خواسته پروردگار کردن و گردن نهادن به احکام 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عنوانِ تکلیف و عبادت انجام می‌شود، به لحاظ نیّت و محتوا و کیفیّت انجام و خصوصیات فردی هر کس، مراحل و مراتبی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عمل عبادی، تنها مرتبه صحّت و درستی را از نظر رعایت شرایط دارد، گاهی به مرتبه قبول می‌رسد، و گاهی هم صفت کمال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عبادات، شرایط زیر مطرح است</w:t>
      </w:r>
      <w:r>
        <w:rPr>
          <w:rFonts w:eastAsia="IRNazanin" w:cs="IRNazanin"/>
          <w:color w:val="111111"/>
          <w:sz w:val="28"/>
          <w:szCs w:val="28"/>
          <w:rtl w:val="true"/>
          <w:lang w:bidi="fa-IR"/>
        </w:rPr>
        <w:t>:</w:t>
      </w:r>
    </w:p>
    <w:p>
      <w:pPr>
        <w:pStyle w:val="Heading2"/>
        <w:numPr>
          <w:ilvl w:val="1"/>
          <w:numId w:val="1"/>
        </w:numPr>
        <w:rPr/>
      </w:pPr>
      <w:bookmarkStart w:id="20" w:name="__RefHeading___Toc2477452_211673320"/>
      <w:bookmarkStart w:id="21" w:name="_Toc8"/>
      <w:bookmarkEnd w:id="20"/>
      <w:r>
        <w:rPr/>
        <w:t>7</w:t>
      </w:r>
      <w:r>
        <w:rPr>
          <w:rtl w:val="true"/>
        </w:rPr>
        <w:t xml:space="preserve">- </w:t>
      </w:r>
      <w:r>
        <w:rPr>
          <w:rtl w:val="true"/>
        </w:rPr>
        <w:t>شرایط صحّت عبادت</w:t>
      </w:r>
      <w:bookmarkEnd w:id="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در حدّ توان او تکلیف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دیگر تکلیف،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و اجبار، مانع انجام وظیفه شد، در شرایط اضطرار و ناچاری، انسان مکلّف نیست و ترک تکلیف هم کیفر ندارد، مثل آنکه حکومتی طاغوتی مانع رفتن انسان به حج شود، یا ظالمی انسان را به زور، وادار به خوردن روزه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وجه برتری انسان بر حیوان و شرط تکلیف و پشتوانه معرفت و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انسان نیز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دیوانه و سفیه باشد، از محدوده تکالیف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اهمّیت این گوهر پربها در وجود انسان و زندگی او، خداوند هر چه را که به عقل و کارآیی آن لطمه بزند حرام ساخته، مانند شراب، و به آنچه موجب کمال و شکوفایی آن شود، دستور داده است، همچون دانش آموختن، مشورت کردن، مسافرت و کسب</w:t>
      </w:r>
    </w:p>
    <w:p>
      <w:pPr>
        <w:pStyle w:val="BookText"/>
        <w:rPr/>
      </w:pPr>
      <w:r>
        <w:rPr>
          <w:rFonts w:ascii="IRNazanin" w:hAnsi="IRNazanin" w:eastAsia="IRNazanin"/>
          <w:color w:val="111111"/>
          <w:sz w:val="28"/>
          <w:sz w:val="28"/>
          <w:szCs w:val="28"/>
          <w:rtl w:val="true"/>
          <w:lang w:bidi="fa-IR"/>
        </w:rPr>
        <w:t xml:space="preserve">تجربه و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درست و شکلِ صحیح عبادت، دو عامل مهمّ در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مقصود از عبادت، باید رضای خدا و قصد قربت و انجام فرمان الهی باشد، نه جلب نظر مردم و ریا و خودنمایی، و هم صورت ظاهری آن، طبق دستور باشد، حتّی در جزئیات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خالص و نیّت خدایی در عبادات، آن است که چشمداشت تمجید و تشکّر از مردم نداشته باشیم، برای خدا کار کنیم و اجر خود را در بندگی و طاعت، از او بخواهیم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الخالِصُ الَّذی لا تُریدُ اَنْ تَحمِدَکَ عَلَیْهِ اَحَدٌ اِلاّ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خالص عملی است که در انجامش، جز از خدا، از احدی انتظار سپاس وستایش نداشته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دیگر صحّت عبادت به شکل آن مربوط است، یعنی عمل، طبق آنچه گفته‌اند و مطابق دستور شرع باشد، نه بر اساس ذوق و سلیقه شخصی یا مد روز یا پسند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مثلاً نماز را چگونه باید خواند، کجا آهسته و کجا بلند، کجا نشسته و کجا ایستاده، کجا چهار رکعت و کجا دو رکعت،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طبق دستور باشد، گرچه همه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قَوْلٌ وَ لا عَمَلٌ و لا نیّةٌ اِلاّ بِاِصابَةِ السُّنَةِ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برای گفته‌ها و عمل‌ها نیست، مگر آنجا که به سنّت برسیم و متعبّد باشیم و طبق دستور،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شما بگویند در صد قدمی گنجی است که می‌توانید استخراج و تصاحب کنید، اگر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یا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بروید و حفر کنید، به گنج دست نخواهید یافت و رنج بیهوده 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گرفتن شماره تلفن، یک شماره کم و زیاد، تماس را با خانه یا اداره دیگری بر قرار می‌کند و کلید، اگر یک دندانه کم یا زیاد یا جابجا ساخته شود، قفل را نخواهد گشود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از روی انحراف، در شک عبادت خدا تغییراتی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دادن‌ها گاهی از روی لجاجت است، گاهی روشنفکر مآبی علّت آن است، گاهی مقدّس مآبی و کلاه شرعی سبب آن می‌شود و گاهی جهالت و نادانی یا عوامل دیگر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حتّی در شکل عمل هم، آنگونه که دستور دین است، بی کم و کاست، عمل کنیم تا به مفهوم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اللّهَ بِعِبادَةٍ یَجْهَدُ فیها نَفْسَهُ وَ لا اِمامَ لَهُ مِنَ اللّهِ فَسَعْیُهُ غَیْرُ مَقْبُولٍ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دارد و عبادت‌های جانفرسا هم انجام می‌دهد، ولی امام شایسته‌ای از طرف خدا ندارد، تلاشش بی فایده و نپذیرفته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یَتَوَلَّنا لَمْ یَرْفَعِ اللّهُ لَهُ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ولایت ما را نپذیرد و به رهبری ما گردن ننهد، خدا عملی را از او بالا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 خدا با شرط تقوا و ترک گناه،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ذکر داستان هابیل و قابیل، که هر دو به درگاه خداوند قربانی کردند و قربانی یکی پذیرفته و دیگری ردّ 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از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دزدی کند و مال دیگران را انفاق کند،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حق مردم را بخورد وبه نماز بایستد، نمازش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نماز را ترک کند ولی جهاد نماید، یا به دیگران ستم کند و نماز بخواند، یا به دیگری تهمت بزند و غیبت کند و به زیارت هم برود، یا چشم ناپاک به نوامیس مسلمین داشته باشد و نماز شب هم بخواند، آن نماز و جهاد، و این زیارت و نافله را خدا نمی‌پذیرد، چون همراه با تقوا نیست و بدون تقوا هیچ عملی برای انسان، عمل خیر به حساب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محرومین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نیازمندان و فقیران، بندگان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 و بندگی که همراه با رسیدگی به وضع بندگان ناتوان و محروم خدا نباشد،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در کنار هم آمده است که یکی ارتباط با خداست و دیگری ارتباط با خلق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وَ لَمْ یُزَکِّ لَمْ تُقْبَلْ صَلوتُهُ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افرادی که زکات ندهند،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نپرداختن حقوق واجب محرومین، اموال انسان را آمیخته به حرام می‌کند و زندگی از مسیر الهی بیرون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جامعه اسلامی بر اخوّت و صفا و برادری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این روابط را به هم بزند و وحدت را بشکند و حرمت افراد را زیر پا بگذارد، چنان ناپسند است که قبول عبادت را هم</w:t>
      </w:r>
    </w:p>
    <w:p>
      <w:pPr>
        <w:pStyle w:val="BookText"/>
        <w:rPr/>
      </w:pPr>
      <w:r>
        <w:rPr>
          <w:rFonts w:ascii="IRNazanin" w:hAnsi="IRNazanin" w:eastAsia="IRNazanin"/>
          <w:color w:val="111111"/>
          <w:sz w:val="28"/>
          <w:sz w:val="28"/>
          <w:szCs w:val="28"/>
          <w:rtl w:val="true"/>
          <w:lang w:bidi="fa-IR"/>
        </w:rPr>
        <w:t>با مشکل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بهتان باشد، یا تفرقه انگیزی و نمّامی، سوء خلق و بدرفتاری باشد، یا مردم آزاری و قطع 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عکس، صله رحم، حسن خلق، مودّت با مردم و حسن نیّت با دیگران، موجب رضای خدا و قبول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زمینه‌ها حدیث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مسلمانی را غیبت کند، تا چهل روز، نماز و روزه‌اش قبول نمی‌شود، مگر اینکه غیبت شده او را ببخشد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هجران و قهر کردن با برادر دینی بپرهیز، چرا که با این ترک رابطه، عمل قبول نمی‌شود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اخلاقی و بدرفتاری عمل را تباه می‌کند، آن گونه که سرکه عسل را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و فرزندان نسبت به هم حقوق متقابل دارند و کسانی که این حقوق را مراعات نکنند، خدا نماز و کارهای نیک آنها را نمی‌پذیرد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روایت 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اِلی اَبَویْهِ نَظَرَ ماقِتٍ وَ هُما ظالِمانِ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یَقْبَلِ اللّهُ لهُ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فرزندی که از روی خشم به پدر و مادر خود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والدین در حق او کوتاهی و ظلم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از سوی خدا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پیوند با خدا در صورتی مفید است که پیوند خانوادگی، با رعایت حقوق و وظایف متقابل میان افراد،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معراج روح و نردبان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 از این نزدبان عروج کرد که پایه‌اش لغزان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استوار ارتباط با خدا، روابط صحیح میان افراد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قبولی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شرایطی که برای قبولی عبادت و نماز است، باید مراقب بود نماز بی فایده و پرستش بی خاصیت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انجام تکلیف، کافی نیست، باید چنان انجام وظیفه کرد، که صاحب فرمان که خداوند است، بپذیرد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عَلی قَبُولِ الْعَمَلِ اَشدَّ عنایتاً مِنْکُمْ عَلَی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بیشترین توجه شما، به قبولی عمل باشد، نه اصل عمل</w:t>
      </w:r>
      <w:r>
        <w:rPr>
          <w:rFonts w:eastAsia="Amiri" w:cs="Amiri" w:ascii="Amiri" w:hAnsi="Amiri"/>
          <w:color w:val="111111"/>
          <w:sz w:val="28"/>
          <w:szCs w:val="28"/>
          <w:rtl w:val="true"/>
          <w:lang w:bidi="ar-SA"/>
        </w:rPr>
        <w:t>!</w:t>
      </w:r>
      <w:bookmarkStart w:id="22" w:name="pg278_892"/>
    </w:p>
    <w:p>
      <w:pPr>
        <w:pStyle w:val="BookText"/>
        <w:rPr/>
      </w:pPr>
      <w:bookmarkEnd w:id="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حساب، از کجا می‌توان فهمید که طاعتمان را خدا پذیرفته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نشانه آن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اَنْ یَعْلَمَ اَقُبِلَتْ صَلوتُهُ اَمْ لَمْ تُقْبَلْ فَلْیَنْظرْ هَلْ مَنَعَتْهُ صَلوتُهُ عَنِ الْفَحْشاءِ وَالْمُنْکَرِ؟ فَبِقَدْرِ ما مَنَعَتْهُ قُبِلتْ مِنْهُ</w:t>
      </w:r>
      <w:r>
        <w:rPr>
          <w:rFonts w:eastAsia="Amiri" w:cs="Amiri" w:ascii="Amiri" w:hAnsi="Amiri"/>
          <w:color w:val="111111"/>
          <w:sz w:val="28"/>
          <w:szCs w:val="28"/>
          <w:rtl w:val="true"/>
          <w:lang w:bidi="ar-SA"/>
        </w:rPr>
        <w:t>»</w:t>
      </w:r>
      <w:r>
        <w:rPr>
          <w:rStyle w:val="FootnoteAnchor"/>
          <w:rtl w:val="true"/>
        </w:rPr>
        <w:footnoteReference w:id="7"/>
      </w:r>
    </w:p>
    <w:p>
      <w:pPr>
        <w:pStyle w:val="Heading2"/>
        <w:numPr>
          <w:ilvl w:val="1"/>
          <w:numId w:val="1"/>
        </w:numPr>
        <w:rPr/>
      </w:pPr>
      <w:bookmarkStart w:id="23" w:name="__RefHeading___Toc2477454_211673320"/>
      <w:bookmarkStart w:id="24" w:name="_Toc9"/>
      <w:bookmarkEnd w:id="23"/>
      <w:r>
        <w:rPr/>
        <w:t>8</w:t>
      </w:r>
      <w:r>
        <w:rPr>
          <w:rtl w:val="true"/>
        </w:rPr>
        <w:t xml:space="preserve">- </w:t>
      </w:r>
      <w:r>
        <w:rPr>
          <w:rtl w:val="true"/>
        </w:rPr>
        <w:t>شرایط کمال عبادت</w:t>
      </w:r>
      <w:bookmarkEnd w:id="24"/>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کمال عبادت</w:t>
      </w:r>
    </w:p>
    <w:p>
      <w:pPr>
        <w:pStyle w:val="BookText"/>
        <w:rPr/>
      </w:pPr>
      <w:r>
        <w:rPr>
          <w:rFonts w:ascii="IRNazanin" w:hAnsi="IRNazanin" w:eastAsia="IRNazanin"/>
          <w:color w:val="111111"/>
          <w:sz w:val="28"/>
          <w:sz w:val="28"/>
          <w:szCs w:val="28"/>
          <w:rtl w:val="true"/>
          <w:lang w:bidi="fa-IR"/>
        </w:rPr>
        <w:t>غیر از شرط صحّت و شرایط قبول، شرایطی هم برای کمال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شرایط باشد، عمل عبادی ارزشی فوق‌العاده و کمالی بالاتر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واعمالی که شرایط زیر را داشته باشد، برتر وکامل‌تر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 بودن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عبادت، باید دشواری آن را تحمل کرد و بر سستی و تن پروری غلبه یافت و به پرستشی عاشقانه و پیوسته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ما اَکْرَهْتَ نَفسَکَ عَلَیهِ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کارها، عملی 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عدم پذیرش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وادار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 لحظات سخت، از رسول‌خدا حمایت ویاری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با پای پیاده به سفر حج و زیارت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با جان و مال، در راه خدا مبارزه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 راه دین، سختی بیشتری تحمّل کند، از فضیلت بیشتری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تداوم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اگر برنامه‌های دائمی ومنظّم داشته باشد،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مؤمن، اوقات وکارهای خود را تقسیم می‌کند وبخشی را برای عبادت ومناجات با خدا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بودن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کارها باید اهمّ و مهمّ کرد 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فدای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بستگان انسان نیازمند هستند، چرا صدقه به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کارهای مستحب، به واجبات انسان ضرر بزند، چه نیازی به انجام آن‌ها؟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کاری، نفع عام‌تری دارد، چرا پرداختن به اموری که خیرش محدود و موقّت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می‌خواهد بداند آیا نمازش پذیرفته شده یا نه، ببیند آیا نمازش، او را از گناه و زشتی بازداشته است؟ به هر مقدار که نمازش، مانع گناه و منکر شود، نمازش قبول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اِذا اَضَرَّتْ بِالْفَرائِضِ</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هرگاه نمازهای مستحب، به نمازهای واجب ضرر برساند، دیگر آن نافله‌ها موجب قرب به خدا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داشتن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کمال یک عمل، در برکت داشتن آن است، یعنی کاری باشد که خیر و سود آن، جاودان و گسترده و باقی باشد، نه موقّت و گذرا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سبقت گرفتن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 نیک، پیشتاز بودن و شتاب به سوی صالحات و خیرات، امتیازات ویژه‌ای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پیوستن به اسلام در آغاز امر، برتر از مسلمان شدن در روزگار غلبه و قدرت مسلمین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سوی نماز اوّل وقت باید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خداپسند باید پیشقدم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در قرآن و حدیث نشان آن است که سرعت و سبقت در عبادت مایه کمال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دوام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نماز را با کسالت و بی نشاط می‌خوانند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شک، در عبادت‌شان دچار تردید و سستی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 کامل‌تر است که همراه با نشاط، و برخوردار از استمرار و پیوستگی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و با دوام، برتر از کار زیادی است که انسان از آن ملول و خسته شود و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توصیف عبادت فرشتگان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بدون خستگی، خدا را تسبیح می‌گویند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یقین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که از روی بینش عمیق و آگاهی و یقین باشد، به مراتب برتر از کارهای سطحی و عبادت‌های تهی از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الدّائِمَ الْقَلیلَ عَلَی الْیَقینِ، اَفْضَلُ عِنْدَاللّهِ مِنَ الْعَمَلِ الْکَثیرِ عَلی غَیْرِ 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اندک ولی پیوسته و مداومی که همراه یقین باشد، نزد خدا برتر از عمل بسیاری است که فاقد بصیرت ویقین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شرایط دیگری برای کمال عبادت وجود دارد که در این مختصر از آن‌ها می‌گذریم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bookmarkStart w:id="25" w:name="pg278_894"/>
    </w:p>
    <w:p>
      <w:pPr>
        <w:pStyle w:val="Heading2"/>
        <w:numPr>
          <w:ilvl w:val="1"/>
          <w:numId w:val="1"/>
        </w:numPr>
        <w:rPr/>
      </w:pPr>
      <w:bookmarkStart w:id="26" w:name="__RefHeading___Toc2477456_211673320"/>
      <w:bookmarkStart w:id="27" w:name="_Toc10"/>
      <w:bookmarkEnd w:id="25"/>
      <w:bookmarkEnd w:id="26"/>
      <w:r>
        <w:rPr/>
        <w:t>9</w:t>
      </w:r>
      <w:r>
        <w:rPr>
          <w:rtl w:val="true"/>
        </w:rPr>
        <w:t xml:space="preserve">- </w:t>
      </w:r>
      <w:r>
        <w:rPr>
          <w:rtl w:val="true"/>
        </w:rPr>
        <w:t>سیمای نماز</w:t>
      </w:r>
      <w:bookmarkEnd w:id="27"/>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تاکنون آنچه خواندید،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عبادت، عنوان عامی است که نمونه‌ها و مصداق‌های فراوانی را در بر می‌گیرد و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روزه، امر بمعروف و نهی از منکر، جهاد، طلب روزی حلال، خدمت به همنوعان، درس خواندن و درس گفتن، عزاداری بر شهیدان کربلا، نیکی به پدر و مادر، یتیم نوازی، پرداخت خمس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شرط خدایی بودن نیّت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میان اعمال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و درخشندگی خاصی دارد و جلوه درخشان عبادت و پرستش خدا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نماز، فلسفه و حکمتش، فایده و آثارش، شرایط و آدابش، مکان و زمانش در آیات و روایات بسیاری آمده که پرداختن به آن‌ها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 می‌کنیم بر اساس قرآن و حدیث، قطره‌ای از دریای معارف اسلامی درباره نماز را بازگوییم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بزرگ‌ترین عبادت و مهم‌ترین سفارش همه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پسرش را به نماز توصیه می‌کند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در گهواره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مرا به نماز و زکات توصیه کرده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نماز را نور چشم خود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عَیْنی فِی الصَّلاةِ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فریضه‌ای است که خدا را به یاد انسان می‌آورد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خدا با مردم است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سیمای مکتب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وَجْهُ دینکُمْ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دوای تکبّر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الصَّلاةَ تَنْزِیهاً عَنِ الْکِبْرِ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وسیله تشکّر و سپاس از نعمت‌های الهی است، عمود و پایه دین، کلید بهشت، وسیله آزمایش و شناخت مردم و محو کننده گناهان، و پاک کننده دل و جان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پنج نوبت، با حفظ شرایط کامل نماز، در پیشگاه خدا ایستادن و نعمت‌های او را یاد کردن و از او حاجت و نیاز خواستن، همچون شست و شو در نهر آبی است که آلودگی‌ها را می‌زداید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اوّلین سؤال در قیامت است، که اگر پذیرفته نشود، کارهای دیگر هم مقبول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تنها عبادتی است که در هیچ حال از انسان ساقط نمی‌شود حتّی در میدان جنگ ودر شرایط اضطرار، بیماری‌و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اعلام بندگی در برابر خدا و زیر بار نرفتن در مقابل طاغوت‌ها و ستمگران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زنده نگه داشتن آیین توحیدی حضرت ابراهیم، و سنّت رسول‌اللّه ومکتب حسین‌بن‌علی‌علیهما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برای عاشقان خدا، شیرین ولی برای منافقان، تلخ و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 إِلَّا عَلَی الْخَشِعِینَ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کوبنده شیطان و مأیوس کننده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برابر آفریدگار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هماهنگی با همه ذرّات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محراب وسیعی است که همه کائنات، در آن به تسبیح و سجود در برابر خدا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ایستادن، همراهی با همه آفریده‌ها و فرشتگان در پرستش و ذکر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اهمیت نماز، همین بس که علی علیه السلام  در میدان نبرد صفّین، و امام حسین علیه السلام در ظهر عاشورا دست از جنگ کشیدند و به عشق الهی،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علی علیه السلام ایراد گرفت،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همین می‌جنگیم تا مردم، اهل نماز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الشهدا، در زیارتنامه‌اش خطاب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نماز را بر پا 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اَنَّکَ قَدْ اَقَمْتَ الصَّلوةَ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مشکلات و اضطراب‌ها، یاد خدای بزرگ و استمداد از او، آرام بخش دل‌ها و راه‌گشای انسان در سختی‌هاست و تکیه‌گاهی است که مؤمنان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دستور می‌دهد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یاری بطلبید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وَالصَّلَو 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واپسین دم زندگی خویش، همه بستگان را جمع کرد و در وصیت خویش به آنان، اهمیت نماز را یادآور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نماز را سبک بشمارد، از شفاعتِ ما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میان اسلام و کفر، ترک عمدی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مسلمانی است آنکه رابطه خود با خدا را بریده و از نماز روی برتافته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تَرَکَ الصَّلوةَ مُتَعَمِّداً فَقَدْ کَفَرَ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عمداً نماز را ترک کند، کفر ورزیده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کلام علوی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ضَیَّعَ الصَّلوةَ فَهُوَ لِغَیْرِها اَضْیَعُ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نماز را سبک شمارند و آن را تباه و ضایع سازند، غیر نماز را بیشتر ضایع خواهند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موقعیّتی است که باید در آن به خدا توجّه داشت نه دیگری، و هر چه را از نظر دور داشت مگر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خدای را زنده و حاضر و ناظر بدانیم و احساس حضور در برابر آن خالق عظیم را در خویش، زنده نگاهداریم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فرموده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انسان در نماز به غیر خدا توجّه می‌کند، خداوند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توجه می‌کنی؟ آیا پروردگاری جز من سراغ 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من، مراقب و ناظری در کار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بخشنده‌ای جز من دل بسته‌ای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توجه به من داشته باشی، من و فرشتگانم به تو توجّه خواهیم کرد و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غافل‌اند، آنان که بر سر سفره نعمت خدا، عمری می‌نشینند و یکبار هم به شکرانه این موهبت‌ها در آستان آن خدای متعال، پیشانی عبودیت و سجده شکر بر زمین نمی‌گذارند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نماز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آداب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شاکرانه و عابدانه در برابر پروردگار، دلی پاک می‌خواهد و نیّتی خالص، زندگی و رفتاری خداپسندانه می‌طلبد و معرفتی عمیق و بصیرتی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دور از گناه می‌خواهد و چهره‌ای نیالوده به نافرمانی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حضور قلب در نماز، ادب لازم در این عبادت والاست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از دنیا و آنچه در آن است مأیوس شو، تمام هدف و توجّت به خدا باشد و یاد روزی باش که در برابر دادگاه عدل الهی قرار می‌گیری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آداب ظاهری و باطنی و شرایط صحّت و قبول و کمال، عمل را مطلوب خدا می‌سازد و نماز را شایسته صعود به درگاه خدا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نماز، که در قالب احکام نماز باید مراعات شود، در هر سه بخش نماز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 یعنی اموری که باید قبل از شروع به نماز به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مقارنات نماز، یعنی اعمال و آداب متن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 یعنی امور پس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نمازگزار، باید پیش از آن که شروع به نماز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صَلوةَ اِلاَ بِطَهُورٍ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بدون وضو نماز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جزئی از ایمان است، نورانیت و صفای درونی می‌آورد، نشاطآور و کسالت زداست، به علاوه نظافت جسم را نیز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انسان را آماده نماز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مادّیت برخاستن و به معنویت سفر کردن دشوار است، امّا وضو، انسان را کم‌کم آماده می‌سازد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کفاره گناهان کوچک است و خوب است انسان در همه حال با وضو باشد و حتّی هنگام خوابیدن هم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وضو دست زدن به خطّ قرآن و نام خدا و پیامبر و امامان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به منزله اجازه ورود به حضور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طهارت، مراتبی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ظاهر، از نجاسات و آلودگی‌ها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اعضا، از گناهان و جرایم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روح، از مفاسد و رذایل اخلاقی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تذکّر است که گاهی طهارت لازم برای نماز، با غسل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باشد یا به دلیل دیگری غسل بر او واجب شود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 وظیفه نمازگزار، تیمّم بر خاک و زمین است، آنجا که آب نباشد، یا ضرر داشته باشد، یا وقت برای غسل و وضو نداشته باشد، یا آب برای آشامیدن و حفظ جان لازم باشد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هر یک از اَشکال وضو، غسل وتیمّم که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مسائل متعدّدی در رساله‌های مراجع تقلید آمده است که پرداختن به آن‌ها ما را از هدف این کتاب،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مکان نمازگزار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پوشش بدن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 واجب برای مرد پوشاندن عورت است، ولی بهتر است از ناف تا زانو را بپوشاند و زن، باید تمام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صورت ودست و پا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باید پاک و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بهتر است جامه سفید پوشیده شود، انگشتر عقیق بدست باشد و از لباس‌های چرک و تنگ و سیاه و لباس افراد لاابالی که از نجاسات پرهیز نمی‌کنند استفاده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نیز باید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مال دیگران است، بی اجازه و رضایت نمی‌توان نماز خواند و رعایت این شرطها در نماز، هم مراعات ادب است و هم رعایت حق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مکان و لباس نیز مسئله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رساله‌های عملیه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قبله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باید به سوی قبله باشد، قبله ما کعبه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 در طرفِ خاصی نیست که به او رو کنیم، هر طرف رو کنیم، خدا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برای گرامیداشت خاطره ابراهیم، بنیانگذار خانه توحید، هم برای متوجّه ساختن دل به نقطه‌ای مقدس، هم برای هماهنگی و نظم عبادت کنندگان و نمازگزاران در جهت‌گیری عبادی و هم برای اسرار دیگر، مأموریم که قبله نمازمان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اوایل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زخم زبان می‌زدند که مسلمانان قبله ندارند و به سوی قبله ما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منتظر تکلیف الهی بود، فرمان رسید هر کجا هستید، روی را به سوی مسجدالحرام کنید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این درس را می‌دهد که مسلمانان، باید متکّی به خود و مستقل باشند، حتّی در مسئله قبله و جهتِ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امّت اسلام، نماز و دعا و ذبح حیوان و حتّی خواب و خوراک را</w:t>
      </w:r>
    </w:p>
    <w:p>
      <w:pPr>
        <w:pStyle w:val="BookText"/>
        <w:rPr/>
      </w:pPr>
      <w:r>
        <w:rPr>
          <w:rFonts w:ascii="IRNazanin" w:hAnsi="IRNazanin" w:eastAsia="IRNazanin"/>
          <w:color w:val="111111"/>
          <w:sz w:val="28"/>
          <w:sz w:val="28"/>
          <w:szCs w:val="28"/>
          <w:rtl w:val="true"/>
          <w:lang w:bidi="fa-IR"/>
        </w:rPr>
        <w:t>به سوی قبله انجام می‌دهند، تا به موازات توجّه ظاهری به کعبه، دل و جان انسان نیز جهت‌گیری خدایی داشته باشند و همه جا و در همه حال، به یاد خدا و توحید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هم یادگار ابراهیم و اسماعیل و محمّد صلی الله علیه وآله است، هم نقطه شروع حرکت عاشورایی امام حسین علیه السلام و هم تکیه‌گاه امام زمان علیه السلام در قیام جهانی خویش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شعار توحیدی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اعلام یکتایی خدا، رسالت حضرت محمد صلی الله علیه وآله ولایت علی علیه السلام، رستگاری در سایه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فریاد بر ضدّ معبودهای خیالی، معرفی عقیده اسلامی، و شعار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نحستین مؤذّن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اذان او، مردم به نماز حاضر می‌شدند</w:t>
      </w:r>
      <w:r>
        <w:rPr>
          <w:rStyle w:val="FootnoteAnchor"/>
          <w:rtl w:val="true"/>
        </w:rPr>
        <w:footnoteReference w:id="15"/>
      </w:r>
      <w:r>
        <w:rPr>
          <w:rFonts w:ascii="IRNazanin" w:hAnsi="IRNazanin" w:eastAsia="IRNazanin"/>
          <w:color w:val="111111"/>
          <w:sz w:val="28"/>
          <w:sz w:val="28"/>
          <w:szCs w:val="28"/>
          <w:rtl w:val="true"/>
          <w:lang w:bidi="fa-IR"/>
        </w:rPr>
        <w:t xml:space="preserve">و مؤذن شدن او، دلیل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است، نه رنگ و قیافه و نژاد و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هم فراخواندن‌امّت اسلام به شرکت در نماز جماعت است، هم آماده سازی جان و دل برای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طنین ملکوتی اذان در فضا می‌پیچد، دل مؤمنان را به سوی خدا می‌کشد و بر وحشت و خشم کافران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شهید نواب صفوی به یاران خود دستور داده بود هنگام ظهر و مغرب، هر کجا بودید، با فریاد بلند اذان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اذان‌ها وحشتی در دل مأموران نظام طاغوت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گوشه‌ای از معنای حدیثی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اذان، شیطان عصبانی می‌شود و فرار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جهت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انگلیسی در پارلمان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محمد صلی الله علیه وآله بر فراز مناره‌ها بلند است و تا کعبه پابرجاست و قرآن کتاب راهنمای مسلمین است، امکان ندارد سیاست ما در سرزمین‌های اسلامی استوار شود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شعار باطل کوب و دشمن‌شکنِ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از عمق جان، علی‌رغم خواسته مشرکان و کافران امروزی در سراسر جهان، اعلام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محمّد رسول اللّه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bookmarkStart w:id="28" w:name="pg278_900"/>
    </w:p>
    <w:p>
      <w:pPr>
        <w:pStyle w:val="Heading2"/>
        <w:numPr>
          <w:ilvl w:val="1"/>
          <w:numId w:val="1"/>
        </w:numPr>
        <w:rPr/>
      </w:pPr>
      <w:bookmarkStart w:id="29" w:name="__RefHeading___Toc2477458_211673320"/>
      <w:bookmarkStart w:id="30" w:name="_Toc11"/>
      <w:bookmarkEnd w:id="28"/>
      <w:bookmarkEnd w:id="29"/>
      <w:r>
        <w:rPr/>
        <w:t>10</w:t>
      </w:r>
      <w:r>
        <w:rPr>
          <w:rtl w:val="true"/>
        </w:rPr>
        <w:t xml:space="preserve">- </w:t>
      </w:r>
      <w:r>
        <w:rPr>
          <w:rtl w:val="true"/>
        </w:rPr>
        <w:t>در محراب نماز</w:t>
      </w:r>
      <w:bookmarkEnd w:id="30"/>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آماده ورود به متن نمازیم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حرکات ظاهری نماز، که هر کدام فلسفه و رازی دارد، و غیر از ذکرها و تسبیح‌های آن، که هر کدام مفاهیم بلندی را در بر گرفته است، روح نماز،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اخلاص و آگاهِ به رمز و راز عبودیت، باید همواره و در تمام لحظات و فقرات نماز، بداند که چه می‌کند، در چه مقامی ایستاده است، با که سخن می‌گوید، طرف خطابش کیست و حرف و خواسته‌اش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عنصر اصلی سازندگی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فلسفه بلند و عمیق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به مفاهیم جملات قرائت و ذکرها، و توجّه به معنای اعمال و حرکات در نماز، زمینه ساز پیدایش خشوع قلبی و خضوع جسمی و توجّه باطنی به معبود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تذکّر، وارد نماز می‌شویم</w:t>
      </w:r>
      <w:r>
        <w:rPr>
          <w:rFonts w:eastAsia="IRNazanin" w:cs="IRNazanin"/>
          <w:color w:val="111111"/>
          <w:sz w:val="28"/>
          <w:szCs w:val="28"/>
          <w:rtl w:val="true"/>
          <w:lang w:bidi="fa-IR"/>
        </w:rPr>
        <w:t>:</w:t>
      </w:r>
    </w:p>
    <w:p>
      <w:pPr>
        <w:pStyle w:val="Heading2"/>
        <w:numPr>
          <w:ilvl w:val="1"/>
          <w:numId w:val="1"/>
        </w:numPr>
        <w:rPr/>
      </w:pPr>
      <w:bookmarkStart w:id="31" w:name="__RefHeading___Toc2477460_211673320"/>
      <w:bookmarkStart w:id="32" w:name="_Toc12"/>
      <w:bookmarkEnd w:id="31"/>
      <w:r>
        <w:rPr/>
        <w:t>11</w:t>
      </w:r>
      <w:r>
        <w:rPr>
          <w:rtl w:val="true"/>
        </w:rPr>
        <w:t xml:space="preserve">- </w:t>
      </w:r>
      <w:r>
        <w:rPr>
          <w:rtl w:val="true"/>
        </w:rPr>
        <w:t>نیّت</w:t>
      </w:r>
      <w:bookmarkEnd w:id="32"/>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سرفصل این عبادت و نخستین امر واجب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تعیین کننده ارزش هر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عبادتی، از جهت نیّت، خلل یابد و نمازگزار، دچار ریب و ریا گردد، کاراش بی نتیجه و عبادتش فاسد و رنجش بی اجر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اهمیّت نیّت و خلوص و جایگاه رفیع آن در هر عبادت و عمل، به ویژه در نماز، به بحثی نسبتاً مبسوط درباره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انگیزه آگاهانه نسبت به هر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در عبادت، این انگیزه باید خدایی باشد و نماز به خاطر رضای الهی و در جهت تأمین خواسته او و اجرای فرمانش و به قصد نزدیک‌تر شدن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عبادت و نماز، چنین نیّت خالصی وجود داشت، عامل قرب می‌شود وگرنه جز دوری از خدا بازدهی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آگاهی و توجّه به عمل و هدف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نماز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باید همواره در دل و ذهن نمازگزار، زنده باشد و انگیزه‌های مادّی و غیر خدایی از جمله جلب رضایتِ مردم، ریا، خودنمایی و شهرت در دل و فکر، راه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جادّه‌ها، راه پر خطر را علایم بیشتری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بندگی خدا هم، پر از انواع خطرهایی است که عمل و فکر و نیّت را تباه و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که در متون دینی و رهنمودهای پیشوایان اسلام،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هفتاد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کارهایی همچون نماز، زکات، جهاد، هجر، شهادت، انفاق،</w:t>
      </w:r>
    </w:p>
    <w:p>
      <w:pPr>
        <w:pStyle w:val="BookText"/>
        <w:rPr/>
      </w:pPr>
      <w:r>
        <w:rPr>
          <w:rFonts w:ascii="IRNazanin" w:hAnsi="IRNazanin" w:eastAsia="IRNazanin"/>
          <w:color w:val="111111"/>
          <w:sz w:val="28"/>
          <w:sz w:val="28"/>
          <w:szCs w:val="28"/>
          <w:rtl w:val="true"/>
          <w:lang w:bidi="fa-IR"/>
        </w:rPr>
        <w:t xml:space="preserve">به کار رفته است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کاری بخورد، آن را ارزشمند و جاودان می‌سازد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سایه نیّت خالص، کار کم،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کوچک، عظمت می‌یابد، انفاقی اندک، پاداشی عظیم می‌یابد، کار دنیایی و مادّی، به عملی اخروی و معنوی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عمری در عبادت و روزه و جهاد و انفاق بگذراند، ولی نه بخاطر خدا، همه‌اش تباه است، و اگر دِرهمی انفاق، مرتبه‌ای جهاد، گامی کوچک، سجده‌ای کوتاه، برای خدا باشد، نزد خدا محفوظ است و از پاداش خدایی برخوردار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صادق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اَرادَ اللّهَ بِالْقَلیِلِ مِنْ عَمَلِهِ، اَظْهَرَهُ اللّهُ اَکْثَرَ مِمّا اَرادَ، وَ مَنْ اَرادَ النّاسَ بِالْکَثیرِ مِنْ عَمَلِهِ اَبَی اللّهُ اِلاً اَنْ یُقَلَّلَهُ فِی عَیْنِ 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در کار اندک خود، هدف خدایی داشته باشد، بیش از آنکه خودش بخواهد، خداوند کار او  را بیشتر جلوه می‌دهد و هر که از کار زیاد، جلب نظر مردم را</w:t>
      </w:r>
    </w:p>
    <w:p>
      <w:pPr>
        <w:pStyle w:val="BookText"/>
        <w:rPr/>
      </w:pPr>
      <w:r>
        <w:rPr>
          <w:rFonts w:ascii="IRNazanin" w:hAnsi="IRNazanin" w:eastAsia="IRNazanin"/>
          <w:color w:val="111111"/>
          <w:sz w:val="28"/>
          <w:sz w:val="28"/>
          <w:szCs w:val="28"/>
          <w:rtl w:val="true"/>
          <w:lang w:bidi="fa-IR"/>
        </w:rPr>
        <w:t>بخواهد خداوند، کارهایش را در دید شنونده، اندک جلوه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به دست خداست و محبّت مردم نیز با اراده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محبوبیّت و مودّت دیگران را هم بخواهد، باید از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حرم خداست، و در این حرم و حریم، نباید غیر خدا راه یابد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دل، سرای توست نه بیگانه</w:t>
      </w:r>
    </w:p>
    <w:p>
      <w:pPr>
        <w:pStyle w:val="BookText"/>
        <w:rPr/>
      </w:pPr>
      <w:r>
        <w:rPr>
          <w:rFonts w:ascii="IRNazanin" w:hAnsi="IRNazanin" w:eastAsia="IRNazanin"/>
          <w:color w:val="111111"/>
          <w:sz w:val="28"/>
          <w:sz w:val="28"/>
          <w:szCs w:val="28"/>
          <w:rtl w:val="true"/>
          <w:lang w:bidi="fa-IR"/>
        </w:rPr>
        <w:t>در راه دل نشسته و دربانم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جز تو، ره به دلم یابد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فدای تو، ای همه جانانم</w:t>
      </w:r>
      <w:bookmarkStart w:id="33" w:name="pg278_902"/>
    </w:p>
    <w:p>
      <w:pPr>
        <w:pStyle w:val="BookText"/>
        <w:rPr/>
      </w:pPr>
      <w:bookmarkEnd w:id="33"/>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اَخْلِصْ لِلّهِ عَمَلَکَ وَ عِلْمَکَ و بُغْضَکَ وَ اَخْذَکَ وَ تَرْکَکَ وَ کَلامَکَ وَ صُمْتَکَ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عمل و علم و دشمنی و گرفتن و نگرفتن و سخن و سکوت خویش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عبادت و نماز، باید قصد قربت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گوشه‌ای از آن برای غیر خدا باشد عمل باطل است و نزد خداوند، نامقبول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اگر نماز را برای خدا بخوانیم ولی انتخاب مکان و زمان و نحوه خواندن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نباید دیگری را شریک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یُشْرِکْ بِعِبَادَةِ رَبِّهِ أَحَدَا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را شریک عبادت خدا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اگر رزمنده‌ای در جبهه، برای غنایم، یا خودنمایی و اظهار شهامت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ارزش ندارد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شرک و ریا به عمل انسان، طبق حدیث، از حرکت مورچه در شبی تاریک، روی سنگ سیاه و سفت، بی نمودتر و مخفی‌تر است</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فرموده 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الاِخْلاصُ اَعلَی الایمانِ</w:t>
      </w:r>
      <w:r>
        <w:rPr>
          <w:rFonts w:eastAsia="Amiri" w:cs="Amiri" w:ascii="Amiri" w:hAnsi="Amiri"/>
          <w:color w:val="111111"/>
          <w:sz w:val="28"/>
          <w:szCs w:val="28"/>
          <w:rtl w:val="true"/>
          <w:lang w:bidi="ar-SA"/>
        </w:rPr>
        <w:t>»</w:t>
      </w:r>
      <w:r>
        <w:rPr>
          <w:rStyle w:val="FootnoteAnchor"/>
          <w:rtl w:val="true"/>
        </w:rPr>
        <w:footnoteReference w:id="22"/>
      </w:r>
    </w:p>
    <w:p>
      <w:pPr>
        <w:pStyle w:val="Heading2"/>
        <w:numPr>
          <w:ilvl w:val="1"/>
          <w:numId w:val="1"/>
        </w:numPr>
        <w:rPr/>
      </w:pPr>
      <w:bookmarkStart w:id="34" w:name="__RefHeading___Toc2477462_211673320"/>
      <w:bookmarkStart w:id="35" w:name="_Toc13"/>
      <w:bookmarkEnd w:id="34"/>
      <w:r>
        <w:rPr/>
        <w:t>12</w:t>
      </w:r>
      <w:r>
        <w:rPr>
          <w:rtl w:val="true"/>
        </w:rPr>
        <w:t xml:space="preserve">- </w:t>
      </w:r>
      <w:r>
        <w:rPr>
          <w:rtl w:val="true"/>
        </w:rPr>
        <w:t>راه رسیدن به اخلاص</w:t>
      </w:r>
      <w:bookmarkEnd w:id="35"/>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اخلاص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جنس خود را ارزان می‌فروشد؛ یا به ارزش آن ناآگاه است، یا مشتری را نمی‌شناسد، یا نرخ و قیمت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آنکه ما کالای وجود، دل و جان و عمل و عبادت خود را ارزان نفروشیم، در هر سه زمینه ما را راهنمایی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جانشین خدا در زمین و امانت دار الهی و اشرف مخلوقات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مشتریِ عمل‌های نیک انسان را هم، خدا می‌داند که هم اعمال اندک را می‌خرد، هم گران‌تر می‌خرد و هم بدی‌ها را می‌پوشاند و رسوا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انسان را هم، بهشت می‌داند و لذّت‌های ابدی و همجواری اولیای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بیراهه رفتن و دل به غیر خدا سپردن را زیان می‌شمارد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به کمتر از بهشت بفروشی، ضرر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به این نکات توجّه کند، دیگر عبادتش برای جلب توجّه مردم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بلندترین قلّه ایمان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بدون اخلاص، آفت‌خیز است و نابود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استوار و خالص، باعث می‌شود انسان هرگز سست و خسته نشود و به عجز و به بن بست نرسد</w:t>
      </w:r>
      <w:r>
        <w:rPr>
          <w:rFonts w:eastAsia="IRNazanin" w:cs="IRNazanin"/>
          <w:color w:val="111111"/>
          <w:sz w:val="28"/>
          <w:szCs w:val="28"/>
          <w:rtl w:val="true"/>
          <w:lang w:bidi="fa-IR"/>
        </w:rPr>
        <w:t>.</w:t>
      </w:r>
      <w:bookmarkStart w:id="36" w:name="pg278_903"/>
    </w:p>
    <w:p>
      <w:pPr>
        <w:pStyle w:val="BookText"/>
        <w:rPr/>
      </w:pPr>
      <w:bookmarkEnd w:id="3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نعمت‌های پروردگار، خلوص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سجادعلیه السلام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بودم، بزرگم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ذلیل بودم، عزّتم بخشیدی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بودم، عالمم ساختی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 بودم، سیرم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برهنه بودم، لباسم پوشاندی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بودم، هدایتم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بودم، بی نیازم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 بودم، شفایم بخشیدی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گنهکار بودم، خطایم را پوشاندی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دیگر اخلاص یابی، توجّه به کوچکی و بی ارزشی و گذرا بودن دنیا و جلوه‌های مادّی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آیات قرآن، دنیا سرمایه‌ای اندک است، غنچه‌ای است ناشکفته، کالایی است غرورآفرین و غفلت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باید خانه عشق به بزرگ‌ترین محبوب و با ارزش‌ترین هستی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غیر خدا کار می‌کنند، در فردای قیامت، خواهند دید که از آنها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نکنیم، که هم مهربان و بنده نواز است، هم دادگر و رئوف است، و هم نیکی‌ها از یادش نمی‌رود و هم به کسی ستم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 ریاکار روزی باز می‌شود، البتّه نزد خداوند از اوّل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رسوایی ریاکاری، عامل دیگری در جهت کسب اخلاص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چهل روز، برای خدا خالص شود، فارغ التحصیل مکتب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صباحاً ظهرتْ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چهل روز، خالصانه عمل کند، چشمه‌های حکمت از قلبش بر زبانش جاری می‌شود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37" w:name="__RefHeading___Toc2477464_211673320"/>
      <w:bookmarkStart w:id="38" w:name="_Toc14"/>
      <w:bookmarkEnd w:id="37"/>
      <w:r>
        <w:rPr/>
        <w:t>13</w:t>
      </w:r>
      <w:r>
        <w:rPr>
          <w:rtl w:val="true"/>
        </w:rPr>
        <w:t xml:space="preserve">- </w:t>
      </w:r>
      <w:r>
        <w:rPr>
          <w:rtl w:val="true"/>
        </w:rPr>
        <w:t>نشانه‌های اخلاص</w:t>
      </w:r>
      <w:bookmarkEnd w:id="38"/>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اخلاص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می‌توان فهمید که عبادت‌مان خالصانه است؟ نشانه‌های اخلاص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توقّع از دیگران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ثمره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ایمانی از روی یقین به خدا و قیامت و بهشت و جهنم و حساب و کتاب داشته باشد، جز برای رضای حق تعالی عبادت و عمر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برای خداست، انسان مخلص، چشمداشت تشکّر و قدردانی از غیر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نشناسی و ناسپاسی هم دید، باز در عمل خویش ثابت قدم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آن است که برای خدا 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علی و حضرت فاطمه و امام حسن و امام حسین‌علیهم السلام نازل شد، که سه روز روزه نذری گرفته بودند، و در هر سه روز، افطار خود را به مسکین و یتیم و اسیر دادند و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خانواده با اخلاصِ،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جَزَآءً وَلَا شُکُوراً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بخاطر خدا طعام دادیم، و از شما پاداش و تشکّری</w:t>
      </w:r>
    </w:p>
    <w:p>
      <w:pPr>
        <w:pStyle w:val="BookText"/>
        <w:rPr/>
      </w:pPr>
      <w:r>
        <w:rPr>
          <w:rFonts w:ascii="IRNazanin" w:hAnsi="IRNazanin" w:eastAsia="IRNazanin"/>
          <w:color w:val="111111"/>
          <w:sz w:val="28"/>
          <w:sz w:val="28"/>
          <w:szCs w:val="28"/>
          <w:rtl w:val="true"/>
          <w:lang w:bidi="fa-IR"/>
        </w:rPr>
        <w:t>نمی‌خواهیم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کسی بدون چشم داشتِ مالی، خدمتی انجام می‌دهد ولی در باطن دوست دارد این را همه مردم بدانند و اذعان کنند که بی مزد و رایگان کار می‌کند و این با اخلاص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ناراحت شود که ذکر خیری از دیگران به میان می‌آید و از او نه، در واقع در اخلاصِ نیت او خلل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تکلیف، نه عنوان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مخلصان، بنده تکلیف‌اند، نه اسیر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کارهای لازم که بر زمین مانده، و کسی سراغش نیم رود، تنها به این جهت که عنوان مهم و معتبری همراه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اخلاص را از آنجا می‌توان شناخت که انسان تکلیفش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کارهای بزرگ و کوچک، با عنوان و بی عنوان، دارای نمود و آوازه یا گمنام و ناشناخته، برایش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باشد، رگه‌هایی از ناخالصی در نیتش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نشدن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مخلص، از کار نیکی که کرده، پشیمان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خدا پاداشش محفوظ است و به وظیفه هم هر چه بوده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پشیمانی چرا؟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قصد قربت، به دیدار کسی یا به مجلس ختم رفتید، امّا آنان متوجه حضور شما نشدند و تشکّر نکردند، پشیمانی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شرایط از رفتن پشیمان شدید، پای اخلاصتان می‌لنگد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تأثیر استقبال یا بی اعتنایی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نشان دیگری از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نباشد که چون کارتان مورد ستایش واستقبال قرار می‌گیرد، تشویق به‌انجام آن شوید، واین نباشد که چون کارتان با بی‌اعتنایی وبی‌مهری مردم روبرو شود سست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برای خداست نباید تشویق و استقبال یا بی اعتنایی و عدم قبول مردم در انسان مخلص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برای خداست نباید تشویق و استقبال یا بی اعتنایی و عدم قبول مردم در انسان مخلص مؤثر واقع شود</w:t>
      </w:r>
      <w:r>
        <w:rPr>
          <w:rFonts w:eastAsia="IRNazanin" w:cs="IRNazanin"/>
          <w:color w:val="111111"/>
          <w:sz w:val="28"/>
          <w:szCs w:val="28"/>
          <w:rtl w:val="true"/>
          <w:lang w:bidi="fa-IR"/>
        </w:rPr>
        <w:t>.</w:t>
      </w:r>
      <w:bookmarkStart w:id="39" w:name="pg278_905"/>
    </w:p>
    <w:p>
      <w:pPr>
        <w:pStyle w:val="BookText"/>
        <w:rPr/>
      </w:pPr>
      <w:bookmarkEnd w:id="3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در این زمینه، ضابطه و ملاک جالبی به دست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لِلْمُرائِی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یَکْسِلُ اِذا کانَ وَحْدَهُ یَنْشِطُ اِذا کانَ فِی النّاسِ وَ یَزیدُ فِی الْعَمَلِ اِذا کانَ اُثنِیَ وَ یَنْقُص اِذا ذُمَّ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ریاکار،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وقتی تنهاست، با کسالت و بی‌حالی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در حضور مردم، نشاط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اگر تعریفش کنند، می‌افزاید و اگر ملامتش کنند،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یگانگی ظاهر و باطن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دیگر خلوص، همگونی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در ظاهر با نیّتش در باطن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گندم‌نمای جو فروش نباشد، و همان باد که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یکی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یَخْتَلِفْ سِرُّهُ وَ عَلانِیَتُهُ وَ فِعْلُهُ وَ مَقالَتُهُ، فَقَدْ اَدّیَ الاَمانَةَ وَاخْلَصَ الْعبادَة</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کسی که ظاهر و باطنش و نهان و آشکارش و رفتار و گفتارش با هم اختلاف نداشته باشد، او امانت الهی را ادا کرده و عبادت و بندگی را خالص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دیگری هم برای اخلاص وجود دارد که به همین قدر، بسنده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اخلاص دارد، نورانیتی در دل، توفیقی در عمل، پاداشی در دنیا و آخرت، عاقبت بخیری و خوش نامی، محبوبیّت و نام نیک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است که پاداش نیکوکاران خالص و بندگان مخلص ضایع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نمازی بخوانیم، با اخلاص و توجّه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خواندنش، یک دعای مستجاب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به انتظار نشستن برای آن، خود عبادت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از انفاق خانه‌ای پر از طلا بهتر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بخوانیم، و حق آن را ضایع نکنیم، در انجام آن سستی و کاهلی نکنیم، گاه و بیگاه، ترک نکنیم، به خاطر مشغولیات دیگر، آن را عقب نیندازیم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اوّل وقت و به جماعت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بزرگ‌تر از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وَلَذِکْرُ اللَّهِ أَکْبَرُ</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40" w:name="__RefHeading___Toc2477466_211673320"/>
      <w:bookmarkStart w:id="41" w:name="_Toc15"/>
      <w:bookmarkEnd w:id="40"/>
      <w:r>
        <w:rPr/>
        <w:t>14</w:t>
      </w:r>
      <w:r>
        <w:rPr>
          <w:rtl w:val="true"/>
        </w:rPr>
        <w:t xml:space="preserve">- </w:t>
      </w:r>
      <w:r>
        <w:rPr>
          <w:rtl w:val="true"/>
        </w:rPr>
        <w:t>تکبیر</w:t>
      </w:r>
      <w:bookmarkEnd w:id="41"/>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هر چه به وصف آید و در ذهن و زبان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آنچه می‌گویند و می‌خوانند و می‌شناسند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 از فکر و خیال و اندیشه ما و در واقع بزرگ‌تر از آنکه با دیگران مقایسه شود</w:t>
      </w:r>
      <w:bookmarkStart w:id="42" w:name="pg278_906"/>
    </w:p>
    <w:p>
      <w:pPr>
        <w:pStyle w:val="BookText"/>
        <w:rPr/>
      </w:pPr>
      <w:bookmarkEnd w:id="4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کلام نماز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تکبیرة الاحرام است، یعنی اللّه اکبری که با آن به حریم نماز وارد می‌شویم و غیر خدا را از یاد می‌بریم و برای جز او عظمتی نمی‌شناسیم و کارهای خلاف را بر خود حرام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قلبی به عظمت خدا را با تکبیر بر زبان می‌آوریم تا زبان‌مان با دل‌مان همصدا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یعنی خدا از همه بزرگ‌ها بزرگ‌تر است و از همه عظمت‌ها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اوست که سرچشمه بزرگی و عظمت و قدرت است، با تکیه بر او از هیچ قدرتی هراسی نیست، با اتّکای به او، از هیچ منبع و تکیه گاهی چشمداشتی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با نام بُت شروع می‌کردند، و طاغوتیان همواره نام طاغوت بر زبان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خط بطلانی است بر همه قدرت‌های طاغوتی، وسوسه‌های ابلیسی و جاذبه‌های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هواپیما هر چه بیشتر اوج بگیرد، خانه‌ها کوچک‌تر دیده می‌شود، انسان هر چه خداشناس‌تر شود و عظمت‌ها و نعمت‌ها و قدرت‌های الهی را بیشتر بشناسد، جز خدا هر چه هست در نظرش کوچک می‌شود و خدا بزرگ‌تر از هر چیز، آری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فیض کاشانی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نماز، حلاوت و شیرینی مناجات را یافتید، بدانید که تکبیر شما مورد قبول و تصدیق خداوند قرار گرفته، و اگر چنین نبود، بدانید که خداوند، شما را نپذیرفته و سخن‌تان را تصدیق نکرده است</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43" w:name="__RefHeading___Toc2477468_211673320"/>
      <w:bookmarkStart w:id="44" w:name="_Toc16"/>
      <w:bookmarkEnd w:id="43"/>
      <w:r>
        <w:rPr/>
        <w:t>15</w:t>
      </w:r>
      <w:r>
        <w:rPr>
          <w:rtl w:val="true"/>
        </w:rPr>
        <w:t xml:space="preserve">- </w:t>
      </w:r>
      <w:r>
        <w:rPr>
          <w:rtl w:val="true"/>
        </w:rPr>
        <w:t>قرائت</w:t>
      </w:r>
      <w:bookmarkEnd w:id="44"/>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یاری خداوند، با نام و یاد او، با نیّتی الهی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همه لطف دارد، و همیشه لطیف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در آغاز همه کتاب‌های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با نام خدا شروع نشود، به انجام مطلوب نمی‌رسد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خدایی کردن کارهاست، و رنگ و نشان خدا زدن بر اعمال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شروع کارشان با بسم اللّه بوده است، همچون نوح، که کشتی خود را به نام اللّه به آب انداخت و با نام او آن را متوقف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هر کار به نام خدا رمز عشق به خداست و توکّل بر او و نشانه بندگی انسان در پیشگاه خداست،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همواره به یاد توام، با یاد تو شیطان را فراری می‌دهم و به کمک نام تو یادت را در دل زنده نگاه می‌دارم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مخصوص خداوندی است که پرورش دهنده جهانیان و سرپرست نظام هستی و صاحب همه نمعت‌های مادی و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آسمان‌ها و زمین و پروردگار همه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کوه‌های سنگین را لنگر زمین ساخته، فاصله خورشید تا زمین را در حدّ متعادلی قرارداده، به انسان‌ها از دوران طفولیت، راه زندگی وتأمین نیازها را الهام کرده، چشم و گوش وفکر وقدرت وغرائز عطا کرده، ولطف پیدا و پنهانش را شامل حال انسان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ناسپاس‌اند آنان که‌زبان به ستایش خدا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بهره‌مند می‌شوند و نافرمانی می‌کنند، غرق در مواهب الهی‌اند وبخشنده آنها را</w:t>
      </w:r>
    </w:p>
    <w:p>
      <w:pPr>
        <w:pStyle w:val="BookText"/>
        <w:rPr/>
      </w:pPr>
      <w:r>
        <w:rPr>
          <w:rFonts w:ascii="IRNazanin" w:hAnsi="IRNazanin" w:eastAsia="IRNazanin"/>
          <w:color w:val="111111"/>
          <w:sz w:val="28"/>
          <w:sz w:val="28"/>
          <w:szCs w:val="28"/>
          <w:rtl w:val="true"/>
          <w:lang w:bidi="fa-IR"/>
        </w:rPr>
        <w:t>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 این همه ناسپاسی و بی معرفتی؟ به راستی که انسان موجودی ظَلوم و جَهول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ستایش‌ها از آن اوست، که امکان رشد و تربیت را در انسان و همه موجودات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آفرینش از اوست و هم پرورش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می‌توان سپاسی در خور و تشکری شایسته ربوبیّت و پروردگاریش نمود؟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و زبان که بر آید</w:t>
      </w:r>
    </w:p>
    <w:p>
      <w:pPr>
        <w:pStyle w:val="BookText"/>
        <w:rPr/>
      </w:pPr>
      <w:r>
        <w:rPr>
          <w:rFonts w:ascii="IRNazanin" w:hAnsi="IRNazanin" w:eastAsia="IRNazanin"/>
          <w:color w:val="111111"/>
          <w:sz w:val="28"/>
          <w:sz w:val="28"/>
          <w:szCs w:val="28"/>
          <w:rtl w:val="true"/>
          <w:lang w:bidi="fa-IR"/>
        </w:rPr>
        <w:t>کز عهده شکرش به در آید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زبان‌ها ناتوان از شمارش نعمت‌های اوست، تا چه رسد به ادای حقّ او و سپاس نعمت‌هایش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سزاوار خداوندیش</w:t>
      </w:r>
    </w:p>
    <w:p>
      <w:pPr>
        <w:pStyle w:val="BookText"/>
        <w:rPr/>
      </w:pPr>
      <w:r>
        <w:rPr>
          <w:rFonts w:ascii="IRNazanin" w:hAnsi="IRNazanin" w:eastAsia="IRNazanin"/>
          <w:color w:val="111111"/>
          <w:sz w:val="28"/>
          <w:sz w:val="28"/>
          <w:szCs w:val="28"/>
          <w:rtl w:val="true"/>
          <w:lang w:bidi="fa-IR"/>
        </w:rPr>
        <w:t>کس نتواند که به جا آورد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رحم همیشگی ورحمت همگانی‌اش بر سر خاص و عام،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بگوید من از رحمت خدا بی‌بهره‌ام؟ حتّی برای گناهکاران هم، 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 که از رحمت او محروم نشوند، و آنان را دوست می‌دارد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رحمتش چنان عام و فراگیر است که مأیوس شدن از رحمت او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فرمان داده است که از رحمتش مأیوس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گناهان را می‌بخشد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رحمت خود، نه تنها لغزش‌ها را می‌پوشاند و می‌بخشاید، بلکه حتّی لغزش‌ها را به حسنات تبدیل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نعمت‌های مادی‌اش ما را احاطه کرده، که نعمت‌های معنوی‌اش فراگیر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شیرینی‌های زندگی از رحمت اوست، بلکه حوادث ناگوار، که گاهی تازیانه عبرت و هشدار بیدار باش و غفلت زدایی است، از رحمت او به بنده‌اش سرچشمه می‌گیرد تا بیشتر در کام هوس فرو نرود و در دام گناه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رحمان است، رحیم است، بنده‌نواز و مهربان است، ذرّه‌پرور و خطاپوش و عذرپذیر و بزرگوار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روز جزا و مالک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خدا، از آغاز آفرینش ما، همراه‌مان بوده است و زندگی ما را همچنان به طور گسترده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آینده ما و سرنوشت قیامت ما هم به لطف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مالک دنیا و آخرت است، امّا چون مالکیّت کامل و مطلق و بی رقیب او در قیامت برای همه، واضح‌تر و آشکارتر می‌شود، همه حیله‌ها، وساطت‌ها، تکیه‌گاه‌ها، امیدها، از اثر می‌افتد و تنها فرمان خدا آن روز حاکم و نافذ است، از این رو مالک آن روز به حساب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وَالاَمْرُ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آن روز به دست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روز از مردم سئوال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حکومت از آن کیست؟ جواب می‌دهند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 یگانه و قدرتمند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با این صفت، یاد روزِ سختِ دادرسی در دل‌ها زنده می‌شود و خوف و خشیت الهی، بر دل‌ها سایه می‌افکند و نماز، دریچه‌ای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آمده است که امام سجاد علیه السلام در نماز، هنگامی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آن را آن قدر تکرار می‌کرد که نزدیک بود روح از بدنش پرواز کند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روز دین، روز جزا، روز حسابرسی و کیفر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دل‌ها را نرم می‌کند، تکبّر و غفلت را می‌زداید و عظمت الهی را در دل، مجسم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مقدمه چینی و زمینه‌سازی برای اظهار بندگی و ابراز نیاز و مددخواهی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خدا را به رحمت و کرم، ستوده است، او را سررشته‌دار تربیت وهدایت همه جهان وجهانیان دانسته، همه ستایش‌ها را مخصوص او ساخته، سرانجام خود را در دست او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درک عظمت خداوند و نیاز خویش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تنها بنده توییم، نه برده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مطیع امر توییم، نه غلام حلقه بگوش جباران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تو یاری می‌طلبیم و استعانت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عبادت‌مان، توفیقی از تو لازم دارد وگرنه شیطان، ما را به سوی طغیان و گردن‌کشی سوق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جسمی و سلامت بدن را از او می‌طلبیم، تا قدرت عبادت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وظیفه و عمل به تکلیف را با استعانت از او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کمک‌مان کند تا خداشناس شویم، به یاد نعمت‌هایش باشیم و به شکرانه آن، در محراب عبادت بایستیم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ابراز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نمازمان از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غرور و عجب به توفیق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عبادت و پرستش، از بنده نوازی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موانع اطاعت و بندگی و رها کردن علایق و جاذبه‌های گذرا و فانی، و روی آوردن به کانون زیبایی‌ها و منشأ کمال‌ها به توفیق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بنده تو هستم، نه برده شرق و غرب، نه اسیر زر و زور، نه دلبسته مقام و مال و شکم و شهوت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گونه حقارت پذیری و استمداد از قدرت‌های مادّی و پوشالی خط بطلان می‌کشد وکار واسطه‌ها را بی‌اثر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طَ الْمُستَقِیمَ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پیچ وخم راههای زندگی ودرمیان هزاران راه رنگارنگ و گوناگون، راه راست یکی است که به خدا منتهی می‌شود و ما را به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آن راه چیست و چگونه باید آن را پیمود، باید از خدا مدد گرفت و هدایت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عبارت، طلب هدایت از خدا می‌کنیم تا ما را به راه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راههای غیر مستقیم،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هوس‌ها، افراط و تفریطها، وسوسه‌های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بی‌منطق و برهان، مسیرهایی هلاکت بار و آینده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بی مرشد 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طاغوت‌ها پیش پای مردم می‌نهند، راه سلیقه‌های شخصی در مقابل راهنمایی‌های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همه راه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راه مستقیم کدام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راه مستقیم را راه خدا و انبیا می‌داند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بندگی و عبودیت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اعْبُدُونِی هَذَا صِرَطٌ مُّسْتَقِیمٌ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پیوند و تمسّک به آیین خدا و پذیرش قانون الهی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رهبران معصوم و پیشوایان اهلبیت،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راه مستقیم، ما هستیم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راه مستقیمِ الهی و حرکت در مسیر خدا طبق شرایط و مقتضیات، متفاوت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کارهای گوناگونی از ما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زمان‌های مختلف و نسبت به اشخاص گوناگون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گاهی تشخیص راه مستقیم دشوار است و حرکت در آن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باریک و لغزنده و پر خطر، که یک لحظه غفلت، انسان را به جهنم گناه و فساد و سقوط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خدا راهنمایی خواست، که هم راهشناس است و هم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رهنمایانی فرستاده که از راه به بیراهه نیفتیم و در فکر، عمل، اخلاق، وظایف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روش رفتار در خانواده و جامعه، راه دخل وخرج، حشر ونشر، رفت و آمد، معاشرت و</w:t>
      </w:r>
    </w:p>
    <w:p>
      <w:pPr>
        <w:pStyle w:val="BookText"/>
        <w:rPr/>
      </w:pPr>
      <w:r>
        <w:rPr>
          <w:rFonts w:ascii="IRNazanin" w:hAnsi="IRNazanin" w:eastAsia="IRNazanin"/>
          <w:color w:val="111111"/>
          <w:sz w:val="28"/>
          <w:sz w:val="28"/>
          <w:szCs w:val="28"/>
          <w:rtl w:val="true"/>
          <w:lang w:bidi="fa-IR"/>
        </w:rPr>
        <w:t>داد و ستد، از صراط مستقیمی که خدا می‌خواهد و می‌پسندد، دور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راه اعتدال و میانه روی و دوری از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عبادت، اعتدال امر مطلوبی 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عسگری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بیان این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راهی است که از کوته فکری بالاتر و از بلندپروازی و غلوّ، پایین‌تر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راهی است که انسان را به محبّت خدا و دین او سوق می‌دهد و از هواپرستی و پیروی از سلیقه‌ها و آرایِ شخصی در دین، باز می‌دارد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دوری از کوتاهی و زیاده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این راه نه از فرط آرزو به طمع می‌افتد، نه از شدّت طمع به حرص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 یأس از تأسف می‌میرد، نه وقت ناراحتی اسیر طوفان خشم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هنگام شادی بدمستی می‌کند، نه تموّل او را یاغی می‌سازد و نه ناگواری‌ها او را به شِکوِه وامی دارد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که راه مستقیم و روش عادلانه چیست، این را هم باید از دین آموخت و توفیق آن را از خدا 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مستقیمی که در آیه قبل، از خدا خواستیم، در این آیه کمی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بر آنها نعمت دادی، نعمت هدایت وتوفیق، نعمتِ علم، جهاد، شهاد ورهبری‌دینی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کسانی دانسته که خداوند به آنان نعمت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وَالرَّسُولَ فَأُولَِکَ مَعَ الَّذِینَ أَنْعَمَ اللَّهُ عَلَیْهِمْ مِّنَ النَّبِیِّینَ وَالصِّدیقِینَ وَالشُّهَدَآءِ وَالصَّلِحِینَ وَحَسُنَ أُوْلَِکَ رَفِیقاً</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پیروان خدا و رسول را با این چهار گروه، همراه می‌داند و این چهار دسته از انسان‌های برجسته را، رفقایی نیکو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از خدا می‌طلبیم که راه مستقیم را که راه انبیای الهی و شهیدان و نیکوکاران و راستان است به ما بنمایاند و توفیق گام برداشتن در راه آنان را بما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متعددی راه آنان که خدا نعمتشان داده بر راه امامان معصوم منطبق شده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درخواست راه مستقیم و راه نعمت یافتگان از خدا، تعیین و تلقین خط فکری و عملی صحیح در زندگی است تا جهت‌گیری عملی و اجتماعی ما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آمیخته به هوس‌ها و نه آلوده به فسادها و نه دلبسته به طاغوت‌ها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 وَلاَ الضَّآلِّینَ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راه غضب شدگان و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فرعون‌ها، قدرتمندان بی تعهّد، مستکبران یاغی، که به قهر خدا هلاک و غرق شدند،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قارون‌ها و سرمایه داران سنگدل که در برابر مردان خدا گردن‌کشی کرده و در خاک فرو رفتند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راه دانشمندان بی عمل و دنیاپرست که به آنچه می‌گویند، خود پایبند نیستند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غضب شدگان تاریخ را در نظر آورید، اقوام و ملّت‌هایی که با عذاب‌های آسمانی یا بلاهای زمینی به قهر خدا گرفتار شدند و تار و مار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که در قرآن از مغضوبین به‌شمار آمده‌اند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گمراهانی که از راه حقّ، راستی و توحید، به بیراهه باطل وانحراف فکری وفسادعملی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می‌خواهیم که ما را در زمره نیکان روزگار و صالحان تاریخ قرار دهد، نه پیرو مفسدان و باطل پرستان گمراه و مغضوب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لَمْ یَلِدْ    وَ لَمْ یُولَدْ وَلَمْ یَکُن لَّهُ کُفُواً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او خدای یکتا و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زاده است و نه زاده شده و نه کسی همتای اوست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نیز با یاد خداوند مهربان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یکتایی و بی نیازی او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صفات دیگر خداوند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است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یکتایی خداوند را در آفرینش، پرورش، مالکیّت، حاکمیّت، فریادرسی و بی نیازی می‌رساند</w:t>
      </w:r>
      <w:r>
        <w:rPr>
          <w:rFonts w:eastAsia="IRNazanin" w:cs="IRNazanin"/>
          <w:color w:val="111111"/>
          <w:sz w:val="28"/>
          <w:szCs w:val="28"/>
          <w:rtl w:val="true"/>
          <w:lang w:bidi="fa-IR"/>
        </w:rPr>
        <w:t>.</w:t>
      </w:r>
      <w:bookmarkStart w:id="45" w:name="pg278_912"/>
    </w:p>
    <w:p>
      <w:pPr>
        <w:pStyle w:val="BookText"/>
        <w:rPr/>
      </w:pPr>
      <w:bookmarkEnd w:id="4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بی‌نیاز است وهمه نیازمندان به او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آدمی همچون خواب، خوراک، غفلت، خستگی، زاد، ولد،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نه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مکان وزمان دارد و نه شکل ومحدودیّت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برخلاف مسیحیان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می‌پندارند و مشرکان که فرشتگان را دختران خدا می‌شناسند، خدای متعال بی زاد و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فرزندی دارد، نه فرزند کسی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و هیچ قدرت، همتای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سوره را که می‌خوانیم، رو به قبله‌ایم، بدنمان آرام است، فکرمان به یاد خداست، احساس‌مان، عبودیت و بندگی است، حالت قلبی‌مان خشوع و نیاز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خداوند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 دل و جانمان و بر اندام و نگاه و صدایمان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در برابر معبود، آفریده‌ای در آستان آفریدگار، نیازمندی در پیشگاه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چنین حالت و احساسی پدید آید امکان دارد در نماز، دل به جای دیگر رود و حواس از یاد خدا غفلت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کسی را دید که در حال نماز، با ریش خود بازی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توجّهش به نماز بود و قلبش خشوع داشت، چنین نمی‌کرد</w:t>
      </w:r>
      <w:r>
        <w:rPr>
          <w:rFonts w:eastAsia="IRNazanin" w:cs="IRNazanin"/>
          <w:color w:val="111111"/>
          <w:sz w:val="28"/>
          <w:szCs w:val="28"/>
          <w:rtl w:val="true"/>
          <w:lang w:bidi="fa-IR"/>
        </w:rPr>
        <w:t>! ...</w:t>
      </w:r>
      <w:r>
        <w:rPr>
          <w:rStyle w:val="FootnoteAnchor"/>
          <w:rtl w:val="true"/>
        </w:rPr>
        <w:footnoteReference w:id="33"/>
      </w:r>
    </w:p>
    <w:p>
      <w:pPr>
        <w:pStyle w:val="Heading2"/>
        <w:numPr>
          <w:ilvl w:val="1"/>
          <w:numId w:val="1"/>
        </w:numPr>
        <w:rPr/>
      </w:pPr>
      <w:bookmarkStart w:id="46" w:name="__RefHeading___Toc2477470_211673320"/>
      <w:bookmarkStart w:id="47" w:name="_Toc17"/>
      <w:bookmarkEnd w:id="46"/>
      <w:r>
        <w:rPr/>
        <w:t>16</w:t>
      </w:r>
      <w:r>
        <w:rPr>
          <w:rtl w:val="true"/>
        </w:rPr>
        <w:t xml:space="preserve">- </w:t>
      </w:r>
      <w:r>
        <w:rPr>
          <w:rtl w:val="true"/>
        </w:rPr>
        <w:t>رکوع</w:t>
      </w:r>
      <w:bookmarkEnd w:id="47"/>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پروردگار انسان را به رکوع و کرنش وامی‌دارد و خدایی او، بنده را به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خم شدن در برابر عظمت او و اظهار بندگی و طاعت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حدّی خم می‌شویم تا دست‌ها به زانو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را می‌کشیم، یعنی آماده‌ایم که سر در راهت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 می‌شویم، یعنی کبریایی تو ما را به تعظیم وامی‌دارد و در برابر عظمت و یگانگی تو، الفِ قامت‌مان دال می‌شود و سرو قامتمان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ادبِ عابد است و سجود قرب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خدا نزدیک‌تر می‌شوند که در اظهار ادب کوتاهی نکرده باشند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آن قدر رکوع طولانی داشت که عرق از ساق پایش جاری و زیر قدم مبارکش تر می‌شد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بیش از سی مرتبه، در رکوع و سجود، ذکر خدا را تکرار می‌کرد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از رکن‌های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عمد یا اشتباه فراموش شود،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رکوع واجب است، مگر در نماز آیات که در هر رکعت پنج رکوع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میّت که بی‌رکوع است</w:t>
      </w:r>
      <w:r>
        <w:rPr>
          <w:rFonts w:eastAsia="IRNazanin" w:cs="IRNazanin"/>
          <w:color w:val="111111"/>
          <w:sz w:val="28"/>
          <w:szCs w:val="28"/>
          <w:rtl w:val="true"/>
          <w:lang w:bidi="fa-IR"/>
        </w:rPr>
        <w:t>.</w:t>
      </w:r>
      <w:bookmarkStart w:id="48" w:name="pg278_913"/>
    </w:p>
    <w:p>
      <w:pPr>
        <w:pStyle w:val="BookText"/>
        <w:rPr/>
      </w:pPr>
      <w:bookmarkEnd w:id="48"/>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رکوع، ترکیبی است از فعل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و عملش، نشان فروتنی و تواضع و خضوع است و ذکرش، تسبیح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رَبَّیَ الْعَظِیمِ وَ بِحَمْدِهِ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فرشتگان همواره در رکوع‌اند</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49" w:name="__RefHeading___Toc2477472_211673320"/>
      <w:bookmarkStart w:id="50" w:name="_Toc18"/>
      <w:bookmarkEnd w:id="49"/>
      <w:r>
        <w:rPr/>
        <w:t>17</w:t>
      </w:r>
      <w:r>
        <w:rPr>
          <w:rtl w:val="true"/>
        </w:rPr>
        <w:t xml:space="preserve">- </w:t>
      </w:r>
      <w:r>
        <w:rPr>
          <w:rtl w:val="true"/>
        </w:rPr>
        <w:t>سجود</w:t>
      </w:r>
      <w:bookmarkEnd w:id="50"/>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سجود نیز همچون رکوع، از ارکان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جز برای خداوند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به امر خدا سجده بر کسی یا چیزی کرده،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فرشتگان، سجده بر آدم کردند،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برابر خداوند سجده کرده‌اند و اطاعت امر او به جا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تذلل و اظهار کوچکی و خاکساری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همه آفریدگان در پیشگاه امر او و عظمت او ساجدند؟ مگر نه اینکه آفریدگان زمین و آسمان مانند خورشید و ماه و اختران و کوه‌ها و درختان و حیوانات، و توده عظیم مردمان از برای خداوند سجده می‌کنند؟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همسوی با همه کاینات، سجده بر خدا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سجده نیز تسبیح خدا می‌گوییم و او را از هر عیب و نقص، و هر صفتِ بشری، و هر عجز و ناتوانی، و از هر آنچه به ذهن‌مان خطور کند و تصوّر شود، منزّه و مبرّا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او نه بنی آدمند و بس</w:t>
      </w:r>
    </w:p>
    <w:p>
      <w:pPr>
        <w:pStyle w:val="BookText"/>
        <w:rPr/>
      </w:pPr>
      <w:r>
        <w:rPr>
          <w:rFonts w:ascii="IRNazanin" w:hAnsi="IRNazanin" w:eastAsia="IRNazanin"/>
          <w:color w:val="111111"/>
          <w:sz w:val="28"/>
          <w:sz w:val="28"/>
          <w:szCs w:val="28"/>
          <w:rtl w:val="true"/>
          <w:lang w:bidi="fa-IR"/>
        </w:rPr>
        <w:t>هر بلبلی که زمزمه بر شاخسار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در رکوع و سجودمان، تسبیح‌گوی آن ذات بی‌همتا باشیم؟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ثنایش، ذکر مرغان چمن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مگر ما کمتر از گیاهان و مرغانیم؟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عالی‌ترین درجه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زمین و آنچه از زمین است صحیح است و بر خوراکی‌ها و پوشاکی‌ها و جواهرات حرام و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رمز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همراه با تذلّل و خشوع و فروتنی و شکسته دلی و شکسته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اشک چشم همراه بود،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طولانی بود، فضیلتش بیشتر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زینت ساجدان و فخر عابدان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چندان با توجّه نام خدا را تکرار می‌کرد که وقتی سر بر می‌داشت بدن مبارکش غرق عرق بود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راکع، هماهنگ وهمراه با فرشتگان می‌شود، همسویی و همسانی بنده‌ای زمینی با فرشتگان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افتخاری بالاتر از این؟</w:t>
      </w:r>
      <w:r>
        <w:rPr>
          <w:rFonts w:eastAsia="IRNazanin" w:cs="IRNazanin"/>
          <w:color w:val="111111"/>
          <w:sz w:val="28"/>
          <w:szCs w:val="28"/>
          <w:rtl w:val="true"/>
          <w:lang w:bidi="fa-IR"/>
        </w:rPr>
        <w:t>!</w:t>
      </w:r>
      <w:bookmarkStart w:id="51" w:name="pg278_914"/>
    </w:p>
    <w:p>
      <w:pPr>
        <w:pStyle w:val="BookText"/>
        <w:rPr/>
      </w:pPr>
      <w:bookmarkEnd w:id="5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پس از نماز صبح سر بر خاک می‌نهاد و تا روز بلند شود و آفتاب برآید، در حال سجده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خلیل، در اثر سجده‌های طولانی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یاران رسول خدا صلی الله علیه وآله را چنین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تَرَیهُمْ رُکَّعاً سُجَّداً یَبْتَغُونَ فَضْلاً مِّنَ اللَّهِ وَرِضْوَناً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می‌بینی که در حال رکوع‌اند یا سجود، و امید به فضل خدا و خشنودی او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بسیار، گناهان را می‌ریزد، آنگونه که باد برگ درختان را</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52" w:name="__RefHeading___Toc2477474_211673320"/>
      <w:bookmarkStart w:id="53" w:name="_Toc19"/>
      <w:bookmarkEnd w:id="52"/>
      <w:r>
        <w:rPr/>
        <w:t>18</w:t>
      </w:r>
      <w:r>
        <w:rPr>
          <w:rtl w:val="true"/>
        </w:rPr>
        <w:t xml:space="preserve">- </w:t>
      </w:r>
      <w:r>
        <w:rPr>
          <w:rtl w:val="true"/>
        </w:rPr>
        <w:t>ذکر سُبْحانَ اللّه</w:t>
      </w:r>
      <w:bookmarkEnd w:id="53"/>
    </w:p>
    <w:p>
      <w:pPr>
        <w:pStyle w:val="BookText"/>
        <w:rPr/>
      </w:pPr>
      <w:r>
        <w:rPr>
          <w:rFonts w:ascii="Amiri" w:hAnsi="Amiri" w:eastAsia="Amiri" w:cs="Amiri"/>
          <w:color w:val="111111"/>
          <w:sz w:val="28"/>
          <w:sz w:val="28"/>
          <w:szCs w:val="28"/>
          <w:rtl w:val="true"/>
          <w:lang w:bidi="ar-SA"/>
        </w:rPr>
        <w:t xml:space="preserve">راز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سُبْحانَ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ذکر مقدّس و پرمعنی که در تمام عبادت‌ها، نیایش‌ها، سجده‌ها و رکوع‌ها به چشم می‌خورد و به کار می‌رود، حقیقتی را در بردارد که ریشه در همه عقاید و تفکرات صحیح اسلامی دوانده است و زیر بنای ارتباط انسان با خدا و صفات کمال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بر اساس تسبیح خدا و منزّه دانستن او از شریک و 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بر مبنای تسبیح ومنزّه دانستن خدا از ستم و تبعیض و حق‌کشی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امامت نیز بر تسبیح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دانستن خداوند از اینکه بندگانش را بی حجت و راهنما رها کند و پیک‌هایی برای ابلاغ راه هدایت نفرستد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نیز بر این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دانستن خداوند از اینکه پاداش نیکی‌ها و کیفر بدی‌ها را به نحو کامل ندهد و زندگی بشر و آن همه مجاهدات رسولان الهی به بیهودگی و بی ثمری بیانجامد، چرا که زندگی بی معاد پوچ است و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که خدا کار بی هدف کند و فلسفه وجودی انسان را به محدوده موقّت دنیا محدود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به خدا نیز با پایه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از هر عیب و نقصی دور و پاک ندانیم، چگونه می‌توانیم دل را خانه محبّت او سازیم؟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انسان، سخت‌ترین و کمرشکن‌ترین حالت برای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ابلیس، به خاطر تکبّر و غرور، از سجده بر آدم امتناع کرد و رانده درگاه الهی و مطرود و ملعون ابدی 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خاک کربلا، ثواب نماز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 سیدالشهدا، مکتب آزادی و الهام‌بخش جهاد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این تربت مقدّس، انسان را با فرهنگ عاشورایی کربلا آشنا و مأنوس می‌کند</w:t>
      </w:r>
      <w:r>
        <w:rPr>
          <w:rFonts w:eastAsia="IRNazanin" w:cs="IRNazanin"/>
          <w:color w:val="111111"/>
          <w:sz w:val="28"/>
          <w:szCs w:val="28"/>
          <w:rtl w:val="true"/>
          <w:lang w:bidi="fa-IR"/>
        </w:rPr>
        <w:t>.</w:t>
      </w:r>
      <w:bookmarkStart w:id="54" w:name="pg278_915"/>
    </w:p>
    <w:p>
      <w:pPr>
        <w:pStyle w:val="BookText"/>
        <w:rPr/>
      </w:pPr>
      <w:bookmarkEnd w:id="5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انسان هم بر اساس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از خدا راضی باشد که کارهای او را حکیمانه بداند و بر امر و دین او خورده نگیرد و آن را عیبناک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و بندگی نیز بر این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در برابر معبودی رواست که کمال و علم و قدرت و جاودانگی داشته باشد و این همه در مفهوم تسبیح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و تقوا هم بر تسبیح خدا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تکیه گاهی مطمئن و مدبّری حکیم و آفریدگاری توانا که قدرت مطلقه هستی به دست اوست ندانیم، چگونه می‌توانیم بر او توکّل کنیم و از او و حساب و عِقابش پروا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 وقتی است که انسان، خدا را منزّه از غفلت و جهل و بی خبری و خواب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تعبّد و مغز عبادت، همان تسبیح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فرمان‌های عبادی که خدا به پیامبر عزیزش داده، بیش از همه، دستور به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شانزده‌مرتبه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خطاب به پیامبر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تسبیح بگوی، پیش از طلوع خورشید و قبل از غروب آن، در ساعات شب و اوقاتِ روز، در صبح و شام، و آنگاه که بر می‌خیزی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سجاد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فرشتگان بر او درود می‌فرستند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55" w:name="__RefHeading___Toc2477476_211673320"/>
      <w:bookmarkStart w:id="56" w:name="_Toc20"/>
      <w:bookmarkEnd w:id="55"/>
      <w:r>
        <w:rPr/>
        <w:t>19</w:t>
      </w:r>
      <w:r>
        <w:rPr>
          <w:rtl w:val="true"/>
        </w:rPr>
        <w:t xml:space="preserve">- </w:t>
      </w:r>
      <w:r>
        <w:rPr>
          <w:rtl w:val="true"/>
        </w:rPr>
        <w:t>قنوت</w:t>
      </w:r>
      <w:bookmarkEnd w:id="56"/>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چو بری، نزد خداوندی بر</w:t>
      </w:r>
    </w:p>
    <w:p>
      <w:pPr>
        <w:pStyle w:val="BookText"/>
        <w:rPr/>
      </w:pPr>
      <w:r>
        <w:rPr>
          <w:rFonts w:ascii="IRNazanin" w:hAnsi="IRNazanin" w:eastAsia="IRNazanin"/>
          <w:color w:val="111111"/>
          <w:sz w:val="28"/>
          <w:sz w:val="28"/>
          <w:szCs w:val="28"/>
          <w:rtl w:val="true"/>
          <w:lang w:bidi="fa-IR"/>
        </w:rPr>
        <w:t>که کریم است و رحیم است و غفور است و ودود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 دست نیاز بر آستان الهی بلند کردن است و خواسته‌ها را بر شمردن، و این از مستحبات اکید در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قنوت، اطاعت و دعا و توجّه و خشوع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می‌توان هر دعایی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طولانی، نزد خداوند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صاحب قنوت‌های طولانی باشد، در روز دشوار قیامت و در پیشگاه عدل الهی، آسوده‌تر خواهد بود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معامله پر برکتی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اولیای خدا، همواره ذکر بر لب دارند و عشق در دل، و زبان‌شان به نام و یاد خدای محبوب زمزمه‌گر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همصدا با همه کاینات و فرشتگان، با توجّه و از اعماق جان، عاشقانه و عارفانه می‌گوییم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نماز آنست که قنوت طولانی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مقام خدا عارف‌ترند و در نمازشان، گفت و گویی عاشقانه با پروردگار دارند، دعاهای طولانی در قنوت نمازشان می‌خوانند، آن گونه‌اند که درباره برخی علما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لااله‌الاّ اللّه وحدَه لا شریک له و اَشهدُ انّ محمّداً عبدُه و رسولُه الّلهمّ صَلِّ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هر دو رکعت، و در رکعت پایانی هر نماز، باید دو زانو نشست و یکتایی خدا و رسالت پیامبر را گواهی کرد و به این دو اصل اعتقادی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رسول خدا صلوات 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شعارها و محتواهای اعتقادی، برای تداوم بخشیدن به این بینش و استوار ماندن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بیعت با خدا و رسول است، اقرار و اعتراف به نبوّت نبی اکرم صلی الله علیه وآله است، شهادت دادن است، به این که</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است و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 قبل از رسالت بیان شده، و این می‌رساند که بندگی برتر از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رسول خدا، چون بنده است، رسول شده و رسالتش ریشه در عبودیت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ذکر یکتایی خدا و رسالت رسول، صلوات بر پیامبر و آل او از واجبات است و آنکه این تحیّت و درود را نفرستد،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کریم به مؤمنان فرمان می‌دهد که بر پیامبر صلوات و 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چگونه صلوات بفرستیم؟ فرمود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صلوات در کتب مهم اهل‌سنّت نیز آمده است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صلوات بر پیامبر وخاندانش، پس از ذکر شهادتین که رمز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نبودن جدایی میان پیامبرصلی الله علیه وآله و اهل‌بیت‌علیهم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احادیثی که از پیامبر نقل شده، صلوات‌های ما به آن حضرت می‌رسد و این صلوات‌ها در قیامت، نوری می‌شود که راه انسان را روشن می‌کند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هنگام شنیدن نام من بر من صلوات نفرستد، بخیل است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سبب استجابت دعا و رضای الهی  می‌شود و کارهای مؤمن را پاک می‌سازد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bookmarkStart w:id="57" w:name="pg278_917"/>
    </w:p>
    <w:p>
      <w:pPr>
        <w:pStyle w:val="BookText"/>
        <w:rPr/>
      </w:pPr>
      <w:bookmarkEnd w:id="5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به رسول‌خدا، نشانه ادب و احترام و حق گزاری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معنای سلامتی، خیر، برکت وامنیّت است و یکی از نام‌های خداوند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سلام، آن است که همراه با رحمت و برکت از سوی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سلام ما به پیامبر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النَّبِیُّ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به پیامبر به پاس رنج و زحماتی است که بر خود هموار کرد، پاسداری از رسالتی است که به انجام رساند، و گرامی داشتن پیوندی است که میان خدا و ما برقرار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 السّلام علیکم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 و بر بندگان شایسته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شما خوبان عالم، فرشتگان جهان بالا و مؤمنان راستین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تحیّت بهشتیان است</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خدا نیز به آنان سلام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قَوْلاً مِّن رَّبٍّ رَّحِیمٍ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نیز به رستگاران در قیامت سلام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عَلَیْکُم بِمَا صَبَرْتُمْ</w:t>
      </w:r>
      <w:r>
        <w:rPr>
          <w:rFonts w:eastAsia="Amiri" w:cs="Amiri" w:ascii="Amiri" w:hAnsi="Amiri"/>
          <w:color w:val="111111"/>
          <w:sz w:val="28"/>
          <w:szCs w:val="28"/>
          <w:rtl w:val="true"/>
          <w:lang w:bidi="ar-SA"/>
        </w:rPr>
        <w:t>»</w:t>
      </w:r>
      <w:r>
        <w:rPr>
          <w:rStyle w:val="FootnoteAnchor"/>
          <w:rtl w:val="true"/>
        </w:rPr>
        <w:footnoteReference w:id="44"/>
      </w:r>
    </w:p>
    <w:p>
      <w:pPr>
        <w:pStyle w:val="Heading2"/>
        <w:numPr>
          <w:ilvl w:val="1"/>
          <w:numId w:val="1"/>
        </w:numPr>
        <w:rPr/>
      </w:pPr>
      <w:bookmarkStart w:id="58" w:name="__RefHeading___Toc2477478_211673320"/>
      <w:bookmarkStart w:id="59" w:name="_Toc21"/>
      <w:bookmarkEnd w:id="58"/>
      <w:r>
        <w:rPr/>
        <w:t>20</w:t>
      </w:r>
      <w:r>
        <w:rPr>
          <w:rtl w:val="true"/>
        </w:rPr>
        <w:t xml:space="preserve">- </w:t>
      </w:r>
      <w:r>
        <w:rPr>
          <w:rtl w:val="true"/>
        </w:rPr>
        <w:t>تعقیبات نماز</w:t>
      </w:r>
      <w:bookmarkEnd w:id="59"/>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که پایان یافت، باید نشست و دعا خواند و ذکر گفت و خدا را ستایش کرد و از او حاجت خواست و حالت معنوی نماز و صورت زیبای عبادت و بندگی را، تا مدتی پس از اتمام نماز،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بخشیدن به حالت نماز و خواندن دعاهای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تعقیبات، نوعی بدرقه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اذان و اقامه نوعی استقبال از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مهمانی حق میزبان را ادا می‌کند که قبل از طعام وپس از آن نیز با صاحبخانه، گفت و گو و احوالپرسی و حضور در محضر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آنکه خود را به سر سفره برساند و همین که خورد، فوراًو بی خداحافظی و بی تشکّر، برخاسته و میزبان را ترک کند، بی ادبی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سلام که نمازگزار به مؤمنان و بندگان صالح می‌دهد، خود را در جمع شایستگان می‌بیند و احساس تنهایی نمی‌کند و به دریای پاکی و لیاقت وارستگان متصّل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سلام، نماز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رسمی این دیدار معنوی تمام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با فراغت از نماز، فوراًبرخاست و رفت؟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فریضه‌ای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نماز، در مسجد و مصلاّ به انتظار آن نشستن، اذان و اقامه گفتن، ذکرها و دعاهای مستحب پیش از نماز را خواندن، به استقبال نماز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تعقیبات هم، بدرقه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تعقیبات، بی علاقگی به نماز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 وَإِلَی رَبِّکَ فَارْغَب</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کاری فارغ شدی، به کار دیگری خود را مشغول کن، و به سوی پروردگارت رغبت‌نما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فریضه و نیایِش واجب، دعا و مناجات مستحب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نماز واجب فارغ شدی، به دعا و تعقیب نماز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نمازِ صبح و ظهر و مغرب، مستجاب می‌شود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دعاهای و تعقیب‌های مشترک و مخصوص هر نماز، در کتاب‌های دعا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تسبیحات حضرت زهرا علیها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بهترین تعقیبات نماز، تسبیحات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عالی را رسول خدا صلی الله علیه وآله به دختر گرامی‌اش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بار ستایش خدا به بزرگی و شکر نعمت‌هایش و تنزیه و تقدیسش، به فرموده امام صادق علیه السلام از هزار رکعت نماز مستحب، نزد خدا برتر است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تسبیحات در کتب اهل سنّت نیز آمده است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ستایش‌ها، بهتر از تسبیحات حضرت زهرا علیها السلام نیست، و اگر می‌بود، رسول خدا به فاطمه علیها السلام تعلیم می‌داد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در روایات، سجده بر تربت سید الشهدا مورد تأکید قرار گرفته است، داشتن تسبیح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دانه‌ای از خاک مزار امام‌حسین‌علیه السلام نیز ثواب بسیار دارد، و حتّی گرداندن آن بدون ذکر هم با ارزش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الهام بخش فرهنگ جهاد و شهادت و قیام برای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لازم است، تأنّی، تأمّل وتوجّه در این تسبیحات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نباید چرخش سریع زبان و کلماتی تند و نامفهوم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تسبیحات، هر چه با وقار و با توجّه به معنای این سه ذکر مهمّ باشد، نزد خدا با ارزش‌تر و برای انسان سازنده‌تر است</w:t>
      </w:r>
      <w:r>
        <w:rPr>
          <w:rFonts w:eastAsia="IRNazanin" w:cs="IRNazanin"/>
          <w:color w:val="111111"/>
          <w:sz w:val="28"/>
          <w:szCs w:val="28"/>
          <w:rtl w:val="true"/>
          <w:lang w:bidi="fa-IR"/>
        </w:rPr>
        <w:t>.</w:t>
      </w:r>
      <w:bookmarkStart w:id="60" w:name="pg278_919"/>
    </w:p>
    <w:p>
      <w:pPr>
        <w:pStyle w:val="BookText"/>
        <w:rPr/>
      </w:pPr>
      <w:bookmarkEnd w:id="6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شکر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شکر نیز یکی از تعقیبات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نعمت‌های بی پایان و بی شمار خداوند، پس از نماز، سر بر خاک نهادن و نعمت‌های او را به یاد آوردن، و شکر گفتن و حمد کردن، اعمالی است که هم محبّت خدا را در دل انسان می‌افزاید و هم انسان را نزد خدا محبوب و مقرّب می‌سازد و هم سبب افزایش نعمت‌ها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بسیاری روی این سجده، سفارش شده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حتّی اگر چیزی هم نگوییم، به شکرانه نعمت‌ها و سپاس از توفیق طاعت و بندگی، پیشانی و صورت بر زمین نهادن و حالت سپاس گرفتن،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بهتر است ذکرهایی چون شُکْراًلِلّه، یا حَمْداًلِلّه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 اگر انسان به طول یک نفس کشیدن مرتب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ماحاجَتُکَ؟ حاجتت چیست تا برآورم؟</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امام صادق علیه السلام سجده شکر بعد از نماز، دلیل کامل شدن نماز و خشنودی خدا و خوشامدن و اعجاب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بنده شاکر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تو، بهشت تو، حلّ مشکل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او از من تشکّر کرد، من هم از او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می‌فهماند که رضایت و سپاس الهی از همه نعمت‌ها برتر است</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61" w:name="__RefHeading___Toc2477480_211673320"/>
      <w:bookmarkStart w:id="62" w:name="_Toc22"/>
      <w:bookmarkEnd w:id="61"/>
      <w:r>
        <w:rPr/>
        <w:t>21</w:t>
      </w:r>
      <w:r>
        <w:rPr>
          <w:rtl w:val="true"/>
        </w:rPr>
        <w:t xml:space="preserve">- </w:t>
      </w:r>
      <w:r>
        <w:rPr>
          <w:rtl w:val="true"/>
        </w:rPr>
        <w:t>نماز جماعت</w:t>
      </w:r>
      <w:bookmarkEnd w:id="62"/>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اساسی مربوط به نماز، برپایی آن به صورت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پاداش بسیار، برکات فراوان و فواید فردی آثار اجتماعی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شکوه مسلمانان و موحّدان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عبادت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وحدت و عامل تقویت روح برادری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زمینه شناخت افراد و مشکلات و نیازهای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بهترین و بیشترین و پاک‌ترین و کم خرج‌ترین اجتماعات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چشم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نظم، وحدت صفوف، وقت‌شناسی و مبارزه با فردگرایی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شسته شدن کینه‌ها و کدورت‌ها و پیدایش روحیه اخوّت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صبر کند تا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از نماز اوّل وقتِ فُرادی با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فضلیت‌تر است و پاداش جماعت، هر چند مختصر و کوتاه برگزار شود، از نماز فُرادی که طولانی بخوانند بیشتر است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عدد نمازگزاران در جماعت، از ده نفر بیشتر شود، پاداشی نصیب نمازگزاران می‌شود که قابل بیان و شماره نیست</w:t>
      </w:r>
      <w:r>
        <w:rPr>
          <w:rFonts w:eastAsia="IRNazanin" w:cs="IRNazanin"/>
          <w:color w:val="111111"/>
          <w:sz w:val="28"/>
          <w:szCs w:val="28"/>
          <w:rtl w:val="true"/>
          <w:lang w:bidi="fa-IR"/>
        </w:rPr>
        <w:t>.</w:t>
      </w:r>
      <w:bookmarkStart w:id="63" w:name="pg278_920"/>
    </w:p>
    <w:p>
      <w:pPr>
        <w:pStyle w:val="BookText"/>
        <w:rPr/>
      </w:pPr>
      <w:bookmarkEnd w:id="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جماعت، باید فردی عادل و متّقی و شایسته، امام جماعت شود و دیگران به او اقتدا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شرط، هم ملاک بودن تقوا و عدالت را بیان می‌کند و هم تبعیت از پیشگامان در صلاح و پاکی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نماز جماعت، تحقیر خداست و تعظیم آن، بزرگداشت فرمان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برای شرکت در نماز جماعت، از خانه بیرون می‌رود، یا در مسجد به انتظار برپایی نماز جماعت به سر می‌برد، در طول این مدّت پاداش پرداختن به نماز را می‌گیرد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جماعت، جمعیّت هر چه بیشتر باشد، ثوابش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جماعت را دوست بدارد، خدا هم او را دوست می‌دارد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جماعت، همچون صفوف فرشتگان در آسمان چهارم است</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64" w:name="__RefHeading___Toc2477482_211673320"/>
      <w:bookmarkStart w:id="65" w:name="_Toc23"/>
      <w:bookmarkEnd w:id="64"/>
      <w:r>
        <w:rPr/>
        <w:t>22</w:t>
      </w:r>
      <w:r>
        <w:rPr>
          <w:rtl w:val="true"/>
        </w:rPr>
        <w:t xml:space="preserve">- </w:t>
      </w:r>
      <w:r>
        <w:rPr>
          <w:rtl w:val="true"/>
        </w:rPr>
        <w:t>عدالت پیشنماز</w:t>
      </w:r>
      <w:bookmarkEnd w:id="65"/>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پیشنماز</w:t>
      </w:r>
    </w:p>
    <w:p>
      <w:pPr>
        <w:pStyle w:val="BookText"/>
        <w:rPr/>
      </w:pPr>
      <w:r>
        <w:rPr>
          <w:rFonts w:ascii="IRNazanin" w:hAnsi="IRNazanin" w:eastAsia="IRNazanin"/>
          <w:color w:val="111111"/>
          <w:sz w:val="28"/>
          <w:sz w:val="28"/>
          <w:szCs w:val="28"/>
          <w:rtl w:val="true"/>
          <w:lang w:bidi="fa-IR"/>
        </w:rPr>
        <w:t xml:space="preserve">چون نماز، نشانه‌ای از یک تجمع دینی و اقتدا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خوب‌ترین انسان‌ها و پاک‌ترین افراد، به امامت جماعت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کسی باشد که به دیانت و تعهدش ایمان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گنهکار و سفیه، نمی‌توانند پیشنماز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اَفْضَلَکُم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برترین‌های‌تان را پیشنماز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از افراد اندیشمند و صاحب فکر باشد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صفت عدالت وپاکی تعهّد، از شرایط امام جماعت باشد، روشن است که جامعه و جمع اقتدا کننده را نیز در این مسیر حرکت می‌دهد و ملاک‌های تقدّم در کارها و مسئولیت‌ها، همین‌ها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یک حالت درونی است که انسان را از ارتکاب گناهان کبیره، یا تکرار و اصرار بر گناهان صغیره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چشمش را از نامحرم بپوشاند، زبانش را از گناه، و دستش را زا ستم نگاه دارد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در معامله و داد و ستد، ستم نکند و در گفت و گوها دروغ نگوید و در وعده‌ها تخلّف نکند، او با مروّت و عدالت است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سعی کنیم نمازهایمان را به جماعت بخوانیم و از برکات تجمّع‌های دینی و عبادی غافل نشویم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 دشمن شکن و وحدت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خالی نگذاریم و با بهانه‌های مختلف، خود را از فیض جماعت، محروم نسازیم</w:t>
      </w:r>
      <w:r>
        <w:rPr>
          <w:rFonts w:eastAsia="IRNazanin" w:cs="IRNazanin"/>
          <w:color w:val="111111"/>
          <w:sz w:val="28"/>
          <w:szCs w:val="28"/>
          <w:rtl w:val="true"/>
          <w:lang w:bidi="fa-IR"/>
        </w:rPr>
        <w:t>.</w:t>
      </w:r>
      <w:bookmarkStart w:id="66" w:name="pg278_922"/>
    </w:p>
    <w:p>
      <w:pPr>
        <w:pStyle w:val="BookText"/>
        <w:rPr/>
      </w:pPr>
      <w:bookmarkEnd w:id="6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اسلام، که همواره در صدد تفرقه و تضعیف مسلمانان‌اند، از برگزاری مراسم نماز جمعه ناراحت می‌شوند و تلاش در شکستن این سدّ استوار ایمانی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قدس سره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جمعه را با شکوه بجا بیاورید، و نمازهای غیر جمعه را هم، که شیطان‌ها از نماز می‌ترسند، از مسجد می‌ترسند </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67" w:name="__RefHeading___Toc2477484_211673320"/>
      <w:bookmarkStart w:id="68" w:name="_Toc24"/>
      <w:bookmarkEnd w:id="67"/>
      <w:r>
        <w:rPr/>
        <w:t>23</w:t>
      </w:r>
      <w:r>
        <w:rPr>
          <w:rtl w:val="true"/>
        </w:rPr>
        <w:t xml:space="preserve">- </w:t>
      </w:r>
      <w:r>
        <w:rPr>
          <w:rtl w:val="true"/>
        </w:rPr>
        <w:t>نماز باران</w:t>
      </w:r>
      <w:bookmarkEnd w:id="68"/>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نمازهای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 شرایطی که گفته می‌شود برگزار می‌گردد و در آن مردم از خداوند باران می‌طلبند تا خشکسالی وقحطی برطرف شود وبرای زراعت‌ها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نماز،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باره، به کلام امام خمینی‌قدس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 مستحب است، آنگاه که آب نهرها کاهش یابد و باران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نیامدن باران به خاطر گسترش گناهان، ناسپاسی نعمت‌ها، نپرداختن حق مردم، کم فروشی، ظلم، نیرنگ، ترک امر به معروف و نهی از منکر، نپرداختن زکات و حکومت و قضاوت بر خلاف حکم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خشم پروردگار و نیامدن باران می‌شود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باران، مثل نماز عید فطر و قربان، دو رکعت است که گروهی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یک سوره، و در رکعت اوّل پنج تکبیر دارد و در رکعت دوّم چهار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تکبیر در هر رکعت، یک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قنوت دعایی خوانده شود که طلب باران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این نماز از جمله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حمد و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رزوه گرفتن به نحوی که روز سوم، دوشنبه یا جمعه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امام جماعت همراه با نمازگزاران به صحرا در نهایت وقار و آرامش و خشوع و حالت نیاز، و انتخاب جایی تمیز برای نماز، و داشتن حالتی نیازمندانه و ترحّم‌انگیز، مثلاً پابرهنه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با خود به صحرا ببرند، مؤذّن‌ها همراه مردم باشند، پیران و کودکان و چهار پایان را هم با خود ببرند، و بچّه‌ها را از مادران‌شان جدا سازند تا گریه‌ها ضجه‌ها زیاد شود و سبب نزول رحمت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پس از نماز، ردای خود را دگرگون سازد، یعنی قسمت راست را به سمت چپ و سمت چپ را به راست بگرداند و با صدای بلند صد مرتبه تکبیر به طرف راست و صد بار تسبیح به سمت چپ بگوید و صد بار حمد و شکر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همصدا با او ذکر بگویند، و آنگاه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دعا کنند و آمین بگویند و بسیار تضرّع و ناله نمایند</w:t>
      </w:r>
      <w:r>
        <w:rPr>
          <w:rFonts w:eastAsia="IRNazanin" w:cs="IRNazanin"/>
          <w:color w:val="111111"/>
          <w:sz w:val="28"/>
          <w:szCs w:val="28"/>
          <w:rtl w:val="true"/>
          <w:lang w:bidi="fa-IR"/>
        </w:rPr>
        <w:t>.</w:t>
      </w:r>
      <w:bookmarkStart w:id="69" w:name="pg278_923"/>
    </w:p>
    <w:p>
      <w:pPr>
        <w:pStyle w:val="BookText"/>
        <w:rPr/>
      </w:pPr>
      <w:bookmarkEnd w:id="69"/>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دعاها از آنچه از امامان معصوم‌علیهم السلام نقل شده استفاده شود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 دعای حضرت علی‌علیه السلام در مورد نماز باران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نمازهای معروفِ باران، نمازی است که مرحوم آیت اللّه سید محمد تقی خوانساری در دوره حضور انگلیسی‌ها در قم برگزار کرد و سبب نزول باران شد و خارجی‌ها به شدت تحت تأثیر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رحمت الهی را جلب می‌کند، شکسته دلی و خضوع و خلوص و توبه مردم و توجّه آنان به سوی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خداوند از روی ترحّم به حیوانات نیز باران رحمتش را بر همه، از جمله آدمیان نازل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سلیمان علیه السلام با اصحاب خویش برای نماز باران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مورچه‌ای را دید که سر به سوی آسمان بلند کرده و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آفریده‌ای از آفریدگاران توئیم که از روزی تو بی نیاز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خاطر گناهان بنی آدم، نابود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دیگری غیر از شما، سیراب شدید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فرعون روزی پیش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نیل خشک شده و هلاک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خودش به میان رود نیل رفت و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جز تو کسی قدرت ندارد برای ما آب بیاورد، پس ما را آب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آب دوباره جاری شد</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70" w:name="__RefHeading___Toc2477486_211673320"/>
      <w:bookmarkStart w:id="71" w:name="_Toc25"/>
      <w:bookmarkEnd w:id="70"/>
      <w:r>
        <w:rPr/>
        <w:t>24</w:t>
      </w:r>
      <w:r>
        <w:rPr>
          <w:rtl w:val="true"/>
        </w:rPr>
        <w:t xml:space="preserve">- </w:t>
      </w:r>
      <w:r>
        <w:rPr>
          <w:rtl w:val="true"/>
        </w:rPr>
        <w:t>نماز عید</w:t>
      </w:r>
      <w:bookmarkEnd w:id="71"/>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نمازهای مستحب دیگر، نماز عید فطر و عید قربان است که دو رکعت است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و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تکبیر در رکعت اول و چهار تکبیر در رکعت دوّم پیش از رکوع، و خواندن دعا پس از هر تکبیر در قنوت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عید فطر که در روز اول ماه شوال پس از یک ماه روزه رمضان برگزار می‌شود شکرانه توفیق الهی است برای ادای آن فریضه و پاداشی برای مؤمنان روزه دار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به جابر فرمود</w:t>
      </w:r>
      <w:r>
        <w:rPr>
          <w:rFonts w:eastAsia="IRNazanin" w:cs="IRNazanin"/>
          <w:color w:val="111111"/>
          <w:sz w:val="28"/>
          <w:szCs w:val="28"/>
          <w:rtl w:val="true"/>
          <w:lang w:bidi="fa-IR"/>
        </w:rPr>
        <w:t>:</w:t>
      </w:r>
      <w:bookmarkStart w:id="72" w:name="pg278_924"/>
    </w:p>
    <w:p>
      <w:pPr>
        <w:pStyle w:val="BookText"/>
        <w:rPr/>
      </w:pPr>
      <w:bookmarkEnd w:id="7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اوّل شوال، منادی آسمانی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بشتابید به سوی جایزه‌های‌تان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جایزه‌های الهی مثل جوایز این سلاطین نیست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فطر، از اعیاد بزرگ اسلامی است و خواندن نماز در آن روز، تقویت پیوند انسان با خدای خویش است و به عید هم رنگ و جلای الهی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فطر برای آن جهت قرار داده شده که مسلمانان گرد هم آیند و به بزرگداشت خداوند و نعمت‌هایش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است و اجتماع، روز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توجّه به آفریدگار و نالیدن به درگاه او</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روزی است که نیکوکاران پاداش می‌گیرند و بدکاران زیان می‌کنند، شبیه‌ترین روزها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بیرون آمدن‌تان از خانه‌ها به مصلّی، برانگیخته شدن از قبر به صحرای محشر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ایستادن در مصلا، به یاد وقوف در عرصه قیامت در پیشگاه خدا بیفتید و با بازگشت به خانه‌های‌تان، بازگشت به منازل خود در بهشت و جهنم را به یاد آورید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73" w:name="__RefHeading___Toc2477488_211673320"/>
      <w:bookmarkStart w:id="74" w:name="_Toc26"/>
      <w:bookmarkEnd w:id="73"/>
      <w:r>
        <w:rPr/>
        <w:t>25</w:t>
      </w:r>
      <w:r>
        <w:rPr>
          <w:rtl w:val="true"/>
        </w:rPr>
        <w:t xml:space="preserve">- </w:t>
      </w:r>
      <w:r>
        <w:rPr>
          <w:rtl w:val="true"/>
        </w:rPr>
        <w:t>نمازهای نافله</w:t>
      </w:r>
      <w:bookmarkEnd w:id="74"/>
    </w:p>
    <w:p>
      <w:pPr>
        <w:pStyle w:val="BookText"/>
        <w:rPr/>
      </w:pPr>
      <w:r>
        <w:rPr>
          <w:rFonts w:ascii="IRNazanin" w:hAnsi="IRNazanin" w:eastAsia="IRNazanin"/>
          <w:color w:val="111111"/>
          <w:sz w:val="28"/>
          <w:sz w:val="28"/>
          <w:szCs w:val="28"/>
          <w:rtl w:val="true"/>
          <w:lang w:bidi="fa-IR"/>
        </w:rPr>
        <w:t xml:space="preserve">راز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به پرستش و بندگی، انسان را وا می‌دارد که بیش از حدِّ مقرر نیز به اطاعت و نیایش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نمازهای مستحب جلوه‌گر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در جمع انبوه نمازگزاران عید فطر و قربان، پیوستن به دریای بیکران ملّت است و نیایش جمعی به درگاه خداوند که بیشتر و سریع‌تر، لطف خود را شامل حال نمازگزاران روزه دار می‌کند که یک ماه رمضان، در اطاعتِ امر او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خاصی که در روز عید و هنگام نماز به مسلمانان دست می‌دهد، غیر از روحیه تعبّد و خشوع و شکسته دلی و گرایش به توجّه و معنویات، روح اخوّت و صمیمیت را میان آنان زنده‌تر می‌سازد و پیوندها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قنوت نماز عید،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اَهْلَ الْکِبْریاءِ وَالْعَظَمَةِ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که ضمن ستایش خدا به صفاتی همچون عظمت و جلالت، آمرزندگی و بخشش و رحمت، خداوند را به مقام پیامبر و دودمان پاکش سوگند می‌دهیم و بهترین خواسته‌های صالحان را از خدا می‌خواهیم و از همه بدی‌ها و شرور به او پناه می‌بریم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سجده‌های شکر و سجده‌های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عبودیت و خشوع و بندگی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انسان می‌تواند عاشق خدا باشد و تنها به همان واجبات اکتفا کند و بیش از آن، نمازی نخواند؟ این نمازها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نافله‌های روزانه است به این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نماز صبح، دو رکعت، پیش از نماز 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نماز ظهر، هشت رکعت، پیش از نماز 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نماز عصر، هشت رکعت، پیش از نماز 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نماز مغرب، چهار رکعت، بعد از نماز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نماز عشا، دو رکعت نشسته، پس از نماز عشا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نافله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رکعت، پیش از اذان صبح که هشت رکعت آن، نافله شب نام دارد و دو رکعتش به نام نماز شَفع و یک رکعت هم به نام نماز وَتر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نافله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زیادی واضافه بر مقدار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اسلام، نافله شب واجب بود و خدا دستور داده بود که شب برخیزد و به تهجّد و عبادت نیمه شب بپردازد تا به مقام والا برسد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مستحب، همچون هدیه‌ای به درگاه خداوند است که به هر حال قبول می‌شود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نوافل، حدیث‌های بسیاری در کتب روایت آمده که اینجا مجال پرداختن به آنها نیست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مستحب، جبران کننده نواقص نمازهای واجب است و همچون صدقه‌ای است که انسان، آن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نماز شب، راز ارتباط عاشقانه میان بنده و خدای اوست که هر سحر از بستر خواب برخیزد و خواب و کسالت را کنار بگذارد و به مناجات در دل شب بپردازد و دور از چشم‌های خواب رفته، با خدای خود به راز و نیاز و اشک و عبادت و شکر و سجود و قنوت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الهی، اهل تهجّد و شب زنده‌داری و نمازهای مستحب، با قنوت‌های مفصّل و سجده‌های طولانی و اشک‌های ریزان و دیده‌های گریان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بزرگ، عارفان وارسته و دوستان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نکرده و نمی‌کنند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آمده است که خداوند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مَنْ زَعَمَ اَنَّهُ یُحِبُّنی، فَاِذا جَنَّهُ اللّیلُ نامَ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 کُلُّ مُحِبٍّ یُحِبُّ خَلْوَةَ حَبِیبِهِ؟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آنکه می‌پندارد مرا دوست دارد، امّا چون شب فرا می‌رسد، به خواب می‌رود و به یاد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هر دوستداری، خلوت و نجوای با دوستش را دوست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شب خیز و ریز قطره اشکی ز چشم</w:t>
      </w:r>
    </w:p>
    <w:p>
      <w:pPr>
        <w:pStyle w:val="BookText"/>
        <w:rPr/>
      </w:pPr>
      <w:r>
        <w:rPr>
          <w:rFonts w:ascii="IRNazanin" w:hAnsi="IRNazanin" w:eastAsia="IRNazanin"/>
          <w:color w:val="111111"/>
          <w:sz w:val="28"/>
          <w:sz w:val="28"/>
          <w:szCs w:val="28"/>
          <w:rtl w:val="true"/>
          <w:lang w:bidi="fa-IR"/>
        </w:rPr>
        <w:t>که دوست دارم کند گریه گنهکار ما انسان با نافله می‌تواند چنان به خدا نزدیک شود و الهی گردد که جز حق نبیند و جز حق نشنود و به آنجا برسد که هر دعایی بکند مستجاب شود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ثابت و استوار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خود و شوق عبادتت را در دل‌مان افروخته‌تر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فکر و استعداد و توان جسمی و قوای روحی ما را، خالصانه در راه اطاعت خود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پادارندگان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سمیعٌ مجیب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غررالحکم، واژه اخلاص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امام عسگری 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غررالحکم، واژه اخلاص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پیشوایان معصوم درباره سجده شکر، نقل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صلوةالاستسقا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من‌لایحضره‌الفقیه،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من‌لایحضره‌الفقیه،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15311</Words>
  <Characters>59635</Characters>
  <CharactersWithSpaces>74788</CharactersWithSpaces>
  <Paragraphs>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2026-08-16T02:37:14Z</dcterms:created>
  <dc:creator>ghaemiyeh.com</dc:creator>
  <dc:description/>
  <dc:language>en-US</dc:language>
  <cp:lastModifiedBy/>
  <dcterms:modified xsi:type="dcterms:W3CDTF">2026-08-16T06:07:16Z</dcterms:modified>
  <cp:revision>1</cp:revision>
  <dc:subject/>
  <dc:title>راز نماز برای جوانان</dc:title>
</cp:coreProperties>
</file>

<file path=docProps/custom.xml><?xml version="1.0" encoding="utf-8"?>
<Properties xmlns="http://schemas.openxmlformats.org/officeDocument/2006/custom-properties" xmlns:vt="http://schemas.openxmlformats.org/officeDocument/2006/docPropsVTypes"/>
</file>