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همایش عسکریین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7087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467089_211673320">
            <w:r>
              <w:rPr>
                <w:webHidden/>
                <w:rStyle w:val="IndexLink"/>
                <w:rtl w:val="true"/>
              </w:rPr>
              <w:t>متن سخنرانی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6_3497"/>
      <w:bookmarkStart w:id="1" w:name="pg276_3497"/>
      <w:bookmarkEnd w:id="1"/>
    </w:p>
    <w:p>
      <w:pPr>
        <w:pStyle w:val="Heading2"/>
        <w:numPr>
          <w:ilvl w:val="1"/>
          <w:numId w:val="1"/>
        </w:numPr>
        <w:rPr/>
      </w:pPr>
      <w:bookmarkStart w:id="2" w:name="pg276_3497"/>
      <w:bookmarkStart w:id="3" w:name="__RefHeading___Toc246708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نوبت چاپ اول</w:t>
      </w:r>
    </w:p>
    <w:p>
      <w:pPr>
        <w:pStyle w:val="BookText"/>
        <w:rPr/>
      </w:pPr>
      <w:r>
        <w:rPr>
          <w:rFonts w:ascii="IRNazanin" w:hAnsi="IRNazanin" w:eastAsia="IRNazanin"/>
          <w:color w:val="111111"/>
          <w:sz w:val="28"/>
          <w:sz w:val="28"/>
          <w:szCs w:val="28"/>
          <w:rtl w:val="true"/>
          <w:lang w:bidi="fa-IR"/>
        </w:rPr>
        <w:t xml:space="preserve">تاريخ چاپ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سخنرانى حضرت آية اللَّه حاج سيّد حسن فقيه‌امامى مدّ ظلّه العالي</w:t>
      </w:r>
    </w:p>
    <w:p>
      <w:pPr>
        <w:pStyle w:val="BookText"/>
        <w:rPr/>
      </w:pPr>
      <w:r>
        <w:rPr>
          <w:rFonts w:ascii="Amiri" w:hAnsi="Amiri" w:eastAsia="Amiri" w:cs="Amiri"/>
          <w:color w:val="111111"/>
          <w:sz w:val="28"/>
          <w:sz w:val="28"/>
          <w:szCs w:val="28"/>
          <w:rtl w:val="true"/>
          <w:lang w:bidi="ar-SA"/>
        </w:rPr>
        <w:t>در همايش سامرا و تخريب حرم</w:t>
      </w:r>
    </w:p>
    <w:p>
      <w:pPr>
        <w:pStyle w:val="BookText"/>
        <w:rPr/>
      </w:pPr>
      <w:r>
        <w:rPr>
          <w:rFonts w:ascii="Amiri" w:hAnsi="Amiri" w:eastAsia="Amiri" w:cs="Amiri"/>
          <w:color w:val="111111"/>
          <w:sz w:val="28"/>
          <w:sz w:val="28"/>
          <w:szCs w:val="28"/>
          <w:rtl w:val="true"/>
          <w:lang w:bidi="ar-SA"/>
        </w:rPr>
        <w:t>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7089_211673320"/>
      <w:bookmarkStart w:id="6" w:name="_Toc2"/>
      <w:bookmarkEnd w:id="5"/>
      <w:r>
        <w:rPr>
          <w:rtl w:val="true"/>
        </w:rPr>
        <w:t>متن سخنرانی</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حضرت آیة اللّه حاج سیّد حسن فقیه امامی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همایش سامرا و تخریب حرم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عسکریّین علیهما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بِإطلاقه مُتَجَلِّيًا مرايا آفاقِهِ، و الصلوةُ و السلام على سيّدِ أنبيائِهِ البشير النذير و السِراجِ المُنيرِ سيِّدنا أحمد و نبيِّنا أبي القاسم مُحَمَّد، واللَعنُ الدائم على أعدائهم أجمعين مِن الآن إلى قيامِ يوم الدّين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ابتدائاً تشكر مى‌كنم از همه سروران عزيزى كه قدم رنجه فرمودند و به خاطر التيام دردهاى دل حضرت</w:t>
      </w:r>
    </w:p>
    <w:p>
      <w:pPr>
        <w:pStyle w:val="BookText"/>
        <w:rPr/>
      </w:pP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همايش شركت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واقعاً زبان عذر خواهى ندارم، اجر همه شما با خداوند متعال واميدوارم كه مورد نظر حضرت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عرايضى را خدمت شما تقديم مى‌كنم و زياد اوقات شريف شما را اشغال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مسلمان‌ها به طور عموم و ما شيعه به طور خصوص خيلى بايد خسارت مسامحه را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دلشان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اصحابشان، آن استقامت و آن جديّت و آن دلسوزى كه بايد داشته باشند را نداشتند و اين مسامحه ها موجب شد كه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 شوند ومشكلات ديگرى از اين قبيل برايشان پيش بيايد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گاهى بايد بنشينيم، فكر كنيم كه از كم كارى‌ها، از</w:t>
      </w:r>
    </w:p>
    <w:p>
      <w:pPr>
        <w:pStyle w:val="BookText"/>
        <w:rPr/>
      </w:pPr>
      <w:r>
        <w:rPr>
          <w:rFonts w:ascii="IRNazanin" w:hAnsi="IRNazanin" w:eastAsia="IRNazanin"/>
          <w:color w:val="111111"/>
          <w:sz w:val="28"/>
          <w:sz w:val="28"/>
          <w:szCs w:val="28"/>
          <w:rtl w:val="true"/>
          <w:lang w:bidi="fa-IR"/>
        </w:rPr>
        <w:t>بى همّتى‌ها و از بى فكرى‌ها چه مشكلاتى پيش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ايمان راسخ داشته باشيم، سستى معنا ندارد، حزن و غم،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تعارف كه نداريم، بهترين اديان، دين اسلام است و اين مسأله‌اى است كه حتّى دشمنان اسلام هم به جامعيّت اين دين كامل اقرار دارند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يك ساعت قبل، عدّه‌اى از آمريكا براى مصاحبه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سوالات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جوان‌ها نسبت به اسلام در چه حدّ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دين اسلام يك دين عقلى است، گرايش انسان‌ها هر چه بيشتر درس خوانده باشند، به اسلام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شما توصيه مى‌كنيم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دين در اختيار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ما، معارف ما، مسائل اخلاقى و احكام فقهى ما، سرآمد تمام معارف و احكام و ادلّه اديان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مقايسه معلوم مى‌شود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شيعه اثنى عشرى در ميان هفتاد و سه فرقه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تعارف، بدون اجحاف و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قوى‌ترين، نيرومندترين و پربارترين مطالب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براى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مكتب حديثمان را با مكتب حديث اهل سنّت مقايسه مى‌كنيم، مى‌بينيم كدام پربارتر است؟ كدام حجمش بيشتر است؟ كدام پر محتواتر است؟</w:t>
      </w:r>
    </w:p>
    <w:p>
      <w:pPr>
        <w:pStyle w:val="BookText"/>
        <w:rPr/>
      </w:pPr>
      <w:r>
        <w:rPr>
          <w:rFonts w:ascii="IRNazanin" w:hAnsi="IRNazanin" w:eastAsia="IRNazanin"/>
          <w:color w:val="111111"/>
          <w:sz w:val="28"/>
          <w:sz w:val="28"/>
          <w:szCs w:val="28"/>
          <w:rtl w:val="true"/>
          <w:lang w:bidi="fa-IR"/>
        </w:rPr>
        <w:t>و همچنين در ساير معارف ما، دوازده امام معصوم داريم كه معارفمان را از ايشان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معارف را هم آنها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بهترين دين را داريم، بهترين مذهب را هم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حربه‌هاى قوى در دست هر ملّتى بود، بيش از اين از آنها استفاده مى‌كردند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كارى مى‌كنيم، من حالا نمى‌خواهم بين پيروان اديان باطله و مذاهب ضالّه و بين عمل كرد خودمان مقايسه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اسم ببرم و توضيح دهم چون ترويج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انصافاً كم كارى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مى‌توانيم كار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مخصوصاً ايرانى‌ها امتحان خود را در دنيا پس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مغزهاى قوى، فكرهاى باز و طراح‌هاى بسيار چشمگيرى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مى‌بينيم كه در المپيادها برنده مى‌شوند، در تست‌هاى مختلف تست‌هاى جهانى برنده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مى‌شود فكر دارند، معلوم مى‌شود كه مى‌توانند همّت كنند و به مراحل عالى برسند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مسائل مذهبى آن طور كه بايد و شايد كار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مشكل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منصف باشيم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يك جبهه نمى‌جنگيم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جبهه‌هاى مختلف بايد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ماديّون يك گونه بايد بجنگيم، با ارباب اديان مختلفه مثل يهود ونصارى گونه‌اى ديگر بجنگيم، با فِرَق ضالّه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مسلمين هم بايد با مذاهب مختلف دست و پنجه نرم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ساده‌اى نيست، امّا عجيب است كه همين مكتب شيعه جواب گوى همه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الآن قلم به دست‌هاى شيعه چيزى را براى شبهات مخالفين باقى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زمينه‌اى آن چنان كار كرده‌اند كه حدّ و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بايد عرض كنيم كه كم كارى مى‌كنيم دشمن با تمام قوا و چهره‌هاى گوناگون ريشه مى‌كُند و وقتى ما احساس مى‌كنيم انحراف دارد، ريشه مى‌زند، همان وقت بايد به فكر باشيم و انحرافات را در نطفه خفه كنيم، ولى مسامحه مى‌كنيم، كوتاهى مى‌كنيم، مدارا مى‌كنيم، سازش مى‌كنيم وقتى خوب رخنه كرد، ديگر حريف آنها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مانند سرطان است، خبر نمى‌كند وقتى خوب ريشه كرد، آن وقت بروز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بايد در كشور ما وهابيّت بتواند رخنه كند؟</w:t>
      </w:r>
    </w:p>
    <w:p>
      <w:pPr>
        <w:pStyle w:val="BookText"/>
        <w:rPr/>
      </w:pPr>
      <w:r>
        <w:rPr>
          <w:rFonts w:ascii="IRNazanin" w:hAnsi="IRNazanin" w:eastAsia="IRNazanin"/>
          <w:color w:val="111111"/>
          <w:sz w:val="28"/>
          <w:sz w:val="28"/>
          <w:szCs w:val="28"/>
          <w:rtl w:val="true"/>
          <w:lang w:bidi="fa-IR"/>
        </w:rPr>
        <w:t>علّتش چيست؟ من بررسى كرده‌ام و ديده‌ام آن وقتى كه آثارش ظاهر شده است، دائماً مسامحه كرده‌ايم، كار به اينجا رسيده، حالا هم مسامحه مى‌كنيم، در آينده خدا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خيلى كار كرده‌اند؛ يعنى استعمارگران راه رخنه كردن را تجربه كرده‌اند، آموخته‌اند، مى‌دانند چه كار كنند، ما بايد بيدار باشيم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مرحوم آقاى صهرى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خطباى بسيار عالى مقامِ شهر ما بودند، قصّه‌اى نقل مى‌كنند كه تاجرى از اصفهان به سمت تهران حركت كرد، در آن زمان وسيله هم نبود، يك سرى وسائل قيمتى هم همراه داشت، غلامش را برداشت و با هم به طرف تهران حركت كردند ؛ در راه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نوبت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من مى‌خوابم تو بيدار باش و مقدارى تو بخواب من بيدار مى‌مانم، مراقب اموالمان</w:t>
      </w:r>
    </w:p>
    <w:p>
      <w:pPr>
        <w:pStyle w:val="BookText"/>
        <w:rPr/>
      </w:pPr>
      <w:r>
        <w:rPr>
          <w:rFonts w:ascii="Amiri" w:hAnsi="Amiri" w:eastAsia="Amiri" w:cs="Amiri"/>
          <w:color w:val="111111"/>
          <w:sz w:val="28"/>
          <w:sz w:val="28"/>
          <w:szCs w:val="28"/>
          <w:rtl w:val="true"/>
          <w:lang w:bidi="ar-SA"/>
        </w:rPr>
        <w:t>باشيم تا دزد آنها را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مقدارى از راه را طى كردند تا خسته شدند،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استراحت كن، من بيدار مى‌مانم، غلام استراحت كرد و آقا نشست تا خوب كه خواب‌هايش را رفت، بيدار شد،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مى‌خوابم تو بنشين و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اما نگران بود كه نكند غلام خوابش ببرد و دزد بيايد و اموالش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ديد غلام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خوابى؟ بيدارى؟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كار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فكرى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ميخ طويله را كه در زمين مى‌كوبند خاك‌هايش كجا مى‌رود؟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بيدار باشى كافيست، كار با او نداريم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مقدارى ديگر استراحت كرد و دوباره از خواب پريد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خوابى؟ بيدارى؟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كار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خار در اين بيابان است، فكر مى‌كنم چه كسى اينها را تيز كرده است، چه حوصله‌اى داشته يكى يكى بنشيند اينها را تيز كند ؛ تاجر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خوب است، الحمد للَّه بيدار است، و دوباره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بيدار شد و غلام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خوابى؟ بيدارى؟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فكر مى‌كنى؟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دزد يعنى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آدم بيگانه‌اى است كه مى‌آيد اموال آدم را بر مى‌دارد 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همان وقت آمد و اموال را برد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چنين هستيم، بعد از اينكه اموالمان را بردند و سرمايه‌هاى ما را سرقت كردند، تازه مى‌گوييم دزد</w:t>
      </w:r>
    </w:p>
    <w:p>
      <w:pPr>
        <w:pStyle w:val="BookText"/>
        <w:rPr/>
      </w:pPr>
      <w:r>
        <w:rPr>
          <w:rFonts w:ascii="Amiri" w:hAnsi="Amiri" w:eastAsia="Amiri" w:cs="Amiri"/>
          <w:color w:val="111111"/>
          <w:sz w:val="28"/>
          <w:sz w:val="28"/>
          <w:szCs w:val="28"/>
          <w:rtl w:val="true"/>
          <w:lang w:bidi="ar-SA"/>
        </w:rPr>
        <w:t>كيست؟ تازه مى‌خواهيم بفهميم دزد كيست؟</w:t>
      </w:r>
    </w:p>
    <w:p>
      <w:pPr>
        <w:pStyle w:val="BookText"/>
        <w:rPr/>
      </w:pPr>
      <w:r>
        <w:rPr>
          <w:rFonts w:ascii="IRNazanin" w:hAnsi="IRNazanin" w:eastAsia="IRNazanin"/>
          <w:color w:val="111111"/>
          <w:sz w:val="28"/>
          <w:sz w:val="28"/>
          <w:szCs w:val="28"/>
          <w:rtl w:val="true"/>
          <w:lang w:bidi="fa-IR"/>
        </w:rPr>
        <w:t>اين خطر بزرگى است، من تاريخ اديان را بررسى مى‌كردم، ديدم واقعاً چقدر هنرمندانه در كشورهاى اسلامى رخنه كرده‌اند و آنها را متلاشى و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شبهات، تزلزلى ايجاد كرده كه تمام اين كشورهاى اسلام را از هم گسيخته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يك كشور به عدد هر سرى، يك فكرى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اينها اين كارها را كردند؟</w:t>
      </w:r>
    </w:p>
    <w:p>
      <w:pPr>
        <w:pStyle w:val="BookText"/>
        <w:rPr/>
      </w:pPr>
      <w:r>
        <w:rPr>
          <w:rFonts w:ascii="IRNazanin" w:hAnsi="IRNazanin" w:eastAsia="IRNazanin"/>
          <w:color w:val="111111"/>
          <w:sz w:val="28"/>
          <w:sz w:val="28"/>
          <w:szCs w:val="28"/>
          <w:rtl w:val="true"/>
          <w:lang w:bidi="fa-IR"/>
        </w:rPr>
        <w:t>ريشه، ريشه عجيبى است، سيصد سال پيش يك نفر يهودى به فكر افتاد كه مسيحيّت را متلاشى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چاره‌اى نيست بايد فرقه گرايى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مسيحى‌هاى روم، كاتوليك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يهودى آمد و اين فكر را بين آنها القا كرد كه در مسيحيّت يك خرافاتى هست، ما بايد با خرافات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 xml:space="preserve">مبارزه با خرافات اين است كه ما متّكى به عقلمان باشيم؛ از يك طرف عقل گرا باشيم و از طرفى مساله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عدّه‌اى بيايند واسطه بين مردم و خدا بشوند تا گناهانشان بخشيده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سفره‌اش را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ما انجيل را مى‌شناسيم، آن هم نه با آن ديدگاهى كه گذشتگان انجيل را مطالعه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انجيل را فقط سند قرار دهيم با قرائت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همان گفتارى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همين دريچه وارد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اِلانجيِل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بس است ما ديگر احتياجى به غير از انجيل</w:t>
      </w:r>
    </w:p>
    <w:p>
      <w:pPr>
        <w:pStyle w:val="BookText"/>
        <w:rPr/>
      </w:pP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كنار انجيل مى‌گذاريم هر جا عقل با انجيل تطبيق كرد كه هيچ، هر كجا انجيل با فكر ما منطبق نبود ما انجيل را بر مبناى افكار خودمان منطبق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قرائت جديد از انجيل داشته باشيم نوگرا باشيم و اين گونه، مكتب پروتستان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مسيحى‌ها، دو فرقه شدند، يك عده پروتستان و عقل گرا شدند و يك فرقه هم همان راه كاتوليك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سيصد سال، هر ساله يك جنگ خونينى بين اين دو فرقه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هم مى‌ريزند و كشت و كشتار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 اين مفسده يك نفر يهودى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اين تجربه در غرب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يهودى‌ها ديدند عيناً همين كارى كه با مسيحى‌ها كردند با مسلمان‌ها هم بكنند و براى آنها هم برنامه ريزى بكنند</w:t>
      </w:r>
    </w:p>
    <w:p>
      <w:pPr>
        <w:pStyle w:val="BookText"/>
        <w:rPr/>
      </w:pPr>
      <w:r>
        <w:rPr>
          <w:rFonts w:ascii="IRNazanin" w:hAnsi="IRNazanin" w:eastAsia="IRNazanin"/>
          <w:color w:val="111111"/>
          <w:sz w:val="28"/>
          <w:sz w:val="28"/>
          <w:szCs w:val="28"/>
          <w:rtl w:val="true"/>
          <w:lang w:bidi="fa-IR"/>
        </w:rPr>
        <w:t>و اين‌ها را از هم بپاشند و متفرق كنند تا يدِ واحدة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اين‌ها در دنيا با هم متحد شوند، ديگر غربى، يهودى، مسيحى، هيچ چيز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امتحان خودش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با صدهزار مسلمان در صدر اسلام، فتوحات داشته است، اين‌ها همان هستند ممكن است اگر جلويشان باز شد، با هم متحد شوند و براى ما مسئله ساز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مى‌دانيد، يك عدّه از ايرانى‌هاى ما هم غرب زده بودند و هنوز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در لباس پوشيدن، در طرز تفكّر، در برنامه‌هاى اجتماعى، در برنامه‌هاى اعتقادى، همه و همه مقلّد غرب‌اند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ببينند آنها چه كرده‌اند، اين‌ها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مسائل هم ديدند، بد نيست از اين روش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يك گروهى روشنفكر تربيت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مركزى هست كه در ده سال پيش آمار دادند، صد و پنجاه استاد اسلام شناس يهودى در آنجا مشغول كارند تا ببينند چگونه روى برنامه‌هاى اسلام برنامه ريزى كنند تا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پنجاه كارشناس اسلام شناس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يك عدّه‌اى را تربيت كردند و به ايران فرستادند و بعد هم متشكّل شدند و عين همان برنامه‌ها را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ملاك قرار مى‌دهيم، عقل هم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با عقل سازش پيدا كرد، كه هيچ، اگر نشد قرآن را با عقل خودمان توجيه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راه انداختند، ارباب قلم را استخدام كردند، از حسينيّه‌ها استفاده كردند، از روحانيّونى كه توانستند به آنها شستشوى مغزى دهند استفاده كردند،</w:t>
      </w:r>
    </w:p>
    <w:p>
      <w:pPr>
        <w:pStyle w:val="BookText"/>
        <w:rPr/>
      </w:pPr>
      <w:r>
        <w:rPr>
          <w:rFonts w:ascii="Amiri" w:hAnsi="Amiri" w:eastAsia="Amiri" w:cs="Amiri"/>
          <w:color w:val="111111"/>
          <w:sz w:val="28"/>
          <w:sz w:val="28"/>
          <w:szCs w:val="28"/>
          <w:rtl w:val="true"/>
          <w:lang w:bidi="ar-SA"/>
        </w:rPr>
        <w:t>از مجالس مذهبى استفاده كردند، منبرها را تبديل به تريبون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تهران سيزده نفر سخنران تربيت كردند كه جاى منبرها را اشغال كنند و با تريبون با مردم صحبت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حسينيه‌ها استفاده كردند، حسينيه‌اى كه با پول امام زمان ساخته شده بود، همان حسينيّه را پايگاه قرار داده براى كوبيدن مكتب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مبارزه با عزادارى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مبارزه با تشكيل مجالس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قدر زيبا اين برنامه‌ها را پياده كردند كه ما هنوز هم كه هنوز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 يعنى 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قلمها را به دست گرفتند، اوّلين كارى كه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تقريباً ده سال، اين بود كه شروع به ترجمه آثار مصرى‌ها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براى اين كه همان مكتب پروتستان را پروتستان اسلامى را، اوّل در هند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دست سر احمد خان هندى، دانشگاه به وجود آوردند، و سر احمد خان، دقيقاً قرآن را به آراء عقلى خودش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جلد از تفسيرهايش را موجود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مى‌خواستند بكنند، اول به قلم او انجام گرفت و طرحش موفّق هم بود، يك عدّه مسلمانِ نادان، نوگرا، عقل گرا، به آنها گرايش پيدا كردند و اين‌ها موفّق شدند جريان را به مصر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چاشنى وهابيّت هم به آنها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اساتيد و روشنفكران مصرى را استخدام كردند و آنها با بيان و قلم شروع به ترويج همان افكار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كار را در عراق دنبال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همين برنامه را به دست كسى به 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و اين برنامه‌ها را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كارها را تقسيم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اين‌ها را دقيق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واقعاً چقدر زيبا برنامه ريزى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يك نفر بلند شود و بخواهد با تمام مقدّسات شيعه، يك جا مبارزه كند خرد مى‌شود، شكستش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كارها را تقسيم كردند، قرار شد يك نفر در رابطه با تقليد بحث كند و با آن به وسيله جزوه، كتاب، سخنرانى مبارزه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اين است كه اگر اين‌ها بخواهند مبارزه با تقليد بكنند ديگر خودشان را نبايد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مردم مى‌گفتند مراجع را رها كنيد، ما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تقليد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تقليد مبارزه مى‌كردند، مقلّد براى خودشان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جالب بود يك كسى بنشيند براى مبارزه با تقليد</w:t>
      </w:r>
    </w:p>
    <w:p>
      <w:pPr>
        <w:pStyle w:val="BookText"/>
        <w:rPr/>
      </w:pPr>
      <w:r>
        <w:rPr>
          <w:rFonts w:ascii="IRNazanin" w:hAnsi="IRNazanin" w:eastAsia="IRNazanin"/>
          <w:color w:val="111111"/>
          <w:sz w:val="28"/>
          <w:sz w:val="28"/>
          <w:szCs w:val="28"/>
          <w:rtl w:val="true"/>
          <w:lang w:bidi="fa-IR"/>
        </w:rPr>
        <w:t>يكى قلم در دست بگيرد براى مبارزه با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قلم در دست بگيرد براى مبارزه با ولايت تكوينى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يك كتاب بنويسد راجع به آقا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اين كه جنگ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حكومت بود ولى موفّق نشد و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علمى هم نداشت و اطلاعاتى هم نداشت و خبرى جايى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را مأمور كردند براى مبارزه با شفاعت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طور كارها را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روحانى و غير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قسمتى از افكار و معارف و مقدسات شيعه را به عهده يكى گذاشتند تا بكوبد، خرد كند، 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را گذاشتند به عهده ديگرى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همه‌ى اين‌ها از يك جا الهام مى‌گرفتند، در ظاهر در قسمتهاى مختلف شروع به كار كردند يكى در اصفهان يكى در تهران يكى در دامغان يكى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كردند كه نتوانيم با آن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جبهه بجنگيم آن يكى خالى مى‌ماند در اين بجنگيم ديگرى خالى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نقشه را پياده كردند امّا ما هنوز داريم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 را مى‌بينيم قلم‌ها را مى‌بينيم افكار را مى‌بينيم اعمال را مى‌بينيم مبارزه با روحانيت را مى‌بينيم، همه اين‌ها را مى‌بينيم، باز مى‌گوييم دزد كيست؟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كوتاهى نكرديم؟ ما ميدان‌ها را باز نكرديم تا اين‌ها همه جا را اشغال كنند؟</w:t>
      </w:r>
    </w:p>
    <w:p>
      <w:pPr>
        <w:pStyle w:val="BookText"/>
        <w:rPr/>
      </w:pPr>
      <w:r>
        <w:rPr>
          <w:rFonts w:ascii="IRNazanin" w:hAnsi="IRNazanin" w:eastAsia="IRNazanin"/>
          <w:color w:val="111111"/>
          <w:sz w:val="28"/>
          <w:sz w:val="28"/>
          <w:szCs w:val="28"/>
          <w:rtl w:val="true"/>
          <w:lang w:bidi="fa-IR"/>
        </w:rPr>
        <w:t>الآن هم من هشدار مى‌دهم، و مى‌گويم هواستان جمع باشد ميدان به اين‌ها ندهيد به بهانه‌هاى مختلف آوانس ندهيد تا اين‌ها خوب رخنه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هم ديگر دين در كشور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محسوس است چرا بايد يك عده عناصر خائن جرأت پيدا كنند 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كنند؟ اين به خاطر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كوتاهى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آقايانى كه اقدام به اين كارها مى‌كنند مى‌گوييم شما چه سودى از اين كارها برديد؟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سودى از تخريب بقيع برديد؟ به جز اين كه روز به روز نفرت مردم دنيا از شما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قدر احمق و نادانيد كه نمى‌دانيد با خراب كردن مقبره ائمه نمى‌توانيد شخصيت آنها را زير سؤال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مى‌توانيد محبّت اين‌ها را از دل مردم بيرون كنيد؟</w:t>
      </w:r>
    </w:p>
    <w:p>
      <w:pPr>
        <w:pStyle w:val="BookText"/>
        <w:rPr/>
      </w:pPr>
      <w:r>
        <w:rPr>
          <w:rFonts w:ascii="IRNazanin" w:hAnsi="IRNazanin" w:eastAsia="IRNazanin"/>
          <w:color w:val="111111"/>
          <w:sz w:val="28"/>
          <w:sz w:val="28"/>
          <w:szCs w:val="28"/>
          <w:rtl w:val="true"/>
          <w:lang w:bidi="fa-IR"/>
        </w:rPr>
        <w:t>اين چه كار احمقانه‌اى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فكر مى‌كنيد اگر ضريح 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شود ديگر شخصيت اين‌ها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دنيا گل كردند، در راديو مى‌گفت بوش يك عده‌اى را استخدام كرده تا بروند راجع به عسگريين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 ديديم اين‌ها دو نفر از شخصيت‌هاى بزرگ اسلامى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يا هزار سال ديگر هم 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مخروبه باشد اين‌ها از بين رفتنى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علمشان در دنيا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معنويتشان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با اين خبرها حقايق را از بين برد؟ منهاى اين كه خداى متعال وعده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خداوند وعده حفظ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حفظ اسلام و هم حفظ تشيع كه دلائل آن در قرآن و روايات موجود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مقدمات ظهور حجت خدا در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وعده خدا خُلف دارد؟ ما مطمئن هستيم يقين داريم ايمان داريم كه سفره اين كثافت كارى‌ها و اين خلاف كارى‌ها جمع مى‌شود زمستان مى‌رود و رو سياهى به ذغال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احمقيد؟ آن روز تا حالا كه شما فتوا به قتل شيعه داديد كجا را گرفتيد؟ حالا به فرض كه چهار تا شيعه هم اين گوشه و آن گوشه دنيا كشته شدند شما چه طرفى</w:t>
      </w:r>
    </w:p>
    <w:p>
      <w:pPr>
        <w:pStyle w:val="BookText"/>
        <w:rPr/>
      </w:pPr>
      <w:r>
        <w:rPr>
          <w:rFonts w:ascii="Amiri" w:hAnsi="Amiri" w:eastAsia="Amiri" w:cs="Amiri"/>
          <w:color w:val="111111"/>
          <w:sz w:val="28"/>
          <w:sz w:val="28"/>
          <w:szCs w:val="28"/>
          <w:rtl w:val="true"/>
          <w:lang w:bidi="ar-SA"/>
        </w:rPr>
        <w:t>مى‌بنديد؟ حالا فكر مى‌كنيد با كشته شدن شيعه دنيا در اختيار شما مى‌آيد؟</w:t>
      </w:r>
    </w:p>
    <w:p>
      <w:pPr>
        <w:pStyle w:val="BookText"/>
        <w:rPr/>
      </w:pPr>
      <w:r>
        <w:rPr>
          <w:rFonts w:ascii="Amiri" w:hAnsi="Amiri" w:eastAsia="Amiri" w:cs="Amiri"/>
          <w:color w:val="111111"/>
          <w:sz w:val="28"/>
          <w:sz w:val="28"/>
          <w:szCs w:val="28"/>
          <w:rtl w:val="true"/>
          <w:lang w:bidi="ar-SA"/>
        </w:rPr>
        <w:t>يك عده عناصر يهودى الاصل، فكر مى‌كنند با كشتن شيعه و مسلمان‌ها به جايى مى‌رسند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ما اميدواريم ان شاءاللَّه بتوانيم نداى خود را به دنيا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مظلوميت شيعه و ائمه شيعه را به دنيا برسانيم كه مظلوميت رمز پيشرفت است و ظلم و ستم رمز نابودى و هلاكت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با اين حركاتى كه اين‌ها كردند با اين بمب گذارى‌ها با اين آدم كشى‌ها با اين خشونت‌ها آنچنان چهره ننگينى در دنيا پيدا كرده‌اند كه حد و حساب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خيلى نگران بودم چون در دنيا طورى بود كه</w:t>
      </w:r>
    </w:p>
    <w:p>
      <w:pPr>
        <w:pStyle w:val="BookText"/>
        <w:rPr/>
      </w:pPr>
      <w:r>
        <w:rPr>
          <w:rFonts w:ascii="Amiri" w:hAnsi="Amiri" w:eastAsia="Amiri" w:cs="Amiri"/>
          <w:color w:val="111111"/>
          <w:sz w:val="28"/>
          <w:sz w:val="28"/>
          <w:szCs w:val="28"/>
          <w:rtl w:val="true"/>
          <w:lang w:bidi="ar-SA"/>
        </w:rPr>
        <w:t>وقتى اسم اسلام به ميان مى‌آمد وهابيّت تداعى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جنگ عراق و اين مصيبت‌هايى كه در آن‌جا پيش آمد مظلوميّت شيعه براى مردم دنيا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 عفت شيعه براى دنيا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نجابت را شيعه‌ها نداشتند اين‌ها چه مى‌كردند؟</w:t>
      </w:r>
    </w:p>
    <w:p>
      <w:pPr>
        <w:pStyle w:val="BookText"/>
        <w:rPr/>
      </w:pPr>
      <w:r>
        <w:rPr>
          <w:rFonts w:ascii="IRNazanin" w:hAnsi="IRNazanin" w:eastAsia="IRNazanin"/>
          <w:color w:val="111111"/>
          <w:sz w:val="28"/>
          <w:sz w:val="28"/>
          <w:szCs w:val="28"/>
          <w:rtl w:val="true"/>
          <w:lang w:bidi="fa-IR"/>
        </w:rPr>
        <w:t>اگر مى‌گفتند شما كه به خودتان اجازه مى‌دهيد ساختمان 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كنيد پس اجازه دهيد ما هم به طور وضوح بتهاى شما را خراب كنيم، صنمى قريش را خراب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مى‌شد؟ مى‌توانستيد اين آتش را خاموش كنيد؟ شيعه نجابت كرده و نجابتش در دنيا به نفعش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 شيعه مى‌توانستند فتوا دهند كه شما هم به هر سنّى رسيديد قتل عامش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فتواهاى بعضى از علماى گذشته را نمى‌گويم كه نسبت به اهل سنت چه نظرى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نظرات را مطرح كنيم آفت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اين‌ها مسلمان اند و خونشان هدر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نجابت و عفت شيعه سوء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قتل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كشتار دسته جمعى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اين كه شيعيان مشرك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موحّد واقعى هستند كه خدا را جسم مى‌دانند؟ يا ما كه خطبه‌هاى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لوحه عقايدمان است؟ ما مشركيم؟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خطبه‌هايى كه احدى در دنيا دهان ندارد كه بتواند چنين خطبه‌هايى به اين جالبى را در مورد توحيد بيان كند، آيا ما مشركيم؟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 بر اين 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من خيلى از آقايان معذرت مى‌خواهم، اميدوارم كه آقايان هر كدام در حدّ خودشان تلاشى داشته باشند و قلماً و لساناً از شيعه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شاءاللَّه همه ما دست به دست هم بدهيم وجبران گذشته را بكنيم و توبه كنيم از اين كم كارى هايى كه شده و به اين‌ها اجازه داده شده در ممالك اسلامى اين طور شيطنت كنند وفساد راه بياندازند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واميدواريم ناله ما به دنيا برسد و اين‌ها را ان شاء اللَّه سر جاى خودشان بنشاند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آقايان مراجع بزرگوار كه با اين برنامه‌ها همدلى كردند و تشويق كردند به برگزارى اين مجالس تشكّر مى‌كنيم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مخصوصاً از حضرت آية اللَّه العظمى آقاى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جناب آية اللَّه العظمى وحيد</w:t>
      </w:r>
    </w:p>
    <w:p>
      <w:pPr>
        <w:pStyle w:val="BookText"/>
        <w:rPr/>
      </w:pPr>
      <w:r>
        <w:rPr>
          <w:rFonts w:ascii="IRNazanin" w:hAnsi="IRNazanin" w:eastAsia="IRNazanin"/>
          <w:color w:val="111111"/>
          <w:sz w:val="28"/>
          <w:sz w:val="28"/>
          <w:szCs w:val="28"/>
          <w:rtl w:val="true"/>
          <w:lang w:bidi="fa-IR"/>
        </w:rPr>
        <w:t>خراسانى و آية اللَّه العظمى صافى، و همه آقايان مراجع و علماء و بزرگانى كه همدلى و تشويق كردند متشكريم همچنين از آقايان حضّار هم تشكر مى‌كنيم كه با شركت در اين مجالس دل امام زمان را ترميم 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3304</Words>
  <Characters>13017</Characters>
  <CharactersWithSpaces>16165</CharactersWithSpaces>
  <Paragraphs>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2026-08-16T02:36:29Z</dcterms:created>
  <dc:creator>ghaemiyeh.com</dc:creator>
  <dc:description/>
  <dc:language>en-US</dc:language>
  <cp:lastModifiedBy/>
  <dcterms:modified xsi:type="dcterms:W3CDTF">2026-08-16T06:06:31Z</dcterms:modified>
  <cp:revision>1</cp:revision>
  <dc:subject/>
  <dc:title>همایش عسکریین علیهما السلام</dc:title>
</cp:coreProperties>
</file>

<file path=docProps/custom.xml><?xml version="1.0" encoding="utf-8"?>
<Properties xmlns="http://schemas.openxmlformats.org/officeDocument/2006/custom-properties" xmlns:vt="http://schemas.openxmlformats.org/officeDocument/2006/docPropsVTypes"/>
</file>