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صلی الله علیه و آله رسول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682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6682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66830_211673320">
            <w:r>
              <w:rPr>
                <w:webHidden/>
                <w:rStyle w:val="IndexLink"/>
                <w:rtl w:val="true"/>
              </w:rPr>
              <w:t>«</w:t>
            </w:r>
            <w:r>
              <w:rPr>
                <w:rStyle w:val="IndexLink"/>
                <w:rtl w:val="true"/>
              </w:rPr>
              <w:t>زاده ذبیح</w:t>
            </w:r>
            <w:r>
              <w:rPr>
                <w:rStyle w:val="IndexLink"/>
                <w:rtl w:val="true"/>
              </w:rPr>
              <w:t>»</w:t>
              <w:tab/>
            </w:r>
            <w:r>
              <w:rPr>
                <w:rStyle w:val="IndexLink"/>
              </w:rPr>
              <w:t>8</w:t>
            </w:r>
          </w:hyperlink>
        </w:p>
        <w:p>
          <w:pPr>
            <w:pStyle w:val="Contents2"/>
            <w:tabs>
              <w:tab w:val="clear" w:pos="8743"/>
              <w:tab w:val="right" w:pos="9026" w:leader="dot"/>
            </w:tabs>
            <w:rPr/>
          </w:pPr>
          <w:hyperlink w:anchor="__RefHeading___Toc2466832_211673320">
            <w:r>
              <w:rPr>
                <w:webHidden/>
                <w:rStyle w:val="IndexLink"/>
                <w:rtl w:val="true"/>
              </w:rPr>
              <w:t>«</w:t>
            </w:r>
            <w:r>
              <w:rPr>
                <w:rStyle w:val="IndexLink"/>
                <w:rtl w:val="true"/>
              </w:rPr>
              <w:t>یتیم مکّه</w:t>
            </w:r>
            <w:r>
              <w:rPr>
                <w:rStyle w:val="IndexLink"/>
                <w:rtl w:val="true"/>
              </w:rPr>
              <w:t>»</w:t>
              <w:tab/>
            </w:r>
            <w:r>
              <w:rPr>
                <w:rStyle w:val="IndexLink"/>
              </w:rPr>
              <w:t>13</w:t>
            </w:r>
          </w:hyperlink>
        </w:p>
        <w:p>
          <w:pPr>
            <w:pStyle w:val="Contents2"/>
            <w:tabs>
              <w:tab w:val="clear" w:pos="8743"/>
              <w:tab w:val="right" w:pos="9026" w:leader="dot"/>
            </w:tabs>
            <w:rPr/>
          </w:pPr>
          <w:hyperlink w:anchor="__RefHeading___Toc2466834_211673320">
            <w:r>
              <w:rPr>
                <w:webHidden/>
                <w:rStyle w:val="IndexLink"/>
                <w:rtl w:val="true"/>
              </w:rPr>
              <w:t>«</w:t>
            </w:r>
            <w:r>
              <w:rPr>
                <w:rStyle w:val="IndexLink"/>
                <w:rtl w:val="true"/>
              </w:rPr>
              <w:t>خود توصیف کننده خود</w:t>
            </w:r>
            <w:r>
              <w:rPr>
                <w:rStyle w:val="IndexLink"/>
                <w:rtl w:val="true"/>
              </w:rPr>
              <w:t>»</w:t>
              <w:tab/>
            </w:r>
            <w:r>
              <w:rPr>
                <w:rStyle w:val="IndexLink"/>
              </w:rPr>
              <w:t>17</w:t>
            </w:r>
          </w:hyperlink>
        </w:p>
        <w:p>
          <w:pPr>
            <w:pStyle w:val="Contents2"/>
            <w:tabs>
              <w:tab w:val="clear" w:pos="8743"/>
              <w:tab w:val="right" w:pos="9026" w:leader="dot"/>
            </w:tabs>
            <w:rPr/>
          </w:pPr>
          <w:hyperlink w:anchor="__RefHeading___Toc2466836_211673320">
            <w:r>
              <w:rPr>
                <w:webHidden/>
                <w:rStyle w:val="IndexLink"/>
                <w:rtl w:val="true"/>
              </w:rPr>
              <w:t>«</w:t>
            </w:r>
            <w:r>
              <w:rPr>
                <w:rStyle w:val="IndexLink"/>
                <w:rtl w:val="true"/>
              </w:rPr>
              <w:t>فراتر از تصوّر</w:t>
            </w:r>
            <w:r>
              <w:rPr>
                <w:rStyle w:val="IndexLink"/>
                <w:rtl w:val="true"/>
              </w:rPr>
              <w:t>»</w:t>
              <w:tab/>
            </w:r>
            <w:r>
              <w:rPr>
                <w:rStyle w:val="IndexLink"/>
              </w:rPr>
              <w:t>21</w:t>
            </w:r>
          </w:hyperlink>
        </w:p>
        <w:p>
          <w:pPr>
            <w:pStyle w:val="Contents2"/>
            <w:tabs>
              <w:tab w:val="clear" w:pos="8743"/>
              <w:tab w:val="right" w:pos="9026" w:leader="dot"/>
            </w:tabs>
            <w:rPr/>
          </w:pPr>
          <w:hyperlink w:anchor="__RefHeading___Toc2466838_211673320">
            <w:r>
              <w:rPr>
                <w:webHidden/>
                <w:rStyle w:val="IndexLink"/>
                <w:rtl w:val="true"/>
              </w:rPr>
              <w:t>«</w:t>
            </w:r>
            <w:r>
              <w:rPr>
                <w:rStyle w:val="IndexLink"/>
                <w:rtl w:val="true"/>
              </w:rPr>
              <w:t>اوج عدالت</w:t>
            </w:r>
            <w:r>
              <w:rPr>
                <w:rStyle w:val="IndexLink"/>
                <w:rtl w:val="true"/>
              </w:rPr>
              <w:t>»</w:t>
              <w:tab/>
            </w:r>
            <w:r>
              <w:rPr>
                <w:rStyle w:val="IndexLink"/>
              </w:rPr>
              <w:t>24</w:t>
            </w:r>
          </w:hyperlink>
        </w:p>
        <w:p>
          <w:pPr>
            <w:pStyle w:val="Contents2"/>
            <w:tabs>
              <w:tab w:val="clear" w:pos="8743"/>
              <w:tab w:val="right" w:pos="9026" w:leader="dot"/>
            </w:tabs>
            <w:rPr/>
          </w:pPr>
          <w:hyperlink w:anchor="__RefHeading___Toc2466840_211673320">
            <w:r>
              <w:rPr>
                <w:webHidden/>
                <w:rStyle w:val="IndexLink"/>
                <w:rtl w:val="true"/>
              </w:rPr>
              <w:t>«</w:t>
            </w:r>
            <w:r>
              <w:rPr>
                <w:rStyle w:val="IndexLink"/>
                <w:rtl w:val="true"/>
              </w:rPr>
              <w:t>ویژگی‌های بعثت</w:t>
            </w:r>
            <w:r>
              <w:rPr>
                <w:rStyle w:val="IndexLink"/>
                <w:rtl w:val="true"/>
              </w:rPr>
              <w:t>»</w:t>
              <w:tab/>
            </w:r>
            <w:r>
              <w:rPr>
                <w:rStyle w:val="IndexLink"/>
              </w:rPr>
              <w:t>26</w:t>
            </w:r>
          </w:hyperlink>
        </w:p>
        <w:p>
          <w:pPr>
            <w:pStyle w:val="Contents2"/>
            <w:tabs>
              <w:tab w:val="clear" w:pos="8743"/>
              <w:tab w:val="right" w:pos="9026" w:leader="dot"/>
            </w:tabs>
            <w:rPr/>
          </w:pPr>
          <w:hyperlink w:anchor="__RefHeading___Toc2466842_211673320">
            <w:r>
              <w:rPr>
                <w:webHidden/>
                <w:rStyle w:val="IndexLink"/>
                <w:rtl w:val="true"/>
              </w:rPr>
              <w:t>«</w:t>
            </w:r>
            <w:r>
              <w:rPr>
                <w:rStyle w:val="IndexLink"/>
                <w:rtl w:val="true"/>
              </w:rPr>
              <w:t>اعجاز در اعجاز</w:t>
            </w:r>
            <w:r>
              <w:rPr>
                <w:rStyle w:val="IndexLink"/>
                <w:rtl w:val="true"/>
              </w:rPr>
              <w:t>»</w:t>
              <w:tab/>
            </w:r>
            <w:r>
              <w:rPr>
                <w:rStyle w:val="IndexLink"/>
              </w:rPr>
              <w:t>29</w:t>
            </w:r>
          </w:hyperlink>
        </w:p>
        <w:p>
          <w:pPr>
            <w:pStyle w:val="Contents2"/>
            <w:tabs>
              <w:tab w:val="clear" w:pos="8743"/>
              <w:tab w:val="right" w:pos="9026" w:leader="dot"/>
            </w:tabs>
            <w:rPr/>
          </w:pPr>
          <w:hyperlink w:anchor="__RefHeading___Toc2466844_211673320">
            <w:r>
              <w:rPr>
                <w:webHidden/>
                <w:rStyle w:val="IndexLink"/>
                <w:rtl w:val="true"/>
              </w:rPr>
              <w:t>«</w:t>
            </w:r>
            <w:r>
              <w:rPr>
                <w:rStyle w:val="IndexLink"/>
                <w:rtl w:val="true"/>
              </w:rPr>
              <w:t>خاتمیّت</w:t>
            </w:r>
            <w:r>
              <w:rPr>
                <w:rStyle w:val="IndexLink"/>
                <w:rtl w:val="true"/>
              </w:rPr>
              <w:t>»</w:t>
              <w:tab/>
            </w:r>
            <w:r>
              <w:rPr>
                <w:rStyle w:val="IndexLink"/>
              </w:rPr>
              <w:t>32</w:t>
            </w:r>
          </w:hyperlink>
        </w:p>
        <w:p>
          <w:pPr>
            <w:pStyle w:val="Contents2"/>
            <w:tabs>
              <w:tab w:val="clear" w:pos="8743"/>
              <w:tab w:val="right" w:pos="9026" w:leader="dot"/>
            </w:tabs>
            <w:rPr/>
          </w:pPr>
          <w:hyperlink w:anchor="__RefHeading___Toc2466846_211673320">
            <w:r>
              <w:rPr>
                <w:webHidden/>
                <w:rStyle w:val="IndexLink"/>
                <w:rtl w:val="true"/>
              </w:rPr>
              <w:t>«</w:t>
            </w:r>
            <w:r>
              <w:rPr>
                <w:rStyle w:val="IndexLink"/>
                <w:rtl w:val="true"/>
              </w:rPr>
              <w:t>هجرت</w:t>
            </w:r>
            <w:r>
              <w:rPr>
                <w:rStyle w:val="IndexLink"/>
                <w:rtl w:val="true"/>
              </w:rPr>
              <w:t>»</w:t>
              <w:tab/>
            </w:r>
            <w:r>
              <w:rPr>
                <w:rStyle w:val="IndexLink"/>
              </w:rPr>
              <w:t>36</w:t>
            </w:r>
          </w:hyperlink>
        </w:p>
        <w:p>
          <w:pPr>
            <w:pStyle w:val="Contents2"/>
            <w:tabs>
              <w:tab w:val="clear" w:pos="8743"/>
              <w:tab w:val="right" w:pos="9026" w:leader="dot"/>
            </w:tabs>
            <w:rPr/>
          </w:pPr>
          <w:hyperlink w:anchor="__RefHeading___Toc2466848_211673320">
            <w:r>
              <w:rPr>
                <w:webHidden/>
                <w:rStyle w:val="IndexLink"/>
                <w:rtl w:val="true"/>
              </w:rPr>
              <w:t>«</w:t>
            </w:r>
            <w:r>
              <w:rPr>
                <w:rStyle w:val="IndexLink"/>
                <w:rtl w:val="true"/>
              </w:rPr>
              <w:t>آغاز فاجعه</w:t>
            </w:r>
            <w:r>
              <w:rPr>
                <w:rStyle w:val="IndexLink"/>
                <w:rtl w:val="true"/>
              </w:rPr>
              <w:t>»</w:t>
              <w:tab/>
            </w:r>
            <w:r>
              <w:rPr>
                <w:rStyle w:val="IndexLink"/>
              </w:rPr>
              <w:t>39</w:t>
            </w:r>
          </w:hyperlink>
        </w:p>
        <w:p>
          <w:pPr>
            <w:pStyle w:val="Contents2"/>
            <w:tabs>
              <w:tab w:val="clear" w:pos="8743"/>
              <w:tab w:val="right" w:pos="9026" w:leader="dot"/>
            </w:tabs>
            <w:rPr/>
          </w:pPr>
          <w:hyperlink w:anchor="__RefHeading___Toc2466850_211673320">
            <w:r>
              <w:rPr>
                <w:webHidden/>
                <w:rStyle w:val="IndexLink"/>
                <w:rtl w:val="true"/>
              </w:rPr>
              <w:t>«</w:t>
            </w:r>
            <w:r>
              <w:rPr>
                <w:rStyle w:val="IndexLink"/>
                <w:rtl w:val="true"/>
              </w:rPr>
              <w:t>پای سخن پیامبرصلی الله علیه وآله</w:t>
            </w:r>
            <w:r>
              <w:rPr>
                <w:rStyle w:val="IndexLink"/>
                <w:rtl w:val="true"/>
              </w:rPr>
              <w:t>»</w:t>
              <w:tab/>
            </w:r>
            <w:r>
              <w:rPr>
                <w:rStyle w:val="IndexLink"/>
              </w:rPr>
              <w:t>43</w:t>
            </w:r>
          </w:hyperlink>
        </w:p>
        <w:p>
          <w:pPr>
            <w:pStyle w:val="Contents2"/>
            <w:tabs>
              <w:tab w:val="clear" w:pos="8743"/>
              <w:tab w:val="right" w:pos="9026" w:leader="dot"/>
            </w:tabs>
            <w:rPr/>
          </w:pPr>
          <w:hyperlink w:anchor="__RefHeading___Toc2466852_211673320">
            <w:r>
              <w:rPr>
                <w:webHidden/>
                <w:rStyle w:val="IndexLink"/>
                <w:rtl w:val="true"/>
              </w:rPr>
              <w:t>فهرست منشورات مسجد مقدّس جمکران‌</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_1146"/>
      <w:bookmarkStart w:id="1" w:name="pg274_1146"/>
      <w:bookmarkEnd w:id="1"/>
    </w:p>
    <w:p>
      <w:pPr>
        <w:pStyle w:val="Heading2"/>
        <w:numPr>
          <w:ilvl w:val="1"/>
          <w:numId w:val="1"/>
        </w:numPr>
        <w:rPr/>
      </w:pPr>
      <w:bookmarkStart w:id="2" w:name="pg274_1146"/>
      <w:bookmarkStart w:id="3" w:name="__RefHeading___Toc246682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رسول‌الله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واحد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فهرستنویسی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۱۱۲۹۵۶۰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682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رسول‌الله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واحد پژوهش</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74_1154"/>
      <w:bookmarkStart w:id="8" w:name="pg274_1154"/>
      <w:bookmarkEnd w:id="8"/>
    </w:p>
    <w:p>
      <w:pPr>
        <w:pStyle w:val="Heading2"/>
        <w:numPr>
          <w:ilvl w:val="1"/>
          <w:numId w:val="1"/>
        </w:numPr>
        <w:rPr/>
      </w:pPr>
      <w:bookmarkStart w:id="9" w:name="pg274_1154"/>
      <w:bookmarkStart w:id="10" w:name="__RefHeading___Toc2466830_211673320"/>
      <w:bookmarkStart w:id="11" w:name="_Toc3"/>
      <w:bookmarkEnd w:id="9"/>
      <w:bookmarkEnd w:id="10"/>
      <w:r>
        <w:rPr>
          <w:rtl w:val="true"/>
        </w:rPr>
        <w:t>«</w:t>
      </w:r>
      <w:r>
        <w:rPr>
          <w:rtl w:val="true"/>
        </w:rPr>
        <w:t>زاده ذبیح</w:t>
      </w:r>
      <w:r>
        <w:rPr>
          <w:rtl w:val="true"/>
        </w:rPr>
        <w:t>»</w:t>
      </w:r>
      <w:bookmarkEnd w:id="11"/>
    </w:p>
    <w:p>
      <w:pPr>
        <w:pStyle w:val="BookText"/>
        <w:rPr/>
      </w:pPr>
      <w:r>
        <w:rPr>
          <w:rFonts w:ascii="IRNazanin" w:hAnsi="IRNazanin" w:eastAsia="IRNazanin"/>
          <w:color w:val="111111"/>
          <w:sz w:val="28"/>
          <w:sz w:val="28"/>
          <w:szCs w:val="28"/>
          <w:rtl w:val="true"/>
          <w:lang w:bidi="fa-IR"/>
        </w:rPr>
        <w:t>شهر مکّه در التهابی عجیب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در التهابی عجیب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کعبه ولوله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قبیله و طائفه‌ای و از هر مسلک و مرامی در مسجدالحرام گرد آمده و اینک، همه دیده به دهان عبدالمطلب دوخته بودند، مردی که بزرگ مکّه و کلیددار کعبه و سقایت کننده حجّاج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هذا البیت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صدای عبدالمطلب که بلند شد، همه همهمه‌ها خاموش گشت و سکوت چنان بر مردم حاکم شد که کلمات پر صلابت او، حتّی به گوش کسانی که بر صفا و مروه نشسته بودند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خانه و این حرم و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فرشتگان و همه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تقدیرت، و به نور خویش، ظلمت را از ما بزدای</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نذر کرده‌ام و با تو پیمان بسته‌ام که اگر ده فرزند پسر به من عنایت کنی و یاور من باشی، به شکرانه این نعمت بزرگ، یکی از آنان را در پیشگاه با عظمت تو قربانی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من و این ده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برابر تو ایستاده‌ایم، هر کدام را که می‌خواهی انتخاب کن تا قربانی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نگاه‌های مردم از چهره پرهیبت عبدالمطّلب به روی صورت ده فرزند برومند او چرخید و بر چهره معصوم آخرین ماه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تنها یازده سال داشت و زیبایی و نورانیّتش خیره‌کننده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شنیده بودند که وقتی عبدالمطلب فرزندانش را از نذر خویش آگاه کرده بود، در میان سکوت همگان، تنها او برخاسته 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حاکم بر ما هستی و ما فرزندان تو و مطیع فرمان تو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تو واجب‌تر از حقّ ما، و رعایت فرمان او لازم‌تر از مراعات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حکم خدا و نذری که کرده‌ای شکیباییم و به امر خدا راضی هستیم و از این که مخالفت فرمان تو کنیم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شنیده بودند که وقتی مادرش او را در آغوش گرفته و با قلبی سوخته و چشمی اشکبار از همراهی او با پدر ممانعت کرده بود، ملتمسانه به مادرش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پدرم بروم، تا آنچه را که درباره من پیمان بسته است انجام 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چوب‌های قرعه آماده شده و بر هر کدام نام یکی از فرزندان عبدالمطلب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گریه می‌کردند و زنان شیون می‌زدند و اشک‌ها بر چهره مردان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پیرمردی که چوب‌های قرعه را به هم می‌زد و به روش مخصوصی ذکر می‌خواند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 کعبه ایستاد و در حالی‌که دست عبداللَّه را گرفته بود، رو به عبدالمطلب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بنام این فرزند </w:t>
      </w:r>
    </w:p>
    <w:p>
      <w:pPr>
        <w:pStyle w:val="BookText"/>
        <w:rPr/>
      </w:pPr>
      <w:r>
        <w:rPr>
          <w:rFonts w:ascii="IRNazanin" w:hAnsi="IRNazanin" w:eastAsia="IRNazanin"/>
          <w:color w:val="111111"/>
          <w:sz w:val="28"/>
          <w:sz w:val="28"/>
          <w:szCs w:val="28"/>
          <w:rtl w:val="true"/>
          <w:lang w:bidi="fa-IR"/>
        </w:rPr>
        <w:t>تو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او را قربانی کن، نمی‌خواهی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دنیا در نظر پیر مکّه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زانوانش طاقت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 و به سختی گریست، ولی یکباره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خنجری برّان در دست راستش، زیر نور خورشید داغ حجاز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استوار قدم پیش نهاد و دست عبداللَّه را که ردای کوچکش را به گردن پیچیده و چشم به مادرش دوخته بود، در دست گرفت و به سوی قربانگاه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قریش و فرزندان عبدمناف به او در آویخته و در منصرف ساختن او از کشتن فرزند می‌کوشیدند، امّا او فریاد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فرزند من مهربان‌تر از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حکم خدایم را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عبداللَّه بسته شده و نفس‌ها در سینه‌ها حبس شده بود که ناگهان ده مرد پابرهنه و شمشیر به دست، خود را به میان جمعیّت افکندند و با شتاب خود را به عبدالمطلب رسانده و بین او و عبداللَّه حایل شدند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نمی‌گذاریم فرزند خواهرمان را بکشی، مگر این‌که قبل از او ما را تا آخرین نفر از دم تیغ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سراسر مسجد الحرام غرق هیاهو شد، هرکس چیزی می‌گفت، صداها درهم می‌آمیخت و صدای ضجّه زن‌ها را در خود محو می‌کرد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در مانده به آسمان می‌نگریست و گویا با خدایش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مرا از اجرای حکم تو باز داشتند و نگذاشتند به </w:t>
      </w:r>
    </w:p>
    <w:p>
      <w:pPr>
        <w:pStyle w:val="BookText"/>
        <w:rPr/>
      </w:pPr>
      <w:r>
        <w:rPr>
          <w:rFonts w:ascii="IRNazanin" w:hAnsi="IRNazanin" w:eastAsia="IRNazanin"/>
          <w:color w:val="111111"/>
          <w:sz w:val="28"/>
          <w:sz w:val="28"/>
          <w:szCs w:val="28"/>
          <w:rtl w:val="true"/>
          <w:lang w:bidi="fa-IR"/>
        </w:rPr>
        <w:t>عهد تو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بین ما حکم کن و تو بهترین حکم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بزرگان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می‌کرد و با حرکات دست خویش، آنان را به سکوت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اندک اندک آرام گرفتند، او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سرزمین حجازی؛ بدان که اگر فرزندت را قربانی کنی، این کار پس از تو به عنوان سنّتی ناپسند باقی خواهد ماند و زشتی و ننگ آن برای همیشه به نام تو ثبت خواهد شد و این سزاوار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با ناتوانی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 چه کنم؟ آیا خدایم را به غضب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با اطمینان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راهی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دانشمندیست که از پنهانی‌ها نیز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یقین چاره‌ای برای این مشکل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رو به بزرگان قوم کرد و نظرشان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کلام عکرمه را منطقی و درست دانستند و عبدالمطلب را به پیروی از همین روش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خم شد، پای عبداللَّه را گشود و در میان هلهله مردم دست او را گرفت و روانه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بار دیگر اجتماعی در مسجد الحرام صورت گرفت تا بنابه نظر آن دانشمند، بین عبداللَّه و شتران سرخ موی حجازی قرعه اندازند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هر شخصی نزد شما 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w:t>
      </w:r>
    </w:p>
    <w:p>
      <w:pPr>
        <w:pStyle w:val="BookText"/>
        <w:rPr/>
      </w:pPr>
      <w:r>
        <w:rPr>
          <w:rFonts w:ascii="IRNazanin" w:hAnsi="IRNazanin" w:eastAsia="IRNazanin"/>
          <w:color w:val="111111"/>
          <w:sz w:val="28"/>
          <w:sz w:val="28"/>
          <w:szCs w:val="28"/>
          <w:rtl w:val="true"/>
          <w:lang w:bidi="fa-IR"/>
        </w:rPr>
        <w:t>عبداللَّه و ده شتر قرعه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 عبداللَّه در آمد، ده شتر به شتران بیفزایید و همینطور تعداد شتران را بالا ببرید تا عاقبت قرعه به نام شتران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میان شگفتی حاضران، زمانی که تعداد شتران به صد رسیده بود، قرعه به نام شتران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قرعه را سه بار تکرار کردند و در هر بار تنها یک نتیجه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شتر به جای عبداللَّه قربانی شدند و عبداللَّه پدر محمّد رسول خداصلی الله علیه وآله زندگی دوباره‌ای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در تاریخ، امتحانی بزرگ تکرار گشت و عبداللَّه همچون جدِّ بزرگش اسماعیل، ذبیح رها شده راه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شتر قربانی شدند تا عبداللَّه بماند و در ازدواجش با آمنه بنت وهب، آخرین و درخشنده‌ترین نور رسالت الهی را در عالم جلوه‌گر سازد؛ امّا این چه رازی بود که در هنگام ولادت این نور، چهره در نقاب خاک کشیده و طلوع آخرین خورشید آسمان نبوّت و رسالت را شاهد نبود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روز جمعه، هفدهم ربیع الاوّل، اندکی پس از طلوع فجر، پنجاه و پنج روز پس از هلاکت اصحاب فیل، به دنیا آمد و از همان کودکی تحت سرپرستی پدربزرگش عبدالمطلب قرار گرفت</w:t>
      </w:r>
      <w:r>
        <w:rPr>
          <w:rFonts w:eastAsia="IRNazanin" w:cs="IRNazanin"/>
          <w:color w:val="111111"/>
          <w:sz w:val="28"/>
          <w:szCs w:val="28"/>
          <w:rtl w:val="true"/>
          <w:lang w:bidi="fa-IR"/>
        </w:rPr>
        <w:t>.</w:t>
      </w:r>
      <w:r>
        <w:rPr>
          <w:rStyle w:val="FootnoteAnchor"/>
          <w:rtl w:val="true"/>
        </w:rPr>
        <w:footnoteReference w:id="2"/>
      </w:r>
      <w:bookmarkStart w:id="12" w:name="pg274_1164"/>
    </w:p>
    <w:p>
      <w:pPr>
        <w:pStyle w:val="Heading2"/>
        <w:numPr>
          <w:ilvl w:val="1"/>
          <w:numId w:val="1"/>
        </w:numPr>
        <w:rPr/>
      </w:pPr>
      <w:bookmarkStart w:id="13" w:name="__RefHeading___Toc2466832_211673320"/>
      <w:bookmarkStart w:id="14" w:name="_Toc4"/>
      <w:bookmarkEnd w:id="12"/>
      <w:bookmarkEnd w:id="13"/>
      <w:r>
        <w:rPr>
          <w:rtl w:val="true"/>
        </w:rPr>
        <w:t>«</w:t>
      </w:r>
      <w:r>
        <w:rPr>
          <w:rtl w:val="true"/>
        </w:rPr>
        <w:t>یتیم مکّه</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خدایت تو را یتیم یافت و پناهت داد و تو را تنگدست یافت و توانگرت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محرومیّت و فقر مادّی نه تنها ویژگی پیامبر خاتم، بلکه از ویژگی‌های همه پیامبران و اولیای الهی است، که 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اشخاصی مستضعف بودند که خداوند آنان را به گرسنگی و بیچارگی آزمود، به مشقّت و سختی مبتلای‌شان کرد، با اموری ترس انگیز امتحان‌شان نمود و به وسیله سختی‌ها و امور ناخوشایند خالص‌شان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پیامبرانش را در چشم دیگرانی که به حالات آنان می‌نگرند مستضعف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قناعتی که چشم و دل آنان را از غنا و توانمندی آکنده می‌ساخت و با فقر و نیازی که آزار آن، دیده و گوش ایشان را پر می‌نمود</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اگر می‌خواست، می‌توانست همه پیامبران و از آن جمله پیامبر </w:t>
      </w:r>
    </w:p>
    <w:p>
      <w:pPr>
        <w:pStyle w:val="BookText"/>
        <w:rPr/>
      </w:pPr>
      <w:r>
        <w:rPr>
          <w:rFonts w:ascii="IRNazanin" w:hAnsi="IRNazanin" w:eastAsia="IRNazanin"/>
          <w:color w:val="111111"/>
          <w:sz w:val="28"/>
          <w:sz w:val="28"/>
          <w:szCs w:val="28"/>
          <w:rtl w:val="true"/>
          <w:lang w:bidi="fa-IR"/>
        </w:rPr>
        <w:t>خاتم‌صلی الله علیه وآله را صاحب شوکت و عزّت و سلطنتی بی‌نظیر قرار دهد؛ امّا در آن صورت مردم از ترس قدرت ظاهری، یا به شوق بهره مادّی، زودتر ایمان می‌آوردند، لکن خداوند اراده نمود که پیروی از پیامبران و تصدیق کتاب‌های الهی و خشوع در برابر او و گردن نهادن به اطاعت او، اموری خاصّ او باشد، چنان‌که هیچ شائبه‌ای آن را آلوده نکند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یتیم بودن و فقر پیامبرصلی الله علیه وآله همچنان که زمینه‌ای برای رشد و شکوفایی استعدادهای خود پیامبر بود، عاملی در جهت اخلاص بیشتر مؤمنین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دنیا نیامده بود که پدرش از دنیا رفت و دو ساله بود که مادرش را از دست داد و تنها هشت سال داشت که سرپرست و مدافع والامقامش، عبدالمطلب، تنهایش گذاشت</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یتیمانه زیستن تا پدر همه امّت شدن، راه طولانی و دشواری است که پیمودن آن رنجی افسانه‌ای می‌طلبد و با فقر ساختن، تا به ثروت همه دنیا پشت پا زدن، مقام استثنایی و والایی است که رسیدن به آن ایمانی اسطوره‌ای می‌خواهد و چنین رنج بردن و ایمان ورزیدنی را تنها در کارنامه پرافتخار پیامبر اسلام‌صلی الله علیه وآله می‌توان سراغ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سواد نیاموخته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معجزات و شگفتی‌های وجود شریف پیامبرصلی الله علیه وآله که در اثبات نبوّت او نیز به کار می‌آید، درس ناخواندگی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مکتب رفته بود و نه کتابی را آموخته بود، با این همه قرآنی را آورد که مشتمل بود بر داستان‌های پیامبران و سرگذشت‌های آنان و آنچه در گذشته بوده و در آینده و تا قیامت روی خواهد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پیش از نزول قرآن، کتابی نمی‌خواندی و خطّی نمی‌نوشتی تا موجب شبهه حق‌ستیزان نباشد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بالاترین افتخار پیامبرصلی الله علیه وآله است که همه دانش‌ها را در سینه دارد، به همه اخبار پیشینیان و آیندگان آگاه است و قفل بسته همه مجهولات هستی به کلید اندیشه و حکمت او گشوده می‌شود، با این همه، تعلیم هیچ معلمی جز خدای تعالی را نپذیرفته و هیچ نوشته‌ای، جز لوح محفوظ پروردگار را، مطالعه ننموده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والاترین مقام است که در جامعه‌ای جهالت زده و خرافه پرست </w:t>
      </w:r>
    </w:p>
    <w:p>
      <w:pPr>
        <w:pStyle w:val="BookText"/>
        <w:rPr/>
      </w:pPr>
      <w:r>
        <w:rPr>
          <w:rFonts w:ascii="IRNazanin" w:hAnsi="IRNazanin" w:eastAsia="IRNazanin"/>
          <w:color w:val="111111"/>
          <w:sz w:val="28"/>
          <w:sz w:val="28"/>
          <w:szCs w:val="28"/>
          <w:rtl w:val="true"/>
          <w:lang w:bidi="fa-IR"/>
        </w:rPr>
        <w:t>همچون جامعه عربستان که تعداد افراد باسواد آن، در زمان ظهور اسلام از انگشتان دست تجاوز نمی‌کرد، انسانی ظهور کند که دانش و اندیشه او نه تنها دانشمندان آینده آن مرز و بوم، بلکه همه اندیشمندان بزرگ تاریخ بشریت در همه جای گیتی را به حیرت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روشن‌ترین اعجاز پیامبرصلی الله علیه وآله است که به اعتراف همه مخالفان بر درس ناخوانده بودنش، همه درس خوانده‌ها و دانش‌آموختگان سراسر دنیای آن روز و همیشه تاریخ را به آوردن همانندی برای قرآن و یا حتی سوره‌ای از آن دعوت نماید و با قاطعیت، عجز آنان را در انجام این عمل، اعلام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طبق احادیث قطعی، پیامبر اکرم‌صلی الله علیه وآله پس از بعثت، به همه زبان‌ها سخن می‌گفت و مطلب می‌نوشت</w:t>
      </w:r>
      <w:r>
        <w:rPr>
          <w:rFonts w:eastAsia="IRNazanin" w:cs="IRNazanin"/>
          <w:color w:val="111111"/>
          <w:sz w:val="28"/>
          <w:szCs w:val="28"/>
          <w:rtl w:val="true"/>
          <w:lang w:bidi="fa-IR"/>
        </w:rPr>
        <w:t xml:space="preserve">. </w:t>
      </w:r>
      <w:bookmarkStart w:id="15" w:name="pg274_1172"/>
    </w:p>
    <w:p>
      <w:pPr>
        <w:pStyle w:val="Heading2"/>
        <w:numPr>
          <w:ilvl w:val="1"/>
          <w:numId w:val="1"/>
        </w:numPr>
        <w:rPr/>
      </w:pPr>
      <w:bookmarkStart w:id="16" w:name="__RefHeading___Toc2466834_211673320"/>
      <w:bookmarkStart w:id="17" w:name="_Toc5"/>
      <w:bookmarkEnd w:id="15"/>
      <w:bookmarkEnd w:id="16"/>
      <w:r>
        <w:rPr>
          <w:rtl w:val="true"/>
        </w:rPr>
        <w:t>«</w:t>
      </w:r>
      <w:r>
        <w:rPr>
          <w:rtl w:val="true"/>
        </w:rPr>
        <w:t>خود توصیف کننده خود</w:t>
      </w:r>
      <w:r>
        <w:rPr>
          <w:rtl w:val="true"/>
        </w:rPr>
        <w:t>»</w:t>
      </w:r>
      <w:bookmarkEnd w:id="17"/>
    </w:p>
    <w:p>
      <w:pPr>
        <w:pStyle w:val="BookText"/>
        <w:rPr/>
      </w:pPr>
      <w:r>
        <w:rPr>
          <w:rFonts w:ascii="IRNazanin" w:hAnsi="IRNazanin" w:eastAsia="IRNazanin"/>
          <w:color w:val="111111"/>
          <w:sz w:val="28"/>
          <w:sz w:val="28"/>
          <w:szCs w:val="28"/>
          <w:rtl w:val="true"/>
          <w:lang w:bidi="fa-IR"/>
        </w:rPr>
        <w:t>در میان خلایق، شایسته‌ترین کسی که می‌تواند از ویژگی‌ها و مزایای پیامبرصلی الله علیه وآله خبر دهد، وجود شریف خود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اساس وحی، جز راستی و حقیقت بر زبانش جاری نمی‌شود و گزافه و اغراق و باطل، در کلامش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در جوابگویی به نیاز شناخت پیامبرصلی الله علیه وآله انبوهی از روایات نبوی را می‌یابیم که به عنوان توصیف خود، در کتب روایی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و احمدم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رحمت و جهادم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تربیت‌یافته و تأدیب شده خدایم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من، رحمت هدیه شده به سوی بندگانم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سرور فرزندان آدم هستم و فخری نیست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پیشوای رسولان و خاتم پیامبران و اوّلین شفیع روز قیامتم و فخری نیست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باتقواترین شما و داناترین شما به حدود و احکام الهی هستم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 فرزند دو ذبیح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ابراهیم خلیل‌علیهما السلام و عبداللَّه بن عبدالمطلب‌علیهما السلام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هیچ‌کس را برتر و گرامی‌تر از من در نزد خویش نیافریده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من، اوّلین کسی هستم که به پروردگارم ایمان آوردم و آن زمان که از پیامبران میثاق می‌گرفت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شاهد بر خویش قرار می‌داد، من اوّلین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امین در آسمان و زمین هستم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در آنچه که بر من وحی نمی‌شود، همچون سایر مردم هستم</w:t>
      </w:r>
      <w:r>
        <w:rPr>
          <w:rFonts w:eastAsia="IRNazanin" w:cs="IRNazanin"/>
          <w:color w:val="111111"/>
          <w:sz w:val="28"/>
          <w:szCs w:val="28"/>
          <w:rtl w:val="true"/>
          <w:lang w:bidi="fa-IR"/>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ویژگی بر سایر پیامبران‌صلی الله علیه وآله فضیلت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همه انسان‌ها مبعوث شدم، تمام زمین برای امّتم مسجد و مایه تطهیر قرار گرفت، به هراسی که از من در دل دشمنانم می‌افتد یاری شدم و غنایم بر من حلال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از زبان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عمری را با پیامبرصلی الله علیه وآله گذراند و از اوّلین قدم تا آخرین لحظات عمر پیامبرصلی الله علیه وآله، در مسیر رسالت و هدایت مردم با او همراه بود و در همه فراز و فرودها، سختی و آسانی‌ها، صلح و جنگ‌ها، پا به پای او رفت و کوشید،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 که از میان همه مؤمنان، تنها او بود که افتخار برادری پیامبرصلی الله علیه وآله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حقّش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کسی جز من و تو به درستی نشناخت و مرا نیز کسی جز تو به حقیقت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است که پس از خداوند تعالی و خود پیامبرصلی الله علیه وآله بهترین معرّف پیامبرصلی الله علیه وآله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البلاغه اوست که خطبه‌های مختلف و نامه‌های متعددش، جلوه‌گاه اوصاف شریف رسول خداصلی الله علیه وآله شده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پیامبرت که نیکوترین و پاک‌ترین انسان‌هاست پیروی کن که صلوات و سلام خدا بر او و خاندانش باد؛ زیرا او برای کسی که الگو می‌طلبد، بهترین الگو و برای کسی که نسبی برتر را می‌جوید، بهترین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در نزد خدا، اقتدا کننده به پیامبرصلی الله علیه وآله و پیرو راه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دنیا زهد ورزید و گوشه چشمی هم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همه مردم از دنیا بهره برد و بیشتر از همه آنان گرسنگی و محرومیّت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 او عرضه گشت و او از قبول آن سرباز زد و همین که دانست خداوند؛ چیزی را دشمن می‌دارد، آن را دشمن داشت، و آنچه را خوار می‌داند، خوار شمرد، و آنچه را کوچک می‌شمارد،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وجود ما هیچ عیبی نبود، جز این که؛ دنیای مورد بغض خدا و پیامبرش را دوست داشته و آنچه را که خدا و پیامبر کوچک شمرده بزرگ شماریم، کافی بود تا از خدا جدا افتیم و با فرمان او در ستیز باشیم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بدون سفره، روی زمین غذا می‌خورد و همچون بندگان متواضعانه می‌نشست و با دست مبارکش پارگی پیراهن کهنه خویش را وصله می‌زد و بر مرکب بدون زین سوار می‌شد</w:t>
      </w:r>
      <w:r>
        <w:rPr>
          <w:rFonts w:eastAsia="IRNazanin" w:cs="IRNazanin"/>
          <w:color w:val="111111"/>
          <w:sz w:val="28"/>
          <w:szCs w:val="28"/>
          <w:rtl w:val="true"/>
          <w:lang w:bidi="fa-IR"/>
        </w:rPr>
        <w:t>».</w:t>
      </w:r>
      <w:r>
        <w:rPr>
          <w:rStyle w:val="FootnoteAnchor"/>
          <w:rtl w:val="true"/>
        </w:rPr>
        <w:footnoteReference w:id="19"/>
      </w:r>
      <w:bookmarkStart w:id="18" w:name="pg274_1180"/>
    </w:p>
    <w:p>
      <w:pPr>
        <w:pStyle w:val="Heading2"/>
        <w:numPr>
          <w:ilvl w:val="1"/>
          <w:numId w:val="1"/>
        </w:numPr>
        <w:rPr/>
      </w:pPr>
      <w:bookmarkStart w:id="19" w:name="__RefHeading___Toc2466836_211673320"/>
      <w:bookmarkStart w:id="20" w:name="_Toc6"/>
      <w:bookmarkEnd w:id="18"/>
      <w:bookmarkEnd w:id="19"/>
      <w:r>
        <w:rPr>
          <w:rtl w:val="true"/>
        </w:rPr>
        <w:t>«</w:t>
      </w:r>
      <w:r>
        <w:rPr>
          <w:rtl w:val="true"/>
        </w:rPr>
        <w:t>فراتر از تصوّر</w:t>
      </w:r>
      <w:r>
        <w:rPr>
          <w:rtl w:val="true"/>
        </w:rPr>
        <w:t>»</w:t>
      </w:r>
      <w:bookmarkEnd w:id="20"/>
    </w:p>
    <w:p>
      <w:pPr>
        <w:pStyle w:val="BookText"/>
        <w:rPr/>
      </w:pPr>
      <w:r>
        <w:rPr>
          <w:rFonts w:ascii="IRNazanin" w:hAnsi="IRNazanin" w:eastAsia="IRNazanin"/>
          <w:color w:val="111111"/>
          <w:sz w:val="28"/>
          <w:sz w:val="28"/>
          <w:szCs w:val="28"/>
          <w:rtl w:val="true"/>
          <w:lang w:bidi="fa-IR"/>
        </w:rPr>
        <w:t>نیکویی اخلاق پیامبرصلی الله علیه وآله در رتبه‌ای است که خدای عزّوجلّ آن را به عظمت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امری نسبی است، هم نسبت به ستایش کننده و هم نسبت به ستایش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 که از دیدگاه شخصی عادی قابل ستایش شمرده می‌شود، ممکن است از دیدگاه حاکم یا حکیمی بلند مرتبه، اخلاقی عادی و غیر قابل ستایش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عملی اخلاقی اگر از شخصی عادی صورت گیرد، می‌تواند مورد ستایش قرار گیرد، در حالیکه همان عمل اگر از شخصیّتی بزرگ و گرانقدر صادر شود، اخلاقی قابل ستایش به شمار نمی‌آید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قیاس، وقتی ستایش شونده بزرگ‌ترین و برگزیده‌ترین پیامبر بوده، و ستایش کننده خدای بی‌نهایت بزرگ و بلند مرتبه باشد؛ </w:t>
      </w:r>
    </w:p>
    <w:p>
      <w:pPr>
        <w:pStyle w:val="BookText"/>
        <w:rPr/>
      </w:pPr>
      <w:r>
        <w:rPr>
          <w:rFonts w:ascii="IRNazanin" w:hAnsi="IRNazanin" w:eastAsia="IRNazanin"/>
          <w:color w:val="111111"/>
          <w:sz w:val="28"/>
          <w:sz w:val="28"/>
          <w:szCs w:val="28"/>
          <w:rtl w:val="true"/>
          <w:lang w:bidi="fa-IR"/>
        </w:rPr>
        <w:t>عظمت اخلاقی مورد ستایش، امری فراتر از تصوّر بشر عادی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کسانی در تبیین این عظمت سخن گفته‌اند، تنها به قطره‌ای از دریا بسنده کرده‌اند؛ امیرالمومنین‌علیه السلام در وصف پیامبرصلی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میان همه مردم بخشنده‌ترین دست، با جرأت‌ترین دل، راستگوترین زبان، وفا کننده‌ترین عهد نرم‌ترین خوی و کریمانه‌ترین معاشرت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یک بار می‌دید، تحت تأثیر هیبتش قرار می‌گرفت و هر کس با او همدم می‌شد و او را می‌شناخت، محبّتش را به دل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 از او و بعد از او مانندش را ندیده‌ام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رسول‌اللَّه‌صلی الله علیه وآله بود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را ندیدم که بیشتر از رسول خداصلی الله علیه وآله تبسّم بر لب داشته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گروهی از یاران پیامبرصلی الله علیه وآله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شخصی را نزد همسران پیامبرصلی الله علیه وآله بفرستیم و درباره کیفیت رفتار او با آنان،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الگوی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تصمیم زنی را فرستادند تا به طور جداگانه از یکایک همسران پیامبرصلی الله علیه وآله در این مورد سئوال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 یک جواب مشترک برگشت؛ همه پاسخ داده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اخلاق پیامبرتان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خلق و خوی او همان </w:t>
      </w:r>
    </w:p>
    <w:p>
      <w:pPr>
        <w:pStyle w:val="BookText"/>
        <w:rPr/>
      </w:pPr>
      <w:r>
        <w:rPr>
          <w:rFonts w:ascii="IRNazanin" w:hAnsi="IRNazanin" w:eastAsia="IRNazanin"/>
          <w:color w:val="111111"/>
          <w:sz w:val="28"/>
          <w:sz w:val="28"/>
          <w:szCs w:val="28"/>
          <w:rtl w:val="true"/>
          <w:lang w:bidi="fa-IR"/>
        </w:rPr>
        <w:t>قرآن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شامگاهان نماز می‌خواند و می‌خوابد و روزها را روزه می‌گیرد و پس از افطار نزد خانواده خویش می‌آید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انس بن مالک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خوش اخلاق‌ترین انسان‌ها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یکی از همسران آن بزرگوار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ناشایست نمی‌کرد، زبان به ناشایسته نمی‌گشود، در بازارها فریاد نمی‌زد، به درشتی سخن نمی‌گفت و بدی دیگران را با بدی جواب نمی‌داد بلکه گذشت کرده و عفو می‌نمود</w:t>
      </w:r>
      <w:r>
        <w:rPr>
          <w:rFonts w:eastAsia="IRNazanin" w:cs="IRNazanin"/>
          <w:color w:val="111111"/>
          <w:sz w:val="28"/>
          <w:szCs w:val="28"/>
          <w:rtl w:val="true"/>
          <w:lang w:bidi="fa-IR"/>
        </w:rPr>
        <w:t>.»</w:t>
      </w:r>
      <w:r>
        <w:rPr>
          <w:rStyle w:val="FootnoteAnchor"/>
          <w:rtl w:val="true"/>
        </w:rPr>
        <w:footnoteReference w:id="25"/>
      </w:r>
      <w:bookmarkStart w:id="21" w:name="pg274_1186"/>
    </w:p>
    <w:p>
      <w:pPr>
        <w:pStyle w:val="Heading2"/>
        <w:numPr>
          <w:ilvl w:val="1"/>
          <w:numId w:val="1"/>
        </w:numPr>
        <w:rPr/>
      </w:pPr>
      <w:bookmarkStart w:id="22" w:name="__RefHeading___Toc2466838_211673320"/>
      <w:bookmarkStart w:id="23" w:name="_Toc7"/>
      <w:bookmarkEnd w:id="21"/>
      <w:bookmarkEnd w:id="22"/>
      <w:r>
        <w:rPr>
          <w:rtl w:val="true"/>
        </w:rPr>
        <w:t>«</w:t>
      </w:r>
      <w:r>
        <w:rPr>
          <w:rtl w:val="true"/>
        </w:rPr>
        <w:t>اوج عدالت</w:t>
      </w:r>
      <w:r>
        <w:rPr>
          <w:rtl w:val="true"/>
        </w:rPr>
        <w:t>»</w:t>
      </w:r>
      <w:bookmarkEnd w:id="23"/>
    </w:p>
    <w:p>
      <w:pPr>
        <w:pStyle w:val="BookText"/>
        <w:rPr/>
      </w:pPr>
      <w:r>
        <w:rPr>
          <w:rFonts w:ascii="IRNazanin" w:hAnsi="IRNazanin" w:eastAsia="IRNazanin"/>
          <w:color w:val="111111"/>
          <w:sz w:val="28"/>
          <w:sz w:val="28"/>
          <w:szCs w:val="28"/>
          <w:rtl w:val="true"/>
          <w:lang w:bidi="fa-IR"/>
        </w:rPr>
        <w:t>عدالت پیامبرصلی الله علیه وآله به عنوان یکی از بارزترین صفات عالی او، از ابعاد مختلفی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روحی؛ چنان اعتدالی بر روح و روان پیامبر حاکم بود که تجلّی آن در رفتار و حرکات و سکنات او، امری طبیعی و منطقی به شمار می‌رفت و این امری ثابت شده است که خروج از دایره عدالت در برخوردهای اجتماعی، از عدم تعادل قوای نفسانی شخص سرچشمه می‌گیرد و با عدم تعادل رفتاری او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تکلیفی؛ پیامبرصلی الله علیه وآله مأمور به عدالت بین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خطاب موکّد الهی همچنان که به استقامت و عدم تبعیّت از خواسته‌های دیگران فرمان داده شده، به اجرای عدالت و شناساندن عملی آن نیز، مأمور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 که تسلیم محض اراده خدای تعالی بود و خواسته و فرمان او را بر هر چیز و هر کس مقدّم می‌داشت، در اطاعت این امر، همه بود و نبودش را فدا 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شخصیتی؛ او که عنوان هادی و رهنمای مردم را داشت و بار سنگین رسالتی را بر دوش می‌کشید که تطبیق عدالت و اقامه قسط </w:t>
      </w:r>
    </w:p>
    <w:p>
      <w:pPr>
        <w:pStyle w:val="BookText"/>
        <w:rPr/>
      </w:pPr>
      <w:r>
        <w:rPr>
          <w:rFonts w:ascii="IRNazanin" w:hAnsi="IRNazanin" w:eastAsia="IRNazanin"/>
          <w:color w:val="111111"/>
          <w:sz w:val="28"/>
          <w:sz w:val="28"/>
          <w:szCs w:val="28"/>
          <w:rtl w:val="true"/>
          <w:lang w:bidi="fa-IR"/>
        </w:rPr>
        <w:t>را هدف نهایی خود قرار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باید مجسّمه عدالت می‌بود و جز بر مسیر عدالت مطلق قدم نمی‌نهاد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معرفتی؛ همان شناخت و عرفانی که او را به مقام رفیع عصمت رسانده بود، کافی بود تا عالی‌ترین مقام عدالت را نیز که پرهیز از هرگونه ظلم به خویشتن و ستم به دیگران است، برایش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آن بزرگوار تا آنجا بود که امام صادق‌علیه السلام می‌فرمود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حتی نگاه‌هایش را بین اصحاب و یارانش به عدالت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 آن یکسان می‌نگریست</w:t>
      </w:r>
      <w:r>
        <w:rPr>
          <w:rFonts w:eastAsia="IRNazanin" w:cs="IRNazanin"/>
          <w:color w:val="111111"/>
          <w:sz w:val="28"/>
          <w:szCs w:val="28"/>
          <w:rtl w:val="true"/>
          <w:lang w:bidi="fa-IR"/>
        </w:rPr>
        <w:t>».</w:t>
      </w:r>
      <w:r>
        <w:rPr>
          <w:rStyle w:val="FootnoteAnchor"/>
          <w:rtl w:val="true"/>
        </w:rPr>
        <w:footnoteReference w:id="26"/>
      </w:r>
      <w:bookmarkStart w:id="24" w:name="pg274_1190"/>
    </w:p>
    <w:p>
      <w:pPr>
        <w:pStyle w:val="Heading2"/>
        <w:numPr>
          <w:ilvl w:val="1"/>
          <w:numId w:val="1"/>
        </w:numPr>
        <w:rPr/>
      </w:pPr>
      <w:bookmarkStart w:id="25" w:name="__RefHeading___Toc2466840_211673320"/>
      <w:bookmarkStart w:id="26" w:name="_Toc8"/>
      <w:bookmarkEnd w:id="24"/>
      <w:bookmarkEnd w:id="25"/>
      <w:r>
        <w:rPr>
          <w:rtl w:val="true"/>
        </w:rPr>
        <w:t>«</w:t>
      </w:r>
      <w:r>
        <w:rPr>
          <w:rtl w:val="true"/>
        </w:rPr>
        <w:t>ویژگی‌های بعثت</w:t>
      </w:r>
      <w:r>
        <w:rPr>
          <w:rtl w:val="true"/>
        </w:rPr>
        <w:t>»</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و حتّی قبل از آفرینش ظاهری پیامبرصلی الله علیه وآله، امر نبوّت او قطعی بود؛ چنان‌که در روایات متعدّد از قول پیامبرصلی الله علیه 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پیغمبر بودم در وقتی که آدم‌علیه السلام، ما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بسیاری هست که خداوند روح آن بزرگوار را در عالم ارواح، در جمع همه پیامبران مبعوث گردانید و همگی به او ایمان آوردند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ابتدای طفولیت تا زمان بعثت، بزرگترین فرشته خود را با او قرین ساخت تا شب و روز او را بر راه مکارم بدارد و بر مسیر فضایل اخلاقی سیر دهد</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عمر شریف پیامبر قبل از مبعوث شدن به رسالت، بر طبق آیین اسلام و بدون تبعیت از دین هیچیک از پیامبران گذشته، سپری شد؛ زیرا از طرفی نزد هیچ عالمی از علمای آن ادیان چیزی نیاموخت و کتابی از آنان مطالعه نکرد و ناگزیر هر چه داشت و عمل کرد </w:t>
      </w:r>
    </w:p>
    <w:p>
      <w:pPr>
        <w:pStyle w:val="BookText"/>
        <w:rPr/>
      </w:pPr>
      <w:r>
        <w:rPr>
          <w:rFonts w:ascii="IRNazanin" w:hAnsi="IRNazanin" w:eastAsia="IRNazanin"/>
          <w:color w:val="111111"/>
          <w:sz w:val="28"/>
          <w:sz w:val="28"/>
          <w:szCs w:val="28"/>
          <w:rtl w:val="true"/>
          <w:lang w:bidi="fa-IR"/>
        </w:rPr>
        <w:t>از طریق وحی بود و از طرف دیگر، دین او ناسخ ادیان پیشین و خود او برتر از همه پیامبران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نبود رعیّت و تابع آنان به شمار آید؛ خصوصاً که حیات پیامبرصلی الله علیه وآله در بخشی از دوران چندصد ساله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ارسال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و تبعیّت او از ادیان گذشته مستلزم تابعیتش از یکی از اوصیای حضرت عیسی‌علیه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در غار حرا که طی سال‌ها و در زمان‌های مشخصی همواره تکرار می‌شد، به دور از غوغای جاهلی مردم مکّه و در پناه خلوت پرشکوه کوهستان، فرصت لازم برای انجام تکالیف عبادی و زمینه مناسب برای ایجاد آمادگی روحی و معنوی پیامبرصلی الله علیه وآله را در اختیار او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اوّلین آیه‌های قرآن کریم در ارتباط با قرائت و دانش اندوزی، معنایی خاص به بعثت پیامبر اکرم‌صلی الله علیه وآله می‌دهد و نقش علوم و معارف را، در ابلاغ رسالت او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اجتماعی زمان بعثت پیامبرصلی الله علیه وآله غم انگیزترین و تأسّف بارترین برهه‌های تاریخ بشریت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دراین باره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بعثت پیامبرصلی الله علیه وآله مردم در فتنه‌هائی بسر می‌بردند که ریسمان دین در آن منقطع شده ، پایه‌های یقین متزلزل گشته، ریشه اعتقاد مردم دگرگونی یافته ، امر جامعه به تفرقه و تشتّت گراییده، خروج از آن فتنه‌ها، دشوار و راه رهائی ناپیدا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فراموش گشته ، کوری و گمراهی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رحمان، مورد نافرمانی مردم، و شیطان </w:t>
      </w:r>
    </w:p>
    <w:p>
      <w:pPr>
        <w:pStyle w:val="BookText"/>
        <w:rPr/>
      </w:pPr>
      <w:r>
        <w:rPr>
          <w:rFonts w:ascii="IRNazanin" w:hAnsi="IRNazanin" w:eastAsia="IRNazanin"/>
          <w:color w:val="111111"/>
          <w:sz w:val="28"/>
          <w:sz w:val="28"/>
          <w:szCs w:val="28"/>
          <w:rtl w:val="true"/>
          <w:lang w:bidi="fa-IR"/>
        </w:rPr>
        <w:t>مورد یاری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خواری و ذلّت کشیده شده، پایه‌های آن درهم شکسته، نشانه‌های آن تغییر یافته، راه‌هایش ویران گشته و گذرگاه‌هایش پنهان نگه داشته شده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پیرو شیطان بودند و در راه‌های او قدم می‌نهادند و بر چشمه‌های فریب او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آنان حیله‌های شیطان کارگر می‌افتاد و پرچم گمراهی‌اش برافراشته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مردم را پایمال می‌کرد و همگی در آن سرگردان و حیران و جهالت زده و فریب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بهترین مکان، با بدترین همنشینان؛ خوابشان بیداری و سرمه چشمشان،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اندیشمندان لجام زده و نادانان مورد اکرام بودند</w:t>
      </w:r>
      <w:r>
        <w:rPr>
          <w:rFonts w:eastAsia="IRNazanin" w:cs="IRNazanin"/>
          <w:color w:val="111111"/>
          <w:sz w:val="28"/>
          <w:szCs w:val="28"/>
          <w:rtl w:val="true"/>
          <w:lang w:bidi="fa-IR"/>
        </w:rPr>
        <w:t>.</w:t>
      </w:r>
      <w:r>
        <w:rPr>
          <w:rStyle w:val="FootnoteAnchor"/>
          <w:rtl w:val="true"/>
        </w:rPr>
        <w:footnoteReference w:id="29"/>
      </w:r>
      <w:bookmarkStart w:id="27" w:name="pg274_1196"/>
    </w:p>
    <w:p>
      <w:pPr>
        <w:pStyle w:val="Heading2"/>
        <w:numPr>
          <w:ilvl w:val="1"/>
          <w:numId w:val="1"/>
        </w:numPr>
        <w:rPr/>
      </w:pPr>
      <w:bookmarkStart w:id="28" w:name="__RefHeading___Toc2466842_211673320"/>
      <w:bookmarkStart w:id="29" w:name="_Toc9"/>
      <w:bookmarkEnd w:id="27"/>
      <w:bookmarkEnd w:id="28"/>
      <w:r>
        <w:rPr>
          <w:rtl w:val="true"/>
        </w:rPr>
        <w:t>«</w:t>
      </w:r>
      <w:r>
        <w:rPr>
          <w:rtl w:val="true"/>
        </w:rPr>
        <w:t>اعجاز در اعجاز</w:t>
      </w:r>
      <w:r>
        <w:rPr>
          <w:rtl w:val="true"/>
        </w:rPr>
        <w:t>»</w:t>
      </w:r>
      <w:bookmarkEnd w:id="29"/>
    </w:p>
    <w:p>
      <w:pPr>
        <w:pStyle w:val="BookText"/>
        <w:rPr/>
      </w:pPr>
      <w:r>
        <w:rPr>
          <w:rFonts w:ascii="IRNazanin" w:hAnsi="IRNazanin" w:eastAsia="IRNazanin"/>
          <w:color w:val="111111"/>
          <w:sz w:val="28"/>
          <w:sz w:val="28"/>
          <w:szCs w:val="28"/>
          <w:rtl w:val="true"/>
          <w:lang w:bidi="fa-IR"/>
        </w:rPr>
        <w:t>معجزه هر پیامبر؛ اثبات کننده رابطه حقیقی او با خداست و معیاری در جهت شناخت صدق او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هر پیامبر؛ یکی از راه‌های اثبات نبوّت و میزانی برای تشخیص مدّعیان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هر پیامبر به تناسب اقتضای جامعه و بر اساس اسبابی غیر عادی، با هدف جوابگویی به نیازهای واقعی و حسّ حقیقت جوئی و هدایت طلبی مردم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با توجه به گستره وسیع دعوت و جاودانی بودن مکتب اسلام، ناگزیر از آوردن معجزات متعدد 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 همه معجزات پیامبران پیشین، توسط پیامبرصلی الله علیه وآله قابل انجام بود و بسیاری از آن‌ها بدست او عملی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و مهم‌ترین معجزه پیامبر اکرم‌صلی الله علیه وآله قرآن کریم است که هم نظم و ترتیب و فصاحت و بلاغتش و هم معارف کریمه و قصص و اخبار و مضامین عالیه‌اش و هم تحدّی کردن و از تحریف محفوظ ماندنش، همگی از شئون اعجاز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معجزات پیامبرصلی الله علیه وآله که برخی بزرگان همچون علاّمه مجلسی‌رحمه الله آن را افزون از هزار معجزه شمرده‌اند،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مربوط به زمان ولادت آن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تواتر نقل شده که در شب میلاد او، هر بتی در هر معبدی که بود،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کسری در مداین شکست و چهارده کنگره‌اش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ساوه که مورد عبادت مردم آن دیار بود،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که هزار سال شعله‌اش فروزان بود،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مربوط به شخص شریف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روایات آمده است، پیامبرصلی الله علیه وآله سایه نداشت و همواره نوری در جبین مبارکش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برایش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مختلف او در خواب از کار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 و آب دهانش اعجازی بود که بر هر طعامی که می‌رسید، برکت می‌یافت و به هر دردمندی می‌مالید، شفا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زبان‌ها را می‌فهمید و به هر لهجه‌ای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بیش از هرکس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مربوط به اجرام آسمانی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شکافتن ماه، که در قرآن کریم نیز به آن تصریح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نازل شدن مائده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آمدن صاعقه بر برخی منکرین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دیگری نیز از معجزات رسول خداصلی الله علیه وآله در کتب مربوطه به تفصیل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حیوانات با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دعای آن حضرت در زنده شدن مردگان و شفای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برای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از امور غیبی و پیش‌بینی‌های مکرّر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به حرکت درآوردن درخت از سایر معجزات آن بزرگوار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شرح جزئیات حرکت درخت به فرمان پیامبر صلی الله علیه وآله که به بیان شیرین امیر بیان، مولا امیرالمؤمنین علیه السلام در خطبه قاصعه نهج‌البلاغه آمده است، برای علاقه‌مندانی است که فرصت مراجعه دارند</w:t>
      </w:r>
      <w:r>
        <w:rPr>
          <w:rFonts w:eastAsia="IRNazanin" w:cs="IRNazanin"/>
          <w:color w:val="111111"/>
          <w:sz w:val="28"/>
          <w:szCs w:val="28"/>
          <w:rtl w:val="true"/>
          <w:lang w:bidi="fa-IR"/>
        </w:rPr>
        <w:t xml:space="preserve">. </w:t>
      </w:r>
      <w:bookmarkStart w:id="30" w:name="pg274_1202"/>
    </w:p>
    <w:p>
      <w:pPr>
        <w:pStyle w:val="Heading2"/>
        <w:numPr>
          <w:ilvl w:val="1"/>
          <w:numId w:val="1"/>
        </w:numPr>
        <w:rPr/>
      </w:pPr>
      <w:bookmarkStart w:id="31" w:name="__RefHeading___Toc2466844_211673320"/>
      <w:bookmarkStart w:id="32" w:name="_Toc10"/>
      <w:bookmarkEnd w:id="30"/>
      <w:bookmarkEnd w:id="31"/>
      <w:r>
        <w:rPr>
          <w:rtl w:val="true"/>
        </w:rPr>
        <w:t>«</w:t>
      </w:r>
      <w:r>
        <w:rPr>
          <w:rtl w:val="true"/>
        </w:rPr>
        <w:t>خاتمیّت</w:t>
      </w:r>
      <w:r>
        <w:rPr>
          <w:rtl w:val="true"/>
        </w:rPr>
        <w:t>»</w:t>
      </w:r>
      <w:bookmarkEnd w:id="32"/>
    </w:p>
    <w:p>
      <w:pPr>
        <w:pStyle w:val="BookText"/>
        <w:rPr/>
      </w:pPr>
      <w:r>
        <w:rPr>
          <w:rFonts w:ascii="IRNazanin" w:hAnsi="IRNazanin" w:eastAsia="IRNazanin"/>
          <w:color w:val="111111"/>
          <w:sz w:val="28"/>
          <w:sz w:val="28"/>
          <w:szCs w:val="28"/>
          <w:rtl w:val="true"/>
          <w:lang w:bidi="fa-IR"/>
        </w:rPr>
        <w:t>یکی از بزرگ‌ترین خصوصیات پیامبرصلی الله علیه وآله جهانی بودن و جاودانه ماندن دین اوست که این امر ارتباط مستقیم با مسئله خاتمیّت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پدر هیچ‌یک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پیامبر خدا و خاتم پیغمبران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ده‌ها هزار پیامبر خدا در طی صدها قرن برای هدایت انسان‌ها مبعوث شدند که هریک از آن‌ها دینی پیشرفته‌تر و آئینی کامل‌تر را برای سعادت مردم عصر خویش، عرضه کردند تا این که در دوران پیامبر صلی الله علیه وآله این سلسله پایان یافت و کمال تدریجی ادیان به نقطه اوج خود رسید و با عرضه اسلام توسط پیامبر عالیقدر، کاملترین برنامه زندگی و پایدارترین قانون فردی و اجتماعی و روشن‌ترین نقشه هدایت و رشد انسانی در اختیار بشریّت قرار گرفت که با دسترسی به آن، در هر کجای زمین و در هر برهه‌ای از زمان، می‌توان به سعادت مطلوب دست یافت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 به سوی همه انسان‌ها فرستادیم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من وحی شده‌است تا شما و همه کسانی را که در آینده به دستشان می‌رسد، انذار کنم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به سوی همه شما هستم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نیز پیامبر صلی الله علیه وآله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قرآن به او برسد همچون کسی است که به طور حضوری مورد خطاب من قرار گرفته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هستم به سوی هر کسی که در زمان حیاتم او را درک کنم، یا بعد از من به دنیا بیاید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پیش از من با زبان قومش و تنها به سوی امّت خودش مبعوث می‌شد، در حالی‌که خداوند مرا با زبان عربی به سوی همه نژادهای سفید و سیاه و سرخ فرستاد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آن کمالی که در برنامه‌های اسلام وجود دارد و با این عمومیت همه جانبه‌ای که در رسالت پیامبر است، دیگر چه نیازی به ظهور پیامبری دیگر و چه جایی برای ارائه آئینی برتر باقی می‌ماند؟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پایان رسالت پیامبران، هرگز به معنای پایان یافتن مسیر تکامل انسان و قطع فیوضات هدایتی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وجود قرآن کریم و رهبری امامان معصوم‌علیهم السلام و با وساطت عالمان راستین و رهبران با اخلاص و با بهره‌مندی از تأییدات خاصّه و رحمت‌های ویژه الهی، </w:t>
      </w:r>
    </w:p>
    <w:p>
      <w:pPr>
        <w:pStyle w:val="BookText"/>
        <w:rPr/>
      </w:pPr>
      <w:r>
        <w:rPr>
          <w:rFonts w:ascii="IRNazanin" w:hAnsi="IRNazanin" w:eastAsia="IRNazanin"/>
          <w:color w:val="111111"/>
          <w:sz w:val="28"/>
          <w:sz w:val="28"/>
          <w:szCs w:val="28"/>
          <w:rtl w:val="true"/>
          <w:lang w:bidi="fa-IR"/>
        </w:rPr>
        <w:t>راه تعالی و تکامل همچنان باز می‌ماند و نه تنها انسان‌ها پس از رحلت پیامبر اکرم صلی الله علیه وآله به حیرت و وانهادگی دچار نمی‌شوند، بلکه با تکیه بر داده‌های الهی می‌توانند زمینه‌های رشد شخصی و اجتماعی را آنچنان آماده کنند که تحقق وعده حتمی خداوند در غلبه یافتن اسلام بر تمامی مکتب‌ها و ادیان عالم تسریع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پس از پیامبر صلی الله علیه وآله انحرافی در مسیر زندگی انسان‌ها پیش آمد و یا اکثریت انسان‌ها از ارتباط درست با دین حق محروم ماندند و در زمان کنونی نیز اکثریت قریب به اتّفاق مردم دنیا، یا با اسلام و قرآن بیگانه مانده یا از دستورات و معارف کریمه آن به برخی ظواهر و عبادات خشک و بی‌روح بسنده کرده‌اند، نه بخاطر خاتمیّت دین پیامبرصلی الله علیه وآله و نه به خاطر نقص در ارشادات او بلکه به جهت سخت کوشی دشمنان و غفلت و سستی ما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شجاعت بی‌بدیل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پیامبرصلی الله علیه وآله دلی است که همیشه به یاد خدا طپیده و هرگز از غیر خدا نهراسید بلکه کانون شجاعت و دلیری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دشمن دین، از شمشیر تیز پیامبر آسوده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پیشتر می‌راند، از همه به دشمن نزدیک‌تر می‌شد، از همه بیشتر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یک جنگ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غزوات سردار و فرمانده بود و همچون سربازی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که خود دریای شجاعت و دلیری بود، همواره آن حضرت را می‌ستود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بدر به پیامبرصلی الله علیه وآله پناه می‌بردیم و او در آن روز از همه ما به دشمن نزدیک‌تر و سخت‌تر می‌جنگید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چنین بود که وقتی آتش جنگ شعله‌ور می‌شد و مسلمین با دشمن روبرو می‌شدند، ما خود را در پناه رسول خدا قرار می‌دادیم</w:t>
      </w:r>
      <w:r>
        <w:rPr>
          <w:rFonts w:eastAsia="IRNazanin" w:cs="IRNazanin"/>
          <w:color w:val="111111"/>
          <w:sz w:val="28"/>
          <w:szCs w:val="28"/>
          <w:rtl w:val="true"/>
          <w:lang w:bidi="fa-IR"/>
        </w:rPr>
        <w:t>.»</w:t>
      </w:r>
      <w:r>
        <w:rPr>
          <w:rStyle w:val="FootnoteAnchor"/>
          <w:rtl w:val="true"/>
        </w:rPr>
        <w:footnoteReference w:id="39"/>
      </w:r>
      <w:bookmarkStart w:id="33" w:name="pg274_1210"/>
    </w:p>
    <w:p>
      <w:pPr>
        <w:pStyle w:val="Heading2"/>
        <w:numPr>
          <w:ilvl w:val="1"/>
          <w:numId w:val="1"/>
        </w:numPr>
        <w:rPr/>
      </w:pPr>
      <w:bookmarkStart w:id="34" w:name="__RefHeading___Toc2466846_211673320"/>
      <w:bookmarkStart w:id="35" w:name="_Toc11"/>
      <w:bookmarkEnd w:id="33"/>
      <w:bookmarkEnd w:id="34"/>
      <w:r>
        <w:rPr>
          <w:rtl w:val="true"/>
        </w:rPr>
        <w:t>«</w:t>
      </w:r>
      <w:r>
        <w:rPr>
          <w:rtl w:val="true"/>
        </w:rPr>
        <w:t>هجرت</w:t>
      </w:r>
      <w:r>
        <w:rPr>
          <w:rtl w:val="true"/>
        </w:rPr>
        <w:t>»</w:t>
      </w:r>
      <w:bookmarkEnd w:id="35"/>
    </w:p>
    <w:p>
      <w:pPr>
        <w:pStyle w:val="BookText"/>
        <w:rPr/>
      </w:pPr>
      <w:r>
        <w:rPr>
          <w:rFonts w:ascii="IRNazanin" w:hAnsi="IRNazanin" w:eastAsia="IRNazanin"/>
          <w:color w:val="111111"/>
          <w:sz w:val="28"/>
          <w:sz w:val="28"/>
          <w:szCs w:val="28"/>
          <w:rtl w:val="true"/>
          <w:lang w:bidi="fa-IR"/>
        </w:rPr>
        <w:t>سیزدهمین سال مبعث پیامبرصلی الله علیه وآله سر فصل دوران جدیدی از حیات شریف پیامبر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ربیع‌الاول این سال، هجرت از مکّه به مدینه صورت گرفت تا سرآغازی برای قدرت اسلام و حرکتی اساسی برای تشکیل حکومت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هجرت پیامبرصلی الله علیه وآله بود که مسلمین مرکزیّتی مستقل یافتند و نه تنها از سلطه کافران و مشرکان رهایی پیدا کردند بلکه زمینه درهم کوبیدن بنای کفر و شرک را نیز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هجرت تا آنجا بود که خداوند علاوه بر مدح هجرت کنندگان و وعده‌های اجر عظیم برای آنان در قرآن، پذیرش ولایت مؤمنین را مشروط به آن قرار داد 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آوردند و هجرت کردند و با مال و جانشان در راه خدا جهاد نمودند و نیز کسانی که مهاجرین را پناه دادند و یاری کردند، یاران و اولیای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ایمان آوردند و هجرت نکردند، هیچگونه ولایت و خویشاوندی با شما ندارند، مگر آن که در راه خدا هجرت 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در ارتباط با منافقین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میان آنان دوست و هم پیمان مگیرید، تا آن که در راه خدا هجرت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بدین گونه بود که هجرت، معیاری برای شناخت صدق ایمان و میزانی برای سنجش مقدار اهتمام مسلمانان به اطاعت از خدا و پیامبر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هجرت پیامبرصلی الله علیه وآله به سوی مدینه که به امر خدا و در مناسب‌ترین موقعیت زمانی صورت می‌گرفت، همزمان با توطئه مشترک سران طوائف مختلف مشرکین، برای قتل پیامبرصلی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پنجشنبه، که امیرالمؤمنین‌علیه السلام به جای پیامبرصلی الله علیه وآله در بستر او آرمیده بود، پیامبرصلی الله علیه وآله در بیابان‌های اطراف مکّه به 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 تا با پناه گرفتن در آن، از شرّ تعقیب کنندگان خویش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همان شب بود که جبرئیل بر پیامبرصلی الله علیه وآله نازل شد و شادمانی او پیامبرصلی الله علیه وآله را به شگفت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شادمان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نباشم در حالی که به کرامتی که از سوی خدا به برادر و وصی تو، امیر امّت، علی بن ابیطالب‌علیه السلام داده شده، دیدگانم روشن گشته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کرامتی؟ </w:t>
      </w:r>
    </w:p>
    <w:p>
      <w:pPr>
        <w:pStyle w:val="BookText"/>
        <w:rPr/>
      </w:pPr>
      <w:r>
        <w:rPr>
          <w:rFonts w:ascii="IRNazanin" w:hAnsi="IRNazanin" w:eastAsia="IRNazanin"/>
          <w:color w:val="111111"/>
          <w:sz w:val="28"/>
          <w:sz w:val="28"/>
          <w:szCs w:val="28"/>
          <w:rtl w:val="true"/>
          <w:lang w:bidi="fa-IR"/>
        </w:rPr>
        <w:t>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گذشته به فرشتگانش مباهات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من پس از پیامبرم بنگرید که چگونه جانش را فدای او کرده و در این نیمه شب، در برابر عظمت من خاضعانه چهره برخاک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شاهد می‌گیرم که او امام آفریدگان من و مولای بندگان من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مفسّرین شیعه و سنّی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روایات نبوی گفته‌اند که نزول آن در شأن حضرت علی‌علیه السلام بود، آن زمان که جانش را در راه خدا و برای محافظت رسول خداصلی الله علیه وآله بذل کرد و شبانگاهان با هجرت پیامبرصلی الله علیه وآله، سر بر بستر او نهاد و با علم به توطئه مشرکین، سینه بی کینه خود را، سپر بلای او قرار داد</w:t>
      </w:r>
      <w:r>
        <w:rPr>
          <w:rFonts w:eastAsia="IRNazanin" w:cs="IRNazanin"/>
          <w:color w:val="111111"/>
          <w:sz w:val="28"/>
          <w:szCs w:val="28"/>
          <w:rtl w:val="true"/>
          <w:lang w:bidi="fa-IR"/>
        </w:rPr>
        <w:t>.</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در شب چهارم ربیع‌الاول، پس از اطمینان از یأس کفار و عدم تعقیب آنان از غار خارج شده و به سوی مدینه رهسپار گردید و قبل از رسیدن به شهر مدینه،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ماند تا امیرالمؤمنین‌علیه السلام به همراه فاطمه زهراعلیها السلام و تعدادی از زنان بنی‌هاشم از راه برسند و به او بپیوندند</w:t>
      </w:r>
      <w:r>
        <w:rPr>
          <w:rFonts w:eastAsia="IRNazanin" w:cs="IRNazanin"/>
          <w:color w:val="111111"/>
          <w:sz w:val="28"/>
          <w:szCs w:val="28"/>
          <w:rtl w:val="true"/>
          <w:lang w:bidi="fa-IR"/>
        </w:rPr>
        <w:t xml:space="preserve">. </w:t>
      </w:r>
      <w:bookmarkStart w:id="36" w:name="pg274_1216"/>
    </w:p>
    <w:p>
      <w:pPr>
        <w:pStyle w:val="Heading2"/>
        <w:numPr>
          <w:ilvl w:val="1"/>
          <w:numId w:val="1"/>
        </w:numPr>
        <w:rPr/>
      </w:pPr>
      <w:bookmarkStart w:id="37" w:name="__RefHeading___Toc2466848_211673320"/>
      <w:bookmarkStart w:id="38" w:name="_Toc12"/>
      <w:bookmarkEnd w:id="36"/>
      <w:bookmarkEnd w:id="37"/>
      <w:r>
        <w:rPr>
          <w:rtl w:val="true"/>
        </w:rPr>
        <w:t>«</w:t>
      </w:r>
      <w:r>
        <w:rPr>
          <w:rtl w:val="true"/>
        </w:rPr>
        <w:t>آغاز فاجعه</w:t>
      </w:r>
      <w:r>
        <w:rPr>
          <w:rtl w:val="true"/>
        </w:rPr>
        <w:t>»</w:t>
      </w:r>
      <w:bookmarkEnd w:id="38"/>
    </w:p>
    <w:p>
      <w:pPr>
        <w:pStyle w:val="BookText"/>
        <w:rPr/>
      </w:pPr>
      <w:r>
        <w:rPr>
          <w:rFonts w:ascii="IRNazanin" w:hAnsi="IRNazanin" w:eastAsia="IRNazanin"/>
          <w:color w:val="111111"/>
          <w:sz w:val="28"/>
          <w:sz w:val="28"/>
          <w:szCs w:val="28"/>
          <w:rtl w:val="true"/>
          <w:lang w:bidi="fa-IR"/>
        </w:rPr>
        <w:t>صدای بلال در فضای تاریک شهر مدینه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سوی مسجد النبی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بود که اذان بلال، آمیخته با غم و حزنی شدید به گوش مردم مدینه می‌رسید و آن روز محزون‌تر و غم‌آلوده‌تر از هر روز بر دل‌های مضطرب و دردمند مسلمین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بیماری پیامبرصلی الله علیه وآله خبر داشتند و در طول راه، نگران و با یکدیگر درباره آن حضرت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پایان یافته بود و پیامبر هنوز در بستر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 قصد اقامه جماعت نداشت، یا شاید قصد داشت امّا نمی‌توانست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و فضل بن عباس در کنار بستر او بودند و آن چه را که پیامبرصلی الله علیه وآله از دو همسرش عایشه دختر ابوبکر و حفصه دختر عمر، شنیده بود، شنیدند و ناگهان دیدند که پیامبرصلی الله علیه وآله برای برخاستن حرکتی کرد و برای تکیه دادن به آندو دست‌هایش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می‌شد فهمید که اگر پیامبرصلی الله علیه وآله با چنین وضعی و با این همه دشواری روانه مسجد می‌شود، به خاطر جلوگیری از اجرای مراسم نماز جماعت توسط یکی از همان دو نفری است که دخترانشان لحظاتی قبل برای جانشینی آنان بعد از رسول‌اللَّه‌صلی الله علیه وآله، پیشنهاد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وآله در حالی که به علی‌علیه السلام و فضل تکیه داده بود و پاهایش از شدّت بیماری و ناتوانی تقریباً به زمین کشیده می‌شد، وارد مسجد شد و ابوبکر را که در محراب پیامبر آماده برگزاری جماعت شده بود، دید و با دست اشاره کرد که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رفت و پیامبر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همین که به منزلش وارد شد، ابوبکر و عمر و جماعتی از حاضرین در مسجد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امر نکرده بودم که همراه لشکر اسامه بروید؟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اجرای فرمانم تأخیر کردید؟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لشکر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گشتم تا تو را یک‌بار دیگر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نرفتم چون دوست نداشتم در این حال مریضی، تو را رها کنم و از مسافران راه حالت را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اسامه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پیامبرصلی الله علیه وآله از شدّت خستگی و تأسف مکثی کرد، چنان که گویا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حاضرین که بلند شد، چشم گشود و به آنان نگریست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دواتی برایم بیاورید تا بنویسم آنچه را که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برخاستند و در پی دوات و قلم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یکی از آنان کرد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فإنّه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هذیان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باز گشت و همهمه در بین حاضرین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مخالفت با رسول خدا ترسانیم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پیامبر اهل مجلس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برایت نیاوریم؟</w:t>
      </w:r>
    </w:p>
    <w:p>
      <w:pPr>
        <w:pStyle w:val="BookText"/>
        <w:rPr/>
      </w:pPr>
      <w:r>
        <w:rPr>
          <w:rFonts w:ascii="IRNazanin" w:hAnsi="IRNazanin" w:eastAsia="IRNazanin"/>
          <w:color w:val="111111"/>
          <w:sz w:val="28"/>
          <w:sz w:val="28"/>
          <w:szCs w:val="28"/>
          <w:rtl w:val="true"/>
          <w:lang w:bidi="fa-IR"/>
        </w:rPr>
        <w:t>با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گفته شد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به نیکی کردن به اهلبیتم وصیّت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رویش را به نشانه این که می‌خواهد با خانواده‌اش تنها باشد از حاضرین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همگی برخاستند و هنگام خروج شنیدند که خطاب به علی بن ابیطالب و عمویش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الْمُستَضْعَفُونَ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به ضعف کشیده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ساعات عمر پیامبرصلی الله علیه وآله بود که علی‌علیه السلام را برای آخرین بار به حضور خویش طلبید و او را در آغوش گرفت و نجوایی طولانی با او آغاز کرد و در نهایت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 سینه بگیر که امر خدا فرار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دادم مرا رو به قبله کن و امر تجهیز و تغسیل و تکفینم را خود به عهده بگیر و جلوتر از همه مردم بر من نماز بگذار و تا مرا به خاک نسپرده‌ای از پهلویم مرو و از خدا یاوری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دقایقی از هوش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زهراعلیها السلام بی‌تابانه خود را به روی سینه پدر افکند و در حالی که با اشک‌های داغش دست‌های او را شستشو داد، زاری کنان به چهره او نگاه می‌کرد و می‌نالید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وآله برای آخرین بار چشم گشود و دخترش را با خواندن آیاتی از قرآن کریم آرام ساخت و از طولانی نشدن فراق و شهادت او پس از پدر، با خبرش نمود و اسراری را برای او باز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لحظات عمر پیامبرصلی الله علیه وآله بود و امیرالمؤمنین‌علیه السلام در حالی که دست راستش را زیر سر او قرار داده بود، با تمام وجود اشک می‌ریخت و لب‌هایش به ذکر و دعا مترنّم بود</w:t>
      </w:r>
      <w:r>
        <w:rPr>
          <w:rFonts w:eastAsia="IRNazanin" w:cs="IRNazanin"/>
          <w:color w:val="111111"/>
          <w:sz w:val="28"/>
          <w:szCs w:val="28"/>
          <w:rtl w:val="true"/>
          <w:lang w:bidi="fa-IR"/>
        </w:rPr>
        <w:t>.</w:t>
      </w:r>
      <w:r>
        <w:rPr>
          <w:rStyle w:val="FootnoteAnchor"/>
          <w:rtl w:val="true"/>
        </w:rPr>
        <w:footnoteReference w:id="45"/>
      </w:r>
      <w:bookmarkStart w:id="39" w:name="pg274_1223"/>
    </w:p>
    <w:p>
      <w:pPr>
        <w:pStyle w:val="Heading2"/>
        <w:numPr>
          <w:ilvl w:val="1"/>
          <w:numId w:val="1"/>
        </w:numPr>
        <w:rPr/>
      </w:pPr>
      <w:bookmarkStart w:id="40" w:name="__RefHeading___Toc2466850_211673320"/>
      <w:bookmarkStart w:id="41" w:name="_Toc13"/>
      <w:bookmarkEnd w:id="39"/>
      <w:bookmarkEnd w:id="40"/>
      <w:r>
        <w:rPr>
          <w:rtl w:val="true"/>
        </w:rPr>
        <w:t>«</w:t>
      </w:r>
      <w:r>
        <w:rPr>
          <w:rtl w:val="true"/>
        </w:rPr>
        <w:t>پای سخن پیامبرصلی الله علیه وآله</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کسی که هر چه بخواهد بخورد و هر چه بخواهد بپوشد و هر چه بخواهد سوار شود، نظر مرحمت نفرماید تا بمیرد مگر این روش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دنیا به اندازه بال مگسی در نزد خدا ارزش می‌داشت، چیزی از آن به کافر و منافق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مؤمن را به میزان ایمان و عمل شایسته‌اش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ایمانش درست و کردارش نیکو باشد، بلایش سخت است و هر که ایمانش پست و کردارش سست باشد، بلایش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چهار چیز به او داده شد از چهار چیز محروم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توفیق طلب مغفرت پیدا کرد، از آمرزش محروم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توفیق شکر گذاری یافت، از فزونی نعمت باز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توفیق توبه پیدا نمود، از پذیرش آن محروم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توفیق دعا به او داده شد، از اجابت باز داشته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گنجینه‌هایی است که کلید آن‌ها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نمی‌دانید بپرسید خدای‌تان رحمت کند؛ زیرا چهار کس اجر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جواب دهنده، گوش کننده، و کسی که آنان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با مسلمانی به غشّ و دغل رفتار کند، یا به او ضرر برساند، یا به او نیرنگ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بنده‌ای را که یا به خیر سخن گوید و بهره یابد، یا از </w:t>
      </w:r>
    </w:p>
    <w:p>
      <w:pPr>
        <w:pStyle w:val="BookText"/>
        <w:rPr/>
      </w:pPr>
      <w:r>
        <w:rPr>
          <w:rFonts w:ascii="IRNazanin" w:hAnsi="IRNazanin" w:eastAsia="IRNazanin"/>
          <w:color w:val="111111"/>
          <w:sz w:val="28"/>
          <w:sz w:val="28"/>
          <w:szCs w:val="28"/>
          <w:rtl w:val="true"/>
          <w:lang w:bidi="fa-IR"/>
        </w:rPr>
        <w:t>بدگویی خموش باشد و سالم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خصلت است که اگر در کسی باشد 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خشنود است، خشنودیش موجب انجام کارهای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خشمگین می‌شود، خشم‌اش باعث خروج او از دایره حق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قدرت و امکانات یابد، آنچه را که حق او نیست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جهاد امّت من،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را به بهترین‌های دنیا و آخرت راهنمایی نکنم؟</w:t>
      </w:r>
    </w:p>
    <w:p>
      <w:pPr>
        <w:pStyle w:val="BookText"/>
        <w:rPr/>
      </w:pPr>
      <w:r>
        <w:rPr>
          <w:rFonts w:ascii="IRNazanin" w:hAnsi="IRNazanin" w:eastAsia="IRNazanin"/>
          <w:color w:val="111111"/>
          <w:sz w:val="28"/>
          <w:sz w:val="28"/>
          <w:szCs w:val="28"/>
          <w:rtl w:val="true"/>
          <w:lang w:bidi="fa-IR"/>
        </w:rPr>
        <w:t>با کسی که از تو بریده بپیوند، به کسی که تو را محروم کرده ببخش، از کسی که به تو ستم کرده درگذر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ایمان ترین شما، خوش اخلاق‌ترین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را دیدید که نسبت به آنچه می‌گوید یا درباره او گفته می‌شود بی‌باک و بی‌مبالات است بدانید از زنا یا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دانش آموزد تا با سفیهان جدال کند یا بر علما مباهات نماید یا مردم را به سوی خود متوجّه سازد تا بزرگش شمارند، جایگاهش در آتش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روح اللَّه‌علیه السلام در وصف همنشین و دوست خوب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کسی است که دیدنش شما را به یاد خدا اندازد و گفته‌اش به کردار شایسته شما بیفزاید و رفتارش شوق و رغبت به آخرت را در شما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انسان بدکاری مورد مدح دیگران قرار گیرد عرش خدا می‌لرزد و پروردگار غضب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پیمانی و وفای به عهد از ایمان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مؤمنی برادر مؤمنش را به خاطر خدا دوست بدارد از بزرگ‌ترین شعبه‌های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کسی که شهوت وجودی را به خاطر پاداشی که به او وعده داده شده امّا آن را ندیده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کامل‌ترین مردم از جهت عقل و خرد کسی است که از خدا بیشتر بترسد وا و را بیشتر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روزگاری بر مردم آید که انسان هر چه از دینش از دست بدهد باکی ندارد در صورتی که دنیایش سالم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حاکم و مسئولی را به آنچه خدا را به خشم می‌آورد راضی سازد از دین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دو ذبیح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ابراهیم خلیل‌علیهما السلام و عبداللَّه بن عبدالمطلب‌علیهما السلام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هیچ‌کس را برتر و گرامی‌تر از من در نزد خویش نیافریده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من اوّلین کسی هستم که به پروردگارم ایمان آوردم و آن زمان که از پیامبران میثاق می‌گرفت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شاهد بر خویش قرار می‌داد، من اوّلین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امین در آسمان و امین در زمین هستم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 در آنچه که بر من وحی نمی‌شود، همچون سایر مردم هستم</w:t>
      </w:r>
      <w:r>
        <w:rPr>
          <w:rFonts w:eastAsia="IRNazanin" w:cs="IRNazanin"/>
          <w:color w:val="111111"/>
          <w:sz w:val="28"/>
          <w:szCs w:val="28"/>
          <w:rtl w:val="true"/>
          <w:lang w:bidi="fa-IR"/>
        </w:rPr>
        <w:t>.</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ویژگی بر سایر پیامبران‌صلی الله علیه وآله فضیلت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همه انسان‌ها مبعوث شدم، تمام زمین برای امّتم مسجد و مایه تطهیر قرار گرفت، به هراسی که از من در دل دشمنانم می‌افتد یاری شدم و غنایم بر من حلال شد</w:t>
      </w:r>
      <w:r>
        <w:rPr>
          <w:rFonts w:eastAsia="IRNazanin" w:cs="IRNazanin"/>
          <w:color w:val="111111"/>
          <w:sz w:val="28"/>
          <w:szCs w:val="28"/>
          <w:rtl w:val="true"/>
          <w:lang w:bidi="fa-IR"/>
        </w:rPr>
        <w:t xml:space="preserve">. </w:t>
      </w:r>
      <w:bookmarkStart w:id="42" w:name="pg274_1229"/>
    </w:p>
    <w:p>
      <w:pPr>
        <w:pStyle w:val="Heading2"/>
        <w:numPr>
          <w:ilvl w:val="1"/>
          <w:numId w:val="1"/>
        </w:numPr>
        <w:rPr/>
      </w:pPr>
      <w:bookmarkStart w:id="43" w:name="__RefHeading___Toc2466852_211673320"/>
      <w:bookmarkStart w:id="44" w:name="_Toc14"/>
      <w:bookmarkEnd w:id="42"/>
      <w:bookmarkEnd w:id="43"/>
      <w:r>
        <w:rPr>
          <w:rtl w:val="true"/>
        </w:rPr>
        <w:t>فهرست منشورات مسجد مقدّس جمکران‌</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برگزیده از پیامبر اعظم‌صلی الله علیه وآله احمد سعیدی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گلستانی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مهدویت آیت اللَّه صافی گلپایگانی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منتظران واحد تحقیقات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بخشی از خطبه قاصعه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31995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31886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31964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32147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510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شماره </w:t>
      </w:r>
      <w:r>
        <w:rPr>
          <w:rFonts w:eastAsia="IRNazanin" w:cs="IRNazanin"/>
          <w:b w:val="false"/>
          <w:bCs w:val="false"/>
          <w:i w:val="false"/>
          <w:iCs w:val="false"/>
          <w:color w:val="333333"/>
          <w:sz w:val="20"/>
          <w:szCs w:val="20"/>
        </w:rPr>
        <w:t>192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 دوم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بندی با مختصر تغیری از کتاب شریف حق‌الیقین علامه مجلسی نقل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و کنزالعمال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بنقل از ارشاد مفید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اعلام الوری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8636</Words>
  <Characters>34035</Characters>
  <CharactersWithSpaces>42231</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2026-08-16T02:36:22Z</dcterms:created>
  <dc:creator>ghaemiyeh.com</dc:creator>
  <dc:description/>
  <dc:language>en-US</dc:language>
  <cp:lastModifiedBy/>
  <dcterms:modified xsi:type="dcterms:W3CDTF">2026-08-16T06:06:24Z</dcterms:modified>
  <cp:revision>1</cp:revision>
  <dc:subject/>
  <dc:title>محمد صلی الله علیه و آله رسول الله</dc:title>
</cp:coreProperties>
</file>

<file path=docProps/custom.xml><?xml version="1.0" encoding="utf-8"?>
<Properties xmlns="http://schemas.openxmlformats.org/officeDocument/2006/custom-properties" xmlns:vt="http://schemas.openxmlformats.org/officeDocument/2006/docPropsVTypes"/>
</file>