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چشم روشنی منتظران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شرح حال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مقصد اوّل فضیلت و ثواب انتظار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مقصد دوم وجوب انتظار و شرط قبولی اعمال‌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مقصد سوم: معنای انتظار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خاتمه‌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0_5561"/>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سرشناسه : اصفهانی محمدتقی ۱۲۶۲ - ۱۳۰۸.</w:t>
      </w:r>
    </w:p>
    <w:p>
      <w:pPr>
        <w:pStyle w:val="BookText"/>
      </w:pPr>
      <w:r>
        <w:rPr>
          <w:rFonts w:ascii="IRNazanin" w:hAnsi="IRNazanin" w:eastAsia="IRNazanin" w:cs="IRNazanin"/>
          <w:lang w:bidi="fa-IR"/>
          <w:color w:val="111111"/>
          <w:sz w:val="28"/>
          <w:szCs w:val="28"/>
          <w:rtl/>
        </w:rPr>
        <w:t xml:space="preserve">عنوان قراردادی : نور‌الابصار و فضیله‌الانتظار</w:t>
      </w:r>
    </w:p>
    <w:p>
      <w:pPr>
        <w:pStyle w:val="BookText"/>
      </w:pPr>
      <w:r>
        <w:rPr>
          <w:rFonts w:ascii="IRNazanin" w:hAnsi="IRNazanin" w:eastAsia="IRNazanin" w:cs="IRNazanin"/>
          <w:lang w:bidi="fa-IR"/>
          <w:color w:val="111111"/>
          <w:sz w:val="28"/>
          <w:szCs w:val="28"/>
          <w:rtl/>
        </w:rPr>
        <w:t xml:space="preserve">عنوان و نام پدیدآور : چشم‌روشنی منتظران : بازنویسی کتاب نورالابصار فی فضیله‌الانتظار / مولف محمدتقی موسوی اصفهانی ؛ تحقیق مجتبی حداد .</w:t>
      </w:r>
    </w:p>
    <w:p>
      <w:pPr>
        <w:pStyle w:val="BookText"/>
      </w:pPr>
      <w:r>
        <w:rPr>
          <w:rFonts w:ascii="IRNazanin" w:hAnsi="IRNazanin" w:eastAsia="IRNazanin" w:cs="IRNazanin"/>
          <w:lang w:bidi="fa-IR"/>
          <w:color w:val="111111"/>
          <w:sz w:val="28"/>
          <w:szCs w:val="28"/>
          <w:rtl/>
        </w:rPr>
        <w:t xml:space="preserve">مشخصات نشر : قم : مسجد مقدس جمکران ، ۱۳۸۸.</w:t>
      </w:r>
    </w:p>
    <w:p>
      <w:pPr>
        <w:pStyle w:val="BookText"/>
      </w:pPr>
      <w:r>
        <w:rPr>
          <w:rFonts w:ascii="IRNazanin" w:hAnsi="IRNazanin" w:eastAsia="IRNazanin" w:cs="IRNazanin"/>
          <w:lang w:bidi="fa-IR"/>
          <w:color w:val="111111"/>
          <w:sz w:val="28"/>
          <w:szCs w:val="28"/>
          <w:rtl/>
        </w:rPr>
        <w:t xml:space="preserve">مشخصات ظاهری : ۴۸ ص.</w:t>
      </w:r>
    </w:p>
    <w:p>
      <w:pPr>
        <w:pStyle w:val="BookText"/>
      </w:pPr>
      <w:r>
        <w:rPr>
          <w:rFonts w:ascii="IRNazanin" w:hAnsi="IRNazanin" w:eastAsia="IRNazanin" w:cs="IRNazanin"/>
          <w:lang w:bidi="fa-IR"/>
          <w:color w:val="111111"/>
          <w:sz w:val="28"/>
          <w:szCs w:val="28"/>
          <w:rtl/>
        </w:rPr>
        <w:t xml:space="preserve">شابک : ۵۰۰۰ ریال 978-964-973-223-7</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موضوع : مهدویت-- انتظار -- ثواب</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شناسه افزوده : حداد، مجتبی، ۱۳۴۷ - مصحح، ویراستار</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۲۲۴/۴/الف‌۶ن‌۹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۱۷۴۲۸۲۵</w:t>
      </w:r>
    </w:p>
    <w:p>
      <w:pPr>
        <w:pStyle w:val="Heading2"/>
      </w:pPr>
      <w:bookmarkStart w:id="12" w:name="_Toc2"/>
      <w:r>
        <w:t>اشاره</w:t>
      </w:r>
      <w:bookmarkEnd w:id="1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چشم‌روشنی منتظران : بازنویسی کتاب نورالابصار فی فضیله‌الانتظار</w:t>
      </w:r>
    </w:p>
    <w:p>
      <w:pPr>
        <w:pStyle w:val="BookText"/>
      </w:pPr>
      <w:r>
        <w:rPr>
          <w:rFonts w:ascii="IRNazanin" w:hAnsi="IRNazanin" w:eastAsia="IRNazanin" w:cs="IRNazanin"/>
          <w:lang w:bidi="fa-IR"/>
          <w:color w:val="111111"/>
          <w:sz w:val="28"/>
          <w:szCs w:val="28"/>
          <w:rtl/>
        </w:rPr>
        <w:t xml:space="preserve">مولف محمدتقی موسوی اصفهانی ؛ تحقیق مجتبی حداد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اصفهانی محمدتقی ۱۲۶۲ - ۱۳۰۸.</w:t>
      </w:r>
    </w:p>
    <w:p>
      <w:pPr>
        <w:pStyle w:val="BookText"/>
      </w:pPr>
      <w:r>
        <w:rPr>
          <w:rFonts w:ascii="IRNazanin" w:hAnsi="IRNazanin" w:eastAsia="IRNazanin" w:cs="IRNazanin"/>
          <w:lang w:bidi="fa-IR"/>
          <w:color w:val="111111"/>
          <w:sz w:val="28"/>
          <w:szCs w:val="28"/>
          <w:rtl/>
        </w:rPr>
        <w:t xml:space="preserve">عنوان قراردادی : نور‌الابصار و فضیله‌الانتظار</w:t>
      </w:r>
    </w:p>
    <w:p>
      <w:pPr>
        <w:pStyle w:val="BookText"/>
      </w:pPr>
      <w:r>
        <w:rPr>
          <w:rFonts w:ascii="IRNazanin" w:hAnsi="IRNazanin" w:eastAsia="IRNazanin" w:cs="IRNazanin"/>
          <w:lang w:bidi="fa-IR"/>
          <w:color w:val="111111"/>
          <w:sz w:val="28"/>
          <w:szCs w:val="28"/>
          <w:rtl/>
        </w:rPr>
        <w:t xml:space="preserve">عنوان و نام پدیدآور : چشم‌روشنی منتظران : بازنویسی کتاب نورالابصار فی فضیله‌الانتظار / مولف محمدتقی موسوی اصفهانی ؛ تحقیق مجتبی حداد .</w:t>
      </w:r>
    </w:p>
    <w:p>
      <w:pPr>
        <w:pStyle w:val="BookText"/>
      </w:pPr>
      <w:r>
        <w:rPr>
          <w:rFonts w:ascii="IRNazanin" w:hAnsi="IRNazanin" w:eastAsia="IRNazanin" w:cs="IRNazanin"/>
          <w:lang w:bidi="fa-IR"/>
          <w:color w:val="111111"/>
          <w:sz w:val="28"/>
          <w:szCs w:val="28"/>
          <w:rtl/>
        </w:rPr>
        <w:t xml:space="preserve">مشخصات نشر : قم : مسجد مقدس جمکران ، ۱۳۸۸.</w:t>
      </w:r>
    </w:p>
    <w:p>
      <w:pPr>
        <w:pStyle w:val="BookText"/>
      </w:pPr>
      <w:r>
        <w:rPr>
          <w:rFonts w:ascii="IRNazanin" w:hAnsi="IRNazanin" w:eastAsia="IRNazanin" w:cs="IRNazanin"/>
          <w:lang w:bidi="fa-IR"/>
          <w:color w:val="111111"/>
          <w:sz w:val="28"/>
          <w:szCs w:val="28"/>
          <w:rtl/>
        </w:rPr>
        <w:t xml:space="preserve">مشخصات ظاهری : ۴۸ ص.</w:t>
      </w:r>
    </w:p>
    <w:p>
      <w:pPr>
        <w:pStyle w:val="BookText"/>
      </w:pPr>
      <w:r>
        <w:rPr>
          <w:rFonts w:ascii="IRNazanin" w:hAnsi="IRNazanin" w:eastAsia="IRNazanin" w:cs="IRNazanin"/>
          <w:lang w:bidi="fa-IR"/>
          <w:color w:val="111111"/>
          <w:sz w:val="28"/>
          <w:szCs w:val="28"/>
          <w:rtl/>
        </w:rPr>
        <w:t xml:space="preserve">شابک : ۵۰۰۰ ریال 978-964-973-223-7</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موضوع : مهدویت-- انتظار -- ثواب</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شناسه افزوده : حداد، مجتبی، ۱۳۴۷ - مصحح، ویراستار</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۲۲۴/۴/الف‌۶ن‌۹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۱۷۴۲۸۲۵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50_5572"/>
    <w:bookmarkEnd w:id="1"/>
    <w:p>
      <w:pPr>
        <w:pStyle w:val="Heading2"/>
      </w:pPr>
      <w:bookmarkStart w:id="13" w:name="_Toc3"/>
      <w:r>
        <w:t>فهرست</w:t>
      </w:r>
      <w:bookmarkEnd w:id="1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6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50_5577"/>
    <w:bookmarkEnd w:id="2"/>
    <w:p>
      <w:pPr>
        <w:pStyle w:val="Heading2"/>
      </w:pPr>
      <w:bookmarkStart w:id="14" w:name="_Toc4"/>
      <w:r>
        <w:t>مقدمه ناشر</w:t>
      </w:r>
      <w:bookmarkEnd w:id="14"/>
    </w:p>
    <w:p>
      <w:pPr>
        <w:pStyle w:val="BookText"/>
      </w:pPr>
      <w:r>
        <w:rPr>
          <w:rFonts w:ascii="IRNazanin" w:hAnsi="IRNazanin" w:eastAsia="IRNazanin" w:cs="IRNazanin"/>
          <w:lang w:bidi="fa-IR"/>
          <w:color w:val="111111"/>
          <w:sz w:val="28"/>
          <w:szCs w:val="28"/>
          <w:rtl/>
        </w:rPr>
        <w:t xml:space="preserve">معرفی و احیاء آثار بزرگان دین و علماء گذشته ضروری است تا زحمات آن عزیزان بر نسل کنونی و آیندگان روشن و چراغ راه پژوهشگران و اندیشمندان گردد.</w:t>
      </w:r>
    </w:p>
    <w:p>
      <w:pPr>
        <w:pStyle w:val="BookText"/>
      </w:pPr>
      <w:r>
        <w:rPr>
          <w:rFonts w:ascii="IRNazanin" w:hAnsi="IRNazanin" w:eastAsia="IRNazanin" w:cs="IRNazanin"/>
          <w:lang w:bidi="fa-IR"/>
          <w:color w:val="111111"/>
          <w:sz w:val="28"/>
          <w:szCs w:val="28"/>
          <w:rtl/>
        </w:rPr>
        <w:t xml:space="preserve">اثر پیش رو بازنویسی کتاب شریف «نورالابصار فی فضیلة الانتظار» تألیف حضرت آیت اللَّه محمّد تقی موسوی اصفهانی‌رحمه الله است که توسط عزیزان پژوهشگر «مؤسسه پژوهشی تعالی تحقیق و بازنویسی گردیده است.</w:t>
      </w:r>
    </w:p>
    <w:p>
      <w:pPr>
        <w:pStyle w:val="BookText"/>
      </w:pPr>
      <w:r>
        <w:rPr>
          <w:rFonts w:ascii="IRNazanin" w:hAnsi="IRNazanin" w:eastAsia="IRNazanin" w:cs="IRNazanin"/>
          <w:lang w:bidi="fa-IR"/>
          <w:color w:val="111111"/>
          <w:sz w:val="28"/>
          <w:szCs w:val="28"/>
          <w:rtl/>
        </w:rPr>
        <w:t xml:space="preserve">از زحمات حجج اسلام مجتبی حداد، احمد سعیدی و برادران همکار در واحد پژوهش و تألیف انتشارات؛ به ویژه حجّت الاسلام رضا دیلمی و آقای امیرسعید سعیدی قدردانیم.</w:t>
      </w:r>
    </w:p>
    <w:p>
      <w:pPr>
        <w:pStyle w:val="BookText"/>
      </w:pPr>
      <w:r>
        <w:rPr>
          <w:rFonts w:ascii="IRNazanin" w:hAnsi="IRNazanin" w:eastAsia="IRNazanin" w:cs="IRNazanin"/>
          <w:lang w:bidi="fa-IR"/>
          <w:color w:val="111111"/>
          <w:sz w:val="28"/>
          <w:szCs w:val="28"/>
          <w:rtl/>
        </w:rPr>
        <w:t xml:space="preserve">امید است مورد رضایت حضرت حقّ و تأیید حضرت صاحب الزمان «عجل اللَّه تعالی فرجه الشریف» قرار گیرد.</w:t>
      </w:r>
    </w:p>
    <w:p>
      <w:pPr>
        <w:pStyle w:val="BookText"/>
      </w:pPr>
      <w:r>
        <w:rPr>
          <w:rFonts w:ascii="IRNazanin" w:hAnsi="IRNazanin" w:eastAsia="IRNazanin" w:cs="IRNazanin"/>
          <w:lang w:bidi="fa-IR"/>
          <w:color w:val="111111"/>
          <w:sz w:val="28"/>
          <w:szCs w:val="28"/>
          <w:rtl/>
        </w:rPr>
        <w:t xml:space="preserve">مدیر مسؤول انتشارات مسجد مقدّس جمکران حسین احمدی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50_5581"/>
    <w:bookmarkEnd w:id="3"/>
    <w:p>
      <w:pPr>
        <w:pStyle w:val="Heading2"/>
      </w:pPr>
      <w:bookmarkStart w:id="15" w:name="_Toc5"/>
      <w:r>
        <w:t>شرح حال مؤلّف‌</w:t>
      </w:r>
      <w:bookmarkEnd w:id="15"/>
    </w:p>
    <w:p>
      <w:pPr>
        <w:pStyle w:val="BookText"/>
      </w:pPr>
      <w:r>
        <w:rPr>
          <w:rFonts w:ascii="IRNazanin" w:hAnsi="IRNazanin" w:eastAsia="IRNazanin" w:cs="IRNazanin"/>
          <w:lang w:bidi="fa-IR"/>
          <w:color w:val="111111"/>
          <w:sz w:val="28"/>
          <w:szCs w:val="28"/>
          <w:rtl/>
        </w:rPr>
        <w:t xml:space="preserve">مؤلّف این کتاب، حضرت آیت اللَّه حاج سیّد محمّد تقی موسوی اصفهانی‌رحمه الله مشهور به احمد آبادی است که کتاب معروف «مکیال المکارم فی فوائد الدعا للقائم‌علیه السلام» از تألیفات گرانقدر وی می‌باشد.</w:t>
      </w:r>
    </w:p>
    <w:p>
      <w:pPr>
        <w:pStyle w:val="BookText"/>
      </w:pPr>
      <w:r>
        <w:rPr>
          <w:rFonts w:ascii="IRNazanin" w:hAnsi="IRNazanin" w:eastAsia="IRNazanin" w:cs="IRNazanin"/>
          <w:lang w:bidi="fa-IR"/>
          <w:color w:val="111111"/>
          <w:sz w:val="28"/>
          <w:szCs w:val="28"/>
          <w:rtl/>
        </w:rPr>
        <w:t xml:space="preserve">مرحوم مؤلف در سال 1301 ه.ق در اصفهان به دنیا آمد، پدر بزرگوارش مرحوم سیّد میرزا عبدالرزاق موسوی امام جماعت مسجد و مرقد مطهر سیّد اسماعیل‌علیه السلام و از علمای بنام اصفهان بوده که در تاریخ 1319 ه.ق رحلت نموده است.</w:t>
      </w:r>
    </w:p>
    <w:p>
      <w:pPr>
        <w:pStyle w:val="BookText"/>
      </w:pPr>
      <w:r>
        <w:rPr>
          <w:rFonts w:ascii="IRNazanin" w:hAnsi="IRNazanin" w:eastAsia="IRNazanin" w:cs="IRNazanin"/>
          <w:lang w:bidi="fa-IR"/>
          <w:color w:val="111111"/>
          <w:sz w:val="28"/>
          <w:szCs w:val="28"/>
          <w:rtl/>
        </w:rPr>
        <w:t xml:space="preserve">آیت اللَّه محمّد تقی اصفهانی که در خانواده علم و تقوی چشم به جهان گشوده بود، راه پدر گرامی خود را انتخاب و در سلک روحانیت در آمده، به شاگردی پدرش پرداخت.</w:t>
      </w:r>
    </w:p>
    <w:p>
      <w:pPr>
        <w:pStyle w:val="BookText"/>
      </w:pPr>
      <w:r>
        <w:rPr>
          <w:rFonts w:ascii="IRNazanin" w:hAnsi="IRNazanin" w:eastAsia="IRNazanin" w:cs="IRNazanin"/>
          <w:lang w:bidi="fa-IR"/>
          <w:color w:val="111111"/>
          <w:sz w:val="28"/>
          <w:szCs w:val="28"/>
          <w:rtl/>
        </w:rPr>
        <w:t xml:space="preserve">مرحوم مؤلف پله‌های ترقی را در دانش و دیانت به سرعت طی نموده، با استفاده از محضر علمای بزرگ اصفهان، خود از دانشمندان مشهور و مجتهدان بنام آن دیار گردید و به جهت زندگی ساده و پرهیز از هرگونه پیرایه و رفاه مادی، به همراه قناعت و مجاهدت نفس، مورد علاقه مردم متدین اصفهان قرار گرفت، لذا پس از رحلت پدر بزرگوارش و به جای ایشان، امامت جماعت مردم را عهده‌دار شد.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گرانقدر با وجود آنکه کمتر از 50 سال در این دنیا زندگی نمود، لیکن با پشتکار و تلاش فراوان همراه با خلوص نیت و تهذیب نفس، از همان سنین جوانی، گویا دوران پیری را نیز پشت سر گذاشت؛ به گونه‌ای که آثار و تألیفات ارزشمندی را از علوم و معارف اهل بیت‌علیهم السلام به شیعیان و مسلمانان عرضه نمود.</w:t>
      </w:r>
    </w:p>
    <w:p>
      <w:pPr>
        <w:pStyle w:val="BookText"/>
      </w:pPr>
      <w:r>
        <w:rPr>
          <w:rFonts w:ascii="IRNazanin" w:hAnsi="IRNazanin" w:eastAsia="IRNazanin" w:cs="IRNazanin"/>
          <w:lang w:bidi="fa-IR"/>
          <w:color w:val="111111"/>
          <w:sz w:val="28"/>
          <w:szCs w:val="28"/>
          <w:rtl/>
        </w:rPr>
        <w:t xml:space="preserve">در میان فعالیت‌های علمی و تبلیغی این عالم فرزانه، توجّه خاص ایشان به معارف اهل بیت‌علیهم السلام به ویژه حضرت ولی عصر امام زمان - عجل اللَّه تعالی فرجه الشریف - بیش از همه جلب نظر می‌کند که یکی از آنها همین کتاب در دست شما می‌باشد.</w:t>
      </w:r>
    </w:p>
    <w:p>
      <w:pPr>
        <w:pStyle w:val="BookText"/>
      </w:pPr>
      <w:r>
        <w:rPr>
          <w:rFonts w:ascii="IRNazanin" w:hAnsi="IRNazanin" w:eastAsia="IRNazanin" w:cs="IRNazanin"/>
          <w:lang w:bidi="fa-IR"/>
          <w:color w:val="111111"/>
          <w:sz w:val="28"/>
          <w:szCs w:val="28"/>
          <w:rtl/>
        </w:rPr>
        <w:t xml:space="preserve">کتاب حاضر به نام «نور الابصار فی فضیلة الانتظار»</w:t>
      </w:r>
      <w:r>
        <w:rPr>
          <w:rStyle w:val="FootnoteReference"/>
        </w:rPr>
        <w:footnoteReference w:id="1"/>
      </w:r>
      <w:r>
        <w:rPr>
          <w:rFonts w:ascii="IRNazanin" w:hAnsi="IRNazanin" w:eastAsia="IRNazanin" w:cs="IRNazanin"/>
          <w:lang w:bidi="fa-IR"/>
          <w:color w:val="111111"/>
          <w:sz w:val="28"/>
          <w:szCs w:val="28"/>
          <w:rtl/>
        </w:rPr>
        <w:t xml:space="preserve">که بنا به نوشته خودشان تقریباً گزیده بخشی از کتاب مشهور «مکیال المکارم فی فوائد الدعاء للقائم‌علیه السلام» است، آیات و روایاتی را در مورد وجوب و فضیلت انتظار، طلب فرج امام زمان - عجل اللَّه تعالی فرجه الشریف - و آثار و فوائد آن را به طور خلاصه و مختصر گردآوری نموده، ولی چون آن کتاب به زبان عربی می‌باشد، این را برای فارسی زبان‌ها به نگارش درآورده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مؤلف کتاب‌های زیادی در تفسیر و فقه، اخلاق و ادبیات و غیره به رشته تحریر درآورده است که کتاب‌های ایشان پیرامون امام زمان‌علیه السلام از این قرار است:</w:t>
      </w:r>
    </w:p>
    <w:p>
      <w:pPr>
        <w:pStyle w:val="BookText"/>
      </w:pPr>
      <w:r>
        <w:rPr>
          <w:rFonts w:ascii="IRNazanin" w:hAnsi="IRNazanin" w:eastAsia="IRNazanin" w:cs="IRNazanin"/>
          <w:lang w:bidi="fa-IR"/>
          <w:color w:val="111111"/>
          <w:sz w:val="28"/>
          <w:szCs w:val="28"/>
          <w:rtl/>
        </w:rPr>
        <w:t xml:space="preserve">1 - مکیال المکارم فی فوائد الدعاء للقائم‌علیه السلام؛ در دو جلد به زبان عربی که توسط حجّت الاسلام و المسلمین سیّد مهدی حائری قزوینی ترجمه شده و انتشارات مسجد مقدّس جمکران بارها آن را چاپ کرده و مورد توجّه مشتاقان امام زمان‌علیه السلام قرار گرفته است.</w:t>
      </w:r>
    </w:p>
    <w:p>
      <w:pPr>
        <w:pStyle w:val="BookText"/>
      </w:pPr>
      <w:r>
        <w:rPr>
          <w:rFonts w:ascii="IRNazanin" w:hAnsi="IRNazanin" w:eastAsia="IRNazanin" w:cs="IRNazanin"/>
          <w:lang w:bidi="fa-IR"/>
          <w:color w:val="111111"/>
          <w:sz w:val="28"/>
          <w:szCs w:val="28"/>
          <w:rtl/>
        </w:rPr>
        <w:t xml:space="preserve">2 - نور الابصار فی فضیلة الانتظار؛</w:t>
      </w:r>
    </w:p>
    <w:p>
      <w:pPr>
        <w:pStyle w:val="BookText"/>
      </w:pPr>
      <w:r>
        <w:rPr>
          <w:rFonts w:ascii="IRNazanin" w:hAnsi="IRNazanin" w:eastAsia="IRNazanin" w:cs="IRNazanin"/>
          <w:lang w:bidi="fa-IR"/>
          <w:color w:val="111111"/>
          <w:sz w:val="28"/>
          <w:szCs w:val="28"/>
          <w:rtl/>
        </w:rPr>
        <w:t xml:space="preserve">3 - وظیفة الانام فی زمن غیبة الامام‌علیه السلام؛</w:t>
      </w:r>
    </w:p>
    <w:p>
      <w:pPr>
        <w:pStyle w:val="BookText"/>
      </w:pPr>
      <w:r>
        <w:rPr>
          <w:rFonts w:ascii="IRNazanin" w:hAnsi="IRNazanin" w:eastAsia="IRNazanin" w:cs="IRNazanin"/>
          <w:lang w:bidi="fa-IR"/>
          <w:color w:val="111111"/>
          <w:sz w:val="28"/>
          <w:szCs w:val="28"/>
          <w:rtl/>
        </w:rPr>
        <w:t xml:space="preserve">4 - کنز الغنائم فی فوائد الدعاء للقائم‌علیه السلام؛</w:t>
      </w:r>
    </w:p>
    <w:p>
      <w:pPr>
        <w:pStyle w:val="BookText"/>
      </w:pPr>
      <w:r>
        <w:rPr>
          <w:rFonts w:ascii="IRNazanin" w:hAnsi="IRNazanin" w:eastAsia="IRNazanin" w:cs="IRNazanin"/>
          <w:lang w:bidi="fa-IR"/>
          <w:color w:val="111111"/>
          <w:sz w:val="28"/>
          <w:szCs w:val="28"/>
          <w:rtl/>
        </w:rPr>
        <w:t xml:space="preserve">این سه کتاب اخیر بر خلاف نام آنها که عربی است، به زبان فارسی نگاشته شده، لکن از آنجا که از تاریخ تألیف آن سال‌ها می‌گذرد، به سفارش مدیریت محترم انتشارات مسجد مقدّس جمکران و توسط مؤسسه پژوهشی تعالی از روی نسخه اصلی</w:t>
      </w:r>
      <w:r>
        <w:rPr>
          <w:rStyle w:val="FootnoteReference"/>
        </w:rPr>
        <w:footnoteReference w:id="2"/>
      </w:r>
      <w:r>
        <w:rPr>
          <w:rFonts w:ascii="IRNazanin" w:hAnsi="IRNazanin" w:eastAsia="IRNazanin" w:cs="IRNazanin"/>
          <w:lang w:bidi="fa-IR"/>
          <w:color w:val="111111"/>
          <w:sz w:val="28"/>
          <w:szCs w:val="28"/>
          <w:rtl/>
        </w:rPr>
        <w:t xml:space="preserve">آن که به خط زیبای مرحوم مؤلّف بود بازنویسی و آماده چاپ گردید که اینک انتشارات مسجد مقدّس جمکران آن را به چاپ رسانیده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مؤلف پس از عمر کوتاه امّا پر برکت خود؛ یعنی در سنّ 47 سالگی، در تاریخ 1348 ه.ق در شهر اصفهان وفات یافت و در قبرستان معروف تخت فولاد آن شهر به خاک سپرده شد.</w:t>
      </w:r>
    </w:p>
    <w:p>
      <w:pPr>
        <w:pStyle w:val="BookText"/>
      </w:pPr>
      <w:r>
        <w:rPr>
          <w:rFonts w:ascii="IRNazanin" w:hAnsi="IRNazanin" w:eastAsia="IRNazanin" w:cs="IRNazanin"/>
          <w:lang w:bidi="fa-IR"/>
          <w:color w:val="111111"/>
          <w:sz w:val="28"/>
          <w:szCs w:val="28"/>
          <w:rtl/>
        </w:rPr>
        <w:t xml:space="preserve">مرقد شریف این عالم ربانی اینک در جنب گلزار شهدای دفاع مقدّس شهر شهید پرور اصفهان واقع شده و گنبد و بارگاه ایشان محل زیارت مشتاقان و اردتمندان امام زمان‌علیه السلام می‌باشد.</w:t>
      </w:r>
    </w:p>
    <w:p>
      <w:pPr>
        <w:pStyle w:val="BookText"/>
      </w:pPr>
      <w:r>
        <w:rPr>
          <w:rFonts w:ascii="IRNazanin" w:hAnsi="IRNazanin" w:eastAsia="IRNazanin" w:cs="IRNazanin"/>
          <w:lang w:bidi="fa-IR"/>
          <w:color w:val="111111"/>
          <w:sz w:val="28"/>
          <w:szCs w:val="28"/>
          <w:rtl/>
        </w:rPr>
        <w:t xml:space="preserve">ان شاء اللَّه خداوند متعال، روح آن مرحوم را با اولیای خودش محشور و از زمره یاوران و اصحاب امام زمان‌علیه السلام قرار دهد آمین.</w:t>
      </w:r>
    </w:p>
    <w:p>
      <w:pPr>
        <w:pStyle w:val="BookText"/>
      </w:pPr>
      <w:r>
        <w:rPr>
          <w:rFonts w:ascii="IRNazanin" w:hAnsi="IRNazanin" w:eastAsia="IRNazanin" w:cs="IRNazanin"/>
          <w:lang w:bidi="fa-IR"/>
          <w:color w:val="111111"/>
          <w:sz w:val="28"/>
          <w:szCs w:val="28"/>
          <w:rtl/>
        </w:rPr>
        <w:t xml:space="preserve">مؤسسه پژوهشی تعالی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50_5593"/>
    <w:bookmarkEnd w:id="4"/>
    <w:p>
      <w:pPr>
        <w:pStyle w:val="BookText"/>
      </w:pPr>
      <w:r>
        <w:rPr>
          <w:rFonts w:ascii="IRNazanin" w:hAnsi="IRNazanin" w:eastAsia="IRNazanin" w:cs="IRNazanin"/>
          <w:lang w:bidi="fa-IR"/>
          <w:color w:val="111111"/>
          <w:sz w:val="28"/>
          <w:szCs w:val="28"/>
          <w:rtl/>
        </w:rPr>
        <w:t xml:space="preserve">مقدمه</w:t>
      </w:r>
    </w:p>
    <w:p>
      <w:pPr>
        <w:pStyle w:val="Heading2"/>
      </w:pPr>
      <w:bookmarkStart w:id="16" w:name="_Toc6"/>
      <w:r>
        <w:t>مقدمه مؤلّف‌</w:t>
      </w:r>
      <w:bookmarkEnd w:id="1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وهو حسبی</w:t>
      </w:r>
    </w:p>
    <w:p>
      <w:pPr>
        <w:pStyle w:val="BookText"/>
      </w:pPr>
      <w:r>
        <w:rPr>
          <w:rFonts w:ascii="IRNazanin" w:hAnsi="IRNazanin" w:eastAsia="IRNazanin" w:cs="IRNazanin"/>
          <w:lang w:bidi="fa-IR"/>
          <w:color w:val="111111"/>
          <w:sz w:val="28"/>
          <w:szCs w:val="28"/>
          <w:rtl/>
        </w:rPr>
        <w:t xml:space="preserve">الحمدللَّه المنعم المنّان، الّذی جعل انتظار مولانا صاحب الزمان، افضل عبادات اهل الایمان و الصلاة علی نبیّه و صفیّه محمّد الّذی نزّل علیه القرآن و علی آله المعصومین، امناء الرحمن و حجج اللَّه علی الإنس و الجانّ و لعنة اللَّه علی اعدائهم؛ اهل الکفر و الطّغیان.</w:t>
      </w:r>
    </w:p>
    <w:p>
      <w:pPr>
        <w:pStyle w:val="BookText"/>
      </w:pPr>
      <w:r>
        <w:rPr>
          <w:rFonts w:ascii="IRNazanin" w:hAnsi="IRNazanin" w:eastAsia="IRNazanin" w:cs="IRNazanin"/>
          <w:lang w:bidi="fa-IR"/>
          <w:color w:val="111111"/>
          <w:sz w:val="28"/>
          <w:szCs w:val="28"/>
          <w:rtl/>
        </w:rPr>
        <w:t xml:space="preserve">امّا بعد؛ این بنده شرمنده گناهکار</w:t>
      </w:r>
      <w:r>
        <w:rPr>
          <w:rStyle w:val="FootnoteReference"/>
        </w:rPr>
        <w:footnoteReference w:id="3"/>
      </w:r>
      <w:r>
        <w:rPr>
          <w:rFonts w:ascii="IRNazanin" w:hAnsi="IRNazanin" w:eastAsia="IRNazanin" w:cs="IRNazanin"/>
          <w:lang w:bidi="fa-IR"/>
          <w:color w:val="111111"/>
          <w:sz w:val="28"/>
          <w:szCs w:val="28"/>
          <w:rtl/>
        </w:rPr>
        <w:t xml:space="preserve">محمّد تقی بن عبدالرّزاق موسوی اصفهانی «که خداوند متعال هر دو آنان را عفو فرماید» به برادران ایمانی عرض می‌نماید:</w:t>
      </w:r>
    </w:p>
    <w:p>
      <w:pPr>
        <w:pStyle w:val="BookText"/>
      </w:pPr>
      <w:r>
        <w:rPr>
          <w:rFonts w:ascii="IRNazanin" w:hAnsi="IRNazanin" w:eastAsia="IRNazanin" w:cs="IRNazanin"/>
          <w:lang w:bidi="fa-IR"/>
          <w:color w:val="111111"/>
          <w:sz w:val="28"/>
          <w:szCs w:val="28"/>
          <w:rtl/>
        </w:rPr>
        <w:t xml:space="preserve">از آنجا که در این روزگار، انتظار فرج و ظهور آخرین امام از خاندان امامان پاک‌علیهم السلام از افضل عبادات است؛ امامی که خداوند متعال، وی را برای خونخواهی و انتقام از اشرار و کافران ذخیره نموده است؛ یعنی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غایب از نظر حضرت مهدی حجت بن الحسن العسکری - عجل اللَّه تعالی فرجه الشریف - آن امام قائمی که همه در انتظار قیام اویند؛ لذا برای خدمت به آن امام بزرگوار و به جهت راهنمایی مردم به این امر جلیل و مهم، برخی از اخبار و روایات امامان معصومین‌علیهم السلام در فضیلت انتظار را در این مختصر جمع نمودم.</w:t>
      </w:r>
    </w:p>
    <w:p>
      <w:pPr>
        <w:pStyle w:val="BookText"/>
      </w:pPr>
      <w:r>
        <w:rPr>
          <w:rFonts w:ascii="IRNazanin" w:hAnsi="IRNazanin" w:eastAsia="IRNazanin" w:cs="IRNazanin"/>
          <w:lang w:bidi="fa-IR"/>
          <w:color w:val="111111"/>
          <w:sz w:val="28"/>
          <w:szCs w:val="28"/>
          <w:rtl/>
        </w:rPr>
        <w:t xml:space="preserve">امید آن دارم که در روزِ شمار</w:t>
      </w:r>
      <w:r>
        <w:rPr>
          <w:rStyle w:val="FootnoteReference"/>
        </w:rPr>
        <w:footnoteReference w:id="4"/>
      </w:r>
      <w:r>
        <w:rPr>
          <w:rFonts w:ascii="IRNazanin" w:hAnsi="IRNazanin" w:eastAsia="IRNazanin" w:cs="IRNazanin"/>
          <w:lang w:bidi="fa-IR"/>
          <w:color w:val="111111"/>
          <w:sz w:val="28"/>
          <w:szCs w:val="28"/>
          <w:rtl/>
        </w:rPr>
        <w:t xml:space="preserve">از انصار و یاران آن امام نیکان قرار بگیرم.</w:t>
      </w:r>
    </w:p>
    <w:p>
      <w:pPr>
        <w:pStyle w:val="BookText"/>
      </w:pPr>
      <w:r>
        <w:rPr>
          <w:rFonts w:ascii="IRNazanin" w:hAnsi="IRNazanin" w:eastAsia="IRNazanin" w:cs="IRNazanin"/>
          <w:lang w:bidi="fa-IR"/>
          <w:color w:val="111111"/>
          <w:sz w:val="28"/>
          <w:szCs w:val="28"/>
          <w:rtl/>
        </w:rPr>
        <w:t xml:space="preserve">نام کتاب را «نورالابصار فی فضیلة الانتظار» نهاده و آن را با یک مقدمه و سه مقصد و یک خاتمه مرتب نمودم.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50_5599"/>
    <w:bookmarkEnd w:id="5"/>
    <w:p>
      <w:pPr>
        <w:pStyle w:val="Heading2"/>
      </w:pPr>
      <w:bookmarkStart w:id="17" w:name="_Toc7"/>
      <w:r>
        <w:t>پیشگفتار</w:t>
      </w:r>
      <w:bookmarkEnd w:id="17"/>
    </w:p>
    <w:p>
      <w:pPr>
        <w:pStyle w:val="BookText"/>
      </w:pPr>
      <w:r>
        <w:rPr>
          <w:rFonts w:ascii="IRNazanin" w:hAnsi="IRNazanin" w:eastAsia="IRNazanin" w:cs="IRNazanin"/>
          <w:lang w:bidi="fa-IR"/>
          <w:color w:val="111111"/>
          <w:sz w:val="28"/>
          <w:szCs w:val="28"/>
          <w:rtl/>
        </w:rPr>
        <w:t xml:space="preserve">بدان که مؤمن باید نیت و قصدش در انتظار امام زمان - عجل اللَّه تعالی فرجه الشریف - فرمانبرداری از خداوند جهانیان و محض محبّت رسول خدا و امامان معصوم «صلوات اللَّه علیهم اجمعین» باشد، تا به این وسیله به همه ثواب‌های انتظار نایل گردد و رستگار شود، ان شاء اللَّه.</w:t>
      </w:r>
      <w:r>
        <w:rPr>
          <w:rStyle w:val="FootnoteReference"/>
        </w:rPr>
        <w:footnoteReference w:id="5"/>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50_5604"/>
    <w:bookmarkEnd w:id="6"/>
    <w:p>
      <w:pPr>
        <w:pStyle w:val="Heading2"/>
      </w:pPr>
      <w:bookmarkStart w:id="18" w:name="_Toc8"/>
      <w:r>
        <w:t>مقصد اوّل فضیلت و ثواب انتظار</w:t>
      </w:r>
      <w:bookmarkEnd w:id="18"/>
    </w:p>
    <w:p>
      <w:pPr>
        <w:pStyle w:val="BookText"/>
      </w:pPr>
      <w:r>
        <w:rPr>
          <w:rFonts w:ascii="IRNazanin" w:hAnsi="IRNazanin" w:eastAsia="IRNazanin" w:cs="IRNazanin"/>
          <w:lang w:bidi="fa-IR"/>
          <w:color w:val="111111"/>
          <w:sz w:val="28"/>
          <w:szCs w:val="28"/>
          <w:rtl/>
        </w:rPr>
        <w:t xml:space="preserve">بیان برخی از روایات و اخباری که در ثواب و فضیلت انتظار، از معصومین‌علیهم السلام نقل شده است.</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6"/>
      </w:r>
      <w:r>
        <w:rPr>
          <w:rFonts w:ascii="IRNazanin" w:hAnsi="IRNazanin" w:eastAsia="IRNazanin" w:cs="IRNazanin"/>
          <w:lang w:bidi="fa-IR"/>
          <w:color w:val="111111"/>
          <w:sz w:val="28"/>
          <w:szCs w:val="28"/>
          <w:rtl/>
        </w:rPr>
        <w:t xml:space="preserve">از حضرت صادق‌علیه السلام روایت شده که فرمودند:</w:t>
      </w:r>
    </w:p>
    <w:p>
      <w:pPr>
        <w:pStyle w:val="BookText"/>
      </w:pPr>
      <w:r>
        <w:rPr>
          <w:rFonts w:ascii="IRNazanin" w:hAnsi="IRNazanin" w:eastAsia="IRNazanin" w:cs="IRNazanin"/>
          <w:lang w:bidi="fa-IR"/>
          <w:color w:val="111111"/>
          <w:sz w:val="28"/>
          <w:szCs w:val="28"/>
          <w:rtl/>
        </w:rPr>
        <w:t xml:space="preserve">«هر یک از شما که با ایمان بمیرد و در حال انتظار باشد، مثل کسی است که در خیمه حضرت قائم‌علیه السلام و در خدمت آن جناب باشد».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امام صادق‌علیه السلام در حدیث دیگری از پدران خود و از حضرت امیرالمؤمنین «علیهم اسلام» روایت نموده است که ایشان فرمودند:</w:t>
      </w:r>
    </w:p>
    <w:p>
      <w:pPr>
        <w:pStyle w:val="BookText"/>
      </w:pPr>
      <w:r>
        <w:rPr>
          <w:rFonts w:ascii="IRNazanin" w:hAnsi="IRNazanin" w:eastAsia="IRNazanin" w:cs="IRNazanin"/>
          <w:lang w:bidi="fa-IR"/>
          <w:color w:val="111111"/>
          <w:sz w:val="28"/>
          <w:szCs w:val="28"/>
          <w:rtl/>
        </w:rPr>
        <w:t xml:space="preserve">«هر که انتظار فرج ما را داشته باشد؛ مانند کسی است که در راه خدا در خون خودش غلطیده باشد».</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«بحارالانوار»، ج 52، ص 123 و ج 65، ص 61؛ «کمال الدین و تمام النعمه»، ج 2، ص 645.</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امام صادق‌علیه السلام فرمودند:</w:t>
      </w:r>
    </w:p>
    <w:p>
      <w:pPr>
        <w:pStyle w:val="BookText"/>
      </w:pPr>
      <w:r>
        <w:rPr>
          <w:rFonts w:ascii="IRNazanin" w:hAnsi="IRNazanin" w:eastAsia="IRNazanin" w:cs="IRNazanin"/>
          <w:lang w:bidi="fa-IR"/>
          <w:color w:val="111111"/>
          <w:sz w:val="28"/>
          <w:szCs w:val="28"/>
          <w:rtl/>
        </w:rPr>
        <w:t xml:space="preserve">«خوشا به حال شیعیان قائم ما که در زمان غیبت ایشان، انتظار ظهور او را داشته باشند و در زمان ظهورش نیز، اطاعت او نمایند، هم اینان هستند که اولیای خدایند</w:t>
      </w:r>
      <w:r>
        <w:rPr>
          <w:rStyle w:val="FootnoteReference"/>
        </w:rPr>
        <w:footnoteReference w:id="9"/>
      </w:r>
      <w:r>
        <w:rPr>
          <w:rFonts w:ascii="IRNazanin" w:hAnsi="IRNazanin" w:eastAsia="IRNazanin" w:cs="IRNazanin"/>
          <w:lang w:bidi="fa-IR"/>
          <w:color w:val="111111"/>
          <w:sz w:val="28"/>
          <w:szCs w:val="28"/>
          <w:rtl/>
        </w:rPr>
        <w:t xml:space="preserve">و در روز جزا، هیچ ترس و حزنی ندارند».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از رسول خداصلی الله علیه وآله روایت شده که فرمودند:</w:t>
      </w:r>
    </w:p>
    <w:p>
      <w:pPr>
        <w:pStyle w:val="BookText"/>
      </w:pPr>
      <w:r>
        <w:rPr>
          <w:rFonts w:ascii="IRNazanin" w:hAnsi="IRNazanin" w:eastAsia="IRNazanin" w:cs="IRNazanin"/>
          <w:lang w:bidi="fa-IR"/>
          <w:color w:val="111111"/>
          <w:sz w:val="28"/>
          <w:szCs w:val="28"/>
          <w:rtl/>
        </w:rPr>
        <w:t xml:space="preserve">«افضل عبادت‌ها، انتظار فرج داشتن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کتاب بحارالانوار</w:t>
      </w:r>
      <w:r>
        <w:rPr>
          <w:rStyle w:val="FootnoteReference"/>
        </w:rPr>
        <w:footnoteReference w:id="12"/>
      </w:r>
      <w:r>
        <w:rPr>
          <w:rFonts w:ascii="IRNazanin" w:hAnsi="IRNazanin" w:eastAsia="IRNazanin" w:cs="IRNazanin"/>
          <w:lang w:bidi="fa-IR"/>
          <w:color w:val="111111"/>
          <w:sz w:val="28"/>
          <w:szCs w:val="28"/>
          <w:rtl/>
        </w:rPr>
        <w:t xml:space="preserve">از عبدالحمید واسطی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«رجال شیخ طوسی»، ص 214؛ «خاتمة المستدرک»، ج 8، ص 115؛ «معجم رجال الحدیث»، ج 10، ص 309.</w:t>
      </w:r>
    </w:p>
    <w:p>
      <w:pPr>
        <w:pStyle w:val="BookText"/>
      </w:pPr>
      <w:r>
        <w:rPr>
          <w:rFonts w:ascii="IRNazanin" w:hAnsi="IRNazanin" w:eastAsia="IRNazanin" w:cs="IRNazanin"/>
          <w:lang w:bidi="fa-IR"/>
          <w:color w:val="111111"/>
          <w:sz w:val="28"/>
          <w:szCs w:val="28"/>
          <w:rtl/>
        </w:rPr>
        <w:t xml:space="preserve">نقل شده که می‌گوید:</w:t>
      </w:r>
    </w:p>
    <w:p>
      <w:pPr>
        <w:pStyle w:val="BookText"/>
      </w:pPr>
      <w:r>
        <w:rPr>
          <w:rFonts w:ascii="IRNazanin" w:hAnsi="IRNazanin" w:eastAsia="IRNazanin" w:cs="IRNazanin"/>
          <w:lang w:bidi="fa-IR"/>
          <w:color w:val="111111"/>
          <w:sz w:val="28"/>
          <w:szCs w:val="28"/>
          <w:rtl/>
        </w:rPr>
        <w:t xml:space="preserve">به حضرت امام محمّد باقرعلیه السلام عرض کردم: ما به جهت انتظار این امر از کسب و کار و بازار خود دست برداشته‌ایم؛ به گونه‌ای که نزدیک است برخی از ما به گدایی دچار شویم.</w:t>
      </w:r>
    </w:p>
    <w:p>
      <w:pPr>
        <w:pStyle w:val="BookText"/>
      </w:pPr>
      <w:r>
        <w:rPr>
          <w:rFonts w:ascii="IRNazanin" w:hAnsi="IRNazanin" w:eastAsia="IRNazanin" w:cs="IRNazanin"/>
          <w:lang w:bidi="fa-IR"/>
          <w:color w:val="111111"/>
          <w:sz w:val="28"/>
          <w:szCs w:val="28"/>
          <w:rtl/>
        </w:rPr>
        <w:t xml:space="preserve">امام باقرعلیه السلام فرمودند: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عبدالحمید! آیا گمان می‌کنی، کسی که در راه خدا چنین کند، خداوند فرج و گشایش به او نمی‌دهد؟ آری، به خدا قسم که گشایش و فرج خواهد داد. خدا رحمت کند بنده‌ای را که خودش را برای یاری ما آماده نگه می‌دارد، خدا رحمت کند بنده‌ای را که امر ما را احیا می‌کند».</w:t>
      </w:r>
    </w:p>
    <w:p>
      <w:pPr>
        <w:pStyle w:val="BookText"/>
      </w:pPr>
      <w:r>
        <w:rPr>
          <w:rFonts w:ascii="IRNazanin" w:hAnsi="IRNazanin" w:eastAsia="IRNazanin" w:cs="IRNazanin"/>
          <w:lang w:bidi="fa-IR"/>
          <w:color w:val="111111"/>
          <w:sz w:val="28"/>
          <w:szCs w:val="28"/>
          <w:rtl/>
        </w:rPr>
        <w:t xml:space="preserve">عرض کردم: اگر پیش از ظهور قائم شما، در حال انتظار بمیرم چه ثوابی دارم؟</w:t>
      </w:r>
    </w:p>
    <w:p>
      <w:pPr>
        <w:pStyle w:val="BookText"/>
      </w:pPr>
      <w:r>
        <w:rPr>
          <w:rFonts w:ascii="IRNazanin" w:hAnsi="IRNazanin" w:eastAsia="IRNazanin" w:cs="IRNazanin"/>
          <w:lang w:bidi="fa-IR"/>
          <w:color w:val="111111"/>
          <w:sz w:val="28"/>
          <w:szCs w:val="28"/>
          <w:rtl/>
        </w:rPr>
        <w:t xml:space="preserve">امام فرمود: «هر یک از شما که در حال انتظار حضرت قائم‌علیه السلام از دنیا برود و عزم یاری کردن ایشان را در زمان ظهورش داشته باشد؛ مثل کسی است که در رکاب او جهاد کرده و شهید شده باشد».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حضرت امام زین العابدین‌علیه السلام نقل شده که فرمودند:</w:t>
      </w:r>
    </w:p>
    <w:p>
      <w:pPr>
        <w:pStyle w:val="BookText"/>
      </w:pPr>
      <w:r>
        <w:rPr>
          <w:rFonts w:ascii="IRNazanin" w:hAnsi="IRNazanin" w:eastAsia="IRNazanin" w:cs="IRNazanin"/>
          <w:lang w:bidi="fa-IR"/>
          <w:color w:val="111111"/>
          <w:sz w:val="28"/>
          <w:szCs w:val="28"/>
          <w:rtl/>
        </w:rPr>
        <w:t xml:space="preserve">«انتظار فرج داشتن، از افضل اعمال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کتاب «احتجاج»</w:t>
      </w:r>
      <w:r>
        <w:rPr>
          <w:rStyle w:val="FootnoteReference"/>
        </w:rPr>
        <w:footnoteReference w:id="16"/>
      </w:r>
      <w:r>
        <w:rPr>
          <w:rFonts w:ascii="IRNazanin" w:hAnsi="IRNazanin" w:eastAsia="IRNazanin" w:cs="IRNazanin"/>
          <w:lang w:bidi="fa-IR"/>
          <w:color w:val="111111"/>
          <w:sz w:val="28"/>
          <w:szCs w:val="28"/>
          <w:rtl/>
        </w:rPr>
        <w:t xml:space="preserve">نیز از امام زین العابدین‌علیه السلام روایت شده که به ابوخالد کابلی فرمودند: «زمان غیبت ولیّ خدا، طولانی خواهد 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که دوازدهمین وصیّ رسول خداصلی الله علیه وآله و امام بعد از آن جناب است. ای اباخالد! به درستی که مؤمنانی که در زمان غایب بودن او می‌باشند و اعتقاد و یقین به امامت وی دارند و انتظار زمان ظهورش را می‌کشند، از اهل هر زمانی بهترند؛ زیرا که خداوند تبارک و تعالی؛ چنان عقل و معرفت و هوشی به آنها عطا می‌فرماید که غایب بودن امامشان با حضور او، نزد آنها یکسان است، و آنان را در آن زمان به منزله کسانی قرار داده که در خدمت رسول خداصلی الله علیه وآله با کافران و به وسیله شمشیر، جهاد نموده‌اند. ایشان مؤمنان خالص و شیعیان حقیقی ما هستند و به راستی که دعوت کنندگان به سوی دین خدای عزّوجلّ در آشکار و نهان می‌باشند».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در خبر دیگر است که فرمودند:</w:t>
      </w:r>
      <w:r>
        <w:rPr>
          <w:rStyle w:val="FootnoteReference"/>
        </w:rPr>
        <w:footnoteReference w:id="18"/>
      </w:r>
      <w:r>
        <w:rPr>
          <w:rFonts w:ascii="IRNazanin" w:hAnsi="IRNazanin" w:eastAsia="IRNazanin" w:cs="IRNazanin"/>
          <w:lang w:bidi="fa-IR"/>
          <w:color w:val="111111"/>
          <w:sz w:val="28"/>
          <w:szCs w:val="28"/>
          <w:rtl/>
        </w:rPr>
        <w:t xml:space="preserve">«هر مؤمنی که در زمان غیبت قائم ما بر ولایت ما ثابت بماند، حقّ تعالی ثواب هزار شهید را به او عطا می‌فرماید، که مثل شهدای بدر و اُحد باشند».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مؤلف گوید: چون باقی بودن بر حال انتظار، لازمه ثبوت بر ولایت و علامت آن است؛ لذا می‌توان این ثواب‌ها را بر آن اثبات نمود.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کمال الدین،</w:t>
      </w:r>
      <w:r>
        <w:rPr>
          <w:rStyle w:val="FootnoteReference"/>
        </w:rPr>
        <w:footnoteReference w:id="20"/>
      </w:r>
      <w:r>
        <w:rPr>
          <w:rFonts w:ascii="IRNazanin" w:hAnsi="IRNazanin" w:eastAsia="IRNazanin" w:cs="IRNazanin"/>
          <w:lang w:bidi="fa-IR"/>
          <w:color w:val="111111"/>
          <w:sz w:val="28"/>
          <w:szCs w:val="28"/>
          <w:rtl/>
        </w:rPr>
        <w:t xml:space="preserve">از صقر بن ابی دلف</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حدیث»، ج 10، ص 152.روایت شده که می‌گوید:</w:t>
      </w:r>
    </w:p>
    <w:p>
      <w:pPr>
        <w:pStyle w:val="BookText"/>
      </w:pPr>
      <w:r>
        <w:rPr>
          <w:rFonts w:ascii="IRNazanin" w:hAnsi="IRNazanin" w:eastAsia="IRNazanin" w:cs="IRNazanin"/>
          <w:lang w:bidi="fa-IR"/>
          <w:color w:val="111111"/>
          <w:sz w:val="28"/>
          <w:szCs w:val="28"/>
          <w:rtl/>
        </w:rPr>
        <w:t xml:space="preserve">از حضرت امام محمّد تقی‌علیه السلام شنیدم که فرمودند:</w:t>
      </w:r>
    </w:p>
    <w:p>
      <w:pPr>
        <w:pStyle w:val="BookText"/>
      </w:pPr>
      <w:r>
        <w:rPr>
          <w:rFonts w:ascii="IRNazanin" w:hAnsi="IRNazanin" w:eastAsia="IRNazanin" w:cs="IRNazanin"/>
          <w:lang w:bidi="fa-IR"/>
          <w:color w:val="111111"/>
          <w:sz w:val="28"/>
          <w:szCs w:val="28"/>
          <w:rtl/>
        </w:rPr>
        <w:t xml:space="preserve">«امام بعد از من پسرم علی است، امر او امر من و گفتار او گفتار من و اطاعت او اطاعت من است. امام بعد از او پسرش حسن است، امر او امر پدرش علی می‌باشد، قول او قول پدرش و طاعت او طاعت پدرش است».</w:t>
      </w:r>
    </w:p>
    <w:p>
      <w:pPr>
        <w:pStyle w:val="BookText"/>
      </w:pPr>
      <w:r>
        <w:rPr>
          <w:rFonts w:ascii="IRNazanin" w:hAnsi="IRNazanin" w:eastAsia="IRNazanin" w:cs="IRNazanin"/>
          <w:lang w:bidi="fa-IR"/>
          <w:color w:val="111111"/>
          <w:sz w:val="28"/>
          <w:szCs w:val="28"/>
          <w:rtl/>
        </w:rPr>
        <w:t xml:space="preserve">آنگاه ساکت شدند، عرض کردم: یابن رسول اللَّه! پس امام بعد از امام حسن عسکری‌علیه السلام کیست؟</w:t>
      </w:r>
    </w:p>
    <w:p>
      <w:pPr>
        <w:pStyle w:val="BookText"/>
      </w:pPr>
      <w:r>
        <w:rPr>
          <w:rFonts w:ascii="IRNazanin" w:hAnsi="IRNazanin" w:eastAsia="IRNazanin" w:cs="IRNazanin"/>
          <w:lang w:bidi="fa-IR"/>
          <w:color w:val="111111"/>
          <w:sz w:val="28"/>
          <w:szCs w:val="28"/>
          <w:rtl/>
        </w:rPr>
        <w:t xml:space="preserve">حضرت گریه شدیدی نموده؛ آنگاه فرمودند:</w:t>
      </w:r>
    </w:p>
    <w:p>
      <w:pPr>
        <w:pStyle w:val="BookText"/>
      </w:pPr>
      <w:r>
        <w:rPr>
          <w:rFonts w:ascii="IRNazanin" w:hAnsi="IRNazanin" w:eastAsia="IRNazanin" w:cs="IRNazanin"/>
          <w:lang w:bidi="fa-IR"/>
          <w:color w:val="111111"/>
          <w:sz w:val="28"/>
          <w:szCs w:val="28"/>
          <w:rtl/>
        </w:rPr>
        <w:t xml:space="preserve">«به درستی که امام بعد از امام حسن عسکری‌علیه السلام، پسر اوست؛ که قائم به حقّ و منتظَر است».</w:t>
      </w:r>
    </w:p>
    <w:p>
      <w:pPr>
        <w:pStyle w:val="BookText"/>
      </w:pPr>
      <w:r>
        <w:rPr>
          <w:rFonts w:ascii="IRNazanin" w:hAnsi="IRNazanin" w:eastAsia="IRNazanin" w:cs="IRNazanin"/>
          <w:lang w:bidi="fa-IR"/>
          <w:color w:val="111111"/>
          <w:sz w:val="28"/>
          <w:szCs w:val="28"/>
          <w:rtl/>
        </w:rPr>
        <w:t xml:space="preserve">گفتم: یابن رسول اللَّه! چرا او را قائم می‌نامند؟</w:t>
      </w:r>
    </w:p>
    <w:p>
      <w:pPr>
        <w:pStyle w:val="BookText"/>
      </w:pPr>
      <w:r>
        <w:rPr>
          <w:rFonts w:ascii="IRNazanin" w:hAnsi="IRNazanin" w:eastAsia="IRNazanin" w:cs="IRNazanin"/>
          <w:lang w:bidi="fa-IR"/>
          <w:color w:val="111111"/>
          <w:sz w:val="28"/>
          <w:szCs w:val="28"/>
          <w:rtl/>
        </w:rPr>
        <w:t xml:space="preserve">فرمودند: «زیرا زمانی قیام می‌فرماید که نام او از میان رفته باشد و بیشتر معتقدین به امامت او، به جهت غیبت طولانی، از دین برگردند».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چرا او را منتظَر نامند؟</w:t>
      </w:r>
    </w:p>
    <w:p>
      <w:pPr>
        <w:pStyle w:val="BookText"/>
      </w:pPr>
      <w:r>
        <w:rPr>
          <w:rFonts w:ascii="IRNazanin" w:hAnsi="IRNazanin" w:eastAsia="IRNazanin" w:cs="IRNazanin"/>
          <w:lang w:bidi="fa-IR"/>
          <w:color w:val="111111"/>
          <w:sz w:val="28"/>
          <w:szCs w:val="28"/>
          <w:rtl/>
        </w:rPr>
        <w:t xml:space="preserve">فرمودند: به جهت آنکه برای او غیبتی اتفاق می‌افتد که آن روزگاران بسیار می‌شود و زمان آن طول می‌کشد، پس مؤمنان خالص به انتظار او باقی می‌مانند، و شک کنندگان او را انکار می‌کنند، و انکار کنندگان ذکر او را استهزا می‌نمایند. کسانی که برای ظهورش وقت معین می‌کنند، دروغ‌گو می‌باشند و کسانی که عجله می‌کنند هلاک می‌شوند؛ یعنی از دین بر می‌گردند؛ امّا کسانی که فرمانبردار امامان خود هستند؛ (یعنی چون و چرا نمی‌کنند و به دستورالعمل امامان دین رفتار می‌کنند) نجات می‌یابند».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مؤلف گوید: مراد از عجله‌ای که باعث هلاکت می‌شود را در مقدمه کتاب «کنز الغنائم» بیان نموده‌ام.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حضرت امیرمؤمنان‌علیه السلام روایت است که فرمودند: «منتظر فرج باشید و از رحمت خداوند ناامید نباشید؛ به درستی که پسندیده‌ترین اعمال به سوی حقّ تعالی، انتظار فرج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حضرت صادق‌علیه السلام روایت شده که فرمودند: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هر یک از شما در حالتی بمیرد که انتظار ظهور امام زمان‌علیه السلام را داشته باشد؛ مانند کسی است که با حضرت قائم‌علیه السلام و در خیمه آن حضرت باشد».</w:t>
      </w:r>
    </w:p>
    <w:p>
      <w:pPr>
        <w:pStyle w:val="BookText"/>
      </w:pPr>
      <w:r>
        <w:rPr>
          <w:rFonts w:ascii="IRNazanin" w:hAnsi="IRNazanin" w:eastAsia="IRNazanin" w:cs="IRNazanin"/>
          <w:lang w:bidi="fa-IR"/>
          <w:color w:val="111111"/>
          <w:sz w:val="28"/>
          <w:szCs w:val="28"/>
          <w:rtl/>
        </w:rPr>
        <w:t xml:space="preserve">آنگاه اندکی سکوت کرده و سپس فرمودند:</w:t>
      </w:r>
    </w:p>
    <w:p>
      <w:pPr>
        <w:pStyle w:val="BookText"/>
      </w:pPr>
      <w:r>
        <w:rPr>
          <w:rFonts w:ascii="IRNazanin" w:hAnsi="IRNazanin" w:eastAsia="IRNazanin" w:cs="IRNazanin"/>
          <w:lang w:bidi="fa-IR"/>
          <w:color w:val="111111"/>
          <w:sz w:val="28"/>
          <w:szCs w:val="28"/>
          <w:rtl/>
        </w:rPr>
        <w:t xml:space="preserve">«بلکه مانند کسی است که در رکاب او جهاد کند».</w:t>
      </w:r>
    </w:p>
    <w:p>
      <w:pPr>
        <w:pStyle w:val="BookText"/>
      </w:pPr>
      <w:r>
        <w:rPr>
          <w:rFonts w:ascii="IRNazanin" w:hAnsi="IRNazanin" w:eastAsia="IRNazanin" w:cs="IRNazanin"/>
          <w:lang w:bidi="fa-IR"/>
          <w:color w:val="111111"/>
          <w:sz w:val="28"/>
          <w:szCs w:val="28"/>
          <w:rtl/>
        </w:rPr>
        <w:t xml:space="preserve">و سپس فرمودند: «نه، به خدا قسم! بلکه مانند کسی است که در رکاب حضرت رسول خداصلی الله علیه وآله شهید شده باشد».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حقیر گوید: در این حدیث، سه درجه از ثواب را به تدریج ذکر فرموده‌اند که برای منتظران ظهور حضرت قائم - عجل اللَّه تعالی فرجه الشریف - خواهد بود.</w:t>
      </w:r>
    </w:p>
    <w:p>
      <w:pPr>
        <w:pStyle w:val="BookText"/>
      </w:pPr>
      <w:r>
        <w:rPr>
          <w:rFonts w:ascii="IRNazanin" w:hAnsi="IRNazanin" w:eastAsia="IRNazanin" w:cs="IRNazanin"/>
          <w:lang w:bidi="fa-IR"/>
          <w:color w:val="111111"/>
          <w:sz w:val="28"/>
          <w:szCs w:val="28"/>
          <w:rtl/>
        </w:rPr>
        <w:t xml:space="preserve">در کتاب بحارالانوار از حضرت امیرمؤمنان‌علیه السلام حدیث روایت شده که خلاصه‌اش چنین است:</w:t>
      </w:r>
    </w:p>
    <w:p>
      <w:pPr>
        <w:pStyle w:val="BookText"/>
      </w:pPr>
      <w:r>
        <w:rPr>
          <w:rFonts w:ascii="IRNazanin" w:hAnsi="IRNazanin" w:eastAsia="IRNazanin" w:cs="IRNazanin"/>
          <w:lang w:bidi="fa-IR"/>
          <w:color w:val="111111"/>
          <w:sz w:val="28"/>
          <w:szCs w:val="28"/>
          <w:rtl/>
        </w:rPr>
        <w:t xml:space="preserve">خداوند متعال به کسانی که در زمان غیبت امام، انتظار ظهور او را دارند و دین خود را محکم نگاه می‌دارند، ثواب و پاداش واقعی و کامل را عطا می‌فرماید؛ مانند آنچه که در مقابل عمل به احکام واقعی و عبادات صحیح قرار داده است؛ گرچه آنها به سبب غایب بودن آن حضرت، دسترسی به فهمیدن حکم‌های واقعی و عبادات حقیقی نداشته باشند.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ازای اعمال و عبادات ظاهریه که مطابق تکلیف فعلی خود به جا می‌آورند، اجر و ثواب اعمال و عبادات کامل حقیقی را مرحمت می‌فرماید، به واسطه فضیلت زیادی که انتظار ظهور امام‌علیه السلام دارد.</w:t>
      </w:r>
    </w:p>
    <w:p>
      <w:pPr>
        <w:pStyle w:val="BookText"/>
      </w:pPr>
      <w:r>
        <w:rPr>
          <w:rFonts w:ascii="IRNazanin" w:hAnsi="IRNazanin" w:eastAsia="IRNazanin" w:cs="IRNazanin"/>
          <w:lang w:bidi="fa-IR"/>
          <w:color w:val="111111"/>
          <w:sz w:val="28"/>
          <w:szCs w:val="28"/>
          <w:rtl/>
        </w:rPr>
        <w:t xml:space="preserve">در کتاب «نجم الثاقب»</w:t>
      </w:r>
      <w:r>
        <w:rPr>
          <w:rStyle w:val="FootnoteReference"/>
        </w:rPr>
        <w:footnoteReference w:id="26"/>
      </w:r>
      <w:r>
        <w:rPr>
          <w:rFonts w:ascii="IRNazanin" w:hAnsi="IRNazanin" w:eastAsia="IRNazanin" w:cs="IRNazanin"/>
          <w:lang w:bidi="fa-IR"/>
          <w:color w:val="111111"/>
          <w:sz w:val="28"/>
          <w:szCs w:val="28"/>
          <w:rtl/>
        </w:rPr>
        <w:t xml:space="preserve">از کتاب غیبت شیخ طوسی‌رحمه الله</w:t>
      </w:r>
      <w:r>
        <w:rPr>
          <w:rStyle w:val="FootnoteReference"/>
        </w:rPr>
        <w:footnoteReference w:id="27"/>
      </w:r>
      <w:r>
        <w:rPr>
          <w:rFonts w:ascii="IRNazanin" w:hAnsi="IRNazanin" w:eastAsia="IRNazanin" w:cs="IRNazanin"/>
          <w:lang w:bidi="fa-IR"/>
          <w:color w:val="111111"/>
          <w:sz w:val="28"/>
          <w:szCs w:val="28"/>
          <w:rtl/>
        </w:rPr>
        <w:t xml:space="preserve">نقل کرده که مفضّل</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«احکام المحبوسین فی الفقه الجعفری»، ص 15؛ «رجال ابن غضائری»، ج 6، ص 256؛ «رجال ابن داود»، ص 518؛ «رجال علّامه»، ص 258.</w:t>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در خدمت امام صادق‌علیه السلام سخنی از قائم - عجل اللَّه تعالی فرجه الشریف - ذکر کردیم و اینکه اگر کسی از اصحاب ما بمیرد و انتظار امام زمان‌علیه السلام را داشته باشد، حضرت فرمودند:</w:t>
      </w:r>
    </w:p>
    <w:p>
      <w:pPr>
        <w:pStyle w:val="BookText"/>
      </w:pPr>
      <w:r>
        <w:rPr>
          <w:rFonts w:ascii="IRNazanin" w:hAnsi="IRNazanin" w:eastAsia="IRNazanin" w:cs="IRNazanin"/>
          <w:lang w:bidi="fa-IR"/>
          <w:color w:val="111111"/>
          <w:sz w:val="28"/>
          <w:szCs w:val="28"/>
          <w:rtl/>
        </w:rPr>
        <w:t xml:space="preserve">«آنگاه که حضرت قائم‌علیه السلام ظهور فرمایند، شخصی بر سر قبر مؤمن می‌آید و به او می‌گوید: ای فلانی! به درستی که صاحب و امام تو ظهور کرده است، پس اگر خواهی که به او ملحق شوی، ملحق شو و اگر می‌خواهی در نعمت پروردگارت باقی بمانی پس همین جا اقامت داشته باش».</w:t>
      </w:r>
      <w:r>
        <w:rPr>
          <w:rStyle w:val="FootnoteReference"/>
        </w:rPr>
        <w:footnoteReference w:id="2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از این حدیث ظاهر می‌شود که مسئله زنده شدن در زمان ظهور آن بزرگوار، یکی از فواید انتظار است؛ چنان‌که این فایده در دعای برای آن حضرت نیز وارد شده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ابی حمزه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«تاریخ الفقهاء و الرواة»، ج 14، ص 70؛ «رجال کشی»، ص 201؛ «رسائل شهید ثانی»، ج 2، ص 923.</w:t>
      </w:r>
    </w:p>
    <w:p>
      <w:pPr>
        <w:pStyle w:val="BookText"/>
      </w:pPr>
      <w:r>
        <w:rPr>
          <w:rFonts w:ascii="IRNazanin" w:hAnsi="IRNazanin" w:eastAsia="IRNazanin" w:cs="IRNazanin"/>
          <w:lang w:bidi="fa-IR"/>
          <w:color w:val="111111"/>
          <w:sz w:val="28"/>
          <w:szCs w:val="28"/>
          <w:rtl/>
        </w:rPr>
        <w:t xml:space="preserve">روایت شده است که می‌گوید: به حضرت صادق‌علیه السلام عرض کردم: فدایت شوم! من پیر و بی‌قوه شده‌ام و اجلم نزدیک شده است و می‌ترسم پیش از وقوع امر فرجِ شما بمیرم.</w:t>
      </w:r>
    </w:p>
    <w:p>
      <w:pPr>
        <w:pStyle w:val="BookText"/>
      </w:pPr>
      <w:r>
        <w:rPr>
          <w:rFonts w:ascii="IRNazanin" w:hAnsi="IRNazanin" w:eastAsia="IRNazanin" w:cs="IRNazanin"/>
          <w:lang w:bidi="fa-IR"/>
          <w:color w:val="111111"/>
          <w:sz w:val="28"/>
          <w:szCs w:val="28"/>
          <w:rtl/>
        </w:rPr>
        <w:t xml:space="preserve">حضرت فرمودند: «ای اباحمزه! هر کسی که به ما ایمان بیاورد و حدیث ما را تصدیق کند و منتظر زمان فرج ما باشد، مثل کسی می‌ماند که در زیر عَلَم حضرت قائم - عجل اللَّه تعالی فرجه الشریف - شهید شده باشد؛ بلکه ثواب کسی را دارد که در رکاب حضرت رسول‌صلی الله علیه وآله شهید شده باشد».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حدیث دیگری از آن حضرت روایت شده که فرمودند: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شماها که بمیرد؛ در حالی که انتظار فرج را داشته باشد، نزد حقّ تعالی افضل است از بسیاری از شهیدان بدر و احد».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برهان</w:t>
      </w:r>
      <w:r>
        <w:rPr>
          <w:rStyle w:val="FootnoteReference"/>
        </w:rPr>
        <w:footnoteReference w:id="34"/>
      </w:r>
      <w:r>
        <w:rPr>
          <w:rFonts w:ascii="IRNazanin" w:hAnsi="IRNazanin" w:eastAsia="IRNazanin" w:cs="IRNazanin"/>
          <w:lang w:bidi="fa-IR"/>
          <w:color w:val="111111"/>
          <w:sz w:val="28"/>
          <w:szCs w:val="28"/>
          <w:rtl/>
        </w:rPr>
        <w:t xml:space="preserve">از مسعده</w:t>
      </w:r>
      <w:r>
        <w:rPr>
          <w:rStyle w:val="FootnoteReference"/>
        </w:rPr>
        <w:footnoteReference w:id="35"/>
      </w:r>
      <w:r>
        <w:rPr>
          <w:rFonts w:ascii="IRNazanin" w:hAnsi="IRNazanin" w:eastAsia="IRNazanin" w:cs="IRNazanin"/>
          <w:lang w:bidi="fa-IR"/>
          <w:color w:val="111111"/>
          <w:sz w:val="28"/>
          <w:szCs w:val="28"/>
          <w:rtl/>
        </w:rPr>
        <w:t xml:space="preserve">روایت شده که گفته است:</w:t>
      </w:r>
    </w:p>
    <w:p>
      <w:pPr>
        <w:pStyle w:val="BookText"/>
      </w:pPr>
      <w:r>
        <w:rPr>
          <w:rFonts w:ascii="IRNazanin" w:hAnsi="IRNazanin" w:eastAsia="IRNazanin" w:cs="IRNazanin"/>
          <w:lang w:bidi="fa-IR"/>
          <w:color w:val="111111"/>
          <w:sz w:val="28"/>
          <w:szCs w:val="28"/>
          <w:rtl/>
        </w:rPr>
        <w:t xml:space="preserve">در محضر مبارک حضرت صادق‌علیه السلام بودم که پیرمردی خمیده وارد شد؛ در حالی که به عصای خود تکیه نموده بود، سلام کرد و حضرت نیز جواب سلامش را دادند؛ آنگاه عرض کرد: یابن رسول اللَّه! دست خود را بدهید تا من ببوسم.</w:t>
      </w:r>
    </w:p>
    <w:p>
      <w:pPr>
        <w:pStyle w:val="BookText"/>
      </w:pPr>
      <w:r>
        <w:rPr>
          <w:rFonts w:ascii="IRNazanin" w:hAnsi="IRNazanin" w:eastAsia="IRNazanin" w:cs="IRNazanin"/>
          <w:lang w:bidi="fa-IR"/>
          <w:color w:val="111111"/>
          <w:sz w:val="28"/>
          <w:szCs w:val="28"/>
          <w:rtl/>
        </w:rPr>
        <w:t xml:space="preserve">حضرت دست خود را دادند و او بوسید؛ آنگاه شروع به گریه کرد.</w:t>
      </w:r>
    </w:p>
    <w:p>
      <w:pPr>
        <w:pStyle w:val="BookText"/>
      </w:pPr>
      <w:r>
        <w:rPr>
          <w:rFonts w:ascii="IRNazanin" w:hAnsi="IRNazanin" w:eastAsia="IRNazanin" w:cs="IRNazanin"/>
          <w:lang w:bidi="fa-IR"/>
          <w:color w:val="111111"/>
          <w:sz w:val="28"/>
          <w:szCs w:val="28"/>
          <w:rtl/>
        </w:rPr>
        <w:t xml:space="preserve">حضرت صادق‌علیه السلام فرمودند:</w:t>
      </w:r>
    </w:p>
    <w:p>
      <w:pPr>
        <w:pStyle w:val="BookText"/>
      </w:pPr>
      <w:r>
        <w:rPr>
          <w:rFonts w:ascii="IRNazanin" w:hAnsi="IRNazanin" w:eastAsia="IRNazanin" w:cs="IRNazanin"/>
          <w:lang w:bidi="fa-IR"/>
          <w:color w:val="111111"/>
          <w:sz w:val="28"/>
          <w:szCs w:val="28"/>
          <w:rtl/>
        </w:rPr>
        <w:t xml:space="preserve">«ای شیخ و ای پیرمرد! چرا گریه می‌کنی؟»</w:t>
      </w:r>
    </w:p>
    <w:p>
      <w:pPr>
        <w:pStyle w:val="BookText"/>
      </w:pPr>
      <w:r>
        <w:rPr>
          <w:rFonts w:ascii="IRNazanin" w:hAnsi="IRNazanin" w:eastAsia="IRNazanin" w:cs="IRNazanin"/>
          <w:lang w:bidi="fa-IR"/>
          <w:color w:val="111111"/>
          <w:sz w:val="28"/>
          <w:szCs w:val="28"/>
          <w:rtl/>
        </w:rPr>
        <w:t xml:space="preserve">عرض کرد: فدایت شوم! به اندازه صد سال است که عمرم در انتظار قائم شما گذشته است؛ هر ماهی که نو می‌شود، می‌گویم در این ماه ظاهر می‌شود، و هر سالی که تازه می‌شود، می‌گویم در این سال واقع می‌شود؛ اکنون پیر و ناتوان شده‌ام و اجلم فرا رسیده؛ ولی هنوز به مراد دل خود نرسیده‌ام و ظهور فرج شما را ندیده‌ام.</w:t>
      </w:r>
    </w:p>
    <w:p>
      <w:pPr>
        <w:pStyle w:val="BookText"/>
      </w:pPr>
      <w:r>
        <w:rPr>
          <w:rFonts w:ascii="IRNazanin" w:hAnsi="IRNazanin" w:eastAsia="IRNazanin" w:cs="IRNazanin"/>
          <w:lang w:bidi="fa-IR"/>
          <w:color w:val="111111"/>
          <w:sz w:val="28"/>
          <w:szCs w:val="28"/>
          <w:rtl/>
        </w:rPr>
        <w:t xml:space="preserve">«مؤلف گوید: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عمر من اندر فراق یار دریغ</w:t>
      </w:r>
    </w:p>
    <w:p>
      <w:pPr>
        <w:pStyle w:val="BookText"/>
      </w:pPr>
      <w:r>
        <w:rPr>
          <w:rFonts w:ascii="IRNazanin" w:hAnsi="IRNazanin" w:eastAsia="IRNazanin" w:cs="IRNazanin"/>
          <w:lang w:bidi="fa-IR"/>
          <w:color w:val="111111"/>
          <w:sz w:val="28"/>
          <w:szCs w:val="28"/>
          <w:rtl/>
        </w:rPr>
        <w:t xml:space="preserve">ز هجر غرقه خون شد دل فکار دریغ</w:t>
      </w:r>
    </w:p>
    <w:p>
      <w:pPr>
        <w:pStyle w:val="BookText"/>
      </w:pPr>
      <w:r>
        <w:rPr>
          <w:rFonts w:ascii="IRNazanin" w:hAnsi="IRNazanin" w:eastAsia="IRNazanin" w:cs="IRNazanin"/>
          <w:lang w:bidi="fa-IR"/>
          <w:color w:val="111111"/>
          <w:sz w:val="28"/>
          <w:szCs w:val="28"/>
          <w:rtl/>
        </w:rPr>
        <w:t xml:space="preserve">شد از فراقش روز من سیاه چون شب تار</w:t>
      </w:r>
    </w:p>
    <w:p>
      <w:pPr>
        <w:pStyle w:val="BookText"/>
      </w:pPr>
      <w:r>
        <w:rPr>
          <w:rFonts w:ascii="IRNazanin" w:hAnsi="IRNazanin" w:eastAsia="IRNazanin" w:cs="IRNazanin"/>
          <w:lang w:bidi="fa-IR"/>
          <w:color w:val="111111"/>
          <w:sz w:val="28"/>
          <w:szCs w:val="28"/>
          <w:rtl/>
        </w:rPr>
        <w:t xml:space="preserve">گذشت عمر و بمُردم در انتظار، دریغ»</w:t>
      </w:r>
    </w:p>
    <w:p>
      <w:pPr>
        <w:pStyle w:val="BookText"/>
      </w:pPr>
      <w:r>
        <w:rPr>
          <w:rFonts w:ascii="IRNazanin" w:hAnsi="IRNazanin" w:eastAsia="IRNazanin" w:cs="IRNazanin"/>
          <w:lang w:bidi="fa-IR"/>
          <w:color w:val="111111"/>
          <w:sz w:val="28"/>
          <w:szCs w:val="28"/>
          <w:rtl/>
        </w:rPr>
        <w:t xml:space="preserve">پس چرا گریه نکنم و حال آنکه بعضی از شما (اهل بیت‌علیهم السلام) را پراکنده در اطراف زمین و بعضی دیگر را کشته به ظلم اعدای دین می‌بینم؟</w:t>
      </w:r>
    </w:p>
    <w:p>
      <w:pPr>
        <w:pStyle w:val="BookText"/>
      </w:pPr>
      <w:r>
        <w:rPr>
          <w:rFonts w:ascii="IRNazanin" w:hAnsi="IRNazanin" w:eastAsia="IRNazanin" w:cs="IRNazanin"/>
          <w:lang w:bidi="fa-IR"/>
          <w:color w:val="111111"/>
          <w:sz w:val="28"/>
          <w:szCs w:val="28"/>
          <w:rtl/>
        </w:rPr>
        <w:t xml:space="preserve">حضرت صادق‌علیه السلام نیز گریان شدند و فرمودند:</w:t>
      </w:r>
    </w:p>
    <w:p>
      <w:pPr>
        <w:pStyle w:val="BookText"/>
      </w:pPr>
      <w:r>
        <w:rPr>
          <w:rFonts w:ascii="IRNazanin" w:hAnsi="IRNazanin" w:eastAsia="IRNazanin" w:cs="IRNazanin"/>
          <w:lang w:bidi="fa-IR"/>
          <w:color w:val="111111"/>
          <w:sz w:val="28"/>
          <w:szCs w:val="28"/>
          <w:rtl/>
        </w:rPr>
        <w:t xml:space="preserve">«ای شیخ! اگر زنده ماندی تا زمانی که قائم ما را ببینی، به مقام رفیع بسیار عالی خواهی رسید و اگر پیش از ظهور آن حضرت و در انتظار ایشان مُردی، پس در روز قیامت در زمره آل محمّد «صلوات اللَّه علیهم اجمعین» محشور خواهی شد. و آل محمّد «صلی اللَّه علیه و آله» ما هستیم که امر نموده که همه به ما تمسک نمایند، در آنجا که فرمود:</w:t>
      </w:r>
    </w:p>
    <w:p>
      <w:pPr>
        <w:pStyle w:val="BookText"/>
      </w:pPr>
      <w:r>
        <w:rPr>
          <w:rFonts w:ascii="IRNazanin" w:hAnsi="IRNazanin" w:eastAsia="IRNazanin" w:cs="IRNazanin"/>
          <w:lang w:bidi="fa-IR"/>
          <w:color w:val="111111"/>
          <w:sz w:val="28"/>
          <w:szCs w:val="28"/>
          <w:rtl/>
        </w:rPr>
        <w:t xml:space="preserve">«انّی مخلّف فیکم الثقلین فتمسّکوا بهما لن تضلّوا؛ کتاب اللَّه و عترتی اهل بیتی»؛</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«ارشاد القلوب»، ج 2، ص 405؛ «بحارالانوار»، ج 36، ص 408؛ «کفایة الاثر»، ص 264.به درستی که من دو چیز بزرگ عالی مقام در میان شما می‌گذارم، پس به آنها متوسل شوید تا هیچ وقت گمراه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نشوید، یکی کتاب خدا؛ قرآن و دیگری عترت من که اهل بیت من هستند».</w:t>
      </w:r>
    </w:p>
    <w:p>
      <w:pPr>
        <w:pStyle w:val="BookText"/>
      </w:pPr>
      <w:r>
        <w:rPr>
          <w:rFonts w:ascii="IRNazanin" w:hAnsi="IRNazanin" w:eastAsia="IRNazanin" w:cs="IRNazanin"/>
          <w:lang w:bidi="fa-IR"/>
          <w:color w:val="111111"/>
          <w:sz w:val="28"/>
          <w:szCs w:val="28"/>
          <w:rtl/>
        </w:rPr>
        <w:t xml:space="preserve">آن پیرمرد، چون این بشارت و مژده عظیم را شنید، جزع و گریه‌اش ساکت گردید و گفت: مرا با وجود این بشارت، باکی از مرگ نیست.</w:t>
      </w:r>
    </w:p>
    <w:p>
      <w:pPr>
        <w:pStyle w:val="BookText"/>
      </w:pPr>
      <w:r>
        <w:rPr>
          <w:rFonts w:ascii="IRNazanin" w:hAnsi="IRNazanin" w:eastAsia="IRNazanin" w:cs="IRNazanin"/>
          <w:lang w:bidi="fa-IR"/>
          <w:color w:val="111111"/>
          <w:sz w:val="28"/>
          <w:szCs w:val="28"/>
          <w:rtl/>
        </w:rPr>
        <w:t xml:space="preserve">آنگاه حضرت صادق‌علیه السلام فرمودند:</w:t>
      </w:r>
    </w:p>
    <w:p>
      <w:pPr>
        <w:pStyle w:val="BookText"/>
      </w:pPr>
      <w:r>
        <w:rPr>
          <w:rFonts w:ascii="IRNazanin" w:hAnsi="IRNazanin" w:eastAsia="IRNazanin" w:cs="IRNazanin"/>
          <w:lang w:bidi="fa-IR"/>
          <w:color w:val="111111"/>
          <w:sz w:val="28"/>
          <w:szCs w:val="28"/>
          <w:rtl/>
        </w:rPr>
        <w:t xml:space="preserve">«ای پیرمرد! بدان که قائم ما از صلب حضرت امام حسن عسکری‌علیه السلام متولد خواهد شد، او نیز از صلب امام علی النقی‌علیه السلام به دنیا خواهد آمد و امام علی النقی‌علیه السلام از امام محمّد تقی‌علیه السلام و ایشان از حضرت علی بن موسی‌علیه السلام و امام رضاعلیه السلام از صلب حضرت موسی کاظم‌علیه السلام که او پسر من می‌باشد و از من متولد شده است. ما دوازده نفریم که تمام ما معصوم و از هر گناه و آلودگی، پاک می‌باشیم».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تذکّر: اختلافی که در ثواب انتظار امام زمان‌علیه السلام در بعضی از اخبار و روایات مشاهده می‌شود، به جهت تفاوت در درجات انتظار و معرفت و تقوای منتظران است؛ البته که هر کسی شناخت و تقوایش کامل‌تر است، ثوابش نیز بیشتر و کامل‌تر خواهد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50_5639"/>
    <w:bookmarkEnd w:id="7"/>
    <w:p>
      <w:pPr>
        <w:pStyle w:val="Heading2"/>
      </w:pPr>
      <w:bookmarkStart w:id="19" w:name="_Toc9"/>
      <w:r>
        <w:t>مقصد دوم وجوب انتظار و شرط قبولی اعمال‌</w:t>
      </w:r>
      <w:bookmarkEnd w:id="19"/>
    </w:p>
    <w:p>
      <w:pPr>
        <w:pStyle w:val="BookText"/>
      </w:pPr>
      <w:r>
        <w:rPr>
          <w:rFonts w:ascii="IRNazanin" w:hAnsi="IRNazanin" w:eastAsia="IRNazanin" w:cs="IRNazanin"/>
          <w:lang w:bidi="fa-IR"/>
          <w:color w:val="111111"/>
          <w:sz w:val="28"/>
          <w:szCs w:val="28"/>
          <w:rtl/>
        </w:rPr>
        <w:t xml:space="preserve">مقصد دوم کتاب، در توضیح این مطلب است که انتظار ظهور حضرت قائم - عجل اللَّه تعالی فرجه الشریف - هم یکی از واجبات است و هم شرط قبولی سایر اعمال نیز می‌باشد.</w:t>
      </w:r>
    </w:p>
    <w:p>
      <w:pPr>
        <w:pStyle w:val="BookText"/>
      </w:pPr>
      <w:r>
        <w:rPr>
          <w:rFonts w:ascii="IRNazanin" w:hAnsi="IRNazanin" w:eastAsia="IRNazanin" w:cs="IRNazanin"/>
          <w:lang w:bidi="fa-IR"/>
          <w:color w:val="111111"/>
          <w:sz w:val="28"/>
          <w:szCs w:val="28"/>
          <w:rtl/>
        </w:rPr>
        <w:t xml:space="preserve">در کتاب اصول کافی</w:t>
      </w:r>
      <w:r>
        <w:rPr>
          <w:rStyle w:val="FootnoteReference"/>
        </w:rPr>
        <w:footnoteReference w:id="38"/>
      </w:r>
      <w:r>
        <w:rPr>
          <w:rFonts w:ascii="IRNazanin" w:hAnsi="IRNazanin" w:eastAsia="IRNazanin" w:cs="IRNazanin"/>
          <w:lang w:bidi="fa-IR"/>
          <w:color w:val="111111"/>
          <w:sz w:val="28"/>
          <w:szCs w:val="28"/>
          <w:rtl/>
        </w:rPr>
        <w:t xml:space="preserve">از اسماعیل جعفی</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مرحوم آیت اللَّه خویی).روایت شده که می‌گوید: شخصی بر حضرت امام باقرعلیه السلام وارد شد که همراه او صحیفه‌ای بود، حضرت به او فرمودند: «آیا این صحیفه «مخاصم» است که در آن از</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سؤال شده که به واسطه آن، اعمال انسان به درجه قبول می‌رسد؟»</w:t>
      </w:r>
    </w:p>
    <w:p>
      <w:pPr>
        <w:pStyle w:val="BookText"/>
      </w:pPr>
      <w:r>
        <w:rPr>
          <w:rFonts w:ascii="IRNazanin" w:hAnsi="IRNazanin" w:eastAsia="IRNazanin" w:cs="IRNazanin"/>
          <w:lang w:bidi="fa-IR"/>
          <w:color w:val="111111"/>
          <w:sz w:val="28"/>
          <w:szCs w:val="28"/>
          <w:rtl/>
        </w:rPr>
        <w:t xml:space="preserve">عرض کرد: آری، خدا شما را رحمت کند، مراد من نیز همین است.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«آن دینی که به سبب آن، اعمال قبول می‌شود این است:</w:t>
      </w:r>
    </w:p>
    <w:p>
      <w:pPr>
        <w:pStyle w:val="BookText"/>
      </w:pPr>
      <w:r>
        <w:rPr>
          <w:rFonts w:ascii="IRNazanin" w:hAnsi="IRNazanin" w:eastAsia="IRNazanin" w:cs="IRNazanin"/>
          <w:lang w:bidi="fa-IR"/>
          <w:color w:val="111111"/>
          <w:sz w:val="28"/>
          <w:szCs w:val="28"/>
          <w:rtl/>
        </w:rPr>
        <w:t xml:space="preserve">شهادت به یگانگی خدا و اینکه شریک ندارد، شهادت به رسالت خاتم انبیا محمّدصلی الله علیه وآله، اقرار به حقّانیت تمام آنچه که از جانب حضرت حقّ تعالی خبر داده، دوستی با ما اهل بیت، بیزاری از دشمنان ما، فرمانبرداری از امر ما، پرهیزکاری از گناهان، تواضع و انتظار داشتن از برای ظهور قائم ما؛ به درستی که برای ما دولتی است که هر وقت خدا بخواهد، آن را ظاهر می‌گرداند».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همچنین در کتاب غیبت شیخ نعمانی‌رحمه الله</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 المستدرک»، ج 3، ص 265؛ «رجال نجاشی»، ص 384.</w:t>
      </w:r>
    </w:p>
    <w:p>
      <w:pPr>
        <w:pStyle w:val="BookText"/>
      </w:pPr>
      <w:r>
        <w:rPr>
          <w:rFonts w:ascii="IRNazanin" w:hAnsi="IRNazanin" w:eastAsia="IRNazanin" w:cs="IRNazanin"/>
          <w:lang w:bidi="fa-IR"/>
          <w:color w:val="111111"/>
          <w:sz w:val="28"/>
          <w:szCs w:val="28"/>
          <w:rtl/>
        </w:rPr>
        <w:t xml:space="preserve">از ابوبصیر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«موسوعة طبقات الفقهاء»، ج 2، ص 632؛ «رجال طوسی»، ص 332؛ «رجال علّامه»، ص 264.</w:t>
      </w:r>
    </w:p>
    <w:p>
      <w:pPr>
        <w:pStyle w:val="BookText"/>
      </w:pPr>
      <w:r>
        <w:rPr>
          <w:rFonts w:ascii="IRNazanin" w:hAnsi="IRNazanin" w:eastAsia="IRNazanin" w:cs="IRNazanin"/>
          <w:lang w:bidi="fa-IR"/>
          <w:color w:val="111111"/>
          <w:sz w:val="28"/>
          <w:szCs w:val="28"/>
          <w:rtl/>
        </w:rPr>
        <w:t xml:space="preserve">روایت کرده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می‌گوید: روزی حضرت صادق‌علیه السلام فرمودند:</w:t>
      </w:r>
    </w:p>
    <w:p>
      <w:pPr>
        <w:pStyle w:val="BookText"/>
      </w:pPr>
      <w:r>
        <w:rPr>
          <w:rFonts w:ascii="IRNazanin" w:hAnsi="IRNazanin" w:eastAsia="IRNazanin" w:cs="IRNazanin"/>
          <w:lang w:bidi="fa-IR"/>
          <w:color w:val="111111"/>
          <w:sz w:val="28"/>
          <w:szCs w:val="28"/>
          <w:rtl/>
        </w:rPr>
        <w:t xml:space="preserve">«آیا می‌خواهید شما را به چیزی خبر دهم که حقّ تعالی با نبودن آن، هیچ عملی را از بندگان قبول نمی‌فرماید؟</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IRNazanin" w:hAnsi="IRNazanin" w:eastAsia="IRNazanin" w:cs="IRNazanin"/>
          <w:lang w:bidi="fa-IR"/>
          <w:color w:val="111111"/>
          <w:sz w:val="28"/>
          <w:szCs w:val="28"/>
          <w:rtl/>
        </w:rPr>
        <w:t xml:space="preserve">حضرت فرمود: آن، شهادت به یگانگی خداست، و آنکه حضرت محمّدصلی الله علیه وآله بنده و پیامبر اوست، اقرار به آنچه خدا به آن امر فرموده، دوستی ما و بیزاری از دشمنان ما یعنی دشمنان ائمه و فرمان بُردار بودن از برای ائمه اطهارعلیهم السلام، پرهیزکاری از گناهان، کوشش نمودن در اطاعت خدا (یعنی در ادای واجبات شرعیه) یقین داشتن (در امر اصول دین و حقیقت امر ائمه طاهرین‌علیهم السلام)، انتظار داشتن برای ظهور حضرت قائم - عجل اللَّه تعالی فرج الشریف -.</w:t>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از برای ما دولتی هست که خداوند آن را ظاهر می‌گرداند هر وقت که بخواهد».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روایت دیگر در کتاب کمال الدین</w:t>
      </w:r>
      <w:r>
        <w:rPr>
          <w:rStyle w:val="FootnoteReference"/>
        </w:rPr>
        <w:footnoteReference w:id="43"/>
      </w:r>
      <w:r>
        <w:rPr>
          <w:rFonts w:ascii="IRNazanin" w:hAnsi="IRNazanin" w:eastAsia="IRNazanin" w:cs="IRNazanin"/>
          <w:lang w:bidi="fa-IR"/>
          <w:color w:val="111111"/>
          <w:sz w:val="28"/>
          <w:szCs w:val="28"/>
          <w:rtl/>
        </w:rPr>
        <w:t xml:space="preserve">از حضرت عبدالعظیم</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ج 11، ص 52 شماره 6429؛ «کامل الزیاراة»، ص 537؛ «ثواب الاعمال»، ص 99؛ «وسایل الشیعه»، ج 14، ص 575؛ «بحارالانوار»، ج 1، ص 165.است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 به محضر سیّد خود حضرت امام محمّد تقی‌علیه السلام وارد شدم و قصد داشتم از آن جناب سؤال کنم که آیا قائم همان مهدی است یا فردی غیر از اوست؟</w:t>
      </w:r>
    </w:p>
    <w:p>
      <w:pPr>
        <w:pStyle w:val="BookText"/>
      </w:pPr>
      <w:r>
        <w:rPr>
          <w:rFonts w:ascii="IRNazanin" w:hAnsi="IRNazanin" w:eastAsia="IRNazanin" w:cs="IRNazanin"/>
          <w:lang w:bidi="fa-IR"/>
          <w:color w:val="111111"/>
          <w:sz w:val="28"/>
          <w:szCs w:val="28"/>
          <w:rtl/>
        </w:rPr>
        <w:t xml:space="preserve">حضرت پیش از سؤال کردن من، به اعجاز الهی فرمودند:</w:t>
      </w:r>
    </w:p>
    <w:p>
      <w:pPr>
        <w:pStyle w:val="BookText"/>
      </w:pPr>
      <w:r>
        <w:rPr>
          <w:rFonts w:ascii="IRNazanin" w:hAnsi="IRNazanin" w:eastAsia="IRNazanin" w:cs="IRNazanin"/>
          <w:lang w:bidi="fa-IR"/>
          <w:color w:val="111111"/>
          <w:sz w:val="28"/>
          <w:szCs w:val="28"/>
          <w:rtl/>
        </w:rPr>
        <w:t xml:space="preserve">«ای ابوالقاسم! به درستی که قائم ما همان مهدی است، که انتظار او را داشتن در زمان غایب بودنش و اطاعت و پیروی از او در زمان ظهورش واجب است، او سومین فرزند از نسل من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شیخ صدوق‌رحمه الله در کمال الدین</w:t>
      </w:r>
      <w:r>
        <w:rPr>
          <w:rStyle w:val="FootnoteReference"/>
        </w:rPr>
        <w:footnoteReference w:id="46"/>
      </w:r>
      <w:r>
        <w:rPr>
          <w:rFonts w:ascii="IRNazanin" w:hAnsi="IRNazanin" w:eastAsia="IRNazanin" w:cs="IRNazanin"/>
          <w:lang w:bidi="fa-IR"/>
          <w:color w:val="111111"/>
          <w:sz w:val="28"/>
          <w:szCs w:val="28"/>
          <w:rtl/>
        </w:rPr>
        <w:t xml:space="preserve">با سند صحیح از حضرت صادق‌علیه السلام روایت کرده که فرمودند:</w:t>
      </w:r>
    </w:p>
    <w:p>
      <w:pPr>
        <w:pStyle w:val="BookText"/>
      </w:pPr>
      <w:r>
        <w:rPr>
          <w:rFonts w:ascii="IRNazanin" w:hAnsi="IRNazanin" w:eastAsia="IRNazanin" w:cs="IRNazanin"/>
          <w:lang w:bidi="fa-IR"/>
          <w:color w:val="111111"/>
          <w:sz w:val="28"/>
          <w:szCs w:val="28"/>
          <w:rtl/>
        </w:rPr>
        <w:t xml:space="preserve">«نزدیک‌ترین حالات بندگان به خدا که در آن حال از آنها خشنودتر از هر زمانی است، آن وقتی است که امام آنها غایب و از نظر آنان پنهان می‌باشد و مکان او را نمی‌دانند و با وجود این، یقین دارند که حجت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موجود است، پس در آن زمان باید، هر صبح و شام منتظر فرج باشند».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مؤلف گوید: مراد از «هر صبح و شام»، کنایه از استمرار و دوام است؛ یعنی در هیچ حالی و در هیچ وقتی و در هیچ ماه و سالی نباید مأیوس از ظهور امام‌علیه السلام باشند؛ بلکه هرچه غیبت آن حضرت طولانی‌تر می‌شود باید امیدشان به نزدیکی زمان ظهور او بیشتر گردد و یقین ایشان به وجود مبارک او محکم‌تر و ثابت‌تر شود؛ زیرا که خود این طول غیبت، از امور غیبی است که ائمه ما علیهم السلام پیش از وقوع آن خبر داده‌اند.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هر دم در انتظار تو عمرم گذر کند</w:t>
      </w:r>
    </w:p>
    <w:p>
      <w:pPr>
        <w:pStyle w:val="BookText"/>
      </w:pPr>
      <w:r>
        <w:rPr>
          <w:rFonts w:ascii="IRNazanin" w:hAnsi="IRNazanin" w:eastAsia="IRNazanin" w:cs="IRNazanin"/>
          <w:lang w:bidi="fa-IR"/>
          <w:color w:val="111111"/>
          <w:sz w:val="28"/>
          <w:szCs w:val="28"/>
          <w:rtl/>
        </w:rPr>
        <w:t xml:space="preserve">آنِ دگر امید مرا بیشتر کند</w:t>
      </w:r>
    </w:p>
    <w:p>
      <w:pPr>
        <w:pStyle w:val="BookText"/>
      </w:pPr>
      <w:r>
        <w:rPr>
          <w:rFonts w:ascii="IRNazanin" w:hAnsi="IRNazanin" w:eastAsia="IRNazanin" w:cs="IRNazanin"/>
          <w:lang w:bidi="fa-IR"/>
          <w:color w:val="111111"/>
          <w:sz w:val="28"/>
          <w:szCs w:val="28"/>
          <w:rtl/>
        </w:rPr>
        <w:t xml:space="preserve">نوعی اثر نموده به قلبم جدایی‌ات</w:t>
      </w:r>
    </w:p>
    <w:p>
      <w:pPr>
        <w:pStyle w:val="BookText"/>
      </w:pPr>
      <w:r>
        <w:rPr>
          <w:rFonts w:ascii="IRNazanin" w:hAnsi="IRNazanin" w:eastAsia="IRNazanin" w:cs="IRNazanin"/>
          <w:lang w:bidi="fa-IR"/>
          <w:color w:val="111111"/>
          <w:sz w:val="28"/>
          <w:szCs w:val="28"/>
          <w:rtl/>
        </w:rPr>
        <w:t xml:space="preserve">کاندر رگی ضعیف اثر نیشتر کند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50_5653"/>
    <w:bookmarkEnd w:id="8"/>
    <w:p>
      <w:pPr>
        <w:pStyle w:val="Heading2"/>
      </w:pPr>
      <w:bookmarkStart w:id="20" w:name="_Toc10"/>
      <w:r>
        <w:t>مقصد سوم: معنای انتظار</w:t>
      </w:r>
      <w:bookmarkEnd w:id="20"/>
    </w:p>
    <w:p>
      <w:pPr>
        <w:pStyle w:val="BookText"/>
      </w:pPr>
      <w:r>
        <w:rPr>
          <w:rFonts w:ascii="IRNazanin" w:hAnsi="IRNazanin" w:eastAsia="IRNazanin" w:cs="IRNazanin"/>
          <w:lang w:bidi="fa-IR"/>
          <w:color w:val="111111"/>
          <w:sz w:val="28"/>
          <w:szCs w:val="28"/>
          <w:rtl/>
        </w:rPr>
        <w:t xml:space="preserve">مقصد سوم در بیان معنای انتظار و مقدار واجب از آن است که به نحو اختصار ذکر می‌کنیم.</w:t>
      </w:r>
    </w:p>
    <w:p>
      <w:pPr>
        <w:pStyle w:val="BookText"/>
      </w:pPr>
      <w:r>
        <w:rPr>
          <w:rFonts w:ascii="IRNazanin" w:hAnsi="IRNazanin" w:eastAsia="IRNazanin" w:cs="IRNazanin"/>
          <w:lang w:bidi="fa-IR"/>
          <w:color w:val="111111"/>
          <w:sz w:val="28"/>
          <w:szCs w:val="28"/>
          <w:rtl/>
        </w:rPr>
        <w:t xml:space="preserve">بدان که اصل انتظار، امری قلبی است که امور و اعمال ظاهری و بدنی فراوانی از آن ظاهر می‌شود و بر حسب تفاوت درجات انتظار، آن اعمال نیز متفاوت می‌باشد.</w:t>
      </w:r>
    </w:p>
    <w:p>
      <w:pPr>
        <w:pStyle w:val="BookText"/>
      </w:pPr>
      <w:r>
        <w:rPr>
          <w:rFonts w:ascii="IRNazanin" w:hAnsi="IRNazanin" w:eastAsia="IRNazanin" w:cs="IRNazanin"/>
          <w:lang w:bidi="fa-IR"/>
          <w:color w:val="111111"/>
          <w:sz w:val="28"/>
          <w:szCs w:val="28"/>
          <w:rtl/>
        </w:rPr>
        <w:t xml:space="preserve">امّا اینکه مقدار واجب انتظار قلبی برای ظهور آن بزرگوار چقدر است، آنچه از اخبار و روایات ظاهر می‌شود این است که مؤمن باید یقین داشته باشد به اینکه:</w:t>
      </w:r>
    </w:p>
    <w:p>
      <w:pPr>
        <w:pStyle w:val="BookText"/>
      </w:pPr>
      <w:r>
        <w:rPr>
          <w:rFonts w:ascii="IRNazanin" w:hAnsi="IRNazanin" w:eastAsia="IRNazanin" w:cs="IRNazanin"/>
          <w:lang w:bidi="fa-IR"/>
          <w:color w:val="111111"/>
          <w:sz w:val="28"/>
          <w:szCs w:val="28"/>
          <w:rtl/>
        </w:rPr>
        <w:t xml:space="preserve">حضرت قائم - عجل اللَّه تعالی فرجه الشریف - که امام دوازدهم است و فرزند بدون واسطه حضرت امام حسن عسکری‌علیه السلام است، از روزی که متولد شده، تاکنون زنده است و با همین بدن عنصری باقی است و در همین عالم است و نمرده است و نخواهد مُرد تا اینکه با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بدن عنصری ظاهر شود و در همین عالم نیز سلطنت و حکومت کند و عالم را پر از عدل نماید و دین اسلام را در تمام عالم رواج دهد. ظهور او وقت معینی ندارد که کسی بداند؛ بلکه احتمال دارد در همین سال واقع شود و احتمال دارد سال‌های بسیار دیگری تأخیر بیفتد.</w:t>
      </w:r>
    </w:p>
    <w:p>
      <w:pPr>
        <w:pStyle w:val="BookText"/>
      </w:pPr>
      <w:r>
        <w:rPr>
          <w:rFonts w:ascii="IRNazanin" w:hAnsi="IRNazanin" w:eastAsia="IRNazanin" w:cs="IRNazanin"/>
          <w:lang w:bidi="fa-IR"/>
          <w:color w:val="111111"/>
          <w:sz w:val="28"/>
          <w:szCs w:val="28"/>
          <w:rtl/>
        </w:rPr>
        <w:t xml:space="preserve">مؤمن باید در هیچ حالی از حال‌ها، و هیچ سالی از سال‌ها، از ظهور آن جناب ناامید نباشد، بلکه باید همیشه اوقات و تمامی سال‌ها، امیدوار به ظهور سراسر سرور آن بزرگوار باشد.</w:t>
      </w:r>
    </w:p>
    <w:p>
      <w:pPr>
        <w:pStyle w:val="BookText"/>
      </w:pPr>
      <w:r>
        <w:rPr>
          <w:rFonts w:ascii="IRNazanin" w:hAnsi="IRNazanin" w:eastAsia="IRNazanin" w:cs="IRNazanin"/>
          <w:lang w:bidi="fa-IR"/>
          <w:color w:val="111111"/>
          <w:sz w:val="28"/>
          <w:szCs w:val="28"/>
          <w:rtl/>
        </w:rPr>
        <w:t xml:space="preserve">پس اینکه بعضی از نادان‌ها، از روی حدس و گمان و خیال، می‌گویند: امام زمان‌علیه السلام به این زودی ظاهر نمی‌شود، یا تا صد سال دیگر هم ظهور نمی‌کند، خطا و اشتباه است و برخلاف دستوراتی است که از ائمه اطهارعلیهم السلام نقل شده است؛ بلکه در اخبار زیادی تصریح فرموده‌اند که ظهور آن حضرت، ناگهانی (بغتةً) واقع می‌شود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در برخی روایات دیگر این طور بیان شده که خداوند امر ظهور امام زمان‌علیه السلام را یک شبه اصلاح می‌فرماید.</w:t>
      </w:r>
    </w:p>
    <w:p>
      <w:pPr>
        <w:pStyle w:val="BookText"/>
      </w:pPr>
      <w:r>
        <w:rPr>
          <w:rFonts w:ascii="IRNazanin" w:hAnsi="IRNazanin" w:eastAsia="IRNazanin" w:cs="IRNazanin"/>
          <w:lang w:bidi="fa-IR"/>
          <w:color w:val="111111"/>
          <w:sz w:val="28"/>
          <w:szCs w:val="28"/>
          <w:rtl/>
        </w:rPr>
        <w:t xml:space="preserve">بحارالانوار، ج 13، ص 42؛ منتخب الانوار، ص 66؛ کمال الدین و تمام النعمه، ج 1، ص 152؛ کشف‌الغمه، ج‌2، ص‌505؛ غیبت نعمانی، ص‌282؛ بحارالانوار، ج 51، ص‌156.</w:t>
      </w:r>
    </w:p>
    <w:p>
      <w:pPr>
        <w:pStyle w:val="BookText"/>
      </w:pPr>
      <w:r>
        <w:rPr>
          <w:rFonts w:ascii="IRNazanin" w:hAnsi="IRNazanin" w:eastAsia="IRNazanin" w:cs="IRNazanin"/>
          <w:lang w:bidi="fa-IR"/>
          <w:color w:val="111111"/>
          <w:sz w:val="28"/>
          <w:szCs w:val="28"/>
          <w:rtl/>
        </w:rPr>
        <w:t xml:space="preserve">و علامات حتمی ظهور؛ مثل خروج سفیانی و صیحه آسمانی و قتل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زکیه؛</w:t>
      </w:r>
      <w:r>
        <w:rPr>
          <w:rStyle w:val="FootnoteReference"/>
        </w:rPr>
        <w:footnoteReference w:id="49"/>
      </w:r>
      <w:r>
        <w:rPr>
          <w:rFonts w:ascii="IRNazanin" w:hAnsi="IRNazanin" w:eastAsia="IRNazanin" w:cs="IRNazanin"/>
          <w:lang w:bidi="fa-IR"/>
          <w:color w:val="111111"/>
          <w:sz w:val="28"/>
          <w:szCs w:val="28"/>
          <w:rtl/>
        </w:rPr>
        <w:t xml:space="preserve">نیز همه در یک سال نزدیک به هم واقع می‌شود؛ چنان‌که به طور مشروح و با شواهد دیگر در کتاب «مکیال المکارم» ذکر نموده‌ام.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پس ممکن است که ظهور در همین سال واقع شود و نیز ممکن است سال‌های بسیار دیگری هم به تأخیر افتد؛ ولی مؤمن نباید هیچ وقت ناامید باشد.</w:t>
      </w:r>
    </w:p>
    <w:p>
      <w:pPr>
        <w:pStyle w:val="BookText"/>
      </w:pPr>
      <w:r>
        <w:rPr>
          <w:rFonts w:ascii="IRNazanin" w:hAnsi="IRNazanin" w:eastAsia="IRNazanin" w:cs="IRNazanin"/>
          <w:lang w:bidi="fa-IR"/>
          <w:color w:val="111111"/>
          <w:sz w:val="28"/>
          <w:szCs w:val="28"/>
          <w:rtl/>
        </w:rPr>
        <w:t xml:space="preserve">همچنین این نیز خطا و اشتباه است که کسی به طور قطع و یقین حکم کند که ظهور در فلان وقت یا فلان سال واقع می‌شود؛ بلکه در روایات فراوان و معتبری امر فرموده‌اند که هر کس برای ظهور حضرت قائم - عجل اللَّه تعالی فرجه الشریف - وقت تعیین نماید را تکذیب نمایید؛</w:t>
      </w:r>
      <w:r>
        <w:rPr>
          <w:rStyle w:val="FootnoteReference"/>
        </w:rPr>
        <w:footnoteReference w:id="51"/>
      </w:r>
      <w:r>
        <w:rPr>
          <w:rFonts w:ascii="IRNazanin" w:hAnsi="IRNazanin" w:eastAsia="IRNazanin" w:cs="IRNazanin"/>
          <w:lang w:bidi="fa-IR"/>
          <w:color w:val="111111"/>
          <w:sz w:val="28"/>
          <w:szCs w:val="28"/>
          <w:rtl/>
        </w:rPr>
        <w:t xml:space="preserve">زیرا علم به آن مخصوص خداوند عالمیان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و رابطه آن با اعمال</w:t>
      </w:r>
    </w:p>
    <w:p>
      <w:pPr>
        <w:pStyle w:val="BookText"/>
      </w:pPr>
      <w:r>
        <w:rPr>
          <w:rFonts w:ascii="IRNazanin" w:hAnsi="IRNazanin" w:eastAsia="IRNazanin" w:cs="IRNazanin"/>
          <w:lang w:bidi="fa-IR"/>
          <w:color w:val="111111"/>
          <w:sz w:val="28"/>
          <w:szCs w:val="28"/>
          <w:rtl/>
        </w:rPr>
        <w:t xml:space="preserve">امّا مقدار واجب از انتظار بدنی که از انتظار قلبی متجلّی می‌شود، این است که مؤمن باید از معاصی و گناهان اجتناب نماید، و صفات بد را از خود دور نماید و خود را به صفات خوب و نیکو متصف کند تا اینکه اگر زمان ظهور آن حضرت را درک نمود مورد مرحمت و احسان آن جناب باشد و آن حضرت از او خشنود باشند، نه اینکه دل آزرده باشند؛ چنان‌که در روایتی ابوبصیر از حضرت صادق‌علیه السلام نقل کرده که ایشان فرمودند:</w:t>
      </w:r>
    </w:p>
    <w:p>
      <w:pPr>
        <w:pStyle w:val="BookText"/>
      </w:pPr>
      <w:r>
        <w:rPr>
          <w:rFonts w:ascii="IRNazanin" w:hAnsi="IRNazanin" w:eastAsia="IRNazanin" w:cs="IRNazanin"/>
          <w:lang w:bidi="fa-IR"/>
          <w:color w:val="111111"/>
          <w:sz w:val="28"/>
          <w:szCs w:val="28"/>
          <w:rtl/>
        </w:rPr>
        <w:t xml:space="preserve">«هر کسی دوست دارد که از اصحاب حضرت قائم‌علیه السلام باشد باید انتظار ظهور آن حضرت را داشته باشد و عمل او بر طبق ورع و پرهیزکاری باشد و خود را به صفات خوب و اخلاق پسندیده متصف و آراسته نماید، در حالی که منتظر ظهور آن حضرت است. پس چنین کسی اگر از دنیا برود و ظهور حضرت قائم‌علیه السلام بعد از او واقع شود، ثواب کسی را دارد که فیض حضور آن جناب را درک نموده باشد و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یاران و اصحاب او باشد. پس در طاعت و پرهیزکاری سعی کنید و منتظر ظهور امام قائم‌علیه السلام باشید».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کتاب بحارالانوار</w:t>
      </w:r>
      <w:r>
        <w:rPr>
          <w:rStyle w:val="FootnoteReference"/>
        </w:rPr>
        <w:footnoteReference w:id="53"/>
      </w:r>
      <w:r>
        <w:rPr>
          <w:rFonts w:ascii="IRNazanin" w:hAnsi="IRNazanin" w:eastAsia="IRNazanin" w:cs="IRNazanin"/>
          <w:lang w:bidi="fa-IR"/>
          <w:color w:val="111111"/>
          <w:sz w:val="28"/>
          <w:szCs w:val="28"/>
          <w:rtl/>
        </w:rPr>
        <w:t xml:space="preserve">و احتجاج</w:t>
      </w:r>
      <w:r>
        <w:rPr>
          <w:rStyle w:val="FootnoteReference"/>
        </w:rPr>
        <w:footnoteReference w:id="54"/>
      </w:r>
      <w:r>
        <w:rPr>
          <w:rFonts w:ascii="IRNazanin" w:hAnsi="IRNazanin" w:eastAsia="IRNazanin" w:cs="IRNazanin"/>
          <w:lang w:bidi="fa-IR"/>
          <w:color w:val="111111"/>
          <w:sz w:val="28"/>
          <w:szCs w:val="28"/>
          <w:rtl/>
        </w:rPr>
        <w:t xml:space="preserve">توقیعی از امام زمان‌علیه السلام نقل شده که می‌فرماید: «باید هر یک از شما کاری بکند و نوعی رفتار نماید که به محبّت ما نزدیک شود و احتراز و پرهیز نماید از عملی که او را به غضب ما نزدیک می‌کند...».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انتظار قلبی کامل</w:t>
      </w:r>
    </w:p>
    <w:p>
      <w:pPr>
        <w:pStyle w:val="BookText"/>
      </w:pPr>
      <w:r>
        <w:rPr>
          <w:rFonts w:ascii="IRNazanin" w:hAnsi="IRNazanin" w:eastAsia="IRNazanin" w:cs="IRNazanin"/>
          <w:lang w:bidi="fa-IR"/>
          <w:color w:val="111111"/>
          <w:sz w:val="28"/>
          <w:szCs w:val="28"/>
          <w:rtl/>
        </w:rPr>
        <w:t xml:space="preserve">امّا انتظار قلبی کامل، به این حاصل می‌شود که شخص مؤمن، در هیچ حالی از حالات، و هیچ وقتی از اوقات، و هیچ مکانی از مکان‌ها، از یاد امامش و انتظار قدوم مبارکش خالی و فارغ نباشد؛ بلکه اگر در مجالس و محافل مردم هم حاضر می‌شود و با اهل عالم گفتگو می‌کند، قلبش پیش امام‌علیه السلام باشد و به انتظار او و خیال او و شوق وصال او باشد؛ مثل شخصی که فقط یک فرزند داشته باشد و آن یک نفر هم دارای تمام کمالات و صفات خوب باشد که از وی انواع و اقسام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فایده‌ها و منافع را بهره ببرد، چنین فرزندی اگر به سفر رفته باشد و پدر نیز از جا و منزل او خبر نداشته باشد، آیا تصور می‌شود که این پدر حتی یک ساعت هم از خیال فرزند بیرون برود، یا آنکه پدر از جستجوی او غافل بماند؟! هرگز؛ بلکه تمام شب و روز و در همه ساعات، حالات، حرکات و سکنات، محبوب او پیش نظر او ممثّل و مجسّم است؛ چنان‌که شاعر می‌گوید:</w:t>
      </w:r>
    </w:p>
    <w:p>
      <w:pPr>
        <w:pStyle w:val="BookText"/>
      </w:pPr>
      <w:r>
        <w:rPr>
          <w:rFonts w:ascii="IRNazanin" w:hAnsi="IRNazanin" w:eastAsia="IRNazanin" w:cs="IRNazanin"/>
          <w:lang w:bidi="fa-IR"/>
          <w:color w:val="111111"/>
          <w:sz w:val="28"/>
          <w:szCs w:val="28"/>
          <w:rtl/>
        </w:rPr>
        <w:t xml:space="preserve">ای غایب از دو دیده چنان در دل منی</w:t>
      </w:r>
    </w:p>
    <w:p>
      <w:pPr>
        <w:pStyle w:val="BookText"/>
      </w:pPr>
      <w:r>
        <w:rPr>
          <w:rFonts w:ascii="IRNazanin" w:hAnsi="IRNazanin" w:eastAsia="IRNazanin" w:cs="IRNazanin"/>
          <w:lang w:bidi="fa-IR"/>
          <w:color w:val="111111"/>
          <w:sz w:val="28"/>
          <w:szCs w:val="28"/>
          <w:rtl/>
        </w:rPr>
        <w:t xml:space="preserve">کز لب گشودنت به من آواز می‌رسد</w:t>
      </w:r>
    </w:p>
    <w:p>
      <w:pPr>
        <w:pStyle w:val="BookText"/>
      </w:pPr>
      <w:r>
        <w:rPr>
          <w:rFonts w:ascii="IRNazanin" w:hAnsi="IRNazanin" w:eastAsia="IRNazanin" w:cs="IRNazanin"/>
          <w:lang w:bidi="fa-IR"/>
          <w:color w:val="111111"/>
          <w:sz w:val="28"/>
          <w:szCs w:val="28"/>
          <w:rtl/>
        </w:rPr>
        <w:t xml:space="preserve">اگر محبّت مؤمن به امام زمان‌علیه السلام به این درجه رسید، ایمانش کامل می‌شود؛ چنان‌که در حدیث نبوی که کتاب دارالسلام</w:t>
      </w:r>
      <w:r>
        <w:rPr>
          <w:rStyle w:val="FootnoteReference"/>
        </w:rPr>
        <w:footnoteReference w:id="56"/>
      </w:r>
      <w:r>
        <w:rPr>
          <w:rFonts w:ascii="IRNazanin" w:hAnsi="IRNazanin" w:eastAsia="IRNazanin" w:cs="IRNazanin"/>
          <w:lang w:bidi="fa-IR"/>
          <w:color w:val="111111"/>
          <w:sz w:val="28"/>
          <w:szCs w:val="28"/>
          <w:rtl/>
        </w:rPr>
        <w:t xml:space="preserve">و غیر آن روایت کرده‌اند، رسول خداصلی الله علیه وآله فرمودند: «ایمان مؤمن کامل نمی‌شود؛ مگر وقتی که من در نزد او از خودش عزیزتر باشم و اولاد من در نزد او از فرزندان خودش عزیزتر باشند، و اهل بیت من نزد او از خانواده خودش عزیزتر باشند و امور مربوط به من نزد او مهم‌تر از امور مربوط به خودش 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همین که انتظار قلبی به این درجه از کمال رسید، آثار ظاهری آن هم به درجه کمال می‌رسد.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50_5671"/>
    <w:bookmarkEnd w:id="9"/>
    <w:p>
      <w:pPr>
        <w:pStyle w:val="Heading2"/>
      </w:pPr>
      <w:bookmarkStart w:id="21" w:name="_Toc11"/>
      <w:r>
        <w:t>خاتمه‌</w:t>
      </w:r>
      <w:bookmarkEnd w:id="21"/>
    </w:p>
    <w:p>
      <w:pPr>
        <w:pStyle w:val="BookText"/>
      </w:pPr>
      <w:r>
        <w:rPr>
          <w:rFonts w:ascii="IRNazanin" w:hAnsi="IRNazanin" w:eastAsia="IRNazanin" w:cs="IRNazanin"/>
          <w:lang w:bidi="fa-IR"/>
          <w:color w:val="111111"/>
          <w:sz w:val="28"/>
          <w:szCs w:val="28"/>
          <w:rtl/>
        </w:rPr>
        <w:t xml:space="preserve">آثار و نشانه‌های درجه کامل انتظار</w:t>
      </w:r>
    </w:p>
    <w:p>
      <w:pPr>
        <w:pStyle w:val="BookText"/>
      </w:pPr>
      <w:r>
        <w:rPr>
          <w:rFonts w:ascii="IRNazanin" w:hAnsi="IRNazanin" w:eastAsia="IRNazanin" w:cs="IRNazanin"/>
          <w:lang w:bidi="fa-IR"/>
          <w:color w:val="111111"/>
          <w:sz w:val="28"/>
          <w:szCs w:val="28"/>
          <w:rtl/>
        </w:rPr>
        <w:t xml:space="preserve">بحث خاتمه در بیان علامات و آثار درجه کامل انتظار است که به نحو اختصار ذکر می‌شود و آن دوازده اثر و نشانه است:</w:t>
      </w:r>
    </w:p>
    <w:p>
      <w:pPr>
        <w:pStyle w:val="BookText"/>
      </w:pPr>
      <w:r>
        <w:rPr>
          <w:rFonts w:ascii="IRNazanin" w:hAnsi="IRNazanin" w:eastAsia="IRNazanin" w:cs="IRNazanin"/>
          <w:lang w:bidi="fa-IR"/>
          <w:color w:val="111111"/>
          <w:sz w:val="28"/>
          <w:szCs w:val="28"/>
          <w:rtl/>
        </w:rPr>
        <w:t xml:space="preserve">اوّل: اولین نشانه درجه کامل انتظار این است که شخص منتظر در زمان فراق محبوب خود، دائماً محزون و غمگین است؛ چنان‌که از حضرت رضاعلیه السلام در توصیف حال مؤمنان در زمان غایب بودن امام زمان‌علیه السلام روایت شده است.</w:t>
      </w:r>
    </w:p>
    <w:p>
      <w:pPr>
        <w:pStyle w:val="BookText"/>
      </w:pPr>
      <w:r>
        <w:rPr>
          <w:rFonts w:ascii="IRNazanin" w:hAnsi="IRNazanin" w:eastAsia="IRNazanin" w:cs="IRNazanin"/>
          <w:lang w:bidi="fa-IR"/>
          <w:color w:val="111111"/>
          <w:sz w:val="28"/>
          <w:szCs w:val="28"/>
          <w:rtl/>
        </w:rPr>
        <w:t xml:space="preserve">برای مغموم بودن مؤمن در زمان غیبت، جهات و دلایل دیگری نیز موجود است؛ مثل ضعف اهل اسلام؛ غلبه معاندان، مخفی بودن احکام واقعی، خارج بودن حکومت ظاهری از دست امام زمان‌علیه السلام و غیر اینها که با ظهور آن حضرت - عجل اللَّه تعالی فرجه الشریف - تمام آنها رفع می‌شود، ان شاء اللَّه.</w:t>
      </w:r>
    </w:p>
    <w:p>
      <w:pPr>
        <w:pStyle w:val="BookText"/>
      </w:pPr>
      <w:r>
        <w:rPr>
          <w:rFonts w:ascii="IRNazanin" w:hAnsi="IRNazanin" w:eastAsia="IRNazanin" w:cs="IRNazanin"/>
          <w:lang w:bidi="fa-IR"/>
          <w:color w:val="111111"/>
          <w:sz w:val="28"/>
          <w:szCs w:val="28"/>
          <w:rtl/>
        </w:rPr>
        <w:t xml:space="preserve">دوم: گریان بودن در انتظار آن حضرت؛ چنان‌که از حضرت صادق‌علیه السلام روایت شده است.</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اصحاب امام صادق‌علیه السلام نقل می‌کند: با چند نفر از اصحاب به محضر آن حضرت رسیدیم، دیدیم ایشان روی خاک نشسته، همانند مادر فرزند مرده و با صدای حزینی گریه می‌کند و اشک از دیدگانش جاری است و می‌فرماید: ای آقای من! غیبت تو خواب را از من گرفته، رختخواب را بر من تنگ نموده و راحت و استراحت دلم را اسیر کرده است. ای مولای من! غیبت تو مصیبت من را ابدی کرده و فقدان یکی پس از دیگری، اجتماع را زایل نموده است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همیشه به یاد آن حضرت بودن و لحظه‌ای خود را از ذکر و فکر او فارغ نگذاشتن.</w:t>
      </w:r>
    </w:p>
    <w:p>
      <w:pPr>
        <w:pStyle w:val="BookText"/>
      </w:pPr>
      <w:r>
        <w:rPr>
          <w:rFonts w:ascii="IRNazanin" w:hAnsi="IRNazanin" w:eastAsia="IRNazanin" w:cs="IRNazanin"/>
          <w:lang w:bidi="fa-IR"/>
          <w:color w:val="111111"/>
          <w:sz w:val="28"/>
          <w:szCs w:val="28"/>
          <w:rtl/>
        </w:rPr>
        <w:t xml:space="preserve">چهارم: از اهل دنیا کناره‌گیری کردن و ترک معاشرت با آنان نمودن؛ مگر به مقدار حاجت و ضرورت.</w:t>
      </w:r>
    </w:p>
    <w:p>
      <w:pPr>
        <w:pStyle w:val="BookText"/>
      </w:pPr>
      <w:r>
        <w:rPr>
          <w:rFonts w:ascii="IRNazanin" w:hAnsi="IRNazanin" w:eastAsia="IRNazanin" w:cs="IRNazanin"/>
          <w:lang w:bidi="fa-IR"/>
          <w:color w:val="111111"/>
          <w:sz w:val="28"/>
          <w:szCs w:val="28"/>
          <w:rtl/>
        </w:rPr>
        <w:t xml:space="preserve">پنجم: در اکثر اوقات؛ مخصوصاً آنگاه که احتمال اجابت دعا بیشتر است برای آن جناب دعا کردن و فرج و ظورش را از خداوند طلب نمودن.</w:t>
      </w:r>
    </w:p>
    <w:p>
      <w:pPr>
        <w:pStyle w:val="BookText"/>
      </w:pPr>
      <w:r>
        <w:rPr>
          <w:rFonts w:ascii="IRNazanin" w:hAnsi="IRNazanin" w:eastAsia="IRNazanin" w:cs="IRNazanin"/>
          <w:lang w:bidi="fa-IR"/>
          <w:color w:val="111111"/>
          <w:sz w:val="28"/>
          <w:szCs w:val="28"/>
          <w:rtl/>
        </w:rPr>
        <w:t xml:space="preserve">ششم: ترغیب و تشویق مؤمنان و تقاضا از آنان برای دعا کردن به آن حضرت؛ زیرا که شخص منتظر حقیقی، به هر وسیله‌ای که احتمال نزدیک شدن وصال محبوب خود را بدهد، مشتاقانه در تحصیل آن کوشش و اقدام می‌نماید.</w:t>
      </w:r>
    </w:p>
    <w:p>
      <w:pPr>
        <w:pStyle w:val="BookText"/>
      </w:pPr>
      <w:r>
        <w:rPr>
          <w:rFonts w:ascii="IRNazanin" w:hAnsi="IRNazanin" w:eastAsia="IRNazanin" w:cs="IRNazanin"/>
          <w:lang w:bidi="fa-IR"/>
          <w:color w:val="111111"/>
          <w:sz w:val="28"/>
          <w:szCs w:val="28"/>
          <w:rtl/>
        </w:rPr>
        <w:t xml:space="preserve">هفتم: هرچه غایب بودن امام طولانی‌تر می‌شود، شوق شخص منتظر، شدیدتر و زیادتر می‌شود.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منتظر حقیقی، در زمان انتظار محبوب خود، بر سختی‌ها صبر می‌نماید و آنها را در کنار این امر بزرگ، سهل و سبک می‌شمارد.</w:t>
      </w:r>
    </w:p>
    <w:p>
      <w:pPr>
        <w:pStyle w:val="BookText"/>
      </w:pPr>
      <w:r>
        <w:rPr>
          <w:rFonts w:ascii="IRNazanin" w:hAnsi="IRNazanin" w:eastAsia="IRNazanin" w:cs="IRNazanin"/>
          <w:lang w:bidi="fa-IR"/>
          <w:color w:val="111111"/>
          <w:sz w:val="28"/>
          <w:szCs w:val="28"/>
          <w:rtl/>
        </w:rPr>
        <w:t xml:space="preserve">در کتاب خرایج</w:t>
      </w:r>
      <w:r>
        <w:rPr>
          <w:rStyle w:val="FootnoteReference"/>
        </w:rPr>
        <w:footnoteReference w:id="59"/>
      </w:r>
      <w:r>
        <w:rPr>
          <w:rFonts w:ascii="IRNazanin" w:hAnsi="IRNazanin" w:eastAsia="IRNazanin" w:cs="IRNazanin"/>
          <w:lang w:bidi="fa-IR"/>
          <w:color w:val="111111"/>
          <w:sz w:val="28"/>
          <w:szCs w:val="28"/>
          <w:rtl/>
        </w:rPr>
        <w:t xml:space="preserve">از حضرت رسول‌صلی الله علیه وآله روایت است که به اصحاب خود فرمودند: «بعد از شما گروهی می‌آیند که هر یک نفر از آنها، پاداش و ثوابش معادل ثواب پنجاه نفر از شماست».</w:t>
      </w:r>
    </w:p>
    <w:p>
      <w:pPr>
        <w:pStyle w:val="BookText"/>
      </w:pPr>
      <w:r>
        <w:rPr>
          <w:rFonts w:ascii="IRNazanin" w:hAnsi="IRNazanin" w:eastAsia="IRNazanin" w:cs="IRNazanin"/>
          <w:lang w:bidi="fa-IR"/>
          <w:color w:val="111111"/>
          <w:sz w:val="28"/>
          <w:szCs w:val="28"/>
          <w:rtl/>
        </w:rPr>
        <w:t xml:space="preserve">گفتند: ای رسول خدا! در جنگ بدر و احد</w:t>
      </w:r>
      <w:r>
        <w:rPr>
          <w:rStyle w:val="FootnoteReference"/>
        </w:rPr>
        <w:footnoteReference w:id="60"/>
      </w:r>
      <w:r>
        <w:rPr>
          <w:rFonts w:ascii="IRNazanin" w:hAnsi="IRNazanin" w:eastAsia="IRNazanin" w:cs="IRNazanin"/>
          <w:lang w:bidi="fa-IR"/>
          <w:color w:val="111111"/>
          <w:sz w:val="28"/>
          <w:szCs w:val="28"/>
          <w:rtl/>
        </w:rPr>
        <w:t xml:space="preserve">ما همراه شما بودیم. قرآن هم از ما تعریف نموده است. (پس چطور؟)</w:t>
      </w:r>
    </w:p>
    <w:p>
      <w:pPr>
        <w:pStyle w:val="BookText"/>
      </w:pPr>
      <w:r>
        <w:rPr>
          <w:rFonts w:ascii="IRNazanin" w:hAnsi="IRNazanin" w:eastAsia="IRNazanin" w:cs="IRNazanin"/>
          <w:lang w:bidi="fa-IR"/>
          <w:color w:val="111111"/>
          <w:sz w:val="28"/>
          <w:szCs w:val="28"/>
          <w:rtl/>
        </w:rPr>
        <w:t xml:space="preserve">حضرت فرمود: «شما به سختی‌ها و مشکلاتی که آنها مبتلا می‌شوند، دچار نشده‌اید و به اندازه‌ای که آنان صبر می‌کنند، صبر ننموده‌اید».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مؤلف گوید: برای مؤمن واقعی، هیچ سختی و بلایی، از دوری و فراق و غیبت امام او بزرگ‌تر نیست. به همین جهت است که مؤمنان این زمان نسبت به مؤمنان زمان‌های گذشته برتری دارند.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زمانی که شخص منتظر به حدّ کمال خود برسد، سختی‌ها و مشکلات زمان</w:t>
      </w:r>
      <w:r>
        <w:rPr>
          <w:rStyle w:val="FootnoteReference"/>
        </w:rPr>
        <w:footnoteReference w:id="62"/>
      </w:r>
      <w:r>
        <w:rPr>
          <w:rFonts w:ascii="IRNazanin" w:hAnsi="IRNazanin" w:eastAsia="IRNazanin" w:cs="IRNazanin"/>
          <w:lang w:bidi="fa-IR"/>
          <w:color w:val="111111"/>
          <w:sz w:val="28"/>
          <w:szCs w:val="28"/>
          <w:rtl/>
        </w:rPr>
        <w:t xml:space="preserve">انتظار که بر او وارد می‌شود، آسان شده و از آنها لذّت می‌برد و به سبب شوق وصال و لقای محبوب، آن دردها و رنج‌ها را احساس نمی‌کند.</w:t>
      </w:r>
    </w:p>
    <w:p>
      <w:pPr>
        <w:pStyle w:val="BookText"/>
      </w:pPr>
      <w:r>
        <w:rPr>
          <w:rFonts w:ascii="IRNazanin" w:hAnsi="IRNazanin" w:eastAsia="IRNazanin" w:cs="IRNazanin"/>
          <w:lang w:bidi="fa-IR"/>
          <w:color w:val="111111"/>
          <w:sz w:val="28"/>
          <w:szCs w:val="28"/>
          <w:rtl/>
        </w:rPr>
        <w:t xml:space="preserve">لذّت دیوانگی در سنگ طفلان خوردن است</w:t>
      </w:r>
    </w:p>
    <w:p>
      <w:pPr>
        <w:pStyle w:val="BookText"/>
      </w:pPr>
      <w:r>
        <w:rPr>
          <w:rFonts w:ascii="IRNazanin" w:hAnsi="IRNazanin" w:eastAsia="IRNazanin" w:cs="IRNazanin"/>
          <w:lang w:bidi="fa-IR"/>
          <w:color w:val="111111"/>
          <w:sz w:val="28"/>
          <w:szCs w:val="28"/>
          <w:rtl/>
        </w:rPr>
        <w:t xml:space="preserve">حیف از آن اوقات مجنون را که در هامون گذشت</w:t>
      </w:r>
    </w:p>
    <w:p>
      <w:pPr>
        <w:pStyle w:val="BookText"/>
      </w:pPr>
      <w:r>
        <w:rPr>
          <w:rFonts w:ascii="IRNazanin" w:hAnsi="IRNazanin" w:eastAsia="IRNazanin" w:cs="IRNazanin"/>
          <w:lang w:bidi="fa-IR"/>
          <w:color w:val="111111"/>
          <w:sz w:val="28"/>
          <w:szCs w:val="28"/>
          <w:rtl/>
        </w:rPr>
        <w:t xml:space="preserve">دهم: آنگاه که انتظار و مقام محبّت، شدید شود، خواب و خوراک شخص منتظر کم می‌شود، حتی کار به جایی می‌رسد که به هیچ چیز دیگری توجّه و التفات نمی‌کند و از خود بی‌خود می‌شود؛ چنان‌که برای امامان معصوم‌علیهم السلام این حالات در هنگام نماز اتفاق می‌افتاد.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یازدهم: با کامل شدن انتظار، شخص منتظر از هیچ یک از امور دنیا لذّت نخواهد برد، بلکه لذّت او تنها در ذکر محبوب و معشوق خود خلاصه و منحصر می‌شود.</w:t>
      </w:r>
    </w:p>
    <w:p>
      <w:pPr>
        <w:pStyle w:val="BookText"/>
      </w:pPr>
      <w:r>
        <w:rPr>
          <w:rFonts w:ascii="IRNazanin" w:hAnsi="IRNazanin" w:eastAsia="IRNazanin" w:cs="IRNazanin"/>
          <w:lang w:bidi="fa-IR"/>
          <w:color w:val="111111"/>
          <w:sz w:val="28"/>
          <w:szCs w:val="28"/>
          <w:rtl/>
        </w:rPr>
        <w:t xml:space="preserve">شیخ سعدی می‌گوید:</w:t>
      </w:r>
    </w:p>
    <w:p>
      <w:pPr>
        <w:pStyle w:val="BookText"/>
      </w:pPr>
      <w:r>
        <w:rPr>
          <w:rFonts w:ascii="IRNazanin" w:hAnsi="IRNazanin" w:eastAsia="IRNazanin" w:cs="IRNazanin"/>
          <w:lang w:bidi="fa-IR"/>
          <w:color w:val="111111"/>
          <w:sz w:val="28"/>
          <w:szCs w:val="28"/>
          <w:rtl/>
        </w:rPr>
        <w:t xml:space="preserve">گر مرا هیچ نباشد، نه به دنیا، نه به عقبی</w:t>
      </w:r>
    </w:p>
    <w:p>
      <w:pPr>
        <w:pStyle w:val="BookText"/>
      </w:pPr>
      <w:r>
        <w:rPr>
          <w:rFonts w:ascii="IRNazanin" w:hAnsi="IRNazanin" w:eastAsia="IRNazanin" w:cs="IRNazanin"/>
          <w:lang w:bidi="fa-IR"/>
          <w:color w:val="111111"/>
          <w:sz w:val="28"/>
          <w:szCs w:val="28"/>
          <w:rtl/>
        </w:rPr>
        <w:t xml:space="preserve">چون تو دارم همه دارم دگرم هیچ نباید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هرکدام از این موارد نیاز به توضیح بیشتری دارد؛ لکن با اختصار این کتاب سازگار نیست.</w:t>
      </w:r>
    </w:p>
    <w:p>
      <w:pPr>
        <w:pStyle w:val="BookText"/>
      </w:pPr>
      <w:r>
        <w:rPr>
          <w:rFonts w:ascii="IRNazanin" w:hAnsi="IRNazanin" w:eastAsia="IRNazanin" w:cs="IRNazanin"/>
          <w:lang w:bidi="fa-IR"/>
          <w:color w:val="111111"/>
          <w:sz w:val="28"/>
          <w:szCs w:val="28"/>
          <w:rtl/>
        </w:rPr>
        <w:t xml:space="preserve">دوازدهم: یکی دیگر از علامات انتظار، آمادگی برای ورود محبوب است که آمادگی و مهیا بودن برای ظهور حضرت صاحب الامرعلیه السلام نیز دارای نشانه‌هایی است.</w:t>
      </w:r>
    </w:p>
    <w:p>
      <w:pPr>
        <w:pStyle w:val="BookText"/>
      </w:pPr>
      <w:r>
        <w:rPr>
          <w:rFonts w:ascii="IRNazanin" w:hAnsi="IRNazanin" w:eastAsia="IRNazanin" w:cs="IRNazanin"/>
          <w:lang w:bidi="fa-IR"/>
          <w:color w:val="111111"/>
          <w:sz w:val="28"/>
          <w:szCs w:val="28"/>
          <w:rtl/>
        </w:rPr>
        <w:t xml:space="preserve">1 - عزم حقیقی بر یاری و پیروی از آن جناب،</w:t>
      </w:r>
    </w:p>
    <w:p>
      <w:pPr>
        <w:pStyle w:val="BookText"/>
      </w:pPr>
      <w:r>
        <w:rPr>
          <w:rFonts w:ascii="IRNazanin" w:hAnsi="IRNazanin" w:eastAsia="IRNazanin" w:cs="IRNazanin"/>
          <w:lang w:bidi="fa-IR"/>
          <w:color w:val="111111"/>
          <w:sz w:val="28"/>
          <w:szCs w:val="28"/>
          <w:rtl/>
        </w:rPr>
        <w:t xml:space="preserve">2 - آراستگی به صفات نیکو و نیز دور شدن از صفات زشت و آنچه که او نمی‌پسندد.</w:t>
      </w:r>
    </w:p>
    <w:p>
      <w:pPr>
        <w:pStyle w:val="BookText"/>
      </w:pPr>
      <w:r>
        <w:rPr>
          <w:rFonts w:ascii="IRNazanin" w:hAnsi="IRNazanin" w:eastAsia="IRNazanin" w:cs="IRNazanin"/>
          <w:lang w:bidi="fa-IR"/>
          <w:color w:val="111111"/>
          <w:sz w:val="28"/>
          <w:szCs w:val="28"/>
          <w:rtl/>
        </w:rPr>
        <w:t xml:space="preserve">شاعر می‌گوید:</w:t>
      </w:r>
    </w:p>
    <w:p>
      <w:pPr>
        <w:pStyle w:val="BookText"/>
      </w:pPr>
      <w:r>
        <w:rPr>
          <w:rFonts w:ascii="IRNazanin" w:hAnsi="IRNazanin" w:eastAsia="IRNazanin" w:cs="IRNazanin"/>
          <w:lang w:bidi="fa-IR"/>
          <w:color w:val="111111"/>
          <w:sz w:val="28"/>
          <w:szCs w:val="28"/>
          <w:rtl/>
        </w:rPr>
        <w:t xml:space="preserve">آینه شو جمال پری طلعتان طلب</w:t>
      </w:r>
    </w:p>
    <w:p>
      <w:pPr>
        <w:pStyle w:val="BookText"/>
      </w:pPr>
      <w:r>
        <w:rPr>
          <w:rFonts w:ascii="IRNazanin" w:hAnsi="IRNazanin" w:eastAsia="IRNazanin" w:cs="IRNazanin"/>
          <w:lang w:bidi="fa-IR"/>
          <w:color w:val="111111"/>
          <w:sz w:val="28"/>
          <w:szCs w:val="28"/>
          <w:rtl/>
        </w:rPr>
        <w:t xml:space="preserve">جاروب کن تو خانه و پس میهمان طلب</w:t>
      </w:r>
    </w:p>
    <w:p>
      <w:pPr>
        <w:pStyle w:val="BookText"/>
      </w:pPr>
      <w:r>
        <w:rPr>
          <w:rFonts w:ascii="IRNazanin" w:hAnsi="IRNazanin" w:eastAsia="IRNazanin" w:cs="IRNazanin"/>
          <w:lang w:bidi="fa-IR"/>
          <w:color w:val="111111"/>
          <w:sz w:val="28"/>
          <w:szCs w:val="28"/>
          <w:rtl/>
        </w:rPr>
        <w:t xml:space="preserve">3 - مواظبت در انجام کامل طاعات و عبادات واجب و مستحب و نیز ترک محرمات و مکروهات شرعی؛</w:t>
      </w:r>
    </w:p>
    <w:p>
      <w:pPr>
        <w:pStyle w:val="BookText"/>
      </w:pPr>
      <w:r>
        <w:rPr>
          <w:rFonts w:ascii="IRNazanin" w:hAnsi="IRNazanin" w:eastAsia="IRNazanin" w:cs="IRNazanin"/>
          <w:lang w:bidi="fa-IR"/>
          <w:color w:val="111111"/>
          <w:sz w:val="28"/>
          <w:szCs w:val="28"/>
          <w:rtl/>
        </w:rPr>
        <w:t xml:space="preserve">4 - مهیّا نمودن اسلحه مورد نیاز؛</w:t>
      </w:r>
    </w:p>
    <w:p>
      <w:pPr>
        <w:pStyle w:val="BookText"/>
      </w:pPr>
      <w:r>
        <w:rPr>
          <w:rFonts w:ascii="IRNazanin" w:hAnsi="IRNazanin" w:eastAsia="IRNazanin" w:cs="IRNazanin"/>
          <w:lang w:bidi="fa-IR"/>
          <w:color w:val="111111"/>
          <w:sz w:val="28"/>
          <w:szCs w:val="28"/>
          <w:rtl/>
        </w:rPr>
        <w:t xml:space="preserve">5 - مرابطه و پاسداری، آن‌گونه که در کتاب «وظیفة الانام» ذکر نموده‌ام؛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مواظبت در خواندن دعای عهد کوچک و بزرگ که در کتاب وظیفة الانام</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المتهجد»، شیخ طوسی، ص 227؛ «اقبال الاعمال»، سیّد بن طاووس، ص 239؛ «بحارالانوار»، ج 83، ص 285، مفاتیح الجنان، شیخ عباس قمی.نقل نموده‌ام و در کتاب زادالمعاد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ذکر شده است.</w:t>
      </w:r>
    </w:p>
    <w:p>
      <w:pPr>
        <w:pStyle w:val="BookText"/>
      </w:pPr>
      <w:r>
        <w:rPr>
          <w:rFonts w:ascii="IRNazanin" w:hAnsi="IRNazanin" w:eastAsia="IRNazanin" w:cs="IRNazanin"/>
          <w:lang w:bidi="fa-IR"/>
          <w:color w:val="111111"/>
          <w:sz w:val="28"/>
          <w:szCs w:val="28"/>
          <w:rtl/>
        </w:rPr>
        <w:t xml:space="preserve">پایان کتاب نورالابصار فی فضیلة الانتظار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150_5691"/>
    <w:bookmarkEnd w:id="10"/>
    <w:p>
      <w:pPr>
        <w:pStyle w:val="Heading2"/>
      </w:pPr>
      <w:bookmarkStart w:id="22" w:name="_Toc12"/>
      <w:r>
        <w:t>فهرست منابع‌</w:t>
      </w:r>
      <w:bookmarkEnd w:id="22"/>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احتجاج، طبرسی</w:t>
      </w:r>
    </w:p>
    <w:p>
      <w:pPr>
        <w:pStyle w:val="BookText"/>
      </w:pPr>
      <w:r>
        <w:rPr>
          <w:rFonts w:ascii="IRNazanin" w:hAnsi="IRNazanin" w:eastAsia="IRNazanin" w:cs="IRNazanin"/>
          <w:lang w:bidi="fa-IR"/>
          <w:color w:val="111111"/>
          <w:sz w:val="28"/>
          <w:szCs w:val="28"/>
          <w:rtl/>
        </w:rPr>
        <w:t xml:space="preserve">3 - ارشاد القلوب، حسن بن ابی الحسن دیلمی</w:t>
      </w:r>
    </w:p>
    <w:p>
      <w:pPr>
        <w:pStyle w:val="BookText"/>
      </w:pPr>
      <w:r>
        <w:rPr>
          <w:rFonts w:ascii="IRNazanin" w:hAnsi="IRNazanin" w:eastAsia="IRNazanin" w:cs="IRNazanin"/>
          <w:lang w:bidi="fa-IR"/>
          <w:color w:val="111111"/>
          <w:sz w:val="28"/>
          <w:szCs w:val="28"/>
          <w:rtl/>
        </w:rPr>
        <w:t xml:space="preserve">4 - اعلام الدین، حسن بن ابی حسن دیلمی</w:t>
      </w:r>
    </w:p>
    <w:p>
      <w:pPr>
        <w:pStyle w:val="BookText"/>
      </w:pPr>
      <w:r>
        <w:rPr>
          <w:rFonts w:ascii="IRNazanin" w:hAnsi="IRNazanin" w:eastAsia="IRNazanin" w:cs="IRNazanin"/>
          <w:lang w:bidi="fa-IR"/>
          <w:color w:val="111111"/>
          <w:sz w:val="28"/>
          <w:szCs w:val="28"/>
          <w:rtl/>
        </w:rPr>
        <w:t xml:space="preserve">5 - اعلام الوری، طبرسی</w:t>
      </w:r>
    </w:p>
    <w:p>
      <w:pPr>
        <w:pStyle w:val="BookText"/>
      </w:pPr>
      <w:r>
        <w:rPr>
          <w:rFonts w:ascii="IRNazanin" w:hAnsi="IRNazanin" w:eastAsia="IRNazanin" w:cs="IRNazanin"/>
          <w:lang w:bidi="fa-IR"/>
          <w:color w:val="111111"/>
          <w:sz w:val="28"/>
          <w:szCs w:val="28"/>
          <w:rtl/>
        </w:rPr>
        <w:t xml:space="preserve">6 - اقبال الاعمال، سیّد بن طاووس</w:t>
      </w:r>
    </w:p>
    <w:p>
      <w:pPr>
        <w:pStyle w:val="BookText"/>
      </w:pPr>
      <w:r>
        <w:rPr>
          <w:rFonts w:ascii="IRNazanin" w:hAnsi="IRNazanin" w:eastAsia="IRNazanin" w:cs="IRNazanin"/>
          <w:lang w:bidi="fa-IR"/>
          <w:color w:val="111111"/>
          <w:sz w:val="28"/>
          <w:szCs w:val="28"/>
          <w:rtl/>
        </w:rPr>
        <w:t xml:space="preserve">7 - الخرائج و الجرائح، قطب الدین راوندی</w:t>
      </w:r>
    </w:p>
    <w:p>
      <w:pPr>
        <w:pStyle w:val="BookText"/>
      </w:pPr>
      <w:r>
        <w:rPr>
          <w:rFonts w:ascii="IRNazanin" w:hAnsi="IRNazanin" w:eastAsia="IRNazanin" w:cs="IRNazanin"/>
          <w:lang w:bidi="fa-IR"/>
          <w:color w:val="111111"/>
          <w:sz w:val="28"/>
          <w:szCs w:val="28"/>
          <w:rtl/>
        </w:rPr>
        <w:t xml:space="preserve">8 - الخصال، شیخ صدوق</w:t>
      </w:r>
    </w:p>
    <w:p>
      <w:pPr>
        <w:pStyle w:val="BookText"/>
      </w:pPr>
      <w:r>
        <w:rPr>
          <w:rFonts w:ascii="IRNazanin" w:hAnsi="IRNazanin" w:eastAsia="IRNazanin" w:cs="IRNazanin"/>
          <w:lang w:bidi="fa-IR"/>
          <w:color w:val="111111"/>
          <w:sz w:val="28"/>
          <w:szCs w:val="28"/>
          <w:rtl/>
        </w:rPr>
        <w:t xml:space="preserve">9 - الدعوات، قطب الدین راوندی</w:t>
      </w:r>
    </w:p>
    <w:p>
      <w:pPr>
        <w:pStyle w:val="BookText"/>
      </w:pPr>
      <w:r>
        <w:rPr>
          <w:rFonts w:ascii="IRNazanin" w:hAnsi="IRNazanin" w:eastAsia="IRNazanin" w:cs="IRNazanin"/>
          <w:lang w:bidi="fa-IR"/>
          <w:color w:val="111111"/>
          <w:sz w:val="28"/>
          <w:szCs w:val="28"/>
          <w:rtl/>
        </w:rPr>
        <w:t xml:space="preserve">10 - الصراط المستقیم، علی بن یونس نباتی</w:t>
      </w:r>
    </w:p>
    <w:p>
      <w:pPr>
        <w:pStyle w:val="BookText"/>
      </w:pPr>
      <w:r>
        <w:rPr>
          <w:rFonts w:ascii="IRNazanin" w:hAnsi="IRNazanin" w:eastAsia="IRNazanin" w:cs="IRNazanin"/>
          <w:lang w:bidi="fa-IR"/>
          <w:color w:val="111111"/>
          <w:sz w:val="28"/>
          <w:szCs w:val="28"/>
          <w:rtl/>
        </w:rPr>
        <w:t xml:space="preserve">11 - الغیبة، شیخ طوسی</w:t>
      </w:r>
    </w:p>
    <w:p>
      <w:pPr>
        <w:pStyle w:val="BookText"/>
      </w:pPr>
      <w:r>
        <w:rPr>
          <w:rFonts w:ascii="IRNazanin" w:hAnsi="IRNazanin" w:eastAsia="IRNazanin" w:cs="IRNazanin"/>
          <w:lang w:bidi="fa-IR"/>
          <w:color w:val="111111"/>
          <w:sz w:val="28"/>
          <w:szCs w:val="28"/>
          <w:rtl/>
        </w:rPr>
        <w:t xml:space="preserve">12 - الغیبة، محمّد بن نعمانی</w:t>
      </w:r>
    </w:p>
    <w:p>
      <w:pPr>
        <w:pStyle w:val="BookText"/>
      </w:pPr>
      <w:r>
        <w:rPr>
          <w:rFonts w:ascii="IRNazanin" w:hAnsi="IRNazanin" w:eastAsia="IRNazanin" w:cs="IRNazanin"/>
          <w:lang w:bidi="fa-IR"/>
          <w:color w:val="111111"/>
          <w:sz w:val="28"/>
          <w:szCs w:val="28"/>
          <w:rtl/>
        </w:rPr>
        <w:t xml:space="preserve">13 - الکافی، کلینی</w:t>
      </w:r>
    </w:p>
    <w:p>
      <w:pPr>
        <w:pStyle w:val="BookText"/>
      </w:pPr>
      <w:r>
        <w:rPr>
          <w:rFonts w:ascii="IRNazanin" w:hAnsi="IRNazanin" w:eastAsia="IRNazanin" w:cs="IRNazanin"/>
          <w:lang w:bidi="fa-IR"/>
          <w:color w:val="111111"/>
          <w:sz w:val="28"/>
          <w:szCs w:val="28"/>
          <w:rtl/>
        </w:rPr>
        <w:t xml:space="preserve">14 - المحاسن، احمد بن محمّد بن برقی</w:t>
      </w:r>
    </w:p>
    <w:p>
      <w:pPr>
        <w:pStyle w:val="BookText"/>
      </w:pPr>
      <w:r>
        <w:rPr>
          <w:rFonts w:ascii="IRNazanin" w:hAnsi="IRNazanin" w:eastAsia="IRNazanin" w:cs="IRNazanin"/>
          <w:lang w:bidi="fa-IR"/>
          <w:color w:val="111111"/>
          <w:sz w:val="28"/>
          <w:szCs w:val="28"/>
          <w:rtl/>
        </w:rPr>
        <w:t xml:space="preserve">15 - المزار، شیخ مفید</w:t>
      </w:r>
    </w:p>
    <w:p>
      <w:pPr>
        <w:pStyle w:val="BookText"/>
      </w:pPr>
      <w:r>
        <w:rPr>
          <w:rFonts w:ascii="IRNazanin" w:hAnsi="IRNazanin" w:eastAsia="IRNazanin" w:cs="IRNazanin"/>
          <w:lang w:bidi="fa-IR"/>
          <w:color w:val="111111"/>
          <w:sz w:val="28"/>
          <w:szCs w:val="28"/>
          <w:rtl/>
        </w:rPr>
        <w:t xml:space="preserve">16 - المصباح، کفعمی</w:t>
      </w:r>
    </w:p>
    <w:p>
      <w:pPr>
        <w:pStyle w:val="BookText"/>
      </w:pPr>
      <w:r>
        <w:rPr>
          <w:rFonts w:ascii="IRNazanin" w:hAnsi="IRNazanin" w:eastAsia="IRNazanin" w:cs="IRNazanin"/>
          <w:lang w:bidi="fa-IR"/>
          <w:color w:val="111111"/>
          <w:sz w:val="28"/>
          <w:szCs w:val="28"/>
          <w:rtl/>
        </w:rPr>
        <w:t xml:space="preserve">17 - النجم الثاقب، میرزا حسین نوری</w:t>
      </w:r>
    </w:p>
    <w:p>
      <w:pPr>
        <w:pStyle w:val="BookText"/>
      </w:pPr>
      <w:r>
        <w:rPr>
          <w:rFonts w:ascii="IRNazanin" w:hAnsi="IRNazanin" w:eastAsia="IRNazanin" w:cs="IRNazanin"/>
          <w:lang w:bidi="fa-IR"/>
          <w:color w:val="111111"/>
          <w:sz w:val="28"/>
          <w:szCs w:val="28"/>
          <w:rtl/>
        </w:rPr>
        <w:t xml:space="preserve">18 - امالی، شیخ صدوق</w:t>
      </w:r>
    </w:p>
    <w:p>
      <w:pPr>
        <w:pStyle w:val="BookText"/>
      </w:pPr>
      <w:r>
        <w:rPr>
          <w:rFonts w:ascii="IRNazanin" w:hAnsi="IRNazanin" w:eastAsia="IRNazanin" w:cs="IRNazanin"/>
          <w:lang w:bidi="fa-IR"/>
          <w:color w:val="111111"/>
          <w:sz w:val="28"/>
          <w:szCs w:val="28"/>
          <w:rtl/>
        </w:rPr>
        <w:t xml:space="preserve">19 - امالی، شیخ طوسی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بحارالانوار، علامه مجلسی</w:t>
      </w:r>
    </w:p>
    <w:p>
      <w:pPr>
        <w:pStyle w:val="BookText"/>
      </w:pPr>
      <w:r>
        <w:rPr>
          <w:rFonts w:ascii="IRNazanin" w:hAnsi="IRNazanin" w:eastAsia="IRNazanin" w:cs="IRNazanin"/>
          <w:lang w:bidi="fa-IR"/>
          <w:color w:val="111111"/>
          <w:sz w:val="28"/>
          <w:szCs w:val="28"/>
          <w:rtl/>
        </w:rPr>
        <w:t xml:space="preserve">21 - بلد الامین، کفعمی</w:t>
      </w:r>
    </w:p>
    <w:p>
      <w:pPr>
        <w:pStyle w:val="BookText"/>
      </w:pPr>
      <w:r>
        <w:rPr>
          <w:rFonts w:ascii="IRNazanin" w:hAnsi="IRNazanin" w:eastAsia="IRNazanin" w:cs="IRNazanin"/>
          <w:lang w:bidi="fa-IR"/>
          <w:color w:val="111111"/>
          <w:sz w:val="28"/>
          <w:szCs w:val="28"/>
          <w:rtl/>
        </w:rPr>
        <w:t xml:space="preserve">22 - تأویل الآیات، سیّد شرف الدین حسینی استرآبادی</w:t>
      </w:r>
    </w:p>
    <w:p>
      <w:pPr>
        <w:pStyle w:val="BookText"/>
      </w:pPr>
      <w:r>
        <w:rPr>
          <w:rFonts w:ascii="IRNazanin" w:hAnsi="IRNazanin" w:eastAsia="IRNazanin" w:cs="IRNazanin"/>
          <w:lang w:bidi="fa-IR"/>
          <w:color w:val="111111"/>
          <w:sz w:val="28"/>
          <w:szCs w:val="28"/>
          <w:rtl/>
        </w:rPr>
        <w:t xml:space="preserve">23 - تحفة العقول، حسن بن شعبه حرّانی</w:t>
      </w:r>
    </w:p>
    <w:p>
      <w:pPr>
        <w:pStyle w:val="BookText"/>
      </w:pPr>
      <w:r>
        <w:rPr>
          <w:rFonts w:ascii="IRNazanin" w:hAnsi="IRNazanin" w:eastAsia="IRNazanin" w:cs="IRNazanin"/>
          <w:lang w:bidi="fa-IR"/>
          <w:color w:val="111111"/>
          <w:sz w:val="28"/>
          <w:szCs w:val="28"/>
          <w:rtl/>
        </w:rPr>
        <w:t xml:space="preserve">24 - ثواب الاعمال، شیخ صدوق</w:t>
      </w:r>
    </w:p>
    <w:p>
      <w:pPr>
        <w:pStyle w:val="BookText"/>
      </w:pPr>
      <w:r>
        <w:rPr>
          <w:rFonts w:ascii="IRNazanin" w:hAnsi="IRNazanin" w:eastAsia="IRNazanin" w:cs="IRNazanin"/>
          <w:lang w:bidi="fa-IR"/>
          <w:color w:val="111111"/>
          <w:sz w:val="28"/>
          <w:szCs w:val="28"/>
          <w:rtl/>
        </w:rPr>
        <w:t xml:space="preserve">25 - رجال، شیخ طوسی</w:t>
      </w:r>
    </w:p>
    <w:p>
      <w:pPr>
        <w:pStyle w:val="BookText"/>
      </w:pPr>
      <w:r>
        <w:rPr>
          <w:rFonts w:ascii="IRNazanin" w:hAnsi="IRNazanin" w:eastAsia="IRNazanin" w:cs="IRNazanin"/>
          <w:lang w:bidi="fa-IR"/>
          <w:color w:val="111111"/>
          <w:sz w:val="28"/>
          <w:szCs w:val="28"/>
          <w:rtl/>
        </w:rPr>
        <w:t xml:space="preserve">26 - رسائل، شهید ثانی</w:t>
      </w:r>
    </w:p>
    <w:p>
      <w:pPr>
        <w:pStyle w:val="BookText"/>
      </w:pPr>
      <w:r>
        <w:rPr>
          <w:rFonts w:ascii="IRNazanin" w:hAnsi="IRNazanin" w:eastAsia="IRNazanin" w:cs="IRNazanin"/>
          <w:lang w:bidi="fa-IR"/>
          <w:color w:val="111111"/>
          <w:sz w:val="28"/>
          <w:szCs w:val="28"/>
          <w:rtl/>
        </w:rPr>
        <w:t xml:space="preserve">27 - زاد المعاد، علّامه مجلسی</w:t>
      </w:r>
    </w:p>
    <w:p>
      <w:pPr>
        <w:pStyle w:val="BookText"/>
      </w:pPr>
      <w:r>
        <w:rPr>
          <w:rFonts w:ascii="IRNazanin" w:hAnsi="IRNazanin" w:eastAsia="IRNazanin" w:cs="IRNazanin"/>
          <w:lang w:bidi="fa-IR"/>
          <w:color w:val="111111"/>
          <w:sz w:val="28"/>
          <w:szCs w:val="28"/>
          <w:rtl/>
        </w:rPr>
        <w:t xml:space="preserve">28 - علل الشرایع، شیخ صدوق</w:t>
      </w:r>
    </w:p>
    <w:p>
      <w:pPr>
        <w:pStyle w:val="BookText"/>
      </w:pPr>
      <w:r>
        <w:rPr>
          <w:rFonts w:ascii="IRNazanin" w:hAnsi="IRNazanin" w:eastAsia="IRNazanin" w:cs="IRNazanin"/>
          <w:lang w:bidi="fa-IR"/>
          <w:color w:val="111111"/>
          <w:sz w:val="28"/>
          <w:szCs w:val="28"/>
          <w:rtl/>
        </w:rPr>
        <w:t xml:space="preserve">29 - کامل الزیارات، ابن قولویه قمی</w:t>
      </w:r>
    </w:p>
    <w:p>
      <w:pPr>
        <w:pStyle w:val="BookText"/>
      </w:pPr>
      <w:r>
        <w:rPr>
          <w:rFonts w:ascii="IRNazanin" w:hAnsi="IRNazanin" w:eastAsia="IRNazanin" w:cs="IRNazanin"/>
          <w:lang w:bidi="fa-IR"/>
          <w:color w:val="111111"/>
          <w:sz w:val="28"/>
          <w:szCs w:val="28"/>
          <w:rtl/>
        </w:rPr>
        <w:t xml:space="preserve">30 - کشف الغمة، علی بن عیسی اربلی</w:t>
      </w:r>
    </w:p>
    <w:p>
      <w:pPr>
        <w:pStyle w:val="BookText"/>
      </w:pPr>
      <w:r>
        <w:rPr>
          <w:rFonts w:ascii="IRNazanin" w:hAnsi="IRNazanin" w:eastAsia="IRNazanin" w:cs="IRNazanin"/>
          <w:lang w:bidi="fa-IR"/>
          <w:color w:val="111111"/>
          <w:sz w:val="28"/>
          <w:szCs w:val="28"/>
          <w:rtl/>
        </w:rPr>
        <w:t xml:space="preserve">31 - کفایت الاثر، علی بن محمّد خزاز</w:t>
      </w:r>
    </w:p>
    <w:p>
      <w:pPr>
        <w:pStyle w:val="BookText"/>
      </w:pPr>
      <w:r>
        <w:rPr>
          <w:rFonts w:ascii="IRNazanin" w:hAnsi="IRNazanin" w:eastAsia="IRNazanin" w:cs="IRNazanin"/>
          <w:lang w:bidi="fa-IR"/>
          <w:color w:val="111111"/>
          <w:sz w:val="28"/>
          <w:szCs w:val="28"/>
          <w:rtl/>
        </w:rPr>
        <w:t xml:space="preserve">32 - کمال الدین و تمام النعمه، شیخ صدوق</w:t>
      </w:r>
    </w:p>
    <w:p>
      <w:pPr>
        <w:pStyle w:val="BookText"/>
      </w:pPr>
      <w:r>
        <w:rPr>
          <w:rFonts w:ascii="IRNazanin" w:hAnsi="IRNazanin" w:eastAsia="IRNazanin" w:cs="IRNazanin"/>
          <w:lang w:bidi="fa-IR"/>
          <w:color w:val="111111"/>
          <w:sz w:val="28"/>
          <w:szCs w:val="28"/>
          <w:rtl/>
        </w:rPr>
        <w:t xml:space="preserve">33 - مصباح المتهجد، شیخ طوسی</w:t>
      </w:r>
    </w:p>
    <w:p>
      <w:pPr>
        <w:pStyle w:val="BookText"/>
      </w:pPr>
      <w:r>
        <w:rPr>
          <w:rFonts w:ascii="IRNazanin" w:hAnsi="IRNazanin" w:eastAsia="IRNazanin" w:cs="IRNazanin"/>
          <w:lang w:bidi="fa-IR"/>
          <w:color w:val="111111"/>
          <w:sz w:val="28"/>
          <w:szCs w:val="28"/>
          <w:rtl/>
        </w:rPr>
        <w:t xml:space="preserve">34 - معجم الرجال الحدیث، آیت اللَّه خویی</w:t>
      </w:r>
    </w:p>
    <w:p>
      <w:pPr>
        <w:pStyle w:val="BookText"/>
      </w:pPr>
      <w:r>
        <w:rPr>
          <w:rFonts w:ascii="IRNazanin" w:hAnsi="IRNazanin" w:eastAsia="IRNazanin" w:cs="IRNazanin"/>
          <w:lang w:bidi="fa-IR"/>
          <w:color w:val="111111"/>
          <w:sz w:val="28"/>
          <w:szCs w:val="28"/>
          <w:rtl/>
        </w:rPr>
        <w:t xml:space="preserve">35 - مفاتیح الجنان، شیخ عباس قمی</w:t>
      </w:r>
    </w:p>
    <w:p>
      <w:pPr>
        <w:pStyle w:val="BookText"/>
      </w:pPr>
      <w:r>
        <w:rPr>
          <w:rFonts w:ascii="IRNazanin" w:hAnsi="IRNazanin" w:eastAsia="IRNazanin" w:cs="IRNazanin"/>
          <w:lang w:bidi="fa-IR"/>
          <w:color w:val="111111"/>
          <w:sz w:val="28"/>
          <w:szCs w:val="28"/>
          <w:rtl/>
        </w:rPr>
        <w:t xml:space="preserve">36 - مکیال المکارم، محمّد تقی موسوی</w:t>
      </w:r>
    </w:p>
    <w:p>
      <w:pPr>
        <w:pStyle w:val="BookText"/>
      </w:pPr>
      <w:r>
        <w:rPr>
          <w:rFonts w:ascii="IRNazanin" w:hAnsi="IRNazanin" w:eastAsia="IRNazanin" w:cs="IRNazanin"/>
          <w:lang w:bidi="fa-IR"/>
          <w:color w:val="111111"/>
          <w:sz w:val="28"/>
          <w:szCs w:val="28"/>
          <w:rtl/>
        </w:rPr>
        <w:t xml:space="preserve">37 - منتخب الاثر، صافی گلپایگانی</w:t>
      </w:r>
    </w:p>
    <w:p>
      <w:pPr>
        <w:pStyle w:val="BookText"/>
      </w:pPr>
      <w:r>
        <w:rPr>
          <w:rFonts w:ascii="IRNazanin" w:hAnsi="IRNazanin" w:eastAsia="IRNazanin" w:cs="IRNazanin"/>
          <w:lang w:bidi="fa-IR"/>
          <w:color w:val="111111"/>
          <w:sz w:val="28"/>
          <w:szCs w:val="28"/>
          <w:rtl/>
        </w:rPr>
        <w:t xml:space="preserve">38 - منتخب الانوار، نیلی نجفی</w:t>
      </w:r>
    </w:p>
    <w:p>
      <w:pPr>
        <w:pStyle w:val="BookText"/>
      </w:pPr>
      <w:r>
        <w:rPr>
          <w:rFonts w:ascii="IRNazanin" w:hAnsi="IRNazanin" w:eastAsia="IRNazanin" w:cs="IRNazanin"/>
          <w:lang w:bidi="fa-IR"/>
          <w:color w:val="111111"/>
          <w:sz w:val="28"/>
          <w:szCs w:val="28"/>
          <w:rtl/>
        </w:rPr>
        <w:t xml:space="preserve">39 - میزان الحکمة، محمدی ری شهری</w:t>
      </w:r>
    </w:p>
    <w:p>
      <w:pPr>
        <w:pStyle w:val="BookText"/>
      </w:pPr>
      <w:r>
        <w:rPr>
          <w:rFonts w:ascii="IRNazanin" w:hAnsi="IRNazanin" w:eastAsia="IRNazanin" w:cs="IRNazanin"/>
          <w:lang w:bidi="fa-IR"/>
          <w:color w:val="111111"/>
          <w:sz w:val="28"/>
          <w:szCs w:val="28"/>
          <w:rtl/>
        </w:rPr>
        <w:t xml:space="preserve">40 - وسائل الشیعة، شیخ حرّ عاملی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معنای «نور دیدگان، در فضیلت و پاداش انتظار امام زمان‌علیه السلام» که ما آن را به «چشم روشنی منتظران» نام نهادیم.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نسخه خطی کتاب را از کتاب‌خانه مسجد اعظم قم که اینک {سال 1387} در مدرسه فیضیه مستقر می‌باشد دریافت نمودیم و همین‌جا از مسئولان محترم آن تقدیر و تشکر به عمل می‌آید.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کلماتی همچون: «بنده، حقیر، احقر، شرمنده، جانی، سراپا تقصیر و ...» تعبیراتی است که بندگان خالص و مخلص خداوند در برابر حقّ تعالی به کار می‌برند؛ یعنی همیشه خود را خطاکار و گناهکار و شرمنده می‌بینند و اشتباه خود را جنایت می‌دانند. به همین جهت است که عالم بزرگواری؛ چون آیت اللَّه محمّد تقی اصفهانی، چنین القابی را برای خود به کار می‌برد.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روزِ شمار» ترجمه عبارت «یوم الحساب» می‌باشد که در آیات متعددی از قرآن کریم به آن اشاره شده است؛ از جمله سوره ص، آیه 16 و نیز آیه 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چرا که اخلاص در هر کاری یعنی انجام عمل فقط برای خدا، و برای رسیدن به ثواب‌های وعده داده شده الهی بخصوص این عمل شریف، چنان‌که در آینده توضیح داده خواهد 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 و تمام النعمه» از تألیفات مشهور ابوجعفر محمّد بن علی بن الحسین بن موسی بن بابویه قمی، معروف به شیخ صدوق متوفی 381 ق است که پیرامون امام زمان‌علیه السلام نگاشته شده است. این حدیث در ج 2، ص 644 آمده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متن حدیث: «من مات منکم علی هذا الامر منتظراً له کان کمن کان فی فسطاط القائم‌علیه السلام»؛ «غیبت نعمانی»، ص 200؛ «المحاسن»، ج 1، ص 173؛ «اعلام الدین»، ص 449؛ «بحارالانوار»، ج 5، ص 125؛ «الوافی»، ج 2، ص 441.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المنتظر لامرنا کالمتشحط بدمه فی سبیل اللَّه»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اشاره به آیه شریفه 62 سوره یونس: «أَلَا إِنَّ أَوْلِیَآءَ اللَّهِ لَا خَوْفٌ عَلَیْهِمْ وَلَا هُمْ یَحْزَنُونَ»آگاه باشید {دوستان و} اولیای خدا، نه ترسی دارند و نه غمگین می‌شوند!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کمال الدین»، ج 2، ص 357؛ «بحارالانوار»، ج 52، ص 149.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بحارالانوار»، ج 52، ص 125؛ «کمال الدین و تمام النعمه»، ج 1، ص 287.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کتاب شریف «بحارالانوار» تألیف عالم بزرگوار شیعه علّامه محمّد باقر مجلسی در قرن 12 ه .ق است که بسیاری از احادیث معصومین‌علیهم السلام را در موضوعات مختلف جمع آوری نموده و در چاپ‌های متعددی منتشر شده است و معروف‌ترین آن چاپ 110 جلدی بیروت می‌باشد.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عبدالحمید واسطی از اصحاب امام باقر و امام صادق‌علیهما السلام می‌باشد، از سؤال و جوابی که کرده معلوم می‌شود از شیعیان دوازده امامی بوده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کافی»، ج 8، ص 80؛ «بحارالانوار»، ج 52، ص 126؛ «الصراط المستقیم»، ج 2، ص 262؛ «کمال الدین و تمام النعمه»، ج 2، ص 644؛ «المحاسن»، برقی، ج 1، ص 173.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کمال الدین و تمام النعمه»، ج 2، ص 644؛ «بحارالانوار»، ج 52، ص 128؛ البته بیشتر منابع این حدیث را به رسول خداصلی الله علیه وآله اسناد داده‌اند.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کتاب «احتجاج» تألیف ابومنصور احمد بن علی‌بن ابی‌طالب الطبرسی از علمای قرن 6 ه.ق.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بحارالانوار»، ج 36، ص 386 و ج 52، ص 122؛ «احتجاج»، ج 2، ص 317؛ «اعلام الوری»، ص 407؛ «کمال الدین و تمام النعمه»، ج 1، ص 319.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علی بن الحسین، امام سجاد «علیه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بحارالانوار»، ج 52، ص 125؛ «اعلام الوری»، ص 428؛ «الدعوات»، ص 274؛ «منتخب الانوار»، ص 79؛ «کشف الغمة»، ج 2، ص 522.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کمال الدین و تمام النعمه»، ج 2، ص 378.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الصقر بن ابی دلف الکرخی که از امام محمّد تقی و امام هادی‌علیهما السلام احادیثی نقل کرده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الصراط المستقیم»، ج 2، ص 230؛ «بحارالانوار»، ج 51، ص 157؛ «کفایة الاثر»، ص 283؛ «کمال الدین و تمام النعمه»، ج 2، ص 378.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کنز الغنائم فی فوائد الدعا للقائم‌علیه السلام».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بحارالانوار»، ج 52، ص 123؛ «الخصال»، شیخ صدوق، ج 2، ص 616؛ «تحف العقول»، ص 104.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المحاسن»، ج 1، ص 174؛ «بحارالانوار»، ج 52، ص 126.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کتاب «نجم الثاقب» تألیف مرحوم محدث میرزا حسین نوری در قرن 13 می‌باشد که در احوال امام زمان‌علیه السلام نگاشته شده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غیبت طوسی»، ص 458. «کتاب الغیبة» تألیف شیخ الطائفه ابوجعفر محمّد بن الحسن الطوسی معروف به شیخ طوسی {385 - 460 ه.ق}.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مفضل بن عمر از یاران نزدیک امام صادق‌علیه السلام می‌باشد که گاه مورد حسد برخی قرار گرفته و برخی دیگر نیز او را به غلوّ نسبت داده و تضعیف نموده‌اند.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بحارالانوار»، ج 53، ص 91؛ «الخرائج و الجرائح»، ج 3، ص 1166؛ «غیبت طوسی»، ص 458؛ «منتخب الاثر فی الامام الثانی عشر»، حضرت آیت اللَّه صافی گلپایگانی؛ «میزان الحکمه»، ج 2، ص 1036.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بحارالانوار»، ج 99، ص 111؛ «مفاتیح الجنان»، دعای عهد؛ «مصباح المتهجد»، ص 227؛ «المزار الکبیر»، ص 663؛ «الاقبال»، ج 1، ص 239؛ «مصباح کفعمی»، ص 550؛ «بلد الامین»، ص 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ابوحمزه ثمالی، که نام وی ثابت بن دینار می‌باشد؛ از اصحاب خاص امامان بوده که هم از امام سجادعلیه السلام و هم امام باقرعلیه السلام و هم امام صادق‌علیه السلام و امام کاظم‌علیه السلام روایت نقل کرده است. از امام رضاعلیه السلام نقل شده که ابوحمزه ثمالی، در زمان خودش مانند لقمان در زمانش بوده که چهار امام را خدمت نموده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بحارالانوار»، ج 27، ص 138 و ج 65، ص 141؛ «تأویل الآیات»، ص 640.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این حدیث از امام سجادعلیه السلام روایت شده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کتاب «البرهان فی تفسیر القرآن» علامه سیّد هاشم بحرانی.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نام وی مسعدة بن صدقه از اصحاب امام صادق‌علیه السلام می‌باشد.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حدیث از رسول خداصلی الله علیه وآله می‌باشد.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کفایة الاثر»، ص 264؛ «بحارالانوار»، ج 36، ص 408؛ «الصراط المستقیم»، ج 2، ص 241.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کتاب شریف اصول کافی؛ تألیف الامام الجلیل ابوجعفر محمّد بن یعقوب کلینی می‌باشد که در زمان غیبت صغری می‌زیسته و در 329 ه .ق یعنی در آغاز غیبت کبری وفات یافته است. وی آن قدر معروف و مشهور است که نیازی به تعریف و توضیح ندارد، تولدش در روستای کلین از توابع شهر ری و مرقدش در بغداد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اسماعیل جعفی، مشترک بین اسماعیل بن جابر جعفی و اسماعیل بن عبدالرحمن جعفی کوفی است؛ لکن اسماعیل بن جابر مشهورتر و معروف‌تر می‌باشد و روایاتش نیز بیشتر است؛ لذا اگر قرینه‌ای در کلام نبود، مراد از اسماعیل جعفی، همان اسماعیل بن جابر جعفی است که از اصحاب امام باقرعلیه السلام بوده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اصول کافی»، ج 2، ص 22؛ «بحارالانوار»، ج 66، ص 2؛ «امالی» شیخ طوسی، ص 179.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کتاب شریف غیبت نعمانی تألیف مرحوم الشیخ الجلیل ابوعبداللَّه محمّد بن ابراهیم النعمانی که از شاگردان و معاصران مرحوم کلینی بود. در رجال نجاشی و علّامه از او چنین تعبیر شده است: شیخ من اصحابنا، عظیم القدر، شریف المنزلة، صحیح العقیده، کثیر الحدیث.</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غیبت نعمانی»، ص 200؛ «بحارالانوار»، ج 52، ص 140.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کمال الدین»، ج 2، ص 377.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حضرت ابوالقاسم عبدالعظیم بن عبداللَّه بن الحسین بن علی بن الحسین بن زید بن الحسن بن علی بن ابی‌طالب «علیهم السلام» از نوادگان امام حسن مجتبی‌علیه السلام و معروف به عبدالعظیم حسنی یا سیّد الکریم می‌باشد که از اصحاب خاص امام محمّد تقی‌علیه السلام -- و امام هادی‌علیه السلام می‌باشد و مرقد شریفش در شهر ری است امام هادی‌علیه السلام به یکی از اهالی ری فرمود: هرگاه قبر عبدالعظیم را در ری زیارت کردی مانند این است که در کربلا قبر امام حسین‌علیه السلام را زیارت نمودی.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کفایة الاثر»، ص 280؛ «کمال الدین»، ج 2، ص 377؛ «اعلام الوری»، ص 435؛ «بحارالانوار»، ج 51، ص 156.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کمال الدین»، ج 2، ص 337.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کافی»، ج 1، ص 333؛ «بحارالانوار»، ج 52، ص 94؛ «اعلام الوری»، ص 430؛ «غیبت» شیخ طوسی، ص 457؛ «غیبت نعمانی»، ص 161؛ «کمال الدین و تمام النعمه»، ج 2، ص 337.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در برخی روایات آمده است که امر ظهور امام زمان‌علیه السلام همانند وقوع قیامت، ناگهانی است و کسی جز خداوند متعال از آن آگاه نیست؛ از جمله در بحارالانوار، ج 52، ص 298.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بحارالانوار»، ج 52، ص 219؛ «الارشاد»، ج 2، ص 368؛ «روضة الواعظین»، ج 2، ص 292؛ «الصراط المستقیم»، ج 2، ص 248؛ «کشف الغمة»، ج 2، ص 457.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مکیال المکارم»، ج‌2 و باب {8} امر 21. الواحد و العشرون.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غیبت طوسی»، ص 426؛ «بحارالانوار»، ج 52، ص 103؛ «کافی»، ج 1، ص 368؛ «غیبت نعمانی»، ص 289.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بحارالانوار»، ج 52، ص 140؛ «غیبت نعمانی»، ص 200.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بحارالانوار»، ج 53، ص 174.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احتجاج»، ج 2، ص 495.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متن عربی حدیث چنین است: «فیعمل کل امرء منکم ما یقرب به من محبتنا و لیتجنّب ما یدنیه من کراهیتنا و سخطنا...».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کتاب «دارالسلام» تألیف مرحوم خاتم المحدثین الحاج میرزا حسین نوری‌رحمه الله استاد مرحوم شیخ عباس قمی‌رحمه الله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امالی» شیخ طوسی، ص 416؛ «امالی» شیخ صدوق، ص 334؛ «فلاح السائل»، ص 101؛ «بحارالانوار»، ج 17، ص 13؛ «علل الشرایع»، ج 1، ص 140.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بحارالانوار»، ج 51، ص 219؛ «غیبت شیخ طوسی»، ص 167؛ «کمال الدین -- و تمام النعمه»، ج 2، ص 352؛ «منتخب الانوار»، ص 179: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الخرایج و الجرائح»، {تألیف قطب الدین راوندی، فقیه و محدث و مفسر بزرگ متوفی 573 ه .ق که مزار شریفش در صحن بزرگ حرم مطهر حضرت معصومه‌علیها السلام می‌باشد} ج 3، ص 1149.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جنگ و یا غزوه بدر و احد اولین جنگ‌های مسلمانان صدر اسلام است که سپاه اسلام با کمی نیرو و ادوات جنگی در مقابل سپاه مشرکان و کافران ایستادگی کردند. رزمندگان این دو جنگ دارای ایمان و شجاعت زیادی بودند که پس از آن معیار و ملاک سنجش دیگر مسلمانان قرار می‌گرفتند.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منتخب الانوار»، ص 25؛ «غیبت طوسی»، ص 456؛ «الخرایج»، ج 3، ص 1149؛ «بحارالانوار»، ج 52، ص 130.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چنان که در انتهای مقصد اول حدیث آن را نقل نمودیم.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از جمله آنچه که از همه معروف‌تر است، کشیدن تیر از پای زخمی امیرالمؤمنین‌علیه السلام است در حال نماز، که از شدت درد نتوانستند در غیر نماز آن را بیرون آورند...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که ابتدای آن دعای شریف این است: اَللَّهُمَّ رَبَّ النُّورِ الْعَظِیمِ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AF8D1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چشم روشنی منتظران</dc:title>
  <dc:description/>
  <dc:subject/>
  <cp:keywords/>
  <cp:category/>
  <cp:lastModifiedBy/>
  <dcterms:created xsi:type="dcterms:W3CDTF">2026-08-16T05:00:02+03:30</dcterms:created>
  <dcterms:modified xsi:type="dcterms:W3CDTF">2026-08-16T05:00:02+03:30</dcterms:modified>
</cp:coreProperties>
</file>

<file path=docProps/custom.xml><?xml version="1.0" encoding="utf-8"?>
<Properties xmlns="http://schemas.openxmlformats.org/officeDocument/2006/custom-properties" xmlns:vt="http://schemas.openxmlformats.org/officeDocument/2006/docPropsVTypes"/>
</file>