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3.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چهل چرا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04980_149000089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304982_149000089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304984_1490000891">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2304986_1490000891">
            <w:r>
              <w:rPr>
                <w:webHidden/>
                <w:rStyle w:val="IndexLink"/>
                <w:rtl w:val="true"/>
              </w:rPr>
              <w:t>مقدمه ناشر</w:t>
            </w:r>
            <w:r>
              <w:rPr>
                <w:rStyle w:val="IndexLink"/>
                <w:rtl w:val="true"/>
              </w:rPr>
              <w:tab/>
            </w:r>
            <w:r>
              <w:rPr>
                <w:rStyle w:val="IndexLink"/>
              </w:rPr>
              <w:t>12</w:t>
            </w:r>
          </w:hyperlink>
        </w:p>
        <w:p>
          <w:pPr>
            <w:pStyle w:val="Contents2"/>
            <w:tabs>
              <w:tab w:val="clear" w:pos="8743"/>
              <w:tab w:val="right" w:pos="9026" w:leader="dot"/>
            </w:tabs>
            <w:rPr/>
          </w:pPr>
          <w:hyperlink w:anchor="__RefHeading___Toc2304988_1490000891">
            <w:r>
              <w:rPr>
                <w:webHidden/>
                <w:rStyle w:val="IndexLink"/>
                <w:rtl w:val="true"/>
              </w:rPr>
              <w:t>مقدمه مؤلف</w:t>
            </w:r>
            <w:r>
              <w:rPr>
                <w:rStyle w:val="IndexLink"/>
                <w:rtl w:val="true"/>
              </w:rPr>
              <w:tab/>
            </w:r>
            <w:r>
              <w:rPr>
                <w:rStyle w:val="IndexLink"/>
              </w:rPr>
              <w:t>13</w:t>
            </w:r>
          </w:hyperlink>
        </w:p>
        <w:p>
          <w:pPr>
            <w:pStyle w:val="Contents2"/>
            <w:tabs>
              <w:tab w:val="clear" w:pos="8743"/>
              <w:tab w:val="right" w:pos="9026" w:leader="dot"/>
            </w:tabs>
            <w:rPr/>
          </w:pPr>
          <w:hyperlink w:anchor="__RefHeading___Toc2304990_1490000891">
            <w:r>
              <w:rPr>
                <w:webHidden/>
                <w:rStyle w:val="IndexLink"/>
                <w:rtl w:val="true"/>
              </w:rPr>
              <w:t>پرسش‌ها و پاسخ‌های اعتقادی</w:t>
            </w:r>
            <w:r>
              <w:rPr>
                <w:rStyle w:val="IndexLink"/>
                <w:rtl w:val="true"/>
              </w:rPr>
              <w:tab/>
            </w:r>
            <w:r>
              <w:rPr>
                <w:rStyle w:val="IndexLink"/>
              </w:rPr>
              <w:t>17</w:t>
            </w:r>
          </w:hyperlink>
        </w:p>
        <w:p>
          <w:pPr>
            <w:pStyle w:val="Contents3"/>
            <w:tabs>
              <w:tab w:val="clear" w:pos="8459"/>
              <w:tab w:val="right" w:pos="9026" w:leader="dot"/>
            </w:tabs>
            <w:rPr/>
          </w:pPr>
          <w:hyperlink w:anchor="__RefHeading___Toc2304992_1490000891">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2304994_1490000891">
            <w:r>
              <w:rPr>
                <w:webHidden/>
                <w:rStyle w:val="IndexLink"/>
                <w:rtl w:val="true"/>
              </w:rPr>
              <w:t xml:space="preserve">سؤال </w:t>
            </w:r>
            <w:r>
              <w:rPr>
                <w:rStyle w:val="IndexLink"/>
              </w:rPr>
              <w:t>1</w:t>
            </w:r>
            <w:r>
              <w:rPr>
                <w:rStyle w:val="IndexLink"/>
                <w:rtl w:val="true"/>
              </w:rPr>
              <w:tab/>
            </w:r>
            <w:r>
              <w:rPr>
                <w:rStyle w:val="IndexLink"/>
              </w:rPr>
              <w:t>18</w:t>
            </w:r>
          </w:hyperlink>
        </w:p>
        <w:p>
          <w:pPr>
            <w:pStyle w:val="Contents3"/>
            <w:tabs>
              <w:tab w:val="clear" w:pos="8459"/>
              <w:tab w:val="right" w:pos="9026" w:leader="dot"/>
            </w:tabs>
            <w:rPr/>
          </w:pPr>
          <w:hyperlink w:anchor="__RefHeading___Toc2304996_1490000891">
            <w:r>
              <w:rPr>
                <w:webHidden/>
                <w:rStyle w:val="IndexLink"/>
                <w:rtl w:val="true"/>
              </w:rPr>
              <w:t xml:space="preserve">سؤال </w:t>
            </w:r>
            <w:r>
              <w:rPr>
                <w:rStyle w:val="IndexLink"/>
              </w:rPr>
              <w:t>2</w:t>
            </w:r>
            <w:r>
              <w:rPr>
                <w:rStyle w:val="IndexLink"/>
                <w:rtl w:val="true"/>
              </w:rPr>
              <w:tab/>
            </w:r>
            <w:r>
              <w:rPr>
                <w:rStyle w:val="IndexLink"/>
              </w:rPr>
              <w:t>19</w:t>
            </w:r>
          </w:hyperlink>
        </w:p>
        <w:p>
          <w:pPr>
            <w:pStyle w:val="Contents3"/>
            <w:tabs>
              <w:tab w:val="clear" w:pos="8459"/>
              <w:tab w:val="right" w:pos="9026" w:leader="dot"/>
            </w:tabs>
            <w:rPr/>
          </w:pPr>
          <w:hyperlink w:anchor="__RefHeading___Toc2304998_1490000891">
            <w:r>
              <w:rPr>
                <w:webHidden/>
                <w:rStyle w:val="IndexLink"/>
                <w:rtl w:val="true"/>
              </w:rPr>
              <w:t xml:space="preserve">سؤال </w:t>
            </w:r>
            <w:r>
              <w:rPr>
                <w:rStyle w:val="IndexLink"/>
              </w:rPr>
              <w:t>3</w:t>
            </w:r>
            <w:r>
              <w:rPr>
                <w:rStyle w:val="IndexLink"/>
                <w:rtl w:val="true"/>
              </w:rPr>
              <w:tab/>
            </w:r>
            <w:r>
              <w:rPr>
                <w:rStyle w:val="IndexLink"/>
              </w:rPr>
              <w:t>20</w:t>
            </w:r>
          </w:hyperlink>
        </w:p>
        <w:p>
          <w:pPr>
            <w:pStyle w:val="Contents3"/>
            <w:tabs>
              <w:tab w:val="clear" w:pos="8459"/>
              <w:tab w:val="right" w:pos="9026" w:leader="dot"/>
            </w:tabs>
            <w:rPr/>
          </w:pPr>
          <w:hyperlink w:anchor="__RefHeading___Toc2305000_1490000891">
            <w:r>
              <w:rPr>
                <w:webHidden/>
                <w:rStyle w:val="IndexLink"/>
                <w:rtl w:val="true"/>
              </w:rPr>
              <w:t xml:space="preserve">سؤال </w:t>
            </w:r>
            <w:r>
              <w:rPr>
                <w:rStyle w:val="IndexLink"/>
              </w:rPr>
              <w:t>4</w:t>
            </w:r>
            <w:r>
              <w:rPr>
                <w:rStyle w:val="IndexLink"/>
                <w:rtl w:val="true"/>
              </w:rPr>
              <w:tab/>
            </w:r>
            <w:r>
              <w:rPr>
                <w:rStyle w:val="IndexLink"/>
              </w:rPr>
              <w:t>21</w:t>
            </w:r>
          </w:hyperlink>
        </w:p>
        <w:p>
          <w:pPr>
            <w:pStyle w:val="Contents3"/>
            <w:tabs>
              <w:tab w:val="clear" w:pos="8459"/>
              <w:tab w:val="right" w:pos="9026" w:leader="dot"/>
            </w:tabs>
            <w:rPr/>
          </w:pPr>
          <w:hyperlink w:anchor="__RefHeading___Toc2305002_1490000891">
            <w:r>
              <w:rPr>
                <w:webHidden/>
                <w:rStyle w:val="IndexLink"/>
                <w:rtl w:val="true"/>
              </w:rPr>
              <w:t xml:space="preserve">سؤال </w:t>
            </w:r>
            <w:r>
              <w:rPr>
                <w:rStyle w:val="IndexLink"/>
              </w:rPr>
              <w:t>5</w:t>
            </w:r>
            <w:r>
              <w:rPr>
                <w:rStyle w:val="IndexLink"/>
                <w:rtl w:val="true"/>
              </w:rPr>
              <w:tab/>
            </w:r>
            <w:r>
              <w:rPr>
                <w:rStyle w:val="IndexLink"/>
              </w:rPr>
              <w:t>22</w:t>
            </w:r>
          </w:hyperlink>
        </w:p>
        <w:p>
          <w:pPr>
            <w:pStyle w:val="Contents3"/>
            <w:tabs>
              <w:tab w:val="clear" w:pos="8459"/>
              <w:tab w:val="right" w:pos="9026" w:leader="dot"/>
            </w:tabs>
            <w:rPr/>
          </w:pPr>
          <w:hyperlink w:anchor="__RefHeading___Toc2305004_1490000891">
            <w:r>
              <w:rPr>
                <w:webHidden/>
                <w:rStyle w:val="IndexLink"/>
                <w:rtl w:val="true"/>
              </w:rPr>
              <w:t xml:space="preserve">سؤال </w:t>
            </w:r>
            <w:r>
              <w:rPr>
                <w:rStyle w:val="IndexLink"/>
              </w:rPr>
              <w:t>6</w:t>
            </w:r>
            <w:r>
              <w:rPr>
                <w:rStyle w:val="IndexLink"/>
                <w:rtl w:val="true"/>
              </w:rPr>
              <w:tab/>
            </w:r>
            <w:r>
              <w:rPr>
                <w:rStyle w:val="IndexLink"/>
              </w:rPr>
              <w:t>23</w:t>
            </w:r>
          </w:hyperlink>
        </w:p>
        <w:p>
          <w:pPr>
            <w:pStyle w:val="Contents3"/>
            <w:tabs>
              <w:tab w:val="clear" w:pos="8459"/>
              <w:tab w:val="right" w:pos="9026" w:leader="dot"/>
            </w:tabs>
            <w:rPr/>
          </w:pPr>
          <w:hyperlink w:anchor="__RefHeading___Toc2305006_1490000891">
            <w:r>
              <w:rPr>
                <w:webHidden/>
                <w:rStyle w:val="IndexLink"/>
                <w:rtl w:val="true"/>
              </w:rPr>
              <w:t xml:space="preserve">سؤال </w:t>
            </w:r>
            <w:r>
              <w:rPr>
                <w:rStyle w:val="IndexLink"/>
              </w:rPr>
              <w:t>7</w:t>
            </w:r>
            <w:r>
              <w:rPr>
                <w:rStyle w:val="IndexLink"/>
                <w:rtl w:val="true"/>
              </w:rPr>
              <w:tab/>
            </w:r>
            <w:r>
              <w:rPr>
                <w:rStyle w:val="IndexLink"/>
              </w:rPr>
              <w:t>24</w:t>
            </w:r>
          </w:hyperlink>
        </w:p>
        <w:p>
          <w:pPr>
            <w:pStyle w:val="Contents3"/>
            <w:tabs>
              <w:tab w:val="clear" w:pos="8459"/>
              <w:tab w:val="right" w:pos="9026" w:leader="dot"/>
            </w:tabs>
            <w:rPr/>
          </w:pPr>
          <w:hyperlink w:anchor="__RefHeading___Toc2305008_1490000891">
            <w:r>
              <w:rPr>
                <w:webHidden/>
                <w:rStyle w:val="IndexLink"/>
                <w:rtl w:val="true"/>
              </w:rPr>
              <w:t xml:space="preserve">سؤال </w:t>
            </w:r>
            <w:r>
              <w:rPr>
                <w:rStyle w:val="IndexLink"/>
              </w:rPr>
              <w:t>8</w:t>
            </w:r>
            <w:r>
              <w:rPr>
                <w:rStyle w:val="IndexLink"/>
                <w:rtl w:val="true"/>
              </w:rPr>
              <w:tab/>
            </w:r>
            <w:r>
              <w:rPr>
                <w:rStyle w:val="IndexLink"/>
              </w:rPr>
              <w:t>25</w:t>
            </w:r>
          </w:hyperlink>
        </w:p>
        <w:p>
          <w:pPr>
            <w:pStyle w:val="Contents3"/>
            <w:tabs>
              <w:tab w:val="clear" w:pos="8459"/>
              <w:tab w:val="right" w:pos="9026" w:leader="dot"/>
            </w:tabs>
            <w:rPr/>
          </w:pPr>
          <w:hyperlink w:anchor="__RefHeading___Toc2305010_1490000891">
            <w:r>
              <w:rPr>
                <w:webHidden/>
                <w:rStyle w:val="IndexLink"/>
                <w:rtl w:val="true"/>
              </w:rPr>
              <w:t xml:space="preserve">سؤال </w:t>
            </w:r>
            <w:r>
              <w:rPr>
                <w:rStyle w:val="IndexLink"/>
              </w:rPr>
              <w:t>9</w:t>
            </w:r>
            <w:r>
              <w:rPr>
                <w:rStyle w:val="IndexLink"/>
                <w:rtl w:val="true"/>
              </w:rPr>
              <w:tab/>
            </w:r>
            <w:r>
              <w:rPr>
                <w:rStyle w:val="IndexLink"/>
              </w:rPr>
              <w:t>26</w:t>
            </w:r>
          </w:hyperlink>
        </w:p>
        <w:p>
          <w:pPr>
            <w:pStyle w:val="Contents3"/>
            <w:tabs>
              <w:tab w:val="clear" w:pos="8459"/>
              <w:tab w:val="right" w:pos="9026" w:leader="dot"/>
            </w:tabs>
            <w:rPr/>
          </w:pPr>
          <w:hyperlink w:anchor="__RefHeading___Toc2305012_1490000891">
            <w:r>
              <w:rPr>
                <w:webHidden/>
                <w:rStyle w:val="IndexLink"/>
                <w:rtl w:val="true"/>
              </w:rPr>
              <w:t xml:space="preserve">سؤال </w:t>
            </w:r>
            <w:r>
              <w:rPr>
                <w:rStyle w:val="IndexLink"/>
              </w:rPr>
              <w:t>10</w:t>
            </w:r>
            <w:r>
              <w:rPr>
                <w:rStyle w:val="IndexLink"/>
                <w:rtl w:val="true"/>
              </w:rPr>
              <w:tab/>
            </w:r>
            <w:r>
              <w:rPr>
                <w:rStyle w:val="IndexLink"/>
              </w:rPr>
              <w:t>27</w:t>
            </w:r>
          </w:hyperlink>
        </w:p>
        <w:p>
          <w:pPr>
            <w:pStyle w:val="Contents2"/>
            <w:tabs>
              <w:tab w:val="clear" w:pos="8743"/>
              <w:tab w:val="right" w:pos="9026" w:leader="dot"/>
            </w:tabs>
            <w:rPr/>
          </w:pPr>
          <w:hyperlink w:anchor="__RefHeading___Toc2305014_1490000891">
            <w:r>
              <w:rPr>
                <w:webHidden/>
                <w:rStyle w:val="IndexLink"/>
                <w:rtl w:val="true"/>
              </w:rPr>
              <w:t>پرسش‌ها و پاسخ‌های احکام</w:t>
            </w:r>
            <w:r>
              <w:rPr>
                <w:rStyle w:val="IndexLink"/>
                <w:rtl w:val="true"/>
              </w:rPr>
              <w:tab/>
            </w:r>
            <w:r>
              <w:rPr>
                <w:rStyle w:val="IndexLink"/>
              </w:rPr>
              <w:t>29</w:t>
            </w:r>
          </w:hyperlink>
        </w:p>
        <w:p>
          <w:pPr>
            <w:pStyle w:val="Contents3"/>
            <w:tabs>
              <w:tab w:val="clear" w:pos="8459"/>
              <w:tab w:val="right" w:pos="9026" w:leader="dot"/>
            </w:tabs>
            <w:rPr/>
          </w:pPr>
          <w:hyperlink w:anchor="__RefHeading___Toc2305016_1490000891">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2305018_1490000891">
            <w:r>
              <w:rPr>
                <w:webHidden/>
                <w:rStyle w:val="IndexLink"/>
                <w:rtl w:val="true"/>
              </w:rPr>
              <w:t xml:space="preserve">سؤال </w:t>
            </w:r>
            <w:r>
              <w:rPr>
                <w:rStyle w:val="IndexLink"/>
              </w:rPr>
              <w:t>1</w:t>
            </w:r>
            <w:r>
              <w:rPr>
                <w:rStyle w:val="IndexLink"/>
                <w:rtl w:val="true"/>
              </w:rPr>
              <w:tab/>
            </w:r>
            <w:r>
              <w:rPr>
                <w:rStyle w:val="IndexLink"/>
              </w:rPr>
              <w:t>30</w:t>
            </w:r>
          </w:hyperlink>
        </w:p>
        <w:p>
          <w:pPr>
            <w:pStyle w:val="Contents3"/>
            <w:tabs>
              <w:tab w:val="clear" w:pos="8459"/>
              <w:tab w:val="right" w:pos="9026" w:leader="dot"/>
            </w:tabs>
            <w:rPr/>
          </w:pPr>
          <w:hyperlink w:anchor="__RefHeading___Toc2305020_1490000891">
            <w:r>
              <w:rPr>
                <w:webHidden/>
                <w:rStyle w:val="IndexLink"/>
                <w:rtl w:val="true"/>
              </w:rPr>
              <w:t xml:space="preserve">سؤال </w:t>
            </w:r>
            <w:r>
              <w:rPr>
                <w:rStyle w:val="IndexLink"/>
              </w:rPr>
              <w:t>2</w:t>
            </w:r>
            <w:r>
              <w:rPr>
                <w:rStyle w:val="IndexLink"/>
                <w:rtl w:val="true"/>
              </w:rPr>
              <w:tab/>
            </w:r>
            <w:r>
              <w:rPr>
                <w:rStyle w:val="IndexLink"/>
              </w:rPr>
              <w:t>31</w:t>
            </w:r>
          </w:hyperlink>
        </w:p>
        <w:p>
          <w:pPr>
            <w:pStyle w:val="Contents3"/>
            <w:tabs>
              <w:tab w:val="clear" w:pos="8459"/>
              <w:tab w:val="right" w:pos="9026" w:leader="dot"/>
            </w:tabs>
            <w:rPr/>
          </w:pPr>
          <w:hyperlink w:anchor="__RefHeading___Toc2305022_1490000891">
            <w:r>
              <w:rPr>
                <w:webHidden/>
                <w:rStyle w:val="IndexLink"/>
                <w:rtl w:val="true"/>
              </w:rPr>
              <w:t xml:space="preserve">سؤال </w:t>
            </w:r>
            <w:r>
              <w:rPr>
                <w:rStyle w:val="IndexLink"/>
              </w:rPr>
              <w:t>3</w:t>
            </w:r>
            <w:r>
              <w:rPr>
                <w:rStyle w:val="IndexLink"/>
                <w:rtl w:val="true"/>
              </w:rPr>
              <w:tab/>
            </w:r>
            <w:r>
              <w:rPr>
                <w:rStyle w:val="IndexLink"/>
              </w:rPr>
              <w:t>32</w:t>
            </w:r>
          </w:hyperlink>
        </w:p>
        <w:p>
          <w:pPr>
            <w:pStyle w:val="Contents3"/>
            <w:tabs>
              <w:tab w:val="clear" w:pos="8459"/>
              <w:tab w:val="right" w:pos="9026" w:leader="dot"/>
            </w:tabs>
            <w:rPr/>
          </w:pPr>
          <w:hyperlink w:anchor="__RefHeading___Toc2305024_1490000891">
            <w:r>
              <w:rPr>
                <w:webHidden/>
                <w:rStyle w:val="IndexLink"/>
                <w:rtl w:val="true"/>
              </w:rPr>
              <w:t xml:space="preserve">سؤال </w:t>
            </w:r>
            <w:r>
              <w:rPr>
                <w:rStyle w:val="IndexLink"/>
              </w:rPr>
              <w:t>4</w:t>
            </w:r>
            <w:r>
              <w:rPr>
                <w:rStyle w:val="IndexLink"/>
                <w:rtl w:val="true"/>
              </w:rPr>
              <w:tab/>
            </w:r>
            <w:r>
              <w:rPr>
                <w:rStyle w:val="IndexLink"/>
              </w:rPr>
              <w:t>33</w:t>
            </w:r>
          </w:hyperlink>
        </w:p>
        <w:p>
          <w:pPr>
            <w:pStyle w:val="Contents3"/>
            <w:tabs>
              <w:tab w:val="clear" w:pos="8459"/>
              <w:tab w:val="right" w:pos="9026" w:leader="dot"/>
            </w:tabs>
            <w:rPr/>
          </w:pPr>
          <w:hyperlink w:anchor="__RefHeading___Toc2305026_1490000891">
            <w:r>
              <w:rPr>
                <w:webHidden/>
                <w:rStyle w:val="IndexLink"/>
                <w:rtl w:val="true"/>
              </w:rPr>
              <w:t xml:space="preserve">سؤال </w:t>
            </w:r>
            <w:r>
              <w:rPr>
                <w:rStyle w:val="IndexLink"/>
              </w:rPr>
              <w:t>5</w:t>
            </w:r>
            <w:r>
              <w:rPr>
                <w:rStyle w:val="IndexLink"/>
                <w:rtl w:val="true"/>
              </w:rPr>
              <w:tab/>
            </w:r>
            <w:r>
              <w:rPr>
                <w:rStyle w:val="IndexLink"/>
              </w:rPr>
              <w:t>34</w:t>
            </w:r>
          </w:hyperlink>
        </w:p>
        <w:p>
          <w:pPr>
            <w:pStyle w:val="Contents3"/>
            <w:tabs>
              <w:tab w:val="clear" w:pos="8459"/>
              <w:tab w:val="right" w:pos="9026" w:leader="dot"/>
            </w:tabs>
            <w:rPr/>
          </w:pPr>
          <w:hyperlink w:anchor="__RefHeading___Toc2305028_1490000891">
            <w:r>
              <w:rPr>
                <w:webHidden/>
                <w:rStyle w:val="IndexLink"/>
                <w:rtl w:val="true"/>
              </w:rPr>
              <w:t xml:space="preserve">سؤال </w:t>
            </w:r>
            <w:r>
              <w:rPr>
                <w:rStyle w:val="IndexLink"/>
              </w:rPr>
              <w:t>6</w:t>
            </w:r>
            <w:r>
              <w:rPr>
                <w:rStyle w:val="IndexLink"/>
                <w:rtl w:val="true"/>
              </w:rPr>
              <w:tab/>
            </w:r>
            <w:r>
              <w:rPr>
                <w:rStyle w:val="IndexLink"/>
              </w:rPr>
              <w:t>35</w:t>
            </w:r>
          </w:hyperlink>
        </w:p>
        <w:p>
          <w:pPr>
            <w:pStyle w:val="Contents3"/>
            <w:tabs>
              <w:tab w:val="clear" w:pos="8459"/>
              <w:tab w:val="right" w:pos="9026" w:leader="dot"/>
            </w:tabs>
            <w:rPr/>
          </w:pPr>
          <w:hyperlink w:anchor="__RefHeading___Toc2305030_1490000891">
            <w:r>
              <w:rPr>
                <w:webHidden/>
                <w:rStyle w:val="IndexLink"/>
                <w:rtl w:val="true"/>
              </w:rPr>
              <w:t xml:space="preserve">سؤال </w:t>
            </w:r>
            <w:r>
              <w:rPr>
                <w:rStyle w:val="IndexLink"/>
              </w:rPr>
              <w:t>7</w:t>
            </w:r>
            <w:r>
              <w:rPr>
                <w:rStyle w:val="IndexLink"/>
                <w:rtl w:val="true"/>
              </w:rPr>
              <w:tab/>
            </w:r>
            <w:r>
              <w:rPr>
                <w:rStyle w:val="IndexLink"/>
              </w:rPr>
              <w:t>36</w:t>
            </w:r>
          </w:hyperlink>
        </w:p>
        <w:p>
          <w:pPr>
            <w:pStyle w:val="Contents3"/>
            <w:tabs>
              <w:tab w:val="clear" w:pos="8459"/>
              <w:tab w:val="right" w:pos="9026" w:leader="dot"/>
            </w:tabs>
            <w:rPr/>
          </w:pPr>
          <w:hyperlink w:anchor="__RefHeading___Toc2305032_1490000891">
            <w:r>
              <w:rPr>
                <w:webHidden/>
                <w:rStyle w:val="IndexLink"/>
                <w:rtl w:val="true"/>
              </w:rPr>
              <w:t xml:space="preserve">سؤال </w:t>
            </w:r>
            <w:r>
              <w:rPr>
                <w:rStyle w:val="IndexLink"/>
              </w:rPr>
              <w:t>8</w:t>
            </w:r>
            <w:r>
              <w:rPr>
                <w:rStyle w:val="IndexLink"/>
                <w:rtl w:val="true"/>
              </w:rPr>
              <w:tab/>
            </w:r>
            <w:r>
              <w:rPr>
                <w:rStyle w:val="IndexLink"/>
              </w:rPr>
              <w:t>37</w:t>
            </w:r>
          </w:hyperlink>
        </w:p>
        <w:p>
          <w:pPr>
            <w:pStyle w:val="Contents3"/>
            <w:tabs>
              <w:tab w:val="clear" w:pos="8459"/>
              <w:tab w:val="right" w:pos="9026" w:leader="dot"/>
            </w:tabs>
            <w:rPr/>
          </w:pPr>
          <w:hyperlink w:anchor="__RefHeading___Toc2305034_1490000891">
            <w:r>
              <w:rPr>
                <w:webHidden/>
                <w:rStyle w:val="IndexLink"/>
                <w:rtl w:val="true"/>
              </w:rPr>
              <w:t xml:space="preserve">سؤال </w:t>
            </w:r>
            <w:r>
              <w:rPr>
                <w:rStyle w:val="IndexLink"/>
              </w:rPr>
              <w:t>9</w:t>
            </w:r>
            <w:r>
              <w:rPr>
                <w:rStyle w:val="IndexLink"/>
                <w:rtl w:val="true"/>
              </w:rPr>
              <w:tab/>
            </w:r>
            <w:r>
              <w:rPr>
                <w:rStyle w:val="IndexLink"/>
              </w:rPr>
              <w:t>38</w:t>
            </w:r>
          </w:hyperlink>
        </w:p>
        <w:p>
          <w:pPr>
            <w:pStyle w:val="Contents3"/>
            <w:tabs>
              <w:tab w:val="clear" w:pos="8459"/>
              <w:tab w:val="right" w:pos="9026" w:leader="dot"/>
            </w:tabs>
            <w:rPr/>
          </w:pPr>
          <w:hyperlink w:anchor="__RefHeading___Toc2305036_1490000891">
            <w:r>
              <w:rPr>
                <w:webHidden/>
                <w:rStyle w:val="IndexLink"/>
                <w:rtl w:val="true"/>
              </w:rPr>
              <w:t xml:space="preserve">سؤال </w:t>
            </w:r>
            <w:r>
              <w:rPr>
                <w:rStyle w:val="IndexLink"/>
              </w:rPr>
              <w:t>10</w:t>
            </w:r>
            <w:r>
              <w:rPr>
                <w:rStyle w:val="IndexLink"/>
                <w:rtl w:val="true"/>
              </w:rPr>
              <w:tab/>
            </w:r>
            <w:r>
              <w:rPr>
                <w:rStyle w:val="IndexLink"/>
              </w:rPr>
              <w:t>39</w:t>
            </w:r>
          </w:hyperlink>
        </w:p>
        <w:p>
          <w:pPr>
            <w:pStyle w:val="Contents2"/>
            <w:tabs>
              <w:tab w:val="clear" w:pos="8743"/>
              <w:tab w:val="right" w:pos="9026" w:leader="dot"/>
            </w:tabs>
            <w:rPr/>
          </w:pPr>
          <w:hyperlink w:anchor="__RefHeading___Toc2305038_1490000891">
            <w:r>
              <w:rPr>
                <w:webHidden/>
                <w:rStyle w:val="IndexLink"/>
                <w:rtl w:val="true"/>
              </w:rPr>
              <w:t>پرسش‌ها و پاسخ‌های قرآنی</w:t>
            </w:r>
            <w:r>
              <w:rPr>
                <w:rStyle w:val="IndexLink"/>
                <w:rtl w:val="true"/>
              </w:rPr>
              <w:tab/>
            </w:r>
            <w:r>
              <w:rPr>
                <w:rStyle w:val="IndexLink"/>
              </w:rPr>
              <w:t>41</w:t>
            </w:r>
          </w:hyperlink>
        </w:p>
        <w:p>
          <w:pPr>
            <w:pStyle w:val="Contents3"/>
            <w:tabs>
              <w:tab w:val="clear" w:pos="8459"/>
              <w:tab w:val="right" w:pos="9026" w:leader="dot"/>
            </w:tabs>
            <w:rPr/>
          </w:pPr>
          <w:hyperlink w:anchor="__RefHeading___Toc2305040_1490000891">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2305042_1490000891">
            <w:r>
              <w:rPr>
                <w:webHidden/>
                <w:rStyle w:val="IndexLink"/>
                <w:rtl w:val="true"/>
              </w:rPr>
              <w:t xml:space="preserve">سؤال </w:t>
            </w:r>
            <w:r>
              <w:rPr>
                <w:rStyle w:val="IndexLink"/>
              </w:rPr>
              <w:t>1</w:t>
            </w:r>
            <w:r>
              <w:rPr>
                <w:rStyle w:val="IndexLink"/>
                <w:rtl w:val="true"/>
              </w:rPr>
              <w:tab/>
            </w:r>
            <w:r>
              <w:rPr>
                <w:rStyle w:val="IndexLink"/>
              </w:rPr>
              <w:t>42</w:t>
            </w:r>
          </w:hyperlink>
        </w:p>
        <w:p>
          <w:pPr>
            <w:pStyle w:val="Contents3"/>
            <w:tabs>
              <w:tab w:val="clear" w:pos="8459"/>
              <w:tab w:val="right" w:pos="9026" w:leader="dot"/>
            </w:tabs>
            <w:rPr/>
          </w:pPr>
          <w:hyperlink w:anchor="__RefHeading___Toc2305044_1490000891">
            <w:r>
              <w:rPr>
                <w:webHidden/>
                <w:rStyle w:val="IndexLink"/>
                <w:rtl w:val="true"/>
              </w:rPr>
              <w:t xml:space="preserve">سؤال </w:t>
            </w:r>
            <w:r>
              <w:rPr>
                <w:rStyle w:val="IndexLink"/>
              </w:rPr>
              <w:t>2</w:t>
            </w:r>
            <w:r>
              <w:rPr>
                <w:rStyle w:val="IndexLink"/>
                <w:rtl w:val="true"/>
              </w:rPr>
              <w:tab/>
            </w:r>
            <w:r>
              <w:rPr>
                <w:rStyle w:val="IndexLink"/>
              </w:rPr>
              <w:t>43</w:t>
            </w:r>
          </w:hyperlink>
        </w:p>
        <w:p>
          <w:pPr>
            <w:pStyle w:val="Contents3"/>
            <w:tabs>
              <w:tab w:val="clear" w:pos="8459"/>
              <w:tab w:val="right" w:pos="9026" w:leader="dot"/>
            </w:tabs>
            <w:rPr/>
          </w:pPr>
          <w:hyperlink w:anchor="__RefHeading___Toc2305046_1490000891">
            <w:r>
              <w:rPr>
                <w:webHidden/>
                <w:rStyle w:val="IndexLink"/>
                <w:rtl w:val="true"/>
              </w:rPr>
              <w:t xml:space="preserve">سؤال </w:t>
            </w:r>
            <w:r>
              <w:rPr>
                <w:rStyle w:val="IndexLink"/>
              </w:rPr>
              <w:t>3</w:t>
            </w:r>
            <w:r>
              <w:rPr>
                <w:rStyle w:val="IndexLink"/>
                <w:rtl w:val="true"/>
              </w:rPr>
              <w:tab/>
            </w:r>
            <w:r>
              <w:rPr>
                <w:rStyle w:val="IndexLink"/>
              </w:rPr>
              <w:t>44</w:t>
            </w:r>
          </w:hyperlink>
        </w:p>
        <w:p>
          <w:pPr>
            <w:pStyle w:val="Contents3"/>
            <w:tabs>
              <w:tab w:val="clear" w:pos="8459"/>
              <w:tab w:val="right" w:pos="9026" w:leader="dot"/>
            </w:tabs>
            <w:rPr/>
          </w:pPr>
          <w:hyperlink w:anchor="__RefHeading___Toc2305048_1490000891">
            <w:r>
              <w:rPr>
                <w:webHidden/>
                <w:rStyle w:val="IndexLink"/>
                <w:rtl w:val="true"/>
              </w:rPr>
              <w:t xml:space="preserve">سؤال </w:t>
            </w:r>
            <w:r>
              <w:rPr>
                <w:rStyle w:val="IndexLink"/>
              </w:rPr>
              <w:t>4</w:t>
            </w:r>
            <w:r>
              <w:rPr>
                <w:rStyle w:val="IndexLink"/>
                <w:rtl w:val="true"/>
              </w:rPr>
              <w:tab/>
            </w:r>
            <w:r>
              <w:rPr>
                <w:rStyle w:val="IndexLink"/>
              </w:rPr>
              <w:t>45</w:t>
            </w:r>
          </w:hyperlink>
        </w:p>
        <w:p>
          <w:pPr>
            <w:pStyle w:val="Contents3"/>
            <w:tabs>
              <w:tab w:val="clear" w:pos="8459"/>
              <w:tab w:val="right" w:pos="9026" w:leader="dot"/>
            </w:tabs>
            <w:rPr/>
          </w:pPr>
          <w:hyperlink w:anchor="__RefHeading___Toc2305050_1490000891">
            <w:r>
              <w:rPr>
                <w:webHidden/>
                <w:rStyle w:val="IndexLink"/>
                <w:rtl w:val="true"/>
              </w:rPr>
              <w:t xml:space="preserve">سؤال </w:t>
            </w:r>
            <w:r>
              <w:rPr>
                <w:rStyle w:val="IndexLink"/>
              </w:rPr>
              <w:t>5</w:t>
            </w:r>
            <w:r>
              <w:rPr>
                <w:rStyle w:val="IndexLink"/>
                <w:rtl w:val="true"/>
              </w:rPr>
              <w:tab/>
            </w:r>
            <w:r>
              <w:rPr>
                <w:rStyle w:val="IndexLink"/>
              </w:rPr>
              <w:t>46</w:t>
            </w:r>
          </w:hyperlink>
        </w:p>
        <w:p>
          <w:pPr>
            <w:pStyle w:val="Contents3"/>
            <w:tabs>
              <w:tab w:val="clear" w:pos="8459"/>
              <w:tab w:val="right" w:pos="9026" w:leader="dot"/>
            </w:tabs>
            <w:rPr/>
          </w:pPr>
          <w:hyperlink w:anchor="__RefHeading___Toc2305052_1490000891">
            <w:r>
              <w:rPr>
                <w:webHidden/>
                <w:rStyle w:val="IndexLink"/>
                <w:rtl w:val="true"/>
              </w:rPr>
              <w:t xml:space="preserve">سؤال </w:t>
            </w:r>
            <w:r>
              <w:rPr>
                <w:rStyle w:val="IndexLink"/>
              </w:rPr>
              <w:t>6</w:t>
            </w:r>
            <w:r>
              <w:rPr>
                <w:rStyle w:val="IndexLink"/>
                <w:rtl w:val="true"/>
              </w:rPr>
              <w:tab/>
            </w:r>
            <w:r>
              <w:rPr>
                <w:rStyle w:val="IndexLink"/>
              </w:rPr>
              <w:t>47</w:t>
            </w:r>
          </w:hyperlink>
        </w:p>
        <w:p>
          <w:pPr>
            <w:pStyle w:val="Contents3"/>
            <w:tabs>
              <w:tab w:val="clear" w:pos="8459"/>
              <w:tab w:val="right" w:pos="9026" w:leader="dot"/>
            </w:tabs>
            <w:rPr/>
          </w:pPr>
          <w:hyperlink w:anchor="__RefHeading___Toc2305054_1490000891">
            <w:r>
              <w:rPr>
                <w:webHidden/>
                <w:rStyle w:val="IndexLink"/>
                <w:rtl w:val="true"/>
              </w:rPr>
              <w:t xml:space="preserve">سؤال </w:t>
            </w:r>
            <w:r>
              <w:rPr>
                <w:rStyle w:val="IndexLink"/>
              </w:rPr>
              <w:t>7</w:t>
            </w:r>
            <w:r>
              <w:rPr>
                <w:rStyle w:val="IndexLink"/>
                <w:rtl w:val="true"/>
              </w:rPr>
              <w:tab/>
            </w:r>
            <w:r>
              <w:rPr>
                <w:rStyle w:val="IndexLink"/>
              </w:rPr>
              <w:t>48</w:t>
            </w:r>
          </w:hyperlink>
        </w:p>
        <w:p>
          <w:pPr>
            <w:pStyle w:val="Contents3"/>
            <w:tabs>
              <w:tab w:val="clear" w:pos="8459"/>
              <w:tab w:val="right" w:pos="9026" w:leader="dot"/>
            </w:tabs>
            <w:rPr/>
          </w:pPr>
          <w:hyperlink w:anchor="__RefHeading___Toc2305056_1490000891">
            <w:r>
              <w:rPr>
                <w:webHidden/>
                <w:rStyle w:val="IndexLink"/>
                <w:rtl w:val="true"/>
              </w:rPr>
              <w:t xml:space="preserve">سؤال </w:t>
            </w:r>
            <w:r>
              <w:rPr>
                <w:rStyle w:val="IndexLink"/>
              </w:rPr>
              <w:t>8</w:t>
            </w:r>
            <w:r>
              <w:rPr>
                <w:rStyle w:val="IndexLink"/>
                <w:rtl w:val="true"/>
              </w:rPr>
              <w:tab/>
            </w:r>
            <w:r>
              <w:rPr>
                <w:rStyle w:val="IndexLink"/>
              </w:rPr>
              <w:t>49</w:t>
            </w:r>
          </w:hyperlink>
        </w:p>
        <w:p>
          <w:pPr>
            <w:pStyle w:val="Contents3"/>
            <w:tabs>
              <w:tab w:val="clear" w:pos="8459"/>
              <w:tab w:val="right" w:pos="9026" w:leader="dot"/>
            </w:tabs>
            <w:rPr/>
          </w:pPr>
          <w:hyperlink w:anchor="__RefHeading___Toc2305058_1490000891">
            <w:r>
              <w:rPr>
                <w:webHidden/>
                <w:rStyle w:val="IndexLink"/>
                <w:rtl w:val="true"/>
              </w:rPr>
              <w:t xml:space="preserve">سؤال </w:t>
            </w:r>
            <w:r>
              <w:rPr>
                <w:rStyle w:val="IndexLink"/>
              </w:rPr>
              <w:t>9</w:t>
            </w:r>
            <w:r>
              <w:rPr>
                <w:rStyle w:val="IndexLink"/>
                <w:rtl w:val="true"/>
              </w:rPr>
              <w:tab/>
            </w:r>
            <w:r>
              <w:rPr>
                <w:rStyle w:val="IndexLink"/>
              </w:rPr>
              <w:t>50</w:t>
            </w:r>
          </w:hyperlink>
        </w:p>
        <w:p>
          <w:pPr>
            <w:pStyle w:val="Contents3"/>
            <w:tabs>
              <w:tab w:val="clear" w:pos="8459"/>
              <w:tab w:val="right" w:pos="9026" w:leader="dot"/>
            </w:tabs>
            <w:rPr/>
          </w:pPr>
          <w:hyperlink w:anchor="__RefHeading___Toc2305060_1490000891">
            <w:r>
              <w:rPr>
                <w:webHidden/>
                <w:rStyle w:val="IndexLink"/>
                <w:rtl w:val="true"/>
              </w:rPr>
              <w:t xml:space="preserve">سؤال </w:t>
            </w:r>
            <w:r>
              <w:rPr>
                <w:rStyle w:val="IndexLink"/>
              </w:rPr>
              <w:t>10</w:t>
            </w:r>
            <w:r>
              <w:rPr>
                <w:rStyle w:val="IndexLink"/>
                <w:rtl w:val="true"/>
              </w:rPr>
              <w:tab/>
            </w:r>
            <w:r>
              <w:rPr>
                <w:rStyle w:val="IndexLink"/>
              </w:rPr>
              <w:t>51</w:t>
            </w:r>
          </w:hyperlink>
        </w:p>
        <w:p>
          <w:pPr>
            <w:pStyle w:val="Contents2"/>
            <w:tabs>
              <w:tab w:val="clear" w:pos="8743"/>
              <w:tab w:val="right" w:pos="9026" w:leader="dot"/>
            </w:tabs>
            <w:rPr/>
          </w:pPr>
          <w:hyperlink w:anchor="__RefHeading___Toc2305062_1490000891">
            <w:r>
              <w:rPr>
                <w:webHidden/>
                <w:rStyle w:val="IndexLink"/>
                <w:rtl w:val="true"/>
              </w:rPr>
              <w:t>پرسش‌ها و پاسخ‌های عمومی</w:t>
            </w:r>
            <w:r>
              <w:rPr>
                <w:rStyle w:val="IndexLink"/>
                <w:rtl w:val="true"/>
              </w:rPr>
              <w:tab/>
            </w:r>
            <w:r>
              <w:rPr>
                <w:rStyle w:val="IndexLink"/>
              </w:rPr>
              <w:t>53</w:t>
            </w:r>
          </w:hyperlink>
        </w:p>
        <w:p>
          <w:pPr>
            <w:pStyle w:val="Contents3"/>
            <w:tabs>
              <w:tab w:val="clear" w:pos="8459"/>
              <w:tab w:val="right" w:pos="9026" w:leader="dot"/>
            </w:tabs>
            <w:rPr/>
          </w:pPr>
          <w:hyperlink w:anchor="__RefHeading___Toc2305064_1490000891">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2305066_1490000891">
            <w:r>
              <w:rPr>
                <w:webHidden/>
                <w:rStyle w:val="IndexLink"/>
                <w:rtl w:val="true"/>
              </w:rPr>
              <w:t xml:space="preserve">سؤال </w:t>
            </w:r>
            <w:r>
              <w:rPr>
                <w:rStyle w:val="IndexLink"/>
              </w:rPr>
              <w:t>1</w:t>
            </w:r>
            <w:r>
              <w:rPr>
                <w:rStyle w:val="IndexLink"/>
                <w:rtl w:val="true"/>
              </w:rPr>
              <w:tab/>
            </w:r>
            <w:r>
              <w:rPr>
                <w:rStyle w:val="IndexLink"/>
              </w:rPr>
              <w:t>54</w:t>
            </w:r>
          </w:hyperlink>
        </w:p>
        <w:p>
          <w:pPr>
            <w:pStyle w:val="Contents3"/>
            <w:tabs>
              <w:tab w:val="clear" w:pos="8459"/>
              <w:tab w:val="right" w:pos="9026" w:leader="dot"/>
            </w:tabs>
            <w:rPr/>
          </w:pPr>
          <w:hyperlink w:anchor="__RefHeading___Toc2305068_1490000891">
            <w:r>
              <w:rPr>
                <w:webHidden/>
                <w:rStyle w:val="IndexLink"/>
                <w:rtl w:val="true"/>
              </w:rPr>
              <w:t xml:space="preserve">سؤال </w:t>
            </w:r>
            <w:r>
              <w:rPr>
                <w:rStyle w:val="IndexLink"/>
              </w:rPr>
              <w:t>2</w:t>
            </w:r>
            <w:r>
              <w:rPr>
                <w:rStyle w:val="IndexLink"/>
                <w:rtl w:val="true"/>
              </w:rPr>
              <w:tab/>
            </w:r>
            <w:r>
              <w:rPr>
                <w:rStyle w:val="IndexLink"/>
              </w:rPr>
              <w:t>55</w:t>
            </w:r>
          </w:hyperlink>
        </w:p>
        <w:p>
          <w:pPr>
            <w:pStyle w:val="Contents3"/>
            <w:tabs>
              <w:tab w:val="clear" w:pos="8459"/>
              <w:tab w:val="right" w:pos="9026" w:leader="dot"/>
            </w:tabs>
            <w:rPr/>
          </w:pPr>
          <w:hyperlink w:anchor="__RefHeading___Toc2305070_1490000891">
            <w:r>
              <w:rPr>
                <w:webHidden/>
                <w:rStyle w:val="IndexLink"/>
                <w:rtl w:val="true"/>
              </w:rPr>
              <w:t xml:space="preserve">سؤال </w:t>
            </w:r>
            <w:r>
              <w:rPr>
                <w:rStyle w:val="IndexLink"/>
              </w:rPr>
              <w:t>3</w:t>
            </w:r>
            <w:r>
              <w:rPr>
                <w:rStyle w:val="IndexLink"/>
                <w:rtl w:val="true"/>
              </w:rPr>
              <w:tab/>
            </w:r>
            <w:r>
              <w:rPr>
                <w:rStyle w:val="IndexLink"/>
              </w:rPr>
              <w:t>56</w:t>
            </w:r>
          </w:hyperlink>
        </w:p>
        <w:p>
          <w:pPr>
            <w:pStyle w:val="Contents3"/>
            <w:tabs>
              <w:tab w:val="clear" w:pos="8459"/>
              <w:tab w:val="right" w:pos="9026" w:leader="dot"/>
            </w:tabs>
            <w:rPr/>
          </w:pPr>
          <w:hyperlink w:anchor="__RefHeading___Toc2305072_1490000891">
            <w:r>
              <w:rPr>
                <w:webHidden/>
                <w:rStyle w:val="IndexLink"/>
                <w:rtl w:val="true"/>
              </w:rPr>
              <w:t xml:space="preserve">سؤال </w:t>
            </w:r>
            <w:r>
              <w:rPr>
                <w:rStyle w:val="IndexLink"/>
              </w:rPr>
              <w:t>4</w:t>
            </w:r>
            <w:r>
              <w:rPr>
                <w:rStyle w:val="IndexLink"/>
                <w:rtl w:val="true"/>
              </w:rPr>
              <w:tab/>
            </w:r>
            <w:r>
              <w:rPr>
                <w:rStyle w:val="IndexLink"/>
              </w:rPr>
              <w:t>57</w:t>
            </w:r>
          </w:hyperlink>
        </w:p>
        <w:p>
          <w:pPr>
            <w:pStyle w:val="Contents3"/>
            <w:tabs>
              <w:tab w:val="clear" w:pos="8459"/>
              <w:tab w:val="right" w:pos="9026" w:leader="dot"/>
            </w:tabs>
            <w:rPr/>
          </w:pPr>
          <w:hyperlink w:anchor="__RefHeading___Toc2305074_1490000891">
            <w:r>
              <w:rPr>
                <w:webHidden/>
                <w:rStyle w:val="IndexLink"/>
                <w:rtl w:val="true"/>
              </w:rPr>
              <w:t xml:space="preserve">سؤال </w:t>
            </w:r>
            <w:r>
              <w:rPr>
                <w:rStyle w:val="IndexLink"/>
              </w:rPr>
              <w:t>5</w:t>
            </w:r>
            <w:r>
              <w:rPr>
                <w:rStyle w:val="IndexLink"/>
                <w:rtl w:val="true"/>
              </w:rPr>
              <w:tab/>
            </w:r>
            <w:r>
              <w:rPr>
                <w:rStyle w:val="IndexLink"/>
              </w:rPr>
              <w:t>58</w:t>
            </w:r>
          </w:hyperlink>
        </w:p>
        <w:p>
          <w:pPr>
            <w:pStyle w:val="Contents3"/>
            <w:tabs>
              <w:tab w:val="clear" w:pos="8459"/>
              <w:tab w:val="right" w:pos="9026" w:leader="dot"/>
            </w:tabs>
            <w:rPr/>
          </w:pPr>
          <w:hyperlink w:anchor="__RefHeading___Toc2305076_1490000891">
            <w:r>
              <w:rPr>
                <w:webHidden/>
                <w:rStyle w:val="IndexLink"/>
                <w:rtl w:val="true"/>
              </w:rPr>
              <w:t xml:space="preserve">سؤال </w:t>
            </w:r>
            <w:r>
              <w:rPr>
                <w:rStyle w:val="IndexLink"/>
              </w:rPr>
              <w:t>6</w:t>
            </w:r>
            <w:r>
              <w:rPr>
                <w:rStyle w:val="IndexLink"/>
                <w:rtl w:val="true"/>
              </w:rPr>
              <w:tab/>
            </w:r>
            <w:r>
              <w:rPr>
                <w:rStyle w:val="IndexLink"/>
              </w:rPr>
              <w:t>59</w:t>
            </w:r>
          </w:hyperlink>
        </w:p>
        <w:p>
          <w:pPr>
            <w:pStyle w:val="Contents3"/>
            <w:tabs>
              <w:tab w:val="clear" w:pos="8459"/>
              <w:tab w:val="right" w:pos="9026" w:leader="dot"/>
            </w:tabs>
            <w:rPr/>
          </w:pPr>
          <w:hyperlink w:anchor="__RefHeading___Toc2305078_1490000891">
            <w:r>
              <w:rPr>
                <w:webHidden/>
                <w:rStyle w:val="IndexLink"/>
                <w:rtl w:val="true"/>
              </w:rPr>
              <w:t xml:space="preserve">سؤال </w:t>
            </w:r>
            <w:r>
              <w:rPr>
                <w:rStyle w:val="IndexLink"/>
              </w:rPr>
              <w:t>7</w:t>
            </w:r>
            <w:r>
              <w:rPr>
                <w:rStyle w:val="IndexLink"/>
                <w:rtl w:val="true"/>
              </w:rPr>
              <w:tab/>
            </w:r>
            <w:r>
              <w:rPr>
                <w:rStyle w:val="IndexLink"/>
              </w:rPr>
              <w:t>60</w:t>
            </w:r>
          </w:hyperlink>
        </w:p>
        <w:p>
          <w:pPr>
            <w:pStyle w:val="Contents3"/>
            <w:tabs>
              <w:tab w:val="clear" w:pos="8459"/>
              <w:tab w:val="right" w:pos="9026" w:leader="dot"/>
            </w:tabs>
            <w:rPr/>
          </w:pPr>
          <w:hyperlink w:anchor="__RefHeading___Toc2305080_1490000891">
            <w:r>
              <w:rPr>
                <w:webHidden/>
                <w:rStyle w:val="IndexLink"/>
                <w:rtl w:val="true"/>
              </w:rPr>
              <w:t xml:space="preserve">سؤال </w:t>
            </w:r>
            <w:r>
              <w:rPr>
                <w:rStyle w:val="IndexLink"/>
              </w:rPr>
              <w:t>8</w:t>
            </w:r>
            <w:r>
              <w:rPr>
                <w:rStyle w:val="IndexLink"/>
                <w:rtl w:val="true"/>
              </w:rPr>
              <w:tab/>
            </w:r>
            <w:r>
              <w:rPr>
                <w:rStyle w:val="IndexLink"/>
              </w:rPr>
              <w:t>62</w:t>
            </w:r>
          </w:hyperlink>
        </w:p>
        <w:p>
          <w:pPr>
            <w:pStyle w:val="Contents3"/>
            <w:tabs>
              <w:tab w:val="clear" w:pos="8459"/>
              <w:tab w:val="right" w:pos="9026" w:leader="dot"/>
            </w:tabs>
            <w:rPr/>
          </w:pPr>
          <w:hyperlink w:anchor="__RefHeading___Toc2305082_1490000891">
            <w:r>
              <w:rPr>
                <w:webHidden/>
                <w:rStyle w:val="IndexLink"/>
                <w:rtl w:val="true"/>
              </w:rPr>
              <w:t xml:space="preserve">سؤال </w:t>
            </w:r>
            <w:r>
              <w:rPr>
                <w:rStyle w:val="IndexLink"/>
              </w:rPr>
              <w:t>9</w:t>
            </w:r>
            <w:r>
              <w:rPr>
                <w:rStyle w:val="IndexLink"/>
                <w:rtl w:val="true"/>
              </w:rPr>
              <w:tab/>
            </w:r>
            <w:r>
              <w:rPr>
                <w:rStyle w:val="IndexLink"/>
              </w:rPr>
              <w:t>64</w:t>
            </w:r>
          </w:hyperlink>
        </w:p>
        <w:p>
          <w:pPr>
            <w:pStyle w:val="Contents3"/>
            <w:tabs>
              <w:tab w:val="clear" w:pos="8459"/>
              <w:tab w:val="right" w:pos="9026" w:leader="dot"/>
            </w:tabs>
            <w:rPr/>
          </w:pPr>
          <w:hyperlink w:anchor="__RefHeading___Toc2305084_1490000891">
            <w:r>
              <w:rPr>
                <w:webHidden/>
                <w:rStyle w:val="IndexLink"/>
                <w:rtl w:val="true"/>
              </w:rPr>
              <w:t xml:space="preserve">سؤال </w:t>
            </w:r>
            <w:r>
              <w:rPr>
                <w:rStyle w:val="IndexLink"/>
              </w:rPr>
              <w:t>10</w:t>
            </w:r>
            <w:r>
              <w:rPr>
                <w:rStyle w:val="IndexLink"/>
                <w:rtl w:val="true"/>
              </w:rPr>
              <w:tab/>
            </w:r>
            <w:r>
              <w:rPr>
                <w:rStyle w:val="IndexLink"/>
              </w:rPr>
              <w:t>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4_1653"/>
      <w:bookmarkStart w:id="1" w:name="pg34_1653"/>
      <w:bookmarkEnd w:id="1"/>
    </w:p>
    <w:p>
      <w:pPr>
        <w:pStyle w:val="Heading2"/>
        <w:numPr>
          <w:ilvl w:val="1"/>
          <w:numId w:val="1"/>
        </w:numPr>
        <w:rPr/>
      </w:pPr>
      <w:bookmarkStart w:id="2" w:name="pg34_1653"/>
      <w:bookmarkStart w:id="3" w:name="__RefHeading___Toc2304980_149000089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  عباس</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سوال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 ویژه نوجوانان و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عباس معصومی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 ریال‬‬‌ </w:t>
      </w:r>
      <w:r>
        <w:rPr>
          <w:rFonts w:ascii="IRNazanin" w:hAnsi="IRNazanin" w:eastAsia="IRNazanin"/>
          <w:color w:val="111111"/>
          <w:sz w:val="28"/>
          <w:sz w:val="28"/>
          <w:szCs w:val="28"/>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978-964-973-226-8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 و پاسخها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نوجوانان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م۶۳چ۹ 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۰۷۶</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۱‎۷‎۹‎۳‎۹‎۶‎۶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04982_149000089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چهل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سوال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 ویژه نوجوانان و جوانان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عباس معصومی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الذِّکْرِ إِنْ کُنْتُمْ لَا تَعْلَمُونَ</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نمی دانید از اهل اطلاع بپرسید </w:t>
      </w:r>
      <w:bookmarkStart w:id="7" w:name="pg34_1661"/>
    </w:p>
    <w:p>
      <w:pPr>
        <w:pStyle w:val="Heading2"/>
        <w:numPr>
          <w:ilvl w:val="1"/>
          <w:numId w:val="1"/>
        </w:numPr>
        <w:rPr/>
      </w:pPr>
      <w:bookmarkStart w:id="8" w:name="__RefHeading___Toc2304984_1490000891"/>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17" o:detectmouseclick="t"/>
                <v:stroke color="#3465a4" joinstyle="round" endcap="flat"/>
                <w10:wrap type="none"/>
              </v:shape>
            </w:pict>
          </mc:Fallback>
        </mc:AlternateContent>
      </w:r>
      <w:bookmarkStart w:id="10" w:name="pg34_1667"/>
    </w:p>
    <w:p>
      <w:pPr>
        <w:pStyle w:val="Heading2"/>
        <w:numPr>
          <w:ilvl w:val="1"/>
          <w:numId w:val="1"/>
        </w:numPr>
        <w:rPr/>
      </w:pPr>
      <w:bookmarkStart w:id="11" w:name="__RefHeading___Toc2304986_1490000891"/>
      <w:bookmarkStart w:id="12" w:name="_Toc4"/>
      <w:bookmarkEnd w:id="10"/>
      <w:bookmarkEnd w:id="11"/>
      <w:r>
        <w:rPr>
          <w:rtl w:val="true"/>
        </w:rPr>
        <w:t>مقدمه ناشر</w:t>
      </w:r>
      <w:bookmarkEnd w:id="12"/>
    </w:p>
    <w:p>
      <w:pPr>
        <w:pStyle w:val="BookText"/>
        <w:rPr/>
      </w:pPr>
      <w:r>
        <w:rPr>
          <w:rFonts w:ascii="IRNazanin" w:hAnsi="IRNazanin" w:eastAsia="IRNazanin"/>
          <w:color w:val="111111"/>
          <w:sz w:val="28"/>
          <w:sz w:val="28"/>
          <w:szCs w:val="28"/>
          <w:rtl w:val="true"/>
          <w:lang w:bidi="fa-IR"/>
        </w:rPr>
        <w:t>آنچه در پیش‌رو دارید مجموعه چهل پرسش نوجوانان در قالب موضوعات اسلامی دسته‌بندی و به زبان ساده و روان پاسخ داده شده است، تا نوجوانان شیفته معارف اسلامی از آن بهره وافر و استفاده لازم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از مؤلف محترم به سفارش مؤسسه انتشارات چلچله شهرستان شاهرود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می‌دانم در به ثمر رسیدن این اثر از برادران گرامی حجج اسلام احمد سعیدی و رضا دیلمی و جناب آقای امیرسعید سعیدی تشکر و قدردانی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در راستای اهداف متعالی نظام مقدّس جمهوری اسلامی و رهبری 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 گام هرچند کوتاه برداشت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مسؤول انتشارات مسجد مقدّس جمکران حسین احمدی </w:t>
      </w:r>
      <w:bookmarkStart w:id="13" w:name="pg34_1669"/>
    </w:p>
    <w:p>
      <w:pPr>
        <w:pStyle w:val="Heading2"/>
        <w:numPr>
          <w:ilvl w:val="1"/>
          <w:numId w:val="1"/>
        </w:numPr>
        <w:rPr/>
      </w:pPr>
      <w:bookmarkStart w:id="14" w:name="__RefHeading___Toc2304988_1490000891"/>
      <w:bookmarkStart w:id="15" w:name="_Toc5"/>
      <w:bookmarkEnd w:id="13"/>
      <w:bookmarkEnd w:id="14"/>
      <w:r>
        <w:rPr>
          <w:rtl w:val="true"/>
        </w:rPr>
        <w:t>مقدمه مؤلف</w:t>
      </w:r>
      <w:bookmarkEnd w:id="1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اگر به جمعیت کشور نگاهی بیندازیم، متوجه می‌شویم که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ایران را جوانان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پیروزی انقلاب اسلامی جمعیت ایران حدود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بود و اکنون این آمار به بیش از هفتاد میلیون نفر رسیده است که طبیعتاً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قبلی، در حال حاضر دار فانی را وداع گفته‌اند؛ نتیجه اینکه دو سوم جمعیت فعلی جوان هستند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 سی سال از پیروزی انقلاب اسلامی این نکته را خاطرنشان می‌کند که جوان چهل ساله امروز، در زمان انقلاب ده ساله بوده که قطعاً طعم تلخ نظام طاغوتی را نچشیده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شایسته است که ما بیشتر به فکر اندیشه و افکار فرزندانمان باشیم، اعلام روز هشتم آبان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محمّد حسین فهمیده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روز نوجوان و یا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به عنوان هفته جوانان، مؤید همین معنا است؛ بنابراین ضرورت ایجاب </w:t>
      </w:r>
    </w:p>
    <w:p>
      <w:pPr>
        <w:pStyle w:val="BookText"/>
        <w:rPr/>
      </w:pPr>
      <w:r>
        <w:rPr>
          <w:rFonts w:ascii="IRNazanin" w:hAnsi="IRNazanin" w:eastAsia="IRNazanin"/>
          <w:color w:val="111111"/>
          <w:sz w:val="28"/>
          <w:sz w:val="28"/>
          <w:szCs w:val="28"/>
          <w:rtl w:val="true"/>
          <w:lang w:bidi="fa-IR"/>
        </w:rPr>
        <w:t>می‌کند که والدین و متولیان فرهنگی و تربیتی عنایت ویژه‌ای به جوانان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رهبر فرزانه انقلاب حضرت آیة اللَّه 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باید همواره عدالت خواهی، آزادی اسلامی، استقلال کشور، مبارزه با فقر و امر به معروف و نهی از منکر را از مطالبات اصلی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دشمن شناسی، تسلیم فریب رسانه‌های غربی برای واژگون جلوه دادن حقایق نشوند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جزوه‌ای را که ملاحظه می‌فرمایید، جهت اطّلاع رسانی و آموزش معارف دینی، سیاسی، اجتماعی، فرهنگی، اخلاقی جوانان در عصر ارتباطات و رشد روزافزون تکنولوژی با عنوان مسابقات ماهانه مقطع متوسطه تنظیم شده است و مشتمل بر سه سطح و هر سطحی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می‌باشد و چهار جلد هم ویژه مناسبت‌ها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عید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 فجر انقلاب اسلامی در نظر گرفته شده که جمعاً چهل جلد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تجارب پنج‌ساله ما نشان می‌دهد که برای رسیدن به این مقصود در دبیرستان‌ها یا سایر مراکز آموزشی و یا نظامی و کارگری، باید کتب و سؤالات بین افراد توزیع و تا پایان هر ماه پاسخ‌ها تحویل گردد و به افراد برتر جوایزی اهدا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آشنایی بیشتر با جزوات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نکات ذیل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جزوات مجموعه‌ای از معارف اهل بیت‌علیهم السلام خواهد بود که یک جوان با مطالعه آنها وقتی پا به دانشگاه می‌گذارد اطلاعات وی در حوزه دین بسیار خوب و ارزشمند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کتاب‌ها گرچه برای مطالعه و مسابقه جوانان و نوجوانان تدوین شده است ولی برای همگان مفید است؛ چون مسائل و وظایف دینی برای همه مکلفین یکسان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جزوات سعی شده است، مطالب با زبان روان و حذف بعضی اصطلاحات خاص بیان گردد تا برای همه قابل استفاده باشد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نکته‌ها و تقسیم‌بندی‌ها، حداقل سه و حداکثر ده ماده درج شده است، ولی این تقسیم‌بندی منحصر در آنها نیست؛ </w:t>
      </w:r>
    </w:p>
    <w:p>
      <w:pPr>
        <w:pStyle w:val="BookText"/>
        <w:rPr/>
      </w:pPr>
      <w:r>
        <w:rPr>
          <w:rFonts w:ascii="IRNazanin" w:hAnsi="IRNazanin" w:eastAsia="IRNazanin"/>
          <w:color w:val="111111"/>
          <w:sz w:val="28"/>
          <w:sz w:val="28"/>
          <w:szCs w:val="28"/>
          <w:rtl w:val="true"/>
          <w:lang w:bidi="fa-IR"/>
        </w:rPr>
        <w:t>بلکه جهت تسهیل کار و یادداشت، به گونه‌ای مختصر 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قطعاً این نوشتار خالی از عیب و نقص نخواهد بود؛ بنابراین از خوانندگان محترم؛ به ویژه علما و بخصوص همکاران گرامی‌ام؛ ائمه محترم جمعه تقاضامندم ما را از راهنمایی خود محروم نفرمایند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مدیریت محترم انتشارات مسجد مقدّس جمکران حجّت الاسلام و المسلمین حسین احمدی قمی و برادران واحد پژوهش انتشارات که زمینه چاپ و نشر این اثر را فراهم نموده‌اند، قدردانی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1387</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بسطام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معصومی </w:t>
      </w:r>
      <w:bookmarkStart w:id="16" w:name="pg34_1676"/>
    </w:p>
    <w:p>
      <w:pPr>
        <w:pStyle w:val="Heading2"/>
        <w:numPr>
          <w:ilvl w:val="1"/>
          <w:numId w:val="1"/>
        </w:numPr>
        <w:rPr/>
      </w:pPr>
      <w:bookmarkStart w:id="17" w:name="__RefHeading___Toc2304990_1490000891"/>
      <w:bookmarkStart w:id="18" w:name="_Toc6"/>
      <w:bookmarkEnd w:id="16"/>
      <w:bookmarkEnd w:id="17"/>
      <w:r>
        <w:rPr>
          <w:rtl w:val="true"/>
        </w:rPr>
        <w:t>پرسش‌ها و پاسخ‌های اعتقادی</w:t>
      </w:r>
      <w:bookmarkEnd w:id="18"/>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2304992_1490000891"/>
      <w:bookmarkStart w:id="20" w:name="_Toc7"/>
      <w:bookmarkEnd w:id="19"/>
      <w:r>
        <w:rPr>
          <w:rtl w:val="true"/>
        </w:rPr>
        <w:t>اشاره</w:t>
      </w:r>
      <w:bookmarkStart w:id="21" w:name="pg34_1678"/>
      <w:bookmarkEnd w:id="20"/>
    </w:p>
    <w:p>
      <w:pPr>
        <w:pStyle w:val="Heading3"/>
        <w:numPr>
          <w:ilvl w:val="2"/>
          <w:numId w:val="1"/>
        </w:numPr>
        <w:rPr/>
      </w:pPr>
      <w:bookmarkStart w:id="22" w:name="__RefHeading___Toc2304994_1490000891"/>
      <w:bookmarkStart w:id="23" w:name="_Toc8"/>
      <w:bookmarkEnd w:id="21"/>
      <w:bookmarkEnd w:id="22"/>
      <w:r>
        <w:rPr>
          <w:rtl w:val="true"/>
        </w:rPr>
        <w:t xml:space="preserve">سؤال </w:t>
      </w:r>
      <w:r>
        <w:rPr/>
        <w:t>1</w:t>
      </w:r>
      <w:bookmarkEnd w:id="23"/>
    </w:p>
    <w:p>
      <w:pPr>
        <w:pStyle w:val="BookText"/>
        <w:rPr/>
      </w:pPr>
      <w:r>
        <w:rPr>
          <w:rFonts w:ascii="IRNazanin" w:hAnsi="IRNazanin" w:eastAsia="IRNazanin"/>
          <w:color w:val="111111"/>
          <w:sz w:val="28"/>
          <w:sz w:val="28"/>
          <w:szCs w:val="28"/>
          <w:rtl w:val="true"/>
          <w:lang w:bidi="fa-IR"/>
        </w:rPr>
        <w:t>دین چیست و ادیان موجود کدامند؟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 لغت به معنی کیش و مسلک و آیین است؛ ولی در اصطلاح به معنی مجموعه قوانین و دستورات الهی است که توسط پیغمبری از جانب خداوند برای مردم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ادیان الهی موجود و رسمی جهان که دارای کتاب هستند سه تا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مسیحیت</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یهود </w:t>
      </w:r>
      <w:bookmarkStart w:id="24" w:name="pg34_1679"/>
    </w:p>
    <w:p>
      <w:pPr>
        <w:pStyle w:val="Heading3"/>
        <w:numPr>
          <w:ilvl w:val="2"/>
          <w:numId w:val="1"/>
        </w:numPr>
        <w:rPr/>
      </w:pPr>
      <w:bookmarkStart w:id="25" w:name="__RefHeading___Toc2304996_1490000891"/>
      <w:bookmarkStart w:id="26" w:name="_Toc9"/>
      <w:bookmarkEnd w:id="24"/>
      <w:bookmarkEnd w:id="25"/>
      <w:r>
        <w:rPr>
          <w:rtl w:val="true"/>
        </w:rPr>
        <w:t xml:space="preserve">سؤال </w:t>
      </w:r>
      <w:r>
        <w:rPr/>
        <w:t>2</w:t>
      </w:r>
      <w:bookmarkEnd w:id="26"/>
    </w:p>
    <w:p>
      <w:pPr>
        <w:pStyle w:val="BookText"/>
        <w:rPr/>
      </w:pPr>
      <w:r>
        <w:rPr>
          <w:rFonts w:ascii="IRNazanin" w:hAnsi="IRNazanin" w:eastAsia="IRNazanin"/>
          <w:color w:val="111111"/>
          <w:sz w:val="28"/>
          <w:sz w:val="28"/>
          <w:szCs w:val="28"/>
          <w:rtl w:val="true"/>
          <w:lang w:bidi="fa-IR"/>
        </w:rPr>
        <w:t>دین اسلام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در لغت، یعنی تسلیم بودن و در قرآن کریم سوره آل‌عمران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در نزد خدا،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بودن در برابر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روح دین همان تسلیم در برابر حقّ است</w:t>
      </w:r>
      <w:r>
        <w:rPr>
          <w:rFonts w:eastAsia="IRNazanin" w:cs="IRNazanin"/>
          <w:color w:val="111111"/>
          <w:sz w:val="28"/>
          <w:szCs w:val="28"/>
          <w:rtl w:val="true"/>
          <w:lang w:bidi="fa-IR"/>
        </w:rPr>
        <w:t>.</w:t>
      </w:r>
      <w:r>
        <w:rPr>
          <w:rStyle w:val="FootnoteAnchor"/>
          <w:rtl w:val="true"/>
        </w:rPr>
        <w:footnoteReference w:id="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اصطلاح نیز بین ادیان موجود، دین حضرت محمّدصلی الله علیه وآله که خاتم پیامبران است را دین اسلام می‌گویند و پیروان آن حضرت را مسلمان می‌خوانند</w:t>
      </w:r>
      <w:r>
        <w:rPr>
          <w:rFonts w:eastAsia="IRNazanin" w:cs="IRNazanin"/>
          <w:color w:val="111111"/>
          <w:sz w:val="28"/>
          <w:szCs w:val="28"/>
          <w:rtl w:val="true"/>
          <w:lang w:bidi="fa-IR"/>
        </w:rPr>
        <w:t xml:space="preserve">. </w:t>
      </w:r>
      <w:bookmarkStart w:id="27" w:name="pg34_1681"/>
    </w:p>
    <w:p>
      <w:pPr>
        <w:pStyle w:val="Heading3"/>
        <w:numPr>
          <w:ilvl w:val="2"/>
          <w:numId w:val="1"/>
        </w:numPr>
        <w:rPr/>
      </w:pPr>
      <w:bookmarkStart w:id="28" w:name="__RefHeading___Toc2304998_1490000891"/>
      <w:bookmarkStart w:id="29" w:name="_Toc10"/>
      <w:bookmarkEnd w:id="27"/>
      <w:bookmarkEnd w:id="28"/>
      <w:r>
        <w:rPr>
          <w:rtl w:val="true"/>
        </w:rPr>
        <w:t xml:space="preserve">سؤال </w:t>
      </w:r>
      <w:r>
        <w:rPr/>
        <w:t>3</w:t>
      </w:r>
      <w:bookmarkEnd w:id="29"/>
    </w:p>
    <w:p>
      <w:pPr>
        <w:pStyle w:val="BookText"/>
        <w:rPr/>
      </w:pPr>
      <w:r>
        <w:rPr>
          <w:rFonts w:ascii="IRNazanin" w:hAnsi="IRNazanin" w:eastAsia="IRNazanin"/>
          <w:color w:val="111111"/>
          <w:sz w:val="28"/>
          <w:sz w:val="28"/>
          <w:szCs w:val="28"/>
          <w:rtl w:val="true"/>
          <w:lang w:bidi="fa-IR"/>
        </w:rPr>
        <w:t>هر دینی اصولی دارد، اصول دین اسلام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 ما پنج 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یعنی اعتقاد به یگانگی خداوند و یگانه پرستی، در نتیجه همه ادیان الهی باید یگانه‌پرست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الهی؛ یعنی خداوند که خالق همه چیز است، همه کارها و دستوراتش بر اساس عدالت تنظیم شده و به کسی ظلم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یعنی اعتقاد به رسالت حضرت محمّد بن عبداللَّه‌صلی الله علیه وآله و پیامبران پیشین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یعنی اعتقاد به دوازده امام‌علیهم السلام به عنوان جانشینان حضرت رسول‌صلی الله علیه وآله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یعنی اعتقاد به جهان پس از مرگ</w:t>
      </w:r>
      <w:r>
        <w:rPr>
          <w:rFonts w:eastAsia="IRNazanin" w:cs="IRNazanin"/>
          <w:color w:val="111111"/>
          <w:sz w:val="28"/>
          <w:szCs w:val="28"/>
          <w:rtl w:val="true"/>
          <w:lang w:bidi="fa-IR"/>
        </w:rPr>
        <w:t xml:space="preserve">. </w:t>
      </w:r>
      <w:bookmarkStart w:id="30" w:name="pg34_1683"/>
    </w:p>
    <w:p>
      <w:pPr>
        <w:pStyle w:val="Heading3"/>
        <w:numPr>
          <w:ilvl w:val="2"/>
          <w:numId w:val="1"/>
        </w:numPr>
        <w:rPr/>
      </w:pPr>
      <w:bookmarkStart w:id="31" w:name="__RefHeading___Toc2305000_1490000891"/>
      <w:bookmarkStart w:id="32" w:name="_Toc11"/>
      <w:bookmarkEnd w:id="30"/>
      <w:bookmarkEnd w:id="31"/>
      <w:r>
        <w:rPr>
          <w:rtl w:val="true"/>
        </w:rPr>
        <w:t xml:space="preserve">سؤال </w:t>
      </w:r>
      <w:r>
        <w:rPr/>
        <w:t>4</w:t>
      </w:r>
      <w:bookmarkEnd w:id="32"/>
    </w:p>
    <w:p>
      <w:pPr>
        <w:pStyle w:val="BookText"/>
        <w:rPr/>
      </w:pPr>
      <w:r>
        <w:rPr>
          <w:rFonts w:ascii="IRNazanin" w:hAnsi="IRNazanin" w:eastAsia="IRNazanin"/>
          <w:color w:val="111111"/>
          <w:sz w:val="28"/>
          <w:sz w:val="28"/>
          <w:szCs w:val="28"/>
          <w:rtl w:val="true"/>
          <w:lang w:bidi="fa-IR"/>
        </w:rPr>
        <w:t>شیعه و سنّی از چه زمانی به وجود آمد؟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طباطبایی‌رحمه الله در کتاب شیعه در اسلام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مسأله جانشینی و خلافت بعد از پیغمبر بارها توسط پیامبر اسلام‌صلی الله علیه وآله مطرح شده بود و حضرت علی‌علیه السلام را معرفی می‌فرمودند، در زمان حیات حضرت، مردم به طرفداران حضرت علی‌علیه السلام مثل مقداد و سلمان و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لذا بر همین اساس پس از رحلت حضرت رسول‌صلی الله علیه وآله به پیروان ایشان و فرزندان آن حضرت که امامان معصوم ما هستند، شیعه گفتند، ولی آنهایی که نخواستند به سفارش پیغمبرصلی الله علیه وآله عمل کنند و پذیرای ولایت و رهبری حضرت علی‌علیه السلام نبودند، برای توجیه کار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فقط به سنّت پیغمبرصلی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رفتاری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می‌کنیم؛ لذا آنها را سنّی نامیدند</w:t>
      </w:r>
      <w:r>
        <w:rPr>
          <w:rFonts w:eastAsia="IRNazanin" w:cs="IRNazanin"/>
          <w:color w:val="111111"/>
          <w:sz w:val="28"/>
          <w:szCs w:val="28"/>
          <w:rtl w:val="true"/>
          <w:lang w:bidi="fa-IR"/>
        </w:rPr>
        <w:t xml:space="preserve">. </w:t>
      </w:r>
      <w:bookmarkStart w:id="33" w:name="pg34_1685"/>
    </w:p>
    <w:p>
      <w:pPr>
        <w:pStyle w:val="Heading3"/>
        <w:numPr>
          <w:ilvl w:val="2"/>
          <w:numId w:val="1"/>
        </w:numPr>
        <w:rPr/>
      </w:pPr>
      <w:bookmarkStart w:id="34" w:name="__RefHeading___Toc2305002_1490000891"/>
      <w:bookmarkStart w:id="35" w:name="_Toc12"/>
      <w:bookmarkEnd w:id="33"/>
      <w:bookmarkEnd w:id="34"/>
      <w:r>
        <w:rPr>
          <w:rtl w:val="true"/>
        </w:rPr>
        <w:t xml:space="preserve">سؤال </w:t>
      </w:r>
      <w:r>
        <w:rPr/>
        <w:t>5</w:t>
      </w:r>
      <w:bookmarkEnd w:id="35"/>
    </w:p>
    <w:p>
      <w:pPr>
        <w:pStyle w:val="BookText"/>
        <w:rPr/>
      </w:pPr>
      <w:r>
        <w:rPr>
          <w:rFonts w:ascii="IRNazanin" w:hAnsi="IRNazanin" w:eastAsia="IRNazanin"/>
          <w:color w:val="111111"/>
          <w:sz w:val="28"/>
          <w:sz w:val="28"/>
          <w:szCs w:val="28"/>
          <w:rtl w:val="true"/>
          <w:lang w:bidi="fa-IR"/>
        </w:rPr>
        <w:t>علوم اسلامی به چند قسم تقسیم 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علوم اسلامی از دیدگاه‌های مختلف تقسیمات زیادی دارد؛ ولی حدّاقل آن چیزی که شهید مطهری‌رحمه الله انتخاب نموده‌اند، 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کلام؛ که کلیه مسائل فکری و عقلی و اعتقادی را بررسی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فقه؛ کلیه مسائل عملی اسلام، بایدها و نبایدهای رفتاری را در بر می‌گیرد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اخلاق؛ چگونه رسیدن به کمال انسانیت را نشان و تعلیم می‌دهد</w:t>
      </w:r>
      <w:r>
        <w:rPr>
          <w:rFonts w:eastAsia="IRNazanin" w:cs="IRNazanin"/>
          <w:color w:val="111111"/>
          <w:sz w:val="28"/>
          <w:szCs w:val="28"/>
          <w:rtl w:val="true"/>
          <w:lang w:bidi="fa-IR"/>
        </w:rPr>
        <w:t xml:space="preserve">. </w:t>
      </w:r>
      <w:bookmarkStart w:id="36" w:name="pg34_1687"/>
    </w:p>
    <w:p>
      <w:pPr>
        <w:pStyle w:val="Heading3"/>
        <w:numPr>
          <w:ilvl w:val="2"/>
          <w:numId w:val="1"/>
        </w:numPr>
        <w:rPr/>
      </w:pPr>
      <w:bookmarkStart w:id="37" w:name="__RefHeading___Toc2305004_1490000891"/>
      <w:bookmarkStart w:id="38" w:name="_Toc13"/>
      <w:bookmarkEnd w:id="36"/>
      <w:bookmarkEnd w:id="37"/>
      <w:r>
        <w:rPr>
          <w:rtl w:val="true"/>
        </w:rPr>
        <w:t xml:space="preserve">سؤال </w:t>
      </w:r>
      <w:r>
        <w:rPr/>
        <w:t>6</w:t>
      </w:r>
      <w:bookmarkEnd w:id="38"/>
    </w:p>
    <w:p>
      <w:pPr>
        <w:pStyle w:val="BookText"/>
        <w:rPr/>
      </w:pPr>
      <w:r>
        <w:rPr>
          <w:rFonts w:ascii="IRNazanin" w:hAnsi="IRNazanin" w:eastAsia="IRNazanin"/>
          <w:color w:val="111111"/>
          <w:sz w:val="28"/>
          <w:sz w:val="28"/>
          <w:szCs w:val="28"/>
          <w:rtl w:val="true"/>
          <w:lang w:bidi="fa-IR"/>
        </w:rPr>
        <w:t>فرق اصول دین و فروع دین چیست؟</w:t>
      </w:r>
    </w:p>
    <w:p>
      <w:pPr>
        <w:pStyle w:val="BookText"/>
        <w:rPr/>
      </w:pPr>
      <w:r>
        <w:rPr>
          <w:rFonts w:ascii="IRNazanin" w:hAnsi="IRNazanin" w:eastAsia="IRNazanin"/>
          <w:color w:val="111111"/>
          <w:sz w:val="28"/>
          <w:sz w:val="28"/>
          <w:szCs w:val="28"/>
          <w:rtl w:val="true"/>
          <w:lang w:bidi="fa-IR"/>
        </w:rPr>
        <w:t>و فروع دین را نام ببرید؟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 جزء علم کلام و اعتقادی است و به فکر و عقل انسان بستگی دارد؛ یعنی انسان با عقل و اختیار خودش باید استدلال و انتخاب و نتیجه‌گیری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تقلیدی نیست؛ ولی فروع دین جزء علم فقه و احکام است که جنبه عملی دارد و آنها عبارتند از</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منکر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 </w:t>
      </w:r>
      <w:bookmarkStart w:id="39" w:name="pg34_1689"/>
    </w:p>
    <w:p>
      <w:pPr>
        <w:pStyle w:val="Heading3"/>
        <w:numPr>
          <w:ilvl w:val="2"/>
          <w:numId w:val="1"/>
        </w:numPr>
        <w:rPr/>
      </w:pPr>
      <w:bookmarkStart w:id="40" w:name="__RefHeading___Toc2305006_1490000891"/>
      <w:bookmarkStart w:id="41" w:name="_Toc14"/>
      <w:bookmarkEnd w:id="39"/>
      <w:bookmarkEnd w:id="40"/>
      <w:r>
        <w:rPr>
          <w:rtl w:val="true"/>
        </w:rPr>
        <w:t xml:space="preserve">سؤال </w:t>
      </w:r>
      <w:r>
        <w:rPr/>
        <w:t>7</w:t>
      </w:r>
      <w:bookmarkEnd w:id="41"/>
    </w:p>
    <w:p>
      <w:pPr>
        <w:pStyle w:val="BookText"/>
        <w:rPr/>
      </w:pPr>
      <w:r>
        <w:rPr>
          <w:rFonts w:ascii="IRNazanin" w:hAnsi="IRNazanin" w:eastAsia="IRNazanin"/>
          <w:color w:val="111111"/>
          <w:sz w:val="28"/>
          <w:sz w:val="28"/>
          <w:szCs w:val="28"/>
          <w:rtl w:val="true"/>
          <w:lang w:bidi="fa-IR"/>
        </w:rPr>
        <w:t>دستورات الهی و وظایف شرعی از چه راهی به دست می‌آید و به عبارت دیگر منابع فقهی کدام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فقهی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و رفتار معصومین‌علیهم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نظر همه فقها در یک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تمام دستورات خداوند و وظایف شرعی انسان‌ها از این چهار طریق به دست می‌آید</w:t>
      </w:r>
      <w:r>
        <w:rPr>
          <w:rFonts w:eastAsia="IRNazanin" w:cs="IRNazanin"/>
          <w:color w:val="111111"/>
          <w:sz w:val="28"/>
          <w:szCs w:val="28"/>
          <w:rtl w:val="true"/>
          <w:lang w:bidi="fa-IR"/>
        </w:rPr>
        <w:t xml:space="preserve">. </w:t>
      </w:r>
      <w:bookmarkStart w:id="42" w:name="pg34_1691"/>
    </w:p>
    <w:p>
      <w:pPr>
        <w:pStyle w:val="Heading3"/>
        <w:numPr>
          <w:ilvl w:val="2"/>
          <w:numId w:val="1"/>
        </w:numPr>
        <w:rPr/>
      </w:pPr>
      <w:bookmarkStart w:id="43" w:name="__RefHeading___Toc2305008_1490000891"/>
      <w:bookmarkStart w:id="44" w:name="_Toc15"/>
      <w:bookmarkEnd w:id="42"/>
      <w:bookmarkEnd w:id="43"/>
      <w:r>
        <w:rPr>
          <w:rtl w:val="true"/>
        </w:rPr>
        <w:t xml:space="preserve">سؤال </w:t>
      </w:r>
      <w:r>
        <w:rPr/>
        <w:t>8</w:t>
      </w:r>
      <w:bookmarkEnd w:id="44"/>
    </w:p>
    <w:p>
      <w:pPr>
        <w:pStyle w:val="BookText"/>
        <w:rPr/>
      </w:pPr>
      <w:r>
        <w:rPr>
          <w:rFonts w:ascii="IRNazanin" w:hAnsi="IRNazanin" w:eastAsia="IRNazanin"/>
          <w:color w:val="111111"/>
          <w:sz w:val="28"/>
          <w:sz w:val="28"/>
          <w:szCs w:val="28"/>
          <w:rtl w:val="true"/>
          <w:lang w:bidi="fa-IR"/>
        </w:rPr>
        <w:t>یک مسلمان از چه راهی باید وظایف شرعی خود را به دست آورد؟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سه راه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خودش برود و تحصیل کند؛ یعنی به حدّ اجتهاد برسد و مسائل الهی را از منابع فقهی استخراج کند و به آن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همه مسائل فقهی آشنایی و تخصص دارد، راه سخت‌تر را انتخاب کند؛ مثلاً برای تشخیص قبله اگر دلیل‌های دیگران او را قانع نکرد، باید به چهار طرف نماز بخواند تا مطمئن شود به وظیفه خود عمل کرده که چنین شخصی را محتاط می‌گویند؛ یعنی کسی که، به احتیاط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مجتهد واجد شرایط، تقلید 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اینکه دو راه اوّل مشکل است و برای همه مردم ممکن نیست؛ لذا اکثر مسلمانان مقلّد هستند؛ یعنی از یک مجتهد اعلم تقلید می‌کنند</w:t>
      </w:r>
      <w:r>
        <w:rPr>
          <w:rFonts w:eastAsia="IRNazanin" w:cs="IRNazanin"/>
          <w:color w:val="111111"/>
          <w:sz w:val="28"/>
          <w:szCs w:val="28"/>
          <w:rtl w:val="true"/>
          <w:lang w:bidi="fa-IR"/>
        </w:rPr>
        <w:t xml:space="preserve">. </w:t>
      </w:r>
      <w:bookmarkStart w:id="45" w:name="pg34_1693"/>
    </w:p>
    <w:p>
      <w:pPr>
        <w:pStyle w:val="Heading3"/>
        <w:numPr>
          <w:ilvl w:val="2"/>
          <w:numId w:val="1"/>
        </w:numPr>
        <w:rPr/>
      </w:pPr>
      <w:bookmarkStart w:id="46" w:name="__RefHeading___Toc2305010_1490000891"/>
      <w:bookmarkStart w:id="47" w:name="_Toc16"/>
      <w:bookmarkEnd w:id="45"/>
      <w:bookmarkEnd w:id="46"/>
      <w:r>
        <w:rPr>
          <w:rtl w:val="true"/>
        </w:rPr>
        <w:t xml:space="preserve">سؤال </w:t>
      </w:r>
      <w:r>
        <w:rPr/>
        <w:t>9</w:t>
      </w:r>
      <w:bookmarkEnd w:id="47"/>
    </w:p>
    <w:p>
      <w:pPr>
        <w:pStyle w:val="BookText"/>
        <w:rPr/>
      </w:pPr>
      <w:r>
        <w:rPr>
          <w:rFonts w:ascii="IRNazanin" w:hAnsi="IRNazanin" w:eastAsia="IRNazanin"/>
          <w:color w:val="111111"/>
          <w:sz w:val="28"/>
          <w:sz w:val="28"/>
          <w:szCs w:val="28"/>
          <w:rtl w:val="true"/>
          <w:lang w:bidi="fa-IR"/>
        </w:rPr>
        <w:t>به چه کسی مجتهد اعلم یا مرجع تقلید می‌گویند؟ و از چه راهی باید او را بشناسیم؟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یا فقیه؛ یعنی کسی که متخصص در علم فقه باشد و راه‌های شناخت مجتهد جامع الشرایط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چه خود انسان مجتهد باشد و تشخیص دهد و چه اینکه از راه شهرت فراگیر بین علماء و مردم 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مجتهد عادل، شهادت و گواهی دهند که فلانی مجتهد است؛ در صورتی که دیگران خلاف این را شهادت ندهند</w:t>
      </w:r>
      <w:r>
        <w:rPr>
          <w:rFonts w:eastAsia="IRNazanin" w:cs="IRNazanin"/>
          <w:color w:val="111111"/>
          <w:sz w:val="28"/>
          <w:szCs w:val="28"/>
          <w:rtl w:val="true"/>
          <w:lang w:bidi="fa-IR"/>
        </w:rPr>
        <w:t xml:space="preserve">. </w:t>
      </w:r>
      <w:bookmarkStart w:id="48" w:name="pg34_1695"/>
    </w:p>
    <w:p>
      <w:pPr>
        <w:pStyle w:val="Heading3"/>
        <w:numPr>
          <w:ilvl w:val="2"/>
          <w:numId w:val="1"/>
        </w:numPr>
        <w:rPr/>
      </w:pPr>
      <w:bookmarkStart w:id="49" w:name="__RefHeading___Toc2305012_1490000891"/>
      <w:bookmarkStart w:id="50" w:name="_Toc17"/>
      <w:bookmarkEnd w:id="48"/>
      <w:bookmarkEnd w:id="49"/>
      <w:r>
        <w:rPr>
          <w:rtl w:val="true"/>
        </w:rPr>
        <w:t xml:space="preserve">سؤال </w:t>
      </w:r>
      <w:r>
        <w:rPr/>
        <w:t>10</w:t>
      </w:r>
      <w:bookmarkEnd w:id="50"/>
    </w:p>
    <w:p>
      <w:pPr>
        <w:pStyle w:val="BookText"/>
        <w:rPr/>
      </w:pPr>
      <w:r>
        <w:rPr>
          <w:rFonts w:ascii="IRNazanin" w:hAnsi="IRNazanin" w:eastAsia="IRNazanin"/>
          <w:color w:val="111111"/>
          <w:sz w:val="28"/>
          <w:sz w:val="28"/>
          <w:szCs w:val="28"/>
          <w:rtl w:val="true"/>
          <w:lang w:bidi="fa-IR"/>
        </w:rPr>
        <w:t>تقلید کردن چگونه محقق می‌شود؟ و راه‌های به دست آوردن فتوای مجتهد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تقلید به انتخاب مجتهد اعلم و مرجع تقلید است با این نیت که وظایف و تکالیف دینی خود را مطابق با دستور و فتوای او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راه‌های دستیابی به فتوای مجتهد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شنیدن از خود مجتهد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شنیدن از فرد یا افراد عادل و مطمئن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دیدن در رساله عملی آن مجتهد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34_1699"/>
      <w:bookmarkStart w:id="52" w:name="pg34_1699"/>
      <w:bookmarkEnd w:id="52"/>
    </w:p>
    <w:p>
      <w:pPr>
        <w:pStyle w:val="Heading2"/>
        <w:numPr>
          <w:ilvl w:val="1"/>
          <w:numId w:val="1"/>
        </w:numPr>
        <w:rPr/>
      </w:pPr>
      <w:bookmarkStart w:id="53" w:name="pg34_1699"/>
      <w:bookmarkStart w:id="54" w:name="__RefHeading___Toc2305014_1490000891"/>
      <w:bookmarkStart w:id="55" w:name="_Toc18"/>
      <w:bookmarkEnd w:id="53"/>
      <w:bookmarkEnd w:id="54"/>
      <w:r>
        <w:rPr>
          <w:rtl w:val="true"/>
        </w:rPr>
        <w:t>پرسش‌ها و پاسخ‌های احکام</w:t>
      </w:r>
      <w:bookmarkEnd w:id="5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 w:name="__RefHeading___Toc2305016_1490000891"/>
      <w:bookmarkStart w:id="57" w:name="_Toc19"/>
      <w:bookmarkEnd w:id="56"/>
      <w:r>
        <w:rPr>
          <w:rtl w:val="true"/>
        </w:rPr>
        <w:t>اشاره</w:t>
      </w:r>
      <w:bookmarkStart w:id="58" w:name="pg34_1701"/>
      <w:bookmarkEnd w:id="57"/>
    </w:p>
    <w:p>
      <w:pPr>
        <w:pStyle w:val="Heading3"/>
        <w:numPr>
          <w:ilvl w:val="2"/>
          <w:numId w:val="1"/>
        </w:numPr>
        <w:rPr/>
      </w:pPr>
      <w:bookmarkStart w:id="59" w:name="__RefHeading___Toc2305018_1490000891"/>
      <w:bookmarkStart w:id="60" w:name="_Toc20"/>
      <w:bookmarkEnd w:id="58"/>
      <w:bookmarkEnd w:id="59"/>
      <w:r>
        <w:rPr>
          <w:rtl w:val="true"/>
        </w:rPr>
        <w:t xml:space="preserve">سؤال </w:t>
      </w:r>
      <w:r>
        <w:rPr/>
        <w:t>1</w:t>
      </w:r>
      <w:bookmarkEnd w:id="60"/>
    </w:p>
    <w:p>
      <w:pPr>
        <w:pStyle w:val="BookText"/>
        <w:rPr/>
      </w:pPr>
      <w:r>
        <w:rPr>
          <w:rFonts w:ascii="IRNazanin" w:hAnsi="IRNazanin" w:eastAsia="IRNazanin"/>
          <w:color w:val="111111"/>
          <w:sz w:val="28"/>
          <w:sz w:val="28"/>
          <w:szCs w:val="28"/>
          <w:rtl w:val="true"/>
          <w:lang w:bidi="fa-IR"/>
        </w:rPr>
        <w:t>نوجوانان از چه زمانی باید احکام اسلامی را عمل کنند؟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به حدّ تکلیف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علایم و نشانه‌های تکلیف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روییدن موی درشت زیر شکم و بالای عورت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آمدن منی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شدن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قمری در پسر و تمام شدن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قمری در دختر</w:t>
      </w:r>
      <w:r>
        <w:rPr>
          <w:rFonts w:eastAsia="IRNazanin" w:cs="IRNazanin"/>
          <w:color w:val="111111"/>
          <w:sz w:val="28"/>
          <w:szCs w:val="28"/>
          <w:rtl w:val="true"/>
          <w:lang w:bidi="fa-IR"/>
        </w:rPr>
        <w:t>.</w:t>
      </w:r>
      <w:r>
        <w:rPr>
          <w:rStyle w:val="FootnoteAnchor"/>
          <w:rtl w:val="true"/>
        </w:rPr>
        <w:footnoteReference w:id="4"/>
      </w:r>
      <w:bookmarkStart w:id="61" w:name="pg34_1703"/>
    </w:p>
    <w:p>
      <w:pPr>
        <w:pStyle w:val="Heading3"/>
        <w:numPr>
          <w:ilvl w:val="2"/>
          <w:numId w:val="1"/>
        </w:numPr>
        <w:rPr/>
      </w:pPr>
      <w:bookmarkStart w:id="62" w:name="__RefHeading___Toc2305020_1490000891"/>
      <w:bookmarkStart w:id="63" w:name="_Toc21"/>
      <w:bookmarkEnd w:id="61"/>
      <w:bookmarkEnd w:id="62"/>
      <w:r>
        <w:rPr>
          <w:rtl w:val="true"/>
        </w:rPr>
        <w:t xml:space="preserve">سؤال </w:t>
      </w:r>
      <w:r>
        <w:rPr/>
        <w:t>2</w:t>
      </w:r>
      <w:bookmarkEnd w:id="63"/>
    </w:p>
    <w:p>
      <w:pPr>
        <w:pStyle w:val="BookText"/>
        <w:rPr/>
      </w:pPr>
      <w:r>
        <w:rPr>
          <w:rFonts w:ascii="IRNazanin" w:hAnsi="IRNazanin" w:eastAsia="IRNazanin"/>
          <w:color w:val="111111"/>
          <w:sz w:val="28"/>
          <w:sz w:val="28"/>
          <w:szCs w:val="28"/>
          <w:rtl w:val="true"/>
          <w:lang w:bidi="fa-IR"/>
        </w:rPr>
        <w:t>نجاسات را نام ببرید؟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نجاسات به طور مشهور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ادرار انسان و حیوان حرام گوشت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 انسان و حیوان حرام گوشت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 مرده حیوانات حرام گوشت یا حلال گوشتی که ذبح شرعی نشده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همه حیوانات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مشروبات مست کننده</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کفّار</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عرق حیوان نجاستخوار </w:t>
      </w:r>
      <w:bookmarkStart w:id="64" w:name="pg34_1704"/>
    </w:p>
    <w:p>
      <w:pPr>
        <w:pStyle w:val="Heading3"/>
        <w:numPr>
          <w:ilvl w:val="2"/>
          <w:numId w:val="1"/>
        </w:numPr>
        <w:rPr/>
      </w:pPr>
      <w:bookmarkStart w:id="65" w:name="__RefHeading___Toc2305022_1490000891"/>
      <w:bookmarkStart w:id="66" w:name="_Toc22"/>
      <w:bookmarkEnd w:id="64"/>
      <w:bookmarkEnd w:id="65"/>
      <w:r>
        <w:rPr>
          <w:rtl w:val="true"/>
        </w:rPr>
        <w:t xml:space="preserve">سؤال </w:t>
      </w:r>
      <w:r>
        <w:rPr/>
        <w:t>3</w:t>
      </w:r>
      <w:bookmarkEnd w:id="66"/>
    </w:p>
    <w:p>
      <w:pPr>
        <w:pStyle w:val="BookText"/>
        <w:rPr/>
      </w:pPr>
      <w:r>
        <w:rPr>
          <w:rFonts w:ascii="IRNazanin" w:hAnsi="IRNazanin" w:eastAsia="IRNazanin"/>
          <w:color w:val="111111"/>
          <w:sz w:val="28"/>
          <w:sz w:val="28"/>
          <w:szCs w:val="28"/>
          <w:rtl w:val="true"/>
          <w:lang w:bidi="fa-IR"/>
        </w:rPr>
        <w:t>مطهرات یا پاک کننده‌ها را نام ببرید؟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است 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 آن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 اگر کف کفش و پا و چرخ ماشین نجس شود با همان راه رفتن روی زمین خشک پاک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آفتاب؛ آفتاب با شرایط خاص خودش، برخی اشیاء غیر منقول، مثل زمین، ساختمان، دیوار، درختان و میوه‌ها را پاک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استحاله؛ یعنی چیز نجسی که ماهیت و اصل آن عوض شده باشد؛ مثل هیزم نجس که با سوختن خاکستر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انتقال؛ مثلاً اگر پشه خون انسان را بمکد و بعداً آن را بِکُشیم، نجس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شخص کافر با مسلمان شدن، پاک می‌شود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تبعیت؛ مثلاً آب انگور با جوش آمدن نجس می‌شود و ظرف آن هم نجس است و بعد از آن که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جوشید، پاک می‌شود و تبعیت در این جا؛ یعنی ظرف آن هم پاک می‌شود</w:t>
      </w:r>
      <w:r>
        <w:rPr>
          <w:rFonts w:eastAsia="IRNazanin" w:cs="IRNazanin"/>
          <w:color w:val="111111"/>
          <w:sz w:val="28"/>
          <w:szCs w:val="28"/>
          <w:rtl w:val="true"/>
          <w:lang w:bidi="fa-IR"/>
        </w:rPr>
        <w:t xml:space="preserve">. </w:t>
      </w:r>
      <w:bookmarkStart w:id="67" w:name="pg34_1706"/>
    </w:p>
    <w:p>
      <w:pPr>
        <w:pStyle w:val="Heading3"/>
        <w:numPr>
          <w:ilvl w:val="2"/>
          <w:numId w:val="1"/>
        </w:numPr>
        <w:rPr/>
      </w:pPr>
      <w:bookmarkStart w:id="68" w:name="__RefHeading___Toc2305024_1490000891"/>
      <w:bookmarkStart w:id="69" w:name="_Toc23"/>
      <w:bookmarkEnd w:id="67"/>
      <w:bookmarkEnd w:id="68"/>
      <w:r>
        <w:rPr>
          <w:rtl w:val="true"/>
        </w:rPr>
        <w:t xml:space="preserve">سؤال </w:t>
      </w:r>
      <w:r>
        <w:rPr/>
        <w:t>4</w:t>
      </w:r>
      <w:bookmarkEnd w:id="69"/>
    </w:p>
    <w:p>
      <w:pPr>
        <w:pStyle w:val="BookText"/>
        <w:rPr/>
      </w:pPr>
      <w:r>
        <w:rPr>
          <w:rFonts w:ascii="IRNazanin" w:hAnsi="IRNazanin" w:eastAsia="IRNazanin"/>
          <w:color w:val="111111"/>
          <w:sz w:val="28"/>
          <w:sz w:val="28"/>
          <w:szCs w:val="28"/>
          <w:rtl w:val="true"/>
          <w:lang w:bidi="fa-IR"/>
        </w:rPr>
        <w:t>اقسام آب‌ها را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است که به آن آب نگویند بلکه قیدی دارد یعنی از چیزی گرفته شود؛ مثل آب هندوانه، گلاب، یا با چیزی مخلوط باشد؛ مثل شربت یا آب نمک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آب‌ها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می‌جوشد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راکد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کر است </w:t>
      </w:r>
      <w:bookmarkStart w:id="70" w:name="pg34_1708"/>
    </w:p>
    <w:p>
      <w:pPr>
        <w:pStyle w:val="Heading3"/>
        <w:numPr>
          <w:ilvl w:val="2"/>
          <w:numId w:val="1"/>
        </w:numPr>
        <w:rPr/>
      </w:pPr>
      <w:bookmarkStart w:id="71" w:name="__RefHeading___Toc2305026_1490000891"/>
      <w:bookmarkStart w:id="72" w:name="_Toc24"/>
      <w:bookmarkEnd w:id="70"/>
      <w:bookmarkEnd w:id="71"/>
      <w:r>
        <w:rPr>
          <w:rtl w:val="true"/>
        </w:rPr>
        <w:t xml:space="preserve">سؤال </w:t>
      </w:r>
      <w:r>
        <w:rPr/>
        <w:t>5</w:t>
      </w:r>
      <w:bookmarkEnd w:id="72"/>
    </w:p>
    <w:p>
      <w:pPr>
        <w:pStyle w:val="BookText"/>
        <w:rPr/>
      </w:pPr>
      <w:r>
        <w:rPr>
          <w:rFonts w:ascii="IRNazanin" w:hAnsi="IRNazanin" w:eastAsia="IRNazanin"/>
          <w:color w:val="111111"/>
          <w:sz w:val="28"/>
          <w:sz w:val="28"/>
          <w:szCs w:val="28"/>
          <w:rtl w:val="true"/>
          <w:lang w:bidi="fa-IR"/>
        </w:rPr>
        <w:t>حکم آب مضاف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آب مضاف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مضاف چیز نجس را پاک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مطهرات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برخورد به نجاست نجس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نجاست کم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و غسل با آب مضاف باطل است</w:t>
      </w:r>
      <w:r>
        <w:rPr>
          <w:rFonts w:eastAsia="IRNazanin" w:cs="IRNazanin"/>
          <w:color w:val="111111"/>
          <w:sz w:val="28"/>
          <w:szCs w:val="28"/>
          <w:rtl w:val="true"/>
          <w:lang w:bidi="fa-IR"/>
        </w:rPr>
        <w:t>.</w:t>
      </w:r>
      <w:r>
        <w:rPr>
          <w:rStyle w:val="FootnoteAnchor"/>
          <w:rtl w:val="true"/>
        </w:rPr>
        <w:footnoteReference w:id="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آب موادّی اضافه می‌کنند که آن را به رنگ شیر در می‌آورد این آب، حکم آب مضاف را ندارد؛ لذا می‌توان با آن، چیز نجس را شست و وضو گرفت و غسل کرد</w:t>
      </w:r>
      <w:r>
        <w:rPr>
          <w:rFonts w:eastAsia="IRNazanin" w:cs="IRNazanin"/>
          <w:color w:val="111111"/>
          <w:sz w:val="28"/>
          <w:szCs w:val="28"/>
          <w:rtl w:val="true"/>
          <w:lang w:bidi="fa-IR"/>
        </w:rPr>
        <w:t>.</w:t>
      </w:r>
      <w:r>
        <w:rPr>
          <w:rStyle w:val="FootnoteAnchor"/>
          <w:rtl w:val="true"/>
        </w:rPr>
        <w:footnoteReference w:id="6"/>
      </w:r>
      <w:bookmarkStart w:id="73" w:name="pg34_1710"/>
    </w:p>
    <w:p>
      <w:pPr>
        <w:pStyle w:val="Heading3"/>
        <w:numPr>
          <w:ilvl w:val="2"/>
          <w:numId w:val="1"/>
        </w:numPr>
        <w:rPr/>
      </w:pPr>
      <w:bookmarkStart w:id="74" w:name="__RefHeading___Toc2305028_1490000891"/>
      <w:bookmarkStart w:id="75" w:name="_Toc25"/>
      <w:bookmarkEnd w:id="73"/>
      <w:bookmarkEnd w:id="74"/>
      <w:r>
        <w:rPr>
          <w:rtl w:val="true"/>
        </w:rPr>
        <w:t xml:space="preserve">سؤال </w:t>
      </w:r>
      <w:r>
        <w:rPr/>
        <w:t>6</w:t>
      </w:r>
      <w:bookmarkEnd w:id="75"/>
    </w:p>
    <w:p>
      <w:pPr>
        <w:pStyle w:val="BookText"/>
        <w:rPr/>
      </w:pPr>
      <w:r>
        <w:rPr>
          <w:rFonts w:ascii="IRNazanin" w:hAnsi="IRNazanin" w:eastAsia="IRNazanin"/>
          <w:color w:val="111111"/>
          <w:sz w:val="28"/>
          <w:sz w:val="28"/>
          <w:szCs w:val="28"/>
          <w:rtl w:val="true"/>
          <w:lang w:bidi="fa-IR"/>
        </w:rPr>
        <w:t>احکام آب‌های مطلق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باران اگر به چیزی که نجس شده ببارد، آن را پاک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کر و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نجس شده در آب کر یا جاری فرو ببرند، آن را پاک می‌کند و خود آب، نجس نمی‌شود؛ مگر اینکه چیز نجس به قدری زیاد باشد که رنگ یا بو یا مزه آب را تغییر دهد، در این صورت خود آب هم نجس می‌شود و چیزی را پاک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 نجسی با آب قلیل برخورد کند نجس می‌شود و چیزی را که نجس شده، پاک نمی‌کند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اینکه بعد از برطرف کردن عین نجاست، آب قلیل را دو یا سه بار روی چیز نجس بریزند تا پاک شود</w:t>
      </w:r>
      <w:r>
        <w:rPr>
          <w:rFonts w:eastAsia="IRNazanin" w:cs="IRNazanin"/>
          <w:color w:val="111111"/>
          <w:sz w:val="28"/>
          <w:szCs w:val="28"/>
          <w:rtl w:val="true"/>
          <w:lang w:bidi="fa-IR"/>
        </w:rPr>
        <w:t xml:space="preserve">. </w:t>
      </w:r>
      <w:bookmarkStart w:id="76" w:name="pg34_1712"/>
    </w:p>
    <w:p>
      <w:pPr>
        <w:pStyle w:val="Heading3"/>
        <w:numPr>
          <w:ilvl w:val="2"/>
          <w:numId w:val="1"/>
        </w:numPr>
        <w:rPr/>
      </w:pPr>
      <w:bookmarkStart w:id="77" w:name="__RefHeading___Toc2305030_1490000891"/>
      <w:bookmarkStart w:id="78" w:name="_Toc26"/>
      <w:bookmarkEnd w:id="76"/>
      <w:bookmarkEnd w:id="77"/>
      <w:r>
        <w:rPr>
          <w:rtl w:val="true"/>
        </w:rPr>
        <w:t xml:space="preserve">سؤال </w:t>
      </w:r>
      <w:r>
        <w:rPr/>
        <w:t>7</w:t>
      </w:r>
      <w:bookmarkEnd w:id="78"/>
    </w:p>
    <w:p>
      <w:pPr>
        <w:pStyle w:val="BookText"/>
        <w:rPr/>
      </w:pPr>
      <w:r>
        <w:rPr>
          <w:rFonts w:ascii="IRNazanin" w:hAnsi="IRNazanin" w:eastAsia="IRNazanin"/>
          <w:color w:val="111111"/>
          <w:sz w:val="28"/>
          <w:sz w:val="28"/>
          <w:szCs w:val="28"/>
          <w:rtl w:val="true"/>
          <w:lang w:bidi="fa-IR"/>
        </w:rPr>
        <w:t>طهارت نماز و بعضی از عبادات در چیست؟ و کیفیت انجام غسل را بیان کنید؟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طهارت در یه چیز است</w:t>
      </w:r>
    </w:p>
    <w:p>
      <w:pPr>
        <w:pStyle w:val="BookText"/>
        <w:rPr/>
      </w:pPr>
      <w:r>
        <w:rPr>
          <w:rFonts w:ascii="IRNazanin" w:hAnsi="IRNazanin" w:eastAsia="IRNazanin"/>
          <w:color w:val="111111"/>
          <w:sz w:val="28"/>
          <w:sz w:val="28"/>
          <w:szCs w:val="28"/>
          <w:rtl w:val="true"/>
          <w:lang w:bidi="fa-IR"/>
        </w:rPr>
        <w:t>غسل</w:t>
      </w:r>
    </w:p>
    <w:p>
      <w:pPr>
        <w:pStyle w:val="BookText"/>
        <w:rPr/>
      </w:pPr>
      <w:r>
        <w:rPr>
          <w:rFonts w:ascii="IRNazanin" w:hAnsi="IRNazanin" w:eastAsia="IRNazanin"/>
          <w:color w:val="111111"/>
          <w:sz w:val="28"/>
          <w:sz w:val="28"/>
          <w:szCs w:val="28"/>
          <w:rtl w:val="true"/>
          <w:lang w:bidi="fa-IR"/>
        </w:rPr>
        <w:t>وضو</w:t>
      </w:r>
    </w:p>
    <w:p>
      <w:pPr>
        <w:pStyle w:val="BookText"/>
        <w:rPr/>
      </w:pPr>
      <w:r>
        <w:rPr>
          <w:rFonts w:ascii="Amiri" w:hAnsi="Amiri" w:eastAsia="Amiri" w:cs="Amiri"/>
          <w:color w:val="111111"/>
          <w:sz w:val="28"/>
          <w:sz w:val="28"/>
          <w:szCs w:val="28"/>
          <w:rtl w:val="true"/>
          <w:lang w:bidi="ar-SA"/>
        </w:rPr>
        <w:t>تیمّم</w:t>
      </w:r>
    </w:p>
    <w:p>
      <w:pPr>
        <w:pStyle w:val="BookText"/>
        <w:rPr/>
      </w:pPr>
      <w:r>
        <w:rPr>
          <w:rFonts w:ascii="IRNazanin" w:hAnsi="IRNazanin" w:eastAsia="IRNazanin"/>
          <w:color w:val="111111"/>
          <w:sz w:val="28"/>
          <w:sz w:val="28"/>
          <w:szCs w:val="28"/>
          <w:rtl w:val="true"/>
          <w:lang w:bidi="fa-IR"/>
        </w:rPr>
        <w:t>کیفیت 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را می‌توان به دو گونه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ترتیب مخصوص باید بدن را بشوید، بدین صورت که ابتدا سر و گردن، سپس تمام نیمه راست بدن و در آخر سمت چپ را بشوید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تمام بدن را به نیت غسل، یکباره در آب فرو ببرد؛ به طوری که آب به همه جای بدن برسد</w:t>
      </w:r>
      <w:r>
        <w:rPr>
          <w:rFonts w:eastAsia="IRNazanin" w:cs="IRNazanin"/>
          <w:color w:val="111111"/>
          <w:sz w:val="28"/>
          <w:szCs w:val="28"/>
          <w:rtl w:val="true"/>
          <w:lang w:bidi="fa-IR"/>
        </w:rPr>
        <w:t xml:space="preserve">. </w:t>
      </w:r>
      <w:bookmarkStart w:id="79" w:name="pg34_1714"/>
    </w:p>
    <w:p>
      <w:pPr>
        <w:pStyle w:val="Heading3"/>
        <w:numPr>
          <w:ilvl w:val="2"/>
          <w:numId w:val="1"/>
        </w:numPr>
        <w:rPr/>
      </w:pPr>
      <w:bookmarkStart w:id="80" w:name="__RefHeading___Toc2305032_1490000891"/>
      <w:bookmarkStart w:id="81" w:name="_Toc27"/>
      <w:bookmarkEnd w:id="79"/>
      <w:bookmarkEnd w:id="80"/>
      <w:r>
        <w:rPr>
          <w:rtl w:val="true"/>
        </w:rPr>
        <w:t xml:space="preserve">سؤال </w:t>
      </w:r>
      <w:r>
        <w:rPr/>
        <w:t>8</w:t>
      </w:r>
      <w:bookmarkEnd w:id="81"/>
    </w:p>
    <w:p>
      <w:pPr>
        <w:pStyle w:val="BookText"/>
        <w:rPr/>
      </w:pPr>
      <w:r>
        <w:rPr>
          <w:rFonts w:ascii="IRNazanin" w:hAnsi="IRNazanin" w:eastAsia="IRNazanin"/>
          <w:color w:val="111111"/>
          <w:sz w:val="28"/>
          <w:sz w:val="28"/>
          <w:szCs w:val="28"/>
          <w:rtl w:val="true"/>
          <w:lang w:bidi="fa-IR"/>
        </w:rPr>
        <w:t>اقسام غسل‌ها را نام ببرید؟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غسل پس از جنابت مشترک میان مردان و زنان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پس از مس میت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میت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غسلی که به واسطه نذر و قسم واجب می‌شود واجب</w:t>
      </w:r>
    </w:p>
    <w:p>
      <w:pPr>
        <w:pStyle w:val="BookText"/>
        <w:rPr/>
      </w:pPr>
      <w:r>
        <w:rPr>
          <w:rFonts w:ascii="IRNazanin" w:hAnsi="IRNazanin" w:eastAsia="IRNazanin"/>
          <w:color w:val="111111"/>
          <w:sz w:val="28"/>
          <w:sz w:val="28"/>
          <w:szCs w:val="28"/>
          <w:rtl w:val="true"/>
          <w:lang w:bidi="fa-IR"/>
        </w:rPr>
        <w:t>اقسام غسل‌ها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غسل پایان عادت ماهانه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بانوان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غسل پس از قطع شدن خون زایمان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نفاس</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در اثنای خونریزی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جمعه واعیاد اسلامی وشب‌های قدر</w:t>
      </w:r>
      <w:r>
        <w:rPr>
          <w:rFonts w:eastAsia="IRNazanin" w:cs="IRNazanin"/>
          <w:color w:val="111111"/>
          <w:sz w:val="28"/>
          <w:szCs w:val="28"/>
          <w:rtl w:val="true"/>
          <w:lang w:bidi="fa-IR"/>
        </w:rPr>
        <w:t xml:space="preserve">... </w:t>
      </w:r>
      <w:bookmarkStart w:id="82" w:name="pg34_1716"/>
    </w:p>
    <w:p>
      <w:pPr>
        <w:pStyle w:val="Heading3"/>
        <w:numPr>
          <w:ilvl w:val="2"/>
          <w:numId w:val="1"/>
        </w:numPr>
        <w:rPr/>
      </w:pPr>
      <w:bookmarkStart w:id="83" w:name="__RefHeading___Toc2305034_1490000891"/>
      <w:bookmarkStart w:id="84" w:name="_Toc28"/>
      <w:bookmarkEnd w:id="82"/>
      <w:bookmarkEnd w:id="83"/>
      <w:r>
        <w:rPr>
          <w:rtl w:val="true"/>
        </w:rPr>
        <w:t xml:space="preserve">سؤال </w:t>
      </w:r>
      <w:r>
        <w:rPr/>
        <w:t>9</w:t>
      </w:r>
      <w:bookmarkEnd w:id="84"/>
    </w:p>
    <w:p>
      <w:pPr>
        <w:pStyle w:val="BookText"/>
        <w:rPr/>
      </w:pPr>
      <w:r>
        <w:rPr>
          <w:rFonts w:ascii="IRNazanin" w:hAnsi="IRNazanin" w:eastAsia="IRNazanin"/>
          <w:color w:val="111111"/>
          <w:sz w:val="28"/>
          <w:sz w:val="28"/>
          <w:szCs w:val="28"/>
          <w:rtl w:val="true"/>
          <w:lang w:bidi="fa-IR"/>
        </w:rPr>
        <w:t>چگونه وضو بگیریم؟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یعنی شستن صورت و دست‌ها و مسح کردن جلوی سر و روی پاها با شرایط و کیفیت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که در شرع مقدّس وسیله طهارت معنوی شمرده شده، مقدمه برخی اعمال واجب و مستحب است؛ از قبیل نماز، طواف، تلاوت قرآن، ورود به مسجد و غیر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از بالای پیشانی تا چانه شستن دست‌ها از آرنج تا سر انگشتان</w:t>
      </w:r>
    </w:p>
    <w:p>
      <w:pPr>
        <w:pStyle w:val="BookText"/>
        <w:rPr/>
      </w:pPr>
      <w:r>
        <w:rPr>
          <w:rFonts w:ascii="IRNazanin" w:hAnsi="IRNazanin" w:eastAsia="IRNazanin"/>
          <w:color w:val="111111"/>
          <w:sz w:val="28"/>
          <w:sz w:val="28"/>
          <w:szCs w:val="28"/>
          <w:rtl w:val="true"/>
          <w:lang w:bidi="fa-IR"/>
        </w:rPr>
        <w:t>کیفیت وضو</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مسح کردن جلوی سر ، روی پاها از سرانگشتان تا مفصل </w:t>
      </w:r>
      <w:bookmarkStart w:id="85" w:name="pg34_1718"/>
    </w:p>
    <w:p>
      <w:pPr>
        <w:pStyle w:val="Heading3"/>
        <w:numPr>
          <w:ilvl w:val="2"/>
          <w:numId w:val="1"/>
        </w:numPr>
        <w:rPr/>
      </w:pPr>
      <w:bookmarkStart w:id="86" w:name="__RefHeading___Toc2305036_1490000891"/>
      <w:bookmarkStart w:id="87" w:name="_Toc29"/>
      <w:bookmarkEnd w:id="85"/>
      <w:bookmarkEnd w:id="86"/>
      <w:r>
        <w:rPr>
          <w:rtl w:val="true"/>
        </w:rPr>
        <w:t xml:space="preserve">سؤال </w:t>
      </w:r>
      <w:r>
        <w:rPr/>
        <w:t>10</w:t>
      </w:r>
      <w:bookmarkEnd w:id="87"/>
    </w:p>
    <w:p>
      <w:pPr>
        <w:pStyle w:val="BookText"/>
        <w:rPr/>
      </w:pPr>
      <w:r>
        <w:rPr>
          <w:rFonts w:ascii="IRNazanin" w:hAnsi="IRNazanin" w:eastAsia="IRNazanin"/>
          <w:color w:val="111111"/>
          <w:sz w:val="28"/>
          <w:sz w:val="28"/>
          <w:szCs w:val="28"/>
          <w:rtl w:val="true"/>
          <w:lang w:bidi="fa-IR"/>
        </w:rPr>
        <w:t>چه مواردی وضو را باطل می‌کند؟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خارج شدن ادرار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خارج شدن مدفوع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خارج شدن باد معده از مخرج غائط</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خواب رفتن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چیزهایی که عقل را از بین می‌برد؛ مانند دیوانگی و مستی و بیهوشی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استحاضه زنان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چیزی که موجب غسل می‌شود؛ مانند جنابت و خون حیض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34_1722"/>
      <w:bookmarkStart w:id="89" w:name="pg34_1722"/>
      <w:bookmarkEnd w:id="89"/>
    </w:p>
    <w:p>
      <w:pPr>
        <w:pStyle w:val="Heading2"/>
        <w:numPr>
          <w:ilvl w:val="1"/>
          <w:numId w:val="1"/>
        </w:numPr>
        <w:rPr/>
      </w:pPr>
      <w:bookmarkStart w:id="90" w:name="pg34_1722"/>
      <w:bookmarkStart w:id="91" w:name="__RefHeading___Toc2305038_1490000891"/>
      <w:bookmarkStart w:id="92" w:name="_Toc30"/>
      <w:bookmarkEnd w:id="90"/>
      <w:bookmarkEnd w:id="91"/>
      <w:r>
        <w:rPr>
          <w:rtl w:val="true"/>
        </w:rPr>
        <w:t>پرسش‌ها و پاسخ‌های قرآنی</w:t>
      </w:r>
      <w:bookmarkEnd w:id="9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3" w:name="__RefHeading___Toc2305040_1490000891"/>
      <w:bookmarkStart w:id="94" w:name="_Toc31"/>
      <w:bookmarkEnd w:id="93"/>
      <w:r>
        <w:rPr>
          <w:rtl w:val="true"/>
        </w:rPr>
        <w:t>اشاره</w:t>
      </w:r>
      <w:bookmarkStart w:id="95" w:name="pg34_1723"/>
      <w:bookmarkEnd w:id="94"/>
    </w:p>
    <w:p>
      <w:pPr>
        <w:pStyle w:val="Heading3"/>
        <w:numPr>
          <w:ilvl w:val="2"/>
          <w:numId w:val="1"/>
        </w:numPr>
        <w:rPr/>
      </w:pPr>
      <w:bookmarkStart w:id="96" w:name="__RefHeading___Toc2305042_1490000891"/>
      <w:bookmarkStart w:id="97" w:name="_Toc32"/>
      <w:bookmarkEnd w:id="95"/>
      <w:bookmarkEnd w:id="96"/>
      <w:r>
        <w:rPr>
          <w:rtl w:val="true"/>
        </w:rPr>
        <w:t xml:space="preserve">سؤال </w:t>
      </w:r>
      <w:r>
        <w:rPr/>
        <w:t>1</w:t>
      </w:r>
      <w:bookmarkEnd w:id="97"/>
    </w:p>
    <w:p>
      <w:pPr>
        <w:pStyle w:val="BookText"/>
        <w:rPr/>
      </w:pPr>
      <w:r>
        <w:rPr>
          <w:rFonts w:ascii="IRNazanin" w:hAnsi="IRNazanin" w:eastAsia="IRNazanin"/>
          <w:color w:val="111111"/>
          <w:sz w:val="28"/>
          <w:sz w:val="28"/>
          <w:szCs w:val="28"/>
          <w:rtl w:val="true"/>
          <w:lang w:bidi="fa-IR"/>
        </w:rPr>
        <w:t>تقسیمات کلی قرآن را بیان نمایید؟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دارای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است که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تقسیم شده است و مجموع آیات آن </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دارای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توبه بسم اللَّه الرحمن الرحیم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سوره نمل دوبار بسم اللَّه الرحمن الرحیم آمده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سوره حمد بسم اللَّه الرحمن الرحیم به تنهایی یک آیه است</w:t>
      </w:r>
      <w:r>
        <w:rPr>
          <w:rFonts w:eastAsia="IRNazanin" w:cs="IRNazanin"/>
          <w:color w:val="111111"/>
          <w:sz w:val="28"/>
          <w:szCs w:val="28"/>
          <w:rtl w:val="true"/>
          <w:lang w:bidi="fa-IR"/>
        </w:rPr>
        <w:t xml:space="preserve">. </w:t>
      </w:r>
      <w:bookmarkStart w:id="98" w:name="pg34_1725"/>
    </w:p>
    <w:p>
      <w:pPr>
        <w:pStyle w:val="Heading3"/>
        <w:numPr>
          <w:ilvl w:val="2"/>
          <w:numId w:val="1"/>
        </w:numPr>
        <w:rPr/>
      </w:pPr>
      <w:bookmarkStart w:id="99" w:name="__RefHeading___Toc2305044_1490000891"/>
      <w:bookmarkStart w:id="100" w:name="_Toc33"/>
      <w:bookmarkEnd w:id="98"/>
      <w:bookmarkEnd w:id="99"/>
      <w:r>
        <w:rPr>
          <w:rtl w:val="true"/>
        </w:rPr>
        <w:t xml:space="preserve">سؤال </w:t>
      </w:r>
      <w:r>
        <w:rPr/>
        <w:t>2</w:t>
      </w:r>
      <w:bookmarkEnd w:id="100"/>
    </w:p>
    <w:p>
      <w:pPr>
        <w:pStyle w:val="BookText"/>
        <w:rPr/>
      </w:pPr>
      <w:r>
        <w:rPr>
          <w:rFonts w:ascii="IRNazanin" w:hAnsi="IRNazanin" w:eastAsia="IRNazanin"/>
          <w:color w:val="111111"/>
          <w:sz w:val="28"/>
          <w:sz w:val="28"/>
          <w:szCs w:val="28"/>
          <w:rtl w:val="true"/>
          <w:lang w:bidi="fa-IR"/>
        </w:rPr>
        <w:t>در مورد سوره‌های قرآن چه می‌دانید؟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اولین سوره‌ای که نازل شده سوره علق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سوره‌ای که نازل شده سوره نصر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اولین سوره در قرآن، سوره حمد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سوره در قرآن، سوره ناس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بزرگ‌ترین سوره قرآن، سوره بقره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کوچک‌ترین سوره قرآن، سوره کوثر است</w:t>
      </w:r>
      <w:r>
        <w:rPr>
          <w:rFonts w:eastAsia="IRNazanin" w:cs="IRNazanin"/>
          <w:color w:val="111111"/>
          <w:sz w:val="28"/>
          <w:szCs w:val="28"/>
          <w:rtl w:val="true"/>
          <w:lang w:bidi="fa-IR"/>
        </w:rPr>
        <w:t xml:space="preserve">. </w:t>
      </w:r>
      <w:bookmarkStart w:id="101" w:name="pg34_1727"/>
    </w:p>
    <w:p>
      <w:pPr>
        <w:pStyle w:val="Heading3"/>
        <w:numPr>
          <w:ilvl w:val="2"/>
          <w:numId w:val="1"/>
        </w:numPr>
        <w:rPr/>
      </w:pPr>
      <w:bookmarkStart w:id="102" w:name="__RefHeading___Toc2305046_1490000891"/>
      <w:bookmarkStart w:id="103" w:name="_Toc34"/>
      <w:bookmarkEnd w:id="101"/>
      <w:bookmarkEnd w:id="102"/>
      <w:r>
        <w:rPr>
          <w:rtl w:val="true"/>
        </w:rPr>
        <w:t xml:space="preserve">سؤال </w:t>
      </w:r>
      <w:r>
        <w:rPr/>
        <w:t>3</w:t>
      </w:r>
      <w:bookmarkEnd w:id="103"/>
    </w:p>
    <w:p>
      <w:pPr>
        <w:pStyle w:val="BookText"/>
        <w:rPr/>
      </w:pPr>
      <w:r>
        <w:rPr>
          <w:rFonts w:ascii="IRNazanin" w:hAnsi="IRNazanin" w:eastAsia="IRNazanin"/>
          <w:color w:val="111111"/>
          <w:sz w:val="28"/>
          <w:sz w:val="28"/>
          <w:szCs w:val="28"/>
          <w:rtl w:val="true"/>
          <w:lang w:bidi="fa-IR"/>
        </w:rPr>
        <w:t>قرآن در چه ماهی و چگونه به پیغمبر اکرم‌صلی الله علیه وآله نازل 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قدر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شب قدر نازل کردیم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ما قرآن را در یک لحظه و در یک شب به طور دفعی بر قلب پیغمبرصلی الله علیه وآله نازل کردیم </w:t>
      </w:r>
      <w:bookmarkStart w:id="104" w:name="pg34_1729"/>
    </w:p>
    <w:p>
      <w:pPr>
        <w:pStyle w:val="Heading3"/>
        <w:numPr>
          <w:ilvl w:val="2"/>
          <w:numId w:val="1"/>
        </w:numPr>
        <w:rPr/>
      </w:pPr>
      <w:bookmarkStart w:id="105" w:name="__RefHeading___Toc2305048_1490000891"/>
      <w:bookmarkStart w:id="106" w:name="_Toc35"/>
      <w:bookmarkEnd w:id="104"/>
      <w:bookmarkEnd w:id="105"/>
      <w:r>
        <w:rPr>
          <w:rtl w:val="true"/>
        </w:rPr>
        <w:t xml:space="preserve">سؤال </w:t>
      </w:r>
      <w:r>
        <w:rPr/>
        <w:t>4</w:t>
      </w:r>
      <w:bookmarkEnd w:id="106"/>
    </w:p>
    <w:p>
      <w:pPr>
        <w:pStyle w:val="BookText"/>
        <w:rPr/>
      </w:pPr>
      <w:r>
        <w:rPr>
          <w:rFonts w:ascii="IRNazanin" w:hAnsi="IRNazanin" w:eastAsia="IRNazanin"/>
          <w:color w:val="111111"/>
          <w:sz w:val="28"/>
          <w:sz w:val="28"/>
          <w:szCs w:val="28"/>
          <w:rtl w:val="true"/>
          <w:lang w:bidi="fa-IR"/>
        </w:rPr>
        <w:t xml:space="preserve">اگر قرآن در شب قدر نازل شده پس طی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چه چیزی توسط جبرئیل بر حضرت نازل می‌شد؟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دوگونه بر قلب پیامبر اکرم‌صلی الله علیه وآله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تدریجی و دیگری دفعی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نزول دفعی؛ خداوند متعال توسط جبرئیل کل قرآن را در یک شب قدر بر پیامبر اکرم‌صلی الله علیه وآله نازل فرموده است؛ همان طور که که آیه شریفه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w:t>
      </w:r>
      <w:r>
        <w:rPr>
          <w:rStyle w:val="FootnoteAnchor"/>
          <w:rtl w:val="true"/>
        </w:rPr>
        <w:footnoteReference w:id="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نزول تدریجی؛ قرآن کریم در طی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به مناسب‌های مختلف، هرجا که حکمی نیاز بوده، آیه مورد نظر نازل شده است</w:t>
      </w:r>
      <w:r>
        <w:rPr>
          <w:rFonts w:eastAsia="IRNazanin" w:cs="IRNazanin"/>
          <w:color w:val="111111"/>
          <w:sz w:val="28"/>
          <w:szCs w:val="28"/>
          <w:rtl w:val="true"/>
          <w:lang w:bidi="fa-IR"/>
        </w:rPr>
        <w:t xml:space="preserve">. </w:t>
      </w:r>
      <w:bookmarkStart w:id="107" w:name="pg34_1731"/>
    </w:p>
    <w:p>
      <w:pPr>
        <w:pStyle w:val="Heading3"/>
        <w:numPr>
          <w:ilvl w:val="2"/>
          <w:numId w:val="1"/>
        </w:numPr>
        <w:rPr/>
      </w:pPr>
      <w:bookmarkStart w:id="108" w:name="__RefHeading___Toc2305050_1490000891"/>
      <w:bookmarkStart w:id="109" w:name="_Toc36"/>
      <w:bookmarkEnd w:id="107"/>
      <w:bookmarkEnd w:id="108"/>
      <w:r>
        <w:rPr>
          <w:rtl w:val="true"/>
        </w:rPr>
        <w:t xml:space="preserve">سؤال </w:t>
      </w:r>
      <w:r>
        <w:rPr/>
        <w:t>5</w:t>
      </w:r>
      <w:bookmarkEnd w:id="109"/>
    </w:p>
    <w:p>
      <w:pPr>
        <w:pStyle w:val="BookText"/>
        <w:rPr/>
      </w:pPr>
      <w:r>
        <w:rPr>
          <w:rFonts w:ascii="IRNazanin" w:hAnsi="IRNazanin" w:eastAsia="IRNazanin"/>
          <w:color w:val="111111"/>
          <w:sz w:val="28"/>
          <w:sz w:val="28"/>
          <w:szCs w:val="28"/>
          <w:rtl w:val="true"/>
          <w:lang w:bidi="fa-IR"/>
        </w:rPr>
        <w:t>قرآن دارای چه نام‌هایی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آسمانی به اسامی و عناوین متعدّدی نامگذاری شده است که این نام‌ها در قرآن مکرر آمده است، در میان این اسامی، چند نام شهرت بیشتری یافته و به عنوان نام‌های قرآن مورد اتفاق اکثر دانشمندان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نام‌ها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در قرآن آمده است؛ از جمله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أَنزَلْنا هذا الْقُرْآنَ عَلَی جَبَلٍ</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در هفت آیه آمده؛ از جمله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تَبارَکَ الَّذِی نَزَّلَ الْفُرْقانَ عَلَی عَبْدِهِ</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آمده؛ از جمله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ذَلِکَ الْکِتابُ لَا رَیبَ فِیهِ</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در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آمده؛ از جمله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الذِّکْرَ</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در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آمده؛ از جمله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لَتَنزِیلُ رَبِّ الْعالَمِینَ</w:t>
      </w:r>
      <w:r>
        <w:rPr>
          <w:rFonts w:eastAsia="Amiri" w:cs="Amiri" w:ascii="Amiri" w:hAnsi="Amiri"/>
          <w:color w:val="111111"/>
          <w:sz w:val="28"/>
          <w:szCs w:val="28"/>
          <w:rtl w:val="true"/>
          <w:lang w:bidi="ar-SA"/>
        </w:rPr>
        <w:t>«.</w:t>
      </w:r>
      <w:r>
        <w:rPr>
          <w:rStyle w:val="FootnoteAnchor"/>
          <w:rtl w:val="true"/>
        </w:rPr>
        <w:footnoteReference w:id="12"/>
      </w:r>
      <w:bookmarkStart w:id="110" w:name="pg34_1732"/>
    </w:p>
    <w:p>
      <w:pPr>
        <w:pStyle w:val="Heading3"/>
        <w:numPr>
          <w:ilvl w:val="2"/>
          <w:numId w:val="1"/>
        </w:numPr>
        <w:rPr/>
      </w:pPr>
      <w:bookmarkStart w:id="111" w:name="__RefHeading___Toc2305052_1490000891"/>
      <w:bookmarkStart w:id="112" w:name="_Toc37"/>
      <w:bookmarkEnd w:id="110"/>
      <w:bookmarkEnd w:id="111"/>
      <w:r>
        <w:rPr>
          <w:rtl w:val="true"/>
        </w:rPr>
        <w:t xml:space="preserve">سؤال </w:t>
      </w:r>
      <w:r>
        <w:rPr/>
        <w:t>6</w:t>
      </w:r>
      <w:bookmarkEnd w:id="112"/>
    </w:p>
    <w:p>
      <w:pPr>
        <w:pStyle w:val="BookText"/>
        <w:rPr/>
      </w:pPr>
      <w:r>
        <w:rPr>
          <w:rFonts w:ascii="IRNazanin" w:hAnsi="IRNazanin" w:eastAsia="IRNazanin"/>
          <w:color w:val="111111"/>
          <w:sz w:val="28"/>
          <w:sz w:val="28"/>
          <w:szCs w:val="28"/>
          <w:rtl w:val="true"/>
          <w:lang w:bidi="fa-IR"/>
        </w:rPr>
        <w:t>قرائت و خواندن قرآن چه ثوابی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سخنان خداوند و رسول خداصلی الله علیه وآله و اهل بیت آن حضرت علیهم السلام خواندن قرآن ثواب و پاداش‌های بسیار زیادی دارد که برخی از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باعث بخشش گناهان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 را از خانه کسی که قرآن می‌خواند، بیرون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دل‌ها را نرم و با عاطفه و محبّت و نورانی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مانند نردبان، ما را پله پله به خدا نزدیک می‌کند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را از حوادث و بلاها و بیماری‌ها دور می‌سازد و در امان می‌دارد</w:t>
      </w:r>
      <w:r>
        <w:rPr>
          <w:rFonts w:eastAsia="IRNazanin" w:cs="IRNazanin"/>
          <w:color w:val="111111"/>
          <w:sz w:val="28"/>
          <w:szCs w:val="28"/>
          <w:rtl w:val="true"/>
          <w:lang w:bidi="fa-IR"/>
        </w:rPr>
        <w:t xml:space="preserve">. </w:t>
      </w:r>
      <w:bookmarkStart w:id="113" w:name="pg34_1734"/>
    </w:p>
    <w:p>
      <w:pPr>
        <w:pStyle w:val="Heading3"/>
        <w:numPr>
          <w:ilvl w:val="2"/>
          <w:numId w:val="1"/>
        </w:numPr>
        <w:rPr/>
      </w:pPr>
      <w:bookmarkStart w:id="114" w:name="__RefHeading___Toc2305054_1490000891"/>
      <w:bookmarkStart w:id="115" w:name="_Toc38"/>
      <w:bookmarkEnd w:id="113"/>
      <w:bookmarkEnd w:id="114"/>
      <w:r>
        <w:rPr>
          <w:rtl w:val="true"/>
        </w:rPr>
        <w:t xml:space="preserve">سؤال </w:t>
      </w:r>
      <w:r>
        <w:rPr/>
        <w:t>7</w:t>
      </w:r>
      <w:bookmarkEnd w:id="115"/>
    </w:p>
    <w:p>
      <w:pPr>
        <w:pStyle w:val="BookText"/>
        <w:rPr/>
      </w:pPr>
      <w:r>
        <w:rPr>
          <w:rFonts w:ascii="IRNazanin" w:hAnsi="IRNazanin" w:eastAsia="IRNazanin"/>
          <w:color w:val="111111"/>
          <w:sz w:val="28"/>
          <w:sz w:val="28"/>
          <w:szCs w:val="28"/>
          <w:rtl w:val="true"/>
          <w:lang w:bidi="fa-IR"/>
        </w:rPr>
        <w:t>قرآن چگونه انسان را راهنمایی می‌کند؟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برای هدایت همه جهانیان نازل شده است و راه خیر و شر، خوبی و بدی، و خوشبختی و بدبختی را به همه نشان می‌دهد؛ یعنی آدرس می‌دهد که جهنم کجاست و بهشت کجاست؟ چه راهی به بهشت می‌رسد و چه راهی به جهنم ختم می‌شود؛ 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اگرچه برخی از مردم این راهنمایی و هدایت را قبول و باور می‌کنند و به آن عمل می‌نمایند در نتیجه این هدایت در آنان تأثیر می‌کند 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هُدًی لِلْمُتَّقِینَ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لِلْمُحْسِنِینَ</w:t>
      </w:r>
      <w:r>
        <w:rPr>
          <w:rFonts w:eastAsia="IRNazanin" w:cs="IRNazanin"/>
          <w:color w:val="111111"/>
          <w:sz w:val="28"/>
          <w:szCs w:val="28"/>
          <w:rtl w:val="true"/>
          <w:lang w:bidi="fa-IR"/>
        </w:rPr>
        <w:t xml:space="preserve">«. </w:t>
      </w:r>
      <w:bookmarkStart w:id="116" w:name="pg34_1736"/>
    </w:p>
    <w:p>
      <w:pPr>
        <w:pStyle w:val="Heading3"/>
        <w:numPr>
          <w:ilvl w:val="2"/>
          <w:numId w:val="1"/>
        </w:numPr>
        <w:rPr/>
      </w:pPr>
      <w:bookmarkStart w:id="117" w:name="__RefHeading___Toc2305056_1490000891"/>
      <w:bookmarkStart w:id="118" w:name="_Toc39"/>
      <w:bookmarkEnd w:id="116"/>
      <w:bookmarkEnd w:id="117"/>
      <w:r>
        <w:rPr>
          <w:rtl w:val="true"/>
        </w:rPr>
        <w:t xml:space="preserve">سؤال </w:t>
      </w:r>
      <w:r>
        <w:rPr/>
        <w:t>8</w:t>
      </w:r>
      <w:bookmarkEnd w:id="118"/>
    </w:p>
    <w:p>
      <w:pPr>
        <w:pStyle w:val="BookText"/>
        <w:rPr/>
      </w:pPr>
      <w:r>
        <w:rPr>
          <w:rFonts w:ascii="IRNazanin" w:hAnsi="IRNazanin" w:eastAsia="IRNazanin"/>
          <w:color w:val="111111"/>
          <w:sz w:val="28"/>
          <w:sz w:val="28"/>
          <w:szCs w:val="28"/>
          <w:rtl w:val="true"/>
          <w:lang w:bidi="fa-IR"/>
        </w:rPr>
        <w:t>چرا در قرآن به چگونگی و جزئیات واجبات اشاره نشده، مثلاً فرموده نماز بخوانید امّا چگونگی آن را بیان نفرموده؟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دین اسلام آخرین دین و پیامبر اکرم‌صلی الله علیه وآله آخرین فرستاده خداوند است و قرآن نیز برنامه زندگی و سعادت همه بشر تا روز قیامت می‌باشد باید هرآنچه که تمام مردم به آن نیاز دارند را در خود داشته باشد و این شدنی نیست مگر اینکه فقط اصول و احکام کلی و اساسی را بیان نماید و شرح جزئیات را به مفسران قرآن که پیامبر و امامان معصوم‌علیهم السلام هستند واگذار کند؛ اگرچه همین جزئیات نیز به صورت اشاره و رمز و لطایف بیان شده است</w:t>
      </w:r>
      <w:r>
        <w:rPr>
          <w:rFonts w:eastAsia="IRNazanin" w:cs="IRNazanin"/>
          <w:color w:val="111111"/>
          <w:sz w:val="28"/>
          <w:szCs w:val="28"/>
          <w:rtl w:val="true"/>
          <w:lang w:bidi="fa-IR"/>
        </w:rPr>
        <w:t xml:space="preserve">. </w:t>
      </w:r>
      <w:bookmarkStart w:id="119" w:name="pg34_1738"/>
    </w:p>
    <w:p>
      <w:pPr>
        <w:pStyle w:val="Heading3"/>
        <w:numPr>
          <w:ilvl w:val="2"/>
          <w:numId w:val="1"/>
        </w:numPr>
        <w:rPr/>
      </w:pPr>
      <w:bookmarkStart w:id="120" w:name="__RefHeading___Toc2305058_1490000891"/>
      <w:bookmarkStart w:id="121" w:name="_Toc40"/>
      <w:bookmarkEnd w:id="119"/>
      <w:bookmarkEnd w:id="120"/>
      <w:r>
        <w:rPr>
          <w:rtl w:val="true"/>
        </w:rPr>
        <w:t xml:space="preserve">سؤال </w:t>
      </w:r>
      <w:r>
        <w:rPr/>
        <w:t>9</w:t>
      </w:r>
      <w:bookmarkEnd w:id="121"/>
    </w:p>
    <w:p>
      <w:pPr>
        <w:pStyle w:val="BookText"/>
        <w:rPr/>
      </w:pPr>
      <w:r>
        <w:rPr>
          <w:rFonts w:ascii="IRNazanin" w:hAnsi="IRNazanin" w:eastAsia="IRNazanin"/>
          <w:color w:val="111111"/>
          <w:sz w:val="28"/>
          <w:sz w:val="28"/>
          <w:szCs w:val="28"/>
          <w:rtl w:val="true"/>
          <w:lang w:bidi="fa-IR"/>
        </w:rPr>
        <w:t>تعریف و جایگاه قرآن از نگاه معصومین‌علیهم السلام در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عَدَلَ اَحَدٌ عَنِ الْقُرْآنِ إِلَّا إِلَی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کسی از قرآن روی گردان نشد؛ مگر آنکه به سوی آتش روی 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اَفْضَلُ الذِّکْرِ الْقُرْآنُ بِهِ تُشْرَحُ الصُّدُورُ وَ تَسْتَنِیرُ 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برترین ذکر، قرآن است که به وسیله آن، دل‌ها گشاده و قلب‌ها روشن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خَیرُکُمْ مَنْ تَعَلَّمَ الْقُرْآن وَ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بهترین شما کسی است که قرآن را فرا گیرد و به دیگران بیاموزد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نَوِّرُوا بُیوتَکُمْ بِتِلاوَةِ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خانه‌های خود را با تلاوت قرآن نورانی کنید</w:t>
      </w:r>
      <w:r>
        <w:rPr>
          <w:rFonts w:eastAsia="IRNazanin" w:cs="IRNazanin"/>
          <w:color w:val="111111"/>
          <w:sz w:val="28"/>
          <w:szCs w:val="28"/>
          <w:rtl w:val="true"/>
          <w:lang w:bidi="fa-IR"/>
        </w:rPr>
        <w:t xml:space="preserve">. </w:t>
      </w:r>
      <w:bookmarkStart w:id="122" w:name="pg34_1741"/>
    </w:p>
    <w:p>
      <w:pPr>
        <w:pStyle w:val="Heading3"/>
        <w:numPr>
          <w:ilvl w:val="2"/>
          <w:numId w:val="1"/>
        </w:numPr>
        <w:rPr/>
      </w:pPr>
      <w:bookmarkStart w:id="123" w:name="__RefHeading___Toc2305060_1490000891"/>
      <w:bookmarkStart w:id="124" w:name="_Toc41"/>
      <w:bookmarkEnd w:id="122"/>
      <w:bookmarkEnd w:id="123"/>
      <w:r>
        <w:rPr>
          <w:rtl w:val="true"/>
        </w:rPr>
        <w:t xml:space="preserve">سؤال </w:t>
      </w:r>
      <w:r>
        <w:rPr/>
        <w:t>10</w:t>
      </w:r>
      <w:bookmarkEnd w:id="124"/>
    </w:p>
    <w:p>
      <w:pPr>
        <w:pStyle w:val="BookText"/>
        <w:rPr/>
      </w:pPr>
      <w:r>
        <w:rPr>
          <w:rFonts w:ascii="IRNazanin" w:hAnsi="IRNazanin" w:eastAsia="IRNazanin"/>
          <w:color w:val="111111"/>
          <w:sz w:val="28"/>
          <w:sz w:val="28"/>
          <w:szCs w:val="28"/>
          <w:rtl w:val="true"/>
          <w:lang w:bidi="fa-IR"/>
        </w:rPr>
        <w:t>بزرگ‌ترین و کوچک‌ترین سوره و آیه و کلمه و حیوانی که در قرآن آمده است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بزرگ‌ترین سوره، در قرآن، بقره است که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 و کوچک‌ترین آن سوره کوثر است که سه آیه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بزرگ‌ترین آیه، آیه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 که یک صفحه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بزرگ‌ترین کلمه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فَأَسْقَیناکُمُوهُ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کوچک‌ترین کلمه، حرف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بزرگ‌ترین حیوان فیل و همچنین ماهی بزرگی که حضرت یونس‌علیه السلام را بلعید، می‌باشد که در سوره صافات آیه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کوچک‌ترین حیوان، پشه است که در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آمده است</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34_1744"/>
      <w:bookmarkStart w:id="126" w:name="pg34_1744"/>
      <w:bookmarkEnd w:id="126"/>
    </w:p>
    <w:p>
      <w:pPr>
        <w:pStyle w:val="Heading2"/>
        <w:numPr>
          <w:ilvl w:val="1"/>
          <w:numId w:val="1"/>
        </w:numPr>
        <w:rPr/>
      </w:pPr>
      <w:bookmarkStart w:id="127" w:name="pg34_1744"/>
      <w:bookmarkStart w:id="128" w:name="__RefHeading___Toc2305062_1490000891"/>
      <w:bookmarkStart w:id="129" w:name="_Toc42"/>
      <w:bookmarkEnd w:id="127"/>
      <w:bookmarkEnd w:id="128"/>
      <w:r>
        <w:rPr>
          <w:rtl w:val="true"/>
        </w:rPr>
        <w:t>پرسش‌ها و پاسخ‌های عمومی</w:t>
      </w:r>
      <w:bookmarkEnd w:id="12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0" w:name="__RefHeading___Toc2305064_1490000891"/>
      <w:bookmarkStart w:id="131" w:name="_Toc43"/>
      <w:bookmarkEnd w:id="130"/>
      <w:r>
        <w:rPr>
          <w:rtl w:val="true"/>
        </w:rPr>
        <w:t>اشاره</w:t>
      </w:r>
      <w:bookmarkStart w:id="132" w:name="pg34_1746"/>
      <w:bookmarkEnd w:id="131"/>
    </w:p>
    <w:p>
      <w:pPr>
        <w:pStyle w:val="Heading3"/>
        <w:numPr>
          <w:ilvl w:val="2"/>
          <w:numId w:val="1"/>
        </w:numPr>
        <w:rPr/>
      </w:pPr>
      <w:bookmarkStart w:id="133" w:name="__RefHeading___Toc2305066_1490000891"/>
      <w:bookmarkStart w:id="134" w:name="_Toc44"/>
      <w:bookmarkEnd w:id="132"/>
      <w:bookmarkEnd w:id="133"/>
      <w:r>
        <w:rPr>
          <w:rtl w:val="true"/>
        </w:rPr>
        <w:t xml:space="preserve">سؤال </w:t>
      </w:r>
      <w:r>
        <w:rPr/>
        <w:t>1</w:t>
      </w:r>
      <w:bookmarkEnd w:id="134"/>
    </w:p>
    <w:p>
      <w:pPr>
        <w:pStyle w:val="BookText"/>
        <w:rPr/>
      </w:pPr>
      <w:r>
        <w:rPr>
          <w:rFonts w:ascii="IRNazanin" w:hAnsi="IRNazanin" w:eastAsia="IRNazanin"/>
          <w:color w:val="111111"/>
          <w:sz w:val="28"/>
          <w:sz w:val="28"/>
          <w:szCs w:val="28"/>
          <w:rtl w:val="true"/>
          <w:lang w:bidi="fa-IR"/>
        </w:rPr>
        <w:t>عصر غیبت یعنی چه؟ و چرا امام زمان‌علیه السلام غایب شده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برای هدایت و راهنمایی بشر در هر دوره‌ای پیامبری را فرستاده است تا اینکه نوبت به آخرین آنان؛ یعنی حضرت محمّدصلی الله علیه وآله رسید که بعد از ایشان دیگر پیامبری نخواهد بود؛ لکن بعد از رحلت آن حضرت،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و امام معصوم برگزیده شدند که بعد از شهادت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آنان، نوبت به امام زمان‌علیه السلام رسید، حال از آنجا که باید در هر زمانی از جانب خداوند حجّت و امامی روی زمین باشد، امام دوازدهم به خاطر دلایلی از دیدگان مردم غایب شده است، ولی در بین مردم، به هدایت معنوی آنان مشغول است تا زمانی که خداوند بخواهد و ایشان ظهور نمایند</w:t>
      </w:r>
      <w:r>
        <w:rPr>
          <w:rFonts w:eastAsia="IRNazanin" w:cs="IRNazanin"/>
          <w:color w:val="111111"/>
          <w:sz w:val="28"/>
          <w:szCs w:val="28"/>
          <w:rtl w:val="true"/>
          <w:lang w:bidi="fa-IR"/>
        </w:rPr>
        <w:t xml:space="preserve">. </w:t>
      </w:r>
      <w:bookmarkStart w:id="135" w:name="pg34_1748"/>
    </w:p>
    <w:p>
      <w:pPr>
        <w:pStyle w:val="Heading3"/>
        <w:numPr>
          <w:ilvl w:val="2"/>
          <w:numId w:val="1"/>
        </w:numPr>
        <w:rPr/>
      </w:pPr>
      <w:bookmarkStart w:id="136" w:name="__RefHeading___Toc2305068_1490000891"/>
      <w:bookmarkStart w:id="137" w:name="_Toc45"/>
      <w:bookmarkEnd w:id="135"/>
      <w:bookmarkEnd w:id="136"/>
      <w:r>
        <w:rPr>
          <w:rtl w:val="true"/>
        </w:rPr>
        <w:t xml:space="preserve">سؤال </w:t>
      </w:r>
      <w:r>
        <w:rPr/>
        <w:t>2</w:t>
      </w:r>
      <w:bookmarkEnd w:id="137"/>
    </w:p>
    <w:p>
      <w:pPr>
        <w:pStyle w:val="BookText"/>
        <w:rPr/>
      </w:pPr>
      <w:r>
        <w:rPr>
          <w:rFonts w:ascii="IRNazanin" w:hAnsi="IRNazanin" w:eastAsia="IRNazanin"/>
          <w:color w:val="111111"/>
          <w:sz w:val="28"/>
          <w:sz w:val="28"/>
          <w:szCs w:val="28"/>
          <w:rtl w:val="true"/>
          <w:lang w:bidi="fa-IR"/>
        </w:rPr>
        <w:t>از بزرگان دین چه درسی بگیریم؟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 الْاِسْلامُ عَلی خَمْسةِ اَشیاءٍ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الصّلاةِ و الزّکاةِ و الحج و الصّومِ و الولایةِ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 شَی‌ءٍ مِنْ ذلکَ اَفضلٌ؟ فَقال‌علیه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اَلوِلایةُ اَفْضَلُ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اساس اسلام بر پنج پایه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برپا داشتن نماز، زکات دادن، بجا آوردن اعمال حج، روزه گرفتن، ولایت و دوستی اهل بیت‌علیهم السلام در همه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کدام یک فضیلت و اهمیتش بیشتر است؟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سرپرستی دین توسط رهبران دینی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برتر است</w:t>
      </w:r>
      <w:r>
        <w:rPr>
          <w:rFonts w:eastAsia="IRNazanin" w:cs="IRNazanin"/>
          <w:color w:val="111111"/>
          <w:sz w:val="28"/>
          <w:szCs w:val="28"/>
          <w:rtl w:val="true"/>
          <w:lang w:bidi="fa-IR"/>
        </w:rPr>
        <w:t xml:space="preserve">. </w:t>
      </w:r>
      <w:bookmarkStart w:id="138" w:name="pg34_1749"/>
    </w:p>
    <w:p>
      <w:pPr>
        <w:pStyle w:val="Heading3"/>
        <w:numPr>
          <w:ilvl w:val="2"/>
          <w:numId w:val="1"/>
        </w:numPr>
        <w:rPr/>
      </w:pPr>
      <w:bookmarkStart w:id="139" w:name="__RefHeading___Toc2305070_1490000891"/>
      <w:bookmarkStart w:id="140" w:name="_Toc46"/>
      <w:bookmarkEnd w:id="138"/>
      <w:bookmarkEnd w:id="139"/>
      <w:r>
        <w:rPr>
          <w:rtl w:val="true"/>
        </w:rPr>
        <w:t xml:space="preserve">سؤال </w:t>
      </w:r>
      <w:r>
        <w:rPr/>
        <w:t>3</w:t>
      </w:r>
      <w:bookmarkEnd w:id="140"/>
    </w:p>
    <w:p>
      <w:pPr>
        <w:pStyle w:val="BookText"/>
        <w:rPr/>
      </w:pPr>
      <w:r>
        <w:rPr>
          <w:rFonts w:ascii="IRNazanin" w:hAnsi="IRNazanin" w:eastAsia="IRNazanin"/>
          <w:color w:val="111111"/>
          <w:sz w:val="28"/>
          <w:sz w:val="28"/>
          <w:szCs w:val="28"/>
          <w:rtl w:val="true"/>
          <w:lang w:bidi="fa-IR"/>
        </w:rPr>
        <w:t>از ماه محرم برایم بگو؟</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ماه‌های سال قمری دوازده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ذیحجّه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شروع سال‌های قمری از محرّم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محرّم ماه شهادت حضرت اباعبداللَّه الحسین‌علیه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ماه حزن و اندوه اهل بیت‌علیهم السلام و ماه عزاداری برای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 ماه ترک لذّت‌های دنیوی است، برای تمرین سایر ماه‌ها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محرّم ماهی است که امام حسین‌علیه السلام با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یارانش برای احیای اسلام و مبارزه با ظلم و ستم، شهید شدند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محرم ماه آشنا شدن با اهداف مقدّس امام حسین‌علیه السلام و آشنا شدن با وظایف شرعی و دینی است</w:t>
      </w:r>
      <w:r>
        <w:rPr>
          <w:rFonts w:eastAsia="IRNazanin" w:cs="IRNazanin"/>
          <w:color w:val="111111"/>
          <w:sz w:val="28"/>
          <w:szCs w:val="28"/>
          <w:rtl w:val="true"/>
          <w:lang w:bidi="fa-IR"/>
        </w:rPr>
        <w:t xml:space="preserve">. </w:t>
      </w:r>
      <w:bookmarkStart w:id="141" w:name="pg34_1751"/>
    </w:p>
    <w:p>
      <w:pPr>
        <w:pStyle w:val="Heading3"/>
        <w:numPr>
          <w:ilvl w:val="2"/>
          <w:numId w:val="1"/>
        </w:numPr>
        <w:rPr/>
      </w:pPr>
      <w:bookmarkStart w:id="142" w:name="__RefHeading___Toc2305072_1490000891"/>
      <w:bookmarkStart w:id="143" w:name="_Toc47"/>
      <w:bookmarkEnd w:id="141"/>
      <w:bookmarkEnd w:id="142"/>
      <w:r>
        <w:rPr>
          <w:rtl w:val="true"/>
        </w:rPr>
        <w:t xml:space="preserve">سؤال </w:t>
      </w:r>
      <w:r>
        <w:rPr/>
        <w:t>4</w:t>
      </w:r>
      <w:bookmarkEnd w:id="143"/>
    </w:p>
    <w:p>
      <w:pPr>
        <w:pStyle w:val="BookText"/>
        <w:rPr/>
      </w:pPr>
      <w:r>
        <w:rPr>
          <w:rFonts w:ascii="IRNazanin" w:hAnsi="IRNazanin" w:eastAsia="IRNazanin"/>
          <w:color w:val="111111"/>
          <w:sz w:val="28"/>
          <w:sz w:val="28"/>
          <w:szCs w:val="28"/>
          <w:rtl w:val="true"/>
          <w:lang w:bidi="fa-IR"/>
        </w:rPr>
        <w:t>از فروردین ماه چه خبر؟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ماه‌های سال شمسی نیز دوازده ماه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اسفند</w:t>
      </w:r>
    </w:p>
    <w:p>
      <w:pPr>
        <w:pStyle w:val="BookText"/>
        <w:rPr/>
      </w:pPr>
      <w:r>
        <w:rPr>
          <w:rFonts w:ascii="IRNazanin" w:hAnsi="IRNazanin" w:eastAsia="IRNazanin"/>
          <w:color w:val="111111"/>
          <w:sz w:val="28"/>
          <w:sz w:val="28"/>
          <w:szCs w:val="28"/>
          <w:rtl w:val="true"/>
          <w:lang w:bidi="fa-IR"/>
        </w:rPr>
        <w:t>ماه فروردین اولین ماه شروع سال شمسی است و اولین روز آن عید نوروز است که در ایران از قدیم این روز را جشن می‌گرفتند و اکنون هم به عنوان عید باستانی، مردم آن را جشن می‌گیرند؛ لکن عیدهای مهم اسلامی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فطر، عید غدیر، عید قربان؛ بنابراین عید نوروز ریشه اسلامی و دینی ندارد، ولی در حدّ نظافت و پاکیزگی و صله رحم و دید و بازدید بستگان و دوستان و نیز استفاده از تعطیلات برای برنامه‌ریزی سال آینده وبررسی قوّت‌ها و ضعف‌های سال گذشته، بسیار خوب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که در آن روز معصیت خدا نشود همان روز عید است</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سزاوار است که انسان خوشحال باشد</w:t>
      </w:r>
      <w:r>
        <w:rPr>
          <w:rFonts w:eastAsia="IRNazanin" w:cs="IRNazanin"/>
          <w:color w:val="111111"/>
          <w:sz w:val="28"/>
          <w:szCs w:val="28"/>
          <w:rtl w:val="true"/>
          <w:lang w:bidi="fa-IR"/>
        </w:rPr>
        <w:t xml:space="preserve">(. </w:t>
      </w:r>
      <w:bookmarkStart w:id="144" w:name="pg34_1753"/>
    </w:p>
    <w:p>
      <w:pPr>
        <w:pStyle w:val="Heading3"/>
        <w:numPr>
          <w:ilvl w:val="2"/>
          <w:numId w:val="1"/>
        </w:numPr>
        <w:rPr/>
      </w:pPr>
      <w:bookmarkStart w:id="145" w:name="__RefHeading___Toc2305074_1490000891"/>
      <w:bookmarkStart w:id="146" w:name="_Toc48"/>
      <w:bookmarkEnd w:id="144"/>
      <w:bookmarkEnd w:id="145"/>
      <w:r>
        <w:rPr>
          <w:rtl w:val="true"/>
        </w:rPr>
        <w:t xml:space="preserve">سؤال </w:t>
      </w:r>
      <w:r>
        <w:rPr/>
        <w:t>5</w:t>
      </w:r>
      <w:bookmarkEnd w:id="146"/>
    </w:p>
    <w:p>
      <w:pPr>
        <w:pStyle w:val="BookText"/>
        <w:rPr/>
      </w:pPr>
      <w:r>
        <w:rPr>
          <w:rFonts w:ascii="IRNazanin" w:hAnsi="IRNazanin" w:eastAsia="IRNazanin"/>
          <w:color w:val="111111"/>
          <w:sz w:val="28"/>
          <w:sz w:val="28"/>
          <w:szCs w:val="28"/>
          <w:rtl w:val="true"/>
          <w:lang w:bidi="fa-IR"/>
        </w:rPr>
        <w:t>آداب غذا خوردن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شستن دست‌ها؛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قبل و بعد از غذا دست‌های خود را بشوید، زندگی جاویدی خواهد داشت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 بسم اللَّه شروع 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اندکی نمک شروع و ختم کند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دست راست غذا بخورد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غذا خوردن نباید عجله کرد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باید غذا را خیلی بجَوَد</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غذا فوت نکند؛ حضرت علی‌علیه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اسلام‌صلی الله علیه وآله در غذای خود نمی‌دمید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پرخوری نزد خداوند مبغوض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 در بازار کراهت دارد</w:t>
      </w:r>
      <w:r>
        <w:rPr>
          <w:rFonts w:eastAsia="IRNazanin" w:cs="IRNazanin"/>
          <w:color w:val="111111"/>
          <w:sz w:val="28"/>
          <w:szCs w:val="28"/>
          <w:rtl w:val="true"/>
          <w:lang w:bidi="fa-IR"/>
        </w:rPr>
        <w:t>.</w:t>
      </w:r>
      <w:r>
        <w:rPr>
          <w:rStyle w:val="FootnoteAnchor"/>
          <w:rtl w:val="true"/>
        </w:rPr>
        <w:footnoteReference w:id="2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ایستاده و راه رفتن غذا نخورید</w:t>
      </w:r>
      <w:r>
        <w:rPr>
          <w:rFonts w:eastAsia="IRNazanin" w:cs="IRNazanin"/>
          <w:color w:val="111111"/>
          <w:sz w:val="28"/>
          <w:szCs w:val="28"/>
          <w:rtl w:val="true"/>
          <w:lang w:bidi="fa-IR"/>
        </w:rPr>
        <w:t>.</w:t>
      </w:r>
      <w:r>
        <w:rPr>
          <w:rStyle w:val="FootnoteAnchor"/>
          <w:rtl w:val="true"/>
        </w:rPr>
        <w:footnoteReference w:id="27"/>
      </w:r>
      <w:bookmarkStart w:id="147" w:name="pg34_1755"/>
    </w:p>
    <w:p>
      <w:pPr>
        <w:pStyle w:val="Heading3"/>
        <w:numPr>
          <w:ilvl w:val="2"/>
          <w:numId w:val="1"/>
        </w:numPr>
        <w:rPr/>
      </w:pPr>
      <w:bookmarkStart w:id="148" w:name="__RefHeading___Toc2305076_1490000891"/>
      <w:bookmarkStart w:id="149" w:name="_Toc49"/>
      <w:bookmarkEnd w:id="147"/>
      <w:bookmarkEnd w:id="148"/>
      <w:r>
        <w:rPr>
          <w:rtl w:val="true"/>
        </w:rPr>
        <w:t xml:space="preserve">سؤال </w:t>
      </w:r>
      <w:r>
        <w:rPr/>
        <w:t>6</w:t>
      </w:r>
      <w:bookmarkEnd w:id="149"/>
    </w:p>
    <w:p>
      <w:pPr>
        <w:pStyle w:val="BookText"/>
        <w:rPr/>
      </w:pPr>
      <w:r>
        <w:rPr>
          <w:rFonts w:ascii="IRNazanin" w:hAnsi="IRNazanin" w:eastAsia="IRNazanin"/>
          <w:color w:val="111111"/>
          <w:sz w:val="28"/>
          <w:sz w:val="28"/>
          <w:szCs w:val="28"/>
          <w:rtl w:val="true"/>
          <w:lang w:bidi="fa-IR"/>
        </w:rPr>
        <w:t xml:space="preserve">از سیمرغ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سالگرد پیروزی انقلاب چه می‌دانید؟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ماهواره امید در راستای بومی سازی موشک‌های فضایی در کشور اسلامی عزیزمان ایران به فضا پرتاب شد که همه دانشمندان جهان انگشت تعجب به دندان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ماهواره که با موشک خود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قد و حدود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وزن داشت، پس از گذشت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توانست هر روز چند نوبت دور کره زمین بچرخد و اطلاعات درخواستی را به مقصدش در ایران منتقل کند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ماهواره بیش از ده هزار قطعه دارد که همه ساخت کشور عزیزمان ایران اسلامی می‌باشد</w:t>
      </w:r>
      <w:r>
        <w:rPr>
          <w:rFonts w:eastAsia="IRNazanin" w:cs="IRNazanin"/>
          <w:color w:val="111111"/>
          <w:sz w:val="28"/>
          <w:szCs w:val="28"/>
          <w:rtl w:val="true"/>
          <w:lang w:bidi="fa-IR"/>
        </w:rPr>
        <w:t xml:space="preserve">. </w:t>
      </w:r>
      <w:bookmarkStart w:id="150" w:name="pg34_1757"/>
    </w:p>
    <w:p>
      <w:pPr>
        <w:pStyle w:val="Heading3"/>
        <w:numPr>
          <w:ilvl w:val="2"/>
          <w:numId w:val="1"/>
        </w:numPr>
        <w:rPr/>
      </w:pPr>
      <w:bookmarkStart w:id="151" w:name="__RefHeading___Toc2305078_1490000891"/>
      <w:bookmarkStart w:id="152" w:name="_Toc50"/>
      <w:bookmarkEnd w:id="150"/>
      <w:bookmarkEnd w:id="151"/>
      <w:r>
        <w:rPr>
          <w:rtl w:val="true"/>
        </w:rPr>
        <w:t xml:space="preserve">سؤال </w:t>
      </w:r>
      <w:r>
        <w:rPr/>
        <w:t>7</w:t>
      </w:r>
      <w:bookmarkEnd w:id="152"/>
    </w:p>
    <w:p>
      <w:pPr>
        <w:pStyle w:val="BookText"/>
        <w:rPr/>
      </w:pPr>
      <w:r>
        <w:rPr>
          <w:rFonts w:ascii="IRNazanin" w:hAnsi="IRNazanin" w:eastAsia="IRNazanin"/>
          <w:color w:val="111111"/>
          <w:sz w:val="28"/>
          <w:sz w:val="28"/>
          <w:szCs w:val="28"/>
          <w:rtl w:val="true"/>
          <w:lang w:bidi="fa-IR"/>
        </w:rPr>
        <w:t xml:space="preserve">جایگاه عدد چهل از نگاه اسلام را بیان کنید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عبادت حضرت موسی در کوه طور چهل شب طول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 آدم به دست خداوند در چهل روز سرشته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چهل چشمه معرفت،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آدم پس از رانده شدن از بهشت چهل روز بر فراز کوه صفا گریه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البرهان،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آدم چهل روز بر قتل فرزندش هابیل گریه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شبانه روز باران در اثر نفرین حضرت نوح‌علیه السلام بر قومش بارید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سال سرگردانی قوم حضرت موسی‌علیه السلام در بیابان‌ها و ممنوع بودن ورودشان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روز جدایی پیغمبرصلی الله علیه وآله از حضرت خدیجه‌علیها السلام برای تولد حضرت زهراعلیها السلام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رسول اکرم‌صلی الله علیه وآله در چهل سالگی مبعوث به رسالت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سال روی پا ایستادن مردم در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رشد و بلوغ واقعی انسان پس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البرهان،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چهل حدیث مورد احتیاج مردم را حفظ کند خداوند او را در قیامت فقیه محشور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پیامبرصلی الله علیه وآله به حضرت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چهل حدیث حفظ کند خداوند او را با پیامبران و صدیقین و شهدا و صالحین محشور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تا چهل روز اعمال خود را خالص برای خدا انجام دهد چشمه‌های حکمت از قلبش بر زبانش جاری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محجة البیضاء،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دعایش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را دعا کند، خواسته خودش به اجابت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محجة البیضاء،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bookmarkStart w:id="153" w:name="pg34_1761"/>
    </w:p>
    <w:p>
      <w:pPr>
        <w:pStyle w:val="Heading3"/>
        <w:numPr>
          <w:ilvl w:val="2"/>
          <w:numId w:val="1"/>
        </w:numPr>
        <w:rPr/>
      </w:pPr>
      <w:bookmarkStart w:id="154" w:name="__RefHeading___Toc2305080_1490000891"/>
      <w:bookmarkStart w:id="155" w:name="_Toc51"/>
      <w:bookmarkEnd w:id="153"/>
      <w:bookmarkEnd w:id="154"/>
      <w:r>
        <w:rPr>
          <w:rtl w:val="true"/>
        </w:rPr>
        <w:t xml:space="preserve">سؤال </w:t>
      </w:r>
      <w:r>
        <w:rPr/>
        <w:t>8</w:t>
      </w:r>
      <w:bookmarkEnd w:id="155"/>
    </w:p>
    <w:p>
      <w:pPr>
        <w:pStyle w:val="BookText"/>
        <w:rPr/>
      </w:pPr>
      <w:r>
        <w:rPr>
          <w:rFonts w:ascii="IRNazanin" w:hAnsi="IRNazanin" w:eastAsia="IRNazanin"/>
          <w:color w:val="111111"/>
          <w:sz w:val="28"/>
          <w:sz w:val="28"/>
          <w:szCs w:val="28"/>
          <w:rtl w:val="true"/>
          <w:lang w:bidi="fa-IR"/>
        </w:rPr>
        <w:t xml:space="preserve">جایگاه عدد چهل از نگاه اسلام را بیان کنید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دعا اگر به چهل نفر برسد دعاها مستجاب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کافی، کتاب 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تشییع جنازه مؤمنی چهل نفر جمع شوند و گواهی دهند که او آدم خوبی بود، خداوند او را 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انسان و خدا چهل پرده حُجب و حیا است که هر گناه بزرگی مرتکب شود یکی از آن حجاب‌ها برداشته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 مؤمنی از دنیا برود، زمین از فراق او چهل روز می‌گرید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الاخلاق، ص </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فقیران مسلمان در قیامت، چهل سال زودتر از ثروتمندان مسلمان به بوستان‌های بهشت می‌رسند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کافی کتاب ایمان و کفر</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شراب‌خوار چهل روز نمازش قبول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الاخلاق، 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تشییع جنازه شرکت کند و چهار گوشه تابوت را بگیرد، خداوند چهل گناه کبیره او را 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محجة البیضاء،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اکرم‌صلی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برکت اجرای یک حدّ از حدود الهی، برتر از چهل روز باران باریدن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همسایگی تا چهل خانه است، از چهار طرف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کافی باب حقّ الجوار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اکرم‌صلی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حکومت حاکم عادل از چهل روز باران باریدن به زمین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الحیاة،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مالی را برای سود بیشتر، چهل روز احتکار کند و پس از فروش همه آن پول را صدقه دهد، کفاره کار خلافش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چهل روز گوشت نخورد اخلاقش بد می‌شود و اگر اخلاقش بد شد در گوش او اذان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لایحضره 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bookmarkStart w:id="156" w:name="pg34_1765"/>
    </w:p>
    <w:p>
      <w:pPr>
        <w:pStyle w:val="Heading3"/>
        <w:numPr>
          <w:ilvl w:val="2"/>
          <w:numId w:val="1"/>
        </w:numPr>
        <w:rPr/>
      </w:pPr>
      <w:bookmarkStart w:id="157" w:name="__RefHeading___Toc2305082_1490000891"/>
      <w:bookmarkStart w:id="158" w:name="_Toc52"/>
      <w:bookmarkEnd w:id="156"/>
      <w:bookmarkEnd w:id="157"/>
      <w:r>
        <w:rPr>
          <w:rtl w:val="true"/>
        </w:rPr>
        <w:t xml:space="preserve">سؤال </w:t>
      </w:r>
      <w:r>
        <w:rPr/>
        <w:t>9</w:t>
      </w:r>
      <w:bookmarkEnd w:id="158"/>
    </w:p>
    <w:p>
      <w:pPr>
        <w:pStyle w:val="BookText"/>
        <w:rPr/>
      </w:pPr>
      <w:r>
        <w:rPr>
          <w:rFonts w:ascii="IRNazanin" w:hAnsi="IRNazanin" w:eastAsia="IRNazanin"/>
          <w:color w:val="111111"/>
          <w:sz w:val="28"/>
          <w:sz w:val="28"/>
          <w:szCs w:val="28"/>
          <w:rtl w:val="true"/>
          <w:lang w:bidi="fa-IR"/>
        </w:rPr>
        <w:t xml:space="preserve">جایگاه عدد چهل از نگاه اسلام را بیان کنید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صبر و تحمل در میدان جهاد از چهل سال عبادت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الحیاة،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سجادعلیه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خداوند قدرت مردان همراه او را چهل برابر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خصال صدوق،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زیارت‌های امام حسین‌علیه السلام که خیلی تأکید شده است، زیارت اربعین آن حضرت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چهل روز بر عزای امام حسین‌علیه السلام گریه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 و حماسه گریه، 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قنوت نماز وتر نافله شب باید به چهل مؤمن دعا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مفاتیح الجنان و رساله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خواب حضرت یوسف پس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تعبیر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مهدی‌علیه السلام هنگام ظهور در چهره انسانی چهل ساله ظاهر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عمر حضرت داوود را چهل سال قرار داد که آدم نیز شصت سال از عمر خودش را به او بخشید لذا عمرش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w:t>
      </w:r>
    </w:p>
    <w:p>
      <w:pPr>
        <w:pStyle w:val="BookText"/>
        <w:rPr/>
      </w:pPr>
      <w:r>
        <w:rPr>
          <w:rFonts w:ascii="IRNazanin" w:hAnsi="IRNazanin" w:eastAsia="IRNazanin"/>
          <w:color w:val="111111"/>
          <w:sz w:val="28"/>
          <w:sz w:val="28"/>
          <w:szCs w:val="28"/>
          <w:rtl w:val="true"/>
          <w:lang w:bidi="fa-IR"/>
        </w:rPr>
        <w:t>صد سال تبدیل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کلیات حدیث قدسی، ج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 روایتی حضرت یونس‌علیه السلام چهل شبانه روز در شکم ماهی زنده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کننده تا چهل شبانه روز نماز و روزه‌اش پذیرفته نمی‌شود؛ مگر غیبت شونده رضایت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لقمه حرامی بخورد تا چهل شب نمازش پذیرفته نشود و دعایش به اجابت نرسد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سفینة البحار، ماده اکل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که برای شخص متوفّی پس از چهل روز مجلس یادبود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عهد امام زمان‌علیه السلام را باید چهل صبح خواند تا از یاران آن حضرت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مفاتیح الجنان، ص </w:t>
      </w:r>
      <w:r>
        <w:rPr>
          <w:rFonts w:eastAsia="IRNazanin" w:cs="IRNazanin"/>
          <w:color w:val="111111"/>
          <w:sz w:val="28"/>
          <w:szCs w:val="28"/>
          <w:lang w:bidi="fa-IR"/>
        </w:rPr>
        <w:t>890</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آسمان و زمین چهل سال در شهادت حضرت علی‌علیه السلام گریستند</w:t>
      </w:r>
      <w:r>
        <w:rPr>
          <w:rFonts w:eastAsia="IRNazanin" w:cs="IRNazanin"/>
          <w:color w:val="111111"/>
          <w:sz w:val="28"/>
          <w:szCs w:val="28"/>
          <w:rtl w:val="true"/>
          <w:lang w:bidi="fa-IR"/>
        </w:rPr>
        <w:t xml:space="preserve">. </w:t>
      </w:r>
      <w:bookmarkStart w:id="159" w:name="pg34_1769"/>
    </w:p>
    <w:p>
      <w:pPr>
        <w:pStyle w:val="Heading3"/>
        <w:numPr>
          <w:ilvl w:val="2"/>
          <w:numId w:val="1"/>
        </w:numPr>
        <w:rPr/>
      </w:pPr>
      <w:bookmarkStart w:id="160" w:name="__RefHeading___Toc2305084_1490000891"/>
      <w:bookmarkStart w:id="161" w:name="_Toc53"/>
      <w:bookmarkEnd w:id="159"/>
      <w:bookmarkEnd w:id="160"/>
      <w:r>
        <w:rPr>
          <w:rtl w:val="true"/>
        </w:rPr>
        <w:t xml:space="preserve">سؤال </w:t>
      </w:r>
      <w:r>
        <w:rPr/>
        <w:t>10</w:t>
      </w:r>
      <w:bookmarkEnd w:id="161"/>
    </w:p>
    <w:p>
      <w:pPr>
        <w:pStyle w:val="BookText"/>
        <w:rPr/>
      </w:pPr>
      <w:r>
        <w:rPr>
          <w:rFonts w:ascii="IRNazanin" w:hAnsi="IRNazanin" w:eastAsia="IRNazanin"/>
          <w:color w:val="111111"/>
          <w:sz w:val="28"/>
          <w:sz w:val="28"/>
          <w:szCs w:val="28"/>
          <w:rtl w:val="true"/>
          <w:lang w:bidi="fa-IR"/>
        </w:rPr>
        <w:t>سگ از نگاه انسان غربی چگونه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وقتی دین را از دست داد، به همه چیز و همه جا جز خدا پناه می‌برد، حتی به حیوانات، از جمله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ندارید، به این آمار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تلویزیون دولتی اتریش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DRF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میزان دخالت سگ در زندگی انسان غربی به این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زنان و مردان متأهل اعلام کرده‌اند که سگ‌هایشان را بیش از همسرانشان دوست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مادران گفته‌اند که سگشان را بر کودکان خود ترجیح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اعلام کرده‌اند که غم از دست دادن سگشان برای آنها ناگوارتر از فوت والدینشان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اعلام کرده‌اند که بدون وجود سگ قادر به ادامه حیات نیستند</w:t>
      </w:r>
      <w:r>
        <w:rPr>
          <w:rFonts w:eastAsia="IRNazanin" w:cs="IRNazanin"/>
          <w:color w:val="111111"/>
          <w:sz w:val="28"/>
          <w:szCs w:val="28"/>
          <w:rtl w:val="true"/>
          <w:lang w:bidi="fa-IR"/>
        </w:rPr>
        <w:t>.</w:t>
      </w:r>
      <w:r>
        <w:rPr>
          <w:rStyle w:val="FootnoteAnchor"/>
          <w:rtl w:val="true"/>
        </w:rPr>
        <w:footnoteReference w:id="31"/>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اجوبة الاستفتاءات، س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اجوبة الاستفتاءات، س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اجوبة الاستفتاءات، س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قدر،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16416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پیامبرصلی الله علیه وآله، وسائل،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اکرم‌صلی الله علیه وآله، سنن النبی،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اجوبة الاستفتاءات، س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آمارها پرده بر می‌دارد، علی اصغر جدایی،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image" Target="media/image2.jpeg"/><Relationship Id="rId75" Type="http://schemas.openxmlformats.org/officeDocument/2006/relationships/image" Target="media/image2.jpeg"/><Relationship Id="rId76" Type="http://schemas.openxmlformats.org/officeDocument/2006/relationships/footer" Target="footer63.xml"/><Relationship Id="rId77" Type="http://schemas.openxmlformats.org/officeDocument/2006/relationships/footnotes" Target="footnotes.xml"/><Relationship Id="rId78" Type="http://schemas.openxmlformats.org/officeDocument/2006/relationships/numbering" Target="numbering.xml"/><Relationship Id="rId79" Type="http://schemas.openxmlformats.org/officeDocument/2006/relationships/fontTable" Target="fontTable.xml"/><Relationship Id="rId80" Type="http://schemas.openxmlformats.org/officeDocument/2006/relationships/settings" Target="settings.xml"/><Relationship Id="rId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Pages>
  <Words>5761</Words>
  <Characters>21674</Characters>
  <CharactersWithSpaces>27013</CharactersWithSpaces>
  <Paragraphs>543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2026-08-15T23:56:44Z</dcterms:created>
  <dc:creator>ghaemiyeh.com</dc:creator>
  <dc:description/>
  <dc:language>en-US</dc:language>
  <cp:lastModifiedBy/>
  <dcterms:modified xsi:type="dcterms:W3CDTF">2026-08-16T03:26:46Z</dcterms:modified>
  <cp:revision>1</cp:revision>
  <dc:subject/>
  <dc:title>چهل چرا</dc:title>
</cp:coreProperties>
</file>

<file path=docProps/custom.xml><?xml version="1.0" encoding="utf-8"?>
<Properties xmlns="http://schemas.openxmlformats.org/officeDocument/2006/custom-properties" xmlns:vt="http://schemas.openxmlformats.org/officeDocument/2006/docPropsVTypes"/>
</file>