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پنهان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571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9573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9575_1490000891">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19577_1490000891">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19579_1490000891">
            <w:r>
              <w:rPr>
                <w:webHidden/>
                <w:rStyle w:val="IndexLink"/>
                <w:rtl w:val="true"/>
              </w:rPr>
              <w:t>درس اول</w:t>
            </w:r>
            <w:r>
              <w:rPr>
                <w:rStyle w:val="IndexLink"/>
                <w:rtl w:val="true"/>
              </w:rPr>
              <w:t xml:space="preserve">: </w:t>
            </w:r>
            <w:r>
              <w:rPr>
                <w:rStyle w:val="IndexLink"/>
                <w:rtl w:val="true"/>
              </w:rPr>
              <w:t>لزوم شناخت امام زمان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19581_1490000891">
            <w:r>
              <w:rPr>
                <w:webHidden/>
                <w:rStyle w:val="IndexLink"/>
                <w:rtl w:val="true"/>
              </w:rPr>
              <w:t>لزوم شناخت امام زمان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19583_1490000891">
            <w:r>
              <w:rPr>
                <w:webHidden/>
                <w:rStyle w:val="IndexLink"/>
                <w:rtl w:val="true"/>
              </w:rPr>
              <w:t>اکنون می‌دانیم</w:t>
            </w:r>
            <w:r>
              <w:rPr>
                <w:rStyle w:val="IndexLink"/>
                <w:rtl w:val="true"/>
              </w:rPr>
              <w:tab/>
            </w:r>
            <w:r>
              <w:rPr>
                <w:rStyle w:val="IndexLink"/>
              </w:rPr>
              <w:t>15</w:t>
            </w:r>
          </w:hyperlink>
        </w:p>
        <w:p>
          <w:pPr>
            <w:pStyle w:val="Contents3"/>
            <w:tabs>
              <w:tab w:val="clear" w:pos="8459"/>
              <w:tab w:val="right" w:pos="9026" w:leader="dot"/>
            </w:tabs>
            <w:rPr/>
          </w:pPr>
          <w:hyperlink w:anchor="__RefHeading___Toc219585_1490000891">
            <w:r>
              <w:rPr>
                <w:webHidden/>
                <w:rStyle w:val="IndexLink"/>
                <w:rtl w:val="true"/>
              </w:rPr>
              <w:t>پرسش های درس اول</w:t>
            </w:r>
            <w:r>
              <w:rPr>
                <w:rStyle w:val="IndexLink"/>
                <w:rtl w:val="true"/>
              </w:rPr>
              <w:t>:</w:t>
              <w:tab/>
            </w:r>
            <w:r>
              <w:rPr>
                <w:rStyle w:val="IndexLink"/>
              </w:rPr>
              <w:t>15</w:t>
            </w:r>
          </w:hyperlink>
        </w:p>
        <w:p>
          <w:pPr>
            <w:pStyle w:val="Contents2"/>
            <w:tabs>
              <w:tab w:val="clear" w:pos="8743"/>
              <w:tab w:val="right" w:pos="9026" w:leader="dot"/>
            </w:tabs>
            <w:rPr/>
          </w:pPr>
          <w:hyperlink w:anchor="__RefHeading___Toc219587_1490000891">
            <w:r>
              <w:rPr>
                <w:webHidden/>
                <w:rStyle w:val="IndexLink"/>
                <w:rtl w:val="true"/>
              </w:rPr>
              <w:t>درس دوم</w:t>
            </w:r>
            <w:r>
              <w:rPr>
                <w:rStyle w:val="IndexLink"/>
                <w:rtl w:val="true"/>
              </w:rPr>
              <w:t xml:space="preserve">: </w:t>
            </w:r>
            <w:r>
              <w:rPr>
                <w:rStyle w:val="IndexLink"/>
                <w:rtl w:val="true"/>
              </w:rPr>
              <w:t>منجی در قرآن و دیگر کتب آسمانی‌</w:t>
            </w:r>
            <w:r>
              <w:rPr>
                <w:rStyle w:val="IndexLink"/>
                <w:rtl w:val="true"/>
              </w:rPr>
              <w:tab/>
            </w:r>
            <w:r>
              <w:rPr>
                <w:rStyle w:val="IndexLink"/>
              </w:rPr>
              <w:t>16</w:t>
            </w:r>
          </w:hyperlink>
        </w:p>
        <w:p>
          <w:pPr>
            <w:pStyle w:val="Contents3"/>
            <w:tabs>
              <w:tab w:val="clear" w:pos="8459"/>
              <w:tab w:val="right" w:pos="9026" w:leader="dot"/>
            </w:tabs>
            <w:rPr/>
          </w:pPr>
          <w:hyperlink w:anchor="__RefHeading___Toc219589_1490000891">
            <w:r>
              <w:rPr>
                <w:webHidden/>
                <w:rStyle w:val="IndexLink"/>
                <w:rtl w:val="true"/>
              </w:rPr>
              <w:t>منجی در قرآن و دیگر کتب آسمانی‌</w:t>
            </w:r>
            <w:r>
              <w:rPr>
                <w:rStyle w:val="IndexLink"/>
                <w:rtl w:val="true"/>
              </w:rPr>
              <w:tab/>
            </w:r>
            <w:r>
              <w:rPr>
                <w:rStyle w:val="IndexLink"/>
              </w:rPr>
              <w:t>16</w:t>
            </w:r>
          </w:hyperlink>
        </w:p>
        <w:p>
          <w:pPr>
            <w:pStyle w:val="Contents3"/>
            <w:tabs>
              <w:tab w:val="clear" w:pos="8459"/>
              <w:tab w:val="right" w:pos="9026" w:leader="dot"/>
            </w:tabs>
            <w:rPr/>
          </w:pPr>
          <w:hyperlink w:anchor="__RefHeading___Toc219591_1490000891">
            <w:r>
              <w:rPr>
                <w:webHidden/>
                <w:rStyle w:val="IndexLink"/>
                <w:rtl w:val="true"/>
              </w:rPr>
              <w:t>اکنون می‌دانیم</w:t>
            </w:r>
            <w:r>
              <w:rPr>
                <w:rStyle w:val="IndexLink"/>
                <w:rtl w:val="true"/>
              </w:rPr>
              <w:tab/>
            </w:r>
            <w:r>
              <w:rPr>
                <w:rStyle w:val="IndexLink"/>
              </w:rPr>
              <w:t>19</w:t>
            </w:r>
          </w:hyperlink>
        </w:p>
        <w:p>
          <w:pPr>
            <w:pStyle w:val="Contents3"/>
            <w:tabs>
              <w:tab w:val="clear" w:pos="8459"/>
              <w:tab w:val="right" w:pos="9026" w:leader="dot"/>
            </w:tabs>
            <w:rPr/>
          </w:pPr>
          <w:hyperlink w:anchor="__RefHeading___Toc219593_1490000891">
            <w:r>
              <w:rPr>
                <w:webHidden/>
                <w:rStyle w:val="IndexLink"/>
                <w:rtl w:val="true"/>
              </w:rPr>
              <w:t>پرسش های درس دوم</w:t>
            </w:r>
            <w:r>
              <w:rPr>
                <w:rStyle w:val="IndexLink"/>
                <w:rtl w:val="true"/>
              </w:rPr>
              <w:tab/>
            </w:r>
            <w:r>
              <w:rPr>
                <w:rStyle w:val="IndexLink"/>
              </w:rPr>
              <w:t>20</w:t>
            </w:r>
          </w:hyperlink>
        </w:p>
        <w:p>
          <w:pPr>
            <w:pStyle w:val="Contents2"/>
            <w:tabs>
              <w:tab w:val="clear" w:pos="8743"/>
              <w:tab w:val="right" w:pos="9026" w:leader="dot"/>
            </w:tabs>
            <w:rPr/>
          </w:pPr>
          <w:hyperlink w:anchor="__RefHeading___Toc219595_1490000891">
            <w:r>
              <w:rPr>
                <w:webHidden/>
                <w:rStyle w:val="IndexLink"/>
                <w:rtl w:val="true"/>
              </w:rPr>
              <w:t>درس سوم</w:t>
            </w:r>
            <w:r>
              <w:rPr>
                <w:rStyle w:val="IndexLink"/>
                <w:rtl w:val="true"/>
              </w:rPr>
              <w:t>:</w:t>
            </w:r>
            <w:r>
              <w:rPr>
                <w:rStyle w:val="IndexLink"/>
                <w:rtl w:val="true"/>
              </w:rPr>
              <w:t>امام مهدی علیه السلام در روایات‌</w:t>
            </w:r>
            <w:r>
              <w:rPr>
                <w:rStyle w:val="IndexLink"/>
                <w:rtl w:val="true"/>
              </w:rPr>
              <w:tab/>
            </w:r>
            <w:r>
              <w:rPr>
                <w:rStyle w:val="IndexLink"/>
              </w:rPr>
              <w:t>22</w:t>
            </w:r>
          </w:hyperlink>
        </w:p>
        <w:p>
          <w:pPr>
            <w:pStyle w:val="Contents3"/>
            <w:tabs>
              <w:tab w:val="clear" w:pos="8459"/>
              <w:tab w:val="right" w:pos="9026" w:leader="dot"/>
            </w:tabs>
            <w:rPr/>
          </w:pPr>
          <w:hyperlink w:anchor="__RefHeading___Toc219597_1490000891">
            <w:r>
              <w:rPr>
                <w:webHidden/>
                <w:rStyle w:val="IndexLink"/>
                <w:rtl w:val="true"/>
              </w:rPr>
              <w:t>امام مهدی علیه السلام در روایات‌</w:t>
            </w:r>
            <w:r>
              <w:rPr>
                <w:rStyle w:val="IndexLink"/>
                <w:rtl w:val="true"/>
              </w:rPr>
              <w:tab/>
            </w:r>
            <w:r>
              <w:rPr>
                <w:rStyle w:val="IndexLink"/>
              </w:rPr>
              <w:t>22</w:t>
            </w:r>
          </w:hyperlink>
        </w:p>
        <w:p>
          <w:pPr>
            <w:pStyle w:val="Contents3"/>
            <w:tabs>
              <w:tab w:val="clear" w:pos="8459"/>
              <w:tab w:val="right" w:pos="9026" w:leader="dot"/>
            </w:tabs>
            <w:rPr/>
          </w:pPr>
          <w:hyperlink w:anchor="__RefHeading___Toc219599_1490000891">
            <w:r>
              <w:rPr>
                <w:webHidden/>
                <w:rStyle w:val="IndexLink"/>
                <w:rtl w:val="true"/>
              </w:rPr>
              <w:t>اکنون می‌دانیم</w:t>
            </w:r>
            <w:r>
              <w:rPr>
                <w:rStyle w:val="IndexLink"/>
                <w:rtl w:val="true"/>
              </w:rPr>
              <w:tab/>
            </w:r>
            <w:r>
              <w:rPr>
                <w:rStyle w:val="IndexLink"/>
              </w:rPr>
              <w:t>26</w:t>
            </w:r>
          </w:hyperlink>
        </w:p>
        <w:p>
          <w:pPr>
            <w:pStyle w:val="Contents3"/>
            <w:tabs>
              <w:tab w:val="clear" w:pos="8459"/>
              <w:tab w:val="right" w:pos="9026" w:leader="dot"/>
            </w:tabs>
            <w:rPr/>
          </w:pPr>
          <w:hyperlink w:anchor="__RefHeading___Toc219601_1490000891">
            <w:r>
              <w:rPr>
                <w:webHidden/>
                <w:rStyle w:val="IndexLink"/>
                <w:rtl w:val="true"/>
              </w:rPr>
              <w:t>پرسش های درس سوم</w:t>
            </w:r>
            <w:r>
              <w:rPr>
                <w:rStyle w:val="IndexLink"/>
                <w:rtl w:val="true"/>
              </w:rPr>
              <w:t>:</w:t>
              <w:tab/>
            </w:r>
            <w:r>
              <w:rPr>
                <w:rStyle w:val="IndexLink"/>
              </w:rPr>
              <w:t>26</w:t>
            </w:r>
          </w:hyperlink>
        </w:p>
        <w:p>
          <w:pPr>
            <w:pStyle w:val="Contents2"/>
            <w:tabs>
              <w:tab w:val="clear" w:pos="8743"/>
              <w:tab w:val="right" w:pos="9026" w:leader="dot"/>
            </w:tabs>
            <w:rPr/>
          </w:pPr>
          <w:hyperlink w:anchor="__RefHeading___Toc219603_1490000891">
            <w:r>
              <w:rPr>
                <w:webHidden/>
                <w:rStyle w:val="IndexLink"/>
                <w:rtl w:val="true"/>
              </w:rPr>
              <w:t>درس چهارم</w:t>
            </w:r>
            <w:r>
              <w:rPr>
                <w:rStyle w:val="IndexLink"/>
                <w:rtl w:val="true"/>
              </w:rPr>
              <w:t xml:space="preserve">: </w:t>
            </w:r>
            <w:r>
              <w:rPr>
                <w:rStyle w:val="IndexLink"/>
                <w:rtl w:val="true"/>
              </w:rPr>
              <w:t>آشنائی</w:t>
            </w:r>
            <w:r>
              <w:rPr>
                <w:rStyle w:val="IndexLink"/>
                <w:rtl w:val="true"/>
              </w:rPr>
              <w:tab/>
            </w:r>
            <w:r>
              <w:rPr>
                <w:rStyle w:val="IndexLink"/>
              </w:rPr>
              <w:t>28</w:t>
            </w:r>
          </w:hyperlink>
        </w:p>
        <w:p>
          <w:pPr>
            <w:pStyle w:val="Contents3"/>
            <w:tabs>
              <w:tab w:val="clear" w:pos="8459"/>
              <w:tab w:val="right" w:pos="9026" w:leader="dot"/>
            </w:tabs>
            <w:rPr/>
          </w:pPr>
          <w:hyperlink w:anchor="__RefHeading___Toc219605_1490000891">
            <w:r>
              <w:rPr>
                <w:webHidden/>
                <w:rStyle w:val="IndexLink"/>
                <w:rtl w:val="true"/>
              </w:rPr>
              <w:t>آشنائی</w:t>
            </w:r>
            <w:r>
              <w:rPr>
                <w:rStyle w:val="IndexLink"/>
                <w:rtl w:val="true"/>
              </w:rPr>
              <w:tab/>
            </w:r>
            <w:r>
              <w:rPr>
                <w:rStyle w:val="IndexLink"/>
              </w:rPr>
              <w:t>28</w:t>
            </w:r>
          </w:hyperlink>
        </w:p>
        <w:p>
          <w:pPr>
            <w:pStyle w:val="Contents3"/>
            <w:tabs>
              <w:tab w:val="clear" w:pos="8459"/>
              <w:tab w:val="right" w:pos="9026" w:leader="dot"/>
            </w:tabs>
            <w:rPr/>
          </w:pPr>
          <w:hyperlink w:anchor="__RefHeading___Toc219607_1490000891">
            <w:r>
              <w:rPr>
                <w:webHidden/>
                <w:rStyle w:val="IndexLink"/>
                <w:rtl w:val="true"/>
              </w:rPr>
              <w:t>اکنون می‌دانیم</w:t>
            </w:r>
            <w:r>
              <w:rPr>
                <w:rStyle w:val="IndexLink"/>
                <w:rtl w:val="true"/>
              </w:rPr>
              <w:tab/>
            </w:r>
            <w:r>
              <w:rPr>
                <w:rStyle w:val="IndexLink"/>
              </w:rPr>
              <w:t>32</w:t>
            </w:r>
          </w:hyperlink>
        </w:p>
        <w:p>
          <w:pPr>
            <w:pStyle w:val="Contents3"/>
            <w:tabs>
              <w:tab w:val="clear" w:pos="8459"/>
              <w:tab w:val="right" w:pos="9026" w:leader="dot"/>
            </w:tabs>
            <w:rPr/>
          </w:pPr>
          <w:hyperlink w:anchor="__RefHeading___Toc219609_1490000891">
            <w:r>
              <w:rPr>
                <w:webHidden/>
                <w:rStyle w:val="IndexLink"/>
                <w:rtl w:val="true"/>
              </w:rPr>
              <w:t>پرسش های درس چهارم</w:t>
            </w:r>
            <w:r>
              <w:rPr>
                <w:rStyle w:val="IndexLink"/>
                <w:rtl w:val="true"/>
              </w:rPr>
              <w:t>:</w:t>
              <w:tab/>
            </w:r>
            <w:r>
              <w:rPr>
                <w:rStyle w:val="IndexLink"/>
              </w:rPr>
              <w:t>32</w:t>
            </w:r>
          </w:hyperlink>
        </w:p>
        <w:p>
          <w:pPr>
            <w:pStyle w:val="Contents2"/>
            <w:tabs>
              <w:tab w:val="clear" w:pos="8743"/>
              <w:tab w:val="right" w:pos="9026" w:leader="dot"/>
            </w:tabs>
            <w:rPr/>
          </w:pPr>
          <w:hyperlink w:anchor="__RefHeading___Toc219611_1490000891">
            <w:r>
              <w:rPr>
                <w:webHidden/>
                <w:rStyle w:val="IndexLink"/>
                <w:rtl w:val="true"/>
              </w:rPr>
              <w:t>درس پنجم</w:t>
            </w:r>
            <w:r>
              <w:rPr>
                <w:rStyle w:val="IndexLink"/>
                <w:rtl w:val="true"/>
              </w:rPr>
              <w:t xml:space="preserve">: </w:t>
            </w:r>
            <w:r>
              <w:rPr>
                <w:rStyle w:val="IndexLink"/>
                <w:rtl w:val="true"/>
              </w:rPr>
              <w:t>ولادت</w:t>
            </w:r>
            <w:r>
              <w:rPr>
                <w:rStyle w:val="IndexLink"/>
                <w:rtl w:val="true"/>
              </w:rPr>
              <w:tab/>
            </w:r>
            <w:r>
              <w:rPr>
                <w:rStyle w:val="IndexLink"/>
              </w:rPr>
              <w:t>34</w:t>
            </w:r>
          </w:hyperlink>
        </w:p>
        <w:p>
          <w:pPr>
            <w:pStyle w:val="Contents3"/>
            <w:tabs>
              <w:tab w:val="clear" w:pos="8459"/>
              <w:tab w:val="right" w:pos="9026" w:leader="dot"/>
            </w:tabs>
            <w:rPr/>
          </w:pPr>
          <w:hyperlink w:anchor="__RefHeading___Toc219613_1490000891">
            <w:r>
              <w:rPr>
                <w:webHidden/>
                <w:rStyle w:val="IndexLink"/>
                <w:rtl w:val="true"/>
              </w:rPr>
              <w:t>ولادت</w:t>
            </w:r>
            <w:r>
              <w:rPr>
                <w:rStyle w:val="IndexLink"/>
                <w:rtl w:val="true"/>
              </w:rPr>
              <w:tab/>
            </w:r>
            <w:r>
              <w:rPr>
                <w:rStyle w:val="IndexLink"/>
              </w:rPr>
              <w:t>34</w:t>
            </w:r>
          </w:hyperlink>
        </w:p>
        <w:p>
          <w:pPr>
            <w:pStyle w:val="Contents3"/>
            <w:tabs>
              <w:tab w:val="clear" w:pos="8459"/>
              <w:tab w:val="right" w:pos="9026" w:leader="dot"/>
            </w:tabs>
            <w:rPr/>
          </w:pPr>
          <w:hyperlink w:anchor="__RefHeading___Toc219615_1490000891">
            <w:r>
              <w:rPr>
                <w:webHidden/>
                <w:rStyle w:val="IndexLink"/>
                <w:rtl w:val="true"/>
              </w:rPr>
              <w:t>اکنون می‌دانیم</w:t>
            </w:r>
            <w:r>
              <w:rPr>
                <w:rStyle w:val="IndexLink"/>
                <w:rtl w:val="true"/>
              </w:rPr>
              <w:tab/>
            </w:r>
            <w:r>
              <w:rPr>
                <w:rStyle w:val="IndexLink"/>
              </w:rPr>
              <w:t>39</w:t>
            </w:r>
          </w:hyperlink>
        </w:p>
        <w:p>
          <w:pPr>
            <w:pStyle w:val="Contents3"/>
            <w:tabs>
              <w:tab w:val="clear" w:pos="8459"/>
              <w:tab w:val="right" w:pos="9026" w:leader="dot"/>
            </w:tabs>
            <w:rPr/>
          </w:pPr>
          <w:hyperlink w:anchor="__RefHeading___Toc219617_1490000891">
            <w:r>
              <w:rPr>
                <w:webHidden/>
                <w:rStyle w:val="IndexLink"/>
                <w:rtl w:val="true"/>
              </w:rPr>
              <w:t>پرسش های درس پنجم</w:t>
            </w:r>
            <w:r>
              <w:rPr>
                <w:rStyle w:val="IndexLink"/>
                <w:rtl w:val="true"/>
              </w:rPr>
              <w:tab/>
            </w:r>
            <w:r>
              <w:rPr>
                <w:rStyle w:val="IndexLink"/>
              </w:rPr>
              <w:t>39</w:t>
            </w:r>
          </w:hyperlink>
        </w:p>
        <w:p>
          <w:pPr>
            <w:pStyle w:val="Contents2"/>
            <w:tabs>
              <w:tab w:val="clear" w:pos="8743"/>
              <w:tab w:val="right" w:pos="9026" w:leader="dot"/>
            </w:tabs>
            <w:rPr/>
          </w:pPr>
          <w:hyperlink w:anchor="__RefHeading___Toc219619_1490000891">
            <w:r>
              <w:rPr>
                <w:webHidden/>
                <w:rStyle w:val="IndexLink"/>
                <w:rtl w:val="true"/>
              </w:rPr>
              <w:t>درس ششم</w:t>
            </w:r>
            <w:r>
              <w:rPr>
                <w:rStyle w:val="IndexLink"/>
                <w:rtl w:val="true"/>
              </w:rPr>
              <w:t xml:space="preserve">: </w:t>
            </w:r>
            <w:r>
              <w:rPr>
                <w:rStyle w:val="IndexLink"/>
                <w:rtl w:val="true"/>
              </w:rPr>
              <w:t>امامت امام مهدی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19621_1490000891">
            <w:r>
              <w:rPr>
                <w:webHidden/>
                <w:rStyle w:val="IndexLink"/>
                <w:rtl w:val="true"/>
              </w:rPr>
              <w:t>امامت امام مهدی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19623_1490000891">
            <w:r>
              <w:rPr>
                <w:webHidden/>
                <w:rStyle w:val="IndexLink"/>
                <w:rtl w:val="true"/>
              </w:rPr>
              <w:t>اکنون می‌دانیم</w:t>
            </w:r>
            <w:r>
              <w:rPr>
                <w:rStyle w:val="IndexLink"/>
                <w:rtl w:val="true"/>
              </w:rPr>
              <w:tab/>
            </w:r>
            <w:r>
              <w:rPr>
                <w:rStyle w:val="IndexLink"/>
              </w:rPr>
              <w:t>42</w:t>
            </w:r>
          </w:hyperlink>
        </w:p>
        <w:p>
          <w:pPr>
            <w:pStyle w:val="Contents3"/>
            <w:tabs>
              <w:tab w:val="clear" w:pos="8459"/>
              <w:tab w:val="right" w:pos="9026" w:leader="dot"/>
            </w:tabs>
            <w:rPr/>
          </w:pPr>
          <w:hyperlink w:anchor="__RefHeading___Toc219625_1490000891">
            <w:r>
              <w:rPr>
                <w:webHidden/>
                <w:rStyle w:val="IndexLink"/>
                <w:rtl w:val="true"/>
              </w:rPr>
              <w:t>پرسش های درس ششم</w:t>
            </w:r>
            <w:r>
              <w:rPr>
                <w:rStyle w:val="IndexLink"/>
                <w:rtl w:val="true"/>
              </w:rPr>
              <w:tab/>
            </w:r>
            <w:r>
              <w:rPr>
                <w:rStyle w:val="IndexLink"/>
              </w:rPr>
              <w:t>43</w:t>
            </w:r>
          </w:hyperlink>
        </w:p>
        <w:p>
          <w:pPr>
            <w:pStyle w:val="Contents2"/>
            <w:tabs>
              <w:tab w:val="clear" w:pos="8743"/>
              <w:tab w:val="right" w:pos="9026" w:leader="dot"/>
            </w:tabs>
            <w:rPr/>
          </w:pPr>
          <w:hyperlink w:anchor="__RefHeading___Toc219627_1490000891">
            <w:r>
              <w:rPr>
                <w:webHidden/>
                <w:rStyle w:val="IndexLink"/>
                <w:rtl w:val="true"/>
              </w:rPr>
              <w:t>درس هفتم</w:t>
            </w:r>
            <w:r>
              <w:rPr>
                <w:rStyle w:val="IndexLink"/>
                <w:rtl w:val="true"/>
              </w:rPr>
              <w:t xml:space="preserve">: </w:t>
            </w:r>
            <w:r>
              <w:rPr>
                <w:rStyle w:val="IndexLink"/>
                <w:rtl w:val="true"/>
              </w:rPr>
              <w:t>برخی از فضائل امام مهدی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19629_1490000891">
            <w:r>
              <w:rPr>
                <w:webHidden/>
                <w:rStyle w:val="IndexLink"/>
                <w:rtl w:val="true"/>
              </w:rPr>
              <w:t>برخی از فضائل امام مهدی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19631_1490000891">
            <w:r>
              <w:rPr>
                <w:webHidden/>
                <w:rStyle w:val="IndexLink"/>
                <w:rtl w:val="true"/>
              </w:rPr>
              <w:t>اکنون می‌دانیم</w:t>
            </w:r>
            <w:r>
              <w:rPr>
                <w:rStyle w:val="IndexLink"/>
                <w:rtl w:val="true"/>
              </w:rPr>
              <w:tab/>
            </w:r>
            <w:r>
              <w:rPr>
                <w:rStyle w:val="IndexLink"/>
              </w:rPr>
              <w:t>48</w:t>
            </w:r>
          </w:hyperlink>
        </w:p>
        <w:p>
          <w:pPr>
            <w:pStyle w:val="Contents3"/>
            <w:tabs>
              <w:tab w:val="clear" w:pos="8459"/>
              <w:tab w:val="right" w:pos="9026" w:leader="dot"/>
            </w:tabs>
            <w:rPr/>
          </w:pPr>
          <w:hyperlink w:anchor="__RefHeading___Toc219633_1490000891">
            <w:r>
              <w:rPr>
                <w:webHidden/>
                <w:rStyle w:val="IndexLink"/>
                <w:rtl w:val="true"/>
              </w:rPr>
              <w:t>پرسش های درس هفتم</w:t>
            </w:r>
            <w:r>
              <w:rPr>
                <w:rStyle w:val="IndexLink"/>
                <w:rtl w:val="true"/>
              </w:rPr>
              <w:tab/>
            </w:r>
            <w:r>
              <w:rPr>
                <w:rStyle w:val="IndexLink"/>
              </w:rPr>
              <w:t>49</w:t>
            </w:r>
          </w:hyperlink>
        </w:p>
        <w:p>
          <w:pPr>
            <w:pStyle w:val="Contents2"/>
            <w:tabs>
              <w:tab w:val="clear" w:pos="8743"/>
              <w:tab w:val="right" w:pos="9026" w:leader="dot"/>
            </w:tabs>
            <w:rPr/>
          </w:pPr>
          <w:hyperlink w:anchor="__RefHeading___Toc219635_1490000891">
            <w:r>
              <w:rPr>
                <w:webHidden/>
                <w:rStyle w:val="IndexLink"/>
                <w:rtl w:val="true"/>
              </w:rPr>
              <w:t>درس هشتم</w:t>
            </w:r>
            <w:r>
              <w:rPr>
                <w:rStyle w:val="IndexLink"/>
                <w:rtl w:val="true"/>
              </w:rPr>
              <w:t xml:space="preserve">: </w:t>
            </w:r>
            <w:r>
              <w:rPr>
                <w:rStyle w:val="IndexLink"/>
                <w:rtl w:val="true"/>
              </w:rPr>
              <w:t>طول عمر</w:t>
            </w:r>
            <w:r>
              <w:rPr>
                <w:rStyle w:val="IndexLink"/>
                <w:rtl w:val="true"/>
              </w:rPr>
              <w:tab/>
            </w:r>
            <w:r>
              <w:rPr>
                <w:rStyle w:val="IndexLink"/>
              </w:rPr>
              <w:t>50</w:t>
            </w:r>
          </w:hyperlink>
        </w:p>
        <w:p>
          <w:pPr>
            <w:pStyle w:val="Contents3"/>
            <w:tabs>
              <w:tab w:val="clear" w:pos="8459"/>
              <w:tab w:val="right" w:pos="9026" w:leader="dot"/>
            </w:tabs>
            <w:rPr/>
          </w:pPr>
          <w:hyperlink w:anchor="__RefHeading___Toc219637_1490000891">
            <w:r>
              <w:rPr>
                <w:webHidden/>
                <w:rStyle w:val="IndexLink"/>
                <w:rtl w:val="true"/>
              </w:rPr>
              <w:t>طول عمر</w:t>
            </w:r>
            <w:r>
              <w:rPr>
                <w:rStyle w:val="IndexLink"/>
                <w:rtl w:val="true"/>
              </w:rPr>
              <w:tab/>
            </w:r>
            <w:r>
              <w:rPr>
                <w:rStyle w:val="IndexLink"/>
              </w:rPr>
              <w:t>50</w:t>
            </w:r>
          </w:hyperlink>
        </w:p>
        <w:p>
          <w:pPr>
            <w:pStyle w:val="Contents3"/>
            <w:tabs>
              <w:tab w:val="clear" w:pos="8459"/>
              <w:tab w:val="right" w:pos="9026" w:leader="dot"/>
            </w:tabs>
            <w:rPr/>
          </w:pPr>
          <w:hyperlink w:anchor="__RefHeading___Toc219639_1490000891">
            <w:r>
              <w:rPr>
                <w:webHidden/>
                <w:rStyle w:val="IndexLink"/>
                <w:rtl w:val="true"/>
              </w:rPr>
              <w:t>اکنون می‌دانیم</w:t>
            </w:r>
            <w:r>
              <w:rPr>
                <w:rStyle w:val="IndexLink"/>
                <w:rtl w:val="true"/>
              </w:rPr>
              <w:tab/>
            </w:r>
            <w:r>
              <w:rPr>
                <w:rStyle w:val="IndexLink"/>
              </w:rPr>
              <w:t>52</w:t>
            </w:r>
          </w:hyperlink>
        </w:p>
        <w:p>
          <w:pPr>
            <w:pStyle w:val="Contents3"/>
            <w:tabs>
              <w:tab w:val="clear" w:pos="8459"/>
              <w:tab w:val="right" w:pos="9026" w:leader="dot"/>
            </w:tabs>
            <w:rPr/>
          </w:pPr>
          <w:hyperlink w:anchor="__RefHeading___Toc219641_1490000891">
            <w:r>
              <w:rPr>
                <w:webHidden/>
                <w:rStyle w:val="IndexLink"/>
                <w:rtl w:val="true"/>
              </w:rPr>
              <w:t>پرسش های درس هشتم</w:t>
            </w:r>
            <w:r>
              <w:rPr>
                <w:rStyle w:val="IndexLink"/>
                <w:rtl w:val="true"/>
              </w:rPr>
              <w:t>:</w:t>
              <w:tab/>
            </w:r>
            <w:r>
              <w:rPr>
                <w:rStyle w:val="IndexLink"/>
              </w:rPr>
              <w:t>52</w:t>
            </w:r>
          </w:hyperlink>
        </w:p>
        <w:p>
          <w:pPr>
            <w:pStyle w:val="Contents2"/>
            <w:tabs>
              <w:tab w:val="clear" w:pos="8743"/>
              <w:tab w:val="right" w:pos="9026" w:leader="dot"/>
            </w:tabs>
            <w:rPr/>
          </w:pPr>
          <w:hyperlink w:anchor="__RefHeading___Toc219643_1490000891">
            <w:r>
              <w:rPr>
                <w:webHidden/>
                <w:rStyle w:val="IndexLink"/>
                <w:rtl w:val="true"/>
              </w:rPr>
              <w:t>درس نهم</w:t>
            </w:r>
            <w:r>
              <w:rPr>
                <w:rStyle w:val="IndexLink"/>
                <w:rtl w:val="true"/>
              </w:rPr>
              <w:t xml:space="preserve">: </w:t>
            </w:r>
            <w:r>
              <w:rPr>
                <w:rStyle w:val="IndexLink"/>
                <w:rtl w:val="true"/>
              </w:rPr>
              <w:t>غیبت</w:t>
            </w:r>
            <w:r>
              <w:rPr>
                <w:rStyle w:val="IndexLink"/>
                <w:rtl w:val="true"/>
              </w:rPr>
              <w:tab/>
            </w:r>
            <w:r>
              <w:rPr>
                <w:rStyle w:val="IndexLink"/>
              </w:rPr>
              <w:t>54</w:t>
            </w:r>
          </w:hyperlink>
        </w:p>
        <w:p>
          <w:pPr>
            <w:pStyle w:val="Contents3"/>
            <w:tabs>
              <w:tab w:val="clear" w:pos="8459"/>
              <w:tab w:val="right" w:pos="9026" w:leader="dot"/>
            </w:tabs>
            <w:rPr/>
          </w:pPr>
          <w:hyperlink w:anchor="__RefHeading___Toc219645_1490000891">
            <w:r>
              <w:rPr>
                <w:webHidden/>
                <w:rStyle w:val="IndexLink"/>
                <w:rtl w:val="true"/>
              </w:rPr>
              <w:t>غیبت</w:t>
            </w:r>
            <w:r>
              <w:rPr>
                <w:rStyle w:val="IndexLink"/>
                <w:rtl w:val="true"/>
              </w:rPr>
              <w:tab/>
            </w:r>
            <w:r>
              <w:rPr>
                <w:rStyle w:val="IndexLink"/>
              </w:rPr>
              <w:t>54</w:t>
            </w:r>
          </w:hyperlink>
        </w:p>
        <w:p>
          <w:pPr>
            <w:pStyle w:val="Contents3"/>
            <w:tabs>
              <w:tab w:val="clear" w:pos="8459"/>
              <w:tab w:val="right" w:pos="9026" w:leader="dot"/>
            </w:tabs>
            <w:rPr/>
          </w:pPr>
          <w:hyperlink w:anchor="__RefHeading___Toc219647_1490000891">
            <w:r>
              <w:rPr>
                <w:webHidden/>
                <w:rStyle w:val="IndexLink"/>
                <w:rtl w:val="true"/>
              </w:rPr>
              <w:t>اکنون می‌دانیم</w:t>
            </w:r>
            <w:r>
              <w:rPr>
                <w:rStyle w:val="IndexLink"/>
                <w:rtl w:val="true"/>
              </w:rPr>
              <w:tab/>
            </w:r>
            <w:r>
              <w:rPr>
                <w:rStyle w:val="IndexLink"/>
              </w:rPr>
              <w:t>58</w:t>
            </w:r>
          </w:hyperlink>
        </w:p>
        <w:p>
          <w:pPr>
            <w:pStyle w:val="Contents3"/>
            <w:tabs>
              <w:tab w:val="clear" w:pos="8459"/>
              <w:tab w:val="right" w:pos="9026" w:leader="dot"/>
            </w:tabs>
            <w:rPr/>
          </w:pPr>
          <w:hyperlink w:anchor="__RefHeading___Toc219649_1490000891">
            <w:r>
              <w:rPr>
                <w:webHidden/>
                <w:rStyle w:val="IndexLink"/>
                <w:rtl w:val="true"/>
              </w:rPr>
              <w:t>پرسش های درس نهم</w:t>
            </w:r>
            <w:r>
              <w:rPr>
                <w:rStyle w:val="IndexLink"/>
                <w:rtl w:val="true"/>
              </w:rPr>
              <w:tab/>
            </w:r>
            <w:r>
              <w:rPr>
                <w:rStyle w:val="IndexLink"/>
              </w:rPr>
              <w:t>59</w:t>
            </w:r>
          </w:hyperlink>
        </w:p>
        <w:p>
          <w:pPr>
            <w:pStyle w:val="Contents2"/>
            <w:tabs>
              <w:tab w:val="clear" w:pos="8743"/>
              <w:tab w:val="right" w:pos="9026" w:leader="dot"/>
            </w:tabs>
            <w:rPr/>
          </w:pPr>
          <w:hyperlink w:anchor="__RefHeading___Toc219651_1490000891">
            <w:r>
              <w:rPr>
                <w:webHidden/>
                <w:rStyle w:val="IndexLink"/>
                <w:rtl w:val="true"/>
              </w:rPr>
              <w:t>درس دهم</w:t>
            </w:r>
            <w:r>
              <w:rPr>
                <w:rStyle w:val="IndexLink"/>
                <w:rtl w:val="true"/>
              </w:rPr>
              <w:t xml:space="preserve">: </w:t>
            </w:r>
            <w:r>
              <w:rPr>
                <w:rStyle w:val="IndexLink"/>
                <w:rtl w:val="true"/>
              </w:rPr>
              <w:t>انتظار</w:t>
            </w:r>
            <w:r>
              <w:rPr>
                <w:rStyle w:val="IndexLink"/>
                <w:rtl w:val="true"/>
              </w:rPr>
              <w:tab/>
            </w:r>
            <w:r>
              <w:rPr>
                <w:rStyle w:val="IndexLink"/>
              </w:rPr>
              <w:t>60</w:t>
            </w:r>
          </w:hyperlink>
        </w:p>
        <w:p>
          <w:pPr>
            <w:pStyle w:val="Contents3"/>
            <w:tabs>
              <w:tab w:val="clear" w:pos="8459"/>
              <w:tab w:val="right" w:pos="9026" w:leader="dot"/>
            </w:tabs>
            <w:rPr/>
          </w:pPr>
          <w:hyperlink w:anchor="__RefHeading___Toc219653_1490000891">
            <w:r>
              <w:rPr>
                <w:webHidden/>
                <w:rStyle w:val="IndexLink"/>
                <w:rtl w:val="true"/>
              </w:rPr>
              <w:t>انتظار</w:t>
            </w:r>
            <w:r>
              <w:rPr>
                <w:rStyle w:val="IndexLink"/>
                <w:rtl w:val="true"/>
              </w:rPr>
              <w:tab/>
            </w:r>
            <w:r>
              <w:rPr>
                <w:rStyle w:val="IndexLink"/>
              </w:rPr>
              <w:t>60</w:t>
            </w:r>
          </w:hyperlink>
        </w:p>
        <w:p>
          <w:pPr>
            <w:pStyle w:val="Contents3"/>
            <w:tabs>
              <w:tab w:val="clear" w:pos="8459"/>
              <w:tab w:val="right" w:pos="9026" w:leader="dot"/>
            </w:tabs>
            <w:rPr/>
          </w:pPr>
          <w:hyperlink w:anchor="__RefHeading___Toc219655_1490000891">
            <w:r>
              <w:rPr>
                <w:webHidden/>
                <w:rStyle w:val="IndexLink"/>
                <w:rtl w:val="true"/>
              </w:rPr>
              <w:t>اکنون می‌دانیم</w:t>
            </w:r>
            <w:r>
              <w:rPr>
                <w:rStyle w:val="IndexLink"/>
                <w:rtl w:val="true"/>
              </w:rPr>
              <w:t>:</w:t>
              <w:tab/>
            </w:r>
            <w:r>
              <w:rPr>
                <w:rStyle w:val="IndexLink"/>
              </w:rPr>
              <w:t>62</w:t>
            </w:r>
          </w:hyperlink>
        </w:p>
        <w:p>
          <w:pPr>
            <w:pStyle w:val="Contents3"/>
            <w:tabs>
              <w:tab w:val="clear" w:pos="8459"/>
              <w:tab w:val="right" w:pos="9026" w:leader="dot"/>
            </w:tabs>
            <w:rPr/>
          </w:pPr>
          <w:hyperlink w:anchor="__RefHeading___Toc219657_1490000891">
            <w:r>
              <w:rPr>
                <w:webHidden/>
                <w:rStyle w:val="IndexLink"/>
                <w:rtl w:val="true"/>
              </w:rPr>
              <w:t>پرسش های درس دهم</w:t>
            </w:r>
            <w:r>
              <w:rPr>
                <w:rStyle w:val="IndexLink"/>
                <w:rtl w:val="true"/>
              </w:rPr>
              <w:t>:</w:t>
              <w:tab/>
            </w:r>
            <w:r>
              <w:rPr>
                <w:rStyle w:val="IndexLink"/>
              </w:rPr>
              <w:t>63</w:t>
            </w:r>
          </w:hyperlink>
        </w:p>
        <w:p>
          <w:pPr>
            <w:pStyle w:val="Contents2"/>
            <w:tabs>
              <w:tab w:val="clear" w:pos="8743"/>
              <w:tab w:val="right" w:pos="9026" w:leader="dot"/>
            </w:tabs>
            <w:rPr/>
          </w:pPr>
          <w:hyperlink w:anchor="__RefHeading___Toc219659_1490000891">
            <w:r>
              <w:rPr>
                <w:webHidden/>
                <w:rStyle w:val="IndexLink"/>
                <w:rtl w:val="true"/>
              </w:rPr>
              <w:t>درس یازدهم</w:t>
            </w:r>
            <w:r>
              <w:rPr>
                <w:rStyle w:val="IndexLink"/>
                <w:rtl w:val="true"/>
              </w:rPr>
              <w:t xml:space="preserve">: </w:t>
            </w:r>
            <w:r>
              <w:rPr>
                <w:rStyle w:val="IndexLink"/>
                <w:rtl w:val="true"/>
              </w:rPr>
              <w:t>حقوق امام مهدی علیه السلام بر ما</w:t>
            </w:r>
            <w:r>
              <w:rPr>
                <w:rStyle w:val="IndexLink"/>
                <w:rtl w:val="true"/>
              </w:rPr>
              <w:tab/>
            </w:r>
            <w:r>
              <w:rPr>
                <w:rStyle w:val="IndexLink"/>
              </w:rPr>
              <w:t>65</w:t>
            </w:r>
          </w:hyperlink>
        </w:p>
        <w:p>
          <w:pPr>
            <w:pStyle w:val="Contents3"/>
            <w:tabs>
              <w:tab w:val="clear" w:pos="8459"/>
              <w:tab w:val="right" w:pos="9026" w:leader="dot"/>
            </w:tabs>
            <w:rPr/>
          </w:pPr>
          <w:hyperlink w:anchor="__RefHeading___Toc219661_1490000891">
            <w:r>
              <w:rPr>
                <w:webHidden/>
                <w:rStyle w:val="IndexLink"/>
                <w:rtl w:val="true"/>
              </w:rPr>
              <w:t>حقوق امام مهدی علیه السلام بر ما</w:t>
            </w:r>
            <w:r>
              <w:rPr>
                <w:rStyle w:val="IndexLink"/>
                <w:rtl w:val="true"/>
              </w:rPr>
              <w:tab/>
            </w:r>
            <w:r>
              <w:rPr>
                <w:rStyle w:val="IndexLink"/>
              </w:rPr>
              <w:t>65</w:t>
            </w:r>
          </w:hyperlink>
        </w:p>
        <w:p>
          <w:pPr>
            <w:pStyle w:val="Contents3"/>
            <w:tabs>
              <w:tab w:val="clear" w:pos="8459"/>
              <w:tab w:val="right" w:pos="9026" w:leader="dot"/>
            </w:tabs>
            <w:rPr/>
          </w:pPr>
          <w:hyperlink w:anchor="__RefHeading___Toc219663_1490000891">
            <w:r>
              <w:rPr>
                <w:webHidden/>
                <w:rStyle w:val="IndexLink"/>
                <w:rtl w:val="true"/>
              </w:rPr>
              <w:t>اکنون می‌دانیم</w:t>
            </w:r>
            <w:r>
              <w:rPr>
                <w:rStyle w:val="IndexLink"/>
                <w:rtl w:val="true"/>
              </w:rPr>
              <w:tab/>
            </w:r>
            <w:r>
              <w:rPr>
                <w:rStyle w:val="IndexLink"/>
              </w:rPr>
              <w:t>69</w:t>
            </w:r>
          </w:hyperlink>
        </w:p>
        <w:p>
          <w:pPr>
            <w:pStyle w:val="Contents3"/>
            <w:tabs>
              <w:tab w:val="clear" w:pos="8459"/>
              <w:tab w:val="right" w:pos="9026" w:leader="dot"/>
            </w:tabs>
            <w:rPr/>
          </w:pPr>
          <w:hyperlink w:anchor="__RefHeading___Toc219665_1490000891">
            <w:r>
              <w:rPr>
                <w:webHidden/>
                <w:rStyle w:val="IndexLink"/>
                <w:rtl w:val="true"/>
              </w:rPr>
              <w:t>پرسش های درس دوازدهم</w:t>
            </w:r>
            <w:r>
              <w:rPr>
                <w:rStyle w:val="IndexLink"/>
                <w:rtl w:val="true"/>
              </w:rPr>
              <w:tab/>
            </w:r>
            <w:r>
              <w:rPr>
                <w:rStyle w:val="IndexLink"/>
              </w:rPr>
              <w:t>69</w:t>
            </w:r>
          </w:hyperlink>
        </w:p>
        <w:p>
          <w:pPr>
            <w:pStyle w:val="Contents2"/>
            <w:tabs>
              <w:tab w:val="clear" w:pos="8743"/>
              <w:tab w:val="right" w:pos="9026" w:leader="dot"/>
            </w:tabs>
            <w:rPr/>
          </w:pPr>
          <w:hyperlink w:anchor="__RefHeading___Toc219667_1490000891">
            <w:r>
              <w:rPr>
                <w:webHidden/>
                <w:rStyle w:val="IndexLink"/>
                <w:rtl w:val="true"/>
              </w:rPr>
              <w:t>درس دوازدهم</w:t>
            </w:r>
            <w:r>
              <w:rPr>
                <w:rStyle w:val="IndexLink"/>
                <w:rtl w:val="true"/>
              </w:rPr>
              <w:t xml:space="preserve">: </w:t>
            </w:r>
            <w:r>
              <w:rPr>
                <w:rStyle w:val="IndexLink"/>
                <w:rtl w:val="true"/>
              </w:rPr>
              <w:t>وظایف ما در عصر غیبت</w:t>
            </w:r>
            <w:r>
              <w:rPr>
                <w:rStyle w:val="IndexLink"/>
                <w:rtl w:val="true"/>
              </w:rPr>
              <w:tab/>
            </w:r>
            <w:r>
              <w:rPr>
                <w:rStyle w:val="IndexLink"/>
              </w:rPr>
              <w:t>70</w:t>
            </w:r>
          </w:hyperlink>
        </w:p>
        <w:p>
          <w:pPr>
            <w:pStyle w:val="Contents3"/>
            <w:tabs>
              <w:tab w:val="clear" w:pos="8459"/>
              <w:tab w:val="right" w:pos="9026" w:leader="dot"/>
            </w:tabs>
            <w:rPr/>
          </w:pPr>
          <w:hyperlink w:anchor="__RefHeading___Toc219669_1490000891">
            <w:r>
              <w:rPr>
                <w:webHidden/>
                <w:rStyle w:val="IndexLink"/>
                <w:rtl w:val="true"/>
              </w:rPr>
              <w:t>وظایف ما در عصر غیبت</w:t>
            </w:r>
            <w:r>
              <w:rPr>
                <w:rStyle w:val="IndexLink"/>
                <w:rtl w:val="true"/>
              </w:rPr>
              <w:tab/>
            </w:r>
            <w:r>
              <w:rPr>
                <w:rStyle w:val="IndexLink"/>
              </w:rPr>
              <w:t>70</w:t>
            </w:r>
          </w:hyperlink>
        </w:p>
        <w:p>
          <w:pPr>
            <w:pStyle w:val="Contents3"/>
            <w:tabs>
              <w:tab w:val="clear" w:pos="8459"/>
              <w:tab w:val="right" w:pos="9026" w:leader="dot"/>
            </w:tabs>
            <w:rPr/>
          </w:pPr>
          <w:hyperlink w:anchor="__RefHeading___Toc219671_1490000891">
            <w:r>
              <w:rPr>
                <w:webHidden/>
                <w:rStyle w:val="IndexLink"/>
                <w:rtl w:val="true"/>
              </w:rPr>
              <w:t>اکنون می‌دانیم</w:t>
            </w:r>
            <w:r>
              <w:rPr>
                <w:rStyle w:val="IndexLink"/>
                <w:rtl w:val="true"/>
              </w:rPr>
              <w:tab/>
            </w:r>
            <w:r>
              <w:rPr>
                <w:rStyle w:val="IndexLink"/>
              </w:rPr>
              <w:t>75</w:t>
            </w:r>
          </w:hyperlink>
        </w:p>
        <w:p>
          <w:pPr>
            <w:pStyle w:val="Contents3"/>
            <w:tabs>
              <w:tab w:val="clear" w:pos="8459"/>
              <w:tab w:val="right" w:pos="9026" w:leader="dot"/>
            </w:tabs>
            <w:rPr/>
          </w:pPr>
          <w:hyperlink w:anchor="__RefHeading___Toc219673_1490000891">
            <w:r>
              <w:rPr>
                <w:webHidden/>
                <w:rStyle w:val="IndexLink"/>
                <w:rtl w:val="true"/>
              </w:rPr>
              <w:t>پرسش های درس یازدهم</w:t>
            </w:r>
            <w:r>
              <w:rPr>
                <w:rStyle w:val="IndexLink"/>
                <w:rtl w:val="true"/>
              </w:rPr>
              <w:tab/>
            </w:r>
            <w:r>
              <w:rPr>
                <w:rStyle w:val="IndexLink"/>
              </w:rPr>
              <w:t>75</w:t>
            </w:r>
          </w:hyperlink>
        </w:p>
        <w:p>
          <w:pPr>
            <w:pStyle w:val="Contents2"/>
            <w:tabs>
              <w:tab w:val="clear" w:pos="8743"/>
              <w:tab w:val="right" w:pos="9026" w:leader="dot"/>
            </w:tabs>
            <w:rPr/>
          </w:pPr>
          <w:hyperlink w:anchor="__RefHeading___Toc219675_1490000891">
            <w:r>
              <w:rPr>
                <w:webHidden/>
                <w:rStyle w:val="IndexLink"/>
                <w:rtl w:val="true"/>
              </w:rPr>
              <w:t>درس سیزدهم</w:t>
            </w:r>
            <w:r>
              <w:rPr>
                <w:rStyle w:val="IndexLink"/>
                <w:rtl w:val="true"/>
              </w:rPr>
              <w:t xml:space="preserve">: </w:t>
            </w:r>
            <w:r>
              <w:rPr>
                <w:rStyle w:val="IndexLink"/>
                <w:rtl w:val="true"/>
              </w:rPr>
              <w:t>نشانه‌های ظهور</w:t>
            </w:r>
            <w:r>
              <w:rPr>
                <w:rStyle w:val="IndexLink"/>
                <w:rtl w:val="true"/>
              </w:rPr>
              <w:tab/>
            </w:r>
            <w:r>
              <w:rPr>
                <w:rStyle w:val="IndexLink"/>
              </w:rPr>
              <w:t>76</w:t>
            </w:r>
          </w:hyperlink>
        </w:p>
        <w:p>
          <w:pPr>
            <w:pStyle w:val="Contents3"/>
            <w:tabs>
              <w:tab w:val="clear" w:pos="8459"/>
              <w:tab w:val="right" w:pos="9026" w:leader="dot"/>
            </w:tabs>
            <w:rPr/>
          </w:pPr>
          <w:hyperlink w:anchor="__RefHeading___Toc219677_1490000891">
            <w:r>
              <w:rPr>
                <w:webHidden/>
                <w:rStyle w:val="IndexLink"/>
                <w:rtl w:val="true"/>
              </w:rPr>
              <w:t>نشانه‌های ظهور</w:t>
            </w:r>
            <w:r>
              <w:rPr>
                <w:rStyle w:val="IndexLink"/>
                <w:rtl w:val="true"/>
              </w:rPr>
              <w:tab/>
            </w:r>
            <w:r>
              <w:rPr>
                <w:rStyle w:val="IndexLink"/>
              </w:rPr>
              <w:t>76</w:t>
            </w:r>
          </w:hyperlink>
        </w:p>
        <w:p>
          <w:pPr>
            <w:pStyle w:val="Contents3"/>
            <w:tabs>
              <w:tab w:val="clear" w:pos="8459"/>
              <w:tab w:val="right" w:pos="9026" w:leader="dot"/>
            </w:tabs>
            <w:rPr/>
          </w:pPr>
          <w:hyperlink w:anchor="__RefHeading___Toc219679_1490000891">
            <w:r>
              <w:rPr>
                <w:webHidden/>
                <w:rStyle w:val="IndexLink"/>
                <w:rtl w:val="true"/>
              </w:rPr>
              <w:t>اکنون می‌دانیم</w:t>
            </w:r>
            <w:r>
              <w:rPr>
                <w:rStyle w:val="IndexLink"/>
                <w:rtl w:val="true"/>
              </w:rPr>
              <w:tab/>
            </w:r>
            <w:r>
              <w:rPr>
                <w:rStyle w:val="IndexLink"/>
              </w:rPr>
              <w:t>80</w:t>
            </w:r>
          </w:hyperlink>
        </w:p>
        <w:p>
          <w:pPr>
            <w:pStyle w:val="Contents3"/>
            <w:tabs>
              <w:tab w:val="clear" w:pos="8459"/>
              <w:tab w:val="right" w:pos="9026" w:leader="dot"/>
            </w:tabs>
            <w:rPr/>
          </w:pPr>
          <w:hyperlink w:anchor="__RefHeading___Toc219681_1490000891">
            <w:r>
              <w:rPr>
                <w:webHidden/>
                <w:rStyle w:val="IndexLink"/>
                <w:rtl w:val="true"/>
              </w:rPr>
              <w:t>پرسش‌های درس سیزدهم</w:t>
            </w:r>
            <w:r>
              <w:rPr>
                <w:rStyle w:val="IndexLink"/>
                <w:rtl w:val="true"/>
              </w:rPr>
              <w:tab/>
            </w:r>
            <w:r>
              <w:rPr>
                <w:rStyle w:val="IndexLink"/>
              </w:rPr>
              <w:t>80</w:t>
            </w:r>
          </w:hyperlink>
        </w:p>
        <w:p>
          <w:pPr>
            <w:pStyle w:val="Contents2"/>
            <w:tabs>
              <w:tab w:val="clear" w:pos="8743"/>
              <w:tab w:val="right" w:pos="9026" w:leader="dot"/>
            </w:tabs>
            <w:rPr/>
          </w:pPr>
          <w:hyperlink w:anchor="__RefHeading___Toc219683_1490000891">
            <w:r>
              <w:rPr>
                <w:webHidden/>
                <w:rStyle w:val="IndexLink"/>
                <w:rtl w:val="true"/>
              </w:rPr>
              <w:t>درس چهاردهم</w:t>
            </w:r>
            <w:r>
              <w:rPr>
                <w:rStyle w:val="IndexLink"/>
                <w:rtl w:val="true"/>
              </w:rPr>
              <w:t xml:space="preserve">: </w:t>
            </w:r>
            <w:r>
              <w:rPr>
                <w:rStyle w:val="IndexLink"/>
                <w:rtl w:val="true"/>
              </w:rPr>
              <w:t>ظهور</w:t>
            </w:r>
            <w:r>
              <w:rPr>
                <w:rStyle w:val="IndexLink"/>
                <w:rtl w:val="true"/>
              </w:rPr>
              <w:tab/>
            </w:r>
            <w:r>
              <w:rPr>
                <w:rStyle w:val="IndexLink"/>
              </w:rPr>
              <w:t>82</w:t>
            </w:r>
          </w:hyperlink>
        </w:p>
        <w:p>
          <w:pPr>
            <w:pStyle w:val="Contents3"/>
            <w:tabs>
              <w:tab w:val="clear" w:pos="8459"/>
              <w:tab w:val="right" w:pos="9026" w:leader="dot"/>
            </w:tabs>
            <w:rPr/>
          </w:pPr>
          <w:hyperlink w:anchor="__RefHeading___Toc219685_1490000891">
            <w:r>
              <w:rPr>
                <w:webHidden/>
                <w:rStyle w:val="IndexLink"/>
                <w:rtl w:val="true"/>
              </w:rPr>
              <w:t>ظهور</w:t>
            </w:r>
            <w:r>
              <w:rPr>
                <w:rStyle w:val="IndexLink"/>
                <w:rtl w:val="true"/>
              </w:rPr>
              <w:tab/>
            </w:r>
            <w:r>
              <w:rPr>
                <w:rStyle w:val="IndexLink"/>
              </w:rPr>
              <w:t>82</w:t>
            </w:r>
          </w:hyperlink>
        </w:p>
        <w:p>
          <w:pPr>
            <w:pStyle w:val="Contents3"/>
            <w:tabs>
              <w:tab w:val="clear" w:pos="8459"/>
              <w:tab w:val="right" w:pos="9026" w:leader="dot"/>
            </w:tabs>
            <w:rPr/>
          </w:pPr>
          <w:hyperlink w:anchor="__RefHeading___Toc219687_1490000891">
            <w:r>
              <w:rPr>
                <w:webHidden/>
                <w:rStyle w:val="IndexLink"/>
                <w:rtl w:val="true"/>
              </w:rPr>
              <w:t>اکنون میدانیم</w:t>
            </w:r>
            <w:r>
              <w:rPr>
                <w:rStyle w:val="IndexLink"/>
                <w:rtl w:val="true"/>
              </w:rPr>
              <w:tab/>
            </w:r>
            <w:r>
              <w:rPr>
                <w:rStyle w:val="IndexLink"/>
              </w:rPr>
              <w:t>85</w:t>
            </w:r>
          </w:hyperlink>
        </w:p>
        <w:p>
          <w:pPr>
            <w:pStyle w:val="Contents3"/>
            <w:tabs>
              <w:tab w:val="clear" w:pos="8459"/>
              <w:tab w:val="right" w:pos="9026" w:leader="dot"/>
            </w:tabs>
            <w:rPr/>
          </w:pPr>
          <w:hyperlink w:anchor="__RefHeading___Toc219689_1490000891">
            <w:r>
              <w:rPr>
                <w:webHidden/>
                <w:rStyle w:val="IndexLink"/>
                <w:rtl w:val="true"/>
              </w:rPr>
              <w:t>پرسش های درس چهاردهم</w:t>
            </w:r>
            <w:r>
              <w:rPr>
                <w:rStyle w:val="IndexLink"/>
                <w:rtl w:val="true"/>
              </w:rPr>
              <w:tab/>
            </w:r>
            <w:r>
              <w:rPr>
                <w:rStyle w:val="IndexLink"/>
              </w:rPr>
              <w:t>86</w:t>
            </w:r>
          </w:hyperlink>
        </w:p>
        <w:p>
          <w:pPr>
            <w:pStyle w:val="Contents2"/>
            <w:tabs>
              <w:tab w:val="clear" w:pos="8743"/>
              <w:tab w:val="right" w:pos="9026" w:leader="dot"/>
            </w:tabs>
            <w:rPr/>
          </w:pPr>
          <w:hyperlink w:anchor="__RefHeading___Toc219691_1490000891">
            <w:r>
              <w:rPr>
                <w:webHidden/>
                <w:rStyle w:val="IndexLink"/>
                <w:rtl w:val="true"/>
              </w:rPr>
              <w:t>درس پانزدهم</w:t>
            </w:r>
            <w:r>
              <w:rPr>
                <w:rStyle w:val="IndexLink"/>
                <w:rtl w:val="true"/>
              </w:rPr>
              <w:t xml:space="preserve">: </w:t>
            </w:r>
            <w:r>
              <w:rPr>
                <w:rStyle w:val="IndexLink"/>
                <w:rtl w:val="true"/>
              </w:rPr>
              <w:t>حکومت</w:t>
            </w:r>
            <w:r>
              <w:rPr>
                <w:rStyle w:val="IndexLink"/>
                <w:rtl w:val="true"/>
              </w:rPr>
              <w:tab/>
            </w:r>
            <w:r>
              <w:rPr>
                <w:rStyle w:val="IndexLink"/>
              </w:rPr>
              <w:t>88</w:t>
            </w:r>
          </w:hyperlink>
        </w:p>
        <w:p>
          <w:pPr>
            <w:pStyle w:val="Contents3"/>
            <w:tabs>
              <w:tab w:val="clear" w:pos="8459"/>
              <w:tab w:val="right" w:pos="9026" w:leader="dot"/>
            </w:tabs>
            <w:rPr/>
          </w:pPr>
          <w:hyperlink w:anchor="__RefHeading___Toc219693_1490000891">
            <w:r>
              <w:rPr>
                <w:webHidden/>
                <w:rStyle w:val="IndexLink"/>
                <w:rtl w:val="true"/>
              </w:rPr>
              <w:t>حکومت</w:t>
            </w:r>
            <w:r>
              <w:rPr>
                <w:rStyle w:val="IndexLink"/>
                <w:rtl w:val="true"/>
              </w:rPr>
              <w:tab/>
            </w:r>
            <w:r>
              <w:rPr>
                <w:rStyle w:val="IndexLink"/>
              </w:rPr>
              <w:t>88</w:t>
            </w:r>
          </w:hyperlink>
        </w:p>
        <w:p>
          <w:pPr>
            <w:pStyle w:val="Contents3"/>
            <w:tabs>
              <w:tab w:val="clear" w:pos="8459"/>
              <w:tab w:val="right" w:pos="9026" w:leader="dot"/>
            </w:tabs>
            <w:rPr/>
          </w:pPr>
          <w:hyperlink w:anchor="__RefHeading___Toc219695_1490000891">
            <w:r>
              <w:rPr>
                <w:webHidden/>
                <w:rStyle w:val="IndexLink"/>
                <w:rtl w:val="true"/>
              </w:rPr>
              <w:t>اکنون می‌دانیم</w:t>
            </w:r>
            <w:r>
              <w:rPr>
                <w:rStyle w:val="IndexLink"/>
                <w:rtl w:val="true"/>
              </w:rPr>
              <w:tab/>
            </w:r>
            <w:r>
              <w:rPr>
                <w:rStyle w:val="IndexLink"/>
              </w:rPr>
              <w:t>91</w:t>
            </w:r>
          </w:hyperlink>
        </w:p>
        <w:p>
          <w:pPr>
            <w:pStyle w:val="Contents3"/>
            <w:tabs>
              <w:tab w:val="clear" w:pos="8459"/>
              <w:tab w:val="right" w:pos="9026" w:leader="dot"/>
            </w:tabs>
            <w:rPr/>
          </w:pPr>
          <w:hyperlink w:anchor="__RefHeading___Toc219697_1490000891">
            <w:r>
              <w:rPr>
                <w:webHidden/>
                <w:rStyle w:val="IndexLink"/>
                <w:rtl w:val="true"/>
              </w:rPr>
              <w:t>پرسش‌های درس پانزدهم</w:t>
            </w:r>
            <w:r>
              <w:rPr>
                <w:rStyle w:val="IndexLink"/>
                <w:rtl w:val="true"/>
              </w:rPr>
              <w:tab/>
            </w:r>
            <w:r>
              <w:rPr>
                <w:rStyle w:val="IndexLink"/>
              </w:rPr>
              <w:t>92</w:t>
            </w:r>
          </w:hyperlink>
        </w:p>
        <w:p>
          <w:pPr>
            <w:pStyle w:val="Contents2"/>
            <w:tabs>
              <w:tab w:val="clear" w:pos="8743"/>
              <w:tab w:val="right" w:pos="9026" w:leader="dot"/>
            </w:tabs>
            <w:rPr/>
          </w:pPr>
          <w:hyperlink w:anchor="__RefHeading___Toc219699_1490000891">
            <w:r>
              <w:rPr>
                <w:webHidden/>
                <w:rStyle w:val="IndexLink"/>
                <w:rtl w:val="true"/>
              </w:rPr>
              <w:t>درس شانزدهم</w:t>
            </w:r>
            <w:r>
              <w:rPr>
                <w:rStyle w:val="IndexLink"/>
                <w:rtl w:val="true"/>
              </w:rPr>
              <w:t xml:space="preserve">: </w:t>
            </w:r>
            <w:r>
              <w:rPr>
                <w:rStyle w:val="IndexLink"/>
                <w:rtl w:val="true"/>
              </w:rPr>
              <w:t>یاران حضرت</w:t>
            </w:r>
            <w:r>
              <w:rPr>
                <w:rStyle w:val="IndexLink"/>
                <w:rtl w:val="true"/>
              </w:rPr>
              <w:tab/>
            </w:r>
            <w:r>
              <w:rPr>
                <w:rStyle w:val="IndexLink"/>
              </w:rPr>
              <w:t>94</w:t>
            </w:r>
          </w:hyperlink>
        </w:p>
        <w:p>
          <w:pPr>
            <w:pStyle w:val="Contents3"/>
            <w:tabs>
              <w:tab w:val="clear" w:pos="8459"/>
              <w:tab w:val="right" w:pos="9026" w:leader="dot"/>
            </w:tabs>
            <w:rPr/>
          </w:pPr>
          <w:hyperlink w:anchor="__RefHeading___Toc219701_1490000891">
            <w:r>
              <w:rPr>
                <w:webHidden/>
                <w:rStyle w:val="IndexLink"/>
                <w:rtl w:val="true"/>
              </w:rPr>
              <w:t>یاران حضرت</w:t>
            </w:r>
            <w:r>
              <w:rPr>
                <w:rStyle w:val="IndexLink"/>
                <w:rtl w:val="true"/>
              </w:rPr>
              <w:tab/>
            </w:r>
            <w:r>
              <w:rPr>
                <w:rStyle w:val="IndexLink"/>
              </w:rPr>
              <w:t>94</w:t>
            </w:r>
          </w:hyperlink>
        </w:p>
        <w:p>
          <w:pPr>
            <w:pStyle w:val="Contents3"/>
            <w:tabs>
              <w:tab w:val="clear" w:pos="8459"/>
              <w:tab w:val="right" w:pos="9026" w:leader="dot"/>
            </w:tabs>
            <w:rPr/>
          </w:pPr>
          <w:hyperlink w:anchor="__RefHeading___Toc219703_1490000891">
            <w:r>
              <w:rPr>
                <w:webHidden/>
                <w:rStyle w:val="IndexLink"/>
                <w:rtl w:val="true"/>
              </w:rPr>
              <w:t>اکنون می‌دانیم</w:t>
            </w:r>
            <w:r>
              <w:rPr>
                <w:rStyle w:val="IndexLink"/>
                <w:rtl w:val="true"/>
              </w:rPr>
              <w:tab/>
            </w:r>
            <w:r>
              <w:rPr>
                <w:rStyle w:val="IndexLink"/>
              </w:rPr>
              <w:t>99</w:t>
            </w:r>
          </w:hyperlink>
        </w:p>
        <w:p>
          <w:pPr>
            <w:pStyle w:val="Contents3"/>
            <w:tabs>
              <w:tab w:val="clear" w:pos="8459"/>
              <w:tab w:val="right" w:pos="9026" w:leader="dot"/>
            </w:tabs>
            <w:rPr/>
          </w:pPr>
          <w:hyperlink w:anchor="__RefHeading___Toc219705_1490000891">
            <w:r>
              <w:rPr>
                <w:webHidden/>
                <w:rStyle w:val="IndexLink"/>
                <w:rtl w:val="true"/>
              </w:rPr>
              <w:t>پرسش های درس شانزدهم</w:t>
            </w:r>
            <w:r>
              <w:rPr>
                <w:rStyle w:val="IndexLink"/>
                <w:rtl w:val="true"/>
              </w:rPr>
              <w:tab/>
            </w:r>
            <w:r>
              <w:rPr>
                <w:rStyle w:val="IndexLink"/>
              </w:rPr>
              <w:t>99</w:t>
            </w:r>
          </w:hyperlink>
        </w:p>
        <w:p>
          <w:pPr>
            <w:pStyle w:val="Contents2"/>
            <w:tabs>
              <w:tab w:val="clear" w:pos="8743"/>
              <w:tab w:val="right" w:pos="9026" w:leader="dot"/>
            </w:tabs>
            <w:rPr/>
          </w:pPr>
          <w:hyperlink w:anchor="__RefHeading___Toc219707_1490000891">
            <w:r>
              <w:rPr>
                <w:webHidden/>
                <w:rStyle w:val="IndexLink"/>
                <w:rtl w:val="true"/>
              </w:rPr>
              <w:t>درس هفدهم</w:t>
            </w:r>
            <w:r>
              <w:rPr>
                <w:rStyle w:val="IndexLink"/>
                <w:rtl w:val="true"/>
              </w:rPr>
              <w:t xml:space="preserve">: </w:t>
            </w:r>
            <w:r>
              <w:rPr>
                <w:rStyle w:val="IndexLink"/>
                <w:rtl w:val="true"/>
              </w:rPr>
              <w:t>رجعت</w:t>
            </w:r>
            <w:r>
              <w:rPr>
                <w:rStyle w:val="IndexLink"/>
                <w:rtl w:val="true"/>
              </w:rPr>
              <w:tab/>
            </w:r>
            <w:r>
              <w:rPr>
                <w:rStyle w:val="IndexLink"/>
              </w:rPr>
              <w:t>102</w:t>
            </w:r>
          </w:hyperlink>
        </w:p>
        <w:p>
          <w:pPr>
            <w:pStyle w:val="Contents3"/>
            <w:tabs>
              <w:tab w:val="clear" w:pos="8459"/>
              <w:tab w:val="right" w:pos="9026" w:leader="dot"/>
            </w:tabs>
            <w:rPr/>
          </w:pPr>
          <w:hyperlink w:anchor="__RefHeading___Toc219709_1490000891">
            <w:r>
              <w:rPr>
                <w:webHidden/>
                <w:rStyle w:val="IndexLink"/>
                <w:rtl w:val="true"/>
              </w:rPr>
              <w:t>رجعت</w:t>
            </w:r>
            <w:r>
              <w:rPr>
                <w:rStyle w:val="IndexLink"/>
                <w:rtl w:val="true"/>
              </w:rPr>
              <w:tab/>
            </w:r>
            <w:r>
              <w:rPr>
                <w:rStyle w:val="IndexLink"/>
              </w:rPr>
              <w:t>102</w:t>
            </w:r>
          </w:hyperlink>
        </w:p>
        <w:p>
          <w:pPr>
            <w:pStyle w:val="Contents3"/>
            <w:tabs>
              <w:tab w:val="clear" w:pos="8459"/>
              <w:tab w:val="right" w:pos="9026" w:leader="dot"/>
            </w:tabs>
            <w:rPr/>
          </w:pPr>
          <w:hyperlink w:anchor="__RefHeading___Toc219711_1490000891">
            <w:r>
              <w:rPr>
                <w:webHidden/>
                <w:rStyle w:val="IndexLink"/>
                <w:rtl w:val="true"/>
              </w:rPr>
              <w:t>اکنون می‌دانیم</w:t>
            </w:r>
            <w:r>
              <w:rPr>
                <w:rStyle w:val="IndexLink"/>
                <w:rtl w:val="true"/>
              </w:rPr>
              <w:tab/>
            </w:r>
            <w:r>
              <w:rPr>
                <w:rStyle w:val="IndexLink"/>
              </w:rPr>
              <w:t>105</w:t>
            </w:r>
          </w:hyperlink>
        </w:p>
        <w:p>
          <w:pPr>
            <w:pStyle w:val="Contents3"/>
            <w:tabs>
              <w:tab w:val="clear" w:pos="8459"/>
              <w:tab w:val="right" w:pos="9026" w:leader="dot"/>
            </w:tabs>
            <w:rPr/>
          </w:pPr>
          <w:hyperlink w:anchor="__RefHeading___Toc219713_1490000891">
            <w:r>
              <w:rPr>
                <w:webHidden/>
                <w:rStyle w:val="IndexLink"/>
                <w:rtl w:val="true"/>
              </w:rPr>
              <w:t>پرسش‌های درس هفدهم</w:t>
            </w:r>
            <w:r>
              <w:rPr>
                <w:rStyle w:val="IndexLink"/>
                <w:rtl w:val="true"/>
              </w:rPr>
              <w:t>:</w:t>
              <w:tab/>
            </w:r>
            <w:r>
              <w:rPr>
                <w:rStyle w:val="IndexLink"/>
              </w:rPr>
              <w:t>106</w:t>
            </w:r>
          </w:hyperlink>
        </w:p>
        <w:p>
          <w:pPr>
            <w:pStyle w:val="Contents2"/>
            <w:tabs>
              <w:tab w:val="clear" w:pos="8743"/>
              <w:tab w:val="right" w:pos="9026" w:leader="dot"/>
            </w:tabs>
            <w:rPr/>
          </w:pPr>
          <w:hyperlink w:anchor="__RefHeading___Toc219715_1490000891">
            <w:r>
              <w:rPr>
                <w:webHidden/>
                <w:rStyle w:val="IndexLink"/>
                <w:rtl w:val="true"/>
              </w:rPr>
              <w:t>درس هجدهم</w:t>
            </w:r>
            <w:r>
              <w:rPr>
                <w:rStyle w:val="IndexLink"/>
                <w:rtl w:val="true"/>
              </w:rPr>
              <w:t xml:space="preserve">: </w:t>
            </w:r>
            <w:r>
              <w:rPr>
                <w:rStyle w:val="IndexLink"/>
                <w:rtl w:val="true"/>
              </w:rPr>
              <w:t>پیام‌ها</w:t>
            </w:r>
            <w:r>
              <w:rPr>
                <w:rStyle w:val="IndexLink"/>
                <w:rtl w:val="true"/>
              </w:rPr>
              <w:tab/>
            </w:r>
            <w:r>
              <w:rPr>
                <w:rStyle w:val="IndexLink"/>
              </w:rPr>
              <w:t>108</w:t>
            </w:r>
          </w:hyperlink>
        </w:p>
        <w:p>
          <w:pPr>
            <w:pStyle w:val="Contents3"/>
            <w:tabs>
              <w:tab w:val="clear" w:pos="8459"/>
              <w:tab w:val="right" w:pos="9026" w:leader="dot"/>
            </w:tabs>
            <w:rPr/>
          </w:pPr>
          <w:hyperlink w:anchor="__RefHeading___Toc219717_1490000891">
            <w:r>
              <w:rPr>
                <w:webHidden/>
                <w:rStyle w:val="IndexLink"/>
                <w:rtl w:val="true"/>
              </w:rPr>
              <w:t>پیام‌ها</w:t>
            </w:r>
            <w:r>
              <w:rPr>
                <w:rStyle w:val="IndexLink"/>
                <w:rtl w:val="true"/>
              </w:rPr>
              <w:tab/>
            </w:r>
            <w:r>
              <w:rPr>
                <w:rStyle w:val="IndexLink"/>
              </w:rPr>
              <w:t>108</w:t>
            </w:r>
          </w:hyperlink>
        </w:p>
        <w:p>
          <w:pPr>
            <w:pStyle w:val="Contents3"/>
            <w:tabs>
              <w:tab w:val="clear" w:pos="8459"/>
              <w:tab w:val="right" w:pos="9026" w:leader="dot"/>
            </w:tabs>
            <w:rPr/>
          </w:pPr>
          <w:hyperlink w:anchor="__RefHeading___Toc219719_1490000891">
            <w:r>
              <w:rPr>
                <w:webHidden/>
                <w:rStyle w:val="IndexLink"/>
                <w:rtl w:val="true"/>
              </w:rPr>
              <w:t>اکنون می‌دانیم</w:t>
            </w:r>
            <w:r>
              <w:rPr>
                <w:rStyle w:val="IndexLink"/>
                <w:rtl w:val="true"/>
              </w:rPr>
              <w:tab/>
            </w:r>
            <w:r>
              <w:rPr>
                <w:rStyle w:val="IndexLink"/>
              </w:rPr>
              <w:t>113</w:t>
            </w:r>
          </w:hyperlink>
        </w:p>
        <w:p>
          <w:pPr>
            <w:pStyle w:val="Contents3"/>
            <w:tabs>
              <w:tab w:val="clear" w:pos="8459"/>
              <w:tab w:val="right" w:pos="9026" w:leader="dot"/>
            </w:tabs>
            <w:rPr/>
          </w:pPr>
          <w:hyperlink w:anchor="__RefHeading___Toc219721_1490000891">
            <w:r>
              <w:rPr>
                <w:webHidden/>
                <w:rStyle w:val="IndexLink"/>
                <w:rtl w:val="true"/>
              </w:rPr>
              <w:t>پرسش‌های درس هجدهم</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_3137"/>
      <w:bookmarkStart w:id="1" w:name="pg74_3137"/>
      <w:bookmarkEnd w:id="1"/>
    </w:p>
    <w:p>
      <w:pPr>
        <w:pStyle w:val="Heading2"/>
        <w:numPr>
          <w:ilvl w:val="1"/>
          <w:numId w:val="1"/>
        </w:numPr>
        <w:rPr/>
      </w:pPr>
      <w:bookmarkStart w:id="2" w:name="pg74_3137"/>
      <w:bookmarkStart w:id="3" w:name="__RefHeading___Toc219571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نبوی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مجموعه‌ای از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573_1490000891"/>
      <w:bookmarkStart w:id="6" w:name="_Toc2"/>
      <w:bookmarkEnd w:id="5"/>
      <w:r>
        <w:rPr>
          <w:rtl w:val="true"/>
        </w:rPr>
        <w:t>اشاره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خورشید پنهان</w:t>
      </w:r>
    </w:p>
    <w:p>
      <w:pPr>
        <w:pStyle w:val="BookText"/>
        <w:rPr/>
      </w:pPr>
      <w:r>
        <w:rPr>
          <w:rFonts w:ascii="IRNazanin" w:hAnsi="IRNazanin" w:eastAsia="IRNazanin"/>
          <w:color w:val="111111"/>
          <w:sz w:val="28"/>
          <w:sz w:val="28"/>
          <w:szCs w:val="28"/>
          <w:rtl w:val="true"/>
          <w:lang w:bidi="fa-IR"/>
        </w:rPr>
        <w:t>هجده درس مهدویت</w:t>
      </w:r>
    </w:p>
    <w:p>
      <w:pPr>
        <w:pStyle w:val="BookText"/>
        <w:rPr/>
      </w:pPr>
      <w:r>
        <w:rPr>
          <w:rFonts w:ascii="IRNazanin" w:hAnsi="IRNazanin" w:eastAsia="IRNazanin"/>
          <w:color w:val="111111"/>
          <w:sz w:val="28"/>
          <w:sz w:val="28"/>
          <w:szCs w:val="28"/>
          <w:rtl w:val="true"/>
          <w:lang w:bidi="fa-IR"/>
        </w:rPr>
        <w:t>سطح یک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مجید نبوی </w:t>
      </w:r>
      <w:bookmarkStart w:id="7" w:name="pg74_314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9575_1490000891"/>
      <w:bookmarkStart w:id="9" w:name="_Toc3"/>
      <w:bookmarkEnd w:id="7"/>
      <w:bookmarkEnd w:id="8"/>
      <w:r>
        <w:rPr>
          <w:rtl w:val="true"/>
        </w:rPr>
        <w:t>فهرست</w:t>
      </w:r>
      <w:bookmarkStart w:id="10" w:name="pg74_3141"/>
      <w:bookmarkEnd w:id="9"/>
    </w:p>
    <w:p>
      <w:pPr>
        <w:pStyle w:val="Heading2"/>
        <w:numPr>
          <w:ilvl w:val="1"/>
          <w:numId w:val="1"/>
        </w:numPr>
        <w:rPr/>
      </w:pPr>
      <w:bookmarkStart w:id="11" w:name="__RefHeading___Toc219577_1490000891"/>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زمین هیچگاه از حجّت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در هر زمانی، با حجّتی از حجّت های الهی سر و کار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هر امّتی به دنبال حجت خدا در عصر خودش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قرآن کریم به ما آموخته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هر امّتی را به امامش فرا می‌خوانیم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تمام سخن در این است که اگر امام زمان خود را وجود مقدس حضرت حجت بن الحسن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مطیع بی </w:t>
      </w:r>
    </w:p>
    <w:p>
      <w:pPr>
        <w:pStyle w:val="BookText"/>
        <w:rPr/>
      </w:pPr>
      <w:r>
        <w:rPr>
          <w:rFonts w:ascii="IRNazanin" w:hAnsi="IRNazanin" w:eastAsia="IRNazanin"/>
          <w:color w:val="111111"/>
          <w:sz w:val="28"/>
          <w:sz w:val="28"/>
          <w:szCs w:val="28"/>
          <w:rtl w:val="true"/>
          <w:lang w:bidi="fa-IR"/>
        </w:rPr>
        <w:t>چون و چرای این ولیِّ معصوم خدا باشیم، امید می‌رود که در قیامت، همراه آن بزرگوار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نتیجتاً ما هم همراه با ایشان به بهشت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همین مقدار که در دل، دوستدار امام زمانمان باشیم و به زبان، دعا گوی آن امام والامقام؛ همین قدر که وجود ایشان را احقِّ بر خود بدانیم و از اعماق وجودمان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جانمان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دلسوزانه با امام زمان خود اینچنین سخن بگوییم، کفایت می‌کند؛ حتّی اگر ندانیم که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بزرگوارش که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 چه نام و چه سرگذشتی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کجا و چگونه به دنیا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دید مردم پنهان</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پنهانی در چند مرحله صورت گرفته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اگر ما با همان اعتقاد مختصر هم از دنیا برویم، امید می‌رود که اهل نجات باشیم و مشمول این کلام نبوی نشویم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به همین مقدار هم معرفت دارید، گوارای وجودتان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شما که در راه نجات قدم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می‌خواهیم که ما و شما را بر این اعتقاد، راسخ و ثابت قدم بدارد و بر همین باور بمیراند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این جایگاه را بر احدی دیگر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جایگاهی </w:t>
      </w:r>
    </w:p>
    <w:p>
      <w:pPr>
        <w:pStyle w:val="BookText"/>
        <w:rPr/>
      </w:pPr>
      <w:r>
        <w:rPr>
          <w:rFonts w:ascii="IRNazanin" w:hAnsi="IRNazanin" w:eastAsia="IRNazanin"/>
          <w:color w:val="111111"/>
          <w:sz w:val="28"/>
          <w:sz w:val="28"/>
          <w:szCs w:val="28"/>
          <w:rtl w:val="true"/>
          <w:lang w:bidi="fa-IR"/>
        </w:rPr>
        <w:t xml:space="preserve">منحصراً به وجود مقدس یگانه‌ی دوران، حجت عصر، امام زمان،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سعی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کتاب با ترتیبی منطقی تنظیم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کوشیده‌ایم تا می‌توانیم از عباراتی روشن و ساده استفاده کنیم و از بکار گرفتن اصطلاحات پیچیده و عبارات دشوار پرهیز کنیم و نیز زود یابی مطالب را فدای پیرایه‌های ادبی نسازیم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کرده‌ایم برای اثبات مطالب، از دلیل‌های متقن و نسبتاً روشن بهره بگیریم و از انباشتن دلایل متعدد و احیاناً سست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تمام درس‌ها آیات قرآن و روایات اهل بیت علیهم السلام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کتاب برای تدریس در سطح یک در نظر گرفته شده کوشیده‌ایم از توضیحات اضافی که موجب خستگی دانش پژوه می‌شود اجتناب کرده و ایجاز مطلوب را رعایت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کتاب به صورت درس‌های جداگانه، تقسیم و به طور متوسط، خوراک یک جلسه در یک</w:t>
      </w:r>
    </w:p>
    <w:p>
      <w:pPr>
        <w:pStyle w:val="BookText"/>
        <w:rPr/>
      </w:pPr>
      <w:r>
        <w:rPr>
          <w:rFonts w:ascii="IRNazanin" w:hAnsi="IRNazanin" w:eastAsia="IRNazanin"/>
          <w:color w:val="111111"/>
          <w:sz w:val="28"/>
          <w:sz w:val="28"/>
          <w:szCs w:val="28"/>
          <w:rtl w:val="true"/>
          <w:lang w:bidi="fa-IR"/>
        </w:rPr>
        <w:t>درس گنجانیده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درسی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شده تا کمک شایانی به بهتر آموختن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هر بخش، سؤالاتی مطرح شده تا هم برای استاد و هم برای دانشجو برای امتحانات و مسابقات و … راحت‌تر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این کتاب نیز خالی از نقاط ضعف نخواهد بود و امیدواریم با </w:t>
      </w:r>
    </w:p>
    <w:p>
      <w:pPr>
        <w:pStyle w:val="BookText"/>
        <w:rPr/>
      </w:pPr>
      <w:r>
        <w:rPr>
          <w:rFonts w:ascii="IRNazanin" w:hAnsi="IRNazanin" w:eastAsia="IRNazanin"/>
          <w:color w:val="111111"/>
          <w:sz w:val="28"/>
          <w:sz w:val="28"/>
          <w:szCs w:val="28"/>
          <w:rtl w:val="true"/>
          <w:lang w:bidi="fa-IR"/>
        </w:rPr>
        <w:t>استفاده از انتقادات و پیشنهادات اساتید محترم، در چاپ‌های بعدی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این که این خدمت کوچک در پیشگاه مقدس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و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شود و ثواب آن به روح پدرم مداح با اخلاص اهل البیت علیهم السلام مرحوم حاج سید ابوالقاسم نبوی و روح برادرم مرحوم سید مهدی نبوی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وَلِیَّ العَصْرِ، أَدْرِکْنا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نیکوست که در آغاز هر درس، به همین نحو، به امام زمانِ خود عرض ادب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مجید نبوی </w:t>
      </w:r>
      <w:bookmarkStart w:id="13" w:name="pg74_3145"/>
    </w:p>
    <w:p>
      <w:pPr>
        <w:pStyle w:val="Heading2"/>
        <w:numPr>
          <w:ilvl w:val="1"/>
          <w:numId w:val="1"/>
        </w:numPr>
        <w:rPr/>
      </w:pPr>
      <w:bookmarkStart w:id="14" w:name="__RefHeading___Toc219579_1490000891"/>
      <w:bookmarkStart w:id="15" w:name="_Toc5"/>
      <w:bookmarkEnd w:id="13"/>
      <w:bookmarkEnd w:id="14"/>
      <w:r>
        <w:rPr>
          <w:rtl w:val="true"/>
        </w:rPr>
        <w:t>درس اول</w:t>
      </w:r>
      <w:r>
        <w:rPr>
          <w:rtl w:val="true"/>
        </w:rPr>
        <w:t xml:space="preserve">: </w:t>
      </w:r>
      <w:r>
        <w:rPr>
          <w:rtl w:val="true"/>
        </w:rPr>
        <w:t>لزوم شناخت امام زمان علیه السلام‌</w:t>
      </w:r>
      <w:bookmarkEnd w:id="15"/>
    </w:p>
    <w:p>
      <w:pPr>
        <w:pStyle w:val="Heading3"/>
        <w:numPr>
          <w:ilvl w:val="2"/>
          <w:numId w:val="1"/>
        </w:numPr>
        <w:rPr/>
      </w:pPr>
      <w:bookmarkStart w:id="16" w:name="__RefHeading___Toc219581_1490000891"/>
      <w:bookmarkStart w:id="17" w:name="_Toc6"/>
      <w:bookmarkEnd w:id="16"/>
      <w:r>
        <w:rPr>
          <w:rtl w:val="true"/>
        </w:rPr>
        <w:t>لزوم شناخت امام زمان علیه السلام‌</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روزی که هر گروه از مردم را با پیشوایشان می‌خوانیم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خردمندی، شناخت خدای بزرگ و آشنایی با فرستادگان او را بر خود لازم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پس از شناخت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همه‌ی فرستادگان او، حجّت زمان خویش را بشناسد و بر امامتش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توحید و نبوّت، اعتقاد به امامت بر همگان لازم و شناخت امام هر زمان بر مردم آن روزگار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اکرم‌صلی الله علیه وآله در روایتی که علمای شیعه</w:t>
      </w:r>
      <w:r>
        <w:rPr>
          <w:rStyle w:val="FootnoteAnchor"/>
          <w:rtl w:val="true"/>
        </w:rPr>
        <w:footnoteReference w:id="4"/>
      </w:r>
      <w:r>
        <w:rPr>
          <w:rFonts w:ascii="Amiri" w:hAnsi="Amiri" w:eastAsia="Amiri" w:cs="Amiri"/>
          <w:color w:val="111111"/>
          <w:sz w:val="28"/>
          <w:sz w:val="28"/>
          <w:szCs w:val="28"/>
          <w:rtl w:val="true"/>
          <w:lang w:bidi="ar-SA"/>
        </w:rPr>
        <w:t>و سنّی</w:t>
      </w:r>
      <w:r>
        <w:rPr>
          <w:rStyle w:val="FootnoteAnchor"/>
          <w:rtl w:val="true"/>
        </w:rPr>
        <w:footnoteReference w:id="5"/>
      </w:r>
      <w:r>
        <w:rPr>
          <w:rFonts w:ascii="Amiri" w:hAnsi="Amiri" w:eastAsia="Amiri" w:cs="Amiri"/>
          <w:color w:val="111111"/>
          <w:sz w:val="28"/>
          <w:sz w:val="28"/>
          <w:szCs w:val="28"/>
          <w:rtl w:val="true"/>
          <w:lang w:bidi="ar-SA"/>
        </w:rPr>
        <w:t>آن را نقل کرده‌اند،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بمیرد و مام زمان خود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ایام قبل از اسلام را گویند که مالامال از گمراهی و انحراف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توحید و نبوّت و قرآن را قبول داشته باشد و به اعمال دینی خود عمل کند و تنها نقص او نا آشنایی با امام زمان خویش باشد و در این حال بمیرد، در حقیقت، نا مسلمان مرده است و گمراهی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بهره مندی از اعتقاد به توحید و نبوّت و لازمه ی سودمند بودن عبادات و تقوا، این است که نسبت به امام زمان خویش معرفت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شناخت حضرت صادق علیه السلام بر مردم روزگار ایشان واجب بود؛ به طوری که بدون این شناخت دینشان ناقص می‌شد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زمان، آخرین حجت الهی، حضرت مهدی علیه السلام است و شناخت آن حضرت بر همه‌ی ما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مردم این زمان، علاوه بر اعتقاد به توحید و نبوّت و پذیرفتنِ همه‌ی امامان قبل، شناخت حضرت مهدی علیه السلام و آشنایی با آن حجّت خداوندی لازم و ضروری‌است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در سفر تاریخی خود به توس، از نیشابور عبور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مردمِ این شهر که عموماً سنّی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موکب امام آمدند و از آن حضرت خواستند حدیثی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 خویش، نقل کردند که 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 مَنْ دَخَلَ حِصْنِی أَمِنَ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مستحکم من است، پس هر کس در این دژ وارد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که به توحید معتقد باشد، در عذاب دوزخ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که با شنیدن این سخن مسرور شده بودند، راه امام را گشودند تا آن حضرت مسیر خویش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 بعد، امام علیه السلام سر از کجاوه بیرون آوردند و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اعتقاد به توحید و در نتیجه رهایی از عذاب جهنّم شرط هایی دارد و من، یکی از آن شرط هایم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روزگار ما، معرفت امام زمان علیه السلام و اعتقاد به امامت آن پیشوای </w:t>
      </w:r>
      <w:bookmarkStart w:id="18" w:name="pg74_3148"/>
    </w:p>
    <w:p>
      <w:pPr>
        <w:pStyle w:val="BookText"/>
        <w:rPr/>
      </w:pPr>
      <w:bookmarkEnd w:id="18"/>
      <w:r>
        <w:rPr>
          <w:rFonts w:ascii="IRNazanin" w:hAnsi="IRNazanin" w:eastAsia="IRNazanin"/>
          <w:color w:val="111111"/>
          <w:sz w:val="28"/>
          <w:sz w:val="28"/>
          <w:szCs w:val="28"/>
          <w:rtl w:val="true"/>
          <w:lang w:bidi="fa-IR"/>
        </w:rPr>
        <w:t>آسمانی، شرط ایمان کامل و راه نجات از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های آینده با بعضی از ویژگی های امام زمان علیه السلام آشنا می‌شویم و حدّاقل معرفت ضروری را درباره‌ی آن حضرت با استناد به قرآن و روایات فرا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خداوند قلب ما را از معرفت و محبّت اهل بیت علیهم السلام و امام زمان علیه السلام لبریز سازد و ما را با همین اعتقاد از این جهان به سرای دیگر بَرَد؛ تا در آن روز که هر کس را با امامش می‌خوانند، ما نیز در پی امام خویش باشیم</w:t>
      </w:r>
      <w:r>
        <w:rPr>
          <w:rFonts w:eastAsia="IRNazanin" w:cs="IRNazanin"/>
          <w:color w:val="111111"/>
          <w:sz w:val="28"/>
          <w:szCs w:val="28"/>
          <w:rtl w:val="true"/>
          <w:lang w:bidi="fa-IR"/>
        </w:rPr>
        <w:t>.</w:t>
      </w:r>
    </w:p>
    <w:p>
      <w:pPr>
        <w:pStyle w:val="Heading3"/>
        <w:numPr>
          <w:ilvl w:val="2"/>
          <w:numId w:val="1"/>
        </w:numPr>
        <w:rPr/>
      </w:pPr>
      <w:bookmarkStart w:id="19" w:name="__RefHeading___Toc219583_1490000891"/>
      <w:bookmarkStart w:id="20" w:name="_Toc7"/>
      <w:bookmarkEnd w:id="19"/>
      <w:r>
        <w:rPr>
          <w:rtl w:val="true"/>
        </w:rPr>
        <w:t>اکنون می‌دانیم</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وظیفه داریم خدا و رسول را بشناسیم، موظّفیم امام زمان خود را نیز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زمان را نشناسیم و بمیریم، به مرگ جاهلیت از دنیا رفته ایم که سراسر کفر و شرک 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سلسله الذهب</w:t>
      </w:r>
    </w:p>
    <w:p>
      <w:pPr>
        <w:pStyle w:val="BookText"/>
        <w:rPr/>
      </w:pPr>
      <w:r>
        <w:rPr>
          <w:rFonts w:ascii="IRNazanin" w:hAnsi="IRNazanin" w:eastAsia="IRNazanin"/>
          <w:color w:val="111111"/>
          <w:sz w:val="28"/>
          <w:sz w:val="28"/>
          <w:szCs w:val="28"/>
          <w:rtl w:val="true"/>
          <w:lang w:bidi="fa-IR"/>
        </w:rPr>
        <w:t>را نیز دانستیم و نتیجه گرفتیم که بدون معرفت امام زمان علیه السلام ایمان ما کامل نخواهد بود</w:t>
      </w:r>
      <w:r>
        <w:rPr>
          <w:rFonts w:eastAsia="IRNazanin" w:cs="IRNazanin"/>
          <w:color w:val="111111"/>
          <w:sz w:val="28"/>
          <w:szCs w:val="28"/>
          <w:rtl w:val="true"/>
          <w:lang w:bidi="fa-IR"/>
        </w:rPr>
        <w:t>.</w:t>
      </w:r>
    </w:p>
    <w:p>
      <w:pPr>
        <w:pStyle w:val="Heading3"/>
        <w:numPr>
          <w:ilvl w:val="2"/>
          <w:numId w:val="1"/>
        </w:numPr>
        <w:rPr/>
      </w:pPr>
      <w:bookmarkStart w:id="21" w:name="__RefHeading___Toc219585_1490000891"/>
      <w:bookmarkStart w:id="22" w:name="_Toc8"/>
      <w:bookmarkEnd w:id="21"/>
      <w:r>
        <w:rPr>
          <w:rtl w:val="true"/>
        </w:rPr>
        <w:t>پرسش های درس اول</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زمانِ خود را نشناسیم، چه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امام رضا علیه السلام و سلسله الذهب را تعریف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زمان علیه السلام بر چه کسانی لازم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نتیجه‌ای می‌گیرید؟ </w:t>
      </w:r>
      <w:bookmarkStart w:id="23" w:name="pg74_3149"/>
    </w:p>
    <w:p>
      <w:pPr>
        <w:pStyle w:val="Heading2"/>
        <w:numPr>
          <w:ilvl w:val="1"/>
          <w:numId w:val="1"/>
        </w:numPr>
        <w:rPr/>
      </w:pPr>
      <w:bookmarkStart w:id="24" w:name="__RefHeading___Toc219587_1490000891"/>
      <w:bookmarkStart w:id="25" w:name="_Toc9"/>
      <w:bookmarkEnd w:id="23"/>
      <w:bookmarkEnd w:id="24"/>
      <w:r>
        <w:rPr>
          <w:rtl w:val="true"/>
        </w:rPr>
        <w:t>درس دوم</w:t>
      </w:r>
      <w:r>
        <w:rPr>
          <w:rtl w:val="true"/>
        </w:rPr>
        <w:t xml:space="preserve">: </w:t>
      </w:r>
      <w:r>
        <w:rPr>
          <w:rtl w:val="true"/>
        </w:rPr>
        <w:t>منجی در قرآن و دیگر کتب آسمانی‌</w:t>
      </w:r>
      <w:bookmarkEnd w:id="25"/>
    </w:p>
    <w:p>
      <w:pPr>
        <w:pStyle w:val="Heading3"/>
        <w:numPr>
          <w:ilvl w:val="2"/>
          <w:numId w:val="1"/>
        </w:numPr>
        <w:rPr/>
      </w:pPr>
      <w:bookmarkStart w:id="26" w:name="__RefHeading___Toc219589_1490000891"/>
      <w:bookmarkStart w:id="27" w:name="_Toc10"/>
      <w:bookmarkEnd w:id="26"/>
      <w:r>
        <w:rPr>
          <w:rtl w:val="true"/>
        </w:rPr>
        <w:t>منجی در قرآن و دیگر کتب آسمانی‌</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ما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یا همه‌ی 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نیز نوشتیم که زمین را بندگان صالح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پیامبر خاتم صلی الله علیه وآله و انتظار ظهور منجی، ویژه ما مسلمان ها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به نبوّت رسول خدا و امامت ائمّه ی هدی علیهم السلام و مژده‌ی ظهور نجات بخش، در همه‌ی کتب آسمانی قبل بوده است و پیامبر و مؤمنانِ امّت </w:t>
      </w:r>
    </w:p>
    <w:p>
      <w:pPr>
        <w:pStyle w:val="BookText"/>
        <w:rPr/>
      </w:pPr>
      <w:r>
        <w:rPr>
          <w:rFonts w:ascii="IRNazanin" w:hAnsi="IRNazanin" w:eastAsia="IRNazanin"/>
          <w:color w:val="111111"/>
          <w:sz w:val="28"/>
          <w:sz w:val="28"/>
          <w:szCs w:val="28"/>
          <w:rtl w:val="true"/>
          <w:lang w:bidi="fa-IR"/>
        </w:rPr>
        <w:t>پیشین به آن اعتقاد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مفسّران شیعه و برخی از نویسندگان سنّی، عبارت عِبادِی الصالِحُونَ را در آیه ی فوق، مربوط به حضرت مهدی علیه السلام می‌دانند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اساس این آیه ی شریفه، بشارت ظهور و دولت جهانی حضرت مهدی علیه السلام در کتاب زبور حضرت داود علیه السلام و در دیگر کتب آسمانی آمده است و مؤمنان امّت های قبل با این واقعیت آشنا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تحریف کتب آسمانی قبل، خوشبختانه هنوز آثاری از این بشارت‌ها باقی مانده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هنگامی که مژده‌ی ظهور آن حضرت، زینت بخش کتاب‌های آسمانی ادیان گذشته بوده است، آیا قرآن می‌تواند از این بشارت خالی باشد؟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بشارت به ظهور حضرت مهدی علیه السلام فراوان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شیعه در قرن یازدهم، علّامه سید هاشم بحرانی، در کتاب ارجمند خویش، اَلمَحَجّةُ فِی ما نَزَلَ فِی الْقائِمِ الْحُجَّةِ، صد و بیست آیه را از قرآن، مربوط به حضرت مهدی علیه السلام می‌داند</w:t>
      </w:r>
      <w:r>
        <w:rPr>
          <w:rStyle w:val="FootnoteAnchor"/>
          <w:rtl w:val="true"/>
        </w:rPr>
        <w:footnoteReference w:id="10"/>
      </w:r>
      <w:r>
        <w:rPr>
          <w:rFonts w:ascii="IRNazanin" w:hAnsi="IRNazanin" w:eastAsia="IRNazanin"/>
          <w:color w:val="111111"/>
          <w:sz w:val="28"/>
          <w:sz w:val="28"/>
          <w:szCs w:val="28"/>
          <w:rtl w:val="true"/>
          <w:lang w:bidi="fa-IR"/>
        </w:rPr>
        <w:t>و با ذکر روایاتی، سخن خویش را به اثبات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معاصر، تعداد این آیات را تا دویست و شصت و پنج شماره کرده است</w:t>
      </w:r>
      <w:r>
        <w:rPr>
          <w:rStyle w:val="FootnoteAnchor"/>
          <w:rtl w:val="true"/>
        </w:rPr>
        <w:footnoteReference w:id="11"/>
      </w:r>
      <w:r>
        <w:rPr>
          <w:rFonts w:ascii="IRNazanin" w:hAnsi="IRNazanin" w:eastAsia="IRNazanin"/>
          <w:color w:val="111111"/>
          <w:sz w:val="28"/>
          <w:sz w:val="28"/>
          <w:szCs w:val="28"/>
          <w:rtl w:val="true"/>
          <w:lang w:bidi="fa-IR"/>
        </w:rPr>
        <w:t>، در حالی که هنوز آیاتی را می‌توان یافت که جای آن ها در این گونه آثار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فراوان، بیانگر اهمیت و جایگاه اعتقاد به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در تفسیر این آیات آمده است، اصل ظهور و غیبت آن حضرت، </w:t>
      </w:r>
    </w:p>
    <w:p>
      <w:pPr>
        <w:pStyle w:val="BookText"/>
        <w:rPr/>
      </w:pPr>
      <w:r>
        <w:rPr>
          <w:rFonts w:ascii="IRNazanin" w:hAnsi="IRNazanin" w:eastAsia="IRNazanin"/>
          <w:color w:val="111111"/>
          <w:sz w:val="28"/>
          <w:sz w:val="28"/>
          <w:szCs w:val="28"/>
          <w:rtl w:val="true"/>
          <w:lang w:bidi="fa-IR"/>
        </w:rPr>
        <w:t>اهداف حکومت ایشان، خصوصیات و حوادث عصر غیبت و ظهور، صفات یاران، اندیشه و اقدامات دشمنان، وظایف ما در برابر آن حضرت و … 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یا تأویل آیات مورد نظر به حضرت مهدی علیه السلام و ابعاد گوناگون نهضت آن حضرت،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سنّی نیز در تفاسیر و آثار خویش، دلالت بسیاری از آنها را بر حضرت مهدی علیه السلام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دانشمندان شیخ سلیمان قندوزی حنفی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 را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در آن پنجاه و پنج آیه را از قرآن در شأن حضرت مهدی علیه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این گفتار، نقل دو آیه از آیاتی است که شیعه و سنّی، آنها را به قیام حضرت بقیة الله علیه السلام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خدای متعال در وصف ظهور و حکومت حضرت مهدی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ما می‌خواهیم که بر ضعیف نگه داشته شدگان در زمین، منّت نهیم و آنها را به پیشوایی برسانیم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وارث گذشتگان بوده، به پیشوایی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دانسته‌اند</w:t>
      </w:r>
      <w:r>
        <w:rPr>
          <w:rFonts w:eastAsia="IRNazanin" w:cs="IRNazanin"/>
          <w:color w:val="111111"/>
          <w:sz w:val="28"/>
          <w:szCs w:val="28"/>
          <w:rtl w:val="true"/>
          <w:lang w:bidi="fa-IR"/>
        </w:rPr>
        <w:t xml:space="preserve">. </w:t>
      </w:r>
      <w:r>
        <w:rPr>
          <w:rStyle w:val="FootnoteAnchor"/>
          <w:rtl w:val="true"/>
        </w:rPr>
        <w:footnoteReference w:id="12"/>
      </w:r>
      <w:bookmarkStart w:id="28" w:name="pg74_3152"/>
    </w:p>
    <w:p>
      <w:pPr>
        <w:pStyle w:val="BookText"/>
        <w:rPr/>
      </w:pPr>
      <w:bookmarkEnd w:id="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بزرگ درباره‌ی قیام و مبارزات پیروز آن حضرت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با آنها بجنگید تا آن که فتنه‌ای بر جای نماند و دین یکسره، از آنِ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تفاسیر شیعه</w:t>
      </w:r>
      <w:r>
        <w:rPr>
          <w:rStyle w:val="FootnoteAnchor"/>
          <w:rtl w:val="true"/>
        </w:rPr>
        <w:footnoteReference w:id="14"/>
      </w:r>
      <w:r>
        <w:rPr>
          <w:rFonts w:ascii="IRNazanin" w:hAnsi="IRNazanin" w:eastAsia="IRNazanin"/>
          <w:color w:val="111111"/>
          <w:sz w:val="28"/>
          <w:sz w:val="28"/>
          <w:szCs w:val="28"/>
          <w:rtl w:val="true"/>
          <w:lang w:bidi="fa-IR"/>
        </w:rPr>
        <w:t>و برخی کتب اهل سنّت،</w:t>
      </w:r>
      <w:r>
        <w:rPr>
          <w:rStyle w:val="FootnoteAnchor"/>
          <w:rtl w:val="true"/>
        </w:rPr>
        <w:footnoteReference w:id="15"/>
      </w:r>
      <w:r>
        <w:rPr>
          <w:rFonts w:ascii="IRNazanin" w:hAnsi="IRNazanin" w:eastAsia="IRNazanin"/>
          <w:color w:val="111111"/>
          <w:sz w:val="28"/>
          <w:sz w:val="28"/>
          <w:szCs w:val="28"/>
          <w:rtl w:val="true"/>
          <w:lang w:bidi="fa-IR"/>
        </w:rPr>
        <w:t xml:space="preserve">این پیکار و نتیجه‌ی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بین رفتن همه‌ی فتنه‌ها و گمراهی‌هاست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امام مهدی علیه السلام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خداوند بزرگ، ظهور موعودِ همه‌ی ادیان، حضرت مهدی علیه السلام را نزدیک فرماید</w:t>
      </w:r>
      <w:r>
        <w:rPr>
          <w:rFonts w:eastAsia="IRNazanin" w:cs="IRNazanin"/>
          <w:color w:val="111111"/>
          <w:sz w:val="28"/>
          <w:szCs w:val="28"/>
          <w:rtl w:val="true"/>
          <w:lang w:bidi="fa-IR"/>
        </w:rPr>
        <w:t>.</w:t>
      </w:r>
    </w:p>
    <w:p>
      <w:pPr>
        <w:pStyle w:val="Heading3"/>
        <w:numPr>
          <w:ilvl w:val="2"/>
          <w:numId w:val="1"/>
        </w:numPr>
        <w:rPr/>
      </w:pPr>
      <w:bookmarkStart w:id="29" w:name="__RefHeading___Toc219591_1490000891"/>
      <w:bookmarkStart w:id="30" w:name="_Toc11"/>
      <w:bookmarkEnd w:id="29"/>
      <w:r>
        <w:rPr>
          <w:rtl w:val="true"/>
        </w:rPr>
        <w:t>اکنون می‌دانیم</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ادیان به ظهور موعود آسمانی بشارت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مهدی علیه السلام و یاران آن حضرت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 صد و بیست آیه و شیخ سلیمان قندوزی پنجاه آیه در شأن حضرت مهدی علیه السلام در کتاب‌های خود گرد آوری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قصص، بنا بر تفاسیر شیعه و سنّی، به ظهور و قیام حضرت مهدی علیه السلام اشاره می‌کند</w:t>
      </w:r>
      <w:r>
        <w:rPr>
          <w:rFonts w:eastAsia="IRNazanin" w:cs="IRNazanin"/>
          <w:color w:val="111111"/>
          <w:sz w:val="28"/>
          <w:szCs w:val="28"/>
          <w:rtl w:val="true"/>
          <w:lang w:bidi="fa-IR"/>
        </w:rPr>
        <w:t>.</w:t>
      </w:r>
      <w:bookmarkStart w:id="31" w:name="pg74_3153"/>
    </w:p>
    <w:p>
      <w:pPr>
        <w:pStyle w:val="Heading3"/>
        <w:numPr>
          <w:ilvl w:val="2"/>
          <w:numId w:val="1"/>
        </w:numPr>
        <w:rPr/>
      </w:pPr>
      <w:bookmarkStart w:id="32" w:name="__RefHeading___Toc219593_1490000891"/>
      <w:bookmarkStart w:id="33" w:name="_Toc12"/>
      <w:bookmarkEnd w:id="31"/>
      <w:bookmarkEnd w:id="32"/>
      <w:r>
        <w:rPr>
          <w:rtl w:val="true"/>
        </w:rPr>
        <w:t>پرسش های درس دوم</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دانشمند شیعه توانسته است تا صد و و بیست آیه در مورد موعود بیابد؟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از قرآن ذکر کنید که اشاره به بشارت ظهور منجی در کتب پیشینیان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دانشمند سنّی با اختصاص یک فصل از کتاب خود پنجاه و پنج آیه را در شأن حضرت مهدی علیه السلام دانسته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پیکاری که همه‌ی فتنه‌ها و فسادها را از بین می‌برد، کدام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پیشوای آینده است و وارث گذشتگان، چه کسی است؟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4_3155"/>
      <w:bookmarkStart w:id="35" w:name="pg74_3155"/>
      <w:bookmarkEnd w:id="35"/>
    </w:p>
    <w:p>
      <w:pPr>
        <w:pStyle w:val="Heading2"/>
        <w:numPr>
          <w:ilvl w:val="1"/>
          <w:numId w:val="1"/>
        </w:numPr>
        <w:rPr/>
      </w:pPr>
      <w:bookmarkStart w:id="36" w:name="pg74_3155"/>
      <w:bookmarkStart w:id="37" w:name="__RefHeading___Toc219595_1490000891"/>
      <w:bookmarkStart w:id="38" w:name="_Toc13"/>
      <w:bookmarkEnd w:id="36"/>
      <w:bookmarkEnd w:id="37"/>
      <w:r>
        <w:rPr>
          <w:rtl w:val="true"/>
        </w:rPr>
        <w:t>درس سوم</w:t>
      </w:r>
      <w:r>
        <w:rPr>
          <w:rtl w:val="true"/>
        </w:rPr>
        <w:t>:</w:t>
      </w:r>
      <w:r>
        <w:rPr>
          <w:rtl w:val="true"/>
        </w:rPr>
        <w:t>امام مهدی علیه السلام در روایات‌</w:t>
      </w:r>
      <w:bookmarkEnd w:id="38"/>
    </w:p>
    <w:p>
      <w:pPr>
        <w:pStyle w:val="Heading3"/>
        <w:numPr>
          <w:ilvl w:val="2"/>
          <w:numId w:val="1"/>
        </w:numPr>
        <w:rPr/>
      </w:pPr>
      <w:bookmarkStart w:id="39" w:name="__RefHeading___Toc219597_1490000891"/>
      <w:bookmarkStart w:id="40" w:name="_Toc14"/>
      <w:bookmarkEnd w:id="39"/>
      <w:r>
        <w:rPr>
          <w:rtl w:val="true"/>
        </w:rPr>
        <w:t>امام مهدی علیه السلام در روایات‌</w:t>
      </w:r>
      <w:bookmarkEnd w:id="40"/>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أُبَشِّرُکُمْ بِالْمَهْدِیِّ یُبْعَثُ فِی أُمَّتِی عَلَی اخْتِلَافٍ مِنَ النَّاسِ وَ زِلْزَال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شما را به ظهور حضرت مهدی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امت من بر انگیخته می‌شود؛ در روزگاری که مردم در اختلاف و لغزش همراه با ترس و اضطرابند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بشارت به ظهور و ویژگی امام مهدی علیه السلام از پیامبر اکرم‌صلی الله علیه وآله و دیگر معصومان علیهم السلام نقل شده، آن قدر زیاد است که به جرئت می‌توان گفت، به جز امیرالمؤمنین علیه السلام درباره‌ی هیچ معصومی این تعداد حدیث بیان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بشارات و قطعیت آنها به اندازه‌ای بوده است که برخی از اصحاب ائمّه قبل علیهم السلام ده‌ها سال قبل از میلاد حضرت مهدی علیه السلام درباره‌ی غیبت و ظهور آن حضرت، کتاب‌هایی تألیف کرده‌اند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بسیاری دیگر که متاسّفانه هیچ یک به عصر حاضر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نوع کتاب‌های روایی شیعه و بسیاری از کتاب‌های حدیثی سنیان روایات مربوط به مهدویت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قدیمی‌ترین کتب معتبر سنّی،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حنبل</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حاوی نزدیک به صد حدیث درباره‌ی حضرت مهدی علیه السلام می‌باشد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کتاب‌های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هر یک، فصلی به مهدویت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دانشمندان سنّی تا کنون بیش از صد و پنجاه کتاب مستقلّ درباره‌ی امام مهدی علیه السلام تألیف کرده‌اند و آثاری که بخشی از آن به حضرتش اختصاص یافته، چند برابر این مقدار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شیعه، حجم روایات مهدویت از آن جهت که بشارات مربوط به آن حضرت، علاوه بر رسول خدا صلی الله علیه وآله، از ائمه هدی علیهم السلام نیز فراوان نقل شده است حجم روایات </w:t>
      </w:r>
    </w:p>
    <w:p>
      <w:pPr>
        <w:pStyle w:val="BookText"/>
        <w:rPr/>
      </w:pPr>
      <w:r>
        <w:rPr>
          <w:rFonts w:ascii="IRNazanin" w:hAnsi="IRNazanin" w:eastAsia="IRNazanin"/>
          <w:color w:val="111111"/>
          <w:sz w:val="28"/>
          <w:sz w:val="28"/>
          <w:szCs w:val="28"/>
          <w:rtl w:val="true"/>
          <w:lang w:bidi="fa-IR"/>
        </w:rPr>
        <w:t>مهدویت بسیار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حدود هزار و سیصد روایت درباره‌ی آن حضرت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آثار مستقلّی که دانشمندان شیعه درباره‌ی آن حضرت تألیف کرده‌اند و تاکنون شناخته شده است، حدود چهار هزار کتاب می‌باشد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کثرت این احادیث در کتب شیعه و سنّی، از عواملی است که موجب شده است تا هر دو گروه، با وجود تفاوتی که در بحث امامت با یکدیگر دارند، در اصل اعتقاد به ظهور حضرت مهدی علیه السلام هیچ اختلافی نداشته باشند و این موضوع از مشترکات فکری آنان به شمار آید؛ تا آنجا که سنیان از پیامبر اکرم‌صلی الله علیه وآله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بِالْمَهْدِیِّ فَقَدْ کَفَرَ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را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طرق گوناگون از پیامبر اکرم‌صلی الله علیه وآله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إلَّا یَوْمٌ واحِدٌ لَطَوَّلَ اللّهُ ذلِکَ الیَومَ حَتّی یَبعَثَ فیه رَجُلًا مِنّی یُواطِی‌ءُ اسْمُهُ اسْمِی یَملَاءُ الارْضَ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عمر دنیا جز یک روز نمانده باشد، خداوند آن روز را آن قدر طولانی می‌گرداند تا مردی از فرزندان مرا که نامش مانند نام من است، برانگیزاند؛ او زمین را از عدل و داد </w:t>
      </w:r>
    </w:p>
    <w:p>
      <w:pPr>
        <w:pStyle w:val="BookText"/>
        <w:rPr/>
      </w:pPr>
      <w:r>
        <w:rPr>
          <w:rFonts w:ascii="IRNazanin" w:hAnsi="IRNazanin" w:eastAsia="IRNazanin"/>
          <w:color w:val="111111"/>
          <w:sz w:val="28"/>
          <w:sz w:val="28"/>
          <w:szCs w:val="28"/>
          <w:rtl w:val="true"/>
          <w:lang w:bidi="fa-IR"/>
        </w:rPr>
        <w:t>آکنده می‌سازد، همانگونه که از ستم و بیداد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مسلمان‌ها، اعمّ از شیعه و سنّی، به ظهور حضرت مهدی علیه السلام آن چنان فراگیر و گسترده است که منشأ سوء استفاده‌های فراوانی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افراد متعدّدی از مسلمانان به دروغ، برای خود و یا رهبرانشان ادّعای مهدویت کرده، منشأ گمراهی عدّه‌ای از مسلمان‌های عصر و منطقه‌ی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دروغین سنّی در شمال آفریقا؛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قحطانی</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دروغین وهابیت در حجاز؛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محمّد شیرازی</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دروغین شیعه در ایران؛</w:t>
      </w:r>
    </w:p>
    <w:p>
      <w:pPr>
        <w:pStyle w:val="BookText"/>
        <w:rPr/>
      </w:pP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خداوند متعال با ظهور آن حضرت، جهان را از ایمان و عدالت مالامال گرداند</w:t>
      </w:r>
      <w:r>
        <w:rPr>
          <w:rFonts w:eastAsia="IRNazanin" w:cs="IRNazanin"/>
          <w:color w:val="111111"/>
          <w:sz w:val="28"/>
          <w:szCs w:val="28"/>
          <w:rtl w:val="true"/>
          <w:lang w:bidi="fa-IR"/>
        </w:rPr>
        <w:t xml:space="preserve">. </w:t>
      </w:r>
      <w:bookmarkStart w:id="41" w:name="pg74_3159"/>
    </w:p>
    <w:p>
      <w:pPr>
        <w:pStyle w:val="Heading3"/>
        <w:numPr>
          <w:ilvl w:val="2"/>
          <w:numId w:val="1"/>
        </w:numPr>
        <w:rPr/>
      </w:pPr>
      <w:bookmarkStart w:id="42" w:name="__RefHeading___Toc219599_1490000891"/>
      <w:bookmarkStart w:id="43" w:name="_Toc15"/>
      <w:bookmarkEnd w:id="41"/>
      <w:bookmarkEnd w:id="42"/>
      <w:r>
        <w:rPr>
          <w:rtl w:val="true"/>
        </w:rPr>
        <w:t>اکنون می‌دانیم</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فراوانی از رسول خداصلی الله علیه وآله در مورد حضرت مهدی علیه السلام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و سنّی حتّی پیش از میلاد حضرت مهدی علیه السلام کتاب‌هایی را در این زمینه تألیف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کثرت احادیث و تألیف در موضوع مهدویت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سنیان از پیامبر اکرم‌صلی الله علیه وآله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استفاده‌ی مدّعیان مهدویت، دلیل اصالت و گستردگی اعتقاد به مهدویت در بین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مدّعیان مهدویت، این سه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سودانی؛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قحطانی؛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محمد شیرازی؛</w:t>
      </w:r>
    </w:p>
    <w:p>
      <w:pPr>
        <w:pStyle w:val="Heading3"/>
        <w:numPr>
          <w:ilvl w:val="2"/>
          <w:numId w:val="1"/>
        </w:numPr>
        <w:rPr/>
      </w:pPr>
      <w:bookmarkStart w:id="44" w:name="__RefHeading___Toc219601_1490000891"/>
      <w:bookmarkStart w:id="45" w:name="_Toc16"/>
      <w:bookmarkEnd w:id="44"/>
      <w:r>
        <w:rPr>
          <w:rtl w:val="true"/>
        </w:rPr>
        <w:t>پرسش های درس سوم</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کتب مهّم اهل سنّت نیز از حضرت مهدی علیه السلام یاد شده است؟ نمونه‌هایی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کتاب مهم شیعی ذکر کنید که کثرت احادیث مهدویت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کتاب شیعی نام ببرید که نشانگر کثرت تألیف‌های مهدویت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چه نتیجه‌ای از آن می‌گیرید؟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شخصیتی فرموده است؟ چه نتیجه‌ای از آن می‌گیرید؟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استفاده‌ی مدّعیان مهدویت نشانگر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مدّعیان مهدویت را نام ببرید</w:t>
      </w:r>
      <w:r>
        <w:rPr>
          <w:rFonts w:eastAsia="IRNazanin" w:cs="IRNazanin"/>
          <w:color w:val="111111"/>
          <w:sz w:val="28"/>
          <w:szCs w:val="28"/>
          <w:rtl w:val="true"/>
          <w:lang w:bidi="fa-IR"/>
        </w:rPr>
        <w:t xml:space="preserve">. </w:t>
      </w:r>
      <w:bookmarkStart w:id="46" w:name="pg74_3161"/>
    </w:p>
    <w:p>
      <w:pPr>
        <w:pStyle w:val="Heading2"/>
        <w:numPr>
          <w:ilvl w:val="1"/>
          <w:numId w:val="1"/>
        </w:numPr>
        <w:rPr/>
      </w:pPr>
      <w:bookmarkStart w:id="47" w:name="__RefHeading___Toc219603_1490000891"/>
      <w:bookmarkStart w:id="48" w:name="_Toc17"/>
      <w:bookmarkEnd w:id="46"/>
      <w:bookmarkEnd w:id="47"/>
      <w:r>
        <w:rPr>
          <w:rtl w:val="true"/>
        </w:rPr>
        <w:t>درس چهارم</w:t>
      </w:r>
      <w:r>
        <w:rPr>
          <w:rtl w:val="true"/>
        </w:rPr>
        <w:t xml:space="preserve">: </w:t>
      </w:r>
      <w:r>
        <w:rPr>
          <w:rtl w:val="true"/>
        </w:rPr>
        <w:t>آشنائی</w:t>
      </w:r>
      <w:bookmarkEnd w:id="48"/>
    </w:p>
    <w:p>
      <w:pPr>
        <w:pStyle w:val="Heading3"/>
        <w:numPr>
          <w:ilvl w:val="2"/>
          <w:numId w:val="1"/>
        </w:numPr>
        <w:rPr/>
      </w:pPr>
      <w:bookmarkStart w:id="49" w:name="__RefHeading___Toc219605_1490000891"/>
      <w:bookmarkStart w:id="50" w:name="_Toc18"/>
      <w:bookmarkEnd w:id="49"/>
      <w:r>
        <w:rPr>
          <w:rtl w:val="true"/>
        </w:rPr>
        <w:t>آشنائی</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اندوخته‌ی خدا برای شما بهتر 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مشخصات حضرت مهدی علیه السلام به بیان ائمّه‌ی معصوم علیهم السلام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آن حضرت، مشابه نام رسول خداصلی الله علیه وآله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القاب بسیاری دارد که هر یک از آنها به یکی از کمالات و ابعاد وجودی آن حضرت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قائم، به معنای قیام کننده، لفظی است که شیعه به پیروی از امام رضا علیه السلام به هنگام نام بردن آن،به پا می‌خیزد، دست بر سر می‌نهد و برای ظهور آن حضرت دعا می‌کند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کُنیه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آن حضرت چند کنیه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کنیه‌ی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کنیه‌های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آن حضرت، امام یازدهم، حضرت امام حسن عسکری علیه السلام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حضرت مهدی علیه السلام از طریق پدر، نهمین فرزند امام حسین علیه السلام</w:t>
      </w:r>
      <w:r>
        <w:rPr>
          <w:rStyle w:val="FootnoteAnchor"/>
          <w:rtl w:val="true"/>
        </w:rPr>
        <w:footnoteReference w:id="27"/>
      </w:r>
      <w:r>
        <w:rPr>
          <w:rFonts w:ascii="IRNazanin" w:hAnsi="IRNazanin" w:eastAsia="IRNazanin"/>
          <w:color w:val="111111"/>
          <w:sz w:val="28"/>
          <w:sz w:val="28"/>
          <w:szCs w:val="28"/>
          <w:rtl w:val="true"/>
          <w:lang w:bidi="fa-IR"/>
        </w:rPr>
        <w:t xml:space="preserve">و از طریق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مجتبی و مادر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امام حسن علیه 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آن حضرت، جناب نرجس خاتون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از طرف پدر، دختر یشوعا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مادر، از نسل حضرت شمعون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حواری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نرجس علیها السلام اسامی دیگری چون سوسن و ملیکه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بانوی بزرگوار در دربار قیصر روم به سر می‌برد، در خواب دید که پیامبر اکرم‌صلی الله علیه وآله ایشان را برای امام عسکری علیه السلام از حضرت مسیح و حضرت شمعون، خواستگاری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این وصلت بسیار خشنود شد و پیامبر اکرم‌صلی الله علیه وآله با موافقت جناب شمعون، خطبه‌ی عقد را خواند و او را به همسری امام عسکری علیه 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نرجس‌علیها السلام در رؤیاهای دیگری به امر حضرت زهرا علیها السلام 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خواب از امام عسکری علیه السلام دستور می‌گیرد، در جنگی که میان رومیان و مسلمانان در پیش بوده است، با لباس مبدّل به عنوان خدمت گزار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بانوی بزرگوار به سرزمین مسلمانان آمد و با شکست رومی‌ها اسیر شد و در جمع دیگر اسیران به بغداد منتقل 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علم الهی از همه‌ی این ماجراها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همسایه‌ی خویش بُشر بن سلیمان را مأمور کرد تا برای خرید جناب نرجس خاتون‌علیها السلام به ساحل رودخانه‌ی دجله در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بُشر </w:t>
      </w:r>
    </w:p>
    <w:p>
      <w:pPr>
        <w:pStyle w:val="BookText"/>
        <w:rPr/>
      </w:pPr>
      <w:r>
        <w:rPr>
          <w:rFonts w:ascii="IRNazanin" w:hAnsi="IRNazanin" w:eastAsia="IRNazanin"/>
          <w:color w:val="111111"/>
          <w:sz w:val="28"/>
          <w:sz w:val="28"/>
          <w:szCs w:val="28"/>
          <w:rtl w:val="true"/>
          <w:lang w:bidi="fa-IR"/>
        </w:rPr>
        <w:t xml:space="preserve">آموخته بود که چگونه او را با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وقار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 و از بازاری که اسرای جنگی را به فروش می‌رساندند،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همین منظور، کیسه‌ای حاوی دویست و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به خطّ رومی به بُشر سپرد تا اگر او را نپذیرفت، با خواندن نامه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آن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را در بین اسرا پیدا کرد و با دادن نامه‌ی امام علیه السلام به او و کیسه‌ی پول به برده فروش، حضرت نرجس را به همراه خویش به سامرّا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خواهر خویش، حضرت حکیمه خاتون علیها السلام را طلبید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به منزل خویش ببر و به او فرائض و سنن اسلامی را بیاموز که او همسر فرزندم حسن علیه السلام و مادر حضرت مهدی علیه السلام خواهد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تفصیل این ماجرا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حجازی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زمان علیه السلام از نسل آخرین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شمعون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پادشاه، یزدگرد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امام سجادعلیه السلام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حضرت نرجس‌علیها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w:t>
      </w:r>
      <w:r>
        <w:rPr>
          <w:rStyle w:val="FootnoteAnchor"/>
          <w:rtl w:val="true"/>
        </w:rPr>
        <w:footnoteReference w:id="30"/>
      </w:r>
      <w:bookmarkStart w:id="51" w:name="pg74_3165"/>
    </w:p>
    <w:p>
      <w:pPr>
        <w:pStyle w:val="BookText"/>
        <w:rPr/>
      </w:pPr>
      <w:bookmarkEnd w:id="51"/>
      <w:r>
        <w:rPr>
          <w:rFonts w:ascii="IRNazanin" w:hAnsi="IRNazanin" w:eastAsia="IRNazanin"/>
          <w:color w:val="111111"/>
          <w:sz w:val="28"/>
          <w:sz w:val="28"/>
          <w:szCs w:val="28"/>
          <w:rtl w:val="true"/>
          <w:lang w:bidi="fa-IR"/>
        </w:rPr>
        <w:t>خداوند متعال، معرفت ما را نسبت به آن حضرت افزایش داده، ما را مشمول دعاهای خیر آن حضرت قرار دهد</w:t>
      </w:r>
      <w:r>
        <w:rPr>
          <w:rFonts w:eastAsia="IRNazanin" w:cs="IRNazanin"/>
          <w:color w:val="111111"/>
          <w:sz w:val="28"/>
          <w:szCs w:val="28"/>
          <w:rtl w:val="true"/>
          <w:lang w:bidi="fa-IR"/>
        </w:rPr>
        <w:t>.</w:t>
      </w:r>
    </w:p>
    <w:p>
      <w:pPr>
        <w:pStyle w:val="Heading3"/>
        <w:numPr>
          <w:ilvl w:val="2"/>
          <w:numId w:val="1"/>
        </w:numPr>
        <w:rPr/>
      </w:pPr>
      <w:bookmarkStart w:id="52" w:name="__RefHeading___Toc219607_1490000891"/>
      <w:bookmarkStart w:id="53" w:name="_Toc19"/>
      <w:bookmarkEnd w:id="52"/>
      <w:r>
        <w:rPr>
          <w:rtl w:val="true"/>
        </w:rPr>
        <w:t>اکنون می‌دانیم</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و نام امام زمان علیه السلام همان کنیه و نام رسول خداصلی الله علیه 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قیام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علیها السلام چگونه به شرف هدایت نائل و شرافت همسری با امام عصر علیه السلام نصیب وی شد</w:t>
      </w:r>
      <w:r>
        <w:rPr>
          <w:rFonts w:eastAsia="IRNazanin" w:cs="IRNazanin"/>
          <w:color w:val="111111"/>
          <w:sz w:val="28"/>
          <w:szCs w:val="28"/>
          <w:rtl w:val="true"/>
          <w:lang w:bidi="fa-IR"/>
        </w:rPr>
        <w:t>.</w:t>
      </w:r>
    </w:p>
    <w:p>
      <w:pPr>
        <w:pStyle w:val="Heading3"/>
        <w:numPr>
          <w:ilvl w:val="2"/>
          <w:numId w:val="1"/>
        </w:numPr>
        <w:rPr/>
      </w:pPr>
      <w:bookmarkStart w:id="54" w:name="__RefHeading___Toc219609_1490000891"/>
      <w:bookmarkStart w:id="55" w:name="_Toc20"/>
      <w:bookmarkEnd w:id="54"/>
      <w:r>
        <w:rPr>
          <w:rtl w:val="true"/>
        </w:rPr>
        <w:t>پرسش های درس چهارم</w:t>
      </w:r>
      <w:r>
        <w:rPr>
          <w:rtl w:val="true"/>
        </w:rPr>
        <w:t>:</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در نام و کنیه چه نسبتی با رسول خداصلی الله علیه وآله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لقب از القاب حضرت مهدی علیه السلام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خاستن شیعیان به احترام امامشان به هنگام شنیدن کدام لقب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چگونه هم از نسل امام حسین علیه السلام‌است و هم از نسل امام حسن مجتبی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 چگونه از روم به سامرّا آمد؟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علیه السلام چگونه به خانه‌ی امام هادی علیه السلام راه یافت و با فرزند آن حضرت ازدواج 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مقبره‌ی نرجس خاتون در کدام شهر است؟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4_3167"/>
      <w:bookmarkStart w:id="57" w:name="pg74_3167"/>
      <w:bookmarkEnd w:id="57"/>
    </w:p>
    <w:p>
      <w:pPr>
        <w:pStyle w:val="Heading2"/>
        <w:numPr>
          <w:ilvl w:val="1"/>
          <w:numId w:val="1"/>
        </w:numPr>
        <w:rPr/>
      </w:pPr>
      <w:bookmarkStart w:id="58" w:name="pg74_3167"/>
      <w:bookmarkStart w:id="59" w:name="__RefHeading___Toc219611_1490000891"/>
      <w:bookmarkStart w:id="60" w:name="_Toc21"/>
      <w:bookmarkEnd w:id="58"/>
      <w:bookmarkEnd w:id="59"/>
      <w:r>
        <w:rPr>
          <w:rtl w:val="true"/>
        </w:rPr>
        <w:t>درس پنجم</w:t>
      </w:r>
      <w:r>
        <w:rPr>
          <w:rtl w:val="true"/>
        </w:rPr>
        <w:t xml:space="preserve">: </w:t>
      </w:r>
      <w:r>
        <w:rPr>
          <w:rtl w:val="true"/>
        </w:rPr>
        <w:t>ولادت</w:t>
      </w:r>
      <w:bookmarkEnd w:id="60"/>
    </w:p>
    <w:p>
      <w:pPr>
        <w:pStyle w:val="Heading3"/>
        <w:numPr>
          <w:ilvl w:val="2"/>
          <w:numId w:val="1"/>
        </w:numPr>
        <w:rPr/>
      </w:pPr>
      <w:bookmarkStart w:id="61" w:name="__RefHeading___Toc219613_1490000891"/>
      <w:bookmarkStart w:id="62" w:name="_Toc22"/>
      <w:bookmarkEnd w:id="61"/>
      <w:r>
        <w:rPr>
          <w:rtl w:val="true"/>
        </w:rPr>
        <w:t>ولادت</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بگو حق آمد و باطل نابود شد؛ به درستی که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امام مهدی علیه السلام در روز جمعه، پانزدهم شعبان سال دویست و پنجاه و پنج هجری، به هنگام اذان صبح، در شهر سامرّا رخ 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عبّاسی از طریق روایات، شنیده بود فرزند امام عسکری علیه السلام همان پیشوایی است که جهان را از عدل و داد آکنده خواهد ساخت و بساط ستمگران را بر خواهد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بهانه‌های گوناگون، بازرس‌هایی به منزل امام علیه السلام می‌فرستاد تا به فرزند آن حضرت، دست یابد و او را به </w:t>
      </w:r>
    </w:p>
    <w:p>
      <w:pPr>
        <w:pStyle w:val="BookText"/>
        <w:rPr/>
      </w:pPr>
      <w:r>
        <w:rPr>
          <w:rFonts w:ascii="IRNazanin" w:hAnsi="IRNazanin" w:eastAsia="IRNazanin"/>
          <w:color w:val="111111"/>
          <w:sz w:val="28"/>
          <w:sz w:val="28"/>
          <w:szCs w:val="28"/>
          <w:rtl w:val="true"/>
          <w:lang w:bidi="fa-IR"/>
        </w:rPr>
        <w:t>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نمرود و فرعون در پی آن بودند که حضرت ابراهیم و موسی علی نبیّنا و آله و علیهما السلام را به قتل برسانند؛ ولی اراده‌ی خدای بزرگ، بر خواست هر کسی غلبه دارد؛ از این رو؛ به امر خداوند آثار بارداری حضرت نرجس علیها السلام و تولّد امام زمان علیه السلام و ایام کودکی آن حضرت در پنهانی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تولّد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کتب شیعه</w:t>
      </w:r>
      <w:r>
        <w:rPr>
          <w:rStyle w:val="FootnoteAnchor"/>
          <w:rtl w:val="true"/>
        </w:rPr>
        <w:footnoteReference w:id="32"/>
      </w:r>
      <w:r>
        <w:rPr>
          <w:rFonts w:ascii="IRNazanin" w:hAnsi="IRNazanin" w:eastAsia="IRNazanin"/>
          <w:color w:val="111111"/>
          <w:sz w:val="28"/>
          <w:sz w:val="28"/>
          <w:szCs w:val="28"/>
          <w:rtl w:val="true"/>
          <w:lang w:bidi="fa-IR"/>
        </w:rPr>
        <w:t>و برخی کتب سنی</w:t>
      </w:r>
      <w:r>
        <w:rPr>
          <w:rStyle w:val="FootnoteAnchor"/>
          <w:rtl w:val="true"/>
        </w:rPr>
        <w:footnoteReference w:id="33"/>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خاتون‌علیها السلام در منزل امام عسکری علیه السلام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آماده‌ی بازگشت به منزل خویش شد، 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منزل ما بمان؛ زیرا امشب فرزندی متولّد می‌شود که در نزد خدای بزرگ،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مرده را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همسرتان؟</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به درون خانه بازگشت و چون با حضرت نرجس روبرو شد و آثار حمل ار در او ندید،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عسکری علیه السلام بازگشت و شگفتی خود را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تبسّم کرد و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سپیده دم، بارداری او بر تو آشکار خواهد شد؛ زیرا نرجس، مانند مادر موسی است که آثار حمل در او ظاهر نشد و تا هنگام زادن، کسی از آن مطّلع نبود؛ چرا که فرعون، شکم زنان باردار را می‌شکافت تا به موسی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نیز مانند موسی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خاتون‌علیها السلام از خواب برخاست و نماز شب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منتظر تولّد فرزند نرجس خاتون علیها السلام بود؛ امّا هنوز اثری از درد زادن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علیها السلام را دید که بیدار شد و نماز شب خواند و دوباره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اوّل دمید و نرجس خاتون علیها السلام همچنان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صبح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علیها السلام طاقت نیاورد و از قلبش چیزی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حضرت عسکری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خاتون‌علیها السلام مشغول تلاوت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درد زایمان آشکار شد و اندکی پس از آن، حجّت خدا و موعود همه‌ی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وعده‌های الهی را در سرتاسر زمین اجرا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هنگام تولّد از هر گونه آلودگی پاک بود و بر بازوی راست او،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 بر زمین و صورت بر خاک نهاد و در حالی که دو انگشت سبّابه را به طرف آسمان گرفته بود شهادتین را بر زبان جاری ساخت و به امامت یکایک امامان علیهم السلام اقرار کرد تا به نام خود رسید؛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من وعده کرده‌ای برآورده ساز و کار مرا به پایان رسان و مرا ثابت قدم گردان و زمین را به وسیله‌ی من، پر از عدل و داد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امام حسن علیه السلام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آغوش گیر و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آغوش حکیمه خاتون علیها السلام به پدر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کودک را گرفت و نوازش کرد و زبان در دهان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سخن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این آیه را تلاوت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الارضِ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پس از آن به توحید و نبوّت و امامت یکایک ائمّه تا پدر خویش علیهم السلام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حکیمه خاتون علیها السلام اطراف سر آن حضرت، پرندگانی را در پرواز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امر امام علیه السلام کودک را گرفت و با خود به آسمان برد؛ در حالی که دیگر پرندگان او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حکیمه‌علیها السلام درباره‌ی آن پرنده از امام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فرشته‌ی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او را بر امامان گماشته است تا آنها را در کارها موفّق و پایدار کند و ایشان را بر اساس دانش الهی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تولّد آن حضرت، امام عسکری علیه السلام بنابر سنّت اسلامی، چند گوسفند عقیقه و مقدار زیادی نان و گوشت نیز بین بنی‌هاشم تقسیم فرمود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علّت تولّد پنهانی، ممکن بود عدّه‌ای از شیعیان از اعتقاد به آخرین پیشوای الهی غافل بمانند؛ از این رو، امام علیه السلام نمایندگان و شیعیان مورد اعتماد خویش را از تولّد حجّت خدا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طی نامه‌ای به جناب احمد بن اسحاق قمی، وکیل خود در شهر قم، چنین مرقوم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خبر را نزد خود پوشیده دار و برای دیگران </w:t>
      </w:r>
    </w:p>
    <w:p>
      <w:pPr>
        <w:pStyle w:val="BookText"/>
        <w:rPr/>
      </w:pPr>
      <w:r>
        <w:rPr>
          <w:rFonts w:ascii="IRNazanin" w:hAnsi="IRNazanin" w:eastAsia="IRNazanin"/>
          <w:color w:val="111111"/>
          <w:sz w:val="28"/>
          <w:sz w:val="28"/>
          <w:szCs w:val="28"/>
          <w:rtl w:val="true"/>
          <w:lang w:bidi="fa-IR"/>
        </w:rPr>
        <w:t>بازگو نکن که ما این خبر را جز به نزدیکان، به سبب خویشاوندی؛ و به دوستان، به سبب دوستی؛ ابراز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تو را بر آن آگاه سازیم تا همان گونه که ما شاد شدیم، خداوند نیز تو را شاد گرداند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امام حسن عسکری علیه السلام در مواردی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منزل از جاسوسان حکومت خالی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شیعیان مورد اعتماد، نشان می‌داد و او را حجّت پس از خود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یک ملاقات، آن هنگام که چهل نفر از شیعیان به دیدار حضرت عسکری علیه السلام مشرّف شده بودند، آن حضرت به درون خانه رفت و کودکی ماه پاره به همراه خویش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شماست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گاهی نیز پاسخ سؤالات علمی و رفع مشکلات مراجعان را به آن حضرت واگذار می‌فرمود تا پیروان اهل بیت علیهم السلام، عملاً امام خویش را شناخته، به مقام والای او واقف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عسکری علیه السلام مشرّف شد تا سؤالات شیعیان مدینه را از آن حضرت بپرسد، با کودکی چهار ساله و خوش سیما مواجه شد که نام او را برد و پرسش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آنها را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را یاری و دشمنان او را خوار گردان</w:t>
      </w:r>
      <w:r>
        <w:rPr>
          <w:rFonts w:eastAsia="IRNazanin" w:cs="IRNazanin"/>
          <w:color w:val="111111"/>
          <w:sz w:val="28"/>
          <w:szCs w:val="28"/>
          <w:rtl w:val="true"/>
          <w:lang w:bidi="fa-IR"/>
        </w:rPr>
        <w:t xml:space="preserve">. </w:t>
      </w:r>
      <w:bookmarkStart w:id="63" w:name="pg74_3172"/>
    </w:p>
    <w:p>
      <w:pPr>
        <w:pStyle w:val="Heading3"/>
        <w:numPr>
          <w:ilvl w:val="2"/>
          <w:numId w:val="1"/>
        </w:numPr>
        <w:rPr/>
      </w:pPr>
      <w:bookmarkStart w:id="64" w:name="__RefHeading___Toc219615_1490000891"/>
      <w:bookmarkStart w:id="65" w:name="_Toc23"/>
      <w:bookmarkEnd w:id="63"/>
      <w:bookmarkEnd w:id="64"/>
      <w:r>
        <w:rPr>
          <w:rtl w:val="true"/>
        </w:rPr>
        <w:t>اکنون می‌دانیم</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آیه‌ای که در آغاز درس آمد با میلاد موعود الهی چه ارتباطی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حضرت مهدی علیه السلام همچون حضرت موسی علیه السلام در پنهانی به دنیا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حکیمه خاتون با آن جلالت قدرش، نمی‌دانست که حضرت مهدی علیه السلام در شب نیمه شعبان به دنیا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آیه‌ای که حضرت مهدی علیه السلام در بدو تولّد بر روی دست پدر بزرگوارش قرائت فرمود، آیه‌ی پنجم سوره‌ی قصص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با همه‌ی مراقبت‌های سخت حکومت عباسی، شیعیان خاص خود را از میلاد موعود الهی با خبر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در کودکی، سؤال‌های ناگفته‌ی کامل بن ابراهیم را پاسخ داد</w:t>
      </w:r>
      <w:r>
        <w:rPr>
          <w:rFonts w:eastAsia="IRNazanin" w:cs="IRNazanin"/>
          <w:color w:val="111111"/>
          <w:sz w:val="28"/>
          <w:szCs w:val="28"/>
          <w:rtl w:val="true"/>
          <w:lang w:bidi="fa-IR"/>
        </w:rPr>
        <w:t>.</w:t>
      </w:r>
    </w:p>
    <w:p>
      <w:pPr>
        <w:pStyle w:val="Heading3"/>
        <w:numPr>
          <w:ilvl w:val="2"/>
          <w:numId w:val="1"/>
        </w:numPr>
        <w:rPr/>
      </w:pPr>
      <w:bookmarkStart w:id="66" w:name="__RefHeading___Toc219617_1490000891"/>
      <w:bookmarkStart w:id="67" w:name="_Toc24"/>
      <w:bookmarkEnd w:id="66"/>
      <w:r>
        <w:rPr>
          <w:rtl w:val="true"/>
        </w:rPr>
        <w:t>پرسش های درس پنجم</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کدام شهر و چه زمانی به دنیا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امام عصر علیه السلام شبیه کدام پیامبر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تولّد، بر بازوی راست امام زمان علیه السلام، کدام آیه نقش بسته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آغاز تولّد، با چه کلماتی برای ظهور خود دعا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کلام آخرین حجت خدا در آغوش پدر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السلام‌در خفقان دولت عبّاسی، چگونه امام زمان علیه السلام را به بستگان و شیعیان خاصّ خود معرفی فرمود؟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امام عصر علیه السلام را در کودکی ملاقات کرده است؟ </w:t>
      </w:r>
      <w:bookmarkStart w:id="68" w:name="pg74_3173"/>
    </w:p>
    <w:p>
      <w:pPr>
        <w:pStyle w:val="Heading2"/>
        <w:numPr>
          <w:ilvl w:val="1"/>
          <w:numId w:val="1"/>
        </w:numPr>
        <w:rPr/>
      </w:pPr>
      <w:bookmarkStart w:id="69" w:name="__RefHeading___Toc219619_1490000891"/>
      <w:bookmarkStart w:id="70" w:name="_Toc25"/>
      <w:bookmarkEnd w:id="68"/>
      <w:bookmarkEnd w:id="69"/>
      <w:r>
        <w:rPr>
          <w:rtl w:val="true"/>
        </w:rPr>
        <w:t>درس ششم</w:t>
      </w:r>
      <w:r>
        <w:rPr>
          <w:rtl w:val="true"/>
        </w:rPr>
        <w:t xml:space="preserve">: </w:t>
      </w:r>
      <w:r>
        <w:rPr>
          <w:rtl w:val="true"/>
        </w:rPr>
        <w:t>امامت امام مهدی علیه السلام‌</w:t>
      </w:r>
      <w:bookmarkEnd w:id="70"/>
    </w:p>
    <w:p>
      <w:pPr>
        <w:pStyle w:val="Heading3"/>
        <w:numPr>
          <w:ilvl w:val="2"/>
          <w:numId w:val="1"/>
        </w:numPr>
        <w:rPr/>
      </w:pPr>
      <w:bookmarkStart w:id="71" w:name="__RefHeading___Toc219621_1490000891"/>
      <w:bookmarkStart w:id="72" w:name="_Toc26"/>
      <w:bookmarkEnd w:id="71"/>
      <w:r>
        <w:rPr>
          <w:rtl w:val="true"/>
        </w:rPr>
        <w:t>امامت امام مهدی علیه السلام‌</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خدای را فرمان برید؛ و از پیامبر و صاحبان امر که از خودتان هستند،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در سپیده دم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در سامرّا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گذشت آن بزرگوار، دوران امامت حضرت مهدی علیه السلام آغاز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 آغاز امامت خویش، همچون حضرت عیسی و حضرت یحیی علیهما السلام و همانند حضرت جواد و امام هادی علیهما السلام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و حکمت و دیگر </w:t>
      </w:r>
    </w:p>
    <w:p>
      <w:pPr>
        <w:pStyle w:val="BookText"/>
        <w:rPr/>
      </w:pPr>
      <w:r>
        <w:rPr>
          <w:rFonts w:ascii="IRNazanin" w:hAnsi="IRNazanin" w:eastAsia="IRNazanin"/>
          <w:color w:val="111111"/>
          <w:sz w:val="28"/>
          <w:sz w:val="28"/>
          <w:szCs w:val="28"/>
          <w:rtl w:val="true"/>
          <w:lang w:bidi="fa-IR"/>
        </w:rPr>
        <w:t>شایستگی‌های حجّت‌های خدا اکتسابی نیست که نیازمند بزرگ سالی و افزایش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در گاهواره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کودکی یک روزه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یهودیان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 وَ جَعَلَنی نَبِیًّا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 بنده‌ی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کتاب آسمانی عطا کرده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عسکری علیه السلام جعفر، برادر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داعیه‌ی دروغین امامت داشت و ولادت امام مهدی علیه السلام را انکار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یافت تا با خواندن نماز بر بدن مطهر برادر، خود را جانشین آن حضرت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شاگردان خاصّ امام عسکری علیه السلام که عدم شایستگی و ناپاکی او را می‌دانستند، شگفت زده جعفر را می‌نگریستند که در پیشاپیش جمعیت ایستاده است تا بر بدن آن بزرگوار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کودکی خردسال به پیش آمد و با دست، عبای جعفر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شایسته‌ام تا بر پدرم نماز بگزارم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جعفر، در حالی که رنگش پریده بود، عقب رفت و امام مهدی علیه السلام بر بدن پدر نماز خواند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بدین وسیله امامت آن حضرت بر همگان آشکار شد و کذب شایعات و ادّعاهای جعفر روشن گردید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که از این اقدام خویش طرفی نبسته بود، رسوا شد و مراتب را به حاکم وقت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فاصله‌ی کوتاهی مأموران حکومتی فرا </w:t>
      </w:r>
      <w:bookmarkStart w:id="73" w:name="pg74_3175"/>
    </w:p>
    <w:p>
      <w:pPr>
        <w:pStyle w:val="BookText"/>
        <w:rPr/>
      </w:pPr>
      <w:bookmarkEnd w:id="73"/>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نماز را به پایان برد و از آن محّل عزیمت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مأموران دستگاه خلافت از وجود فرزند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سالیانی به دنبال او بودند و قصد جانش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همه جا به جست و جوی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امر خداوند متعال جهت حفظ جان خویش، غیبت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پایان بخش همه‌ی حجّت‌های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همچون دیگر پیشوایان دین، از علم و قدرت الهی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و ظهور، در دنیا و آخرت، ما را در صف پیروان آن امام بزرگوار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74" w:name="__RefHeading___Toc219623_1490000891"/>
      <w:bookmarkStart w:id="75" w:name="_Toc27"/>
      <w:bookmarkEnd w:id="74"/>
      <w:r>
        <w:rPr>
          <w:rtl w:val="true"/>
        </w:rPr>
        <w:t>اکنون می‌دانیم</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شهادت امام یازدهم علیه السلام در روز جمعه، هشتم ربیع الاوّل دویست و شصت هجری قمری، امر امامت به تنها فرزندش امام عصر علیه السلام واگذار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سن پنج سالگی به مقام امامت رسید و ازاین جهت به بعضی انبیا و ائمه علیهم السلام شباهت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حجّت الهی شایستگی دارد تا بر جنازه‌ی حجّت قبل از خود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ناشایست به مقام والای امامت نمی‌رسند؛ اگر چه بتوانند خلافت ظاهری را از ایشان بدزدند</w:t>
      </w:r>
      <w:r>
        <w:rPr>
          <w:rFonts w:eastAsia="IRNazanin" w:cs="IRNazanin"/>
          <w:color w:val="111111"/>
          <w:sz w:val="28"/>
          <w:szCs w:val="28"/>
          <w:rtl w:val="true"/>
          <w:lang w:bidi="fa-IR"/>
        </w:rPr>
        <w:t xml:space="preserve">. </w:t>
      </w:r>
      <w:bookmarkStart w:id="76" w:name="pg74_3176"/>
    </w:p>
    <w:p>
      <w:pPr>
        <w:pStyle w:val="Heading3"/>
        <w:numPr>
          <w:ilvl w:val="2"/>
          <w:numId w:val="1"/>
        </w:numPr>
        <w:rPr/>
      </w:pPr>
      <w:bookmarkStart w:id="77" w:name="__RefHeading___Toc219625_1490000891"/>
      <w:bookmarkStart w:id="78" w:name="_Toc28"/>
      <w:bookmarkEnd w:id="76"/>
      <w:bookmarkEnd w:id="77"/>
      <w:r>
        <w:rPr>
          <w:rtl w:val="true"/>
        </w:rPr>
        <w:t>پرسش های درس ششم</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عیسی علیه السلام در گهواره سخن گفت؟ به چه دلیل؟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یک نمونه از صدها نمونه‌ی معجزات امام عصر علیه السلام را بگویید؟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می‌خواست به جای امام زمان علیه السلام بر پیکر مطهر امام عسکری علیه السلام نماز بخواند؟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پیامبر و دو امام را نام ببرید که همچون امام زمان علیه السلام در کودکی به رسالت و امامت رسیده باشند</w:t>
      </w:r>
      <w:r>
        <w:rPr>
          <w:rFonts w:eastAsia="IRNazanin" w:cs="IRNazanin"/>
          <w:color w:val="111111"/>
          <w:sz w:val="28"/>
          <w:szCs w:val="28"/>
          <w:rtl w:val="true"/>
          <w:lang w:bidi="fa-IR"/>
        </w:rPr>
        <w:t xml:space="preserve">. </w:t>
      </w:r>
      <w:bookmarkStart w:id="79" w:name="pg74_3177"/>
    </w:p>
    <w:p>
      <w:pPr>
        <w:pStyle w:val="Heading2"/>
        <w:numPr>
          <w:ilvl w:val="1"/>
          <w:numId w:val="1"/>
        </w:numPr>
        <w:rPr/>
      </w:pPr>
      <w:bookmarkStart w:id="80" w:name="__RefHeading___Toc219627_1490000891"/>
      <w:bookmarkStart w:id="81" w:name="_Toc29"/>
      <w:bookmarkEnd w:id="79"/>
      <w:bookmarkEnd w:id="80"/>
      <w:r>
        <w:rPr>
          <w:rtl w:val="true"/>
        </w:rPr>
        <w:t>درس هفتم</w:t>
      </w:r>
      <w:r>
        <w:rPr>
          <w:rtl w:val="true"/>
        </w:rPr>
        <w:t xml:space="preserve">: </w:t>
      </w:r>
      <w:r>
        <w:rPr>
          <w:rtl w:val="true"/>
        </w:rPr>
        <w:t>برخی از فضائل امام مهدی علیه السلام‌</w:t>
      </w:r>
      <w:bookmarkEnd w:id="81"/>
    </w:p>
    <w:p>
      <w:pPr>
        <w:pStyle w:val="Heading3"/>
        <w:numPr>
          <w:ilvl w:val="2"/>
          <w:numId w:val="1"/>
        </w:numPr>
        <w:rPr/>
      </w:pPr>
      <w:bookmarkStart w:id="82" w:name="__RefHeading___Toc219629_1490000891"/>
      <w:bookmarkStart w:id="83" w:name="_Toc30"/>
      <w:bookmarkEnd w:id="82"/>
      <w:r>
        <w:rPr>
          <w:rtl w:val="true"/>
        </w:rPr>
        <w:t>برخی از فضائل امام مهدی علیه السلام‌</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پیشی گیرندگان به ایمان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کمالات همه‌ی پیشوایان دین، به ویژه امام زمان علیه السلام بالاتر از آن است که انسانها بتوانند بر آن احاطه پیدا کنند؛</w:t>
      </w:r>
      <w:r>
        <w:rPr>
          <w:rStyle w:val="FootnoteAnchor"/>
          <w:rtl w:val="true"/>
        </w:rPr>
        <w:footnoteReference w:id="44"/>
      </w:r>
      <w:r>
        <w:rPr>
          <w:rFonts w:ascii="IRNazanin" w:hAnsi="IRNazanin" w:eastAsia="IRNazanin"/>
          <w:color w:val="111111"/>
          <w:sz w:val="28"/>
          <w:sz w:val="28"/>
          <w:szCs w:val="28"/>
          <w:rtl w:val="true"/>
          <w:lang w:bidi="fa-IR"/>
        </w:rPr>
        <w:t>زیرا مقام آنها از دسترس فکر و اندیشه بشر بالاتر بوده، صرفاً خداوند و دیگر حجت‌های الهی به اوج مقام آنها واقف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فضایل و کمالات امام مهدی علیه السلام که از متون دینی یافت </w:t>
      </w:r>
    </w:p>
    <w:p>
      <w:pPr>
        <w:pStyle w:val="BookText"/>
        <w:rPr/>
      </w:pPr>
      <w:r>
        <w:rPr>
          <w:rFonts w:ascii="IRNazanin" w:hAnsi="IRNazanin" w:eastAsia="IRNazanin"/>
          <w:color w:val="111111"/>
          <w:sz w:val="28"/>
          <w:sz w:val="28"/>
          <w:szCs w:val="28"/>
          <w:rtl w:val="true"/>
          <w:lang w:bidi="fa-IR"/>
        </w:rPr>
        <w:t>می‌شود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همچون دیگر رهبران الهی، معصوم از هر گناه و مصون از هر خطا و منزه از هر گونه نقص و پیراسته از هر گونه آلودگی است و آیه‌ی تطهیر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شان آن بزرگوار نیز می‌باشد؛ لذا امر آن حضرت، فرمان خدا؛ خشنودی آن حضرت، رضایت خدا و خشم ایشان، غضب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مَا رَضِیتُمُوهُ وَ الْبَاطِلُ مَا سَخِطْتُمُوهُ وَ الْمَعْرُوفُ مَا أَمَرْتُمْ بِهِ وَ الْمُنْکَرُ مَا نَهَیْتُم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حق آن است که شما به آن خشنود باشید و باطل آن چیزی است که شما ناپسندش دارید؛ و پسندیده آن است که شما به آن فرمان دهید و ناپسند آن چیزی‌است که شما از باز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و منزلت امام زمان علیه السلام از همه‌ی فرشتگان و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هنگام ظهور بر دست آن حضرت بوسه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وقتی برای یاری آن حضرت از آسمان به زمین فرود آید، طبق حدیثی مشهور که سنی و شیعه نقل کرده‌اند، در نماز جماعت به آن حضرت اقتدا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زمره‌ی یاران و افسران سپاه آن حضرت قرار می‌گیرد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آرزوی خدمتگزاری </w:t>
      </w:r>
    </w:p>
    <w:p>
      <w:pPr>
        <w:pStyle w:val="BookText"/>
        <w:rPr/>
      </w:pPr>
      <w:r>
        <w:rPr>
          <w:rFonts w:ascii="IRNazanin" w:hAnsi="IRNazanin" w:eastAsia="IRNazanin"/>
          <w:color w:val="111111"/>
          <w:sz w:val="28"/>
          <w:sz w:val="28"/>
          <w:szCs w:val="28"/>
          <w:rtl w:val="true"/>
          <w:lang w:bidi="fa-IR"/>
        </w:rPr>
        <w:t>آن حضرت را داشتند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امام رضا علیه السلام به هنگام شنیدن لقب قائم، به پا خاسته، دست بر سر نهاده، برای ظهور حضرتش دعا کرده‌اند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از علم الهی برخوردار است؛ از این رو، جهان و همه‌ی خلایق در محضر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افعال بندگان را هر روز به عرض آن حضرت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ما را می‌بیند و از اعمال و افکار ما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شاهد بر بندگان است و راز دل‌ها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در نامه‌ای به شیخ مفید قدس سره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یُحِیطُ عِلْمُنَا بِأَنْبَائِکُمْ وَ لَا یَعْزُبُ عَنَّا شَیْ‌ءٌ مِنْ أَخْبَارِکُم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دانش ما بر اخبار شما احاطه دارد و هیچ خبری از شما بر ما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آیت رأفت و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همچون پدری مهربان و مادری دلسوز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همه‌ی انسانها، امّت و رعیّت آن حضرتند و شیعیان، به ویژه آنان که به یاد امام زمان علیه السلام باشند و به او توسل جویند، از عنایات و رسیدگی‌های خاصّ آن حضرت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جمله‌ای دیگر از نامه‌ی امام علیه السلام به جناب شیخ مفید قدس سره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غَیْرُ مُهْمِلِینَ لِمُرَاعَاتِکُمْ وَ لَا نَاسِینَ لِذِکْرِکُمْ </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نسبت به شما بی توجه نیستیم و یاد شما را فراموش </w:t>
      </w:r>
    </w:p>
    <w:p>
      <w:pPr>
        <w:pStyle w:val="BookText"/>
        <w:rPr/>
      </w:pPr>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صفات و سنت‌های انبیاء و ائمه‌ی قبل علیهم السلام در وجود امام زمان علیه السلام متجلی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حمل ولادت او همچون تولد حضرت ابراهیم و موسی علیهما السلام مخفیانه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او مانند نبوت حضرت عیسی و یحیی علیهما السلام و امامت امام جواد و امام هادی علیهما السلام در کودکی آغاز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او همچون حیات حضرت آدم، نوح و خضر علیهم السلام طولانی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او همانند غیبت حضرت ادریس و صالح و ابراهیم و یوسف و موسی علیهم السلام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زیستی ایشان به حضرت یونس علیه السلام شبیه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او بر تنهایی و مشکلات عصر غیبت، چون صبر حضرت ایوب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قیان آن حضرت پس از ظهور، همچون جدش رسول خداصلی الله علیه وآله به شمشیر خواهد 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حضرت سجاد علیه السلام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مهدی علیه السلام سنت‌هایی از انبیاء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نوح و ابراهیم و موسی و عیسی و ایوب و محمد علیهم السلام وجود دارد</w:t>
      </w:r>
      <w:r>
        <w:rPr>
          <w:rFonts w:eastAsia="IRNazanin" w:cs="IRNazanin"/>
          <w:color w:val="111111"/>
          <w:sz w:val="28"/>
          <w:szCs w:val="28"/>
          <w:rtl w:val="true"/>
          <w:lang w:bidi="fa-IR"/>
        </w:rPr>
        <w:t xml:space="preserve">. </w:t>
      </w:r>
      <w:bookmarkStart w:id="84" w:name="pg74_3181"/>
    </w:p>
    <w:p>
      <w:pPr>
        <w:pStyle w:val="BookText"/>
        <w:rPr/>
      </w:pPr>
      <w:bookmarkEnd w:id="84"/>
      <w:r>
        <w:rPr>
          <w:rFonts w:ascii="IRNazanin" w:hAnsi="IRNazanin" w:eastAsia="IRNazanin"/>
          <w:color w:val="111111"/>
          <w:sz w:val="28"/>
          <w:sz w:val="28"/>
          <w:szCs w:val="28"/>
          <w:rtl w:val="true"/>
          <w:lang w:bidi="fa-IR"/>
        </w:rPr>
        <w:t>سنت آدم و نوح علیهما السلام در او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ابراهیم علیه السلام در او پنهانی ولادت و دوری از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علیه السلام در او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عیسی علیه السلام اختلاف مردم درباره‌ی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ایوب علیه السلام،گشایش مشکلات و سنت پیامبرصلی الله علیه وآله قیام به شمشیر می‌باشد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عطا کن که مگر او را به ما نشناسانی، از دین خود گمراه خواهیم شد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85" w:name="__RefHeading___Toc219631_1490000891"/>
      <w:bookmarkStart w:id="86" w:name="_Toc31"/>
      <w:bookmarkEnd w:id="85"/>
      <w:r>
        <w:rPr>
          <w:rtl w:val="true"/>
        </w:rPr>
        <w:t>اکنون می‌دانیم</w:t>
      </w:r>
      <w:bookmarkEnd w:id="86"/>
    </w:p>
    <w:p>
      <w:pPr>
        <w:pStyle w:val="BookText"/>
        <w:rPr/>
      </w:pPr>
      <w:r>
        <w:rPr>
          <w:rFonts w:ascii="IRNazanin" w:hAnsi="IRNazanin" w:eastAsia="IRNazanin"/>
          <w:color w:val="111111"/>
          <w:sz w:val="28"/>
          <w:sz w:val="28"/>
          <w:szCs w:val="28"/>
          <w:rtl w:val="true"/>
          <w:lang w:bidi="fa-IR"/>
        </w:rPr>
        <w:t>اگر چه نمی‌توانیم به فضائل بی شمار حضرت مهدی علیه السلام دست یابیم، اما از لابه‌لای احادیث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بر ملائکه؛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 امام؛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سنت ها و شباهت به انبیاءعلیهم السلام</w:t>
      </w:r>
      <w:r>
        <w:rPr>
          <w:rFonts w:eastAsia="IRNazanin" w:cs="IRNazanin"/>
          <w:color w:val="111111"/>
          <w:sz w:val="28"/>
          <w:szCs w:val="28"/>
          <w:rtl w:val="true"/>
          <w:lang w:bidi="fa-IR"/>
        </w:rPr>
        <w:t xml:space="preserve">. </w:t>
      </w:r>
      <w:bookmarkStart w:id="87" w:name="pg74_3182"/>
    </w:p>
    <w:p>
      <w:pPr>
        <w:pStyle w:val="Heading3"/>
        <w:numPr>
          <w:ilvl w:val="2"/>
          <w:numId w:val="1"/>
        </w:numPr>
        <w:rPr/>
      </w:pPr>
      <w:bookmarkStart w:id="88" w:name="__RefHeading___Toc219633_1490000891"/>
      <w:bookmarkStart w:id="89" w:name="_Toc32"/>
      <w:bookmarkEnd w:id="87"/>
      <w:bookmarkEnd w:id="88"/>
      <w:r>
        <w:rPr>
          <w:rtl w:val="true"/>
        </w:rPr>
        <w:t>پرسش های درس هفتم</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می‌توانیم به همه‌ی فضایل امام زمان علیه السلام دست یابیم؟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سطر به چند فضیلت امام عصر علیه السلام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و خشم چه کسی همان رضا و غضب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اقتدای حضرت عیسی علیه السلام به امام عصر علیه السلام در نماز، بعد از ظهور، نشانه‌ی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سخن امام عصر علیه السلام دلیل بر آن است که آن حضرت از ما بی خبر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سخنی خطاب به شیخ مفید قدس سره در دل سوزی امام عصر علیه السلام نسبت به شیعیان، صادر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پیامبرانی را ذکر کنید که این صفات امام عصر علیه السلام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در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درباره‌اش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bookmarkStart w:id="90" w:name="pg74_3183"/>
    </w:p>
    <w:p>
      <w:pPr>
        <w:pStyle w:val="Heading2"/>
        <w:numPr>
          <w:ilvl w:val="1"/>
          <w:numId w:val="1"/>
        </w:numPr>
        <w:rPr/>
      </w:pPr>
      <w:bookmarkStart w:id="91" w:name="__RefHeading___Toc219635_1490000891"/>
      <w:bookmarkStart w:id="92" w:name="_Toc33"/>
      <w:bookmarkEnd w:id="90"/>
      <w:bookmarkEnd w:id="91"/>
      <w:r>
        <w:rPr>
          <w:rtl w:val="true"/>
        </w:rPr>
        <w:t>درس هشتم</w:t>
      </w:r>
      <w:r>
        <w:rPr>
          <w:rtl w:val="true"/>
        </w:rPr>
        <w:t xml:space="preserve">: </w:t>
      </w:r>
      <w:r>
        <w:rPr>
          <w:rtl w:val="true"/>
        </w:rPr>
        <w:t>طول عمر</w:t>
      </w:r>
      <w:bookmarkEnd w:id="92"/>
    </w:p>
    <w:p>
      <w:pPr>
        <w:pStyle w:val="Heading3"/>
        <w:numPr>
          <w:ilvl w:val="2"/>
          <w:numId w:val="1"/>
        </w:numPr>
        <w:rPr/>
      </w:pPr>
      <w:bookmarkStart w:id="93" w:name="__RefHeading___Toc219637_1490000891"/>
      <w:bookmarkStart w:id="94" w:name="_Toc34"/>
      <w:bookmarkEnd w:id="93"/>
      <w:r>
        <w:rPr>
          <w:rtl w:val="true"/>
        </w:rPr>
        <w:t>طول عمر</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فَلَبِثَ فیهِمْ أَلْفَ سَنَةٍ إِلاَّ خَمْسینَ عاما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ما نوح را به سوی قومش فرستادیم، پس او پنجاه سال کمتر از یک هزاره در میان آنها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حضرت مهدی علیه السلام عمر طولانی ایشان است؛ از این رو، به حضرت نوح و حضرت خضر علیه السلام مانند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الْقَائِمِ سُنَّةٌ مِنْ نُوحٍ وَ هُوَ طُولُ الْعُمُرِ</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علیه السلام سنتی از نوح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طول عمر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نوح علیه السلام به شهادت آیه‌ی آغازین درس، تا قبل از طوفان، نهصد و پنجاه سال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سال‌هایی پیش از پیامبری و سال‌هایی هم پس از ماجرای طوفان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یک روایت عمر آن حضرت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به این ترتیب عمر امام زمان علیه السلام هنوز به نیمه‌ی عمر حضرت نوح علیه السلام هم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که در عصر حضرت موسی علیه السلام حیات داشته،</w:t>
      </w:r>
      <w:r>
        <w:rPr>
          <w:rStyle w:val="FootnoteAnchor"/>
          <w:rtl w:val="true"/>
        </w:rPr>
        <w:footnoteReference w:id="57"/>
      </w:r>
      <w:r>
        <w:rPr>
          <w:rFonts w:ascii="IRNazanin" w:hAnsi="IRNazanin" w:eastAsia="IRNazanin"/>
          <w:color w:val="111111"/>
          <w:sz w:val="28"/>
          <w:sz w:val="28"/>
          <w:szCs w:val="28"/>
          <w:rtl w:val="true"/>
          <w:lang w:bidi="fa-IR"/>
        </w:rPr>
        <w:t>به اعتقاد سنی و شیعه،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فاصله زمانی حضرت موسی علیه السلام تا ظهور پیامبر اکرم صلی الله علیه وآله حدود دو هزار سال است، می‌توان گفت عمر حضرت خضر علیه السلام هم اکنون حدّاقل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حضرت مهدی علیه السلام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مشهور، حکمت عمر طولانی حضرت خضر علیه السلام را این دانسته است که شاهدی بر امکان طول عمر حضرت مهدی علیه السلام باشد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سوی دیگر، اگر انسان به این نکته توجه کند که امام زمان علیه السلام همچون دیگر حجّت‌های خدا، از علم الهی برخوردار است و می‌تواند با استفاده از آن عوامل بیماری و پیری پرهیز کند؛ به این ترتیب، داشتن عمر طولانی مشکل نخواهد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امام عصر علیه السلام با گذشت زمان، پیر و فرتوت نمی‌گردد و </w:t>
      </w:r>
      <w:bookmarkStart w:id="95" w:name="pg74_3185"/>
    </w:p>
    <w:p>
      <w:pPr>
        <w:pStyle w:val="BookText"/>
        <w:rPr/>
      </w:pPr>
      <w:bookmarkEnd w:id="95"/>
      <w:r>
        <w:rPr>
          <w:rFonts w:ascii="IRNazanin" w:hAnsi="IRNazanin" w:eastAsia="IRNazanin"/>
          <w:color w:val="111111"/>
          <w:sz w:val="28"/>
          <w:sz w:val="28"/>
          <w:szCs w:val="28"/>
          <w:rtl w:val="true"/>
          <w:lang w:bidi="fa-IR"/>
        </w:rPr>
        <w:t>چهره‌ای میان سال و جوان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عقدالدّرر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باقر و امام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تا آن جا که هر کس به آن حضرت بنگرد، ایشان را چهل ساله می‌انگارد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متعال، ظهور آن حضرت را نزدیک گرداند و عمر آن عزیز را در دوران ظهور، طولانی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96" w:name="__RefHeading___Toc219639_1490000891"/>
      <w:bookmarkStart w:id="97" w:name="_Toc35"/>
      <w:bookmarkEnd w:id="96"/>
      <w:r>
        <w:rPr>
          <w:rtl w:val="true"/>
        </w:rPr>
        <w:t>اکنون می‌دانیم</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امام زمان علیه السلام افراد دیگری عمرهای طولانی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بر علوم الهی، جان خود را از انواع بیماری‌ها و بلایا حفظ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خدای توانا چهره‌ی هزاران ساله‌ی امام زمان علیه السلام به هنگام ظهور، به سان مردی چهل ساله است</w:t>
      </w:r>
      <w:r>
        <w:rPr>
          <w:rFonts w:eastAsia="IRNazanin" w:cs="IRNazanin"/>
          <w:color w:val="111111"/>
          <w:sz w:val="28"/>
          <w:szCs w:val="28"/>
          <w:rtl w:val="true"/>
          <w:lang w:bidi="fa-IR"/>
        </w:rPr>
        <w:t>.</w:t>
      </w:r>
    </w:p>
    <w:p>
      <w:pPr>
        <w:pStyle w:val="Heading3"/>
        <w:numPr>
          <w:ilvl w:val="2"/>
          <w:numId w:val="1"/>
        </w:numPr>
        <w:rPr/>
      </w:pPr>
      <w:bookmarkStart w:id="98" w:name="__RefHeading___Toc219641_1490000891"/>
      <w:bookmarkStart w:id="99" w:name="_Toc36"/>
      <w:bookmarkEnd w:id="98"/>
      <w:r>
        <w:rPr>
          <w:rtl w:val="true"/>
        </w:rPr>
        <w:t>پرسش های درس هشتم</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امام زمان علیه السلام را تا این لحظه، با عمر حضرت نوح و حضرت خضر مقایسه کنید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آن حضرت را اثبات می‌کنید؟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4_3187"/>
      <w:bookmarkStart w:id="101" w:name="pg74_3187"/>
      <w:bookmarkEnd w:id="101"/>
    </w:p>
    <w:p>
      <w:pPr>
        <w:pStyle w:val="Heading2"/>
        <w:numPr>
          <w:ilvl w:val="1"/>
          <w:numId w:val="1"/>
        </w:numPr>
        <w:rPr/>
      </w:pPr>
      <w:bookmarkStart w:id="102" w:name="pg74_3187"/>
      <w:bookmarkStart w:id="103" w:name="__RefHeading___Toc219643_1490000891"/>
      <w:bookmarkStart w:id="104" w:name="_Toc37"/>
      <w:bookmarkEnd w:id="102"/>
      <w:bookmarkEnd w:id="103"/>
      <w:r>
        <w:rPr>
          <w:rtl w:val="true"/>
        </w:rPr>
        <w:t>درس نهم</w:t>
      </w:r>
      <w:r>
        <w:rPr>
          <w:rtl w:val="true"/>
        </w:rPr>
        <w:t xml:space="preserve">: </w:t>
      </w:r>
      <w:r>
        <w:rPr>
          <w:rtl w:val="true"/>
        </w:rPr>
        <w:t>غیبت</w:t>
      </w:r>
      <w:bookmarkEnd w:id="104"/>
    </w:p>
    <w:p>
      <w:pPr>
        <w:pStyle w:val="Heading3"/>
        <w:numPr>
          <w:ilvl w:val="2"/>
          <w:numId w:val="1"/>
        </w:numPr>
        <w:rPr/>
      </w:pPr>
      <w:bookmarkStart w:id="105" w:name="__RefHeading___Toc219645_1490000891"/>
      <w:bookmarkStart w:id="106" w:name="_Toc38"/>
      <w:bookmarkEnd w:id="105"/>
      <w:r>
        <w:rPr>
          <w:rtl w:val="true"/>
        </w:rPr>
        <w:t>غیبت</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پرواپیشگان آنانند که به نادیده ایمان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از آغاز ولادت و نیز در دوران خردسالی چهره‌ای آشکار و شناخته شده در جامعه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درس پنجم بیان شد افراد مورد اعتماد و شیعیان با اخلاص، در آمد و شد به منزل امام عسکری علیه السلام گاهی خدمت آن حضرت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از آغاز امامت آن حضرت به گونه‌ای شد که به امر خدای بزرگ، غیبت اختیار فرمود</w:t>
      </w:r>
      <w:r>
        <w:rPr>
          <w:rStyle w:val="FootnoteAnchor"/>
          <w:rtl w:val="true"/>
        </w:rPr>
        <w:footnoteReference w:id="61"/>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صورت چهره‌ای ناشناس در جامعه می‌زیست و به انجام تکالیف الهی خود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غیت امام زمان علیه السلام به دو دوره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امام مهدی علیه السلام در احادیث پیامبر اکرم صلی الله علیه وآله و دیگر پیشوایان دین علیهم السلام به صراحت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غَیْبَتَانِ إِحْدَاهُمَا قَصِیرَةٌ وَ الْأُخْرَی طَوِیلَةٌ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قائم علیه السلام دو غیبت دارد که یکی کوتاه و دیگری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صغری با امامت آن حضرت آغاز شد و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پس از آن، غیبت کبری آغاز شد که تا زمان ظهور آن حضرت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غیبت صغری، آن حضرت علیه السلام نمایندگانی داشت که رابط بین امام علیه السلام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نامه‌ها و سؤالات و اموال و نذور مردم را به امام می‌رسانیدند و پاسخ آن حضرت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نمایندگان چهار نفر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نایبان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نُواب اربعه، معجزات و کرامات فراوانی نقل و در تاریخ ثبت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سکونت آنها شهر بغداد بود و مدفن آنها نیز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نام و ویژگی‌های مختصری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ابوعمرو، عثمان بن سعید عمروی</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امامت حضرت مهدی علیه السلام نایب آن حضرت و قبلاً نیز وکیل امام هادی و امام عسکری علیهما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ابوجعفر، محمّد 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نیز وکیل امام عسکری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تشرف گروه چهل نفری به محضر امام عسکری علیه السلام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توفیق دیدار امام مهدی علیه السلام نیز نصیب آنها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این دو بزرگوار اعلام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ابوالقاسم، حسین بن روح نوبختی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ایرانی تبار نوبختی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ابوالحسن، علی بن محمد سمری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نایب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قبل از درگذشت او، امام علیه السلام در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فوت او و پایان دوران نیابت و آغاز غیبت کبری را اعلام فرمود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بیش از هزار و صد سال از آغاز غیبت کبری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دوران نماینده‌ی خاص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مسائل دینی به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دانشمندان علوم دین که فقیهان جامع الشرایط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توقیعی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پیش آمدهای نو به راویان حدیث ما مراجعه کنید؛ زیرا آنان حجّت من بر شمایند و من حجّت خدا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اکنون با چهره‌ای ناشناس در جامعه به سر می‌برد، در مراسم حج شرکت می‌کند، در مجامع رفت و آمد دارد، به هدایت افراد می‌پردازد و از بی پناهان دستگیری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همچون خورشیدِ پشت ابر است</w:t>
      </w:r>
      <w:r>
        <w:rPr>
          <w:rStyle w:val="FootnoteAnchor"/>
          <w:rtl w:val="true"/>
        </w:rPr>
        <w:footnoteReference w:id="69"/>
      </w:r>
      <w:r>
        <w:rPr>
          <w:rFonts w:ascii="IRNazanin" w:hAnsi="IRNazanin" w:eastAsia="IRNazanin"/>
          <w:color w:val="111111"/>
          <w:sz w:val="28"/>
          <w:sz w:val="28"/>
          <w:szCs w:val="28"/>
          <w:rtl w:val="true"/>
          <w:lang w:bidi="fa-IR"/>
        </w:rPr>
        <w:t>که مردم از وجود و نور و حرارت و جاذبه‌ی او بهره می‌برند، هرچند که او را در ظاهر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غیبت، مردم عموماً آن حضرت را نمی‌شناسند و امکان مراجعه‌ی حضوری به آن آستان مقدّس را ندارند؛ ولی به اذن خداوند متعال، بسیاری از افراد به دیدار حضرتش موفّق می‌شوند که در این زمینه، وقایع مشهور و شور انگیز فراوانی وجود 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مرحوم اسماعیل بن حسن هرقلی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بیماری او</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تاجر متدیّن، مرحوم حاج علی بغدادی م بعد از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ذیل زیارت کاظمین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و شفای دلّاک شیعه شهر حلّه، مرحوم ابوراجح که به دست دشمنان اهل بیت علیهم السلام شدیداً شکنجه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شیعه‌ی با اخلاص بحرینی، مرحوم محمد بن عیسی و نجات او و دیگر شیعیان از شرّ وزیر 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فقیه بزرگوار مرحوم مقدس اردبیل 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سؤالات خویش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عالم متّقی، مرحوم سید احمد رشتی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ذیل زیارت جامعه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جوانی سنّی به نام یاقوت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آن حضرت هدایت 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07" w:name="pg74_3191"/>
    </w:p>
    <w:p>
      <w:pPr>
        <w:pStyle w:val="BookText"/>
        <w:rPr/>
      </w:pPr>
      <w:bookmarkEnd w:id="107"/>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 دوران غیبت را بر ما آسان گردان و در ظهور آن حضرت شتاب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108" w:name="__RefHeading___Toc219647_1490000891"/>
      <w:bookmarkStart w:id="109" w:name="_Toc39"/>
      <w:bookmarkEnd w:id="108"/>
      <w:r>
        <w:rPr>
          <w:rtl w:val="true"/>
        </w:rPr>
        <w:t>اکنون می‌دانیم</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علیه السلام از آغاز امامت، غیبت اختیار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نخست شصت و نه سال بود و دوران غیبت دوم امام عصر علیه السلام تا زمان ظهور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دوران غیبت، مثل خورشید پس ابر به مردم فایده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نفر از بزرگان مورد اعتماد، امر سفارت و وساطت امام زمان علیه السلام و مردم ر در دوران غیبت کوتاه عهده 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دوران سخت غیبت، بعد از نوّاب اربعه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احادیث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شده‌اند</w:t>
      </w:r>
      <w:r>
        <w:rPr>
          <w:rFonts w:eastAsia="IRNazanin" w:cs="IRNazanin"/>
          <w:color w:val="111111"/>
          <w:sz w:val="28"/>
          <w:szCs w:val="28"/>
          <w:rtl w:val="true"/>
          <w:lang w:bidi="fa-IR"/>
        </w:rPr>
        <w:t xml:space="preserve">. </w:t>
      </w:r>
      <w:bookmarkStart w:id="110" w:name="pg74_3192"/>
    </w:p>
    <w:p>
      <w:pPr>
        <w:pStyle w:val="Heading3"/>
        <w:numPr>
          <w:ilvl w:val="2"/>
          <w:numId w:val="1"/>
        </w:numPr>
        <w:rPr/>
      </w:pPr>
      <w:bookmarkStart w:id="111" w:name="__RefHeading___Toc219649_1490000891"/>
      <w:bookmarkStart w:id="112" w:name="_Toc40"/>
      <w:bookmarkEnd w:id="110"/>
      <w:bookmarkEnd w:id="111"/>
      <w:r>
        <w:rPr>
          <w:rtl w:val="true"/>
        </w:rPr>
        <w:t>پرسش های درس نهم</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شما درباره‌ی این عبارت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از آغاز ولادت پر برکتشان چهره‌ی شناخته شده و آشکاری در جامعه ی خود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دوره‌ی غیبت امام زمان علیه السلام را ذکر کنید و طول مدّت هر کدام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غایب برای مردم دوران غیبت فایده‌ای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نمی‌توان در دوران غیبت به حضور امام زمان علیه السلام مشرّف شد، پس آنها که به دیدار آن حضرت رسیده‌اند چگونه موفّق شده‌اند؟ </w:t>
      </w:r>
      <w:bookmarkStart w:id="113" w:name="pg74_3193"/>
    </w:p>
    <w:p>
      <w:pPr>
        <w:pStyle w:val="Heading2"/>
        <w:numPr>
          <w:ilvl w:val="1"/>
          <w:numId w:val="1"/>
        </w:numPr>
        <w:rPr/>
      </w:pPr>
      <w:bookmarkStart w:id="114" w:name="__RefHeading___Toc219651_1490000891"/>
      <w:bookmarkStart w:id="115" w:name="_Toc41"/>
      <w:bookmarkEnd w:id="113"/>
      <w:bookmarkEnd w:id="114"/>
      <w:r>
        <w:rPr>
          <w:rtl w:val="true"/>
        </w:rPr>
        <w:t>درس دهم</w:t>
      </w:r>
      <w:r>
        <w:rPr>
          <w:rtl w:val="true"/>
        </w:rPr>
        <w:t xml:space="preserve">: </w:t>
      </w:r>
      <w:r>
        <w:rPr>
          <w:rtl w:val="true"/>
        </w:rPr>
        <w:t>انتظار</w:t>
      </w:r>
      <w:bookmarkEnd w:id="115"/>
    </w:p>
    <w:p>
      <w:pPr>
        <w:pStyle w:val="Heading3"/>
        <w:numPr>
          <w:ilvl w:val="2"/>
          <w:numId w:val="1"/>
        </w:numPr>
        <w:rPr/>
      </w:pPr>
      <w:bookmarkStart w:id="116" w:name="__RefHeading___Toc219653_1490000891"/>
      <w:bookmarkStart w:id="117" w:name="_Toc42"/>
      <w:bookmarkEnd w:id="116"/>
      <w:r>
        <w:rPr>
          <w:rtl w:val="true"/>
        </w:rPr>
        <w:t>انتظار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منتظر باشید که من هم با شما در انتظارم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لغت به معنای چشم داشت و چشم به راه بودن و نوعی امید به آینده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نیجه‌ای که از معنای لغوی انتظار به دست می‌آید این است که کسی که عمل زشت و ناهنجاری انجام داده، منتظر کیفر آن است، و کسی که بذری را در زمین پاشیده منتظر است که محصولش از زمین سر برآورد و سرسبز شود و کسی که کار خیر و شایسته‌ای انجام داده، منتظر است تا روزی فرا رسد و او پاداش کار خیرش را دریافت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انتظار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ایمان استوار بر امامت و ولایت حضرت ولی عصر علیه السلام و امید به ظهور مبارک آن واپسین حجت الهی، و آغاز 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در اسلام، در واقع نوعی آمادگی است، آمادگی برای پاک شدن، پاک زیستن، آمادگی برای حرکتی مستمر و دائم، توأم با خودسازی و دگرسازی و 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آمادگی برای تهیه‌ی قوا برای شرکت در نهضت عظیم حضرت مهدی علیه السلام که آغاز آن، ظهور حضرت و پایان آن، شکست تاریکی‌ها و ظلم‌ها و نتیجه‌ی آن، برپایی حکومت عدل الهی و نهضت سبز مهدوی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اساس وعده‌های صریحی که قرآن کریم بدانها داده است، عقیده دارند که طبق قانون خلقت و سنت آفرینش، تاریخ بر مبنای سنت‌های الهی و وعده‌های خدایی به پیش می‌رود، و اگر چند روزی دنیا به نفع ستمگران تمام شده، ولی سرانجام حکومت مطلق جهان به دست صالحان و حق پرستان خواهد افتاد و عدالت و امنیت بر اساس قانون خدا در سرتاسر جهان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متعدد قرآن سوره توبه،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انبیاء،آیات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سجده،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می‌شود که جهان روزی را در پیش دارد که حکومت مطلق دنیا به دست پاکان و صالحان خواهد افتاد و روزی را که مسلمانان انتظار می‌کشند، همان روز قیام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عبادت است و برترین و با ارزش ترین عمل امت من انتظار فرج از خداوند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امام جواد علیه السلام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مهدی علیه السلام است که واجب است در دوران غیبتش منتظر او باشند و در دوران ظهورش پیروی او نمایند، او سومین فرزند من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همچنین امام زین العابدین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وصیّ دوازدهم رسول خداصلی الله علیه وآله و آخرین امام پس از او، غیبتی خواهد داشت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زمان غیبت او که معتقد به امامتش و در انتظار ظهورش باشند، برترینِ اهل هر زمان هستند، زیرا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بهره‌ای از عقل و فهم و معرفت به ایشان عطا کرده که غیبت در نزد آنان به منزله‌ی مشاهده است، و آنان را در آن زمان در رتبه مجاهدان شمشیرزن در رکاب رسول خداصلی الله علیه وآله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صاحبان راستین اخلاص و شیعیان برحقِ ما و داعیان به سوی خدا در نهان و آشکارند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عیاشی هم از حضرت امام رضا علیه السلام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است صبر و بردباری نمودن و انتظار فرج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خداوند از قول هود پیغمبر علیه السلام حکایت نموده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18" w:name="pg74_3195"/>
    </w:p>
    <w:p>
      <w:pPr>
        <w:pStyle w:val="BookText"/>
        <w:rPr/>
      </w:pPr>
      <w:bookmarkEnd w:id="118"/>
      <w:r>
        <w:rPr>
          <w:rFonts w:ascii="IRNazanin" w:hAnsi="IRNazanin" w:eastAsia="IRNazanin"/>
          <w:color w:val="111111"/>
          <w:sz w:val="28"/>
          <w:sz w:val="28"/>
          <w:szCs w:val="28"/>
          <w:rtl w:val="true"/>
          <w:lang w:bidi="fa-IR"/>
        </w:rPr>
        <w:t>همچنین در روایت ابابصیر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شیعیانی که انتظار ظهور آن حضرت را می‌کشند و در زمان ظهورش پیروی او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خدا هستند که برای ایشان هیچ ترس و حزن و اندوهی نیست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ما در زیارت جامعه کبیره می‌خوانیم و تکرار می‌کنیم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 أُشْهِدُکُمْ أَنِّی … مُصَدِّقٌ بِرَجْعَتِکُمْ مُنْتَظِرٌ لِأَمْرِکُمْ مُرْتَقِبٌ لِدَوْلَتِکُم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را گواه می‌گیرم و شما را نیز که … تصدیق و ایمان به رجعت شما دارم، منتظر امر شما و چشم به راه دولت حقه شما هستم</w:t>
      </w:r>
      <w:r>
        <w:rPr>
          <w:rFonts w:eastAsia="IRNazanin" w:cs="IRNazanin"/>
          <w:color w:val="111111"/>
          <w:sz w:val="28"/>
          <w:szCs w:val="28"/>
          <w:rtl w:val="true"/>
          <w:lang w:bidi="fa-IR"/>
        </w:rPr>
        <w:t>.</w:t>
      </w:r>
    </w:p>
    <w:p>
      <w:pPr>
        <w:pStyle w:val="Heading3"/>
        <w:numPr>
          <w:ilvl w:val="2"/>
          <w:numId w:val="1"/>
        </w:numPr>
        <w:rPr/>
      </w:pPr>
      <w:bookmarkStart w:id="119" w:name="__RefHeading___Toc219655_1490000891"/>
      <w:bookmarkStart w:id="120" w:name="_Toc43"/>
      <w:bookmarkEnd w:id="119"/>
      <w:r>
        <w:rPr>
          <w:rtl w:val="true"/>
        </w:rPr>
        <w:t>اکنون می‌دانیم</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ایمان استوار بر امامت و ولایت حضرت ولی عصر علیه السلام و امید به ظهور مبارک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آمادگی است برای پاک شدن، و پاک زیستن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عبادت است و برترین و با ارزش‌ترین عمل امت،انتظار فرج از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جواد علیه السلام واجب است در دوران غیبت امام زمان علیه السلام مردم منتظر او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21" w:name="pg74_3196"/>
    </w:p>
    <w:p>
      <w:pPr>
        <w:pStyle w:val="Heading3"/>
        <w:numPr>
          <w:ilvl w:val="2"/>
          <w:numId w:val="1"/>
        </w:numPr>
        <w:rPr/>
      </w:pPr>
      <w:bookmarkStart w:id="122" w:name="__RefHeading___Toc219657_1490000891"/>
      <w:bookmarkStart w:id="123" w:name="_Toc44"/>
      <w:bookmarkEnd w:id="121"/>
      <w:bookmarkEnd w:id="122"/>
      <w:r>
        <w:rPr>
          <w:rtl w:val="true"/>
        </w:rPr>
        <w:t>پرسش های درس دهم</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لغت انتظار را معنی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از 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انتظار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متعدد قرآن مانند توبه،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استفاده‌هایی می‌شود؟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24" w:name="pg74_3198"/>
    </w:p>
    <w:p>
      <w:pPr>
        <w:pStyle w:val="Heading2"/>
        <w:numPr>
          <w:ilvl w:val="1"/>
          <w:numId w:val="1"/>
        </w:numPr>
        <w:rPr/>
      </w:pPr>
      <w:bookmarkStart w:id="125" w:name="__RefHeading___Toc219659_1490000891"/>
      <w:bookmarkStart w:id="126" w:name="_Toc45"/>
      <w:bookmarkEnd w:id="124"/>
      <w:bookmarkEnd w:id="125"/>
      <w:r>
        <w:rPr>
          <w:rtl w:val="true"/>
        </w:rPr>
        <w:t>درس یازدهم</w:t>
      </w:r>
      <w:r>
        <w:rPr>
          <w:rtl w:val="true"/>
        </w:rPr>
        <w:t xml:space="preserve">: </w:t>
      </w:r>
      <w:r>
        <w:rPr>
          <w:rtl w:val="true"/>
        </w:rPr>
        <w:t>حقوق امام مهدی علیه السلام بر ما</w:t>
      </w:r>
      <w:bookmarkEnd w:id="126"/>
    </w:p>
    <w:p>
      <w:pPr>
        <w:pStyle w:val="Heading3"/>
        <w:numPr>
          <w:ilvl w:val="2"/>
          <w:numId w:val="1"/>
        </w:numPr>
        <w:rPr/>
      </w:pPr>
      <w:bookmarkStart w:id="127" w:name="__RefHeading___Toc219661_1490000891"/>
      <w:bookmarkStart w:id="128" w:name="_Toc46"/>
      <w:bookmarkEnd w:id="127"/>
      <w:r>
        <w:rPr>
          <w:rtl w:val="true"/>
        </w:rPr>
        <w:t>حقوق امام مهدی علیه السلام بر ما</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سپاسگزار من و پدرت و مادرت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از ابعاد گوناگون، حقوق فراوانی بر ما دارند که توجه به آنها، ما را در انجام وظایف و تکالیف خویش نسبت به آن حضرت موفق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حقوق چنین‌اند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هدایت و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خدا متعال، توسط پیامبران و امامان علیهم السلام به بشر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هادی و معلم الهی در زمان ما، حضرت مهدی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حقوق یک معلم بر شاگرد ویک هادی بر هدایت شده را بر مؤمنان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حقّ بزرگی بر فرزندان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حقیقی در هر زمان، امام و پیشوای الهی در آن روزگار است؛ چنان که پیامبر اکرم‌صلی الله علیه وآله خود و امیرالمؤمنین علیه السلام را دو پدر این امّت معرفی فرموده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دل سوزی امام زمان علیه السلام و رسیدگی آن حضرت به حال امتش و محبت و دلبستگی ایشان به دوستداران و پیروان، بی تردید از محبتی که هر کس از پدر و مادر خویش می‌بیند، بالاتر است، چنان که حضرت رضا علیه السلام امام را اینگونه معرفی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الْأَنِیسُ الرَّفِیقُ وَ الْوَالِدُ الشَّفِیقُ وَ الْأَخُ الشَّقِیقُ وَ الْأُمُّ الْبَرَّةُ بِالْوَلَدِ الصَّغِیرِ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دوست سازگار و پدر دلسوز و برادر همزاد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مهربان نسبت به فرزند کوچک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نعمت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واسطه‌ی نعمتی از جانب خدا بر ما باشد، بر گردن ما حقّی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که واسطه آفرینش و رزق ما هستند، معلم که واسطه آموزش و پرورش ماست، پزشک که واسطه علاج و رفع بیماری ماست؛ همه بر ما حقوقی دارند که ما باید در ادای این حقوق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حجت‌های الهی، هر یک در زمان خویش، واسطه‌ی نزول نعمت‌های الهی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و الطاف خدا، به واسطه وجود آنان به مردم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در زیارات، از اهل بیت علیهم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 است</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امام صادق علیه السلام با ابو حنیفه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غذا و حمد و سپاس خدای متعال،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مِنْکَ وَ مِنْ رَسُولِکَ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غذا،لطف تو و پیامبر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حاضر نیز ولی نعمت ما امام زمان علیه السلام است که همه بر خوان کرم و فضل و نعمت خدا داد آن حضرت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نعمتهای مادی و معنوی، الطافی که از جانب حق به ما می‌رسد، بلایایی که از ما دور می‌گردد، تماماً از طریق ایشان و به دعا و شفاعت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بر ما حقّ عظیم دیگری دارد که حقّ نعمت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مشخص شد امام مهدی علیه السلام راهنما و معلم، پدر و مادر دل سوز و ولی‌نعمت ماست؛ پس در قبال هر یک از این شئون، وظایف فراوانی نسبت به آن بزرگوار بر عهده‌ی ما قرار می‌گیرد که انجام آن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دعای ندبه، از خدای متعال تقاضا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أعِنَّا عَلی تَأدِیَةِ حُقُوقِهِ إِلَیْهِ</w:t>
      </w:r>
      <w:r>
        <w:rPr>
          <w:rFonts w:eastAsia="Amiri" w:cs="Amiri" w:ascii="Amiri" w:hAnsi="Amiri"/>
          <w:color w:val="111111"/>
          <w:sz w:val="28"/>
          <w:szCs w:val="28"/>
          <w:rtl w:val="true"/>
          <w:lang w:bidi="ar-SA"/>
        </w:rPr>
        <w:t xml:space="preserve">. </w:t>
      </w:r>
      <w:r>
        <w:rPr>
          <w:rStyle w:val="FootnoteAnchor"/>
          <w:rtl w:val="true"/>
        </w:rPr>
        <w:footnoteReference w:id="82"/>
      </w:r>
      <w:bookmarkStart w:id="129" w:name="pg74_3202"/>
    </w:p>
    <w:p>
      <w:pPr>
        <w:pStyle w:val="BookText"/>
        <w:rPr/>
      </w:pPr>
      <w:bookmarkEnd w:id="129"/>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پرداخت کامل حق‌هایی که آن حضرت بر ما دارد، یاری ده</w:t>
      </w:r>
      <w:r>
        <w:rPr>
          <w:rFonts w:eastAsia="IRNazanin" w:cs="IRNazanin"/>
          <w:color w:val="111111"/>
          <w:sz w:val="28"/>
          <w:szCs w:val="28"/>
          <w:rtl w:val="true"/>
          <w:lang w:bidi="fa-IR"/>
        </w:rPr>
        <w:t>.</w:t>
      </w:r>
    </w:p>
    <w:p>
      <w:pPr>
        <w:pStyle w:val="Heading3"/>
        <w:numPr>
          <w:ilvl w:val="2"/>
          <w:numId w:val="1"/>
        </w:numPr>
        <w:rPr/>
      </w:pPr>
      <w:bookmarkStart w:id="130" w:name="__RefHeading___Toc219663_1490000891"/>
      <w:bookmarkStart w:id="131" w:name="_Toc47"/>
      <w:bookmarkEnd w:id="130"/>
      <w:r>
        <w:rPr>
          <w:rtl w:val="true"/>
        </w:rPr>
        <w:t>اکنون می‌دانیم</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حقوق امام عصرعلیه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هدایت و تعلیم؛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جز به هدایت حضرت مهدی علیه السلام راه را درست نمی‌یابیم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نسبت به ما از پدر دلسوز تر و از مادر مهربان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نعمتهایی که خداوند به ما عطا فرموده، به برکت وجود مبارک امام عصر علیه السلام است</w:t>
      </w:r>
      <w:r>
        <w:rPr>
          <w:rFonts w:eastAsia="IRNazanin" w:cs="IRNazanin"/>
          <w:color w:val="111111"/>
          <w:sz w:val="28"/>
          <w:szCs w:val="28"/>
          <w:rtl w:val="true"/>
          <w:lang w:bidi="fa-IR"/>
        </w:rPr>
        <w:t>.</w:t>
      </w:r>
    </w:p>
    <w:p>
      <w:pPr>
        <w:pStyle w:val="Heading3"/>
        <w:numPr>
          <w:ilvl w:val="2"/>
          <w:numId w:val="1"/>
        </w:numPr>
        <w:rPr/>
      </w:pPr>
      <w:bookmarkStart w:id="132" w:name="__RefHeading___Toc219665_1490000891"/>
      <w:bookmarkStart w:id="133" w:name="_Toc48"/>
      <w:bookmarkEnd w:id="132"/>
      <w:r>
        <w:rPr>
          <w:rtl w:val="true"/>
        </w:rPr>
        <w:t>پرسش های درس دوازدهم</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حق از حقوق امام عصر علیه السلام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عنایات امام زمان علیه السلام نبود، ما می‌توانستیم راه درست را تشخیص دهیم؟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امام رضا علیه السلام چه کسی نسبت به ما از مادر مهربان 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مِنْکَ وَ مِنْ 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چه و چه ماجرایی دارد؛ و چه نتیجه‌ای می‌توان از آن 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دعا کنیم تا به ادای حقوق امام زمان علیه السلام توفیق پیدا کنیم؟</w:t>
      </w:r>
      <w:bookmarkStart w:id="134" w:name="pg74_3203"/>
    </w:p>
    <w:p>
      <w:pPr>
        <w:pStyle w:val="Heading2"/>
        <w:numPr>
          <w:ilvl w:val="1"/>
          <w:numId w:val="1"/>
        </w:numPr>
        <w:rPr/>
      </w:pPr>
      <w:bookmarkStart w:id="135" w:name="__RefHeading___Toc219667_1490000891"/>
      <w:bookmarkStart w:id="136" w:name="_Toc49"/>
      <w:bookmarkEnd w:id="134"/>
      <w:bookmarkEnd w:id="135"/>
      <w:r>
        <w:rPr>
          <w:rtl w:val="true"/>
        </w:rPr>
        <w:t>درس دوازدهم</w:t>
      </w:r>
      <w:r>
        <w:rPr>
          <w:rtl w:val="true"/>
        </w:rPr>
        <w:t xml:space="preserve">: </w:t>
      </w:r>
      <w:r>
        <w:rPr>
          <w:rtl w:val="true"/>
        </w:rPr>
        <w:t>وظایف ما در عصر غیبت</w:t>
      </w:r>
      <w:bookmarkEnd w:id="136"/>
    </w:p>
    <w:p>
      <w:pPr>
        <w:pStyle w:val="Heading3"/>
        <w:numPr>
          <w:ilvl w:val="2"/>
          <w:numId w:val="1"/>
        </w:numPr>
        <w:rPr/>
      </w:pPr>
      <w:bookmarkStart w:id="137" w:name="__RefHeading___Toc219669_1490000891"/>
      <w:bookmarkStart w:id="138" w:name="_Toc50"/>
      <w:bookmarkEnd w:id="137"/>
      <w:r>
        <w:rPr>
          <w:rtl w:val="true"/>
        </w:rPr>
        <w:t>وظایف ما در عصر غیبت</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افراد با ایمان، تقوا پیشه کنید و با راستگویان همراه باشید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حقوق فراوانی که امام زمان علیه السلام بر ما دارند، همه‌ی ما مسلمانان نسبت به آن حضرت تکالیف بسیاری داریم و احساس سپاسگزاری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سرشت هر انسانی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نسبت به انجام آنها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هشتاد مورد از این وظایف را بر شمرده و در </w:t>
      </w:r>
    </w:p>
    <w:p>
      <w:pPr>
        <w:pStyle w:val="BookText"/>
        <w:rPr/>
      </w:pPr>
      <w:r>
        <w:rPr>
          <w:rFonts w:ascii="IRNazanin" w:hAnsi="IRNazanin" w:eastAsia="IRNazanin"/>
          <w:color w:val="111111"/>
          <w:sz w:val="28"/>
          <w:sz w:val="28"/>
          <w:szCs w:val="28"/>
          <w:rtl w:val="true"/>
          <w:lang w:bidi="fa-IR"/>
        </w:rPr>
        <w:t>فصل‌هایی از کتاب‌های خود تنظیم کرده‌اند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اندکی از این وظایف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مبحث امامت ملاحظه کردید، قرآن کریم محبّت و علاقه‌مندی به اهل بیت پیامبر اکرم علیهم السلام را بر هر مسلمانی واجب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یقیناً در عصر حاضر، در بین وابستگان رسول خداصلی الله علیه وآله شخصیتی چون امام زمان علیه السلام وجود ندارد که از هر کسِ دیگر به آن حضرت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آن بزرگوار بر همه‌ی مسلمانها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محبّت اهل بیت علیهم السلام موهبتی الهی است؛</w:t>
      </w:r>
      <w:r>
        <w:rPr>
          <w:rStyle w:val="FootnoteAnchor"/>
          <w:rtl w:val="true"/>
        </w:rPr>
        <w:footnoteReference w:id="85"/>
      </w:r>
      <w:r>
        <w:rPr>
          <w:rFonts w:ascii="IRNazanin" w:hAnsi="IRNazanin" w:eastAsia="IRNazanin"/>
          <w:color w:val="111111"/>
          <w:sz w:val="28"/>
          <w:sz w:val="28"/>
          <w:szCs w:val="28"/>
          <w:rtl w:val="true"/>
          <w:lang w:bidi="fa-IR"/>
        </w:rPr>
        <w:t>ولی با کثرت ارتباط و مراجعه به آن بزرگواران،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درباره‌ی آن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کرامات و مهربانی‌های حضرتش در رسیدگی به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مراجعه به آن بزرگوار؛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محبّت ما را، به اذن خدا، به آن حضرت فزونی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امام زمان علیه السلام علاقه‌مند باشد، قطعاً هجران آن بزرگوار در ایام غیبت؛ بر او سخت است و با دعا برای ظهور، خواهانِ آشکار شدن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در توقیعی این‌گونه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برای تعجیل در ظهور، زیاد دعا کنید که این کثرت دعا،گشایش کار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وظائفی که اهل بیت علیهم السلام به ما آموخته‌اند و مؤمنین اعصار قبل نیز در انجام آن کوشا بوده‌اند، نیابت کردن از امام زمان علیه السلام در انجام کارهای مستحبی و یا اهداء ثواب اعمال خویشتن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که توفیق بسیاری در تلاوت قرآن در ماه رمضان داشت، تلاوت هر ختم قرآن را به یکی از معصومین علیهم السلام اهداء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تمجید کار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بِذَلِکَ أَنْ تَکُونَ مَعَهُمْ یَوْمَ الْقِیَامَة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پاداش کار تو این است که در قیامت با آنها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قاسم نیز در اقدامی مشابه در ایام حج، به نیابت از یکایک پیشوایان دین، طوافی مستحبی انجام می‌داد و امام جواد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اسْتَکْثِرْ مِنْ هَذَا فَإِنَّهُ أَفْضَلُ مَا أَنْتَ عَامِلُهُ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کار را فراوان انجام بده زیرا برترین کاری است که تو انجام می‌دهی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حرمی نیز به زیارت امام هادی علیه السلام می‌رفت و آن زیارت را به امام زمان خویش حضرت عسکری علیه السلام اهداء می‌نمود، حضرت علیه السلام در تمجید از </w:t>
      </w:r>
    </w:p>
    <w:p>
      <w:pPr>
        <w:pStyle w:val="BookText"/>
        <w:rPr/>
      </w:pPr>
      <w:r>
        <w:rPr>
          <w:rFonts w:ascii="IRNazanin" w:hAnsi="IRNazanin" w:eastAsia="IRNazanin"/>
          <w:color w:val="111111"/>
          <w:sz w:val="28"/>
          <w:sz w:val="28"/>
          <w:szCs w:val="28"/>
          <w:rtl w:val="true"/>
          <w:lang w:bidi="fa-IR"/>
        </w:rPr>
        <w:t>کار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مِنَ اللَّهِ ثَوابٌ وَ أَجْرٌ عَظِیمٌ وَ مِنَّا الْمَحْمِدَة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برای تو ثواب و پاداش بزرگی از جانب خدا خواهد بود و ما نیز سپاسگزار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این سنّت حسنه عامل بوده، افعال مستحبی خویش را به نیابت از حضرت بقیة الله ارواحنا فداه انجام می‌دهیم، تا در عین انجام وظیفه، مشمول رحمت الهی در دنیا و آخرت قرار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عمل و والاترین عبادتی که برای ما در این زمان امکان پذیر است، انتظار ظهور آن امام مهربان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انتظار بالاترین عبادت جهاد و عمل، معرفی شده است به طوری که در درس انتظار گذشت</w:t>
      </w:r>
    </w:p>
    <w:p>
      <w:pPr>
        <w:pStyle w:val="BookText"/>
        <w:rPr/>
      </w:pPr>
      <w:r>
        <w:rPr>
          <w:rFonts w:ascii="IRNazanin" w:hAnsi="IRNazanin" w:eastAsia="IRNazanin"/>
          <w:color w:val="111111"/>
          <w:sz w:val="28"/>
          <w:sz w:val="28"/>
          <w:szCs w:val="28"/>
          <w:rtl w:val="true"/>
          <w:lang w:bidi="fa-IR"/>
        </w:rPr>
        <w:t>بدیهی است چنین انتظاری، ثمره‌ی معرفت به مقام آن حضرت و محبت نسبت به ایشان است و این گونه انتظار، اثری جز دعا، ثمری جز خودسازی و بازتابی جز آمادگی نخواهد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هر شیعه این است که به امام خویش معتقد و به یاد او باشد و حتّی در غیبت آن حضرت، پیوند خویش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حقیقت این گونه اشاره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w:t>
      </w:r>
    </w:p>
    <w:p>
      <w:pPr>
        <w:pStyle w:val="BookText"/>
        <w:rPr/>
      </w:pP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کنید و با یکدیگر پیوستگی محکم داشته باشید و پرهیزگار باشید، امید است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آیه را چنین تفسیر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انجام واجبات صبر پیشه کنید و در برابر دشمن شکیبا باشید و با امامی که چشم به راهش هستید، پیوستگی داشته باشید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غیبت امام زمان علیه السلام هرگز مانعی برای این پیوند نیست؛ زیرا غیبت، حداکثر مانع فیض حضور است و هرگز ارتباط معنوی و قلبی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عملی پیوند با امام علیه السلام این است که انسان در همه‌ی عرصه‌های زندگی به آن امام مهربان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خانوادگی، فردی، اجتماعی، مادّی،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عرضه کند و از آن حضرت، راه خروج از آن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ادعیه و زیارات مربوط به آن حضرت را بخواند و به این ترتیب، پیوند خویش را با امام زمان علیه السلام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خواندن آنها شایسته است، این دعاهاست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بخصوص در نمازها؛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 هر صبحگاه؛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آل یس هر هفته؛ </w:t>
      </w:r>
      <w:bookmarkStart w:id="139" w:name="pg74_3208"/>
    </w:p>
    <w:p>
      <w:pPr>
        <w:pStyle w:val="BookText"/>
        <w:rPr/>
      </w:pPr>
      <w:bookmarkEnd w:id="139"/>
      <w:r>
        <w:rPr>
          <w:rFonts w:ascii="IRNazanin" w:hAnsi="IRNazanin" w:eastAsia="IRNazanin"/>
          <w:color w:val="111111"/>
          <w:sz w:val="28"/>
          <w:sz w:val="28"/>
          <w:szCs w:val="28"/>
          <w:rtl w:val="true"/>
          <w:lang w:bidi="fa-IR"/>
        </w:rPr>
        <w:t>خداوند متعال ما را به وظیفه شناسی در برابر امام زمان علیه السلام موفق گرداند و دعای خیر آن حضرت را بدرقه‌ی راهمان قرار دهد</w:t>
      </w:r>
      <w:r>
        <w:rPr>
          <w:rFonts w:eastAsia="IRNazanin" w:cs="IRNazanin"/>
          <w:color w:val="111111"/>
          <w:sz w:val="28"/>
          <w:szCs w:val="28"/>
          <w:rtl w:val="true"/>
          <w:lang w:bidi="fa-IR"/>
        </w:rPr>
        <w:t>.</w:t>
      </w:r>
    </w:p>
    <w:p>
      <w:pPr>
        <w:pStyle w:val="Heading3"/>
        <w:numPr>
          <w:ilvl w:val="2"/>
          <w:numId w:val="1"/>
        </w:numPr>
        <w:rPr/>
      </w:pPr>
      <w:bookmarkStart w:id="140" w:name="__RefHeading___Toc219671_1490000891"/>
      <w:bookmarkStart w:id="141" w:name="_Toc51"/>
      <w:bookmarkEnd w:id="140"/>
      <w:r>
        <w:rPr>
          <w:rtl w:val="true"/>
        </w:rPr>
        <w:t>اکنون می‌دانیم</w:t>
      </w:r>
      <w:bookmarkEnd w:id="141"/>
    </w:p>
    <w:p>
      <w:pPr>
        <w:pStyle w:val="BookText"/>
        <w:rPr/>
      </w:pPr>
      <w:r>
        <w:rPr>
          <w:rFonts w:ascii="IRNazanin" w:hAnsi="IRNazanin" w:eastAsia="IRNazanin"/>
          <w:color w:val="111111"/>
          <w:sz w:val="28"/>
          <w:sz w:val="28"/>
          <w:szCs w:val="28"/>
          <w:rtl w:val="true"/>
          <w:lang w:bidi="fa-IR"/>
        </w:rPr>
        <w:t>شایسته است هر شیعه راستین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جلب رضایت الهی، امام زمانش را شدیداً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ظهور آن حضرت، فراوان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غیبت از منتظران ظهور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قلبی خود را با امام زمان علیه السلام روز به روز بیشتر کند</w:t>
      </w:r>
      <w:r>
        <w:rPr>
          <w:rFonts w:eastAsia="IRNazanin" w:cs="IRNazanin"/>
          <w:color w:val="111111"/>
          <w:sz w:val="28"/>
          <w:szCs w:val="28"/>
          <w:rtl w:val="true"/>
          <w:lang w:bidi="fa-IR"/>
        </w:rPr>
        <w:t>.</w:t>
      </w:r>
    </w:p>
    <w:p>
      <w:pPr>
        <w:pStyle w:val="Heading3"/>
        <w:numPr>
          <w:ilvl w:val="2"/>
          <w:numId w:val="1"/>
        </w:numPr>
        <w:rPr/>
      </w:pPr>
      <w:bookmarkStart w:id="142" w:name="__RefHeading___Toc219673_1490000891"/>
      <w:bookmarkStart w:id="143" w:name="_Toc52"/>
      <w:bookmarkEnd w:id="142"/>
      <w:r>
        <w:rPr>
          <w:rtl w:val="true"/>
        </w:rPr>
        <w:t>پرسش های درس یازدهم</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وظایف ما در مقابل امام زمان علیه السلام اشاره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دانشمند شیعی، هشتاد وظیفه از وظایف مؤمنان را در دوران غیبت برشمرده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 چه وظیفه‌ای داریم؟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محبت ما به امام زمان علیه السلام بیشتر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علیه السلام برای تعجیل فرج خود، چه درخواستی از شیعیان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چه عملی را برترین عمل امّت خود ذکر کرده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دوران غیبت نیز می‌توان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92"/>
      </w:r>
      <w:r>
        <w:rPr>
          <w:rFonts w:ascii="IRNazanin" w:hAnsi="IRNazanin" w:eastAsia="IRNazanin"/>
          <w:color w:val="111111"/>
          <w:sz w:val="28"/>
          <w:sz w:val="28"/>
          <w:szCs w:val="28"/>
          <w:rtl w:val="true"/>
          <w:lang w:bidi="fa-IR"/>
        </w:rPr>
        <w:t>قرآن عمل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عملی پیوند با امام عصر علیه السلام را چه می‌دانید؟ </w:t>
      </w:r>
      <w:bookmarkStart w:id="144" w:name="pg74_3209"/>
    </w:p>
    <w:p>
      <w:pPr>
        <w:pStyle w:val="Heading2"/>
        <w:numPr>
          <w:ilvl w:val="1"/>
          <w:numId w:val="1"/>
        </w:numPr>
        <w:rPr/>
      </w:pPr>
      <w:bookmarkStart w:id="145" w:name="__RefHeading___Toc219675_1490000891"/>
      <w:bookmarkStart w:id="146" w:name="_Toc53"/>
      <w:bookmarkEnd w:id="144"/>
      <w:bookmarkEnd w:id="145"/>
      <w:r>
        <w:rPr>
          <w:rtl w:val="true"/>
        </w:rPr>
        <w:t>درس سیزدهم</w:t>
      </w:r>
      <w:r>
        <w:rPr>
          <w:rtl w:val="true"/>
        </w:rPr>
        <w:t xml:space="preserve">: </w:t>
      </w:r>
      <w:r>
        <w:rPr>
          <w:rtl w:val="true"/>
        </w:rPr>
        <w:t>نشانه‌های ظهور</w:t>
      </w:r>
      <w:bookmarkEnd w:id="146"/>
    </w:p>
    <w:p>
      <w:pPr>
        <w:pStyle w:val="Heading3"/>
        <w:numPr>
          <w:ilvl w:val="2"/>
          <w:numId w:val="1"/>
        </w:numPr>
        <w:rPr/>
      </w:pPr>
      <w:bookmarkStart w:id="147" w:name="__RefHeading___Toc219677_1490000891"/>
      <w:bookmarkStart w:id="148" w:name="_Toc54"/>
      <w:bookmarkEnd w:id="147"/>
      <w:r>
        <w:rPr>
          <w:rtl w:val="true"/>
        </w:rPr>
        <w:t>نشانه‌های ظهور</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یَوْمَ یَدْعُ الدَّاعِ إِلی شَیْ‌ءٍ نُکُر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 نزدیک آمد و ماه آسمان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روی بگردان تا روزی که ندا کننده‌ای خلق را به عالمی حیرت‌آور و هول‌انگیز دعوت کند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ظهور امام زمان علیه السلام دو دسته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غیر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علائمی که شاید اتفاق بیفتد و اگر اتفاق افتاد به معنی نزدیک بودن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مدت زیادی از غیبت هنوز باقی باشد؛ این علائم زیاد است که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گناه و بی بند و باری و بد حجابی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شدن و عمل نکردن به دستور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حاجیان از زیارت خانه خدا به مدت سه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شدن مردان به زنان و زنان به مردان در لباس پوشیدن و شکل و قیافه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مردم به خوف و عناد و گرانی نرخ‌ها و کمی اموال و مرگ و خونریزی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موسیقی در جمع مسلمین و بی توجهی نسبت به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علنی شدن فروش شراب و غیره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علائمی حتماً اتفاق می‌افتد که با واقع شدن آنها به فاصله‌ی چند ماه ظهور حضرت واقع می‌شود و این علائم هنوز اتفاق نیفتاده است؛ بعضی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حدیثی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مِنْ عَلَامَاتِ خُرُوجِهِ … وَ صَیْحَةً مِنَ السَّمَاءِ فِی شَهْرِ رَمَضَان</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از علایم خروج مهدی … حدوث صیحه‌ای در ماه </w:t>
      </w:r>
    </w:p>
    <w:p>
      <w:pPr>
        <w:pStyle w:val="BookText"/>
        <w:rPr/>
      </w:pPr>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سید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یکی از سرداران مردم یمن است که مردم را به حق و عدل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یمانی واقع می‌شود و هیچ پرچمی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پرچم یمانی مردم را به حق و حقیقت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دارای رویی سرخ، پوستی سفید و چشمانی زاغ می‌باشد؛ او از شهرهای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اروپای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می‌خیزد و بر گردن صلیب دارد؛ شاید او مسیحی یا مسلمان منحرفی باشد که دشمنی امیرالمؤمنین علیه السلام را 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روایت‌ها آمده که وی در کوفه اعلام می‌کند هر که سر شیعه علی بن ابیطالب علیه السلام را بیاورد، هزار درهم جایزه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به علامتی قبل از ظهور حضرت مهدی علیه السلام به عنوان قتل نفس زکیه اشاره شده است که بعد از این جنایت، حضرت ظهور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قِیَامِ قَائِمِ آلِ مُحَمَّدٍ وَ بَیْنَ قَتْلِ النَّفْسِ الزَّکِیَّةِ إِلَّا خَمْسَ عَشْرَةَ لَیْلَةً</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قیام قائم علیه السلام و کشته شدن نفس زکیه بیش از پانزده </w:t>
      </w:r>
    </w:p>
    <w:p>
      <w:pPr>
        <w:pStyle w:val="BookText"/>
        <w:rPr/>
      </w:pPr>
      <w:r>
        <w:rPr>
          <w:rFonts w:ascii="IRNazanin" w:hAnsi="IRNazanin" w:eastAsia="IRNazanin"/>
          <w:color w:val="111111"/>
          <w:sz w:val="28"/>
          <w:sz w:val="28"/>
          <w:szCs w:val="28"/>
          <w:rtl w:val="true"/>
          <w:lang w:bidi="fa-IR"/>
        </w:rPr>
        <w:t>شبانه روز فاصله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رفتن زمین در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خسف در بیداء آن است که پس از این که سفیانی با لشکری عظیم به قصد جنگ با حضرت مهدی علیه السلام عازم مکه می‌شود و در بین مکه و مدینه و در محلی که به سرزمین بیداء معروف است، به گونه‌ی اعجاز آمیز به امرا خداوند در دل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بسیاری از روایات شیعه و سنی به عنوان نشانه‌های ظهور بیان شده و در شماری از آنها به حتمی بودن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نشانه‌هایی که صراحتاً در احادیث به حتمی بودن آنها اشاره شده است، بقیه‌ی نشانه‌های ظهور، همگی از امور موقوفه به شمار می‌روند، چنانکه بزرگانی مانند شیخ مفیدقدس سره، شیخ صدوق قدس سره و شیخ طوسی قدس سره بدان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جز نشانه‌های حتمی ظهور بقیه‌ی آنها بنا بر مشیت و اراده الهی ممکن است دچار تغییر و تبدیل، تقدم و یا تأخر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آنها از جمله امور لوح محو و اثبات به حساب می‌آیند و ممکن است با تغییر و تبدیل در شرایط آنها و عوض شدن علل رخ دادن آنها به گونه دیگری پدید آیند و یا اصلاً رخ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رویدادهایی که در احادیث ما به آنها اشاره شده است تا کنون اتفاق افتاده‌اند و دچار بداء</w:t>
      </w:r>
      <w:r>
        <w:rPr>
          <w:rStyle w:val="FootnoteAnchor"/>
          <w:rtl w:val="true"/>
        </w:rPr>
        <w:footnoteReference w:id="97"/>
      </w:r>
      <w:r>
        <w:rPr>
          <w:rFonts w:ascii="IRNazanin" w:hAnsi="IRNazanin" w:eastAsia="IRNazanin"/>
          <w:color w:val="111111"/>
          <w:sz w:val="28"/>
          <w:sz w:val="28"/>
          <w:szCs w:val="28"/>
          <w:rtl w:val="true"/>
          <w:lang w:bidi="fa-IR"/>
        </w:rPr>
        <w:t>در اصل تحقق خویش نشده‌اند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در حدیث به نزول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باشد به واسطه توسل و استغفار مؤمنان و مسلمانان ممکن است در نزول آن تأخیر رخ </w:t>
      </w:r>
      <w:bookmarkStart w:id="149" w:name="pg74_3213"/>
    </w:p>
    <w:p>
      <w:pPr>
        <w:pStyle w:val="BookText"/>
        <w:rPr/>
      </w:pPr>
      <w:bookmarkEnd w:id="149"/>
      <w:r>
        <w:rPr>
          <w:rFonts w:ascii="IRNazanin" w:hAnsi="IRNazanin" w:eastAsia="IRNazanin"/>
          <w:color w:val="111111"/>
          <w:sz w:val="28"/>
          <w:sz w:val="28"/>
          <w:szCs w:val="28"/>
          <w:rtl w:val="true"/>
          <w:lang w:bidi="fa-IR"/>
        </w:rPr>
        <w:t>دهد و یا اصلاً چنین بلایی به جهت عظمت عمل صالح ایشان نازل نشود و یا اینکه با برخی اعمال صالح و یا ناصالح ظهور حضرت را دچار تعجیل یا تأخیر کنند</w:t>
      </w:r>
      <w:r>
        <w:rPr>
          <w:rFonts w:eastAsia="IRNazanin" w:cs="IRNazanin"/>
          <w:color w:val="111111"/>
          <w:sz w:val="28"/>
          <w:szCs w:val="28"/>
          <w:rtl w:val="true"/>
          <w:lang w:bidi="fa-IR"/>
        </w:rPr>
        <w:t>.</w:t>
      </w:r>
    </w:p>
    <w:p>
      <w:pPr>
        <w:pStyle w:val="Heading3"/>
        <w:numPr>
          <w:ilvl w:val="2"/>
          <w:numId w:val="1"/>
        </w:numPr>
        <w:rPr/>
      </w:pPr>
      <w:bookmarkStart w:id="150" w:name="__RefHeading___Toc219679_1490000891"/>
      <w:bookmarkStart w:id="151" w:name="_Toc55"/>
      <w:bookmarkEnd w:id="150"/>
      <w:r>
        <w:rPr>
          <w:rtl w:val="true"/>
        </w:rPr>
        <w:t>اکنون می‌دانیم</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ظهور امام زمان علیه السلام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 و غیر حتمی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علائم غیر حتمی اتفاق افتاد به معنی نزدیک بودن ظهور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علائم حتمی واقع شد به فاصله‌ی چند ماه ظهور حضرت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نشانه‌های حتمی ظهور بقیه‌ی آنها بنا بر مشیت و اراده الهی ممکن است دچار تغییر و تبدیل شوند</w:t>
      </w:r>
      <w:r>
        <w:rPr>
          <w:rFonts w:eastAsia="IRNazanin" w:cs="IRNazanin"/>
          <w:color w:val="111111"/>
          <w:sz w:val="28"/>
          <w:szCs w:val="28"/>
          <w:rtl w:val="true"/>
          <w:lang w:bidi="fa-IR"/>
        </w:rPr>
        <w:t>.</w:t>
      </w:r>
    </w:p>
    <w:p>
      <w:pPr>
        <w:pStyle w:val="Heading3"/>
        <w:numPr>
          <w:ilvl w:val="2"/>
          <w:numId w:val="1"/>
        </w:numPr>
        <w:rPr/>
      </w:pPr>
      <w:bookmarkStart w:id="152" w:name="__RefHeading___Toc219681_1490000891"/>
      <w:bookmarkStart w:id="153" w:name="_Toc56"/>
      <w:bookmarkEnd w:id="152"/>
      <w:r>
        <w:rPr>
          <w:rtl w:val="true"/>
        </w:rPr>
        <w:t>پرسش‌های درس سیزدهم</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علائم ظهور امام زمان علیه السلام به چند دسته تقسیم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نمونه از علائم غیر حتمی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علائم حتمی را با توضیح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یعنی 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خسف در بیداء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یمانی دعوت به سوی حق می‌کند یا دعوت به سوی باطل؟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74_3215"/>
      <w:bookmarkStart w:id="155" w:name="pg74_3215"/>
      <w:bookmarkEnd w:id="155"/>
    </w:p>
    <w:p>
      <w:pPr>
        <w:pStyle w:val="Heading2"/>
        <w:numPr>
          <w:ilvl w:val="1"/>
          <w:numId w:val="1"/>
        </w:numPr>
        <w:rPr/>
      </w:pPr>
      <w:bookmarkStart w:id="156" w:name="pg74_3215"/>
      <w:bookmarkStart w:id="157" w:name="__RefHeading___Toc219683_1490000891"/>
      <w:bookmarkStart w:id="158" w:name="_Toc57"/>
      <w:bookmarkEnd w:id="156"/>
      <w:bookmarkEnd w:id="157"/>
      <w:r>
        <w:rPr>
          <w:rtl w:val="true"/>
        </w:rPr>
        <w:t>درس چهاردهم</w:t>
      </w:r>
      <w:r>
        <w:rPr>
          <w:rtl w:val="true"/>
        </w:rPr>
        <w:t xml:space="preserve">: </w:t>
      </w:r>
      <w:r>
        <w:rPr>
          <w:rtl w:val="true"/>
        </w:rPr>
        <w:t>ظهور</w:t>
      </w:r>
      <w:bookmarkEnd w:id="158"/>
    </w:p>
    <w:p>
      <w:pPr>
        <w:pStyle w:val="Heading3"/>
        <w:numPr>
          <w:ilvl w:val="2"/>
          <w:numId w:val="1"/>
        </w:numPr>
        <w:rPr/>
      </w:pPr>
      <w:bookmarkStart w:id="159" w:name="__RefHeading___Toc219685_1490000891"/>
      <w:bookmarkStart w:id="160" w:name="_Toc58"/>
      <w:bookmarkEnd w:id="159"/>
      <w:r>
        <w:rPr>
          <w:rtl w:val="true"/>
        </w:rPr>
        <w:t>ظهور</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هر آنکس که در آسمانها و زمین است، از سر اشتیاق یا کراهت، تسلیم فرمان او خواهد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به ظهود امام مهدی علیه السلام در تمامی کتب آسمانی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و اولیا، انتظار آن روز را می‌کشیده‌اند؛</w:t>
      </w:r>
      <w:r>
        <w:rPr>
          <w:rStyle w:val="FootnoteAnchor"/>
          <w:rtl w:val="true"/>
        </w:rPr>
        <w:footnoteReference w:id="99"/>
      </w:r>
      <w:r>
        <w:rPr>
          <w:rFonts w:ascii="IRNazanin" w:hAnsi="IRNazanin" w:eastAsia="IRNazanin"/>
          <w:color w:val="111111"/>
          <w:sz w:val="28"/>
          <w:sz w:val="28"/>
          <w:szCs w:val="28"/>
          <w:rtl w:val="true"/>
          <w:lang w:bidi="fa-IR"/>
        </w:rPr>
        <w:t>ولی غیبت آن امام همام تا کی ادامه می‌یابد و خدای بزرگ چه هنگام به آن عزیز اذن ظهور خواهد داد؟ هیچ کس جز خدا نمی‌داند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به همین جهت، هر کسی برای ظهور </w:t>
      </w:r>
    </w:p>
    <w:p>
      <w:pPr>
        <w:pStyle w:val="BookText"/>
        <w:rPr/>
      </w:pPr>
      <w:r>
        <w:rPr>
          <w:rFonts w:ascii="IRNazanin" w:hAnsi="IRNazanin" w:eastAsia="IRNazanin"/>
          <w:color w:val="111111"/>
          <w:sz w:val="28"/>
          <w:sz w:val="28"/>
          <w:szCs w:val="28"/>
          <w:rtl w:val="true"/>
          <w:lang w:bidi="fa-IR"/>
        </w:rPr>
        <w:t>آن حضرت وقت معینی را اعلام کند،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 توقیعی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ظُهُورُ الْفَرَجِ فَإِنَّهُ إِلَی اللَّهِ وَ کَذَبَ الْوَقَّاتُون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امر ظهور به دست خداست وآنان که برای ظهود وقت معین می‌کنند،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امام زمان علیه السلام عصر مشکلات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این دوران و فرارسیدن زمان ظهور، با دعا و تقاضای مردم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دعا و ضجّه و ناله‌ی بنی اسرائیل، از چهارصد سال عذاب آنان، صد و هفتاد سال باقیمانده آن را بخشید و با نبوّت حضرت موسی علیه السلام، آنان را از شرّ فرعون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برای تعجیل ظهور، مسلمانها را به دعا و ناله به درگاه خدا، همانند بنی اسرائیل، توصیه می‌فرماید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زمان علیه السلام از کنار خانه‌ی کعبه، در محل حجر الاسود،</w:t>
      </w:r>
      <w:r>
        <w:rPr>
          <w:rStyle w:val="FootnoteAnchor"/>
          <w:rtl w:val="true"/>
        </w:rPr>
        <w:footnoteReference w:id="103"/>
      </w:r>
      <w:r>
        <w:rPr>
          <w:rFonts w:ascii="IRNazanin" w:hAnsi="IRNazanin" w:eastAsia="IRNazanin"/>
          <w:color w:val="111111"/>
          <w:sz w:val="28"/>
          <w:sz w:val="28"/>
          <w:szCs w:val="28"/>
          <w:rtl w:val="true"/>
          <w:lang w:bidi="fa-IR"/>
        </w:rPr>
        <w:t>ظهور خواهد کرد؛ در حالی که سیصد و سیزده یار آن حضرت در آنجا حاضرند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جبرئیل امین در لحظه‌ی ظهور بر بام خانه کعبه می‌رود و با فریادی که همه‌ی مردم دنیا آن را می‌شنوند و مفهومش را می‌فهمند، ظهور آن حضرت را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صیحه‌ی آسمانی</w:t>
      </w:r>
      <w:r>
        <w:rPr>
          <w:rFonts w:eastAsia="IRNazanin" w:cs="IRNazanin"/>
          <w:color w:val="111111"/>
          <w:sz w:val="28"/>
          <w:szCs w:val="28"/>
          <w:rtl w:val="true"/>
          <w:lang w:bidi="fa-IR"/>
        </w:rPr>
        <w:t>).</w:t>
      </w:r>
      <w:r>
        <w:rPr>
          <w:rStyle w:val="FootnoteAnchor"/>
          <w:rtl w:val="true"/>
        </w:rPr>
        <w:footnoteReference w:id="10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برگزیده از هر گوشه‌ی عالم به بیعت و یاری آن </w:t>
      </w:r>
    </w:p>
    <w:p>
      <w:pPr>
        <w:pStyle w:val="BookText"/>
        <w:rPr/>
      </w:pPr>
      <w:r>
        <w:rPr>
          <w:rFonts w:ascii="IRNazanin" w:hAnsi="IRNazanin" w:eastAsia="IRNazanin"/>
          <w:color w:val="111111"/>
          <w:sz w:val="28"/>
          <w:sz w:val="28"/>
          <w:szCs w:val="28"/>
          <w:rtl w:val="true"/>
          <w:lang w:bidi="fa-IR"/>
        </w:rPr>
        <w:t>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آسمان فرود می‌آید و با آن حضرت بیعت کرده، در سپاه ایشان قرار می‌گیرد و در نماز به آن حضرت اقتدا می‌کند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عده‌ای از مؤمنان که مشتاق یاری حضرتش بوده‌اند و در گذشته‌اند، زنده می‌شوند و به یاری امام خویش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شماره‌ی یاوران آن حضرت به ده هزار نفر برسد، قیام می‌کند</w:t>
      </w:r>
      <w:r>
        <w:rPr>
          <w:rStyle w:val="FootnoteAnchor"/>
          <w:rtl w:val="true"/>
        </w:rPr>
        <w:footnoteReference w:id="107"/>
      </w:r>
      <w:r>
        <w:rPr>
          <w:rFonts w:ascii="IRNazanin" w:hAnsi="IRNazanin" w:eastAsia="IRNazanin"/>
          <w:color w:val="111111"/>
          <w:sz w:val="28"/>
          <w:sz w:val="28"/>
          <w:szCs w:val="28"/>
          <w:rtl w:val="true"/>
          <w:lang w:bidi="fa-IR"/>
        </w:rPr>
        <w:t>و پس از فتح مکه به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کوفه تشریف می‌برد و در آن جا استقرار می‌یابد و آن شهر را پایتخت حکومت جهانی خویش قرار می‌دهد</w:t>
      </w:r>
      <w:r>
        <w:rPr>
          <w:rStyle w:val="FootnoteAnchor"/>
          <w:rtl w:val="true"/>
        </w:rPr>
        <w:footnoteReference w:id="108"/>
      </w:r>
      <w:r>
        <w:rPr>
          <w:rFonts w:ascii="IRNazanin" w:hAnsi="IRNazanin" w:eastAsia="IRNazanin"/>
          <w:color w:val="111111"/>
          <w:sz w:val="28"/>
          <w:sz w:val="28"/>
          <w:szCs w:val="28"/>
          <w:rtl w:val="true"/>
          <w:lang w:bidi="fa-IR"/>
        </w:rPr>
        <w:t>و از همان جا لشگر خویش را به سراسر جهان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علاوه بر یارانی که روز به روز بر تعدادشان اضافه می‌شود، فرشتگان و عوامل طبیعت نیز به فرمان آن حضرت هستند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ترس و رعب شدیدی همه‌ی ارکان سپاه دشمن را فرا گرفته، مانع آنها از هر اقدامی می‌شود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ویژگی‌های لشگر امام زمان علیه السلام آن است که در هیچ جبهه‌ای شکست نمی‌خورد و همواره پیروز و سرفراز است؛</w:t>
      </w:r>
      <w:r>
        <w:rPr>
          <w:rStyle w:val="FootnoteAnchor"/>
          <w:rtl w:val="true"/>
        </w:rPr>
        <w:footnoteReference w:id="111"/>
      </w:r>
      <w:r>
        <w:rPr>
          <w:rFonts w:ascii="IRNazanin" w:hAnsi="IRNazanin" w:eastAsia="IRNazanin"/>
          <w:color w:val="111111"/>
          <w:sz w:val="28"/>
          <w:sz w:val="28"/>
          <w:szCs w:val="28"/>
          <w:rtl w:val="true"/>
          <w:lang w:bidi="fa-IR"/>
        </w:rPr>
        <w:t>زیرا اکثر مردم در برابر لشگر آن حضرت تسلیم می‌شوند و با دیدن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و نشانه‌های الهی؛</w:t>
      </w:r>
      <w:bookmarkStart w:id="161" w:name="pg74_3218"/>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کلام دلربا؛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انسانیّت و معنویّت او و یارانش؛</w:t>
      </w:r>
    </w:p>
    <w:p>
      <w:pPr>
        <w:pStyle w:val="BookText"/>
        <w:rPr/>
      </w:pPr>
      <w:r>
        <w:rPr>
          <w:rFonts w:ascii="IRNazanin" w:hAnsi="IRNazanin" w:eastAsia="IRNazanin"/>
          <w:color w:val="111111"/>
          <w:sz w:val="28"/>
          <w:sz w:val="28"/>
          <w:szCs w:val="28"/>
          <w:rtl w:val="true"/>
          <w:lang w:bidi="fa-IR"/>
        </w:rPr>
        <w:t>دیگر جایی برای انکار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مقاومتی هم که از سوی بعضی مخالفان اسلام، چون یهود و برخی مخالفان متعصب اهل بیت علیهم السلام انجام گیرد؛ درهم شکسته می‌شود</w:t>
      </w:r>
      <w:r>
        <w:rPr>
          <w:rStyle w:val="FootnoteAnchor"/>
          <w:rtl w:val="true"/>
        </w:rPr>
        <w:footnoteReference w:id="112"/>
      </w:r>
      <w:r>
        <w:rPr>
          <w:rFonts w:ascii="IRNazanin" w:hAnsi="IRNazanin" w:eastAsia="IRNazanin"/>
          <w:color w:val="111111"/>
          <w:sz w:val="28"/>
          <w:sz w:val="28"/>
          <w:szCs w:val="28"/>
          <w:rtl w:val="true"/>
          <w:lang w:bidi="fa-IR"/>
        </w:rPr>
        <w:t>و شرق و غرب عالم در مدت هشت ماه فتح می‌شود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مهدی علیه السلام در آن نبردها، با ستمگران و سرکشان درگیر می‌شود و حق ستم دیدگان را از آنها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اگر بر کفر خویش پافشاری کنند کشته و دشمنان اهل بیت علیهم السلام سرکوب می‌شوند</w:t>
      </w:r>
      <w:r>
        <w:rPr>
          <w:rStyle w:val="FootnoteAnchor"/>
          <w:rtl w:val="true"/>
        </w:rPr>
        <w:footnoteReference w:id="114"/>
      </w:r>
      <w:r>
        <w:rPr>
          <w:rFonts w:ascii="IRNazanin" w:hAnsi="IRNazanin" w:eastAsia="IRNazanin"/>
          <w:color w:val="111111"/>
          <w:sz w:val="28"/>
          <w:sz w:val="28"/>
          <w:szCs w:val="28"/>
          <w:rtl w:val="true"/>
          <w:lang w:bidi="fa-IR"/>
        </w:rPr>
        <w:t>و مفسدان و منحرفان و شیاطین به جزای خویش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کشان و سرکشان و منکران به قتل می‌رسند و سرتاسر زمین، در سایه‌ی فرهنگ الهی تشیع، به رهبری امام زمان علیه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تحقق آن دوران را زودتر و آسان‌تر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162" w:name="__RefHeading___Toc219687_1490000891"/>
      <w:bookmarkStart w:id="163" w:name="_Toc59"/>
      <w:bookmarkEnd w:id="162"/>
      <w:r>
        <w:rPr>
          <w:rtl w:val="true"/>
        </w:rPr>
        <w:t>اکنون میدانیم</w:t>
      </w:r>
      <w:bookmarkEnd w:id="163"/>
    </w:p>
    <w:p>
      <w:pPr>
        <w:pStyle w:val="BookText"/>
        <w:rPr/>
      </w:pPr>
      <w:r>
        <w:rPr>
          <w:rFonts w:ascii="IRNazanin" w:hAnsi="IRNazanin" w:eastAsia="IRNazanin"/>
          <w:color w:val="111111"/>
          <w:sz w:val="28"/>
          <w:sz w:val="28"/>
          <w:szCs w:val="28"/>
          <w:rtl w:val="true"/>
          <w:lang w:bidi="fa-IR"/>
        </w:rPr>
        <w:t>ظهور حضرت مهدی علیه السلام قطعی است؛اما زمان آن نامشخص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ظهور وقت تعیین کند دروغ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تنها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دوران غیبت وظایف و تکالیف فراوان دارد که انجام هر کدام از آنها در پایان بخشیدن به دوران غیبت، مؤثر است</w:t>
      </w:r>
      <w:r>
        <w:rPr>
          <w:rFonts w:eastAsia="IRNazanin" w:cs="IRNazanin"/>
          <w:color w:val="111111"/>
          <w:sz w:val="28"/>
          <w:szCs w:val="28"/>
          <w:rtl w:val="true"/>
          <w:lang w:bidi="fa-IR"/>
        </w:rPr>
        <w:t xml:space="preserve">. </w:t>
      </w:r>
      <w:bookmarkStart w:id="164" w:name="pg74_3219"/>
    </w:p>
    <w:p>
      <w:pPr>
        <w:pStyle w:val="BookText"/>
        <w:rPr/>
      </w:pPr>
      <w:bookmarkEnd w:id="1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نامعلوم غیبت، با دعا و تضرع به درگاه الهی خاتمه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خاص دارد و با سپاه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مکه قیام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سپاه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5" w:name="__RefHeading___Toc219689_1490000891"/>
      <w:bookmarkStart w:id="166" w:name="_Toc60"/>
      <w:bookmarkEnd w:id="165"/>
      <w:r>
        <w:rPr>
          <w:rtl w:val="true"/>
        </w:rPr>
        <w:t>پرسش های درس چهاردهم</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چه میدانید؟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در چه تاریخی اتفاق میافتد؟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بودن وقت قیام امام عصر علیه السلام به کدام امر تشبیه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امام عصر علیه السلام در مورد وقت ظهور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تاریخی در پایان یافتن دوره غیبت با تضرع به درگاه الهی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صیحیه‌ی آسمانی از کجا و به وسیله‌ی چه کسی به گوش جهانیان می‌رسد؟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مردگان هم کسانی به یاری امام زمان علیه السلام می‌شتابند؟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حرکت و مرکز حکومت امام زمان علیه السلام را در زمان ظهور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چگونه به امام زمان علیه السلام ایمان می‌آورند و تسلیم آن حضرت می‌شوند؟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تعداد و ویژگی‌های سپاه پیروز حضرت حجّت علیه السلام چه می‌دانید؟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74_3221"/>
      <w:bookmarkStart w:id="168" w:name="pg74_3221"/>
      <w:bookmarkEnd w:id="168"/>
    </w:p>
    <w:p>
      <w:pPr>
        <w:pStyle w:val="Heading2"/>
        <w:numPr>
          <w:ilvl w:val="1"/>
          <w:numId w:val="1"/>
        </w:numPr>
        <w:rPr/>
      </w:pPr>
      <w:bookmarkStart w:id="169" w:name="pg74_3221"/>
      <w:bookmarkStart w:id="170" w:name="__RefHeading___Toc219691_1490000891"/>
      <w:bookmarkStart w:id="171" w:name="_Toc61"/>
      <w:bookmarkEnd w:id="169"/>
      <w:bookmarkEnd w:id="170"/>
      <w:r>
        <w:rPr>
          <w:rtl w:val="true"/>
        </w:rPr>
        <w:t>درس پانزدهم</w:t>
      </w:r>
      <w:r>
        <w:rPr>
          <w:rtl w:val="true"/>
        </w:rPr>
        <w:t xml:space="preserve">: </w:t>
      </w:r>
      <w:r>
        <w:rPr>
          <w:rtl w:val="true"/>
        </w:rPr>
        <w:t>حکومت</w:t>
      </w:r>
      <w:bookmarkEnd w:id="171"/>
    </w:p>
    <w:p>
      <w:pPr>
        <w:pStyle w:val="Heading3"/>
        <w:numPr>
          <w:ilvl w:val="2"/>
          <w:numId w:val="1"/>
        </w:numPr>
        <w:rPr/>
      </w:pPr>
      <w:bookmarkStart w:id="172" w:name="__RefHeading___Toc219693_1490000891"/>
      <w:bookmarkStart w:id="173" w:name="_Toc62"/>
      <w:bookmarkEnd w:id="172"/>
      <w:r>
        <w:rPr>
          <w:rtl w:val="true"/>
        </w:rPr>
        <w:t>حکومت</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بدانید که خدا زمین را پس از مرگش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حضرت مهدی علیه السلام و مقاومت چند ماهه‌ی دشمنان در برابر آن حضرت، سر انجام گردن کشان عناصر فاسد نابود خواهند شد و سراسر زمین، تسلیم فرمان خدا شده، تحت حاکمیت آن حضرت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دورنمای حکومت مهدوی را این گونه ترسیم فرموده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لَیَسْتَخْلِفَنَّهُمْ </w:t>
      </w:r>
    </w:p>
    <w:p>
      <w:pPr>
        <w:pStyle w:val="BookText"/>
        <w:rPr/>
      </w:pPr>
      <w:r>
        <w:rPr>
          <w:rFonts w:ascii="Amiri" w:hAnsi="Amiri" w:eastAsia="Amiri" w:cs="Amiri"/>
          <w:color w:val="111111"/>
          <w:sz w:val="28"/>
          <w:sz w:val="28"/>
          <w:szCs w:val="28"/>
          <w:rtl w:val="true"/>
          <w:lang w:bidi="ar-SA"/>
        </w:rPr>
        <w:t>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 به افراد مؤمن و نیکوکار شما وعده داده است که آنها را همچون پیشینیان، در زمین به خلافت رساند؛ و دینی راکه برای آنان برگزیده است، قدرت دهد؛ و ترس آنان را به امنیت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مرا خواهند پرستید و اندکی به من شرک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آیه فوق و روایات این موضوع،حکومت آن حضرت، چهار هدف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دولت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امام زمان علیه السلام فراگیر است؛ یعنی سرتاسر زمین به یک کشور تبدیل و مرزها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از بین می‌روند و اختلافات و جنگ‌ها خاتمه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اسلام راستین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آن دولت جهانی و فرهنگ حاکم بر آن عصر، بر اساس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در روز غدیر</w:t>
      </w:r>
      <w:r>
        <w:rPr>
          <w:rStyle w:val="FootnoteAnchor"/>
          <w:rtl w:val="true"/>
        </w:rPr>
        <w:footnoteReference w:id="117"/>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اسلام بر همه‌ی ادیان غلبه می‌یابد و حاکمیت آن بر </w:t>
      </w:r>
    </w:p>
    <w:p>
      <w:pPr>
        <w:pStyle w:val="BookText"/>
        <w:rPr/>
      </w:pPr>
      <w:r>
        <w:rPr>
          <w:rFonts w:ascii="IRNazanin" w:hAnsi="IRNazanin" w:eastAsia="IRNazanin"/>
          <w:color w:val="111111"/>
          <w:sz w:val="28"/>
          <w:sz w:val="28"/>
          <w:szCs w:val="28"/>
          <w:rtl w:val="true"/>
          <w:lang w:bidi="fa-IR"/>
        </w:rPr>
        <w:t>سراسر گیتی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واقعیت را یاد 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او کسی است که پیامبرش را با هدایت و دین حق فرستاد تا آن دین را بر همه‌ی ادیان غلبه دهد، هر چند مشرکان از آن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منافقان و دشمنان اهل بیت علیهم السلام را نابود می‌کند؛</w:t>
      </w:r>
      <w:r>
        <w:rPr>
          <w:rStyle w:val="FootnoteAnchor"/>
          <w:rtl w:val="true"/>
        </w:rPr>
        <w:footnoteReference w:id="119"/>
      </w:r>
      <w:r>
        <w:rPr>
          <w:rFonts w:ascii="IRNazanin" w:hAnsi="IRNazanin" w:eastAsia="IRNazanin"/>
          <w:color w:val="111111"/>
          <w:sz w:val="28"/>
          <w:sz w:val="28"/>
          <w:szCs w:val="28"/>
          <w:rtl w:val="true"/>
          <w:lang w:bidi="fa-IR"/>
        </w:rPr>
        <w:t>تمامی بدعت‌هایی را که در اسلام وارد شده، از بین می‌برد و احکام و سننی را که فراموش گردیده است، برقرار می‌سازد و اسلام را تجدید بنا می‌کند</w:t>
      </w:r>
      <w:r>
        <w:rPr>
          <w:rStyle w:val="FootnoteAnchor"/>
          <w:rtl w:val="true"/>
        </w:rPr>
        <w:footnoteReference w:id="120"/>
      </w:r>
      <w:r>
        <w:rPr>
          <w:rFonts w:ascii="IRNazanin" w:hAnsi="IRNazanin" w:eastAsia="IRNazanin"/>
          <w:color w:val="111111"/>
          <w:sz w:val="28"/>
          <w:sz w:val="28"/>
          <w:szCs w:val="28"/>
          <w:rtl w:val="true"/>
          <w:lang w:bidi="fa-IR"/>
        </w:rPr>
        <w:t>و برای اولین بار احکام الهی، در همه‌ی ابعاد آن، در سراسر عالم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قراری عدالت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برترین اهداف حکومت آن حضرت، بر قراری عدالت و از بین بردن ظلم و جور در همه‌ی اشکال و انواع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ظلم نباشد، امنیت خواهد بود و فراوانی و ثروت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عدالت، داوری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داوری حکومت امام مهدی علیه السلام این است که آن حضرت در اختلافات بین افراد، به علم الهی حکم می‌کند و به شاهد و بیّنه نیاز ندارد و از این رو، قضاوت آن حضرت به باطن است نه به ظاهر؛ که به قضاوت حضرت داود علیه السلام شباهت دارد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رفتن شرک</w:t>
      </w:r>
      <w:r>
        <w:rPr>
          <w:rFonts w:eastAsia="IRNazanin" w:cs="IRNazanin"/>
          <w:color w:val="111111"/>
          <w:sz w:val="28"/>
          <w:szCs w:val="28"/>
          <w:rtl w:val="true"/>
          <w:lang w:bidi="fa-IR"/>
        </w:rPr>
        <w:t>:</w:t>
      </w:r>
      <w:bookmarkStart w:id="174" w:name="pg74_3224"/>
    </w:p>
    <w:p>
      <w:pPr>
        <w:pStyle w:val="BookText"/>
        <w:rPr/>
      </w:pPr>
      <w:bookmarkEnd w:id="174"/>
      <w:r>
        <w:rPr>
          <w:rFonts w:ascii="IRNazanin" w:hAnsi="IRNazanin" w:eastAsia="IRNazanin"/>
          <w:color w:val="111111"/>
          <w:sz w:val="28"/>
          <w:sz w:val="28"/>
          <w:szCs w:val="28"/>
          <w:rtl w:val="true"/>
          <w:lang w:bidi="fa-IR"/>
        </w:rPr>
        <w:t>بندگی خدا و سر به آستان کسی جز او نساییدن، هدف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والا در عصر حکومت امام زمان علیه السلام در پهنه جهان تحقق می‌یابد؛ زیرا آن حضرت، کفار و مشرکان را از میان می‌برد و شرک و چندگانه پرستی را تحت هر عنوانی که باشد،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آن روزگار، تنها خدا پرستیده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ویژگی حکومت آن حضرت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ایشان کسانی هستند که چون آن ها را از زمین به قدرت برسانیم، نماز بر پا می‌دارند و زکات می‌پردازند و امر به معروف و 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زندگی در چنان زمانی، چه نیکو و چه دلپذیر است</w:t>
      </w:r>
      <w:r>
        <w:rPr>
          <w:rFonts w:eastAsia="IRNazanin" w:cs="IRNazanin"/>
          <w:color w:val="111111"/>
          <w:sz w:val="28"/>
          <w:szCs w:val="28"/>
          <w:rtl w:val="true"/>
          <w:lang w:bidi="fa-IR"/>
        </w:rPr>
        <w:t>!</w:t>
      </w:r>
    </w:p>
    <w:p>
      <w:pPr>
        <w:pStyle w:val="Heading3"/>
        <w:numPr>
          <w:ilvl w:val="2"/>
          <w:numId w:val="1"/>
        </w:numPr>
        <w:rPr/>
      </w:pPr>
      <w:bookmarkStart w:id="175" w:name="__RefHeading___Toc219695_1490000891"/>
      <w:bookmarkStart w:id="176" w:name="_Toc63"/>
      <w:bookmarkEnd w:id="175"/>
      <w:r>
        <w:rPr>
          <w:rtl w:val="true"/>
        </w:rPr>
        <w:t>اکنون می‌دانیم</w:t>
      </w:r>
      <w:bookmarkEnd w:id="176"/>
    </w:p>
    <w:p>
      <w:pPr>
        <w:pStyle w:val="BookText"/>
        <w:rPr/>
      </w:pPr>
      <w:r>
        <w:rPr>
          <w:rFonts w:ascii="IRNazanin" w:hAnsi="IRNazanin" w:eastAsia="IRNazanin"/>
          <w:color w:val="111111"/>
          <w:sz w:val="28"/>
          <w:sz w:val="28"/>
          <w:szCs w:val="28"/>
          <w:rtl w:val="true"/>
          <w:lang w:bidi="fa-IR"/>
        </w:rPr>
        <w:t>با حکومت امام زمان علیه السلام چند هدف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دولت جهانی و فراگیر؛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فراگیر اسلام مورد پسند خداوند متعال؛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امنیت؛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ظلم و شرک جهانی؛ </w:t>
      </w:r>
      <w:bookmarkStart w:id="177" w:name="pg74_3225"/>
    </w:p>
    <w:p>
      <w:pPr>
        <w:pStyle w:val="Heading3"/>
        <w:numPr>
          <w:ilvl w:val="2"/>
          <w:numId w:val="1"/>
        </w:numPr>
        <w:rPr/>
      </w:pPr>
      <w:bookmarkStart w:id="178" w:name="__RefHeading___Toc219697_1490000891"/>
      <w:bookmarkStart w:id="179" w:name="_Toc64"/>
      <w:bookmarkEnd w:id="177"/>
      <w:bookmarkEnd w:id="178"/>
      <w:r>
        <w:rPr>
          <w:rtl w:val="true"/>
        </w:rPr>
        <w:t>پرسش‌های درس پانزدهم</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حدید چه ارتباطی با دوران ظهور امام عصر علیه السلام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آیه از قرآن در تبدیل خوف به امنیت، که از ویژگی‌های دوران ظهور است،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غلبه‌ی دین خدا بر سایر ادیان، آیه‌ای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حکومت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توضیحی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آکنده شدن جهان از عطر توحید با محو گنداب شرک و بت پرستی در چه زمانی تحقق می‌پذیرد؟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شاهدی از قرآن در مورد عمل به احکام دین، در دولت مهدوی سراغ دارید؟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4_3227"/>
      <w:bookmarkStart w:id="181" w:name="pg74_3227"/>
      <w:bookmarkEnd w:id="181"/>
    </w:p>
    <w:p>
      <w:pPr>
        <w:pStyle w:val="Heading2"/>
        <w:numPr>
          <w:ilvl w:val="1"/>
          <w:numId w:val="1"/>
        </w:numPr>
        <w:rPr/>
      </w:pPr>
      <w:bookmarkStart w:id="182" w:name="pg74_3227"/>
      <w:bookmarkStart w:id="183" w:name="__RefHeading___Toc219699_1490000891"/>
      <w:bookmarkStart w:id="184" w:name="_Toc65"/>
      <w:bookmarkEnd w:id="182"/>
      <w:bookmarkEnd w:id="183"/>
      <w:r>
        <w:rPr>
          <w:rtl w:val="true"/>
        </w:rPr>
        <w:t>درس شانزدهم</w:t>
      </w:r>
      <w:r>
        <w:rPr>
          <w:rtl w:val="true"/>
        </w:rPr>
        <w:t xml:space="preserve">: </w:t>
      </w:r>
      <w:r>
        <w:rPr>
          <w:rtl w:val="true"/>
        </w:rPr>
        <w:t>یاران حضرت</w:t>
      </w:r>
      <w:bookmarkEnd w:id="184"/>
    </w:p>
    <w:p>
      <w:pPr>
        <w:pStyle w:val="Heading3"/>
        <w:numPr>
          <w:ilvl w:val="2"/>
          <w:numId w:val="1"/>
        </w:numPr>
        <w:rPr/>
      </w:pPr>
      <w:bookmarkStart w:id="185" w:name="__RefHeading___Toc219701_1490000891"/>
      <w:bookmarkStart w:id="186" w:name="_Toc66"/>
      <w:bookmarkEnd w:id="185"/>
      <w:r>
        <w:rPr>
          <w:rtl w:val="true"/>
        </w:rPr>
        <w:t>یاران حضرت</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پس به زودی خداوند گروهی را می‌آورد که آنان را دوست می‌دارد و ایشان نیز دوستدار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فروتن و در برابر کافران سر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ملامت هیچ سرزنش کننده‌ای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خاص امام زمان علیه السلام در آغاز، به تعداد جنگاوران جنگ بدر، سیصد و سیزده نفرند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سپس ده هزار نفر دیگر با آن حضرت بیعت می‌کنند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از </w:t>
      </w:r>
    </w:p>
    <w:p>
      <w:pPr>
        <w:pStyle w:val="BookText"/>
        <w:rPr/>
      </w:pPr>
      <w:r>
        <w:rPr>
          <w:rFonts w:ascii="IRNazanin" w:hAnsi="IRNazanin" w:eastAsia="IRNazanin"/>
          <w:color w:val="111111"/>
          <w:sz w:val="28"/>
          <w:sz w:val="28"/>
          <w:szCs w:val="28"/>
          <w:rtl w:val="true"/>
          <w:lang w:bidi="fa-IR"/>
        </w:rPr>
        <w:t>مقامی بس بلند برخوردارند تا آنجا که انبیاء و اولیای الهی نیز خواستار آن بوده‌اند که از یاران حضرتش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آرزومند خدمتگزاری بارگاه آن حضرت بوده و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أَدْرَکْتُهُ لَخَدَمْتُهُ أَیَّامَ حَیَاتِی</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اگرمن روزگار مهدی ر درک می‌کردم، تمام عمرم را در خدمت او می‌گذراندم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دعاهایی که ما را به خواندن آن امر کرده‌اند، مکرراً این مقام از خداوند متعال در خواست شده است؛ آن جا که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 وَ أعْوانِه وَ الذّابّینَ عَنهُ والمُسارعِینَ إلَیهِ فِی قَضاءِ حَوائِجِهِ والمُمتَثِلینَ لِأوامِرِهِ وَ المُحامِینَ عَنهُ و السّابِقِینَ إِلی إرادَتِهِ وَ المُستَشهَدینَ بَینَ یَدَیهِ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یاران و یاوران حضرت مهدی علیه السلام و مدافعان او و آنان که در انجام نیازهای او می‌شتابند و فرمان‌های او را اطاعت می‌کنند و حامی اویند و در اجرای فرمانش از یکدیگر سبقت می‌گیرند ودر رکاب تو خواهان شهادتند؛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بلند، در پرتو صفات و کمالاتی نصیب یاران آن حضرت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که با آگاهی از ویژگی‌ها و صفات آنان و تلاش در راه آراسته شدن به آن صفات، بکوشیم تا به عنایت خداوند متعال در صف آن یاران قرار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صفات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روایات بر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مهدی علیه السلام بندگان واقعی خداوند متعال و اهل عبادت و تقوی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مردانی شب زنده دار هستند که شب را به عبادت می‌گذرانند و به هنگام نماز، زمزمه‌ای چون صدای زنبور عسل دارند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سجده بر پیشانی آنها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روز و نیایشگران شبند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مهدی علیه السلام جوان‌اند؛ سال خورده‌ای در میان آنها نیست؛ مگر به مقدار سرمه در چشم و نمک در غذا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جوان بودن، نشانه‌ی توانایی و تلاش و بی باکی و جهانگردی است؛ زیرا آنان وظایف سنگینی بر عهده دارند که جز با قدرت و شجاعت و ایستادگی، انجام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آنان قدرت چهل مرد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استوارتر از پاره‌های آهن است؛ تا آنجا که اگر از برابر کوه آهنین بگذرند، آن را ریشه کن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شمشیرهایشان را در غلاف نمی‌کنند تا آن زمان که خدا خوشنود گردد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روایت دیگری از آن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مأموریت ویران کردن شهری را داشته باشند، تا آن را ویران نکنند آرام نمی‌گیرند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سرعت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عقابان نشسته بر اسبند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زمان علیه السلام از ایمانی قوی، همراه با علم و بصیرت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به حقیقت معرفت می‌شناسند</w:t>
      </w:r>
      <w:r>
        <w:rPr>
          <w:rStyle w:val="FootnoteAnchor"/>
          <w:rtl w:val="true"/>
        </w:rPr>
        <w:footnoteReference w:id="133"/>
      </w:r>
      <w:r>
        <w:rPr>
          <w:rFonts w:ascii="IRNazanin" w:hAnsi="IRNazanin" w:eastAsia="IRNazanin"/>
          <w:color w:val="111111"/>
          <w:sz w:val="28"/>
          <w:sz w:val="28"/>
          <w:szCs w:val="28"/>
          <w:rtl w:val="true"/>
          <w:lang w:bidi="fa-IR"/>
        </w:rPr>
        <w:t>و هرگز شبهه‌ای درباره‌ی خداوند در قلب آنان راه نمی‌یابد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آنها کسانی هستند که معارف خویش را از کتاب خدا و روایات معصومان می‌گیرند و به هیچ منبع و مأخذ دیگری در کسب علم مراجعه نمی‌کنند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آنان در دین، فقیه‌اند و از دانشی ژرف برخوردار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وصف آنها فرموده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مؤمنانی که خدا مهدی را در میان آنها به پا می‌دارد، افرادی برگزیده و شایسته قضاوت و حکومت ودین فقیه هستند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و فرمانبرداری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به حضرت مهدی علیه السلام قلب یاران آن حضرت را فراگرفته است؛ از این رو، تسلیم فرامین اویند و در هیچ شرایطی، یاری آن حضرت را رها نمی‌کنند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 دستان خود را بر زین مرکب امام می‌کشند تا به آن تبرک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آن حضرت حلقه می‌زنند و در جنگ‌ها خویشتن را سپر بلای او می‌کنند و هر آنچه حضرتش از آنان بخواهد انجام می‌دهند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پایان بخش این بحث رهنمودی از امام ششم، حضرت صادق علیه السلام در صفات یاران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أَنْ یَکُونَ مِنْ أَصْحَابِ الْقَائِمِ فَلْیَنْتَظِرْ وَ لْیَعْمَلْ بِالْوَرَعِ وَ مَحَاسِنِ الْأَخْلَاقِ وَ هُوَ مُنْتَظِر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هر که دوست دارد از یاران مهدی باشد، پس باید انتظار کشد وبه پرهیزگاری و اخلاق نیک عمل کند، در حالی که منتظر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این درس با دعایی از حضرت رضا علیه السلام پایان بخشیم واین گونه از خداوند متعال تقاضا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وَ اجْعَلْنَا مِمَّنْ تَنْتَصِرُ بِهِ لِدِینِکَ وَ تُعِزُّ بِهِ نَصْرَ وَلِیِّکَ وَ لَا </w:t>
      </w:r>
      <w:bookmarkStart w:id="187" w:name="pg74_3232"/>
    </w:p>
    <w:p>
      <w:pPr>
        <w:pStyle w:val="BookText"/>
        <w:rPr/>
      </w:pPr>
      <w:bookmarkEnd w:id="187"/>
      <w:r>
        <w:rPr>
          <w:rFonts w:ascii="Amiri" w:hAnsi="Amiri" w:eastAsia="Amiri" w:cs="Amiri"/>
          <w:color w:val="111111"/>
          <w:sz w:val="28"/>
          <w:sz w:val="28"/>
          <w:szCs w:val="28"/>
          <w:rtl w:val="true"/>
          <w:lang w:bidi="ar-SA"/>
        </w:rPr>
        <w:t>تَسْتَبْدِلْ بِنَا غَیْرَنَا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از کسانی قرار ده که دینت را توسط آنها باری میدهی و یاری ولیّت را بوسیله آنها سر افراز می‌داری و دیگران را در این مقام، جایگزین ما مگردان</w:t>
      </w:r>
      <w:r>
        <w:rPr>
          <w:rFonts w:eastAsia="IRNazanin" w:cs="IRNazanin"/>
          <w:color w:val="111111"/>
          <w:sz w:val="28"/>
          <w:szCs w:val="28"/>
          <w:rtl w:val="true"/>
          <w:lang w:bidi="fa-IR"/>
        </w:rPr>
        <w:t>.</w:t>
      </w:r>
    </w:p>
    <w:p>
      <w:pPr>
        <w:pStyle w:val="Heading3"/>
        <w:numPr>
          <w:ilvl w:val="2"/>
          <w:numId w:val="1"/>
        </w:numPr>
        <w:rPr/>
      </w:pPr>
      <w:bookmarkStart w:id="188" w:name="__RefHeading___Toc219703_1490000891"/>
      <w:bookmarkStart w:id="189" w:name="_Toc67"/>
      <w:bookmarkEnd w:id="188"/>
      <w:r>
        <w:rPr>
          <w:rtl w:val="true"/>
        </w:rPr>
        <w:t>اکنون می‌دانیم</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یاران حضرت مهدی علیه السلام آن چنان والاست که امام صادق علیه السلام نیز آرزوی خدمتگزاری به آن آستان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دعاها از خداوند می‌خواهیم که ما را از یاوران حضرتش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صفات و کمالات یاوران آن حضرت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شب زنده 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توانا و تلاشگر؛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بصیرت؛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دل بسته به مولا؛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رهنمود امام صادق علیه السلام، دو صفت ورع و اخلاق نیک از صفات یاران منتظر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خدا بخواهیم تا ما را از یاران حضرتش قرار دهد و دیگران را جایگزین ما نکند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19705_1490000891"/>
      <w:bookmarkStart w:id="191" w:name="_Toc68"/>
      <w:bookmarkEnd w:id="190"/>
      <w:r>
        <w:rPr>
          <w:rtl w:val="true"/>
        </w:rPr>
        <w:t>پرسش های درس شانزدهم</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سخنی از امام صادق علیه السلام در آرزوی خدمتگزاری به آستان امام عصر علیه السلام سراغ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بخش از دعای عهد، یاری و دفاع و اطاعت و حمایت از امام عصر علیه السلام را از خداوند درخواست می‌کنیم؟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روایات، برخی صفات حضرت مهدی علیه السلام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عصر علیه السلام پیرند یا جوان؟</w:t>
      </w:r>
    </w:p>
    <w:p>
      <w:pPr>
        <w:pStyle w:val="BookText"/>
        <w:rPr/>
      </w:pPr>
      <w:r>
        <w:rPr>
          <w:rFonts w:ascii="IRNazanin" w:hAnsi="IRNazanin" w:eastAsia="IRNazanin"/>
          <w:color w:val="111111"/>
          <w:sz w:val="28"/>
          <w:sz w:val="28"/>
          <w:szCs w:val="28"/>
          <w:rtl w:val="true"/>
          <w:lang w:bidi="fa-IR"/>
        </w:rPr>
        <w:t>پاسخ صحیح را با یک روایت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 و فقاهت یاوران امام عصر علیه السلام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یاوران امام عصر علیه السلام دل بسته دنیایند یا مولایشان؟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کدام دعای امام رضا علیه السلام از خدا می‌خواهیم که ما را به یاری رسانی مولایمان عزّت دهد و دیگری را جایگزین ما نکند؟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4_3235"/>
      <w:bookmarkStart w:id="193" w:name="pg74_3235"/>
      <w:bookmarkEnd w:id="193"/>
    </w:p>
    <w:p>
      <w:pPr>
        <w:pStyle w:val="Heading2"/>
        <w:numPr>
          <w:ilvl w:val="1"/>
          <w:numId w:val="1"/>
        </w:numPr>
        <w:rPr/>
      </w:pPr>
      <w:bookmarkStart w:id="194" w:name="pg74_3235"/>
      <w:bookmarkStart w:id="195" w:name="__RefHeading___Toc219707_1490000891"/>
      <w:bookmarkStart w:id="196" w:name="_Toc69"/>
      <w:bookmarkEnd w:id="194"/>
      <w:bookmarkEnd w:id="195"/>
      <w:r>
        <w:rPr>
          <w:rtl w:val="true"/>
        </w:rPr>
        <w:t>درس هفدهم</w:t>
      </w:r>
      <w:r>
        <w:rPr>
          <w:rtl w:val="true"/>
        </w:rPr>
        <w:t xml:space="preserve">: </w:t>
      </w:r>
      <w:r>
        <w:rPr>
          <w:rtl w:val="true"/>
        </w:rPr>
        <w:t>رجعت</w:t>
      </w:r>
      <w:bookmarkEnd w:id="196"/>
    </w:p>
    <w:p>
      <w:pPr>
        <w:pStyle w:val="Heading3"/>
        <w:numPr>
          <w:ilvl w:val="2"/>
          <w:numId w:val="1"/>
        </w:numPr>
        <w:rPr/>
      </w:pPr>
      <w:bookmarkStart w:id="197" w:name="__RefHeading___Toc219709_1490000891"/>
      <w:bookmarkStart w:id="198" w:name="_Toc70"/>
      <w:bookmarkEnd w:id="197"/>
      <w:r>
        <w:rPr>
          <w:rtl w:val="true"/>
        </w:rPr>
        <w:t>رجعت</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بایاتِنا فَهُمْ یُوزَعُونَ</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قیامت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را از زمین برای آنان بیرون می‌آوریم که با ایشان درباره اینکه مردم نشانه‌های ما را باور نداشتند سخن می‌گوید و آن روز که از میان هر امت گروهی از تکذیب کنندگان آیات خود را محشور می‌کنیم، پس آنان نگاهداشته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رجعت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 و در اصطلاح به بازگشت گروهی از مردگان به این جهان همزمان با قیام جهانی حضرت مهدی علیه السلام گفته می‌شود، و طبعاً بازگشت این گروه قبل از فرا رسیدن رستاخیز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گاهی از رجعت در شمار رویدادهای قبل از قیامت یاد می‌شود و گاهی در زمره‌ی حوادث مربوط به ظهور حضرت مهدی منتظر علیه السلام مذکور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گرانقدر شیعی شیخ حر عاملی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رجعت در نزد ما همانا زندگی بعد از مرگ و پیش از قیامت است، و همین معنی است که از لفظ رجعت به ذهن خطور می‌کند و دانشمندان بر آن تصریح کرده‌اید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فقیه و متکلم توانای شیعی شیخ مفید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شماری از امت محمد صلی الله علیه وآله را بعد از مرگشان و پیش از برپائی قیامت بر می‌انگیزد، و این از اختصاصات مذهب آل محمدعلیهم السلام می‌باشد و قرآن بر درستی آن گواهی می‌دهد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دانشمند متبحر شیعه در قرآن چهارم سید مرتضی علم الهدی پیرامون رجعت از نظر شیعه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عقیده‌ی شیعه‌ی امامیه چنین است که خداوند متعال به هنگام ظهور امام زمان حضرت مهدی علیه السلام گروهی از شیعیان را که پیش از قیام آن حضرت از دنیا رفته‌اند، به دنیا باز می‌گرداند تا آنان به پاداش یاوری </w:t>
      </w:r>
    </w:p>
    <w:p>
      <w:pPr>
        <w:pStyle w:val="BookText"/>
        <w:rPr/>
      </w:pPr>
      <w:r>
        <w:rPr>
          <w:rFonts w:ascii="IRNazanin" w:hAnsi="IRNazanin" w:eastAsia="IRNazanin"/>
          <w:color w:val="111111"/>
          <w:sz w:val="28"/>
          <w:sz w:val="28"/>
          <w:szCs w:val="28"/>
          <w:rtl w:val="true"/>
          <w:lang w:bidi="fa-IR"/>
        </w:rPr>
        <w:t>و همراهی و درک حکومت آن وجود مقدس نائل آیند؛ و نیز برخی از دشمنان حضرتش را زنده می‌کند تا از ایشان انتقام گیرد، بدین ترتیب که آشکاری حق و بلندی مرتبت پیروان حق را بنگرند و اندوهگین شوند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 فراوان و ذکر اقوال بزرگان درباره رجعت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و کافران فرو رفته در گرداب کفر و الحاد اختصاص دارد و کسی غیر از این دو گروه به دنیا باز نخواهد گشت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و با توجه به احادیثی که در کتب معتبر شیعه گردآوری شده به روشنی بر می‌آید که شیعیان رجعت را منحصر به بازگشت گروهی از مؤمنان و کافران می‌دانند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استناد با دلائل متقن و خلل‌ناپذیر معتقدند که بنا بر وعده‌ی حتمی الهی، آخرین ذخیره‌ی خداوندی، حضرت مهدی علیه السلام که همنام و هم کنیه پیامبر خاتم صلی الله علیه وآله و از نسل آن حضرت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زمان آن بر ما پوشیده است، پرده‌ی غیبت را کنار می‌زند و با ظهور خویش کاخ ستمگران را درهم می‌شکند خداجویان را به عزت می‌رساند، شوکت مسلمین را زنده می‌کند و خفاشان شبهای تیره را برای همیشه از صفحه روزگار محو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همزمان با قیام این رادمرد عدل گستر گروهی از مؤمنان و منکران به جهان مادی باز گشته و هر گروه براساس کردار پیشین خود به ثواب و عقاب نائل </w:t>
      </w:r>
      <w:bookmarkStart w:id="199" w:name="pg74_3238"/>
    </w:p>
    <w:p>
      <w:pPr>
        <w:pStyle w:val="BookText"/>
        <w:rPr/>
      </w:pPr>
      <w:bookmarkEnd w:id="199"/>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نا گفته نماند که این سخن نه بدان معنی است که از دیدگاه عقاید، شیعی، اصل رجعت در شمار اصول دین بوده و هم پایه‌ی اعتقاد به توحید، نبوت و معاد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بسان بسیاری از ضروریات دینی یا رویدادهای تاریخی انکارناپذیر، از مسلمیات قطعی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مسلمانان باور دارند که جنگ بدر، نخستین غزوه‌ای بود که بین مسلمانان و مشرکان مکه در سال دوم هجرت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قطعیت چنین حادثه‌ای به وقوع آن در زمره‌ی اصول عقاید اسلامی به شمار نمی‌آید، و با این همه، کسی از مسلمانان را نیز یارای انکار آن نیست</w:t>
      </w:r>
      <w:r>
        <w:rPr>
          <w:rFonts w:eastAsia="IRNazanin" w:cs="IRNazanin"/>
          <w:color w:val="111111"/>
          <w:sz w:val="28"/>
          <w:szCs w:val="28"/>
          <w:rtl w:val="true"/>
          <w:lang w:bidi="fa-IR"/>
        </w:rPr>
        <w:t>.</w:t>
      </w:r>
    </w:p>
    <w:p>
      <w:pPr>
        <w:pStyle w:val="Heading3"/>
        <w:numPr>
          <w:ilvl w:val="2"/>
          <w:numId w:val="1"/>
        </w:numPr>
        <w:rPr/>
      </w:pPr>
      <w:bookmarkStart w:id="200" w:name="__RefHeading___Toc219711_1490000891"/>
      <w:bookmarkStart w:id="201" w:name="_Toc71"/>
      <w:bookmarkEnd w:id="200"/>
      <w:r>
        <w:rPr>
          <w:rtl w:val="true"/>
        </w:rPr>
        <w:t>اکنون می‌دانیم</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اصطلاح به بازگشت گروهی از مردگان به این جهان همزمان با قیام جهانی حضرت مهدی علیه السلام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رجعت را منحصر به بازگشت گروهی از مؤمنان و کافران می‌دانند و بس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02" w:name="pg74_3239"/>
    </w:p>
    <w:p>
      <w:pPr>
        <w:pStyle w:val="BookText"/>
        <w:rPr/>
      </w:pPr>
      <w:bookmarkEnd w:id="2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مؤمنان و منکران به جهان مادی بازگشته و هر گروه براساس کردار پیشین خود به ثواب و عقاب نائل می‌آیند</w:t>
      </w:r>
      <w:r>
        <w:rPr>
          <w:rFonts w:eastAsia="IRNazanin" w:cs="IRNazanin"/>
          <w:color w:val="111111"/>
          <w:sz w:val="28"/>
          <w:szCs w:val="28"/>
          <w:rtl w:val="true"/>
          <w:lang w:bidi="fa-IR"/>
        </w:rPr>
        <w:t>.</w:t>
      </w:r>
    </w:p>
    <w:p>
      <w:pPr>
        <w:pStyle w:val="Heading3"/>
        <w:numPr>
          <w:ilvl w:val="2"/>
          <w:numId w:val="1"/>
        </w:numPr>
        <w:rPr/>
      </w:pPr>
      <w:bookmarkStart w:id="203" w:name="__RefHeading___Toc219713_1490000891"/>
      <w:bookmarkStart w:id="204" w:name="_Toc72"/>
      <w:bookmarkEnd w:id="203"/>
      <w:r>
        <w:rPr>
          <w:rtl w:val="true"/>
        </w:rPr>
        <w:t>پرسش‌های درس هفدهم</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لغت به چه معنایی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اصطلاح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قدس سره در رابطه با عقیده‌ی به رجعت چه می‌فرماید؟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قدس سره پیرامون رجعت چه فرموده است؟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74_3241"/>
      <w:bookmarkStart w:id="206" w:name="pg74_3241"/>
      <w:bookmarkEnd w:id="206"/>
    </w:p>
    <w:p>
      <w:pPr>
        <w:pStyle w:val="Heading2"/>
        <w:numPr>
          <w:ilvl w:val="1"/>
          <w:numId w:val="1"/>
        </w:numPr>
        <w:rPr/>
      </w:pPr>
      <w:bookmarkStart w:id="207" w:name="pg74_3241"/>
      <w:bookmarkStart w:id="208" w:name="__RefHeading___Toc219715_1490000891"/>
      <w:bookmarkStart w:id="209" w:name="_Toc73"/>
      <w:bookmarkEnd w:id="207"/>
      <w:bookmarkEnd w:id="208"/>
      <w:r>
        <w:rPr>
          <w:rtl w:val="true"/>
        </w:rPr>
        <w:t>درس هجدهم</w:t>
      </w:r>
      <w:r>
        <w:rPr>
          <w:rtl w:val="true"/>
        </w:rPr>
        <w:t xml:space="preserve">: </w:t>
      </w:r>
      <w:r>
        <w:rPr>
          <w:rtl w:val="true"/>
        </w:rPr>
        <w:t>پیام‌ها</w:t>
      </w:r>
      <w:bookmarkEnd w:id="209"/>
    </w:p>
    <w:p>
      <w:pPr>
        <w:pStyle w:val="Heading3"/>
        <w:numPr>
          <w:ilvl w:val="2"/>
          <w:numId w:val="1"/>
        </w:numPr>
        <w:rPr/>
      </w:pPr>
      <w:bookmarkStart w:id="210" w:name="__RefHeading___Toc219717_1490000891"/>
      <w:bookmarkStart w:id="211" w:name="_Toc74"/>
      <w:bookmarkEnd w:id="210"/>
      <w:r>
        <w:rPr>
          <w:rtl w:val="true"/>
        </w:rPr>
        <w:t>پیام‌ها</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 آن چه پیامبر به شما داد، آن را بگیرید و از هر چه شما را باز داشت، باز بایستید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رهنمودهای فراوانی از امام زمان علیه السلام به ما رسیده است که بیشتر آنها پاسخ‌های آن حضرت به پرسش‌هایی است که شیعیان از طریق نوّاب اربعه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کتبی امام علیه السلام به آن پرسش‌ها را توقیع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توقیع‌ها در کتاب‌هایی مانند کمال الدین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شیخ طبرسی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توقیع‌ها، گفتارهای ارزشمندی نیز از آن بزرگوار به ما رسیده است که پاسخ سؤالات شفاهی افراد، در تشرّفات ایام کودکی و دوران غیبت صغری و غیبت کبری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احادیث امام مهدی علیه السلام گنجینه‌ی گران سنگی از معارف شیعی است که مطالب گوناگونی در بردارد؛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تفسیر قرآن، امامت و مقامات اهل البیت علیهم السلام، ردّ عقاید و فرقه‌های منحرف، ردّ مدّعیان دروغین امامت و نیابت، تبیین مسائل گوناگون مهدویت، بیان ادعیه و اذکار،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دعای افتتاح، زیارت آل یس، دعای عصر غیبت در توقیعات امام زمان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صحیفة المهدیه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گفتارهای اخلاقی، مسائل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درس‌های گذشته، شماری از جملات گهربار آن امام همام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سخنان دیگری از آن حضرت بیان می‌شود تا روشنگر راه پیروان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عبث و بی هدف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لَمْ یَخْلُقِ الْخَلْقَ عَبَثاً وَ لَا أَمْهَلَهُمْ سُدًی</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بی گمان، خدای بزرگ، آفریدگان را بیهوده نیافریده و بی هدف رها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وجود حجّت الهی در هر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تَخلُوا مِنْ حُجَّهٍ إمَّا ظاهِراً وَ إِمَّا مَغمُوراً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درستی که زمین از حجّت خدا خالی نمی‌ماند، خواه آشکار و خواه پنهان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مدّعیان دروغین امامت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مَعَنَا وَ فِینَا لَا یَقُولُ ذَلِکَ سِوَانَا إِلَّا کَذَّابٌ مُفْتَر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درستی که حق با ما و در ماست و غیر از ما هر کس این سخن را بگوید دروغ گو و افترازننده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فایده‌ی امام غایب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الِانْتِفَاعِ بِی فِی غَیْبَتِی فَکَالِانْتِفَاعِ بِالشَّمْسِ إِذَا غَیَّبَهَا عَنِ الْأَبْصَارِ السَّحَاب</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بهره‌مندی از من در دوران غیبتم، همانند بهره‌مندی از خورشید است آن هنگام که ابرها آن را از چشم‌ها پوشانیده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مقام خویشتن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خَاتِمُ الْأَوْصِیَاءِ وَ بِی یَدْفَعُ اللَّهُ الْبَلَاءَ عَنْ أَهْلِی وَ شِیعَتِی</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پایان دهنده‌ی جانشینان پیامبر هستم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من، بلا را از کسان و شیعیانم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کسب علوم دینی از اهل 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الْمَعارِفِ مِنْ غَیْرِ طَرِیقِنا أَهلَ الْبَیْتِ مُساوِقٌ لاِنْکارِنا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جست و جوی معارف دین از غیر راه ما خاندان پیامبر، به انکار ما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کسب هدایت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اسْتَرْشَدْتَ أُرْشِدْتَ وَ إِنْ طَلَبْتَ وَجَدْتَ</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اگر خواستار هدایت باشی، ارشاد خواهی شد</w:t>
      </w:r>
    </w:p>
    <w:p>
      <w:pPr>
        <w:pStyle w:val="BookText"/>
        <w:rPr/>
      </w:pPr>
      <w:r>
        <w:rPr>
          <w:rFonts w:ascii="IRNazanin" w:hAnsi="IRNazanin" w:eastAsia="IRNazanin"/>
          <w:color w:val="111111"/>
          <w:sz w:val="28"/>
          <w:sz w:val="28"/>
          <w:szCs w:val="28"/>
          <w:rtl w:val="true"/>
          <w:lang w:bidi="fa-IR"/>
        </w:rPr>
        <w:t>و اگر جویای حق شوی می‌یابی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دوری افراد از سعادت دیدار آن حضرت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یَحْبِسُنَا عَنْهُمْ إِلَّا مَا یَتَّصِلُ بِنَا مِمَّا نَکْرَهُهُ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پس، ما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نمی‌کند مگر رفتار آنها که پیوسته به ما گزارش می‌شود؛ رفتاری که ما آن را ناخوشایند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شیعه در ایام غیبت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امْرِءٍ مِنْکُم ما یَقْرُبُ بِهِ مِنْ مَحَبَّتِنا وَ لْیَتَجَنَّبْ ما یُدْنِیهِ مِنْ کِراهَتِنا وَ سَخَطِنا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هر یک از شما باید کاری را انجام دهد که وی را به دوستی ما نزدیک می‌کند و از کاری که به ناراحتی و نارضایتی ما می‌انجامد،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أُرْغِمَ أَنْفُ الشَّیْطَانِ بِشَیْ‌ءٍ أَفْضَلَ مِنَ الصَّلَاة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ascii="IRNazanin" w:hAnsi="IRNazanin" w:eastAsia="IRNazanin"/>
          <w:color w:val="111111"/>
          <w:sz w:val="28"/>
          <w:sz w:val="28"/>
          <w:szCs w:val="28"/>
          <w:rtl w:val="true"/>
          <w:lang w:bidi="fa-IR"/>
        </w:rPr>
        <w:t>هیچ عملی برتر از نماز، بینی شیطان را به خاک نمی‌ساید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سجده‌ی شکر</w:t>
      </w:r>
      <w:r>
        <w:rPr>
          <w:rFonts w:eastAsia="IRNazanin" w:cs="IRNazanin"/>
          <w:color w:val="111111"/>
          <w:sz w:val="28"/>
          <w:szCs w:val="28"/>
          <w:rtl w:val="true"/>
          <w:lang w:bidi="fa-IR"/>
        </w:rPr>
        <w:t xml:space="preserve">: </w:t>
      </w:r>
      <w:bookmarkStart w:id="212" w:name="pg74_3246"/>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الشُّکْرِ مِنْ أَلْزَمِ السُّنَنِ وَ أَوْجَبِهَا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سجده‌ی شکر از لازم‌ترین و واجب‌ترین سنّت‌های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سوء استفاده از اموال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أَکَلَ مِنْ أَمْوَالِنَا شَیْئاً فَإِنَّمَا یَأْکُلُ فِی بَطْنِهِ نَاراً وَ سَیَصْلَی سَعِیرا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 که چیزی از اموال ما به ناحق بخورد، به راستی که آتش خورده است؛ به زودی در جهنم افکنده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کتاب،دین و ولیت را به ما ارزانی دار و با توفیق پیروی از آنان، بر ما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213" w:name="__RefHeading___Toc219719_1490000891"/>
      <w:bookmarkStart w:id="214" w:name="_Toc75"/>
      <w:bookmarkEnd w:id="213"/>
      <w:r>
        <w:rPr>
          <w:rtl w:val="true"/>
        </w:rPr>
        <w:t>اکنون می‌دانیم</w:t>
      </w:r>
      <w:bookmarkEnd w:id="214"/>
    </w:p>
    <w:p>
      <w:pPr>
        <w:pStyle w:val="BookText"/>
        <w:rPr/>
      </w:pPr>
      <w:r>
        <w:rPr>
          <w:rFonts w:ascii="IRNazanin" w:hAnsi="IRNazanin" w:eastAsia="IRNazanin"/>
          <w:color w:val="111111"/>
          <w:sz w:val="28"/>
          <w:sz w:val="28"/>
          <w:szCs w:val="28"/>
          <w:rtl w:val="true"/>
          <w:lang w:bidi="fa-IR"/>
        </w:rPr>
        <w:t>امام زمان علیه السلام در عصر غیبت رهنمودها و پیام‌های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بیهوده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از حجّت الهی خالی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فقط نزد امام معصوم علیه السلام است</w:t>
      </w:r>
      <w:r>
        <w:rPr>
          <w:rFonts w:eastAsia="IRNazanin" w:cs="IRNazanin"/>
          <w:color w:val="111111"/>
          <w:sz w:val="28"/>
          <w:szCs w:val="28"/>
          <w:rtl w:val="true"/>
          <w:lang w:bidi="fa-IR"/>
        </w:rPr>
        <w:t xml:space="preserve">. </w:t>
      </w:r>
      <w:bookmarkStart w:id="215" w:name="pg74_3247"/>
    </w:p>
    <w:p>
      <w:pPr>
        <w:pStyle w:val="BookText"/>
        <w:rPr/>
      </w:pPr>
      <w:bookmarkEnd w:id="2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غیبت مثل خورشید پس 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امام غایب است که خداوند بلا را از خاندان و شیعیان آن حضرت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کسب معارف دینی، راهی جز سر سپاری به آستان اهل بیت علیهم السلام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هدایت، هدایت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امام زمان علیه السلام نتیجه سوء رفتار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ما باید آن گونه باشد که قلب مبارک حضرت مهدی علیه السلام را شاد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خشم شیطان به نماز رو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مستحبات سجده‌ی شکر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سهم امام عصر علیه السلام به ناحق، مثل خوردن آتش است</w:t>
      </w:r>
      <w:r>
        <w:rPr>
          <w:rFonts w:eastAsia="IRNazanin" w:cs="IRNazanin"/>
          <w:color w:val="111111"/>
          <w:sz w:val="28"/>
          <w:szCs w:val="28"/>
          <w:rtl w:val="true"/>
          <w:lang w:bidi="fa-IR"/>
        </w:rPr>
        <w:t>.</w:t>
      </w:r>
    </w:p>
    <w:p>
      <w:pPr>
        <w:pStyle w:val="Heading3"/>
        <w:numPr>
          <w:ilvl w:val="2"/>
          <w:numId w:val="1"/>
        </w:numPr>
        <w:rPr/>
      </w:pPr>
      <w:bookmarkStart w:id="216" w:name="__RefHeading___Toc219721_1490000891"/>
      <w:bookmarkStart w:id="217" w:name="_Toc76"/>
      <w:bookmarkEnd w:id="216"/>
      <w:r>
        <w:rPr>
          <w:rtl w:val="true"/>
        </w:rPr>
        <w:t>پرسش‌های درس هجدهم</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توقیعاتی از امام زمان علیه السلام شنیده‌اید؟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سفارش‌های امام زمان علیه السلام را در توقیعاتشان بنویسید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من مات و لیس له امام،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به حدیث سلسلة الذهب مشهور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از آثار دانشمندان سنّی،رک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بخشی در 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راشد محصِّل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سیمای حضرت مهدی علیه السلام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پنجم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 از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حسین بن سعید اهوازی از اصحاب امام سجادعلیه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ابواسحاق انماطی از اصحاب حضرت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ابوالحسن طائی از اصحاب امام 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خروج القائم علیه السلام، حسن بن محّمد صفّار از اصحاب امام 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الغیبه، فضل بن شاذان از اصحاب امام جواد و امام هادی علیهما السلام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فی مسند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آیت‌الله صافی گلپایگانی، مؤلف محترم این کتاب را به امر آیت الله العظمی بروجردی قدس سره تالیف کرده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مهدویت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المهدی،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باب ما جاء فی المهدیّ،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درباره‌ی القاب و نام‌های آن حضرت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سید حسین حسینی مراجعه کرد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شود کنیه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امّ سلمه، کنیه نهادن برای فرزندان، از سنت‌های عربی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منتخب الاثر، صد و و چهل و شش حدیث در این زمینه نقل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منتخب الاثر، صد و چهل و هشت حدیث در این زمینه نقل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انتشارات مسجد جمکران، باب اول،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امام هادی علیه السلام، امام عسکری علیه السلام، حضرت نرجس و حضرت حکیمه علیهما السلام، در کنار یکدیگر در سامرّا، زیر یک ضریح قرار دارد که زمانی منزل مسکونی امام هادی علیه السلام بوده و امروزه زیارتگاه مسلمانان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 جامی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می‌خواهیم که بر ضعیف نگه داشتگان در زمین منّت نهاده، آنها را به پیشوایی رسانیم و وارث حکومت و امکانات گذشتگان 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نیز در شأن حضرت مهدی علیه السلام می‌باشد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بر بدن مطهر امام معصوم علیه السلام، جز معصوم علیه السلام نباید نماز بخواند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لا أُحصی ثَناءَکُم و لا أَبلُغُ مِنَ المَدحِ کُنهَکُم و مِنَ الوَصفِ قَدْرَکُم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عصر غیبت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به نقل از امام صادق 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کهف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ملاقات حضرت موسی و حضرت خضرعلیهما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اهل تسنّن نیز نقل کرده‌اند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در احادیث به جز ناامنی جانی، حکمت‌های دیگری نیز به عنوان علّت غیبت امام زمان علیه السلام ذکر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سنی نیز این روایت با عبارتی مشابه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دانشمندان شیعه، از آن جهت که غیبت صغری را آغاز تولّد به حساب آورده‌اند، طول آن را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دانسته‌اند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واوی است که خوانده نمی‌شود،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می‌گردد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پنجم، این مطلب بیان گردید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این اصطلاح به درس هجدهم مراجعه کنید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سؤالات اسحاق بن یعقوب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درباره‌ی حضرت مهدی علیه السلام از رسول اکرم‌صلی الله علیه وآله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بزرگوار، حاجی نوری، در باب هفتم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واقعه در این زمینه نقل کرده است که از آن میان، حکایات زیر، از شهرت بیشتری برخوردار می‌باشند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ابوحنیفه پس از شنیدن سخن امام صادق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برای خدا شریک قرار می 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نعمت خداست؛ چرا پیامبر را هم اضافه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در پاسخ ابوحنیفه به آیاتی از قرآن استناد فرمود که پیامبرصلی الله علیه وآله را بعد از خدا ولی نعمت مؤمنان، معرفی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أغناهم الله و رسوله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پیامبرش مؤمنان را از فضل خدا توانگر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اواخر دعای ندبه‌</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 تقی موسوی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معنوی با ساحت مقدس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الاسلام همدانی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هاشم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آن ساعت را خروج حضرت مهدی علیه السلام دانسته که مردم را به آئینی فرا می‌خواند که آن را منکر و ناشناخته می‌دانند و باور نمی‌کنند که آئین اسلام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یافتن تقدیراتِ مشروط و غیر حتمی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درس دوم بیان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آن حضرت از نظر نامعلوم بودن وقت آن، شبیه به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دوم، ذیل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ذیل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ذیل 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یا صادق علیهما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 باقر 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علیهم السلام از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که در صدر این درس نقل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سوم سوره‌ی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آیه‌ی اکمال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روز غدیر نازل شده، بیانگر این حقیقت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مورد رضایت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همراه با اعتقاد به ولایت و غدیر، یعنی همان تشیع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متعال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الاسلام دینا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سجادعلیه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تخریب شهرهایی مورد نظر است که مرکز کفر و پلیدی‌اند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بسیاری یاران آن حضرت اینگونه وصف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عرفوا الله حق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باقر علیه السلام در تفسیر آیه‌ی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و یحل لهم الطیبات و یحرم علیهم الخبائث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صبح جمعه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فی البرهان علی الرجعه، باب دوم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السرویه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رساله‌ای که سید مرتضی در پاسخ مردم ری نوشته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حضرت ولی عصر و قیام جهانی آن حضرت مورد اتفاق همه فرق اسلامی بوده، و در بسیاری از کتب حدیثی، تاریخی و کلامی دانشمندان مسلمان بر صحت این عقیده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نظریات و اعترافات شخصیت‌های اسلامی در این زمینه به کتاب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عامه و مهدی موعود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نگارش آقای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 حضرت آیة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مربوط رجوع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توقیعات، سخنان، ادعیه و همه‌ی احادیث منسوب به آن حضرت، در کتاب‌هایی گردآوری شده است که از مشهورترین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الامام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سید حسن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متعددی همچون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احمد بن اسحاق قمّی در ردّ ادّعای امامت جعفر کذّاب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خطاب به نایب اول و دوم در ردّ ادّعای جعفر کذّاب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پاسخ به سؤالات اسحاق بن یعقوب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خطاب به ابونصر طریف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الامام المهدی علیه السلام، در تشرف مرحوم آیة الله میرزا مهدی اصفهانی‌قدس سره‌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خطاب به فردی که طالب نشانه‌ای درباره‌ی آن حضرت بود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توقیع دوم شیخ مفید قدس سره در سال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توقیع دوم شیخ مفید قدس سره در سال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پاسخ به پرسش‌های محمد بن جعفر اسدی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پاسخ به پرسش‌های محمدبن عبدالله حمیری در سال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پاسخ به پرسش‌های محمد بن جعفر اسدی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image" Target="media/image1.jpeg"/><Relationship Id="rId116" Type="http://schemas.openxmlformats.org/officeDocument/2006/relationships/image" Target="media/image1.jpeg"/><Relationship Id="rId117" Type="http://schemas.openxmlformats.org/officeDocument/2006/relationships/footer" Target="footer112.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18033</Words>
  <Characters>70360</Characters>
  <CharactersWithSpaces>87323</CharactersWithSpaces>
  <Paragraphs>1396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2026-08-08T12:43:45Z</dcterms:created>
  <dc:creator>ghaemiyeh.com</dc:creator>
  <dc:description/>
  <dc:language>en-US</dc:language>
  <cp:lastModifiedBy/>
  <dcterms:modified xsi:type="dcterms:W3CDTF">2026-08-08T16:13:50Z</dcterms:modified>
  <cp:revision>1</cp:revision>
  <dc:subject/>
  <dc:title>خورشید پنهان</dc:title>
</cp:coreProperties>
</file>

<file path=docProps/custom.xml><?xml version="1.0" encoding="utf-8"?>
<Properties xmlns="http://schemas.openxmlformats.org/officeDocument/2006/custom-properties" xmlns:vt="http://schemas.openxmlformats.org/officeDocument/2006/docPropsVTypes"/>
</file>