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علمی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0782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0784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0786_353189537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500788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500790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00792_353189537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500794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00796_3531895371">
            <w:r>
              <w:rPr>
                <w:webHidden/>
                <w:rStyle w:val="IndexLink"/>
                <w:rtl w:val="true"/>
              </w:rPr>
              <w:t>معنای اعجاز</w:t>
            </w:r>
            <w:r>
              <w:rPr>
                <w:rStyle w:val="IndexLink"/>
                <w:rtl w:val="true"/>
              </w:rPr>
              <w:tab/>
            </w:r>
            <w:r>
              <w:rPr>
                <w:rStyle w:val="IndexLink"/>
              </w:rPr>
              <w:t>12</w:t>
            </w:r>
          </w:hyperlink>
        </w:p>
        <w:p>
          <w:pPr>
            <w:pStyle w:val="Contents3"/>
            <w:tabs>
              <w:tab w:val="clear" w:pos="8459"/>
              <w:tab w:val="right" w:pos="9026" w:leader="dot"/>
            </w:tabs>
            <w:rPr/>
          </w:pPr>
          <w:hyperlink w:anchor="__RefHeading___Toc500798_3531895371">
            <w:r>
              <w:rPr>
                <w:webHidden/>
                <w:rStyle w:val="IndexLink"/>
                <w:rtl w:val="true"/>
              </w:rPr>
              <w:t>اعجاز در لغت</w:t>
            </w:r>
            <w:r>
              <w:rPr>
                <w:rStyle w:val="IndexLink"/>
                <w:rtl w:val="true"/>
              </w:rPr>
              <w:tab/>
            </w:r>
            <w:r>
              <w:rPr>
                <w:rStyle w:val="IndexLink"/>
              </w:rPr>
              <w:t>12</w:t>
            </w:r>
          </w:hyperlink>
        </w:p>
        <w:p>
          <w:pPr>
            <w:pStyle w:val="Contents3"/>
            <w:tabs>
              <w:tab w:val="clear" w:pos="8459"/>
              <w:tab w:val="right" w:pos="9026" w:leader="dot"/>
            </w:tabs>
            <w:rPr/>
          </w:pPr>
          <w:hyperlink w:anchor="__RefHeading___Toc500800_3531895371">
            <w:r>
              <w:rPr>
                <w:webHidden/>
                <w:rStyle w:val="IndexLink"/>
                <w:rtl w:val="true"/>
              </w:rPr>
              <w:t>اعجاز در اصطلاح</w:t>
            </w:r>
            <w:r>
              <w:rPr>
                <w:rStyle w:val="IndexLink"/>
                <w:rtl w:val="true"/>
              </w:rPr>
              <w:tab/>
            </w:r>
            <w:r>
              <w:rPr>
                <w:rStyle w:val="IndexLink"/>
              </w:rPr>
              <w:t>12</w:t>
            </w:r>
          </w:hyperlink>
        </w:p>
        <w:p>
          <w:pPr>
            <w:pStyle w:val="Contents3"/>
            <w:tabs>
              <w:tab w:val="clear" w:pos="8459"/>
              <w:tab w:val="right" w:pos="9026" w:leader="dot"/>
            </w:tabs>
            <w:rPr/>
          </w:pPr>
          <w:hyperlink w:anchor="__RefHeading___Toc500802_3531895371">
            <w:r>
              <w:rPr>
                <w:webHidden/>
                <w:rStyle w:val="IndexLink"/>
                <w:rtl w:val="true"/>
              </w:rPr>
              <w:t>«</w:t>
            </w:r>
            <w:r>
              <w:rPr>
                <w:rStyle w:val="IndexLink"/>
                <w:rtl w:val="true"/>
              </w:rPr>
              <w:t>علم</w:t>
            </w:r>
            <w:r>
              <w:rPr>
                <w:rStyle w:val="IndexLink"/>
                <w:rtl w:val="true"/>
              </w:rPr>
              <w:t xml:space="preserve">» </w:t>
            </w:r>
            <w:r>
              <w:rPr>
                <w:rStyle w:val="IndexLink"/>
                <w:rtl w:val="true"/>
              </w:rPr>
              <w:t>در لغت و اصطلاح</w:t>
            </w:r>
            <w:r>
              <w:rPr>
                <w:rStyle w:val="IndexLink"/>
                <w:rtl w:val="true"/>
              </w:rPr>
              <w:tab/>
            </w:r>
            <w:r>
              <w:rPr>
                <w:rStyle w:val="IndexLink"/>
              </w:rPr>
              <w:t>13</w:t>
            </w:r>
          </w:hyperlink>
        </w:p>
        <w:p>
          <w:pPr>
            <w:pStyle w:val="Contents3"/>
            <w:tabs>
              <w:tab w:val="clear" w:pos="8459"/>
              <w:tab w:val="right" w:pos="9026" w:leader="dot"/>
            </w:tabs>
            <w:rPr/>
          </w:pPr>
          <w:hyperlink w:anchor="__RefHeading___Toc500804_3531895371">
            <w:r>
              <w:rPr>
                <w:webHidden/>
                <w:rStyle w:val="IndexLink"/>
                <w:rtl w:val="true"/>
              </w:rPr>
              <w:t xml:space="preserve">استاد مصباح یزدی نیز تعاریف اصطلاحی </w:t>
            </w:r>
            <w:r>
              <w:rPr>
                <w:rStyle w:val="IndexLink"/>
                <w:rtl w:val="true"/>
              </w:rPr>
              <w:t>«</w:t>
            </w:r>
            <w:r>
              <w:rPr>
                <w:rStyle w:val="IndexLink"/>
                <w:rtl w:val="true"/>
              </w:rPr>
              <w:t>علم</w:t>
            </w:r>
            <w:r>
              <w:rPr>
                <w:rStyle w:val="IndexLink"/>
                <w:rtl w:val="true"/>
              </w:rPr>
              <w:t xml:space="preserve">» </w:t>
            </w:r>
            <w:r>
              <w:rPr>
                <w:rStyle w:val="IndexLink"/>
                <w:rtl w:val="true"/>
              </w:rPr>
              <w:t>را چنین ارائه می کند</w:t>
            </w:r>
            <w:r>
              <w:rPr>
                <w:rStyle w:val="IndexLink"/>
                <w:rtl w:val="true"/>
              </w:rPr>
              <w:t>:</w:t>
              <w:tab/>
            </w:r>
            <w:r>
              <w:rPr>
                <w:rStyle w:val="IndexLink"/>
              </w:rPr>
              <w:t>13</w:t>
            </w:r>
          </w:hyperlink>
        </w:p>
        <w:p>
          <w:pPr>
            <w:pStyle w:val="Contents3"/>
            <w:tabs>
              <w:tab w:val="clear" w:pos="8459"/>
              <w:tab w:val="right" w:pos="9026" w:leader="dot"/>
            </w:tabs>
            <w:rPr/>
          </w:pPr>
          <w:hyperlink w:anchor="__RefHeading___Toc500806_3531895371">
            <w:r>
              <w:rPr>
                <w:webHidden/>
                <w:rStyle w:val="IndexLink"/>
                <w:rtl w:val="true"/>
              </w:rPr>
              <w:t>راز اعجاز قرآن</w:t>
            </w:r>
            <w:r>
              <w:rPr>
                <w:rStyle w:val="IndexLink"/>
                <w:rtl w:val="true"/>
              </w:rPr>
              <w:tab/>
            </w:r>
            <w:r>
              <w:rPr>
                <w:rStyle w:val="IndexLink"/>
              </w:rPr>
              <w:t>14</w:t>
            </w:r>
          </w:hyperlink>
        </w:p>
        <w:p>
          <w:pPr>
            <w:pStyle w:val="Contents3"/>
            <w:tabs>
              <w:tab w:val="clear" w:pos="8459"/>
              <w:tab w:val="right" w:pos="9026" w:leader="dot"/>
            </w:tabs>
            <w:rPr/>
          </w:pPr>
          <w:hyperlink w:anchor="__RefHeading___Toc500808_3531895371">
            <w:r>
              <w:rPr>
                <w:webHidden/>
                <w:rStyle w:val="IndexLink"/>
                <w:rtl w:val="true"/>
              </w:rPr>
              <w:t>اعجاز علمی قرآن</w:t>
            </w:r>
            <w:r>
              <w:rPr>
                <w:rStyle w:val="IndexLink"/>
                <w:rtl w:val="true"/>
              </w:rPr>
              <w:tab/>
            </w:r>
            <w:r>
              <w:rPr>
                <w:rStyle w:val="IndexLink"/>
              </w:rPr>
              <w:t>15</w:t>
            </w:r>
          </w:hyperlink>
        </w:p>
        <w:p>
          <w:pPr>
            <w:pStyle w:val="Contents3"/>
            <w:tabs>
              <w:tab w:val="clear" w:pos="8459"/>
              <w:tab w:val="right" w:pos="9026" w:leader="dot"/>
            </w:tabs>
            <w:rPr/>
          </w:pPr>
          <w:hyperlink w:anchor="__RefHeading___Toc500810_3531895371">
            <w:r>
              <w:rPr>
                <w:webHidden/>
                <w:rStyle w:val="IndexLink"/>
                <w:rtl w:val="true"/>
              </w:rPr>
              <w:t>اعجاز قرآن و دلیل آن</w:t>
            </w:r>
            <w:r>
              <w:rPr>
                <w:rStyle w:val="IndexLink"/>
                <w:rtl w:val="true"/>
              </w:rPr>
              <w:tab/>
            </w:r>
            <w:r>
              <w:rPr>
                <w:rStyle w:val="IndexLink"/>
              </w:rPr>
              <w:t>15</w:t>
            </w:r>
          </w:hyperlink>
        </w:p>
        <w:p>
          <w:pPr>
            <w:pStyle w:val="Contents3"/>
            <w:tabs>
              <w:tab w:val="clear" w:pos="8459"/>
              <w:tab w:val="right" w:pos="9026" w:leader="dot"/>
            </w:tabs>
            <w:rPr/>
          </w:pPr>
          <w:hyperlink w:anchor="__RefHeading___Toc500812_3531895371">
            <w:r>
              <w:rPr>
                <w:webHidden/>
                <w:rStyle w:val="IndexLink"/>
                <w:rtl w:val="true"/>
              </w:rPr>
              <w:t>مقصود از معجزه علمی قرآن</w:t>
            </w:r>
            <w:r>
              <w:rPr>
                <w:rStyle w:val="IndexLink"/>
                <w:rtl w:val="true"/>
              </w:rPr>
              <w:tab/>
            </w:r>
            <w:r>
              <w:rPr>
                <w:rStyle w:val="IndexLink"/>
              </w:rPr>
              <w:t>17</w:t>
            </w:r>
          </w:hyperlink>
        </w:p>
        <w:p>
          <w:pPr>
            <w:pStyle w:val="Contents2"/>
            <w:tabs>
              <w:tab w:val="clear" w:pos="8743"/>
              <w:tab w:val="right" w:pos="9026" w:leader="dot"/>
            </w:tabs>
            <w:rPr/>
          </w:pPr>
          <w:hyperlink w:anchor="__RefHeading___Toc500814_3531895371">
            <w:r>
              <w:rPr>
                <w:webHidden/>
                <w:rStyle w:val="IndexLink"/>
                <w:rtl w:val="true"/>
              </w:rPr>
              <w:t>فصل دوم</w:t>
            </w:r>
            <w:r>
              <w:rPr>
                <w:rStyle w:val="IndexLink"/>
                <w:rtl w:val="true"/>
              </w:rPr>
              <w:t xml:space="preserve">: </w:t>
            </w:r>
            <w:r>
              <w:rPr>
                <w:rStyle w:val="IndexLink"/>
                <w:rtl w:val="true"/>
              </w:rPr>
              <w:t>نمونه هایی از اعجاز علمی قرآن</w:t>
            </w:r>
            <w:r>
              <w:rPr>
                <w:rStyle w:val="IndexLink"/>
                <w:rtl w:val="true"/>
              </w:rPr>
              <w:tab/>
            </w:r>
            <w:r>
              <w:rPr>
                <w:rStyle w:val="IndexLink"/>
              </w:rPr>
              <w:t>18</w:t>
            </w:r>
          </w:hyperlink>
        </w:p>
        <w:p>
          <w:pPr>
            <w:pStyle w:val="Contents3"/>
            <w:tabs>
              <w:tab w:val="clear" w:pos="8459"/>
              <w:tab w:val="right" w:pos="9026" w:leader="dot"/>
            </w:tabs>
            <w:rPr/>
          </w:pPr>
          <w:hyperlink w:anchor="__RefHeading___Toc500816_353189537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00818_3531895371">
            <w:r>
              <w:rPr>
                <w:webHidden/>
                <w:rStyle w:val="IndexLink"/>
                <w:rtl w:val="true"/>
              </w:rPr>
              <w:t>نمونه هایی از اعجاز علمی قرآن</w:t>
            </w:r>
            <w:r>
              <w:rPr>
                <w:rStyle w:val="IndexLink"/>
                <w:rtl w:val="true"/>
              </w:rPr>
              <w:tab/>
            </w:r>
            <w:r>
              <w:rPr>
                <w:rStyle w:val="IndexLink"/>
              </w:rPr>
              <w:t>20</w:t>
            </w:r>
          </w:hyperlink>
        </w:p>
        <w:p>
          <w:pPr>
            <w:pStyle w:val="Contents3"/>
            <w:tabs>
              <w:tab w:val="clear" w:pos="8459"/>
              <w:tab w:val="right" w:pos="9026" w:leader="dot"/>
            </w:tabs>
            <w:rPr/>
          </w:pPr>
          <w:hyperlink w:anchor="__RefHeading___Toc500820_3531895371">
            <w:r>
              <w:rPr>
                <w:webHidden/>
                <w:rStyle w:val="IndexLink"/>
                <w:rtl w:val="true"/>
              </w:rPr>
              <w:t>جاذبه زمین</w:t>
            </w:r>
            <w:r>
              <w:rPr>
                <w:rStyle w:val="IndexLink"/>
                <w:rtl w:val="true"/>
              </w:rPr>
              <w:tab/>
            </w:r>
            <w:r>
              <w:rPr>
                <w:rStyle w:val="IndexLink"/>
              </w:rPr>
              <w:t>20</w:t>
            </w:r>
          </w:hyperlink>
        </w:p>
        <w:p>
          <w:pPr>
            <w:pStyle w:val="Contents3"/>
            <w:tabs>
              <w:tab w:val="clear" w:pos="8459"/>
              <w:tab w:val="right" w:pos="9026" w:leader="dot"/>
            </w:tabs>
            <w:rPr/>
          </w:pPr>
          <w:hyperlink w:anchor="__RefHeading___Toc500822_3531895371">
            <w:r>
              <w:rPr>
                <w:webHidden/>
                <w:rStyle w:val="IndexLink"/>
                <w:rtl w:val="true"/>
              </w:rPr>
              <w:t>حرکت زمین</w:t>
            </w:r>
            <w:r>
              <w:rPr>
                <w:rStyle w:val="IndexLink"/>
                <w:rtl w:val="true"/>
              </w:rPr>
              <w:tab/>
            </w:r>
            <w:r>
              <w:rPr>
                <w:rStyle w:val="IndexLink"/>
              </w:rPr>
              <w:t>21</w:t>
            </w:r>
          </w:hyperlink>
        </w:p>
        <w:p>
          <w:pPr>
            <w:pStyle w:val="Contents3"/>
            <w:tabs>
              <w:tab w:val="clear" w:pos="8459"/>
              <w:tab w:val="right" w:pos="9026" w:leader="dot"/>
            </w:tabs>
            <w:rPr/>
          </w:pPr>
          <w:hyperlink w:anchor="__RefHeading___Toc500824_3531895371">
            <w:r>
              <w:rPr>
                <w:webHidden/>
                <w:rStyle w:val="IndexLink"/>
                <w:rtl w:val="true"/>
              </w:rPr>
              <w:t>از بررسی آیات مربوط به حرکت زمین به این نتیجه می رسیم</w:t>
            </w:r>
            <w:r>
              <w:rPr>
                <w:rStyle w:val="IndexLink"/>
                <w:rtl w:val="true"/>
              </w:rPr>
              <w:t>:</w:t>
              <w:tab/>
            </w:r>
            <w:r>
              <w:rPr>
                <w:rStyle w:val="IndexLink"/>
              </w:rPr>
              <w:t>23</w:t>
            </w:r>
          </w:hyperlink>
        </w:p>
        <w:p>
          <w:pPr>
            <w:pStyle w:val="Contents3"/>
            <w:tabs>
              <w:tab w:val="clear" w:pos="8459"/>
              <w:tab w:val="right" w:pos="9026" w:leader="dot"/>
            </w:tabs>
            <w:rPr/>
          </w:pPr>
          <w:hyperlink w:anchor="__RefHeading___Toc500826_3531895371">
            <w:r>
              <w:rPr>
                <w:webHidden/>
                <w:rStyle w:val="IndexLink"/>
                <w:rtl w:val="true"/>
              </w:rPr>
              <w:t>خبر از پیروز شدن روم</w:t>
            </w:r>
            <w:r>
              <w:rPr>
                <w:rStyle w:val="IndexLink"/>
                <w:rtl w:val="true"/>
              </w:rPr>
              <w:tab/>
            </w:r>
            <w:r>
              <w:rPr>
                <w:rStyle w:val="IndexLink"/>
              </w:rPr>
              <w:t>24</w:t>
            </w:r>
          </w:hyperlink>
        </w:p>
        <w:p>
          <w:pPr>
            <w:pStyle w:val="Contents3"/>
            <w:tabs>
              <w:tab w:val="clear" w:pos="8459"/>
              <w:tab w:val="right" w:pos="9026" w:leader="dot"/>
            </w:tabs>
            <w:rPr/>
          </w:pPr>
          <w:hyperlink w:anchor="__RefHeading___Toc500828_3531895371">
            <w:r>
              <w:rPr>
                <w:webHidden/>
                <w:rStyle w:val="IndexLink"/>
                <w:rtl w:val="true"/>
              </w:rPr>
              <w:t>پیوستگی و جدایی آسمان ها و زمین</w:t>
            </w:r>
            <w:r>
              <w:rPr>
                <w:rStyle w:val="IndexLink"/>
                <w:rtl w:val="true"/>
              </w:rPr>
              <w:tab/>
            </w:r>
            <w:r>
              <w:rPr>
                <w:rStyle w:val="IndexLink"/>
              </w:rPr>
              <w:t>25</w:t>
            </w:r>
          </w:hyperlink>
        </w:p>
        <w:p>
          <w:pPr>
            <w:pStyle w:val="Contents3"/>
            <w:tabs>
              <w:tab w:val="clear" w:pos="8459"/>
              <w:tab w:val="right" w:pos="9026" w:leader="dot"/>
            </w:tabs>
            <w:rPr/>
          </w:pPr>
          <w:hyperlink w:anchor="__RefHeading___Toc500830_3531895371">
            <w:r>
              <w:rPr>
                <w:webHidden/>
                <w:rStyle w:val="IndexLink"/>
                <w:rtl w:val="true"/>
              </w:rPr>
              <w:t>نقش کوه ها در استواری زمین</w:t>
            </w:r>
            <w:r>
              <w:rPr>
                <w:rStyle w:val="IndexLink"/>
                <w:rtl w:val="true"/>
              </w:rPr>
              <w:tab/>
            </w:r>
            <w:r>
              <w:rPr>
                <w:rStyle w:val="IndexLink"/>
              </w:rPr>
              <w:t>27</w:t>
            </w:r>
          </w:hyperlink>
        </w:p>
        <w:p>
          <w:pPr>
            <w:pStyle w:val="Contents3"/>
            <w:tabs>
              <w:tab w:val="clear" w:pos="8459"/>
              <w:tab w:val="right" w:pos="9026" w:leader="dot"/>
            </w:tabs>
            <w:rPr/>
          </w:pPr>
          <w:hyperlink w:anchor="__RefHeading___Toc500832_3531895371">
            <w:r>
              <w:rPr>
                <w:webHidden/>
                <w:rStyle w:val="IndexLink"/>
                <w:rtl w:val="true"/>
              </w:rPr>
              <w:t>دشواری تنفس با افزایش ارتفاع</w:t>
            </w:r>
            <w:r>
              <w:rPr>
                <w:rStyle w:val="IndexLink"/>
                <w:rtl w:val="true"/>
              </w:rPr>
              <w:tab/>
            </w:r>
            <w:r>
              <w:rPr>
                <w:rStyle w:val="IndexLink"/>
              </w:rPr>
              <w:t>31</w:t>
            </w:r>
          </w:hyperlink>
        </w:p>
        <w:p>
          <w:pPr>
            <w:pStyle w:val="Contents3"/>
            <w:tabs>
              <w:tab w:val="clear" w:pos="8459"/>
              <w:tab w:val="right" w:pos="9026" w:leader="dot"/>
            </w:tabs>
            <w:rPr/>
          </w:pPr>
          <w:hyperlink w:anchor="__RefHeading___Toc500834_3531895371">
            <w:r>
              <w:rPr>
                <w:webHidden/>
                <w:rStyle w:val="IndexLink"/>
                <w:rtl w:val="true"/>
              </w:rPr>
              <w:t>آب منشأ حیات</w:t>
            </w:r>
            <w:r>
              <w:rPr>
                <w:rStyle w:val="IndexLink"/>
                <w:rtl w:val="true"/>
              </w:rPr>
              <w:tab/>
            </w:r>
            <w:r>
              <w:rPr>
                <w:rStyle w:val="IndexLink"/>
              </w:rPr>
              <w:t>34</w:t>
            </w:r>
          </w:hyperlink>
        </w:p>
        <w:p>
          <w:pPr>
            <w:pStyle w:val="Contents3"/>
            <w:tabs>
              <w:tab w:val="clear" w:pos="8459"/>
              <w:tab w:val="right" w:pos="9026" w:leader="dot"/>
            </w:tabs>
            <w:rPr/>
          </w:pPr>
          <w:hyperlink w:anchor="__RefHeading___Toc500836_3531895371">
            <w:r>
              <w:rPr>
                <w:webHidden/>
                <w:rStyle w:val="IndexLink"/>
                <w:rtl w:val="true"/>
              </w:rPr>
              <w:t>پوشش هوایی حافظ زمین</w:t>
            </w:r>
            <w:r>
              <w:rPr>
                <w:rStyle w:val="IndexLink"/>
                <w:rtl w:val="true"/>
              </w:rPr>
              <w:tab/>
            </w:r>
            <w:r>
              <w:rPr>
                <w:rStyle w:val="IndexLink"/>
              </w:rPr>
              <w:t>36</w:t>
            </w:r>
          </w:hyperlink>
        </w:p>
        <w:p>
          <w:pPr>
            <w:pStyle w:val="Contents3"/>
            <w:tabs>
              <w:tab w:val="clear" w:pos="8459"/>
              <w:tab w:val="right" w:pos="9026" w:leader="dot"/>
            </w:tabs>
            <w:rPr/>
          </w:pPr>
          <w:hyperlink w:anchor="__RefHeading___Toc500838_3531895371">
            <w:r>
              <w:rPr>
                <w:webHidden/>
                <w:rStyle w:val="IndexLink"/>
                <w:rtl w:val="true"/>
              </w:rPr>
              <w:t>تفاوت های ساختاری بین خورشید و ماه</w:t>
            </w:r>
            <w:r>
              <w:rPr>
                <w:rStyle w:val="IndexLink"/>
                <w:rtl w:val="true"/>
              </w:rPr>
              <w:tab/>
            </w:r>
            <w:r>
              <w:rPr>
                <w:rStyle w:val="IndexLink"/>
              </w:rPr>
              <w:t>37</w:t>
            </w:r>
          </w:hyperlink>
        </w:p>
        <w:p>
          <w:pPr>
            <w:pStyle w:val="Contents3"/>
            <w:tabs>
              <w:tab w:val="clear" w:pos="8459"/>
              <w:tab w:val="right" w:pos="9026" w:leader="dot"/>
            </w:tabs>
            <w:rPr/>
          </w:pPr>
          <w:hyperlink w:anchor="__RefHeading___Toc500840_3531895371">
            <w:r>
              <w:rPr>
                <w:webHidden/>
                <w:rStyle w:val="IndexLink"/>
                <w:rtl w:val="true"/>
              </w:rPr>
              <w:t>تعادل مطلق جهان</w:t>
            </w:r>
            <w:r>
              <w:rPr>
                <w:rStyle w:val="IndexLink"/>
                <w:rtl w:val="true"/>
              </w:rPr>
              <w:tab/>
            </w:r>
            <w:r>
              <w:rPr>
                <w:rStyle w:val="IndexLink"/>
              </w:rPr>
              <w:t>39</w:t>
            </w:r>
          </w:hyperlink>
        </w:p>
        <w:p>
          <w:pPr>
            <w:pStyle w:val="Contents3"/>
            <w:tabs>
              <w:tab w:val="clear" w:pos="8459"/>
              <w:tab w:val="right" w:pos="9026" w:leader="dot"/>
            </w:tabs>
            <w:rPr/>
          </w:pPr>
          <w:hyperlink w:anchor="__RefHeading___Toc500842_3531895371">
            <w:r>
              <w:rPr>
                <w:webHidden/>
                <w:rStyle w:val="IndexLink"/>
                <w:rtl w:val="true"/>
              </w:rPr>
              <w:t>جدایی دو دریا</w:t>
            </w:r>
            <w:r>
              <w:rPr>
                <w:rStyle w:val="IndexLink"/>
                <w:rtl w:val="true"/>
              </w:rPr>
              <w:tab/>
            </w:r>
            <w:r>
              <w:rPr>
                <w:rStyle w:val="IndexLink"/>
              </w:rPr>
              <w:t>40</w:t>
            </w:r>
          </w:hyperlink>
        </w:p>
        <w:p>
          <w:pPr>
            <w:pStyle w:val="Contents3"/>
            <w:tabs>
              <w:tab w:val="clear" w:pos="8459"/>
              <w:tab w:val="right" w:pos="9026" w:leader="dot"/>
            </w:tabs>
            <w:rPr/>
          </w:pPr>
          <w:hyperlink w:anchor="__RefHeading___Toc500844_3531895371">
            <w:r>
              <w:rPr>
                <w:webHidden/>
                <w:rStyle w:val="IndexLink"/>
                <w:rtl w:val="true"/>
              </w:rPr>
              <w:t>جنین شناسی در قرآن</w:t>
            </w:r>
            <w:r>
              <w:rPr>
                <w:rStyle w:val="IndexLink"/>
                <w:rtl w:val="true"/>
              </w:rPr>
              <w:tab/>
            </w:r>
            <w:r>
              <w:rPr>
                <w:rStyle w:val="IndexLink"/>
              </w:rPr>
              <w:t>43</w:t>
            </w:r>
          </w:hyperlink>
        </w:p>
        <w:p>
          <w:pPr>
            <w:pStyle w:val="Contents3"/>
            <w:tabs>
              <w:tab w:val="clear" w:pos="8459"/>
              <w:tab w:val="right" w:pos="9026" w:leader="dot"/>
            </w:tabs>
            <w:rPr/>
          </w:pPr>
          <w:hyperlink w:anchor="__RefHeading___Toc500846_3531895371">
            <w:r>
              <w:rPr>
                <w:webHidden/>
                <w:rStyle w:val="IndexLink"/>
                <w:rtl w:val="true"/>
              </w:rPr>
              <w:t>سه پوشش تاریکی ذکرشده در قرآن احتمالا به اسم لایه</w:t>
            </w:r>
            <w:r>
              <w:rPr>
                <w:rStyle w:val="IndexLink"/>
                <w:rtl w:val="true"/>
              </w:rPr>
              <w:t>:</w:t>
              <w:tab/>
            </w:r>
            <w:r>
              <w:rPr>
                <w:rStyle w:val="IndexLink"/>
              </w:rPr>
              <w:t>45</w:t>
            </w:r>
          </w:hyperlink>
        </w:p>
        <w:p>
          <w:pPr>
            <w:pStyle w:val="Contents3"/>
            <w:tabs>
              <w:tab w:val="clear" w:pos="8459"/>
              <w:tab w:val="right" w:pos="9026" w:leader="dot"/>
            </w:tabs>
            <w:rPr/>
          </w:pPr>
          <w:hyperlink w:anchor="__RefHeading___Toc500848_3531895371">
            <w:r>
              <w:rPr>
                <w:webHidden/>
                <w:rStyle w:val="IndexLink"/>
                <w:rtl w:val="true"/>
              </w:rPr>
              <w:t>پیشگویی قرآن از پیدا شدن جسد فرعون</w:t>
            </w:r>
            <w:r>
              <w:rPr>
                <w:rStyle w:val="IndexLink"/>
                <w:rtl w:val="true"/>
              </w:rPr>
              <w:tab/>
            </w:r>
            <w:r>
              <w:rPr>
                <w:rStyle w:val="IndexLink"/>
              </w:rPr>
              <w:t>47</w:t>
            </w:r>
          </w:hyperlink>
        </w:p>
        <w:p>
          <w:pPr>
            <w:pStyle w:val="Contents2"/>
            <w:tabs>
              <w:tab w:val="clear" w:pos="8743"/>
              <w:tab w:val="right" w:pos="9026" w:leader="dot"/>
            </w:tabs>
            <w:rPr/>
          </w:pPr>
          <w:hyperlink w:anchor="__RefHeading___Toc500850_3531895371">
            <w:r>
              <w:rPr>
                <w:webHidden/>
                <w:rStyle w:val="IndexLink"/>
                <w:rtl w:val="true"/>
              </w:rPr>
              <w:t xml:space="preserve">فصل سوم </w:t>
            </w:r>
            <w:r>
              <w:rPr>
                <w:rStyle w:val="IndexLink"/>
                <w:rtl w:val="true"/>
              </w:rPr>
              <w:t xml:space="preserve">: </w:t>
            </w:r>
            <w:r>
              <w:rPr>
                <w:rStyle w:val="IndexLink"/>
                <w:rtl w:val="true"/>
              </w:rPr>
              <w:t>شگفتی های زنبورعسل در قرآن</w:t>
            </w:r>
            <w:r>
              <w:rPr>
                <w:rStyle w:val="IndexLink"/>
                <w:rtl w:val="true"/>
              </w:rPr>
              <w:tab/>
            </w:r>
            <w:r>
              <w:rPr>
                <w:rStyle w:val="IndexLink"/>
              </w:rPr>
              <w:t>50</w:t>
            </w:r>
          </w:hyperlink>
        </w:p>
        <w:p>
          <w:pPr>
            <w:pStyle w:val="Contents3"/>
            <w:tabs>
              <w:tab w:val="clear" w:pos="8459"/>
              <w:tab w:val="right" w:pos="9026" w:leader="dot"/>
            </w:tabs>
            <w:rPr/>
          </w:pPr>
          <w:hyperlink w:anchor="__RefHeading___Toc500852_353189537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00854_3531895371">
            <w:r>
              <w:rPr>
                <w:webHidden/>
                <w:rStyle w:val="IndexLink"/>
                <w:rtl w:val="true"/>
              </w:rPr>
              <w:t>شگفتی های زنبورعسل</w:t>
            </w:r>
            <w:r>
              <w:rPr>
                <w:rStyle w:val="IndexLink"/>
                <w:rtl w:val="true"/>
              </w:rPr>
              <w:tab/>
            </w:r>
            <w:r>
              <w:rPr>
                <w:rStyle w:val="IndexLink"/>
              </w:rPr>
              <w:t>51</w:t>
            </w:r>
          </w:hyperlink>
        </w:p>
        <w:p>
          <w:pPr>
            <w:pStyle w:val="Contents3"/>
            <w:tabs>
              <w:tab w:val="clear" w:pos="8459"/>
              <w:tab w:val="right" w:pos="9026" w:leader="dot"/>
            </w:tabs>
            <w:rPr/>
          </w:pPr>
          <w:hyperlink w:anchor="__RefHeading___Toc500856_3531895371">
            <w:r>
              <w:rPr>
                <w:webHidden/>
                <w:rStyle w:val="IndexLink"/>
                <w:rtl w:val="true"/>
              </w:rPr>
              <w:t>ساختن عسل</w:t>
            </w:r>
            <w:r>
              <w:rPr>
                <w:rStyle w:val="IndexLink"/>
                <w:rtl w:val="true"/>
              </w:rPr>
              <w:tab/>
            </w:r>
            <w:r>
              <w:rPr>
                <w:rStyle w:val="IndexLink"/>
              </w:rPr>
              <w:t>51</w:t>
            </w:r>
          </w:hyperlink>
        </w:p>
        <w:p>
          <w:pPr>
            <w:pStyle w:val="Contents3"/>
            <w:tabs>
              <w:tab w:val="clear" w:pos="8459"/>
              <w:tab w:val="right" w:pos="9026" w:leader="dot"/>
            </w:tabs>
            <w:rPr/>
          </w:pPr>
          <w:hyperlink w:anchor="__RefHeading___Toc500858_3531895371">
            <w:r>
              <w:rPr>
                <w:webHidden/>
                <w:rStyle w:val="IndexLink"/>
                <w:rtl w:val="true"/>
              </w:rPr>
              <w:t>راه های مطمئن و رام</w:t>
            </w:r>
            <w:r>
              <w:rPr>
                <w:rStyle w:val="IndexLink"/>
                <w:rtl w:val="true"/>
              </w:rPr>
              <w:tab/>
            </w:r>
            <w:r>
              <w:rPr>
                <w:rStyle w:val="IndexLink"/>
              </w:rPr>
              <w:t>51</w:t>
            </w:r>
          </w:hyperlink>
        </w:p>
        <w:p>
          <w:pPr>
            <w:pStyle w:val="Contents3"/>
            <w:tabs>
              <w:tab w:val="clear" w:pos="8459"/>
              <w:tab w:val="right" w:pos="9026" w:leader="dot"/>
            </w:tabs>
            <w:rPr/>
          </w:pPr>
          <w:hyperlink w:anchor="__RefHeading___Toc500860_3531895371">
            <w:r>
              <w:rPr>
                <w:webHidden/>
                <w:rStyle w:val="IndexLink"/>
                <w:rtl w:val="true"/>
              </w:rPr>
              <w:t>عسل در کجا ساخته می شود؟</w:t>
            </w:r>
            <w:r>
              <w:rPr>
                <w:rStyle w:val="IndexLink"/>
                <w:rtl w:val="true"/>
              </w:rPr>
              <w:tab/>
            </w:r>
            <w:r>
              <w:rPr>
                <w:rStyle w:val="IndexLink"/>
              </w:rPr>
              <w:t>52</w:t>
            </w:r>
          </w:hyperlink>
        </w:p>
        <w:p>
          <w:pPr>
            <w:pStyle w:val="Contents3"/>
            <w:tabs>
              <w:tab w:val="clear" w:pos="8459"/>
              <w:tab w:val="right" w:pos="9026" w:leader="dot"/>
            </w:tabs>
            <w:rPr/>
          </w:pPr>
          <w:hyperlink w:anchor="__RefHeading___Toc500862_3531895371">
            <w:r>
              <w:rPr>
                <w:webHidden/>
                <w:rStyle w:val="IndexLink"/>
                <w:rtl w:val="true"/>
              </w:rPr>
              <w:t>رنگ های مختلف عسل</w:t>
            </w:r>
            <w:r>
              <w:rPr>
                <w:rStyle w:val="IndexLink"/>
                <w:rtl w:val="true"/>
              </w:rPr>
              <w:tab/>
            </w:r>
            <w:r>
              <w:rPr>
                <w:rStyle w:val="IndexLink"/>
              </w:rPr>
              <w:t>52</w:t>
            </w:r>
          </w:hyperlink>
        </w:p>
        <w:p>
          <w:pPr>
            <w:pStyle w:val="Contents3"/>
            <w:tabs>
              <w:tab w:val="clear" w:pos="8459"/>
              <w:tab w:val="right" w:pos="9026" w:leader="dot"/>
            </w:tabs>
            <w:rPr/>
          </w:pPr>
          <w:hyperlink w:anchor="__RefHeading___Toc500864_3531895371">
            <w:r>
              <w:rPr>
                <w:webHidden/>
                <w:rStyle w:val="IndexLink"/>
                <w:rtl w:val="true"/>
              </w:rPr>
              <w:t>از شکم زنبورعسل نوشیدنی درمی آید</w:t>
            </w:r>
            <w:r>
              <w:rPr>
                <w:rStyle w:val="IndexLink"/>
                <w:rtl w:val="true"/>
              </w:rPr>
              <w:tab/>
            </w:r>
            <w:r>
              <w:rPr>
                <w:rStyle w:val="IndexLink"/>
              </w:rPr>
              <w:t>53</w:t>
            </w:r>
          </w:hyperlink>
        </w:p>
        <w:p>
          <w:pPr>
            <w:pStyle w:val="Contents3"/>
            <w:tabs>
              <w:tab w:val="clear" w:pos="8459"/>
              <w:tab w:val="right" w:pos="9026" w:leader="dot"/>
            </w:tabs>
            <w:rPr/>
          </w:pPr>
          <w:hyperlink w:anchor="__RefHeading___Toc500866_3531895371">
            <w:r>
              <w:rPr>
                <w:webHidden/>
                <w:rStyle w:val="IndexLink"/>
                <w:rtl w:val="true"/>
              </w:rPr>
              <w:t>عسل یک ماده فوق العاده شفابخش</w:t>
            </w:r>
            <w:r>
              <w:rPr>
                <w:rStyle w:val="IndexLink"/>
                <w:rtl w:val="true"/>
              </w:rPr>
              <w:tab/>
            </w:r>
            <w:r>
              <w:rPr>
                <w:rStyle w:val="IndexLink"/>
              </w:rPr>
              <w:t>53</w:t>
            </w:r>
          </w:hyperlink>
        </w:p>
        <w:p>
          <w:pPr>
            <w:pStyle w:val="Contents3"/>
            <w:tabs>
              <w:tab w:val="clear" w:pos="8459"/>
              <w:tab w:val="right" w:pos="9026" w:leader="dot"/>
            </w:tabs>
            <w:rPr/>
          </w:pPr>
          <w:hyperlink w:anchor="__RefHeading___Toc500868_3531895371">
            <w:r>
              <w:rPr>
                <w:webHidden/>
                <w:rStyle w:val="IndexLink"/>
                <w:rtl w:val="true"/>
              </w:rPr>
              <w:t>مسائل جالب دیگری درباره عسل</w:t>
            </w:r>
            <w:r>
              <w:rPr>
                <w:rStyle w:val="IndexLink"/>
                <w:rtl w:val="true"/>
              </w:rPr>
              <w:tab/>
            </w:r>
            <w:r>
              <w:rPr>
                <w:rStyle w:val="IndexLink"/>
              </w:rPr>
              <w:t>55</w:t>
            </w:r>
          </w:hyperlink>
        </w:p>
        <w:p>
          <w:pPr>
            <w:pStyle w:val="Contents3"/>
            <w:tabs>
              <w:tab w:val="clear" w:pos="8459"/>
              <w:tab w:val="right" w:pos="9026" w:leader="dot"/>
            </w:tabs>
            <w:rPr/>
          </w:pPr>
          <w:hyperlink w:anchor="__RefHeading___Toc500870_3531895371">
            <w:r>
              <w:rPr>
                <w:webHidden/>
                <w:rStyle w:val="IndexLink"/>
                <w:rtl w:val="true"/>
              </w:rPr>
              <w:t>زندگی عجیب زنبور عسل</w:t>
            </w:r>
            <w:r>
              <w:rPr>
                <w:rStyle w:val="IndexLink"/>
                <w:rtl w:val="true"/>
              </w:rPr>
              <w:tab/>
            </w:r>
            <w:r>
              <w:rPr>
                <w:rStyle w:val="IndexLink"/>
              </w:rPr>
              <w:t>55</w:t>
            </w:r>
          </w:hyperlink>
        </w:p>
        <w:p>
          <w:pPr>
            <w:pStyle w:val="Contents2"/>
            <w:tabs>
              <w:tab w:val="clear" w:pos="8743"/>
              <w:tab w:val="right" w:pos="9026" w:leader="dot"/>
            </w:tabs>
            <w:rPr/>
          </w:pPr>
          <w:hyperlink w:anchor="__RefHeading___Toc500872_3531895371">
            <w:r>
              <w:rPr>
                <w:webHidden/>
                <w:rStyle w:val="IndexLink"/>
                <w:rtl w:val="true"/>
              </w:rPr>
              <w:t>نتیجه گیری</w:t>
            </w:r>
            <w:r>
              <w:rPr>
                <w:rStyle w:val="IndexLink"/>
                <w:rtl w:val="true"/>
              </w:rPr>
              <w:tab/>
            </w:r>
            <w:r>
              <w:rPr>
                <w:rStyle w:val="IndexLink"/>
              </w:rPr>
              <w:t>56</w:t>
            </w:r>
          </w:hyperlink>
        </w:p>
        <w:p>
          <w:pPr>
            <w:pStyle w:val="Contents2"/>
            <w:tabs>
              <w:tab w:val="clear" w:pos="8743"/>
              <w:tab w:val="right" w:pos="9026" w:leader="dot"/>
            </w:tabs>
            <w:rPr/>
          </w:pPr>
          <w:hyperlink w:anchor="__RefHeading___Toc500874_3531895371">
            <w:r>
              <w:rPr>
                <w:webHidden/>
                <w:rStyle w:val="IndexLink"/>
                <w:rtl w:val="true"/>
              </w:rPr>
              <w:t>منابع</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8_66410"/>
      <w:bookmarkStart w:id="1" w:name="pg9678_66410"/>
      <w:bookmarkEnd w:id="1"/>
    </w:p>
    <w:p>
      <w:pPr>
        <w:pStyle w:val="Heading2"/>
        <w:numPr>
          <w:ilvl w:val="1"/>
          <w:numId w:val="1"/>
        </w:numPr>
        <w:rPr/>
      </w:pPr>
      <w:bookmarkStart w:id="2" w:name="pg9678_66410"/>
      <w:bookmarkStart w:id="3" w:name="__RefHeading___Toc500782_353189537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ابودوله، کامیار،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کامیار ابودوله ، فاضل سهرابی رنانی ، امیرحسین مطیع امرالله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Miracles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سهرابی، فاضل،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امرالله، امیرحسین،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5505929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0784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اعجاز علمی قرآن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کامیار ابودوله</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فاضل سهرابی رنانی</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امیرحسین مطیع امرالله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اعجاز علمی قرآن</w:t>
      </w:r>
    </w:p>
    <w:p>
      <w:pPr>
        <w:pStyle w:val="BookText"/>
        <w:rPr/>
      </w:pPr>
      <w:r>
        <w:rPr>
          <w:rFonts w:ascii="IRNazanin" w:hAnsi="IRNazanin" w:eastAsia="IRNazanin"/>
          <w:color w:val="111111"/>
          <w:sz w:val="28"/>
          <w:sz w:val="28"/>
          <w:szCs w:val="28"/>
          <w:rtl w:val="true"/>
          <w:lang w:bidi="fa-IR"/>
        </w:rPr>
        <w:t xml:space="preserve">کامیار ابودوله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سهرابی رنانی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مطیع امرالله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9546446622978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978-622-6446-54-9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78_66414"/>
    </w:p>
    <w:p>
      <w:pPr>
        <w:pStyle w:val="Heading2"/>
        <w:numPr>
          <w:ilvl w:val="1"/>
          <w:numId w:val="1"/>
        </w:numPr>
        <w:rPr/>
      </w:pPr>
      <w:bookmarkStart w:id="8" w:name="__RefHeading___Toc50078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کامیار ابودوله</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فاضل سهرابی رنانی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 به پاس قدر دانی از قلبی آکنده از عشق و معرفت که محیطی 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مطیع امرالله </w:t>
      </w:r>
      <w:bookmarkStart w:id="10" w:name="pg9678_66415"/>
    </w:p>
    <w:p>
      <w:pPr>
        <w:pStyle w:val="Heading2"/>
        <w:numPr>
          <w:ilvl w:val="1"/>
          <w:numId w:val="1"/>
        </w:numPr>
        <w:rPr/>
      </w:pPr>
      <w:bookmarkStart w:id="11" w:name="__RefHeading___Toc50078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مییابد و تا چشمهی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پژوهندهی ما می فهمند که هیچگاه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678_66416"/>
    </w:p>
    <w:p>
      <w:pPr>
        <w:pStyle w:val="Heading2"/>
        <w:numPr>
          <w:ilvl w:val="1"/>
          <w:numId w:val="1"/>
        </w:numPr>
        <w:rPr/>
      </w:pPr>
      <w:bookmarkStart w:id="14" w:name="__RefHeading___Toc50079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معنای اعجاز</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راز اعجاز قرآن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نمونه هایی از اعجاز علمی قرآن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شگفتی های زنبورعسل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6" w:name="pg9678_66417"/>
    </w:p>
    <w:p>
      <w:pPr>
        <w:pStyle w:val="Heading2"/>
        <w:numPr>
          <w:ilvl w:val="1"/>
          <w:numId w:val="1"/>
        </w:numPr>
        <w:rPr/>
      </w:pPr>
      <w:bookmarkStart w:id="17" w:name="__RefHeading___Toc500792_3531895371"/>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00794_3531895371"/>
      <w:bookmarkStart w:id="20" w:name="_Toc7"/>
      <w:bookmarkEnd w:id="19"/>
      <w:r>
        <w:rPr>
          <w:rtl w:val="true"/>
        </w:rPr>
        <w:t>اشاره</w:t>
      </w:r>
      <w:bookmarkStart w:id="21" w:name="pg9678_66418"/>
      <w:bookmarkEnd w:id="20"/>
    </w:p>
    <w:p>
      <w:pPr>
        <w:pStyle w:val="Heading3"/>
        <w:numPr>
          <w:ilvl w:val="2"/>
          <w:numId w:val="1"/>
        </w:numPr>
        <w:rPr/>
      </w:pPr>
      <w:bookmarkStart w:id="22" w:name="__RefHeading___Toc500796_3531895371"/>
      <w:bookmarkStart w:id="23" w:name="_Toc8"/>
      <w:bookmarkEnd w:id="21"/>
      <w:bookmarkEnd w:id="22"/>
      <w:r>
        <w:rPr>
          <w:rtl w:val="true"/>
        </w:rPr>
        <w:t>معنای اعجاز</w:t>
      </w:r>
      <w:bookmarkEnd w:id="23"/>
    </w:p>
    <w:p>
      <w:pPr>
        <w:pStyle w:val="BookText"/>
        <w:rPr/>
      </w:pPr>
      <w:r>
        <w:rPr>
          <w:rFonts w:ascii="IRNazanin" w:hAnsi="IRNazanin" w:eastAsia="IRNazanin"/>
          <w:color w:val="111111"/>
          <w:sz w:val="28"/>
          <w:sz w:val="28"/>
          <w:szCs w:val="28"/>
          <w:rtl w:val="true"/>
          <w:lang w:bidi="fa-IR"/>
        </w:rPr>
        <w:t>اعجاز در لغت، یعنی عاجزکردن و ناتوان ساختن و در اصطلاح، یعنی انجام دادن کار یا ارائه کردن کلامی که کسی نتواند نظیر آن کار را انجام دهد، یا همانند آن کلام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آیات و عجایبی که پیغمبران برای اثبات نبوت خویش می آورند، معجزه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اژدهاشدن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شدن اموات از دم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شدن قرآن بر قلب مبارک حضرت</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تفاوت اساسی معجزه ی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انبیاء عظام، جاودانه ماندن و قابل طرح بودن آن در همه ی مکان ها و زمان هاست</w:t>
      </w:r>
      <w:r>
        <w:rPr>
          <w:rFonts w:eastAsia="IRNazanin" w:cs="IRNazanin"/>
          <w:color w:val="111111"/>
          <w:sz w:val="28"/>
          <w:szCs w:val="28"/>
          <w:rtl w:val="true"/>
          <w:lang w:bidi="fa-IR"/>
        </w:rPr>
        <w:t>.</w:t>
      </w:r>
    </w:p>
    <w:p>
      <w:pPr>
        <w:pStyle w:val="Heading3"/>
        <w:numPr>
          <w:ilvl w:val="2"/>
          <w:numId w:val="1"/>
        </w:numPr>
        <w:rPr/>
      </w:pPr>
      <w:bookmarkStart w:id="24" w:name="__RefHeading___Toc500798_3531895371"/>
      <w:bookmarkStart w:id="25" w:name="_Toc9"/>
      <w:bookmarkEnd w:id="24"/>
      <w:r>
        <w:rPr>
          <w:rtl w:val="true"/>
        </w:rPr>
        <w:t>اعجاز در لغت</w:t>
      </w:r>
      <w:bookmarkEnd w:id="25"/>
    </w:p>
    <w:p>
      <w:pPr>
        <w:pStyle w:val="BookText"/>
        <w:rPr/>
      </w:pPr>
      <w:r>
        <w:rPr>
          <w:rFonts w:ascii="IRNazanin" w:hAnsi="IRNazanin" w:eastAsia="IRNazanin"/>
          <w:color w:val="111111"/>
          <w:sz w:val="28"/>
          <w:sz w:val="28"/>
          <w:szCs w:val="28"/>
          <w:rtl w:val="true"/>
          <w:lang w:bidi="fa-IR"/>
        </w:rPr>
        <w:t xml:space="preserve">دیدگاه های لغت نویسان راجع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با یکدیگر همنواست؛ به گونه ای که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معجزه از مصدر اعجاز،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به‌معنای ناتوانی و نیز پایان و انتهای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 بر وزن فلس یعنی ناتوانی و اعجاز به معنای عاجز کردن است و در قرآن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نمى‌توانید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 و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از چیزی و وقوع آن به‌دنبال امری است؛ ولی در عرف به‌معنای کوتاهی و ناتوانی از انجام کار، متداول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گفت که به لحاظ لغوی، اعجاز به‌معنای ناتوان کردن و معجزه به‌معنای ناتوانی است</w:t>
      </w:r>
      <w:r>
        <w:rPr>
          <w:rFonts w:eastAsia="IRNazanin" w:cs="IRNazanin"/>
          <w:color w:val="111111"/>
          <w:sz w:val="28"/>
          <w:szCs w:val="28"/>
          <w:rtl w:val="true"/>
          <w:lang w:bidi="fa-IR"/>
        </w:rPr>
        <w:t>.</w:t>
      </w:r>
    </w:p>
    <w:p>
      <w:pPr>
        <w:pStyle w:val="Heading3"/>
        <w:numPr>
          <w:ilvl w:val="2"/>
          <w:numId w:val="1"/>
        </w:numPr>
        <w:rPr/>
      </w:pPr>
      <w:bookmarkStart w:id="26" w:name="__RefHeading___Toc500800_3531895371"/>
      <w:bookmarkStart w:id="27" w:name="_Toc10"/>
      <w:bookmarkEnd w:id="26"/>
      <w:r>
        <w:rPr>
          <w:rtl w:val="true"/>
        </w:rPr>
        <w:t>اعجاز در اصطلاح</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مسلمان راجع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دراین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امری است خارق العاده که مطابقت با ادعای نبوت داشته و همراه با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بر این باور است که معجزه امری است خارق عادت که در مقام محاجه آورده می شود و دیگران از آوردن آن عاجز باشند</w:t>
      </w:r>
      <w:r>
        <w:rPr>
          <w:rFonts w:eastAsia="IRNazanin" w:cs="IRNazanin"/>
          <w:color w:val="111111"/>
          <w:sz w:val="28"/>
          <w:szCs w:val="28"/>
          <w:rtl w:val="true"/>
          <w:lang w:bidi="fa-IR"/>
        </w:rPr>
        <w:t xml:space="preserve">. </w:t>
      </w:r>
      <w:bookmarkStart w:id="28" w:name="pg9678_66419"/>
    </w:p>
    <w:p>
      <w:pPr>
        <w:pStyle w:val="BookText"/>
        <w:rPr/>
      </w:pPr>
      <w:bookmarkEnd w:id="28"/>
      <w:r>
        <w:rPr>
          <w:rFonts w:ascii="IRNazanin" w:hAnsi="IRNazanin" w:eastAsia="IRNazanin"/>
          <w:color w:val="111111"/>
          <w:sz w:val="28"/>
          <w:sz w:val="28"/>
          <w:szCs w:val="28"/>
          <w:rtl w:val="true"/>
          <w:lang w:bidi="fa-IR"/>
        </w:rPr>
        <w:t>آیت الله خوئی راجع به تعریف اصطلاحی معجزه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مقامی را از ناحیه خداوند دعا می کند به عنوان گواه بر صدق گفتارش عملی انجام دهد که قوانین طبیعت را بشکند، به طوری که دیگران از انجام دادن آن عمل عاجز و ناتوان باشند، چنین عمل خارق العاده را معجزه و انجام دادن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3"/>
        <w:numPr>
          <w:ilvl w:val="2"/>
          <w:numId w:val="1"/>
        </w:numPr>
        <w:rPr/>
      </w:pPr>
      <w:bookmarkStart w:id="29" w:name="__RefHeading___Toc500802_3531895371"/>
      <w:bookmarkStart w:id="30" w:name="_Toc11"/>
      <w:bookmarkEnd w:id="29"/>
      <w:r>
        <w:rPr>
          <w:rtl w:val="true"/>
        </w:rPr>
        <w:t>«</w:t>
      </w:r>
      <w:r>
        <w:rPr>
          <w:rtl w:val="true"/>
        </w:rPr>
        <w:t>علم</w:t>
      </w:r>
      <w:r>
        <w:rPr>
          <w:rtl w:val="true"/>
        </w:rPr>
        <w:t xml:space="preserve">» </w:t>
      </w:r>
      <w:r>
        <w:rPr>
          <w:rtl w:val="true"/>
        </w:rPr>
        <w:t>در لغت و اصطلاح</w:t>
      </w:r>
      <w:bookmarkEnd w:id="30"/>
    </w:p>
    <w:p>
      <w:pPr>
        <w:pStyle w:val="BookText"/>
        <w:rPr/>
      </w:pPr>
      <w:r>
        <w:rPr>
          <w:rFonts w:ascii="IRNazanin" w:hAnsi="IRNazanin" w:eastAsia="IRNazanin"/>
          <w:color w:val="111111"/>
          <w:sz w:val="28"/>
          <w:sz w:val="28"/>
          <w:szCs w:val="28"/>
          <w:rtl w:val="true"/>
          <w:lang w:bidi="fa-IR"/>
        </w:rPr>
        <w:t>لغت شناسان راجع به‌معنای لغوی علم، معانی نسبتا مشابهی را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فراهیدی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داند و علم ضد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نیز پس ازآنکه علم را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گاهی به معنی اظهار و روشن کردن است و گاهی هم به معنی دلیل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به‌معنای احاطه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خود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تشخیص و درک ویژگی های شی باشد، شناخت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اطمینان و سکون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3"/>
        <w:numPr>
          <w:ilvl w:val="2"/>
          <w:numId w:val="1"/>
        </w:numPr>
        <w:rPr/>
      </w:pPr>
      <w:bookmarkStart w:id="31" w:name="__RefHeading___Toc500804_3531895371"/>
      <w:bookmarkStart w:id="32" w:name="_Toc12"/>
      <w:bookmarkEnd w:id="31"/>
      <w:r>
        <w:rPr>
          <w:rtl w:val="true"/>
        </w:rPr>
        <w:t xml:space="preserve">استاد مصباح یزدی نیز تعاریف اصطلاحی </w:t>
      </w:r>
      <w:r>
        <w:rPr>
          <w:rtl w:val="true"/>
        </w:rPr>
        <w:t>«</w:t>
      </w:r>
      <w:r>
        <w:rPr>
          <w:rtl w:val="true"/>
        </w:rPr>
        <w:t>علم</w:t>
      </w:r>
      <w:r>
        <w:rPr>
          <w:rtl w:val="true"/>
        </w:rPr>
        <w:t xml:space="preserve">» </w:t>
      </w:r>
      <w:r>
        <w:rPr>
          <w:rtl w:val="true"/>
        </w:rPr>
        <w:t>را چنین ارائه می کند</w:t>
      </w:r>
      <w:r>
        <w:rPr>
          <w:rtl w:val="true"/>
        </w:rPr>
        <w:t>:</w:t>
      </w:r>
      <w:bookmarkEnd w:id="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یقینی مطابق با واقع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قضایایی که مناسبتی میان آنها درنظر گرفته می شود، مانند قضایای تاریخی که به وجودآورنده علم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قضایایی که از راه تجربه و حس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علم از سوی پوزیتویست 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قضایای حقیقی که از راه تجربه حسی قابل مشاهده باشد، و این همان اصطلاحی است که پوزیست ها، به‌کار می برند و برای آن، علوم و معارف غیرتجربی را علم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امروز در سطح جهان رواج یافته و طبق علم را در مقابل فلسفه قرار می دهند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برخی روایات، از علم، به نوری که به وسیله خداوند در قلب می تابد، </w:t>
      </w:r>
      <w:bookmarkStart w:id="33" w:name="pg9678_66420"/>
    </w:p>
    <w:p>
      <w:pPr>
        <w:pStyle w:val="BookText"/>
        <w:rPr/>
      </w:pPr>
      <w:bookmarkEnd w:id="33"/>
      <w:r>
        <w:rPr>
          <w:rFonts w:ascii="IRNazanin" w:hAnsi="IRNazanin" w:eastAsia="IRNazanin"/>
          <w:color w:val="111111"/>
          <w:sz w:val="28"/>
          <w:sz w:val="28"/>
          <w:szCs w:val="28"/>
          <w:rtl w:val="true"/>
          <w:lang w:bidi="fa-IR"/>
        </w:rPr>
        <w:t>تعبیر شده است که البته این علم نورانی از بحث ما خارج است و آنچه در این بحث موردنظر ماست، همان علوم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معنای لغوی و اصطلاحی واژه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زیر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اعجاز همان ناتوان کردن است و معنای اصطلاحی آن، کار خارق العادهای که همراه با ادعای نبوت و تحدی باشد، که کار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لغت به‌معنی دانستن و در مقابل جهل و بی خبری است، ضمن آنکه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فراوانی بیان شده است و آنچه به طور خلاصه میتوان گفت، این است که، علم همان اعتقاد و باور یقین است که در اثر تلاش و فعالیت علمی به‌دست می آید</w:t>
      </w:r>
      <w:r>
        <w:rPr>
          <w:rFonts w:eastAsia="IRNazanin" w:cs="IRNazanin"/>
          <w:color w:val="111111"/>
          <w:sz w:val="28"/>
          <w:szCs w:val="28"/>
          <w:rtl w:val="true"/>
          <w:lang w:bidi="fa-IR"/>
        </w:rPr>
        <w:t>.</w:t>
      </w:r>
    </w:p>
    <w:p>
      <w:pPr>
        <w:pStyle w:val="Heading3"/>
        <w:numPr>
          <w:ilvl w:val="2"/>
          <w:numId w:val="1"/>
        </w:numPr>
        <w:rPr/>
      </w:pPr>
      <w:bookmarkStart w:id="34" w:name="__RefHeading___Toc500806_3531895371"/>
      <w:bookmarkStart w:id="35" w:name="_Toc13"/>
      <w:bookmarkEnd w:id="34"/>
      <w:r>
        <w:rPr>
          <w:rtl w:val="true"/>
        </w:rPr>
        <w:t>راز اعجاز قرآن</w:t>
      </w:r>
      <w:bookmarkEnd w:id="35"/>
    </w:p>
    <w:p>
      <w:pPr>
        <w:pStyle w:val="BookText"/>
        <w:rPr/>
      </w:pPr>
      <w:r>
        <w:rPr>
          <w:rFonts w:ascii="IRNazanin" w:hAnsi="IRNazanin" w:eastAsia="IRNazanin"/>
          <w:color w:val="111111"/>
          <w:sz w:val="28"/>
          <w:sz w:val="28"/>
          <w:szCs w:val="28"/>
          <w:rtl w:val="true"/>
          <w:lang w:bidi="fa-IR"/>
        </w:rPr>
        <w:t xml:space="preserve">چرا پس از چهارده قرن هنوز کسی نتوانسته است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دهد و سورهای مثل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عجز و ناتوانی در چیست؟ آیا انسان ها، زبان عرب و قواعد آن را نمی دانند یا نمی توانند فراگیرند؟ آیا علم بشر ناکافی است؟ همین پرسش مشکل است که برخی از متفکران و صاحبنظران را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که از جهات و ابعاد گوناگون معجزه است قرآن کتابی است با الفاظ محدود و معانی بسیار و عالی، قرآن کتابی است با الفاظ عربی معمولی اما در اوج فصاحت و بلاغت که مثل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 هر کتاب دیگر از سه عنصر الفظ، معنا و نظم تشکیل شده است پس اگر کسی بخواهد کتابی مثل قرآن بیاورد باید حداقل سه شرط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تمام الفاظ، اسم ها، فعل ها داشته باشد، به طوری که بتواند بهترین و مناسب ترین آنها را در هر جمله به کار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او تمام معانی الفاظ، اسم ها، فعل ها را بفهمد تا بتواند در موقع سخن گفتن بهترین و مناسب ترین معنا را در مورد مقصود خود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تمام وجوه نظم كلمات و معانی داشته باشد تا بتواند در مواقع لزوم بهترین و مناسب ترین آن ها را برای کلام خویش انتخاب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 جاکه این الفاظ، معانی و نظم در هم دیگر ضرب شوند یک مجموعه بی ن هایت </w:t>
      </w:r>
      <w:bookmarkStart w:id="36" w:name="pg9678_66421"/>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تسلط و احاطه بر آن ها و پژوهشی در اعجاز علمی قرآن، حضور ذهن در مورد همه این امور برای یک انسان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مطالب و محتوای عالی قرآن و اسرار علمی و جهات دیگر آن، خود، علومی دیگر را می طلبد که در دسترس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خداست که بر همه چیز احاطه دارد و علم او نامحدود است و می تواند این مجموعه را یک‌جا در نظر گیرد و کتابی به وجود آورد که فصیحترین الفاظ، صحیح ترین معانی و بهترین نظم را استفاده کند</w:t>
      </w:r>
      <w:r>
        <w:rPr>
          <w:rFonts w:eastAsia="IRNazanin" w:cs="IRNazanin"/>
          <w:color w:val="111111"/>
          <w:sz w:val="28"/>
          <w:szCs w:val="28"/>
          <w:rtl w:val="true"/>
          <w:lang w:bidi="fa-IR"/>
        </w:rPr>
        <w:t>.</w:t>
      </w:r>
    </w:p>
    <w:p>
      <w:pPr>
        <w:pStyle w:val="Heading3"/>
        <w:numPr>
          <w:ilvl w:val="2"/>
          <w:numId w:val="1"/>
        </w:numPr>
        <w:rPr/>
      </w:pPr>
      <w:bookmarkStart w:id="37" w:name="__RefHeading___Toc500808_3531895371"/>
      <w:bookmarkStart w:id="38" w:name="_Toc14"/>
      <w:bookmarkEnd w:id="37"/>
      <w:r>
        <w:rPr>
          <w:rtl w:val="true"/>
        </w:rPr>
        <w:t>اعجاز علمی قرآن</w:t>
      </w:r>
      <w:bookmarkEnd w:id="38"/>
    </w:p>
    <w:p>
      <w:pPr>
        <w:pStyle w:val="BookText"/>
        <w:rPr/>
      </w:pPr>
      <w:r>
        <w:rPr>
          <w:rFonts w:ascii="IRNazanin" w:hAnsi="IRNazanin" w:eastAsia="IRNazanin"/>
          <w:color w:val="111111"/>
          <w:sz w:val="28"/>
          <w:sz w:val="28"/>
          <w:szCs w:val="28"/>
          <w:rtl w:val="true"/>
          <w:lang w:bidi="fa-IR"/>
        </w:rPr>
        <w:t xml:space="preserve">پس از آنکه 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نوبت آن فرا رسیده است تا مقصود خود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اعجاز علمی قرآن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رازگویی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کریم، مطلبی را که قبل از نزول آیه کسی از آن اطلاع نداشته، بیان کند، به طوری که مدت ها بعد، آن مطلب علمی به وسیله دانشمندان کشف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کریم در مورد وقوع حوادث طبیعی و جریانات تاریخی که در هنگام آیه کسی از آن خبر نداشته و در کتاب های آسمانی گذشته از آن خبر داده نشده است، اظهارنظر کند</w:t>
      </w:r>
      <w:r>
        <w:rPr>
          <w:rFonts w:eastAsia="IRNazanin" w:cs="IRNazanin"/>
          <w:color w:val="111111"/>
          <w:sz w:val="28"/>
          <w:szCs w:val="28"/>
          <w:rtl w:val="true"/>
          <w:lang w:bidi="fa-IR"/>
        </w:rPr>
        <w:t>.</w:t>
      </w:r>
    </w:p>
    <w:p>
      <w:pPr>
        <w:pStyle w:val="Heading3"/>
        <w:numPr>
          <w:ilvl w:val="2"/>
          <w:numId w:val="1"/>
        </w:numPr>
        <w:rPr/>
      </w:pPr>
      <w:bookmarkStart w:id="39" w:name="__RefHeading___Toc500810_3531895371"/>
      <w:bookmarkStart w:id="40" w:name="_Toc15"/>
      <w:bookmarkEnd w:id="39"/>
      <w:r>
        <w:rPr>
          <w:rtl w:val="true"/>
        </w:rPr>
        <w:t>اعجاز قرآن و دلیل آن</w:t>
      </w:r>
      <w:bookmarkEnd w:id="40"/>
    </w:p>
    <w:p>
      <w:pPr>
        <w:pStyle w:val="BookText"/>
        <w:rPr/>
      </w:pPr>
      <w:r>
        <w:rPr>
          <w:rFonts w:ascii="IRNazanin" w:hAnsi="IRNazanin" w:eastAsia="IRNazanin"/>
          <w:color w:val="111111"/>
          <w:sz w:val="28"/>
          <w:sz w:val="28"/>
          <w:szCs w:val="28"/>
          <w:rtl w:val="true"/>
          <w:lang w:bidi="fa-IR"/>
        </w:rPr>
        <w:t>دلیل عمده بر اعجاز قرآن کریم، همان تحدی و مطالبه نظیر آن است که با قاطعیت از مردم عرب و غیر عرب خواسته است، چنانچه شک دارند، نظیر و 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گاه از مردم خواسته است که همانند قرآن را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 إِن كاَنُواْ صَدِقِین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مى‌گویند سخنى همانند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از مردم خواسته تا ده سوره مانند آن بیاورند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 وَادْعُواْ مَنِ اسْتَطَعْتُم مِّن دُونِ اللّهِ إِن كُنتُمْ صَادِقِینَ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مى‌گویند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 بگو اگر راست مى‌گویید ده سوره ساخته شده مانند آن بیاورید و غیر از خدا هركه را مى‌توانید فراخوانید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برخی دیگر از آیات باز هم تنزل کرده و خواستار اقامه تنها یک سوره مانند قرآن را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فِی رَیْبٍ مِّمَّا نَزَّلْنَا عَلَى عَبْدِنَا فَأْتُواْ بِسُورَةٍ مِّن مِّثْلِهِ وَادْعُواْ شُهَدَاءكُم مِّن دُونِ اللّهِ إِنْ كُنْتُمْ 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بنده خود نازل كرده‌ایم شك دارید، پس اگر راست مى‌گویید سوره‌اى مانند آن بیاورید و گواهان خود را غیر خدا فراخوانید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گذشت، روشن شد که خداوند متعال در قرآن کریم، مردم را به مبارزه طلبیده و از آن ها خواستار ارائه تنها یک سوره مانند سوره های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مطالعه تاریخ عرب نشان از این واقعیت دارد که خطبای نامی و فصیحی در میان عرب های آن زمان وجود داشته بود و با اینکه این مطالب از سوی خداوند، موقت به وقت و زمانی خاص یا گروه محدودی نبوده است و نیز چنین دعوتی از سوی قرآن، به طور دائم، به آنان پیشنهادشده بود، عدم ارائه حتی یک سوره مانند سوره های قرآن، نشان از بشری نبودن قرآن و معجزه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مشرکان آن عصر به گواهی تاریخ در نابودی قرآن حریص بودند و با نهایت کوشش می خواستند نور خدا را خاموش نمایند و آن را مخفی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خود بهترین دلیل است که آن ها از معارضه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معجزه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دراینباره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هَذَا الْقُرْآنُ أَن یُفْتَرَى مِن دُونِ اللّهِ وَلَكِن تَصْدِیقَ الَّذِی بَیْنَ یَدَیْهِ وَتَفْصِیلَ الْكِتَابِ لاَ رَیْبَ فِیهِ مِن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نیست كه این قرآن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 باشد، بلكه تصدیق كننده آنچه پیش از آن است مى‌باشد و توضیحى از آن كتاب است كه در آن تردیدى نیست و از پروردگار جهانیان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باعث شد که آن ها ایمان نیاورند، همان عصبیت های آن ها بوده که سد راه هدایت آن ها شده است</w:t>
      </w:r>
      <w:r>
        <w:rPr>
          <w:rFonts w:eastAsia="IRNazanin" w:cs="IRNazanin"/>
          <w:color w:val="111111"/>
          <w:sz w:val="28"/>
          <w:szCs w:val="28"/>
          <w:rtl w:val="true"/>
          <w:lang w:bidi="fa-IR"/>
        </w:rPr>
        <w:t xml:space="preserve">. </w:t>
      </w:r>
      <w:bookmarkStart w:id="41" w:name="pg9678_66423"/>
    </w:p>
    <w:p>
      <w:pPr>
        <w:pStyle w:val="BookText"/>
        <w:rPr/>
      </w:pPr>
      <w:bookmarkEnd w:id="41"/>
      <w:r>
        <w:rPr>
          <w:rFonts w:ascii="IRNazanin" w:hAnsi="IRNazanin" w:eastAsia="IRNazanin"/>
          <w:color w:val="111111"/>
          <w:sz w:val="28"/>
          <w:sz w:val="28"/>
          <w:szCs w:val="28"/>
          <w:rtl w:val="true"/>
          <w:lang w:bidi="fa-IR"/>
        </w:rPr>
        <w:t>انطباق قرآن با علوم تجربی، اثباتگر اعجاز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قرآن با علوم تجربی، اثباتگر اعجاز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جاوید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نبوت و راستگویی پیامبر است، یعنی دلیل اعتبار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اعجاز قرآن، از جهات گوناگون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الفاظ، محتوا، عدم تناقض در مفاهیم آن، آهنگ قرآن، نفوذ آیات آن در دل ها، پیشگوئی ها و اخبار غیبی 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اعجاز علمی قرآن، در قرن های اخیر بین مفسران جایگاه ویژه ای یافته است، چون علوم تجربی تکامل یافت و رشد سریع نمود و رازهای علمی قرآن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ز اینرو مفسران در موارد متعدد به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از قوانین و یافته های علمی بشر، در چندین قرن بعد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و حتی دانشمندان اروپایی به ابعاد علمی قرآن،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لورا واکسیا و اگلیری استاد دانشگاه ناپل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گنجینه ها و ذخایری از علوم می بینیم که فوق استعداد و ظرفیت باهوشترین اشخاص و بزرگترین فیلسوفان، قویترین رجال سیاست و قانون است و به دلیل این جهات است که قرآن نمی تواند، کار یک مرد تحصیلکرده و دانشمند باشد</w:t>
      </w:r>
      <w:r>
        <w:rPr>
          <w:rFonts w:eastAsia="IRNazanin" w:cs="IRNazanin"/>
          <w:color w:val="111111"/>
          <w:sz w:val="28"/>
          <w:szCs w:val="28"/>
          <w:rtl w:val="true"/>
          <w:lang w:bidi="fa-IR"/>
        </w:rPr>
        <w:t>.</w:t>
      </w:r>
    </w:p>
    <w:p>
      <w:pPr>
        <w:pStyle w:val="Heading3"/>
        <w:numPr>
          <w:ilvl w:val="2"/>
          <w:numId w:val="1"/>
        </w:numPr>
        <w:rPr/>
      </w:pPr>
      <w:bookmarkStart w:id="42" w:name="__RefHeading___Toc500812_3531895371"/>
      <w:bookmarkStart w:id="43" w:name="_Toc16"/>
      <w:bookmarkEnd w:id="42"/>
      <w:r>
        <w:rPr>
          <w:rtl w:val="true"/>
        </w:rPr>
        <w:t>مقصود از معجزه علمی قرآن</w:t>
      </w:r>
      <w:bookmarkEnd w:id="43"/>
    </w:p>
    <w:p>
      <w:pPr>
        <w:pStyle w:val="BookText"/>
        <w:rPr/>
      </w:pPr>
      <w:r>
        <w:rPr>
          <w:rFonts w:ascii="IRNazanin" w:hAnsi="IRNazanin" w:eastAsia="IRNazanin"/>
          <w:color w:val="111111"/>
          <w:sz w:val="28"/>
          <w:sz w:val="28"/>
          <w:szCs w:val="28"/>
          <w:rtl w:val="true"/>
          <w:lang w:bidi="fa-IR"/>
        </w:rPr>
        <w:t>مقصود از معجزه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آیاتی از قرآن کریم است که به اینصورت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رازگویی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علمی را که قبل از نزول آیه کسی از آن اطلاع نداشته بیان کند، به طوری که مدت ها بعد از نزول آیه مطلب علمی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علمی طوری باشد که با وسایل عادی که در اختیار بشر عصر نزول بوده قابل اکتساب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غیبی در مورد وقوع حوادث طبیعی و جریانات تاریخی باشد، که در هنگام نزول آیه کسی از آن اطلاع نداشته و پساز خبر دادن قرآن طبق همان خبر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طوری باشد که به وسیله وسایل عادی قابل پیش بینی نباشد</w:t>
      </w:r>
      <w:r>
        <w:rPr>
          <w:rFonts w:eastAsia="IRNazanin" w:cs="IRNazanin"/>
          <w:color w:val="111111"/>
          <w:sz w:val="28"/>
          <w:szCs w:val="28"/>
          <w:rtl w:val="true"/>
          <w:lang w:bidi="fa-IR"/>
        </w:rPr>
        <w:t xml:space="preserve">. </w:t>
      </w:r>
      <w:bookmarkStart w:id="44" w:name="pg9678_66424"/>
    </w:p>
    <w:p>
      <w:pPr>
        <w:pStyle w:val="Heading2"/>
        <w:numPr>
          <w:ilvl w:val="1"/>
          <w:numId w:val="1"/>
        </w:numPr>
        <w:rPr/>
      </w:pPr>
      <w:bookmarkStart w:id="45" w:name="__RefHeading___Toc500814_3531895371"/>
      <w:bookmarkStart w:id="46" w:name="_Toc17"/>
      <w:bookmarkEnd w:id="44"/>
      <w:bookmarkEnd w:id="45"/>
      <w:r>
        <w:rPr>
          <w:rtl w:val="true"/>
        </w:rPr>
        <w:t>فصل دوم</w:t>
      </w:r>
      <w:r>
        <w:rPr>
          <w:rtl w:val="true"/>
        </w:rPr>
        <w:t xml:space="preserve">: </w:t>
      </w:r>
      <w:r>
        <w:rPr>
          <w:rtl w:val="true"/>
        </w:rPr>
        <w:t>نمونه هایی از اعجاز علمی قرآن</w:t>
      </w:r>
      <w:bookmarkEnd w:id="4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00816_3531895371"/>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در قرآن از اینگونه اشارات علمی و گذرا بسیار است، برخی از این اشارات از دیرزمان و برخی در سالیان اخیر با ابزار علم، روشن شده و شاید بسیاری دیگر را گذشت زمان آشکار سازد دانشمندان به ویژه در عصر حاضر دراین باره بسیار کوشیده اند، گرچه افرادی به خطا رفته ولی بسیاری نیز موفق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اینگونه اشارات در بخش اعجاز علمی قرآن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این‌جا به جهت اختصار به چند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2" o:detectmouseclick="t"/>
                <v:stroke color="#3465a4" joinstyle="round" endcap="flat"/>
                <w10:wrap type="none"/>
              </v:shape>
            </w:pict>
          </mc:Fallback>
        </mc:AlternateContent>
      </w:r>
      <w:bookmarkStart w:id="49" w:name="pg9678_66426"/>
    </w:p>
    <w:p>
      <w:pPr>
        <w:pStyle w:val="BookText"/>
        <w:rPr/>
      </w:pPr>
      <w:bookmarkEnd w:id="4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0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3403440" cy="6985080"/>
                        </a:xfrm>
                        <a:prstGeom prst="rect">
                          <a:avLst/>
                        </a:prstGeom>
                        <a:ln w="0">
                          <a:noFill/>
                        </a:ln>
                      </pic:spPr>
                    </pic:pic>
                  </a:graphicData>
                </a:graphic>
              </wp:inline>
            </w:drawing>
          </mc:Choice>
          <mc:Fallback>
            <w:pict>
              <v:shape id="shape_0" stroked="f" o:allowincell="f" style="position:absolute;margin-left:0pt;margin-top:-550.05pt;width:267.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Heading3"/>
        <w:numPr>
          <w:ilvl w:val="2"/>
          <w:numId w:val="1"/>
        </w:numPr>
        <w:rPr/>
      </w:pPr>
      <w:bookmarkStart w:id="50" w:name="__RefHeading___Toc500818_3531895371"/>
      <w:bookmarkStart w:id="51" w:name="_Toc19"/>
      <w:bookmarkEnd w:id="50"/>
      <w:r>
        <w:rPr>
          <w:rtl w:val="true"/>
        </w:rPr>
        <w:t>نمونه هایی از اعجاز علمی قرآن</w:t>
      </w:r>
      <w:bookmarkEnd w:id="51"/>
    </w:p>
    <w:p>
      <w:pPr>
        <w:pStyle w:val="Heading3"/>
        <w:numPr>
          <w:ilvl w:val="2"/>
          <w:numId w:val="1"/>
        </w:numPr>
        <w:rPr/>
      </w:pPr>
      <w:bookmarkStart w:id="52" w:name="__RefHeading___Toc500820_3531895371"/>
      <w:bookmarkStart w:id="53" w:name="_Toc20"/>
      <w:bookmarkEnd w:id="52"/>
      <w:r>
        <w:rPr>
          <w:rtl w:val="true"/>
        </w:rPr>
        <w:t>جاذبه زمین</w:t>
      </w:r>
      <w:bookmarkEnd w:id="53"/>
    </w:p>
    <w:p>
      <w:pPr>
        <w:pStyle w:val="BookText"/>
        <w:rPr/>
      </w:pPr>
      <w:r>
        <w:rPr>
          <w:rFonts w:ascii="IRNazanin" w:hAnsi="IRNazanin" w:eastAsia="IRNazanin"/>
          <w:color w:val="111111"/>
          <w:sz w:val="28"/>
          <w:sz w:val="28"/>
          <w:szCs w:val="28"/>
          <w:rtl w:val="true"/>
          <w:lang w:bidi="fa-IR"/>
        </w:rPr>
        <w:t>یکی از قوانینی که در قرون اخیر در اروپا کشف شد، قانون جاذبه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علمی روز، از نیوتن به عنوان نخستین نظریه پرداز این قانون یاد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آیاتی وجود دارد که می توان در بردارنده قانون جاذبه زمین باشد</w:t>
      </w:r>
      <w:r>
        <w:rPr>
          <w:rFonts w:eastAsia="IRNazanin" w:cs="IRNazanin"/>
          <w:color w:val="111111"/>
          <w:sz w:val="28"/>
          <w:szCs w:val="28"/>
          <w:rtl w:val="true"/>
          <w:lang w:bidi="fa-IR"/>
        </w:rPr>
        <w:t xml:space="preserve">: </w:t>
      </w:r>
      <w:bookmarkStart w:id="54" w:name="pg9678_66427"/>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السموات بغیر عمد ترونها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است كه آسمان ها را، بدون ستون هایی كه براى شما دیدنى باشد،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دلالت بر این مطلب دارد که خداوند متعال برای پابرجا ماندن آسمان ها، ستون هایی نامرئی را ساخت تا در حقیقت مانع از فروپاشی آسمان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برداشتی از آیه، دلیل بر مسئله و قانون جاذبه زمین است که قرن ها بعد به وسیله نیوتن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کتاب قرآن و آخرین پیامبر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وجود، نیروی مرموزی را در درون زمین که همه اجسام را به سوی خود می کشد، همه پیش از نیوتن احساس کرده بودند، اما اینکه این قانون یک قانون عمومی در سرتاسر جهان آفرینش، در تمام کرات و سیارات و کواکب و کهکشان های عظیم و حتی میان دو ذره بسیار کوچک و ناچیز می باشد، که کسی پیش از نیوتن ظاهرا از آن آگاهی نداشت و تنها او بود که نخستین بار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الهام گرفتن از سقوط یک سیب به زمین، پرده از روی این قانون بزرگ برداشت و پایه گذار قانون جاذبه عمومی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این قانون به قدری است که بعضی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قرن نیوتن نام گذارده اند، نیوتن ساعت های طولانی در سکوت و اندیشه فرورفت تا توانست این قانون پیچیده را کشف کند و این جمله را اثبات نماید که هر دو جسم یکدیگر را به نسبت مستقیم جرم ها و به نسبت معکوس مجذور فاصله ها،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این حقیقت آشکار و ثابت است که بیش از هزار سال قبل از نیوتن و کشف عظیم او قرآن به این نیرو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وجود چنین مسئله ای در قرآن را یکی از وجوه اعجاز علمی قرآن دانست</w:t>
      </w:r>
      <w:r>
        <w:rPr>
          <w:rFonts w:eastAsia="IRNazanin" w:cs="IRNazanin"/>
          <w:color w:val="111111"/>
          <w:sz w:val="28"/>
          <w:szCs w:val="28"/>
          <w:rtl w:val="true"/>
          <w:lang w:bidi="fa-IR"/>
        </w:rPr>
        <w:t>.</w:t>
      </w:r>
    </w:p>
    <w:p>
      <w:pPr>
        <w:pStyle w:val="Heading3"/>
        <w:numPr>
          <w:ilvl w:val="2"/>
          <w:numId w:val="1"/>
        </w:numPr>
        <w:rPr/>
      </w:pPr>
      <w:bookmarkStart w:id="55" w:name="__RefHeading___Toc500822_3531895371"/>
      <w:bookmarkStart w:id="56" w:name="_Toc21"/>
      <w:bookmarkEnd w:id="55"/>
      <w:r>
        <w:rPr>
          <w:rtl w:val="true"/>
        </w:rPr>
        <w:t>حرکت زمین</w:t>
      </w:r>
      <w:bookmarkEnd w:id="5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ها بود که کلیسا نظریه زمین محوری بطلمیوس را مطرح و شدیدا از آن دفاع می کرد، بر اساس این نظریه، زمین ثابت بود و خورشید به دور آن می چرخید، تا این که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مخالفت با نظریه کلیسا، نظریه خورشید مرکزی را مطرح کردند که بر اساس آن، زمین در حال </w:t>
      </w:r>
    </w:p>
    <w:p>
      <w:pPr>
        <w:pStyle w:val="BookText"/>
        <w:rPr/>
      </w:pPr>
      <w:r>
        <w:rPr>
          <w:rFonts w:ascii="IRNazanin" w:hAnsi="IRNazanin" w:eastAsia="IRNazanin"/>
          <w:color w:val="111111"/>
          <w:sz w:val="28"/>
          <w:sz w:val="28"/>
          <w:szCs w:val="28"/>
          <w:rtl w:val="true"/>
          <w:lang w:bidi="fa-IR"/>
        </w:rPr>
        <w:t>گردش به دور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43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گالیله با اختراع دوربین کوچکی که طرح آن را از یک عینک ساز هلندی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تکمیل نمود، تقریبا جنبه ی حسی به آن داد، خلاصه اینکه این کشف بزرگ علمی و اکتشاف مهم در تاریخ علم به نام او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در حدود یک هزار سال پیش از گالیله، عقیده زمین مرکزی را در لابلای آیات مربوط به اسرار آفرینش و توحید، صریحا رد کرده و تصریح می کند که زمین با سرعت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 وَهِیَ تَمُرُّ مَرَّ السَّحَابِ صُنْعَ اللَّهِ الَّذِی اتْقَنَ كُلَّ شَیْ‌ءٍ إِنَّهُ خَبِیرٌ بِمَا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را مى‌بینى و مى‌پندارى كه آن ها بی حرکت اند و حال آنکه آن ها ابرآسا درحرکت اند این صنع خدایى است كه هر چیزى را در كمال استوارى پدید آورده است در حقیقت او به آنچه انجام مى‌دهید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بر این مطلب دلالت دارد که کوه ها درحرکت اند، اگرچه به نظر ساکن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حرکت کوه ها بدون حرکت زمین های متصل به آن ها معنی ندارد و به این ترتیب معنی آیه چنین می شود که، زمین ها همه باهم به سرعت همچون ابرها درحرکت 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قرآن کوه ها را مرکز بحث قرارداده؟ شاید به این جهت است که کوه ها ازنظر سنگینی و وزن و پا برجائی ضرب المثل اند، و برای تشریح قدرت خداوند و </w:t>
      </w:r>
      <w:bookmarkStart w:id="57" w:name="pg9678_66429"/>
    </w:p>
    <w:p>
      <w:pPr>
        <w:pStyle w:val="BookText"/>
        <w:rPr/>
      </w:pPr>
      <w:bookmarkEnd w:id="57"/>
      <w:r>
        <w:rPr>
          <w:rFonts w:ascii="IRNazanin" w:hAnsi="IRNazanin" w:eastAsia="IRNazanin"/>
          <w:color w:val="111111"/>
          <w:sz w:val="28"/>
          <w:sz w:val="28"/>
          <w:szCs w:val="28"/>
          <w:rtl w:val="true"/>
          <w:lang w:bidi="fa-IR"/>
        </w:rPr>
        <w:t>قدرت او برهر چیز قرآن این تعبیر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کوه ها با این عظمت و سنگینی به فرمان خدا گردش کنند قدرت قاهرهی او بر هر چیز به ثبوت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که در این آیه دیده می شود تشبیه حرکت زمین به حرکت ابرهاست، از این تشبیه زیبا دو چیز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را درگذشته، بلکه امروز نیز به حرکت ابرها تشبیه می کنند، در حدیث آمده شده از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اَلفُرصهُ تمَرَّ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همچون ابرها به سرعت درگذرند، نمونه ای از این مطلب است، مطابق نظریه دانشمندان امروز سرعت حرکت زمین درحرکت وضعی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حرکت ابرها با نهایت آرامش و بدون سر وصدا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کره زمین به دور خود نیز کاملا آرام و خالی از هرگونه اضطراب و سر وصدا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آیاتی که نشان از حرکت زمین دارد، آیه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لَكُمُ الْأَرْضَ مَهْدًا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زمین را برایتان گهواره‌اى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توصیف زمین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و آن را به گهواره کودک تشبیه نموده است، گهواره را برای کودک شیرخوار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گهواره چنان ملایم و آرام است که کودک را به خوبی به استراحت و خواب می برد، همچون زمین برای بشر آفریده شده که حرکت وضعی و انتقالی آن به سان حرکت گهواره کاملا نرم و آرام می باشد، همانطور که حرکت گهواره برای استراحت او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حرکت روزانه و سالانه زمین، نه تنها تربیت انسان بلکه کلیه موجودات روی زمین اعم از جاندار و گیاه و نبات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ظرافت و لطافت خاصی به حرکت زمین اشاره کرده و علت اینکه از تصریح خودداری نموده این است که دانشمندان آن روز بیشتر بر سکون زمین اتفاق نظر داشتند و آن را از ضروریات و بدیهیات غیرقابل تردید می دانستند</w:t>
      </w:r>
      <w:r>
        <w:rPr>
          <w:rFonts w:eastAsia="IRNazanin" w:cs="IRNazanin"/>
          <w:color w:val="111111"/>
          <w:sz w:val="28"/>
          <w:szCs w:val="28"/>
          <w:rtl w:val="true"/>
          <w:lang w:bidi="fa-IR"/>
        </w:rPr>
        <w:t>.</w:t>
      </w:r>
    </w:p>
    <w:p>
      <w:pPr>
        <w:pStyle w:val="Heading3"/>
        <w:numPr>
          <w:ilvl w:val="2"/>
          <w:numId w:val="1"/>
        </w:numPr>
        <w:rPr/>
      </w:pPr>
      <w:bookmarkStart w:id="58" w:name="__RefHeading___Toc500824_3531895371"/>
      <w:bookmarkStart w:id="59" w:name="_Toc22"/>
      <w:bookmarkEnd w:id="58"/>
      <w:r>
        <w:rPr>
          <w:rtl w:val="true"/>
        </w:rPr>
        <w:t>از بررسی آیات مربوط به حرکت زمین به این نتیجه می رسیم</w:t>
      </w:r>
      <w:r>
        <w:rPr>
          <w:rtl w:val="true"/>
        </w:rPr>
        <w:t>:</w:t>
      </w:r>
      <w:bookmarkEnd w:id="59"/>
    </w:p>
    <w:p>
      <w:pPr>
        <w:pStyle w:val="BookText"/>
        <w:rPr/>
      </w:pPr>
      <w:r>
        <w:rPr>
          <w:rFonts w:ascii="IRNazanin" w:hAnsi="IRNazanin" w:eastAsia="IRNazanin"/>
          <w:color w:val="111111"/>
          <w:sz w:val="28"/>
          <w:sz w:val="28"/>
          <w:szCs w:val="28"/>
          <w:rtl w:val="true"/>
          <w:lang w:bidi="fa-IR"/>
        </w:rPr>
        <w:t>زمین دارای دو حرکت می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w:t>
      </w:r>
      <w:bookmarkStart w:id="60" w:name="pg9678_66430"/>
    </w:p>
    <w:p>
      <w:pPr>
        <w:pStyle w:val="BookText"/>
        <w:rPr/>
      </w:pPr>
      <w:bookmarkEnd w:id="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w:t>
      </w:r>
    </w:p>
    <w:p>
      <w:pPr>
        <w:pStyle w:val="BookText"/>
        <w:rPr/>
      </w:pPr>
      <w:r>
        <w:rPr>
          <w:rFonts w:ascii="IRNazanin" w:hAnsi="IRNazanin" w:eastAsia="IRNazanin"/>
          <w:color w:val="111111"/>
          <w:sz w:val="28"/>
          <w:sz w:val="28"/>
          <w:szCs w:val="28"/>
          <w:rtl w:val="true"/>
          <w:lang w:bidi="fa-IR"/>
        </w:rPr>
        <w:t>هرکدام از این حرکات دارای خصوصیات خاص می باشند، که تاثیر اساسی در زندگی بشری داشته که بدون آن زندگی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حرکات زمین دارای نیروی جاذبه است که اجسام را روی خود نگه داشته و از معلق شدن در فضا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دیدن و شناخت پیدا کردن نسبت به کره زمین، هر انسان متفکر و دانشمند را به تعجب وا می دارد و پی به وجود خالق می برد که دانا و توانا و فرزانه است که به تمام نیازهای بندگانش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می توان به این نتیجه رسید که قرآن کریم، سال ها پیش از کپرنیک و گالیله مسئله حرکت زمین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ادعا می شود که پیش از گالیله و در عصر یونان باستان کسانی مساله حرکت زمین را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ادعا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معروف یونانی اشاراتی به این مسئله داشته است، ولی ازآنجاکه نتوانسته بود دلایل کافی و قانع کننده بر مدعای خود اقامه کند، هیچگاه سخن آنان به عنوان یک نظریه علمی مورد توجه محافل علمی جهان واقع نشده بود، چراکه نظریه بطلمیوس مبتنی برسکون و مرکزیت زمین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چنان بر تمام افکار دانشمندان سایه افکنده بود، که دیگر نظریات قدرت عرض اندام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چنین ادعایی را صادق تلقی کنیم، دیگر نمی توان نظریه حرکت زمین از سوی قرآن را به عنوان اعجاز علمی قرآن کریم، تلقی کرد</w:t>
      </w:r>
      <w:r>
        <w:rPr>
          <w:rFonts w:eastAsia="IRNazanin" w:cs="IRNazanin"/>
          <w:color w:val="111111"/>
          <w:sz w:val="28"/>
          <w:szCs w:val="28"/>
          <w:rtl w:val="true"/>
          <w:lang w:bidi="fa-IR"/>
        </w:rPr>
        <w:t>.</w:t>
      </w:r>
    </w:p>
    <w:p>
      <w:pPr>
        <w:pStyle w:val="Heading3"/>
        <w:numPr>
          <w:ilvl w:val="2"/>
          <w:numId w:val="1"/>
        </w:numPr>
        <w:rPr/>
      </w:pPr>
      <w:bookmarkStart w:id="61" w:name="__RefHeading___Toc500826_3531895371"/>
      <w:bookmarkStart w:id="62" w:name="_Toc23"/>
      <w:bookmarkEnd w:id="61"/>
      <w:r>
        <w:rPr>
          <w:rtl w:val="true"/>
        </w:rPr>
        <w:t>خبر از پیروز شدن روم</w:t>
      </w:r>
      <w:bookmarkEnd w:id="62"/>
    </w:p>
    <w:p>
      <w:pPr>
        <w:pStyle w:val="BookText"/>
        <w:rPr/>
      </w:pPr>
      <w:r>
        <w:rPr>
          <w:rFonts w:ascii="IRNazanin" w:hAnsi="IRNazanin" w:eastAsia="IRNazanin"/>
          <w:color w:val="111111"/>
          <w:sz w:val="28"/>
          <w:sz w:val="28"/>
          <w:szCs w:val="28"/>
          <w:rtl w:val="true"/>
          <w:lang w:bidi="fa-IR"/>
        </w:rPr>
        <w:t>پیشتر اشاره شد که اصطلاح اعجاز علمی قرآن، بر پیشگویی ها و اخبار غیبی که تا عصر نزول کسی از آن ها خبر نداشته و در کتاب های آسمانی پیشین نیز از آن خبر داده نشده است،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پیشگویی های قرآن کریم، پیشگویی از پیروزی رومیان بر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 فی ادنی الارض و هم من بعد غلبهم سیغلبون فی 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شكست خوردند، در نزدیكترین سرزمین ولى بعد از شكستشان در ظرف چندسالى به زودى پیروز خواهند گردید، فرجام كار در گذشته و آینده از آن خدا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دو جنگ خبر می دهد که در نخستین نبرد، ایرانیان بر رومیان چیره شده و درنبرد دوم، این رومیان بودند که بر ایرانیان پیروز شدند</w:t>
      </w:r>
      <w:r>
        <w:rPr>
          <w:rFonts w:eastAsia="IRNazanin" w:cs="IRNazanin"/>
          <w:color w:val="111111"/>
          <w:sz w:val="28"/>
          <w:szCs w:val="28"/>
          <w:rtl w:val="true"/>
          <w:lang w:bidi="fa-IR"/>
        </w:rPr>
        <w:t xml:space="preserve">. </w:t>
      </w:r>
      <w:bookmarkStart w:id="63" w:name="pg9678_66431"/>
    </w:p>
    <w:p>
      <w:pPr>
        <w:pStyle w:val="BookText"/>
        <w:rPr/>
      </w:pPr>
      <w:bookmarkEnd w:id="63"/>
      <w:r>
        <w:rPr>
          <w:rFonts w:ascii="IRNazanin" w:hAnsi="IRNazanin" w:eastAsia="IRNazanin"/>
          <w:color w:val="111111"/>
          <w:sz w:val="28"/>
          <w:sz w:val="28"/>
          <w:szCs w:val="28"/>
          <w:rtl w:val="true"/>
          <w:lang w:bidi="fa-IR"/>
        </w:rPr>
        <w:t xml:space="preserve">براى اینكه بدانیم شكست رومیان از ایرانیان و سپس پیروزى آن ها در چه مقطع تاریخى واقع شده است كافى است بدانیم كه در تاریخ امروز، در دوران خسروپرویز، به یك دوران جنگ طولانى میان ایرانیان و رومیان برخورد مى‌كنیم، كه بیست وچهار سال دوام یافت و از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دو سردار معروف ایرانى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روم شرقى حمله كردند، آن ها را شكست سختى دادند و منطقه شامات و مصر و آسیاى صغیر را مورد تاخت وتاز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شرقى كه گرفتار شكست سختى شده بود، تا آستانه انقراض پیش رفت، و دولت ایران تمام متصرفات آسیایى او را با مصر تسخیر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حدود سال هفتم بعثت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از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تهاجم خود را به ایران شروع كرد، و شكست‌هاى پیدرپی به سپاه خسروپرویز وارد ساخت، و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این جنگ هایی كه به نفع رومیان بود ادامه یافت، خسروپرویز شكست سختى خورد و مردم ایران او را از سلطنت خلع كرده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اینكه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ایشان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میلادى واقع شد، شكست رومیان منطبق بر سال هفتم بعثت و پایان پیروزى رومیان و شكست خسروپرویز بر سال پنجم تا ششم هجرت منطبق مى‌شود و مى‌دانیم در سال پنجم فتح خندق اتفاق افتاد و در سال ششم صلح حدیبیه اتفاق افتاد، البته انتقال اخبار جنگ ایران و روم به منطقه حجاز و مكه نیز معمولا مقدارى از زمان را اشغال مى‌كرده است و به این ترتیب تطبیق تاریخى این خبر قرآنى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آنکه این واقعه در آینده اتفاق افتاده بود و در کتاب های آسمانی پیشین نیز خبر داده نشده است، وجود آن در قرآن کریم را می توان از مصادیق اعجاز علمی قرآن دانست</w:t>
      </w:r>
      <w:r>
        <w:rPr>
          <w:rFonts w:eastAsia="IRNazanin" w:cs="IRNazanin"/>
          <w:color w:val="111111"/>
          <w:sz w:val="28"/>
          <w:szCs w:val="28"/>
          <w:rtl w:val="true"/>
          <w:lang w:bidi="fa-IR"/>
        </w:rPr>
        <w:t>.</w:t>
      </w:r>
    </w:p>
    <w:p>
      <w:pPr>
        <w:pStyle w:val="Heading3"/>
        <w:numPr>
          <w:ilvl w:val="2"/>
          <w:numId w:val="1"/>
        </w:numPr>
        <w:rPr/>
      </w:pPr>
      <w:bookmarkStart w:id="64" w:name="__RefHeading___Toc500828_3531895371"/>
      <w:bookmarkStart w:id="65" w:name="_Toc24"/>
      <w:bookmarkEnd w:id="64"/>
      <w:r>
        <w:rPr>
          <w:rtl w:val="true"/>
        </w:rPr>
        <w:t>پیوستگی و جدایی آسمان ها و زمین</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یر الذین کفروا ان السماوات والارض کانتا رتقا ففتقناهما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رتق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آسمان ها و زمین به هم پیوسته بوده اند و سپس ازهم گسسته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p>
    <w:p>
      <w:pPr>
        <w:pStyle w:val="BookText"/>
        <w:rPr/>
      </w:pPr>
      <w:r>
        <w:rPr>
          <w:rFonts w:ascii="IRNazanin" w:hAnsi="IRNazanin" w:eastAsia="IRNazanin"/>
          <w:color w:val="111111"/>
          <w:sz w:val="28"/>
          <w:sz w:val="28"/>
          <w:szCs w:val="28"/>
          <w:rtl w:val="true"/>
          <w:lang w:bidi="fa-IR"/>
        </w:rPr>
        <w:t xml:space="preserve">در این پیوسته بودن و گسسته شدن زمین و آسمان ها اختلاف نظر داشته اند، بیشتر بر این نظر بوده اند که مقصود از به هم پیوستگی و گسسته شدن، همان گشوده شدن درهای آسمان و ریزش باران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ابواب السماء بماء منهمرأ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درهای آسمان را با آبی ریزان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شکافتن زمین و روییدن گیاه،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شققنا الارض شقا فانبتنا فیها حبا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شکافتیم و پس در آن، دانه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دو امام ابوجعفر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ضعیف السند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قمی روایتی که اتصال سندی ندارد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دراین باره شده که آسمان ها و زمین ابتدا به هم پیوسته بودند سپساز هم جدا گشته و به این صورت درآمده اند، چنانچه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الی السماء وهی دخان فقال لها وللارض ائتیا طوعا او کرها قالتا اتینا طائعین فقضاهن سبع 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آفرینش آسمان روی آورد، آسمان ها به صورت 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آنگاه به زمین و آسمان فرمان داد که به صورت جدا از هم حضور یابند، چه بخواهند و چه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فرمان تکوینی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 سپس هفت آسمان را این چنین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مذکور در آیه فوق مبین یک حقیقت علمی است که دانش روز، کم و بیش به آن پی برده است و آن این است که منشأ جهان مادی بهصورت یک توده گازی بوده است به این ترتیب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عرب، دقیقترین تعبیر از ماده نخستین ساختار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در نهج البلاغه به همین حقیقت علمی که آیه کریمه به آن اشارت دارد، تصریح فرموده است در اولین خطبه نهج البلاغه که درباره آفرینش جهان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 سبحانه فتق الاجوا و شق الارجا و سکائک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بین السماوات العلی فملاهن اطوارا من ملائکته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فضاهای شکافته و کرانه ها و هوای به آسمان و زمین راه یافته را پدیدآورد آنگاه میان آسمان های زبرین را بگشود و از گونه گون فرشتگان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درخطبه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ففتقها سبع سماوات بعد ارتتاقها، آن ها را از هم شکافت پس ازآنکه به هم پیوسته بودند</w:t>
      </w:r>
      <w:r>
        <w:rPr>
          <w:rFonts w:eastAsia="IRNazanin" w:cs="IRNazanin"/>
          <w:color w:val="111111"/>
          <w:sz w:val="28"/>
          <w:szCs w:val="28"/>
          <w:rtl w:val="true"/>
          <w:lang w:bidi="fa-IR"/>
        </w:rPr>
        <w:t xml:space="preserve">). </w:t>
      </w:r>
      <w:bookmarkStart w:id="66" w:name="pg9678_66433"/>
    </w:p>
    <w:p>
      <w:pPr>
        <w:pStyle w:val="BookText"/>
        <w:rPr/>
      </w:pPr>
      <w:bookmarkEnd w:id="66"/>
      <w:r>
        <w:rPr>
          <w:rFonts w:ascii="IRNazanin" w:hAnsi="IRNazanin" w:eastAsia="IRNazanin"/>
          <w:color w:val="111111"/>
          <w:sz w:val="28"/>
          <w:sz w:val="28"/>
          <w:szCs w:val="28"/>
          <w:rtl w:val="true"/>
          <w:lang w:bidi="fa-IR"/>
        </w:rPr>
        <w:t>علامه مجلسی در شرح روضه کافی پس از نقل دو روایت سابق الذکر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روایت، برخلاف آن چیزی است که از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دو روایت سابق الذکر به جهت ضعف سند، قابل استناد نیستند تنها فرموده مولا امیرمؤمنان که سند قطعی است می تواند تفسیر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00830_3531895371"/>
      <w:bookmarkStart w:id="68" w:name="_Toc25"/>
      <w:bookmarkEnd w:id="67"/>
      <w:r>
        <w:rPr>
          <w:rtl w:val="true"/>
        </w:rPr>
        <w:t>نقش کوه ها در استواری زمین</w:t>
      </w:r>
      <w:bookmarkEnd w:id="6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قرآن از کوه 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فی الارض رواسی ان تمید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ها را در زمین پابرجا و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تکان دهد و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تعبیر از کوه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برریشه های مستحکم استوار می باشند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 معنای لنگر انداختن کشتی است که به وسیله </w:t>
      </w:r>
    </w:p>
    <w:p>
      <w:pPr>
        <w:pStyle w:val="BookText"/>
        <w:rPr/>
      </w:pPr>
      <w:r>
        <w:rPr>
          <w:rFonts w:ascii="IRNazanin" w:hAnsi="IRNazanin" w:eastAsia="IRNazanin"/>
          <w:color w:val="111111"/>
          <w:sz w:val="28"/>
          <w:sz w:val="28"/>
          <w:szCs w:val="28"/>
          <w:rtl w:val="true"/>
          <w:lang w:bidi="fa-IR"/>
        </w:rPr>
        <w:t>این لنگرها در تلاطم آب های دریا استوار و پابرجا می ماند از این رو، کوه ها هم چون لنگرهایی هستند که زمین را در گردش ها و چرخش های خود، از لرزش و تکان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کوه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به معنای میخ ها، که زمین را ازهم پاشی و فروریزی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والجبال اوتادا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امیرمؤمنان در این زمینه گفتاری دارد که به خوبی تعابیر اعجازگونه قرآن را روشن می سازد،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جبل جلامیدها، و نشوز متون ها و اطوادها، فارساها فی مراسیها، و الزمهاقراراتها فمضت رؤوسها فی الهوا، و رست اصولها فی الما فانهد جبالها عن سهولها، و اساخ قواعدها فی متون اقطارها و مواضع انصابها فاشهق قلالها، و اطال انشازها، و جعلها للارض عمادا، و ارزها فیها اوتادا فسکنت علی حرکت ها من ان تمید باهلها، او تسیخ بحملها، او تزول عن مواضعها فسبحان منامسکها بعدموجان میاهها؛</w:t>
      </w:r>
    </w:p>
    <w:p>
      <w:pPr>
        <w:pStyle w:val="BookText"/>
        <w:rPr/>
      </w:pPr>
      <w:r>
        <w:rPr>
          <w:rFonts w:ascii="IRNazanin" w:hAnsi="IRNazanin" w:eastAsia="IRNazanin"/>
          <w:color w:val="111111"/>
          <w:sz w:val="28"/>
          <w:sz w:val="28"/>
          <w:szCs w:val="28"/>
          <w:rtl w:val="true"/>
          <w:lang w:bidi="fa-IR"/>
        </w:rPr>
        <w:t>همراه با سرشتن صخره های بزرگ زمین و برآمدن دل این صخره ها و قله های بلند سر به فلک کشیده، در جایگاه های خود استواریشان بخشید، پس قله ها را در هوا به بلندا برد و ریشه هایشان را در آب فروکشید به اینسان خداوند کوه ها را با بلندایشان از دشت ها جدا ساخت و پایه هایشان را چونان ریشه درختان در زمین های پیرامون و مواضع نصبشان، در اعماق زمین نفوذشان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را با قله هایی بس بلند و سلسله هایی به همپیوسته و دراز، تکیه گاه زمین ساخت و چونان میخ ها بر آن بکوفت چنین است که زمین به رغم حرکات گوناگونی که دارد، برای ساکنانش از لرزش و تکان نگاه داشته شد و از فرو درکشیدن بار خود، بازداشته شد و از لغزش از جایگاه خود در امان ماند پس بزرگ است خداوندی که زمین را به رغم تلاطم امواج خروشان آبه ای آن، چنین استوار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گفتار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رغم حرکت های خود از لغزش و لرزش و فروپاشیدگی نگاه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سه نکته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دارای حرکت های گوناگون است، ولی به رغم این حرکت ها آرامش و تعادل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 زمین مستحکم است و از هم نمی گسلد و لایه هایش گسسته نمی شود، تا ساکنان و بارهایش را در درون خود فرونکشد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درحرکت وضعی و انتقالی و برخی حرکت های دیگر، آرام و استوار است و از مدارهایی که به طور منظم در آن می گردد، بیرون نمی افتد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نکته ها امروزه مورد تائید اکتشافات و پژوهش های علمی قرارگرفته </w:t>
      </w:r>
    </w:p>
    <w:p>
      <w:pPr>
        <w:pStyle w:val="BookText"/>
        <w:rPr/>
      </w:pPr>
      <w:r>
        <w:rPr>
          <w:rFonts w:ascii="IRNazanin" w:hAnsi="IRNazanin" w:eastAsia="IRNazanin"/>
          <w:color w:val="111111"/>
          <w:sz w:val="28"/>
          <w:sz w:val="28"/>
          <w:szCs w:val="28"/>
          <w:rtl w:val="true"/>
          <w:lang w:bidi="fa-IR"/>
        </w:rPr>
        <w:t>است این اثر بزرگ کوه ها که حیات را بر پهنای زمین میسر ساخته است به دلیل آن است که سلسله کوه های پراکنده در پوسته سخت زمین، همانند کمربند زنجیرهای اطراف زمین را در برگرفته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بهتر می توانیم به ظرافت و دقت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یکم نهج البلاغه پی ببریم، که به جای کلمه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وتدبالصخور میدان ارضه، و به کوه های گران، زمین را میخکوب نموده به آن استواری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گفتار، تفسیر آیه فوق الذکر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فی الارض رواسی ان تمید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کوه ها را در جهت استحکام و استواری مرتبط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کوه های سنگی با پستی و بلندی هایی که دارند نقش بزرگی در تعادل زمین و ثبات اجزا و استواری پوسته آن دارند، تا این کوه ها باوجود شعله ور بودن درون و التهاب گداخته های آن، درهم شکسته و لرزان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با علوم طبیعی می دانند که زمین با حلقه هایی از سلسله کوه ها، محاصره شده است و این امر عامل حفظ بیشتر ثبات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چگونگی ارتباط این سلسله کوه ها با یکدیگر و جهت امتداد آن ها نیز بر طبیعی دانان پوشیده نیست این سلسله کوه ها بر اساس نظمی بدیع و محکم و توجه برانگیز است و زمین را به شکل حلقه هایی کوهستانی درآورده است که از چهار طرف آن را در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نقشه طبیعی زمین نگاه می کنیم، ناهمواری های زمین را به روشنی مشاهده می کنیم و می بینیم سلسله کوه ها به طور عموم در طول هر قاره امتداد می یابد گویا این کوه ها ستون فقرات قاره ها هستند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به شبه جزیره های هر قاره می نگریم سلسله کوه ها را در طولانیترین شکل ممکن امتدادیافته می یابیم در طول جزایر کوهستانی بزرگ یا کوچک نیز سلسله کوه هایی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و مطالعه در بستر دریاها و اقیانوس ها به طور یقین ثابت شده است که بیشتر جزیره ها و ارتفاعات آن ها در حقیقت دامنه و امتداد سلسله کوه ها و جزئی از آن ها هستند، به این صورت که قسمتی از آن کوه ها در آب دریاها فرورفته و پوشیده شده و بخشی دیگر همانند جزیره ها، بر سطح آب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قاره ها به وسیله سلسله کوه ها و از طریق خشکی یا دریا به یکدیگر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حلقه ای از سلسله کوه ها در زیر دریا و در نزدیکی ساحل شمالی قاره های سهگانه شمالی قرار دارد که کاملا </w:t>
      </w:r>
      <w:bookmarkStart w:id="69" w:name="pg9678_66436"/>
    </w:p>
    <w:p>
      <w:pPr>
        <w:pStyle w:val="BookText"/>
        <w:rPr/>
      </w:pPr>
      <w:bookmarkEnd w:id="69"/>
      <w:r>
        <w:rPr>
          <w:rFonts w:ascii="IRNazanin" w:hAnsi="IRNazanin" w:eastAsia="IRNazanin"/>
          <w:color w:val="111111"/>
          <w:sz w:val="28"/>
          <w:sz w:val="28"/>
          <w:szCs w:val="28"/>
          <w:rtl w:val="true"/>
          <w:lang w:bidi="fa-IR"/>
        </w:rPr>
        <w:t>اقیانوس منجمد شمالی را در برگرفته است و بسیاری از جزیره های حاشیه این ساحل برجستگی های آن سلسله کوه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قطب جنوب نیز حلقه دیگری از سلسله کوه ها قرار دارد که قطب منجمد جنوب را در برگرفته است، بین دو حلقه یادشده حلقه های دیگر سلسله کوه ها که در طول قاره ها و اقیانوس ها از شمال تا جنوب امتداد دارد، پیوندی محکم ایجادکرده است، گویی این سلسله کوه ها، چارچوب هایی مشبک هستند، که پنجه در دست آویز زمین زده اند و از متلاشی شدن و تجزیه و پراکندگی ذرات زمین در فضا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درون زمین شعله ور است،آتش برافروخته و زبانه دار و خشمگینی در درون زمین شعله ور است، گویی نزدیک است از خشم به جوش وخروش آید و اگر ضخامت و سختی پوسته زمین نبود، این آتش برافروخته زمین را درهم می ریخت زمین لرزه ها و آتشفشان هایی که گهگاه مشاهده می شود بخشی ناچیز از التهاب و فوران آتش درونی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سختی و ضخامت پوسته روی زمین که از دیرباز سرد مانده است از فوران درون برافروخته زمین مانع می شود و اگر سختی و صلابت پوسته زمین نبود، لرزش های شدید و مستمر تمام زمین را فرا می گرفت اگر خداوند زمین را نگه نمی داشت و آرامش نمی بخشید، زمین ساکنانش را در خود فرومی کشید و اطرافش شکافته می شد و همه چیز در هم فرو می ریخت، اما خداوند آسمان و زمین را نگاه می دارد تا از استواری که دارند نلغزند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یمسک السماوات والارض ان تزولا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کوه ها، صخره های کوهستانی سلسهواری هستند که زمین را احاطه کرده، اثر مستقیمی بر توازن زمین دارد و جلوی لرزش آن را می گیرد، به علاوه سختی این پوسته دربرگیرنده زمین جلوی اشتعال درونی زمین را نیز می گیرد، که درکلام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حقایق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فرموده است</w:t>
      </w:r>
      <w:r>
        <w:rPr>
          <w:rFonts w:eastAsia="IRNazanin" w:cs="IRNazanin"/>
          <w:color w:val="111111"/>
          <w:sz w:val="28"/>
          <w:szCs w:val="28"/>
          <w:rtl w:val="true"/>
          <w:lang w:bidi="fa-IR"/>
        </w:rPr>
        <w:t>.</w:t>
      </w:r>
    </w:p>
    <w:p>
      <w:pPr>
        <w:pStyle w:val="Heading3"/>
        <w:numPr>
          <w:ilvl w:val="2"/>
          <w:numId w:val="1"/>
        </w:numPr>
        <w:rPr/>
      </w:pPr>
      <w:bookmarkStart w:id="70" w:name="__RefHeading___Toc500832_3531895371"/>
      <w:bookmarkStart w:id="71" w:name="_Toc26"/>
      <w:bookmarkEnd w:id="70"/>
      <w:r>
        <w:rPr>
          <w:rtl w:val="true"/>
        </w:rPr>
        <w:t>دشواری تنفس با افزایش ارتفاع</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یرد ان یضله یجعل صدره ضیقا حرجا کانما یصعد فی السماء</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سختی و دشواری زندگی گمراهان سخن می گوید و آنان را به کسی تشبیه می کند، که در حال صعود به لایه های بالایی جو است، و در اثر این صعود </w:t>
      </w:r>
    </w:p>
    <w:p>
      <w:pPr>
        <w:pStyle w:val="BookText"/>
        <w:rPr/>
      </w:pPr>
      <w:r>
        <w:rPr>
          <w:rFonts w:ascii="IRNazanin" w:hAnsi="IRNazanin" w:eastAsia="IRNazanin"/>
          <w:color w:val="111111"/>
          <w:sz w:val="28"/>
          <w:sz w:val="28"/>
          <w:szCs w:val="28"/>
          <w:rtl w:val="true"/>
          <w:lang w:bidi="fa-IR"/>
        </w:rPr>
        <w:t>دچار تنگی نفس و فشار سخت بر سینه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پیشین در وجه تشبیه، در آیه فوق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 بوده اند که مقصود تشبیه به کسی است که بیهوده می کوشد تا پرواز کند و مانند پرندگان در آسمان به پرواز درآید، چون این کار برایش مقدور نیست ناراحت می شود و از شدت ناراحتی نفس کشیدن بر او دشوار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 این تشبیه همانند حالتی است که درختان نونهال بخواهند در جنگل های انبوه رشد یابند، اما درختان کهن، سر درهم کرده، راه سر برافراشتن را مسدود می کنند و این درختان تازه رشد به سختی و دشواری راه خود را به فضای آزاد باز می کنند مطالبی از این قبیل گفته شده که هیچکدام مفهوم آیه را به خوبی روشن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با پی بردن به پدیده فشار هوا در سطح زمین و تناسب آن با فشار درجه خون از داخل بدن، که موجب تعادل فشار بیرونی و درونی است، وجه تشبیه در آیه بهتر روشنشده و تا حدودی از ابهامات تفاسیر پیشین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مفسران پیشین در این بوده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صاد و عین و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برای صعود به آسمان فهمیده اند درصورتیکه اگر این معنا مقصود بود، بایستی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و 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رفتن را نمی دهد، بلکه کاربرد این لفظ از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معنای به دشواری افتادن می باشد به گونه ای که از شدت احساس سختی، نفس در سینه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به دشواری نفس کشیدن و تنگی سینه و احساس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های صعب العبور اطلاق می شود و برای هر امر دشوار بسیار سختی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یعرض عن ذکر ربه یسلکه عذابا صعدا؛</w:t>
      </w:r>
    </w:p>
    <w:p>
      <w:pPr>
        <w:pStyle w:val="BookText"/>
        <w:rPr/>
      </w:pPr>
      <w:r>
        <w:rPr>
          <w:rFonts w:ascii="IRNazanin" w:hAnsi="IRNazanin" w:eastAsia="IRNazanin"/>
          <w:color w:val="111111"/>
          <w:sz w:val="28"/>
          <w:sz w:val="28"/>
          <w:szCs w:val="28"/>
          <w:rtl w:val="true"/>
          <w:lang w:bidi="fa-IR"/>
        </w:rPr>
        <w:t>و هر که از یاد پروردگار خود روی گرداند، او را در عقوبت دشواری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مدثر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سارهقه صعودا؛ او را به سختترین عقوبتی دچار می سازم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کسی است که در لایه های مرتفع جو، دچار تنگی نفس و سختی و دشواری فراوان گشته است، درواقع کسی که خدا را از یاد برده در زندگی مانند کسی است که در لایه های بالایی جو قرار دارد و دستخوش درد و رنج و سختی تنفس است لذا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خوبی به دست می آید، که اگر کسی در لایه های فوقانی جو فاقد وسیله حفاظتی باشد، دچار چنین دشواری و تنگی نفس می گردد، این جز با اکتشافات علمی روز قابل فهم نیست، که در آن روزگار برای بشریت پوشیده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پی بردند که هوا دارای وزن است، همچنین پی بردند که هوا ترکیبی از گازهای مخصوصی است که هر یک وزن مشخصی دارد و می توان وزن هوا را در هرکجا با مقدار فشاری که وارد می آورد سنجید، و هرچه از سطح دریا بالا رویم از این فشار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فشار هوا در سطح دریا، معادل ثقل لوله عمودی جیوه به ارتفاع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همین فشار در سطح دریا بر بدن انسان وارد می شود، ولی 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سطح دریا، این فشار به نصف کاهش می یابد، پس هرچه بالاتر رود، این فشار به طور معکوس پایین می آید، به ویژه در لایه های بالای هوا که تراکم هوا به گونه روشنی پایین می آید و رقیق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نیمی از گازهای هوایی، یعنی تراکم پوشش هوایی چه ازلحاظ وزن و چه از لحاظ فشار، در میان سطح دریا تا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واقع گردیده و سه چهارم آن تا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باشد، ولی موقعی که به ارتفاع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برسیم، وزن هوا تقریبا به </w:t>
      </w:r>
      <w:r>
        <w:rPr>
          <w:rFonts w:eastAsia="IRNazanin" w:cs="IRNazanin"/>
          <w:color w:val="111111"/>
          <w:sz w:val="28"/>
          <w:szCs w:val="28"/>
          <w:lang w:bidi="fa-IR"/>
        </w:rPr>
        <w:t>20000/1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 آید البته این کار به وسیله شهاب های آسمانی به دست آمده که تراکم هوا تقریبا تا حدود ارتفاع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انجام می شود، زیرا از فاصله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سنگ های آسمانی براثر اصطکاک و برخورد با ذرات هوا ملتهب و شعله ور می گردند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سنگینی و فشار خود را از تمامی جوانب بر بدن ما وارد می سازد، ولی ما فشار و سنگینی آن را احساس نمی کنیم، زیرا فشارخون عروق بدن ما معادل فشار هوا است، و هر دو فشار خارج و داخل بدن متعادل می باشند لیکن موقعی که انسان بر کوه های بلند بالا می رود و فشار هوا کم می شود، این تعادل برهم خورده، فشار داخلی از فشار خارجی بیشتر می شود اگر رفته رفته فشار هوا کاهش یابد، گاه خون از منافذ بدن بیرون می زند، اولین احساسی که به انسان در آن هنگام رخ می دهد، سنگینی بر دستگاه تنفسی است که براثر فشارخون بر عروق تنفسی تحمیل می شود و مجرای تنفس را تنگ کرده و موجب دشواری تنفس می گردد</w:t>
      </w:r>
      <w:r>
        <w:rPr>
          <w:rFonts w:eastAsia="IRNazanin" w:cs="IRNazanin"/>
          <w:color w:val="111111"/>
          <w:sz w:val="28"/>
          <w:szCs w:val="28"/>
          <w:rtl w:val="true"/>
          <w:lang w:bidi="fa-IR"/>
        </w:rPr>
        <w:t xml:space="preserve">. </w:t>
      </w:r>
      <w:bookmarkStart w:id="72" w:name="pg9678_66439"/>
    </w:p>
    <w:p>
      <w:pPr>
        <w:pStyle w:val="Heading3"/>
        <w:numPr>
          <w:ilvl w:val="2"/>
          <w:numId w:val="1"/>
        </w:numPr>
        <w:rPr/>
      </w:pPr>
      <w:bookmarkStart w:id="73" w:name="__RefHeading___Toc500834_3531895371"/>
      <w:bookmarkStart w:id="74" w:name="_Toc27"/>
      <w:bookmarkEnd w:id="72"/>
      <w:bookmarkEnd w:id="73"/>
      <w:r>
        <w:rPr>
          <w:rtl w:val="true"/>
        </w:rPr>
        <w:t>آب منشأ حیات</w:t>
      </w:r>
      <w:bookmarkEnd w:id="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91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خلق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فوق و فرموده پیامبر، همه موجودات منشأ هستی خود را از آبگرفته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از جابربن یزید جعفی که از بزرگان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به کسانی گفته می شود که پس از اصحاب آمده از ایشان کسب فیض نمودند و خود به دیدار مبارک پیامبر نائل نگردیده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دارد، ازجمله در رابطه با آغاز آفرینش جهان می پرسد امام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شی خلقه من خلقه، الشی الذی جمیع الاشیا منه، و هو الماء</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آفریده ای که خدا خلق کرد، چیزی است که تمامی اشیا از آن است و آن آب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کلینی در روضه کافی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جواب مرد شامی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 چیزی را آفرید که همه چیزها از آن است و آن چیز که همه اشیا از آن آفریده شده، آب است درنتیجه خدا نسب هر چیزی را به آب رساند، ولی برای آب نسبی که بدان منسوب شود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w:t>
      </w:r>
    </w:p>
    <w:p>
      <w:pPr>
        <w:pStyle w:val="BookText"/>
        <w:rPr/>
      </w:pPr>
      <w:r>
        <w:rPr>
          <w:rFonts w:ascii="IRNazanin" w:hAnsi="IRNazanin" w:eastAsia="IRNazanin"/>
          <w:color w:val="111111"/>
          <w:sz w:val="28"/>
          <w:sz w:val="28"/>
          <w:szCs w:val="28"/>
          <w:rtl w:val="true"/>
          <w:lang w:bidi="fa-IR"/>
        </w:rPr>
        <w:t xml:space="preserve">بن مسلم که شخصیتی عالیقدر به شمار می رود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کل شی ماء، و کان عرشه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خلق السماوات والارض فی ستة ایام وکان عرشه علی الماء؛و او است که آسمان ها و زمین را در شش هنگام 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پیش از پیدایش جهان هستی، از آسمان ها گرفته تا زمین، آب پدید آمده است، زیرا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عرش تدبیر و منظور، علم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مصالح و شایستگی ها و بایستگی های هستی، در برهه ای که جز آب چیزی نبوده است، درنتیجه آیه کنایه از آن است که خدای تعالی بود و هیچ چیز با او نبود، و خداوند پیش از آفرینش جهان ابتدا آب، سپس همه مخلوقات را از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چند جا اشاره دارد که ریشه زندگی، هم در منشا و پیدایش و هم در صحنه هستی و تداوم حیات، همه از آب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 ای را از آب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خلق کل دابة من ماء؛</w:t>
      </w:r>
    </w:p>
    <w:p>
      <w:pPr>
        <w:pStyle w:val="BookText"/>
        <w:rPr/>
      </w:pPr>
      <w:r>
        <w:rPr>
          <w:rFonts w:ascii="IRNazanin" w:hAnsi="IRNazanin" w:eastAsia="IRNazanin"/>
          <w:color w:val="111111"/>
          <w:sz w:val="28"/>
          <w:sz w:val="28"/>
          <w:szCs w:val="28"/>
          <w:rtl w:val="true"/>
          <w:lang w:bidi="fa-IR"/>
        </w:rPr>
        <w:t>خدا هر جنبنده ای را از آب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که از آب بشری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خدا آفرید آب بود که تمامی پدیده‌ها از آن ریشه گرفته‌اند، زیرا بذر نخستین موجود زنده تنها از آب پاشیده شد؛ همان بذر اولیه ای که به صورت حیوان ساده تک‌سلولی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به سوی جاندارانی که اعضای پیچیده با بیش از یک میلیون سلول پیشرفت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پیدایش حیات در آب اقیانوس‌ها، دریاها و باتلاق‌ها از نکات مبهمی است که هنوز علم تجربی بدان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است که تئوری تکامل جانداران به هر شکل و فرضی‌هایی که تاکنون مطرح شده، به بررسی مرحله پس از پیدایش نخستین سلول زنده پرداخته است؛ اما برهه پیش از آن هنوز مجهول مانده </w:t>
      </w:r>
      <w:bookmarkStart w:id="75" w:name="pg9678_66441"/>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معلوم گشته که حیات به اراده الهی که بر تمام مقدرات هستی چیره است، به وجود آمده است و این امر مسلمی است که از پذیرش آن گریزی نیست</w:t>
      </w:r>
      <w:r>
        <w:rPr>
          <w:rFonts w:eastAsia="IRNazanin" w:cs="IRNazanin"/>
          <w:color w:val="111111"/>
          <w:sz w:val="28"/>
          <w:szCs w:val="28"/>
          <w:rtl w:val="true"/>
          <w:lang w:bidi="fa-IR"/>
        </w:rPr>
        <w:t>.</w:t>
      </w:r>
    </w:p>
    <w:p>
      <w:pPr>
        <w:pStyle w:val="Heading3"/>
        <w:numPr>
          <w:ilvl w:val="2"/>
          <w:numId w:val="1"/>
        </w:numPr>
        <w:rPr/>
      </w:pPr>
      <w:bookmarkStart w:id="76" w:name="__RefHeading___Toc500836_3531895371"/>
      <w:bookmarkStart w:id="77" w:name="_Toc28"/>
      <w:bookmarkEnd w:id="76"/>
      <w:r>
        <w:rPr>
          <w:rtl w:val="true"/>
        </w:rPr>
        <w:t>پوشش هوایی حافظ زمین</w:t>
      </w:r>
      <w:bookmarkEnd w:id="77"/>
    </w:p>
    <w:p>
      <w:pPr>
        <w:pStyle w:val="BookText"/>
        <w:rPr/>
      </w:pPr>
      <w:r>
        <w:rPr>
          <w:rFonts w:ascii="IRNazanin" w:hAnsi="IRNazanin" w:eastAsia="IRNazanin"/>
          <w:color w:val="111111"/>
          <w:sz w:val="28"/>
          <w:sz w:val="28"/>
          <w:szCs w:val="28"/>
          <w:rtl w:val="true"/>
          <w:lang w:bidi="fa-IR"/>
        </w:rPr>
        <w:t>و جعلنا السماء سقفا محفوظا و هم عن آیاتها معرضون؛</w:t>
      </w:r>
    </w:p>
    <w:p>
      <w:pPr>
        <w:pStyle w:val="BookText"/>
        <w:rPr/>
      </w:pPr>
      <w:r>
        <w:rPr>
          <w:rFonts w:ascii="IRNazanin" w:hAnsi="IRNazanin" w:eastAsia="IRNazanin"/>
          <w:color w:val="111111"/>
          <w:sz w:val="28"/>
          <w:sz w:val="28"/>
          <w:szCs w:val="28"/>
          <w:rtl w:val="true"/>
          <w:lang w:bidi="fa-IR"/>
        </w:rPr>
        <w:t>و آسمان را سقفی محفوظ بر فراز زمین قراردادیم، که اینان از نشانه‌های آن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زمین را پوشش هوایی ضخیمی فراگرفته که عمق آن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از گازهای نیتروژن به نسبت </w:t>
      </w:r>
      <w:r>
        <w:rPr>
          <w:rFonts w:eastAsia="IRNazanin" w:cs="IRNazanin"/>
          <w:color w:val="111111"/>
          <w:sz w:val="28"/>
          <w:szCs w:val="28"/>
          <w:lang w:bidi="fa-IR"/>
        </w:rPr>
        <w:t>03/78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اکسیژن به نسبت </w:t>
      </w:r>
      <w:r>
        <w:rPr>
          <w:rFonts w:eastAsia="IRNazanin" w:cs="IRNazanin"/>
          <w:color w:val="111111"/>
          <w:sz w:val="28"/>
          <w:szCs w:val="28"/>
          <w:lang w:bidi="fa-IR"/>
        </w:rPr>
        <w:t>99/20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اکسید کربن به نسبت </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بخارآب و گازهای دیگر به نسبت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هوایی با این حجم ضخیم و با این نسبت‌های گازی فراهم شده در آن، همچون سپری آسیب‌ناپذیر زمین را در برگرفته و آن را از گزند سنگ‌های آسمانی که به حد وفور روزانه میلیون‌ها سنگ پرتاب آسمانی به سوی زمین هدف‌گیری می‌شوند، حفظ کرده و زندگی را بر ایشان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انباشته از سنگ‌های پراکنده‌ای است که بر اثر ازهم‌پاشیدگی ستاره‌های متلاشی‌شده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به صورت مجموعه‌های بزرگ و فراوانی پیرامون خورشید در گردش‌اند و روزانه تعداد زیادی از این سنگ‌ها هنگام نزدیک شدن به کره زمین به وسیله نیروی جاذبه به سمت زمین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سنگ‌ها برخی بزرگ و برخی کوچک و با سرعتی حدود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سوی زمین سقوط می‌کنند که سرعتی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وارد لایه هوایی می‌شوند، در اثر سرعت زیاد و اصطکاک فوق‌العاده با ذرات هوا داغ شده و شعله‌ور می‌شوند و در حال سوختن، یک خط نوری ممتد به دنبال خود ترسیم می‌کنند و به سرعت محو و نابود می‌شوند که به نام شهاب‌سنگ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سنگ‌پرتاب‌ها آن اندازه بزرگ‌اند که از لایه هوایی گذشته و مقداری از آن به صورت سنگ‌های سوخته با صدای هولناکی به زمین اصابت می‌کند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از آثار رحمت الهی است که ساکنان زمین را از آسیب پرتاب‌های آسمانی فراوان در امان داشته و پوششی بس ضخیم آنان را از گزند آفات گرداگردشان محفوظ </w:t>
      </w:r>
      <w:bookmarkStart w:id="78" w:name="pg9678_66442"/>
    </w:p>
    <w:p>
      <w:pPr>
        <w:pStyle w:val="BookText"/>
        <w:rPr/>
      </w:pPr>
      <w:bookmarkEnd w:id="78"/>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امکان حیات بر روی کره زمین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مورد پوشش اطراف زمین و وجود لایه اوزون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که در اثر رعد و برق به وجود می‌آید، زمین را در برابر پرتوهای مضر کیهانی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لایه نبود، حیات روی زمین ممکن نمی‌شد که تفصیل آن در جای خود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72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49" o:detectmouseclick="t"/>
                <v:stroke color="#3465a4" joinstyle="round" endcap="flat"/>
                <w10:wrap type="none"/>
              </v:shape>
            </w:pict>
          </mc:Fallback>
        </mc:AlternateContent>
      </w:r>
    </w:p>
    <w:p>
      <w:pPr>
        <w:pStyle w:val="Heading3"/>
        <w:numPr>
          <w:ilvl w:val="2"/>
          <w:numId w:val="1"/>
        </w:numPr>
        <w:rPr/>
      </w:pPr>
      <w:bookmarkStart w:id="79" w:name="__RefHeading___Toc500838_3531895371"/>
      <w:bookmarkStart w:id="80" w:name="_Toc29"/>
      <w:bookmarkEnd w:id="79"/>
      <w:r>
        <w:rPr>
          <w:rtl w:val="true"/>
        </w:rPr>
        <w:t>تفاوت های ساختاری بین خورشید و ماه</w:t>
      </w:r>
      <w:bookmarkEnd w:id="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دانیم یگانه منبع روشنایی در منظومه شمسی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تکنولوژی ستاره شناسان دریافتند که ماه منبع روشنایی نبوده، بلکه صرفا </w:t>
      </w:r>
    </w:p>
    <w:p>
      <w:pPr>
        <w:pStyle w:val="BookText"/>
        <w:rPr/>
      </w:pPr>
      <w:r>
        <w:rPr>
          <w:rFonts w:ascii="IRNazanin" w:hAnsi="IRNazanin" w:eastAsia="IRNazanin"/>
          <w:color w:val="111111"/>
          <w:sz w:val="28"/>
          <w:sz w:val="28"/>
          <w:szCs w:val="28"/>
          <w:rtl w:val="true"/>
          <w:lang w:bidi="fa-IR"/>
        </w:rPr>
        <w:t>روشنایی خورشید را منعکس می‌کند و از خود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اکنون برای ما به طور واضح و شفاف ثابت شده است، ولی برای مردمان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بسیار سخت بود که کسی بتواند به مصنوعی و انعکاسی بودن نور ماه پی ببرد و دریابد که نور ماه از خودش نیست و بازتاب نور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القاب گوناگونی را برای خورشید و ماه به کار برده است و به این ترتیب، تفاوت‌های ساختمانی آن‌ها در قرآن روشن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القمر فیهن نوراً و جعل الشمس سراجاً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در میان آسمان‌ها مایه روشنایی و خورشید را چراغ فروزانی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آیت‌الله 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والقمر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آیه سوره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خورشید را روشنایی و ماه را نور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آیت‌الله 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آیه ذکرشده در مورد پرتوافشانی ماه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خورشید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تعبیر در تابندگی این دو جرم آسمانی، می‌تواند اشاره به تفاوت کیفیت تابش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مفسرین از قدیم درباره این اختلاف تعبیر، اظهارنظرهای گوناگونی داشته‌اند، اما امروزه به خاطر مشخص شدن ماهیت نوردهی ماه و خورشید، راحت‌تر می‌توان درباره این آیات صحبت کرد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نظر مفسرین معاصر،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 به خاطر آن است که نور خورشید همانند چراغ از درون خودش می‌جوشد و نورش ذاتی است، اما نور ماه از درون خودش نیست و اکتسابی و عرضی است و شبیه بازتابی است که از آینه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مفهومی اعم از نور ذاتی و عرضی دارد، درباره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علم نجوم می‌دانیم که ماه نوری از خود ساطع نمی‌کند و نور خورشید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در قرآن در زمانی بیان شده بود که انسان وسایلی برای کشف علمی این حقایق نداشت و دانش مردم درباره اجرام آسمانی بسیار محدود بود</w:t>
      </w:r>
      <w:r>
        <w:rPr>
          <w:rFonts w:eastAsia="IRNazanin" w:cs="IRNazanin"/>
          <w:color w:val="111111"/>
          <w:sz w:val="28"/>
          <w:szCs w:val="28"/>
          <w:rtl w:val="true"/>
          <w:lang w:bidi="fa-IR"/>
        </w:rPr>
        <w:t xml:space="preserve">. </w:t>
      </w:r>
      <w:bookmarkStart w:id="81" w:name="pg9678_66444"/>
    </w:p>
    <w:p>
      <w:pPr>
        <w:pStyle w:val="Heading3"/>
        <w:numPr>
          <w:ilvl w:val="2"/>
          <w:numId w:val="1"/>
        </w:numPr>
        <w:rPr/>
      </w:pPr>
      <w:bookmarkStart w:id="82" w:name="__RefHeading___Toc500840_3531895371"/>
      <w:bookmarkStart w:id="83" w:name="_Toc30"/>
      <w:bookmarkEnd w:id="81"/>
      <w:bookmarkEnd w:id="82"/>
      <w:r>
        <w:rPr>
          <w:rtl w:val="true"/>
        </w:rPr>
        <w:t>تعادل مطلق جهان</w:t>
      </w:r>
      <w:bookmarkEnd w:id="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سَبْعَ سَمَاوَاتٍ طِبَاقًا مَّا تَرَى فِی خَلْقِ الرَّحْمَنِ مِن تَفَاوُتٍ فَارْجِعِ الْبَصَرَ هَلْ تَرَى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کسی که هفت آسمان را بر فراز یکدیگر آفرید، در آفرینش خداوند رحمان هیچ تضاد و عیبی نمی بینی، بار دیگر نگاه کن آیا هیچ شکاف و خللی مشاهده می کنی؟</w:t>
      </w:r>
    </w:p>
    <w:p>
      <w:pPr>
        <w:pStyle w:val="BookText"/>
        <w:rPr/>
      </w:pPr>
      <w:r>
        <w:rPr>
          <w:rFonts w:ascii="IRNazanin" w:hAnsi="IRNazanin" w:eastAsia="IRNazanin"/>
          <w:color w:val="111111"/>
          <w:sz w:val="28"/>
          <w:sz w:val="28"/>
          <w:szCs w:val="28"/>
          <w:rtl w:val="true"/>
          <w:lang w:bidi="fa-IR"/>
        </w:rPr>
        <w:t>میلیون ها ستاره و کهکشان های موجود در جهان در حالت تعادل مطلق در مسیر خویش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سیاره ها و قمرها نه تنها به دور خود بلکه به صورت یک‌جا و باهم نیز درحرکت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از</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در مسیرهای متقاطع درحرکت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جای تعجب است که هیچ تصادفی صورت نمی گیرد، که باعث به وجودآمدن تخریب در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بسیار بزرگتر از آن است که ما بتوانیم بیان کنیم مفهوم سرعت در جهان بسیار گسترده تر از مقیاس های زمینی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 سیاره ها و کهکشان ها که هزاران میلیارد تن وزن دارند با سرعت فوق العاده ای در فضا حرکت می کنند، مثلاً زمین با سرعت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به دور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سرعت سریعترین گلوله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سرعت حرکت زمین و سریعترین گلوله نشان می دهد که زمین باوجود بزرگی حجم و جرم خود با چه سرعتی درحرکت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حرکت زمین به دور 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بیش‌تر از سرعت گلوله یعنی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موتور با ماشینی با این سرعت ساخته می شد، می توانستیم در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دور کامل به دور زمین بچرخیم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مربوط </w:t>
      </w:r>
      <w:bookmarkStart w:id="84" w:name="pg9678_66445"/>
    </w:p>
    <w:p>
      <w:pPr>
        <w:pStyle w:val="BookText"/>
        <w:rPr/>
      </w:pPr>
      <w:bookmarkEnd w:id="84"/>
      <w:r>
        <w:rPr>
          <w:rFonts w:ascii="IRNazanin" w:hAnsi="IRNazanin" w:eastAsia="IRNazanin"/>
          <w:color w:val="111111"/>
          <w:sz w:val="28"/>
          <w:sz w:val="28"/>
          <w:szCs w:val="28"/>
          <w:rtl w:val="true"/>
          <w:lang w:bidi="fa-IR"/>
        </w:rPr>
        <w:t>به خورشید به مراتب بیش‌تر و فوق العاده تر است و سرعت حرکت منظومه شمسی خارج از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یک سیاره با منظومه بزرگتر باشد به همان اندازه سرعت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منظومه شمسی در مدار کهکشانی خود برابر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در ساعت است، کهکشان راه شیری نیز با سرعت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ساعت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در چنین سیستمی معلق و سریع السیر، احتمال به وجودآمدن تصادف و برخورد بسیار زیاد است، اما هیچ برخوردی صورت نگرفته و ما به آرامی به حیات خود ادامه می دهیم زیرا همه چیز در جهان در حالت تعادل مطلقی که توسط خداوند بزرگ تنظیم کرده است فعالیت می کند و همانطور که در این آیه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هیچگونه اختلاف و بینظمی در خلقت وجود ندارد</w:t>
      </w:r>
      <w:r>
        <w:rPr>
          <w:rFonts w:eastAsia="IRNazanin" w:cs="IRNazanin"/>
          <w:color w:val="111111"/>
          <w:sz w:val="28"/>
          <w:szCs w:val="28"/>
          <w:rtl w:val="true"/>
          <w:lang w:bidi="fa-IR"/>
        </w:rPr>
        <w:t>.</w:t>
      </w:r>
    </w:p>
    <w:p>
      <w:pPr>
        <w:pStyle w:val="Heading3"/>
        <w:numPr>
          <w:ilvl w:val="2"/>
          <w:numId w:val="1"/>
        </w:numPr>
        <w:rPr/>
      </w:pPr>
      <w:bookmarkStart w:id="85" w:name="__RefHeading___Toc500842_3531895371"/>
      <w:bookmarkStart w:id="86" w:name="_Toc31"/>
      <w:bookmarkEnd w:id="85"/>
      <w:r>
        <w:rPr>
          <w:rtl w:val="true"/>
        </w:rPr>
        <w:t>جدایی دو دریا</w:t>
      </w:r>
      <w:bookmarkEnd w:id="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اقیانوس شناسان به تازگی دریافته اند که وقتی دو دریا به هم می رسند به دلیل وجود نیروی کشش سطحی، آب آن ها با یک‌دیگر ترکیب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دریاهای مختلف غلظت های متفاوتی باهم دارند و کششی سطحی ایجاد می کنند، گویی که دیواره نازکی بین آن دو دریا برپا شده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اقیانوس اطلس جریان آب شیرینی وجود دارد که آن را گلف استریم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عظیم از سواحل آمریکای مرکزی حرکت می کند و سراسر اروپا را طی می کنند و به سواحل اروپای شمالی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جریان</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كیلومتر و عمقش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سرعتش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کیلومتر می باشد و حرارت آن با آب های اطرافش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هزاران کیلومترمربع آب وجود دارد، که با آب های اطراف خود مخلوط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در بسیاری از رودخانه ها ازجمله رودخانه های کشور خودمان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کشور مصر نیز هیاتی اکتشافی از دانشگاه مصر دریافتند که آب های خلیج عقبه ازنظر خواص شیمیایی و فیزیکی با آب های دریای احمر تفاوت دارند و با آن مخلوط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درجایی که دریای احمر به اقیانوس هند می رسد نیز این خاصیت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دریای مدیترانه و اقیانوس اطلس که در تنگه جبل الطارق به هم می رسند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در شهر توریستی اسکاگن در دانمارک، جایی که دریای بالتیک به هم می پیوندند این پدیده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الرحمن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بینهما بزرخ لایبغیان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فبای الا ربکما تکذبان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باهم تماس دارند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دو برزخی است که یکی بر دیگری تقلید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 آمیزند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پروردگارشان را انکار می 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دلیلی که باعث وقوع چنین پدیده ای می شود غلظت، شوری و شیرینی دریاهاست که باعث جلوگیری از ترکیب آن ها می شود درآیات دیگری از قرآن نیز به طور دقیق به این موضوع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مَرَجَ الْبَحْرَیْنِ هَذَا عَذْبٌ فُرَاتٌ وَهَذَا مِلْحٌ أُجَاجٌ وَجَعَلَ بَیْنَهُمَا بَرْزَخًا وَحِجْرًا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دو دریا را در کنار هم قرارداد، یکی گوارا و شیرین و دیگر شور و تلخ، و در میان آن ها برزخی قرارداد تا باهم مخلوط نشوند گویی هر یک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دورباش و نزدیک نیا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جَعَلَ الْأَرْضَ قَراراً وَ جَعَلَ خِلالَها أَنْهاراً وَ جَعَلَ لَها رَواسِیَ وَ جَعَلَ بَیْنَ الْبَحْرَیْنِ حاجِزاً أَ إِلهٌ مَعَ اللَّهِ بَلْ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کسی که زمین را مستقر و آرام قرارداد و میان آن نهرهایی روان ساخت و برای آن کوه های ثابت و استوار ایجاد کرد و میان دو دریا مانعی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آبشور و شیرین باهم مخلوط نشود، بااینحال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 آنان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تصاویر بعد موارد دیگری از این پدیده به همراه موقعیت جغرافیایی آن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46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bookmarkStart w:id="87" w:name="pg9678_66448"/>
    </w:p>
    <w:p>
      <w:pPr>
        <w:pStyle w:val="BookText"/>
        <w:rPr/>
      </w:pPr>
      <w:bookmarkEnd w:id="87"/>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چین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500844_3531895371"/>
      <w:bookmarkStart w:id="89" w:name="_Toc32"/>
      <w:bookmarkEnd w:id="88"/>
      <w:r>
        <w:rPr>
          <w:rtl w:val="true"/>
        </w:rPr>
        <w:t>جنین شناسی در قرآن</w:t>
      </w:r>
      <w:bookmarkEnd w:id="89"/>
    </w:p>
    <w:p>
      <w:pPr>
        <w:pStyle w:val="BookText"/>
        <w:rPr/>
      </w:pPr>
      <w:r>
        <w:rPr>
          <w:rFonts w:ascii="IRNazanin" w:hAnsi="IRNazanin" w:eastAsia="IRNazanin"/>
          <w:color w:val="111111"/>
          <w:sz w:val="28"/>
          <w:sz w:val="28"/>
          <w:szCs w:val="28"/>
          <w:rtl w:val="true"/>
          <w:lang w:bidi="fa-IR"/>
        </w:rPr>
        <w:t>گزارش هایی درباره تولیدمثل و نمو جنین در چندین بخش از قرآن کریم ذکرشده است، ولی فقط در سال های اخیر است که معنای علمی برخی از این آیات کاملا فهمیده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طولانی در فهم درست این آیه ها، به طورکلی به علت ترجمه و تفسیرهای نارسا و نادرست و نبودن آگاهی از دانش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های گوناگون درباره معانی این آیات مربوط به تولید مثل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پیامبر پایه برخی احادیث پس از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درآیات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ثَمَانِیَةَ أَزْوَاجٍ یَخْلُقُكُمْ فِی بُطُونِ أُمَّهَاتِكُمْ خَلْقًا مِنْ بَعْدِ خَلْقٍ فِی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شما را از یک نفس آفرید و 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خلق کرد، و برای شما هشت زوج از چهارپایان ایجاد کرد، او شما را در شکم مادرانتان آفرینشی بعد از آفرینش دیگر در میان تاریکی های سهگانه می بخشد، این است خداوند، پروردگار شما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هیچ معبودی جز او نیست پس چگونه از راه حق منحرف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روشن نمی کند که از چه زمانی انسان ها به رشد و نمو در رحم پی برده اند، ولی اولین نقاشی در رحم به وسیله لئوناردو داوینچی در قرن پانزدهم میلادی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میلادی گالن جالینوس به شرح جفت و لایه های جنینی در کتابی به عنوان تشکیل جنین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پزشکان قرن هفتم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می دانستند که نمو جنین در رحم صورت می گیرد، ولی گمان نمی رود که آن ها از روند نمو جنین انسان به صورت مرحله به مرحله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هم دانشمندان به مرحله ای بودن رشد جنین انسان پی نبرده بودند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ای بودن رشد جنین انسانی برای اولین بار در قرن بیستم به وسیله استرتر گزارش شد و اور اهیلی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دقیقتر آن را بیان نمود، درحالی که قرآن در قرن هفتم میلادی مرحله ای بودن رشد جنین را شرح داده بود</w:t>
      </w:r>
      <w:r>
        <w:rPr>
          <w:rFonts w:eastAsia="IRNazanin" w:cs="IRNazanin"/>
          <w:color w:val="111111"/>
          <w:sz w:val="28"/>
          <w:szCs w:val="28"/>
          <w:rtl w:val="true"/>
          <w:lang w:bidi="fa-IR"/>
        </w:rPr>
        <w:t xml:space="preserve">. </w:t>
      </w:r>
      <w:bookmarkStart w:id="90" w:name="pg9678_66450"/>
    </w:p>
    <w:p>
      <w:pPr>
        <w:pStyle w:val="Heading3"/>
        <w:numPr>
          <w:ilvl w:val="2"/>
          <w:numId w:val="1"/>
        </w:numPr>
        <w:rPr/>
      </w:pPr>
      <w:bookmarkStart w:id="91" w:name="__RefHeading___Toc500846_3531895371"/>
      <w:bookmarkStart w:id="92" w:name="_Toc33"/>
      <w:bookmarkEnd w:id="90"/>
      <w:bookmarkEnd w:id="91"/>
      <w:r>
        <w:rPr>
          <w:rtl w:val="true"/>
        </w:rPr>
        <w:t>سه پوشش تاریکی ذکرشده در قرآن احتمالا به اسم لایه</w:t>
      </w:r>
      <w:r>
        <w:rPr>
          <w:rtl w:val="true"/>
        </w:rPr>
        <w:t>:</w:t>
      </w:r>
      <w:bookmarkEnd w:id="92"/>
    </w:p>
    <w:p>
      <w:pPr>
        <w:pStyle w:val="BookText"/>
        <w:rPr/>
      </w:pPr>
      <w:r>
        <w:rPr>
          <w:rFonts w:ascii="IRNazanin" w:hAnsi="IRNazanin" w:eastAsia="IRNazanin"/>
          <w:color w:val="111111"/>
          <w:sz w:val="28"/>
          <w:sz w:val="28"/>
          <w:szCs w:val="28"/>
          <w:rtl w:val="true"/>
          <w:lang w:bidi="fa-IR"/>
        </w:rPr>
        <w:t>جدار شکم</w:t>
      </w:r>
    </w:p>
    <w:p>
      <w:pPr>
        <w:pStyle w:val="BookText"/>
        <w:rPr/>
      </w:pPr>
      <w:r>
        <w:rPr>
          <w:rFonts w:ascii="IRNazanin" w:hAnsi="IRNazanin" w:eastAsia="IRNazanin"/>
          <w:color w:val="111111"/>
          <w:sz w:val="28"/>
          <w:sz w:val="28"/>
          <w:szCs w:val="28"/>
          <w:rtl w:val="true"/>
          <w:lang w:bidi="fa-IR"/>
        </w:rPr>
        <w:t>جدار رحم</w:t>
      </w:r>
    </w:p>
    <w:p>
      <w:pPr>
        <w:pStyle w:val="BookText"/>
        <w:rPr/>
      </w:pPr>
      <w:r>
        <w:rPr>
          <w:rFonts w:ascii="IRNazanin" w:hAnsi="IRNazanin" w:eastAsia="IRNazanin"/>
          <w:color w:val="111111"/>
          <w:sz w:val="28"/>
          <w:sz w:val="28"/>
          <w:szCs w:val="28"/>
          <w:rtl w:val="true"/>
          <w:lang w:bidi="fa-IR"/>
        </w:rPr>
        <w:t>جدار جفت و پرده جنینی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از قرآن در ارتباط با محل نطفه در رحم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المومنون، آیه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او را نطفه 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فوق مرحله بعدی رشد جنین را به صورت زیر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المومنون،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 هایی درآوردیم و بر استخوان ها گوشت پوشاندیم سپس آن را آفرینش تازه ای دادیم، پس بزرگ است خدایی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علق در لغتنامه های عربی اشاره به زالو یا خون آشام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شرحی مناسب از آن مرحله جنینی است که از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ام ادامه دارد و جنین به جدار داخل رحم چسبیده و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زالو به پوست می چسبد و از میزبان خون می مکد، جنین نیز در این مرحله به دیواره رحم چسبیده و از آن تغذیه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آنجائی که در قرن هفتم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اختیارات در قرآن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میکروسکوپ و عدسی نداشتند تا این جزئیات جنین را بررسی نمایند، لذا از این حقیقت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هفته چهارم جنین انسان به زحمت با چشم دیده می شود، چون از یکدانه گندم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این نکته اشاره دارد که علقه سپس به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هفته چهارم چنین انسانی شبیه یک تکه گوشت جویده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قیافه، شبیه تکه جویده شده همان زوائد آغاز ایجاد ستون فقرات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مبارکه اشاره می کند که مضغه را به صورت استخوان هایی درمی آوریم و بر استخوان ها گوشت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مطابق بادانش رشد جنینی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p>
    <w:p>
      <w:pPr>
        <w:pStyle w:val="BookText"/>
        <w:rPr/>
      </w:pPr>
      <w:r>
        <w:rPr>
          <w:rFonts w:ascii="IRNazanin" w:hAnsi="IRNazanin" w:eastAsia="IRNazanin"/>
          <w:color w:val="111111"/>
          <w:sz w:val="28"/>
          <w:sz w:val="28"/>
          <w:szCs w:val="28"/>
          <w:rtl w:val="true"/>
          <w:lang w:bidi="fa-IR"/>
        </w:rPr>
        <w:t xml:space="preserve">استخوان ها مانند عروق می باشد سپس ماهیچه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 ها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المومنون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آفرینش تازه ایی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شکل شبیه انسان در جنین هشت هفتگی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جنین، مشخصات ویژه انسانی را با آغاز تولد اعضا داخلی و خارجی دارا می شود و در این مرحله پس از هفته هشتم جنین انسانی از نام امبریو به فتوس نامگذاری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آفرینش بینایی و شنوایی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السجده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سَوَّاهُ وَ نَفَخَ فیهِ مِنْ رُوحِهِ وَ جَعَلَ لَکُمُ السَّمْعَ وَ الْأَبْصارَ وَ الْأَفْئِدَةَ قَلیلاً ما تَشْکُرُونَ</w:t>
      </w:r>
    </w:p>
    <w:p>
      <w:pPr>
        <w:pStyle w:val="BookText"/>
        <w:rPr/>
      </w:pPr>
      <w:r>
        <w:rPr>
          <w:rFonts w:ascii="IRNazanin" w:hAnsi="IRNazanin" w:eastAsia="IRNazanin"/>
          <w:color w:val="111111"/>
          <w:sz w:val="28"/>
          <w:sz w:val="28"/>
          <w:szCs w:val="28"/>
          <w:rtl w:val="true"/>
          <w:lang w:bidi="fa-IR"/>
        </w:rPr>
        <w:t>سپس اقدام او را موزون ساخت و از روح خویش در وی دمید و برای شما گوش و چشم ها و دل ها قرارداد، اما کمتر شکر نعمت های او را به جا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7"/>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ترتیب ایجاد حس شنوایی، بینایی و احساس و درک به همان ترتیب ذکرشده در قرآن می باشد یعنی ابتدا شنوایی، سپس بینایی و سپس قلب و دل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با علم جنین شناسی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تولید گوش داخلی پیش از آغاز تولید چشم بوده و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احساس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دیرتر شکل می گیرد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برداشت معنای دقیق و حقیقی آیه های قرآن در مورد رشد انسان در مراحل </w:t>
      </w:r>
      <w:bookmarkStart w:id="93" w:name="pg9678_66452"/>
    </w:p>
    <w:p>
      <w:pPr>
        <w:pStyle w:val="BookText"/>
        <w:rPr/>
      </w:pPr>
      <w:bookmarkEnd w:id="93"/>
      <w:r>
        <w:rPr>
          <w:rFonts w:ascii="IRNazanin" w:hAnsi="IRNazanin" w:eastAsia="IRNazanin"/>
          <w:color w:val="111111"/>
          <w:sz w:val="28"/>
          <w:sz w:val="28"/>
          <w:szCs w:val="28"/>
          <w:rtl w:val="true"/>
          <w:lang w:bidi="fa-IR"/>
        </w:rPr>
        <w:t xml:space="preserve">جنینی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وحی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محدود بودن دانش انسانی آن زمان ممکن نبوده است و حتی صدها سال پس ازآن نیز امکان فهم دقیق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می توانیم این آیات را خوب بفهمیم چون دانش جنین شناسی امروز این فهم نوین را برایمان ممکن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در قرآن آیه های دیگری مربوط به علم پزشکی وجود دارد، که با پیشرفت های علمی آینده بهتر درک خواهند شد</w:t>
      </w:r>
      <w:r>
        <w:rPr>
          <w:rFonts w:eastAsia="IRNazanin" w:cs="IRNazanin"/>
          <w:color w:val="111111"/>
          <w:sz w:val="28"/>
          <w:szCs w:val="28"/>
          <w:rtl w:val="true"/>
          <w:lang w:bidi="fa-IR"/>
        </w:rPr>
        <w:t>.</w:t>
      </w:r>
    </w:p>
    <w:p>
      <w:pPr>
        <w:pStyle w:val="Heading3"/>
        <w:numPr>
          <w:ilvl w:val="2"/>
          <w:numId w:val="1"/>
        </w:numPr>
        <w:rPr/>
      </w:pPr>
      <w:bookmarkStart w:id="94" w:name="__RefHeading___Toc500848_3531895371"/>
      <w:bookmarkStart w:id="95" w:name="_Toc34"/>
      <w:bookmarkEnd w:id="94"/>
      <w:r>
        <w:rPr>
          <w:rtl w:val="true"/>
        </w:rPr>
        <w:t>پیشگویی قرآن از پیدا شدن جسد فرعون</w:t>
      </w:r>
      <w:bookmarkEnd w:id="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51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هنگامی که فرانسوا میتران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زمام امور فرانسه را برعهده گرفت از مصر تقاضا شد تا جسد مومیایی شده فرعون را برای برخی آزمایش ها و تحقیقات از مصر به فرانسه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فرعون به مکانی با شرایط خاص در مرکز آثار فرانسه انتقال داده شد تا بزرگترین دانشمندان باستانشناس به همراه بهترین جراحان و کالبدشکافان فرانسه آزمایشات خود را بر روی این جسد و کشف اسرار متعلق به آن شروع کنند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این گروه تحقیق و ترمیم جسد، یکی از بزرگترین دانشمندان فرانسه به نام پروفسور موریس بوکای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برخلاف سایرین که قصد ترمیم جسد داشتند در </w:t>
      </w:r>
    </w:p>
    <w:p>
      <w:pPr>
        <w:pStyle w:val="BookText"/>
        <w:rPr/>
      </w:pPr>
      <w:r>
        <w:rPr>
          <w:rFonts w:ascii="IRNazanin" w:hAnsi="IRNazanin" w:eastAsia="IRNazanin"/>
          <w:color w:val="111111"/>
          <w:sz w:val="28"/>
          <w:sz w:val="28"/>
          <w:szCs w:val="28"/>
          <w:rtl w:val="true"/>
          <w:lang w:bidi="fa-IR"/>
        </w:rPr>
        <w:t>صدد کشف راز و چگونگی مرگ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پروفسور بوكای همچنان ادامه داشت تا این‌که، در ساعات پایانی شب نتایج نهایی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نمکی که پس از ساعت ها تحقیق بر جسد فرعون کشف شد، دال بر این بود که او در دریا غرق شده و مرده است و پس از خارج کردن جسد او از دریا برای حفظ جسد، آن را مومیایی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غریب و آنچه باعث تعجب بیش ازحد پروفسور یوکای شده بود این مسئله بود که چگونه این جسد سالمتر از سایر اجساد باقیمانده درحالیکه این جسد از دریا بیرون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و سردرگمی پروفسور بوکای دوچندان شد وقتی دید نتایج تحقیق کاملا مطابق با یکی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غرق شدن فرعون و سپس پیدا شدن جسد وی است و از خود سوال می کرد که چگونه این امر ممکن است با توجه به این‌که این مومیایی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است، درحالی که قرآن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این قضیه خبر داشته و می دانسته است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زیسته و لذا تا زمان پیدا شدن جسد فرعون در قرن نوزدهم میلادی، دوازده قرن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فرعون پیدا خواهد شد؟ پروفسور موریس بوکای تورات و انجیل را بررسی کرد اما هیچ ذکری از نجات جسد فرعون به میان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تحقیق و ترمیم جسد فرعون، آن را به مصر بازگرداندند ولی موریس بوکای خاطرش آرام نگرفت تا این‌که تصمیم به سفر کشورهای اسلامی گرفت تا از صحت خبر در مورد ذکر نجات جسد فرعون توسط قرآن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قرآن را باز کرد و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برای او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او را بسیار تحت تاثیر قرارداد و لرزه بر اندام او انداخت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اسلام داخل شدم و به این قرآن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بوکای با تغییرات بسیاری در فکر و اندیشه و آیین به فرانسه بازگشت و ده ها سال در مورد تطابق حقایق علمی کشف شده در عصر جدید با آیه های قرآن تحقیق کرد و حتی یک مورد از آیات قرآن را نیافت که با حقایق ثابت علمی تناقض داشته باشد و بر ایمان او به کلام الله جل جلاله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موجب اسلام آوردن پروفسور موریس بوکای شد عبارت بود از</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فَالْیَوْمَ نُنَجِّیكَ بِبَدَنِكَ لِتَكُونَ لِمَنْ خَلْفَكَ آیَةً وَإِنَّ كَثِیرًا مِنَ النَّاسِ عَنْ آیَاتِنَا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بدنت را از آب نجات می دهیم، تا عبرتی برای آیندگان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از آیات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 الله مکارم شیرازی</w:t>
      </w:r>
      <w:r>
        <w:rPr>
          <w:rFonts w:eastAsia="IRNazanin" w:cs="IRNazanin"/>
          <w:color w:val="111111"/>
          <w:sz w:val="28"/>
          <w:szCs w:val="28"/>
          <w:rtl w:val="true"/>
          <w:lang w:bidi="fa-IR"/>
        </w:rPr>
        <w:t xml:space="preserve">) </w:t>
      </w:r>
      <w:bookmarkStart w:id="96" w:name="pg9678_66455"/>
    </w:p>
    <w:p>
      <w:pPr>
        <w:pStyle w:val="Heading2"/>
        <w:numPr>
          <w:ilvl w:val="1"/>
          <w:numId w:val="1"/>
        </w:numPr>
        <w:rPr/>
      </w:pPr>
      <w:bookmarkStart w:id="97" w:name="__RefHeading___Toc500850_3531895371"/>
      <w:bookmarkStart w:id="98" w:name="_Toc35"/>
      <w:bookmarkEnd w:id="96"/>
      <w:bookmarkEnd w:id="97"/>
      <w:r>
        <w:rPr>
          <w:rtl w:val="true"/>
        </w:rPr>
        <w:t xml:space="preserve">فصل سوم </w:t>
      </w:r>
      <w:r>
        <w:rPr>
          <w:rtl w:val="true"/>
        </w:rPr>
        <w:t xml:space="preserve">: </w:t>
      </w:r>
      <w:r>
        <w:rPr>
          <w:rtl w:val="true"/>
        </w:rPr>
        <w:t>شگفتی های زنبورعسل در قرآن</w:t>
      </w:r>
      <w:bookmarkEnd w:id="9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500852_3531895371"/>
      <w:bookmarkStart w:id="100" w:name="_Toc36"/>
      <w:bookmarkEnd w:id="99"/>
      <w:r>
        <w:rPr>
          <w:rtl w:val="true"/>
        </w:rPr>
        <w:t>اشاره</w:t>
      </w:r>
      <w:bookmarkStart w:id="101" w:name="pg9678_66456"/>
      <w:bookmarkEnd w:id="100"/>
    </w:p>
    <w:p>
      <w:pPr>
        <w:pStyle w:val="Heading3"/>
        <w:numPr>
          <w:ilvl w:val="2"/>
          <w:numId w:val="1"/>
        </w:numPr>
        <w:rPr/>
      </w:pPr>
      <w:bookmarkStart w:id="102" w:name="__RefHeading___Toc500854_3531895371"/>
      <w:bookmarkStart w:id="103" w:name="_Toc37"/>
      <w:bookmarkEnd w:id="101"/>
      <w:bookmarkEnd w:id="102"/>
      <w:r>
        <w:rPr>
          <w:rtl w:val="true"/>
        </w:rPr>
        <w:t>شگفتی های زنبورعسل</w:t>
      </w:r>
      <w:bookmarkEnd w:id="103"/>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به زنبورعسل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از کوه ها و درختان و داربست هایی که مردم می سازند خانه هایی برگزین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تمام ثمرات و شیره گل ها بخور و راه هایی را که پروردگارت برای تو تعیین کرده است، به 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 ها نوشیدنی با رنگ های مختلف خارج می شود، که در آن شفا برای مردم است، به یقین در این امر نشانه روشنی است برای جمعیتی که می اندیشند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آیت الله مکارم شیرازی</w:t>
      </w:r>
      <w:r>
        <w:rPr>
          <w:rFonts w:eastAsia="IRNazanin" w:cs="IRNazanin"/>
          <w:color w:val="111111"/>
          <w:sz w:val="28"/>
          <w:szCs w:val="28"/>
          <w:rtl w:val="true"/>
          <w:lang w:bidi="fa-IR"/>
        </w:rPr>
        <w:t>)</w:t>
      </w:r>
    </w:p>
    <w:p>
      <w:pPr>
        <w:pStyle w:val="Heading3"/>
        <w:numPr>
          <w:ilvl w:val="2"/>
          <w:numId w:val="1"/>
        </w:numPr>
        <w:rPr/>
      </w:pPr>
      <w:bookmarkStart w:id="104" w:name="__RefHeading___Toc500856_3531895371"/>
      <w:bookmarkStart w:id="105" w:name="_Toc38"/>
      <w:bookmarkEnd w:id="104"/>
      <w:r>
        <w:rPr>
          <w:rtl w:val="true"/>
        </w:rPr>
        <w:t>ساختن عسل</w:t>
      </w:r>
      <w:bookmarkEnd w:id="105"/>
    </w:p>
    <w:p>
      <w:pPr>
        <w:pStyle w:val="BookText"/>
        <w:rPr/>
      </w:pPr>
      <w:r>
        <w:rPr>
          <w:rFonts w:ascii="IRNazanin" w:hAnsi="IRNazanin" w:eastAsia="IRNazanin"/>
          <w:color w:val="111111"/>
          <w:sz w:val="28"/>
          <w:sz w:val="28"/>
          <w:szCs w:val="28"/>
          <w:rtl w:val="true"/>
          <w:lang w:bidi="fa-IR"/>
        </w:rPr>
        <w:t>زنبوران عسل معمولا از ماده قندی مخصوصی که در ریشه گل ها قرار داده شده است می مکند و آن را جمع آوری می کنند ولی زنبورشناسان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زنبوران تنها استفاده از این ماده قندی گل ها نیست، بلکه احیانا از گل ها و دم برگ ها و میوه ها نیز استفاده می کنند، که قرآن از همه این 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الثمرات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6"/>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77" o:detectmouseclick="t"/>
                <v:stroke color="#3465a4" joinstyle="round" endcap="flat"/>
                <w10:wrap type="none"/>
              </v:shape>
            </w:pict>
          </mc:Fallback>
        </mc:AlternateContent>
      </w:r>
    </w:p>
    <w:p>
      <w:pPr>
        <w:pStyle w:val="Heading3"/>
        <w:numPr>
          <w:ilvl w:val="2"/>
          <w:numId w:val="1"/>
        </w:numPr>
        <w:rPr/>
      </w:pPr>
      <w:bookmarkStart w:id="106" w:name="__RefHeading___Toc500858_3531895371"/>
      <w:bookmarkStart w:id="107" w:name="_Toc39"/>
      <w:bookmarkEnd w:id="106"/>
      <w:r>
        <w:rPr>
          <w:rtl w:val="true"/>
        </w:rPr>
        <w:t>راه های مطمئن و رام</w:t>
      </w:r>
      <w:bookmarkEnd w:id="10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زنبورشناسان با مطالعاتی که روی این حشره انجام داده اند به این نتیجه رسیده اند، </w:t>
      </w:r>
      <w:bookmarkStart w:id="108" w:name="pg9678_66457"/>
    </w:p>
    <w:p>
      <w:pPr>
        <w:pStyle w:val="BookText"/>
        <w:rPr/>
      </w:pPr>
      <w:bookmarkEnd w:id="108"/>
      <w:r>
        <w:rPr>
          <w:rFonts w:ascii="IRNazanin" w:hAnsi="IRNazanin" w:eastAsia="IRNazanin"/>
          <w:color w:val="111111"/>
          <w:sz w:val="28"/>
          <w:sz w:val="28"/>
          <w:szCs w:val="28"/>
          <w:rtl w:val="true"/>
          <w:lang w:bidi="fa-IR"/>
        </w:rPr>
        <w:t>که صبحگاهان گروهی از زنبوران که مأموران شناسایی گل ها هستند از کندو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مختلف پر گل را کشف کرده به کندو باز می گردند و به اطلاع دیگران می رسانند، حتی سمت و جهت آن را مشخص کرده و فاصله آن از کندو را نیز به اطلاع هموطنان خود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برای رسیدن به منطقه گل ها گاهی راه خود را نشانه گذاری می کنند و از طریق پراکندن بوهای مختلف در مسیر راه و مانند آن، چنان راه را مشخص می کنند که کمتر امکان دارد زنبوری سرگردان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فاسلکی سبل ربک 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جاده های پروردگارت كه رام و تسلیم تو است، گام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واقعیت است</w:t>
      </w:r>
      <w:r>
        <w:rPr>
          <w:rFonts w:eastAsia="IRNazanin" w:cs="IRNazanin"/>
          <w:color w:val="111111"/>
          <w:sz w:val="28"/>
          <w:szCs w:val="28"/>
          <w:rtl w:val="true"/>
          <w:lang w:bidi="fa-IR"/>
        </w:rPr>
        <w:t>.</w:t>
      </w:r>
    </w:p>
    <w:p>
      <w:pPr>
        <w:pStyle w:val="Heading3"/>
        <w:numPr>
          <w:ilvl w:val="2"/>
          <w:numId w:val="1"/>
        </w:numPr>
        <w:rPr/>
      </w:pPr>
      <w:bookmarkStart w:id="109" w:name="__RefHeading___Toc500860_3531895371"/>
      <w:bookmarkStart w:id="110" w:name="_Toc40"/>
      <w:bookmarkEnd w:id="109"/>
      <w:r>
        <w:rPr>
          <w:rtl w:val="true"/>
        </w:rPr>
        <w:t>عسل در کجا ساخته می شود؟</w:t>
      </w:r>
      <w:bookmarkEnd w:id="110"/>
    </w:p>
    <w:p>
      <w:pPr>
        <w:pStyle w:val="BookText"/>
        <w:rPr/>
      </w:pPr>
      <w:r>
        <w:rPr>
          <w:rFonts w:ascii="IRNazanin" w:hAnsi="IRNazanin" w:eastAsia="IRNazanin"/>
          <w:color w:val="111111"/>
          <w:sz w:val="28"/>
          <w:sz w:val="28"/>
          <w:szCs w:val="28"/>
          <w:rtl w:val="true"/>
          <w:lang w:bidi="fa-IR"/>
        </w:rPr>
        <w:t>شاید هنوز بسیاری از افراد فکر می کنند برنامه کار زنبوران عسل این است که شیره گلها را مکیده و در دهان خود جمع کرده و در کندو ذخیره می کنند، درحالیکه چنین نیست آن ها شیره های گل ها را به بعضی از حفره های درون بدن خود که زنبورشناسان به آن چینه دان می گویند می فرستند و در آنجا که حكم یک کارخانه کوچک مواد شیمیایی دارد، تغییر و تحولات مختلفی پیدا می کند، شهد گل ها به عسل تبدیل می گردد و مجددا زنبور، عسل ساخته شده را از بدن خود بیرون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سوره نمل از سوره های مکی است و می دانیم در منطقه مکه نه گل و گیاهی وجود دارد و نه زنبوران عسل، ولی قرآن با این دقت و ظرافت از آن سخن می گوید و با تعبیر جالبی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 ها نوشیدنی بارنگ های مختلف خارج می شود، حتی به ریزهکاری های ساختن عسل نیز اشاره کرده است</w:t>
      </w:r>
      <w:r>
        <w:rPr>
          <w:rFonts w:eastAsia="IRNazanin" w:cs="IRNazanin"/>
          <w:color w:val="111111"/>
          <w:sz w:val="28"/>
          <w:szCs w:val="28"/>
          <w:rtl w:val="true"/>
          <w:lang w:bidi="fa-IR"/>
        </w:rPr>
        <w:t>.</w:t>
      </w:r>
    </w:p>
    <w:p>
      <w:pPr>
        <w:pStyle w:val="Heading3"/>
        <w:numPr>
          <w:ilvl w:val="2"/>
          <w:numId w:val="1"/>
        </w:numPr>
        <w:rPr/>
      </w:pPr>
      <w:bookmarkStart w:id="111" w:name="__RefHeading___Toc500862_3531895371"/>
      <w:bookmarkStart w:id="112" w:name="_Toc41"/>
      <w:bookmarkEnd w:id="111"/>
      <w:r>
        <w:rPr>
          <w:rtl w:val="true"/>
        </w:rPr>
        <w:t>رنگ های مختلف عسل</w:t>
      </w:r>
      <w:bookmarkEnd w:id="11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عسل برحسب آنکه زنبور بر چه گل و ثمره ای نشسته و از آن به رهگیری کرده باشد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پاره ای از موارد قهوه ای تیره و گاهی نقره ای سفید و گاهی بیرنگ و گاهی زردرنگ، گاهی شفاف، زمانی تیره، گاهی زرد طلائی، زمانی خرمایی و حتی گاهی مایل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تنوع رنگ ها علاوه بر اینکه گویای تنوع سرچشمه های به دست آوردن عسل است، تنوعی برای ذوق ها و </w:t>
      </w:r>
      <w:bookmarkStart w:id="113" w:name="pg9678_66458"/>
    </w:p>
    <w:p>
      <w:pPr>
        <w:pStyle w:val="BookText"/>
        <w:rPr/>
      </w:pPr>
      <w:bookmarkEnd w:id="113"/>
      <w:r>
        <w:rPr>
          <w:rFonts w:ascii="IRNazanin" w:hAnsi="IRNazanin" w:eastAsia="IRNazanin"/>
          <w:color w:val="111111"/>
          <w:sz w:val="28"/>
          <w:sz w:val="28"/>
          <w:szCs w:val="28"/>
          <w:rtl w:val="true"/>
          <w:lang w:bidi="fa-IR"/>
        </w:rPr>
        <w:t>سلیقه ها نیز محسوب می شود، زیرا امروز ثابت شده است که رنگ غذا در تحریک اشتهای انسان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0"/>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81" o:detectmouseclick="t"/>
                <v:stroke color="#3465a4" joinstyle="round" endcap="flat"/>
                <w10:wrap type="none"/>
              </v:shape>
            </w:pict>
          </mc:Fallback>
        </mc:AlternateContent>
      </w:r>
    </w:p>
    <w:p>
      <w:pPr>
        <w:pStyle w:val="Heading3"/>
        <w:numPr>
          <w:ilvl w:val="2"/>
          <w:numId w:val="1"/>
        </w:numPr>
        <w:rPr/>
      </w:pPr>
      <w:bookmarkStart w:id="114" w:name="__RefHeading___Toc500864_3531895371"/>
      <w:bookmarkStart w:id="115" w:name="_Toc42"/>
      <w:bookmarkEnd w:id="114"/>
      <w:r>
        <w:rPr>
          <w:rtl w:val="true"/>
        </w:rPr>
        <w:t>از شکم زنبورعسل نوشیدنی درمی آید</w:t>
      </w:r>
      <w:bookmarkEnd w:id="115"/>
    </w:p>
    <w:p>
      <w:pPr>
        <w:pStyle w:val="BookText"/>
        <w:rPr/>
      </w:pPr>
      <w:r>
        <w:rPr>
          <w:rFonts w:ascii="IRNazanin" w:hAnsi="IRNazanin" w:eastAsia="IRNazanin"/>
          <w:color w:val="111111"/>
          <w:sz w:val="28"/>
          <w:sz w:val="28"/>
          <w:szCs w:val="28"/>
          <w:rtl w:val="true"/>
          <w:lang w:bidi="fa-IR"/>
        </w:rPr>
        <w:t xml:space="preserve">عسلی که زنبور در شکم خود درست می کنند و در خانه های کندو می ریزد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آب است، یعنی همانطور که قرآن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شکم آن درمی آید درواقع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کارکنان کندو روی آن کار می کنند تا درصد آب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رسد و عسل سفت می شود</w:t>
      </w:r>
      <w:r>
        <w:rPr>
          <w:rFonts w:eastAsia="IRNazanin" w:cs="IRNazanin"/>
          <w:color w:val="111111"/>
          <w:sz w:val="28"/>
          <w:szCs w:val="28"/>
          <w:rtl w:val="true"/>
          <w:lang w:bidi="fa-IR"/>
        </w:rPr>
        <w:t>.</w:t>
      </w:r>
    </w:p>
    <w:p>
      <w:pPr>
        <w:pStyle w:val="Heading3"/>
        <w:numPr>
          <w:ilvl w:val="2"/>
          <w:numId w:val="1"/>
        </w:numPr>
        <w:rPr/>
      </w:pPr>
      <w:bookmarkStart w:id="116" w:name="__RefHeading___Toc500866_3531895371"/>
      <w:bookmarkStart w:id="117" w:name="_Toc43"/>
      <w:bookmarkEnd w:id="116"/>
      <w:r>
        <w:rPr>
          <w:rtl w:val="true"/>
        </w:rPr>
        <w:t>عسل یک ماده فوق العاده شفابخش</w:t>
      </w:r>
      <w:bookmarkEnd w:id="117"/>
    </w:p>
    <w:p>
      <w:pPr>
        <w:pStyle w:val="BookText"/>
        <w:rPr/>
      </w:pPr>
      <w:r>
        <w:rPr>
          <w:rFonts w:ascii="IRNazanin" w:hAnsi="IRNazanin" w:eastAsia="IRNazanin"/>
          <w:color w:val="111111"/>
          <w:sz w:val="28"/>
          <w:sz w:val="28"/>
          <w:szCs w:val="28"/>
          <w:rtl w:val="true"/>
          <w:lang w:bidi="fa-IR"/>
        </w:rPr>
        <w:t>می دانیم در گل ها و گیاهان، داروهای حیات بخشی ثبت شده است، که هنوز معلومات ما با اطلاعات وسیعی که از داروهای گیاهی داریم نسبت به آن ناچیز است و جالب اینکه دانشمندان از طریق تجربه به این حقیقت رسیده اند که ایران به هنگام ساخت عسل، آنچنان ماهرانه عمل می کنند که خواص درمانی و دارویی گیاهان کاملا به عسل منتقل شده و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نیز جنبه نیروبخشی دارد، که شامل موارد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زود جذب خون می شود و به همین جهت نیروبخش است و در خونسازی فوق العاده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از ایجاد عفونت در معده و روده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برطرف کننده یبوست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برای کسانی که دیر به خواب می روند اثر بسیار مطلوبی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کم نوشیده شود، زیرا زیاد آن خواب را 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برای رفع خستگی و فشردگی عضلات اثر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اگر به زنان باردار داده شود، شبکه عصبی فرزندانشان قوی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میزان کلسیم خون را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برای کسانی که دستگاه گوارش ضعیفی دارند مفید است، مخصوصا برای کسانی که به نفخ شکم مبتلا هستند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به علت اینکه زود وارد مرحله سوخت وساز بدن می شود می تواند به فوریت انرژی ایجاد کند و ترمیم قوا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تقویت قلب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برای درمان بیماری های ریوی کمک کننده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به خاطر خاصیت میکروب کشی اش برای مبتلایان به اسهال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درمان زخم معده و اثنی عشر عامل مؤثری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به عنوان دارو برای معالجه بیماری های رماتیسم، رشد عضلات و ناراحتی های عصبی،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برای رفع سرفه مؤثر است و صدا را صاف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علاوهبر این از عسل، داروهایی برای لطافت پوست و زیبایی صورت، طول عمر، ورم دهان و زبان، ورم چشم، خستگی و ترک خوردگی پوست و مانند آن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و ویتامین های موجود در عسل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معدنی، آهن، فسفر، پتاسیم، ید، منیزیم، سرب، مس، سولفور، نیکل، روی، سدیم، و غیر آن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مواد آلی، صمغ، پولن، اسید لاکتیک، اسیدفورمیک، اسید سیتریک، اسید تارتاریک و روغن های معطر، و از ویتامین ها دارای ویتامین های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می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روی خاصیت درمانی عسل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از امام علی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استشفی الناس بمثل العسل، مردم به چیزی مانند عسل استشفاء نمی کنند</w:t>
      </w:r>
      <w:r>
        <w:rPr>
          <w:rFonts w:eastAsia="IRNazanin" w:cs="IRNazanin"/>
          <w:color w:val="111111"/>
          <w:sz w:val="28"/>
          <w:szCs w:val="28"/>
          <w:rtl w:val="true"/>
          <w:lang w:bidi="fa-IR"/>
        </w:rPr>
        <w:t xml:space="preserve">». </w:t>
      </w:r>
      <w:bookmarkStart w:id="118" w:name="pg9678_66460"/>
    </w:p>
    <w:p>
      <w:pPr>
        <w:pStyle w:val="Heading3"/>
        <w:numPr>
          <w:ilvl w:val="2"/>
          <w:numId w:val="1"/>
        </w:numPr>
        <w:rPr/>
      </w:pPr>
      <w:bookmarkStart w:id="119" w:name="__RefHeading___Toc500868_3531895371"/>
      <w:bookmarkStart w:id="120" w:name="_Toc44"/>
      <w:bookmarkEnd w:id="118"/>
      <w:bookmarkEnd w:id="119"/>
      <w:r>
        <w:rPr>
          <w:rtl w:val="true"/>
        </w:rPr>
        <w:t>مسائل جالب دیگری درباره عسل</w:t>
      </w:r>
      <w:bookmarkEnd w:id="120"/>
    </w:p>
    <w:p>
      <w:pPr>
        <w:pStyle w:val="BookText"/>
        <w:rPr/>
      </w:pPr>
      <w:r>
        <w:rPr>
          <w:rFonts w:ascii="IRNazanin" w:hAnsi="IRNazanin" w:eastAsia="IRNazanin"/>
          <w:color w:val="111111"/>
          <w:sz w:val="28"/>
          <w:sz w:val="28"/>
          <w:szCs w:val="28"/>
          <w:rtl w:val="true"/>
          <w:lang w:bidi="fa-IR"/>
        </w:rPr>
        <w:t>عسل را نباید در ظرف های فلزی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دانشمندان به ما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قرآن به هنگامی که از زنبوران عسل سخن می گویند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الجبال بیوتا و من الشجر و 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ی زنبوران عسل را تنها در سنگ ها و چوب ها خلاصه می کند</w:t>
      </w:r>
      <w:r>
        <w:rPr>
          <w:rFonts w:eastAsia="IRNazanin" w:cs="IRNazanin"/>
          <w:color w:val="111111"/>
          <w:sz w:val="28"/>
          <w:szCs w:val="28"/>
          <w:rtl w:val="true"/>
          <w:lang w:bidi="fa-IR"/>
        </w:rPr>
        <w:t>.</w:t>
      </w:r>
    </w:p>
    <w:p>
      <w:pPr>
        <w:pStyle w:val="Heading3"/>
        <w:numPr>
          <w:ilvl w:val="2"/>
          <w:numId w:val="1"/>
        </w:numPr>
        <w:rPr/>
      </w:pPr>
      <w:bookmarkStart w:id="121" w:name="__RefHeading___Toc500870_3531895371"/>
      <w:bookmarkStart w:id="122" w:name="_Toc45"/>
      <w:bookmarkEnd w:id="121"/>
      <w:r>
        <w:rPr>
          <w:rtl w:val="true"/>
        </w:rPr>
        <w:t>زندگی عجیب زنبور عسل</w:t>
      </w:r>
      <w:bookmarkEnd w:id="122"/>
    </w:p>
    <w:p>
      <w:pPr>
        <w:pStyle w:val="BookText"/>
        <w:rPr/>
      </w:pPr>
      <w:r>
        <w:rPr>
          <w:rFonts w:ascii="IRNazanin" w:hAnsi="IRNazanin" w:eastAsia="IRNazanin"/>
          <w:color w:val="111111"/>
          <w:sz w:val="28"/>
          <w:sz w:val="28"/>
          <w:szCs w:val="28"/>
          <w:rtl w:val="true"/>
          <w:lang w:bidi="fa-IR"/>
        </w:rPr>
        <w:t>مترلینگ دانشمند زیست شناسی بلژیکی که مطالعات فراوانی در رابطه با زندگی زنبوران عسل انجام داده است، درباره نظام عجیبی که بر شهر آن ها حکم فرما است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زنبوران عسل آنطور که ما تصور می کنیم فرمانروا نیست بلکه او نیز مثل سایر افراد این شهر، مطیع قواعد و نظامات کلی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دانیم این قوانین از کجا وضع می شود و بعد در انتظار این هستیم که شاید روزی بتوانیم به این موضوع پی ببریم و این مقررات را بشناسیم، ولی قبلا به طور موقت آنرا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نیز مانند دیگران از روح کندو اطاعت می کند، ما نمی دانیم روح کندو در کجاست؟ و در کدامیک از سکنه شهر عسل حلول کرده است؟ ولی می دانیم روح کندو شبیه به غریزه پرندگان نیست و می دانیم که روح کندو، یک عادت و اراده کورکورانه نژاد زنبورعسل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کندو وظیفه هر یک از سکنه شهر را بر طبق استعدادشان معلوم می کند و هر کس را به یک کار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کندو به زنبوران مهندس و بنا و کارگر دستور می دهد خانه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کندو در روز و ساعت معین به تمام سکنه شهر دستور می دهد از شهر مهاجرت نمایند و برای بهدست آوردن مسکن و مأوای جدید، خود را به دست حوادث نامعلوم و انواع مشقت ها بسپارند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توانیم بفهمیم قوانین شهر عسل که به وسیله روح کندو وضع شده در اندام مجمع شورا مطرح می گردد و تصمیم به اجرای آن می گیرند و کیست که فرمان حرکت را در روز معین صادر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صحبت های مترلینگ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 مزبور با ابهام از این مساله سخن می گوید، ما با توجه به راهنمای قرآن بسیار </w:t>
      </w:r>
      <w:bookmarkStart w:id="123" w:name="pg9678_66461"/>
    </w:p>
    <w:p>
      <w:pPr>
        <w:pStyle w:val="BookText"/>
        <w:rPr/>
      </w:pPr>
      <w:bookmarkEnd w:id="123"/>
      <w:r>
        <w:rPr>
          <w:rFonts w:ascii="IRNazanin" w:hAnsi="IRNazanin" w:eastAsia="IRNazanin"/>
          <w:color w:val="111111"/>
          <w:sz w:val="28"/>
          <w:sz w:val="28"/>
          <w:szCs w:val="28"/>
          <w:rtl w:val="true"/>
          <w:lang w:bidi="fa-IR"/>
        </w:rPr>
        <w:t xml:space="preserve">خوب درک می کنیم که اینهمه آوازه ها و برنامه ها از کجا و تنظیم کننده و فرمان دهنده کیست؟ چه تعبیر زیبایی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ربک الی النحل، پروردگارت به زنبورعسل وحی و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رساتر و جامع تر و گویاتر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86" o:detectmouseclick="t"/>
                <v:stroke color="#3465a4" joinstyle="round" endcap="flat"/>
                <w10:wrap type="none"/>
              </v:shape>
            </w:pict>
          </mc:Fallback>
        </mc:AlternateContent>
      </w:r>
    </w:p>
    <w:p>
      <w:pPr>
        <w:pStyle w:val="Heading2"/>
        <w:numPr>
          <w:ilvl w:val="1"/>
          <w:numId w:val="1"/>
        </w:numPr>
        <w:rPr/>
      </w:pPr>
      <w:bookmarkStart w:id="124" w:name="__RefHeading___Toc500872_3531895371"/>
      <w:bookmarkStart w:id="125" w:name="_Toc46"/>
      <w:bookmarkEnd w:id="124"/>
      <w:r>
        <w:rPr>
          <w:rtl w:val="true"/>
        </w:rPr>
        <w:t>نتیجه گیری</w:t>
      </w:r>
      <w:bookmarkEnd w:id="125"/>
    </w:p>
    <w:p>
      <w:pPr>
        <w:pStyle w:val="BookText"/>
        <w:rPr/>
      </w:pPr>
      <w:r>
        <w:rPr>
          <w:rFonts w:ascii="IRNazanin" w:hAnsi="IRNazanin" w:eastAsia="IRNazanin"/>
          <w:color w:val="111111"/>
          <w:sz w:val="28"/>
          <w:sz w:val="28"/>
          <w:szCs w:val="28"/>
          <w:rtl w:val="true"/>
          <w:lang w:bidi="fa-IR"/>
        </w:rPr>
        <w:t>نتایج به دست آمده از این نوشتار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عبارت است از، کار خارق العاده ای که همراه با ادعای نبوت بوده و با اراده خداوند متعال از شخص مدعی نبوت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به عنوان معجزه جاویدان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اعجاز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وجوه اعجاز قرآن کریم، اعجاز علمی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اعجاز علمی قرآن کریم، رازگویی علمی قرآن و نیز اخبارهای غیبی قرآن است، که تا آن زمان کسی از آن ها خبر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به جهت هدایت انسان ها نازل شده است، ازاین رو نظریه افراطی وجود تمام علوم بشری در قرآن،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مسائلی که می توان آن را به عنوان اعجاز علمی قرآن کریم دانست، </w:t>
      </w:r>
    </w:p>
    <w:p>
      <w:pPr>
        <w:pStyle w:val="BookText"/>
        <w:rPr/>
      </w:pPr>
      <w:r>
        <w:rPr>
          <w:rFonts w:ascii="IRNazanin" w:hAnsi="IRNazanin" w:eastAsia="IRNazanin"/>
          <w:color w:val="111111"/>
          <w:sz w:val="28"/>
          <w:sz w:val="28"/>
          <w:szCs w:val="28"/>
          <w:rtl w:val="true"/>
          <w:lang w:bidi="fa-IR"/>
        </w:rPr>
        <w:t>مسئله جاذبه زمین است، که قرن ها پیش از نیوتن از سوی قرآن کریم،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آیاتی که می توان آن را به عنوان اعجاز علمی قرآن به شمار آورد، اخبار از پیروزی روم است</w:t>
      </w:r>
      <w:r>
        <w:rPr>
          <w:rFonts w:eastAsia="IRNazanin" w:cs="IRNazanin"/>
          <w:color w:val="111111"/>
          <w:sz w:val="28"/>
          <w:szCs w:val="28"/>
          <w:rtl w:val="true"/>
          <w:lang w:bidi="fa-IR"/>
        </w:rPr>
        <w:t>.</w:t>
      </w:r>
      <w:bookmarkStart w:id="126" w:name="pg9678_66463"/>
    </w:p>
    <w:p>
      <w:pPr>
        <w:pStyle w:val="Heading2"/>
        <w:numPr>
          <w:ilvl w:val="1"/>
          <w:numId w:val="1"/>
        </w:numPr>
        <w:rPr/>
      </w:pPr>
      <w:bookmarkStart w:id="127" w:name="__RefHeading___Toc500874_3531895371"/>
      <w:bookmarkStart w:id="128" w:name="_Toc47"/>
      <w:bookmarkEnd w:id="126"/>
      <w:bookmarkEnd w:id="127"/>
      <w:r>
        <w:rPr>
          <w:rtl w:val="true"/>
        </w:rPr>
        <w:t>منابع</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مقایس اللغه،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تقریب المعارف، تحقیق فارس تبریزیان، ناشر المحقق،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المسلک فی اصول الدین، تحقیق رضا استادی، مشهد، موسسه الطبع و النشر فی الآستانة الرضویه المقدسة،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علوم القرآن، ترجمه نجمه هریسی، تهران، نشر مرتضوی،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ترجمه فائزه خسروی، تهران، دارالکتاب الاسلامی،</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قم، 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زرندی میر مهدی،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علوم قرآن، قم، دفتر انتشارات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رسالت، قم، نشر صدر،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الانقان فی علوم القرآن، بیروت، دارالکتب العلمیة، </w:t>
      </w:r>
      <w:r>
        <w:rPr>
          <w:rFonts w:eastAsia="IRNazanin" w:cs="IRNazanin"/>
          <w:color w:val="111111"/>
          <w:sz w:val="28"/>
          <w:szCs w:val="28"/>
          <w:lang w:bidi="fa-IR"/>
        </w:rPr>
        <w:t>1407.11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ترجمه سید محمدباقر موسوی همدانی، قم، نشر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تهران، الثقافة الاسلامیة،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الهادی الی طریق الرشاد، تحقیق حسن سعید، تهران، مکتب جامع چهل ستون،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تحقیق سیدهاشم رسولی محلاتی، قم، موسسه اسماعیلیان،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قم،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الشرح الکبیر للرافعی، قم، دار الهجرة،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تهران، دارالکتب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بیروت، موسسه الوفاء،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فلسفه، تهران،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نشر وزارت فرهنگ و ارشاد،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النكت الإعتقادیة،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آخرین پیامبر، تهران، دارالکتب الاسلامیه،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www.mohandesiequran.blogfa.com</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www.mahmelha.blogfa.com</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www.rams.blogfa.com</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www.kachoeee.blogfa.com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image" Target="media/image7.jpeg"/><Relationship Id="rId44" Type="http://schemas.openxmlformats.org/officeDocument/2006/relationships/image" Target="media/image7.jpeg"/><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image" Target="media/image8.jpeg"/><Relationship Id="rId49" Type="http://schemas.openxmlformats.org/officeDocument/2006/relationships/image" Target="media/image8.jpeg"/><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image" Target="media/image9.jpeg"/><Relationship Id="rId53" Type="http://schemas.openxmlformats.org/officeDocument/2006/relationships/image" Target="media/image9.jpeg"/><Relationship Id="rId54" Type="http://schemas.openxmlformats.org/officeDocument/2006/relationships/footer" Target="footer35.xml"/><Relationship Id="rId55" Type="http://schemas.openxmlformats.org/officeDocument/2006/relationships/image" Target="media/image10.jpeg"/><Relationship Id="rId56" Type="http://schemas.openxmlformats.org/officeDocument/2006/relationships/image" Target="media/image10.jpeg"/><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image" Target="media/image11.jpeg"/><Relationship Id="rId60" Type="http://schemas.openxmlformats.org/officeDocument/2006/relationships/image" Target="media/image11.jpeg"/><Relationship Id="rId61" Type="http://schemas.openxmlformats.org/officeDocument/2006/relationships/footer" Target="footer38.xml"/><Relationship Id="rId62" Type="http://schemas.openxmlformats.org/officeDocument/2006/relationships/image" Target="media/image12.jpeg"/><Relationship Id="rId63" Type="http://schemas.openxmlformats.org/officeDocument/2006/relationships/image" Target="media/image12.jpeg"/><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image" Target="media/image13.jpeg"/><Relationship Id="rId68" Type="http://schemas.openxmlformats.org/officeDocument/2006/relationships/image" Target="media/image13.jpeg"/><Relationship Id="rId69" Type="http://schemas.openxmlformats.org/officeDocument/2006/relationships/footer" Target="footer42.xml"/><Relationship Id="rId70" Type="http://schemas.openxmlformats.org/officeDocument/2006/relationships/image" Target="media/image14.jpeg"/><Relationship Id="rId71" Type="http://schemas.openxmlformats.org/officeDocument/2006/relationships/image" Target="media/image14.jpeg"/><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image" Target="media/image15.jpeg"/><Relationship Id="rId77" Type="http://schemas.openxmlformats.org/officeDocument/2006/relationships/image" Target="media/image15.jpeg"/><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image" Target="media/image16.jpeg"/><Relationship Id="rId81" Type="http://schemas.openxmlformats.org/officeDocument/2006/relationships/image" Target="media/image16.jpeg"/><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image" Target="media/image17.jpeg"/><Relationship Id="rId86" Type="http://schemas.openxmlformats.org/officeDocument/2006/relationships/image" Target="media/image17.jpeg"/><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56.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13229</Words>
  <Characters>50721</Characters>
  <CharactersWithSpaces>63451</CharactersWithSpaces>
  <Paragraphs>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2026-09-20T07:53:07Z</dcterms:created>
  <dc:creator>ghaemiyeh.com</dc:creator>
  <dc:description/>
  <dc:language>en-US</dc:language>
  <cp:lastModifiedBy/>
  <dcterms:modified xsi:type="dcterms:W3CDTF">2026-09-20T11:23:09Z</dcterms:modified>
  <cp:revision>1</cp:revision>
  <dc:subject/>
  <dc:title>اعجاز علمی قرآن</dc:title>
</cp:coreProperties>
</file>

<file path=docProps/custom.xml><?xml version="1.0" encoding="utf-8"?>
<Properties xmlns="http://schemas.openxmlformats.org/officeDocument/2006/custom-properties" xmlns:vt="http://schemas.openxmlformats.org/officeDocument/2006/docPropsVTypes"/>
</file>