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690.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6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61.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62.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84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50.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عمده الاصول آیة الله السید محسن الخرازی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8539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558541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558543_3381743652">
            <w:r>
              <w:rPr>
                <w:webHidden/>
                <w:rStyle w:val="IndexLink"/>
                <w:rtl w:val="true"/>
              </w:rPr>
              <w:t>تتمة</w:t>
            </w:r>
            <w:r>
              <w:rPr>
                <w:rStyle w:val="IndexLink"/>
                <w:rtl w:val="true"/>
              </w:rPr>
              <w:tab/>
            </w:r>
            <w:r>
              <w:rPr>
                <w:rStyle w:val="IndexLink"/>
              </w:rPr>
              <w:t>14</w:t>
            </w:r>
          </w:hyperlink>
        </w:p>
        <w:p>
          <w:pPr>
            <w:pStyle w:val="Contents3"/>
            <w:tabs>
              <w:tab w:val="clear" w:pos="8459"/>
              <w:tab w:val="right" w:pos="9026" w:leader="dot"/>
            </w:tabs>
            <w:rPr/>
          </w:pPr>
          <w:hyperlink w:anchor="__RefHeading___Toc1558545_338174365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558547_3381743652">
            <w:r>
              <w:rPr>
                <w:webHidden/>
                <w:rStyle w:val="IndexLink"/>
                <w:rtl w:val="true"/>
              </w:rPr>
              <w:t>الفصل الرابع</w:t>
            </w:r>
            <w:r>
              <w:rPr>
                <w:rStyle w:val="IndexLink"/>
                <w:rtl w:val="true"/>
              </w:rPr>
              <w:t xml:space="preserve">: </w:t>
            </w:r>
            <w:r>
              <w:rPr>
                <w:rStyle w:val="IndexLink"/>
                <w:rtl w:val="true"/>
              </w:rPr>
              <w:t>فی الاستصحاب</w:t>
            </w:r>
            <w:r>
              <w:rPr>
                <w:rStyle w:val="IndexLink"/>
                <w:rtl w:val="true"/>
              </w:rPr>
              <w:tab/>
            </w:r>
            <w:r>
              <w:rPr>
                <w:rStyle w:val="IndexLink"/>
              </w:rPr>
              <w:t>14</w:t>
            </w:r>
          </w:hyperlink>
        </w:p>
        <w:p>
          <w:pPr>
            <w:pStyle w:val="Contents4"/>
            <w:tabs>
              <w:tab w:val="clear" w:pos="8176"/>
              <w:tab w:val="right" w:pos="9026" w:leader="dot"/>
            </w:tabs>
            <w:rPr/>
          </w:pPr>
          <w:hyperlink w:anchor="__RefHeading___Toc1558549_3381743652">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558551_3381743652">
            <w:r>
              <w:rPr>
                <w:webHidden/>
                <w:rStyle w:val="IndexLink"/>
                <w:rtl w:val="true"/>
              </w:rPr>
              <w:t>والبحث عنه یقع فی ضمن امور</w:t>
            </w:r>
            <w:r>
              <w:rPr>
                <w:rStyle w:val="IndexLink"/>
                <w:rtl w:val="true"/>
              </w:rPr>
              <w:t>:</w:t>
              <w:tab/>
            </w:r>
            <w:r>
              <w:rPr>
                <w:rStyle w:val="IndexLink"/>
              </w:rPr>
              <w:t>15</w:t>
            </w:r>
          </w:hyperlink>
        </w:p>
        <w:p>
          <w:pPr>
            <w:pStyle w:val="Contents5"/>
            <w:tabs>
              <w:tab w:val="clear" w:pos="7892"/>
              <w:tab w:val="right" w:pos="9026" w:leader="dot"/>
            </w:tabs>
            <w:rPr/>
          </w:pPr>
          <w:hyperlink w:anchor="__RefHeading___Toc1558553_3381743652">
            <w:r>
              <w:rPr>
                <w:webHidden/>
                <w:rStyle w:val="IndexLink"/>
                <w:rtl w:val="true"/>
              </w:rPr>
              <w:t>الأمر الأوّل</w:t>
            </w:r>
            <w:r>
              <w:rPr>
                <w:rStyle w:val="IndexLink"/>
                <w:rtl w:val="true"/>
              </w:rPr>
              <w:t>:</w:t>
            </w:r>
            <w:r>
              <w:rPr>
                <w:rStyle w:val="IndexLink"/>
                <w:rtl w:val="true"/>
              </w:rPr>
              <w:t>فی تعریفه</w:t>
            </w:r>
            <w:r>
              <w:rPr>
                <w:rStyle w:val="IndexLink"/>
                <w:rtl w:val="true"/>
              </w:rPr>
              <w:tab/>
            </w:r>
            <w:r>
              <w:rPr>
                <w:rStyle w:val="IndexLink"/>
              </w:rPr>
              <w:t>15</w:t>
            </w:r>
          </w:hyperlink>
        </w:p>
        <w:p>
          <w:pPr>
            <w:pStyle w:val="Contents5"/>
            <w:tabs>
              <w:tab w:val="clear" w:pos="7892"/>
              <w:tab w:val="right" w:pos="9026" w:leader="dot"/>
            </w:tabs>
            <w:rPr/>
          </w:pPr>
          <w:hyperlink w:anchor="__RefHeading___Toc1558555_3381743652">
            <w:r>
              <w:rPr>
                <w:webHidden/>
                <w:rStyle w:val="IndexLink"/>
                <w:rtl w:val="true"/>
              </w:rPr>
              <w:t>الأمر الثانی</w:t>
            </w:r>
            <w:r>
              <w:rPr>
                <w:rStyle w:val="IndexLink"/>
                <w:rtl w:val="true"/>
              </w:rPr>
              <w:t>:</w:t>
            </w:r>
            <w:r>
              <w:rPr>
                <w:rStyle w:val="IndexLink"/>
                <w:rtl w:val="true"/>
              </w:rPr>
              <w:t>فی أرکان الاستصحاب</w:t>
            </w:r>
            <w:r>
              <w:rPr>
                <w:rStyle w:val="IndexLink"/>
                <w:rtl w:val="true"/>
              </w:rPr>
              <w:tab/>
            </w:r>
            <w:r>
              <w:rPr>
                <w:rStyle w:val="IndexLink"/>
              </w:rPr>
              <w:t>20</w:t>
            </w:r>
          </w:hyperlink>
        </w:p>
        <w:p>
          <w:pPr>
            <w:pStyle w:val="Contents5"/>
            <w:tabs>
              <w:tab w:val="clear" w:pos="7892"/>
              <w:tab w:val="right" w:pos="9026" w:leader="dot"/>
            </w:tabs>
            <w:rPr/>
          </w:pPr>
          <w:hyperlink w:anchor="__RefHeading___Toc1558557_3381743652">
            <w:r>
              <w:rPr>
                <w:webHidden/>
                <w:rStyle w:val="IndexLink"/>
                <w:rtl w:val="true"/>
              </w:rPr>
              <w:t>الأمر الثالث</w:t>
            </w:r>
            <w:r>
              <w:rPr>
                <w:rStyle w:val="IndexLink"/>
                <w:rtl w:val="true"/>
              </w:rPr>
              <w:t>:</w:t>
            </w:r>
            <w:r>
              <w:rPr>
                <w:rStyle w:val="IndexLink"/>
                <w:rtl w:val="true"/>
              </w:rPr>
              <w:t>فی أنّ البحث عن حجّیة الاستصحاب هل هو بحث اصولی</w:t>
            </w:r>
            <w:r>
              <w:rPr>
                <w:rStyle w:val="IndexLink"/>
                <w:rtl w:val="true"/>
              </w:rPr>
              <w:tab/>
            </w:r>
            <w:r>
              <w:rPr>
                <w:rStyle w:val="IndexLink"/>
              </w:rPr>
              <w:t>23</w:t>
            </w:r>
          </w:hyperlink>
        </w:p>
        <w:p>
          <w:pPr>
            <w:pStyle w:val="Contents5"/>
            <w:tabs>
              <w:tab w:val="clear" w:pos="7892"/>
              <w:tab w:val="right" w:pos="9026" w:leader="dot"/>
            </w:tabs>
            <w:rPr/>
          </w:pPr>
          <w:hyperlink w:anchor="__RefHeading___Toc1558559_3381743652">
            <w:r>
              <w:rPr>
                <w:webHidden/>
                <w:rStyle w:val="IndexLink"/>
                <w:rtl w:val="true"/>
              </w:rPr>
              <w:t>الأمر الرابع</w:t>
            </w:r>
            <w:r>
              <w:rPr>
                <w:rStyle w:val="IndexLink"/>
                <w:rtl w:val="true"/>
              </w:rPr>
              <w:t>:</w:t>
            </w:r>
            <w:r>
              <w:rPr>
                <w:rStyle w:val="IndexLink"/>
                <w:rtl w:val="true"/>
              </w:rPr>
              <w:t>فی جریان استصحاب حکم العقل وعدمه</w:t>
            </w:r>
            <w:r>
              <w:rPr>
                <w:rStyle w:val="IndexLink"/>
                <w:rtl w:val="true"/>
              </w:rPr>
              <w:tab/>
            </w:r>
            <w:r>
              <w:rPr>
                <w:rStyle w:val="IndexLink"/>
              </w:rPr>
              <w:t>25</w:t>
            </w:r>
          </w:hyperlink>
        </w:p>
        <w:p>
          <w:pPr>
            <w:pStyle w:val="Contents5"/>
            <w:tabs>
              <w:tab w:val="clear" w:pos="7892"/>
              <w:tab w:val="right" w:pos="9026" w:leader="dot"/>
            </w:tabs>
            <w:rPr/>
          </w:pPr>
          <w:hyperlink w:anchor="__RefHeading___Toc1558561_3381743652">
            <w:r>
              <w:rPr>
                <w:webHidden/>
                <w:rStyle w:val="IndexLink"/>
                <w:rtl w:val="true"/>
              </w:rPr>
              <w:t>الأمر الخامس</w:t>
            </w:r>
            <w:r>
              <w:rPr>
                <w:rStyle w:val="IndexLink"/>
                <w:rtl w:val="true"/>
              </w:rPr>
              <w:t>:</w:t>
            </w:r>
            <w:r>
              <w:rPr>
                <w:rStyle w:val="IndexLink"/>
                <w:rtl w:val="true"/>
              </w:rPr>
              <w:t>فی أدلّة حجّیته الاستصحاب</w:t>
            </w:r>
            <w:r>
              <w:rPr>
                <w:rStyle w:val="IndexLink"/>
                <w:rtl w:val="true"/>
              </w:rPr>
              <w:tab/>
            </w:r>
            <w:r>
              <w:rPr>
                <w:rStyle w:val="IndexLink"/>
              </w:rPr>
              <w:t>33</w:t>
            </w:r>
          </w:hyperlink>
        </w:p>
        <w:p>
          <w:pPr>
            <w:pStyle w:val="Contents6"/>
            <w:tabs>
              <w:tab w:val="clear" w:pos="7609"/>
              <w:tab w:val="right" w:pos="9026" w:leader="dot"/>
            </w:tabs>
            <w:rPr/>
          </w:pPr>
          <w:hyperlink w:anchor="__RefHeading___Toc1558563_3381743652">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558565_3381743652">
            <w:r>
              <w:rPr>
                <w:webHidden/>
                <w:rStyle w:val="IndexLink"/>
                <w:rtl w:val="true"/>
              </w:rPr>
              <w:t>منها استقرار بناء العقلاء علی العمل اعتماداً علی الحالة السابقة تعبداً</w:t>
            </w:r>
            <w:r>
              <w:rPr>
                <w:rStyle w:val="IndexLink"/>
                <w:rtl w:val="true"/>
              </w:rPr>
              <w:tab/>
            </w:r>
            <w:r>
              <w:rPr>
                <w:rStyle w:val="IndexLink"/>
              </w:rPr>
              <w:t>33</w:t>
            </w:r>
          </w:hyperlink>
        </w:p>
        <w:p>
          <w:pPr>
            <w:pStyle w:val="Contents6"/>
            <w:tabs>
              <w:tab w:val="clear" w:pos="7609"/>
              <w:tab w:val="right" w:pos="9026" w:leader="dot"/>
            </w:tabs>
            <w:rPr/>
          </w:pPr>
          <w:hyperlink w:anchor="__RefHeading___Toc1558567_3381743652">
            <w:r>
              <w:rPr>
                <w:webHidden/>
                <w:rStyle w:val="IndexLink"/>
                <w:rtl w:val="true"/>
              </w:rPr>
              <w:t>بقی شیء</w:t>
            </w:r>
            <w:r>
              <w:rPr>
                <w:rStyle w:val="IndexLink"/>
                <w:rtl w:val="true"/>
              </w:rPr>
              <w:t>:</w:t>
            </w:r>
            <w:r>
              <w:rPr>
                <w:rStyle w:val="IndexLink"/>
                <w:rtl w:val="true"/>
              </w:rPr>
              <w:t>و هو استبعاد المحقّق العراقی حجیة الاستصحاب من باب السیرة</w:t>
            </w:r>
            <w:r>
              <w:rPr>
                <w:rStyle w:val="IndexLink"/>
                <w:rtl w:val="true"/>
              </w:rPr>
              <w:tab/>
            </w:r>
            <w:r>
              <w:rPr>
                <w:rStyle w:val="IndexLink"/>
              </w:rPr>
              <w:t>36</w:t>
            </w:r>
          </w:hyperlink>
        </w:p>
        <w:p>
          <w:pPr>
            <w:pStyle w:val="Contents6"/>
            <w:tabs>
              <w:tab w:val="clear" w:pos="7609"/>
              <w:tab w:val="right" w:pos="9026" w:leader="dot"/>
            </w:tabs>
            <w:rPr/>
          </w:pPr>
          <w:hyperlink w:anchor="__RefHeading___Toc1558569_3381743652">
            <w:r>
              <w:rPr>
                <w:webHidden/>
                <w:rStyle w:val="IndexLink"/>
                <w:rtl w:val="true"/>
              </w:rPr>
              <w:t>ومنها</w:t>
            </w:r>
            <w:r>
              <w:rPr>
                <w:rStyle w:val="IndexLink"/>
                <w:rtl w:val="true"/>
              </w:rPr>
              <w:t>:</w:t>
            </w:r>
            <w:r>
              <w:rPr>
                <w:rStyle w:val="IndexLink"/>
                <w:rtl w:val="true"/>
              </w:rPr>
              <w:t>الأخبار</w:t>
            </w:r>
            <w:r>
              <w:rPr>
                <w:rStyle w:val="IndexLink"/>
                <w:rtl w:val="true"/>
              </w:rPr>
              <w:tab/>
            </w:r>
            <w:r>
              <w:rPr>
                <w:rStyle w:val="IndexLink"/>
              </w:rPr>
              <w:t>38</w:t>
            </w:r>
          </w:hyperlink>
        </w:p>
        <w:p>
          <w:pPr>
            <w:pStyle w:val="Contents6"/>
            <w:tabs>
              <w:tab w:val="clear" w:pos="7609"/>
              <w:tab w:val="right" w:pos="9026" w:leader="dot"/>
            </w:tabs>
            <w:rPr/>
          </w:pPr>
          <w:hyperlink w:anchor="__RefHeading___Toc1558571_3381743652">
            <w:r>
              <w:rPr>
                <w:webHidden/>
                <w:rStyle w:val="IndexLink"/>
                <w:rtl w:val="true"/>
              </w:rPr>
              <w:t>أحدها</w:t>
            </w:r>
            <w:r>
              <w:rPr>
                <w:rStyle w:val="IndexLink"/>
                <w:rtl w:val="true"/>
              </w:rPr>
              <w:t>:</w:t>
            </w:r>
            <w:r>
              <w:rPr>
                <w:rStyle w:val="IndexLink"/>
                <w:rtl w:val="true"/>
              </w:rPr>
              <w:t>مارواه الشیخ قدس سره فی التهذیب بسند صحیح عن زرارة</w:t>
            </w:r>
            <w:r>
              <w:rPr>
                <w:rStyle w:val="IndexLink"/>
                <w:rtl w:val="true"/>
              </w:rPr>
              <w:tab/>
            </w:r>
            <w:r>
              <w:rPr>
                <w:rStyle w:val="IndexLink"/>
              </w:rPr>
              <w:t>38</w:t>
            </w:r>
          </w:hyperlink>
        </w:p>
        <w:p>
          <w:pPr>
            <w:pStyle w:val="Contents6"/>
            <w:tabs>
              <w:tab w:val="clear" w:pos="7609"/>
              <w:tab w:val="right" w:pos="9026" w:leader="dot"/>
            </w:tabs>
            <w:rPr/>
          </w:pPr>
          <w:hyperlink w:anchor="__RefHeading___Toc1558573_3381743652">
            <w:r>
              <w:rPr>
                <w:webHidden/>
                <w:rStyle w:val="IndexLink"/>
                <w:rtl w:val="true"/>
              </w:rPr>
              <w:t>وثانیها</w:t>
            </w:r>
            <w:r>
              <w:rPr>
                <w:rStyle w:val="IndexLink"/>
                <w:rtl w:val="true"/>
              </w:rPr>
              <w:t>:</w:t>
            </w:r>
            <w:r>
              <w:rPr>
                <w:rStyle w:val="IndexLink"/>
                <w:rtl w:val="true"/>
              </w:rPr>
              <w:t>صحیحة اخری لزرارة أیضاً</w:t>
            </w:r>
            <w:r>
              <w:rPr>
                <w:rStyle w:val="IndexLink"/>
                <w:rtl w:val="true"/>
              </w:rPr>
              <w:tab/>
            </w:r>
            <w:r>
              <w:rPr>
                <w:rStyle w:val="IndexLink"/>
              </w:rPr>
              <w:t>45</w:t>
            </w:r>
          </w:hyperlink>
        </w:p>
        <w:p>
          <w:pPr>
            <w:pStyle w:val="Contents6"/>
            <w:tabs>
              <w:tab w:val="clear" w:pos="7609"/>
              <w:tab w:val="right" w:pos="9026" w:leader="dot"/>
            </w:tabs>
            <w:rPr/>
          </w:pPr>
          <w:hyperlink w:anchor="__RefHeading___Toc1558575_3381743652">
            <w:r>
              <w:rPr>
                <w:webHidden/>
                <w:rStyle w:val="IndexLink"/>
                <w:rtl w:val="true"/>
              </w:rPr>
              <w:t>اشکال التعلیل من ناحتین</w:t>
            </w:r>
            <w:r>
              <w:rPr>
                <w:rStyle w:val="IndexLink"/>
                <w:rtl w:val="true"/>
              </w:rPr>
              <w:tab/>
            </w:r>
            <w:r>
              <w:rPr>
                <w:rStyle w:val="IndexLink"/>
              </w:rPr>
              <w:t>47</w:t>
            </w:r>
          </w:hyperlink>
        </w:p>
        <w:p>
          <w:pPr>
            <w:pStyle w:val="Contents6"/>
            <w:tabs>
              <w:tab w:val="clear" w:pos="7609"/>
              <w:tab w:val="right" w:pos="9026" w:leader="dot"/>
            </w:tabs>
            <w:rPr/>
          </w:pPr>
          <w:hyperlink w:anchor="__RefHeading___Toc1558577_3381743652">
            <w:r>
              <w:rPr>
                <w:webHidden/>
                <w:rStyle w:val="IndexLink"/>
                <w:rtl w:val="true"/>
              </w:rPr>
              <w:t>بقی شیء</w:t>
            </w:r>
            <w:r>
              <w:rPr>
                <w:rStyle w:val="IndexLink"/>
                <w:rtl w:val="true"/>
              </w:rPr>
              <w:t>:</w:t>
            </w:r>
            <w:r>
              <w:rPr>
                <w:rStyle w:val="IndexLink"/>
                <w:rtl w:val="true"/>
              </w:rPr>
              <w:t>و هو ان دلالة الحدیث مبنیة علی أن یکون المراد من الیقین هو الیقین بالطهارة</w:t>
            </w:r>
            <w:r>
              <w:rPr>
                <w:rStyle w:val="IndexLink"/>
                <w:rtl w:val="true"/>
              </w:rPr>
              <w:tab/>
            </w:r>
            <w:r>
              <w:rPr>
                <w:rStyle w:val="IndexLink"/>
              </w:rPr>
              <w:t>52</w:t>
            </w:r>
          </w:hyperlink>
        </w:p>
        <w:p>
          <w:pPr>
            <w:pStyle w:val="Contents6"/>
            <w:tabs>
              <w:tab w:val="clear" w:pos="7609"/>
              <w:tab w:val="right" w:pos="9026" w:leader="dot"/>
            </w:tabs>
            <w:rPr/>
          </w:pPr>
          <w:hyperlink w:anchor="__RefHeading___Toc1558579_3381743652">
            <w:r>
              <w:rPr>
                <w:webHidden/>
                <w:rStyle w:val="IndexLink"/>
                <w:rtl w:val="true"/>
              </w:rPr>
              <w:t>وثالثها</w:t>
            </w:r>
            <w:r>
              <w:rPr>
                <w:rStyle w:val="IndexLink"/>
                <w:rtl w:val="true"/>
              </w:rPr>
              <w:t>:</w:t>
            </w:r>
            <w:r>
              <w:rPr>
                <w:rStyle w:val="IndexLink"/>
                <w:rtl w:val="true"/>
              </w:rPr>
              <w:t>صحیحة اخری عن زرارة</w:t>
            </w:r>
            <w:r>
              <w:rPr>
                <w:rStyle w:val="IndexLink"/>
                <w:rtl w:val="true"/>
              </w:rPr>
              <w:tab/>
            </w:r>
            <w:r>
              <w:rPr>
                <w:rStyle w:val="IndexLink"/>
              </w:rPr>
              <w:t>54</w:t>
            </w:r>
          </w:hyperlink>
        </w:p>
        <w:p>
          <w:pPr>
            <w:pStyle w:val="Contents6"/>
            <w:tabs>
              <w:tab w:val="clear" w:pos="7609"/>
              <w:tab w:val="right" w:pos="9026" w:leader="dot"/>
            </w:tabs>
            <w:rPr/>
          </w:pPr>
          <w:hyperlink w:anchor="__RefHeading___Toc1558581_3381743652">
            <w:r>
              <w:rPr>
                <w:webHidden/>
                <w:rStyle w:val="IndexLink"/>
                <w:rtl w:val="true"/>
              </w:rPr>
              <w:t>وهم و دفع</w:t>
            </w:r>
            <w:r>
              <w:rPr>
                <w:rStyle w:val="IndexLink"/>
                <w:rtl w:val="true"/>
              </w:rPr>
              <w:tab/>
            </w:r>
            <w:r>
              <w:rPr>
                <w:rStyle w:val="IndexLink"/>
              </w:rPr>
              <w:t>57</w:t>
            </w:r>
          </w:hyperlink>
        </w:p>
        <w:p>
          <w:pPr>
            <w:pStyle w:val="Contents6"/>
            <w:tabs>
              <w:tab w:val="clear" w:pos="7609"/>
              <w:tab w:val="right" w:pos="9026" w:leader="dot"/>
            </w:tabs>
            <w:rPr/>
          </w:pPr>
          <w:hyperlink w:anchor="__RefHeading___Toc1558583_3381743652">
            <w:r>
              <w:rPr>
                <w:webHidden/>
                <w:rStyle w:val="IndexLink"/>
                <w:rtl w:val="true"/>
              </w:rPr>
              <w:t>ورابعها</w:t>
            </w:r>
            <w:r>
              <w:rPr>
                <w:rStyle w:val="IndexLink"/>
                <w:rtl w:val="true"/>
              </w:rPr>
              <w:t>:</w:t>
            </w:r>
            <w:r>
              <w:rPr>
                <w:rStyle w:val="IndexLink"/>
                <w:rtl w:val="true"/>
              </w:rPr>
              <w:t>موثقة اسحاق بن عمار</w:t>
            </w:r>
            <w:r>
              <w:rPr>
                <w:rStyle w:val="IndexLink"/>
                <w:rtl w:val="true"/>
              </w:rPr>
              <w:tab/>
            </w:r>
            <w:r>
              <w:rPr>
                <w:rStyle w:val="IndexLink"/>
              </w:rPr>
              <w:t>64</w:t>
            </w:r>
          </w:hyperlink>
        </w:p>
        <w:p>
          <w:pPr>
            <w:pStyle w:val="Contents6"/>
            <w:tabs>
              <w:tab w:val="clear" w:pos="7609"/>
              <w:tab w:val="right" w:pos="9026" w:leader="dot"/>
            </w:tabs>
            <w:rPr/>
          </w:pPr>
          <w:hyperlink w:anchor="__RefHeading___Toc1558585_3381743652">
            <w:r>
              <w:rPr>
                <w:webHidden/>
                <w:rStyle w:val="IndexLink"/>
                <w:rtl w:val="true"/>
              </w:rPr>
              <w:t>بقی هنا إشکال و هو ان فی الروایة إحتمال الارسال</w:t>
            </w:r>
            <w:r>
              <w:rPr>
                <w:rStyle w:val="IndexLink"/>
                <w:rtl w:val="true"/>
              </w:rPr>
              <w:tab/>
            </w:r>
            <w:r>
              <w:rPr>
                <w:rStyle w:val="IndexLink"/>
              </w:rPr>
              <w:t>66</w:t>
            </w:r>
          </w:hyperlink>
        </w:p>
        <w:p>
          <w:pPr>
            <w:pStyle w:val="Contents6"/>
            <w:tabs>
              <w:tab w:val="clear" w:pos="7609"/>
              <w:tab w:val="right" w:pos="9026" w:leader="dot"/>
            </w:tabs>
            <w:rPr/>
          </w:pPr>
          <w:hyperlink w:anchor="__RefHeading___Toc1558587_3381743652">
            <w:r>
              <w:rPr>
                <w:webHidden/>
                <w:rStyle w:val="IndexLink"/>
                <w:rtl w:val="true"/>
              </w:rPr>
              <w:t>خامسها</w:t>
            </w:r>
            <w:r>
              <w:rPr>
                <w:rStyle w:val="IndexLink"/>
                <w:rtl w:val="true"/>
              </w:rPr>
              <w:t>:</w:t>
            </w:r>
            <w:r>
              <w:rPr>
                <w:rStyle w:val="IndexLink"/>
                <w:rtl w:val="true"/>
              </w:rPr>
              <w:t>الأخبار الخاصة الّتی تصلح للتأیید أو الاستدلال</w:t>
            </w:r>
            <w:r>
              <w:rPr>
                <w:rStyle w:val="IndexLink"/>
                <w:rtl w:val="true"/>
              </w:rPr>
              <w:tab/>
            </w:r>
            <w:r>
              <w:rPr>
                <w:rStyle w:val="IndexLink"/>
              </w:rPr>
              <w:t>67</w:t>
            </w:r>
          </w:hyperlink>
        </w:p>
        <w:p>
          <w:pPr>
            <w:pStyle w:val="Contents6"/>
            <w:tabs>
              <w:tab w:val="clear" w:pos="7609"/>
              <w:tab w:val="right" w:pos="9026" w:leader="dot"/>
            </w:tabs>
            <w:rPr/>
          </w:pPr>
          <w:hyperlink w:anchor="__RefHeading___Toc1558589_3381743652">
            <w:r>
              <w:rPr>
                <w:webHidden/>
                <w:rStyle w:val="IndexLink"/>
                <w:rtl w:val="true"/>
              </w:rPr>
              <w:t>منها صحیحة عبداللّه بن سنان</w:t>
            </w:r>
            <w:r>
              <w:rPr>
                <w:rStyle w:val="IndexLink"/>
                <w:rtl w:val="true"/>
              </w:rPr>
              <w:tab/>
            </w:r>
            <w:r>
              <w:rPr>
                <w:rStyle w:val="IndexLink"/>
              </w:rPr>
              <w:t>67</w:t>
            </w:r>
          </w:hyperlink>
        </w:p>
        <w:p>
          <w:pPr>
            <w:pStyle w:val="Contents6"/>
            <w:tabs>
              <w:tab w:val="clear" w:pos="7609"/>
              <w:tab w:val="right" w:pos="9026" w:leader="dot"/>
            </w:tabs>
            <w:rPr/>
          </w:pPr>
          <w:hyperlink w:anchor="__RefHeading___Toc1558591_3381743652">
            <w:r>
              <w:rPr>
                <w:webHidden/>
                <w:rStyle w:val="IndexLink"/>
                <w:rtl w:val="true"/>
              </w:rPr>
              <w:t>امتیازات هذه الصحیحة</w:t>
            </w:r>
            <w:r>
              <w:rPr>
                <w:rStyle w:val="IndexLink"/>
                <w:rtl w:val="true"/>
              </w:rPr>
              <w:tab/>
            </w:r>
            <w:r>
              <w:rPr>
                <w:rStyle w:val="IndexLink"/>
              </w:rPr>
              <w:t>69</w:t>
            </w:r>
          </w:hyperlink>
        </w:p>
        <w:p>
          <w:pPr>
            <w:pStyle w:val="Contents6"/>
            <w:tabs>
              <w:tab w:val="clear" w:pos="7609"/>
              <w:tab w:val="right" w:pos="9026" w:leader="dot"/>
            </w:tabs>
            <w:rPr/>
          </w:pPr>
          <w:hyperlink w:anchor="__RefHeading___Toc1558593_3381743652">
            <w:r>
              <w:rPr>
                <w:webHidden/>
                <w:rStyle w:val="IndexLink"/>
                <w:rtl w:val="true"/>
              </w:rPr>
              <w:t>ومنها</w:t>
            </w:r>
            <w:r>
              <w:rPr>
                <w:rStyle w:val="IndexLink"/>
                <w:rtl w:val="true"/>
              </w:rPr>
              <w:t>:</w:t>
            </w:r>
            <w:r>
              <w:rPr>
                <w:rStyle w:val="IndexLink"/>
                <w:rtl w:val="true"/>
              </w:rPr>
              <w:t>موثقة عمار الساباطی المرویة فی التهذیب عن أبی عبداللّه علیه السلام</w:t>
            </w:r>
            <w:r>
              <w:rPr>
                <w:rStyle w:val="IndexLink"/>
                <w:rtl w:val="true"/>
              </w:rPr>
              <w:t>«</w:t>
            </w:r>
            <w:r>
              <w:rPr>
                <w:rStyle w:val="IndexLink"/>
                <w:rtl w:val="true"/>
              </w:rPr>
              <w:t>فی حدیث طویل</w:t>
            </w:r>
            <w:r>
              <w:rPr>
                <w:rStyle w:val="IndexLink"/>
                <w:rtl w:val="true"/>
              </w:rPr>
              <w:t>»</w:t>
              <w:tab/>
            </w:r>
            <w:r>
              <w:rPr>
                <w:rStyle w:val="IndexLink"/>
              </w:rPr>
              <w:t>70</w:t>
            </w:r>
          </w:hyperlink>
        </w:p>
        <w:p>
          <w:pPr>
            <w:pStyle w:val="Contents6"/>
            <w:tabs>
              <w:tab w:val="clear" w:pos="7609"/>
              <w:tab w:val="right" w:pos="9026" w:leader="dot"/>
            </w:tabs>
            <w:rPr/>
          </w:pPr>
          <w:hyperlink w:anchor="__RefHeading___Toc1558595_3381743652">
            <w:r>
              <w:rPr>
                <w:webHidden/>
                <w:rStyle w:val="IndexLink"/>
                <w:rtl w:val="true"/>
              </w:rPr>
              <w:t>ونحوهما صحیحة الحسن بن الحسین اللؤلوئی باسناده</w:t>
            </w:r>
            <w:r>
              <w:rPr>
                <w:rStyle w:val="IndexLink"/>
                <w:rtl w:val="true"/>
              </w:rPr>
              <w:t>(</w:t>
            </w:r>
            <w:r>
              <w:rPr>
                <w:rStyle w:val="IndexLink"/>
                <w:rtl w:val="true"/>
              </w:rPr>
              <w:t>باسنادله</w:t>
            </w:r>
            <w:r>
              <w:rPr>
                <w:rStyle w:val="IndexLink"/>
                <w:rtl w:val="true"/>
              </w:rPr>
              <w:t>)</w:t>
              <w:tab/>
            </w:r>
            <w:r>
              <w:rPr>
                <w:rStyle w:val="IndexLink"/>
              </w:rPr>
              <w:t>70</w:t>
            </w:r>
          </w:hyperlink>
        </w:p>
        <w:p>
          <w:pPr>
            <w:pStyle w:val="Contents6"/>
            <w:tabs>
              <w:tab w:val="clear" w:pos="7609"/>
              <w:tab w:val="right" w:pos="9026" w:leader="dot"/>
            </w:tabs>
            <w:rPr/>
          </w:pPr>
          <w:hyperlink w:anchor="__RefHeading___Toc1558597_3381743652">
            <w:r>
              <w:rPr>
                <w:webHidden/>
                <w:rStyle w:val="IndexLink"/>
                <w:rtl w:val="true"/>
              </w:rPr>
              <w:t>وصحیحة أبی داود المنشد</w:t>
            </w:r>
            <w:r>
              <w:rPr>
                <w:rStyle w:val="IndexLink"/>
                <w:rtl w:val="true"/>
              </w:rPr>
              <w:t>(</w:t>
            </w:r>
            <w:r>
              <w:rPr>
                <w:rStyle w:val="IndexLink"/>
                <w:rtl w:val="true"/>
              </w:rPr>
              <w:t>سلیمان بن سفیان المسترق</w:t>
            </w:r>
            <w:r>
              <w:rPr>
                <w:rStyle w:val="IndexLink"/>
                <w:rtl w:val="true"/>
              </w:rPr>
              <w:t>)</w:t>
            </w:r>
            <w:r>
              <w:rPr>
                <w:rStyle w:val="IndexLink"/>
                <w:rtl w:val="true"/>
              </w:rPr>
              <w:t>عن جعفر بن محمّد عن یونس عن حماد بن عثمان عن أبی عبداللّه علیه السلام</w:t>
            </w:r>
            <w:r>
              <w:rPr>
                <w:rStyle w:val="IndexLink"/>
                <w:rtl w:val="true"/>
              </w:rPr>
              <w:tab/>
            </w:r>
            <w:r>
              <w:rPr>
                <w:rStyle w:val="IndexLink"/>
              </w:rPr>
              <w:t>70</w:t>
            </w:r>
          </w:hyperlink>
        </w:p>
        <w:p>
          <w:pPr>
            <w:pStyle w:val="Contents6"/>
            <w:tabs>
              <w:tab w:val="clear" w:pos="7609"/>
              <w:tab w:val="right" w:pos="9026" w:leader="dot"/>
            </w:tabs>
            <w:rPr/>
          </w:pPr>
          <w:hyperlink w:anchor="__RefHeading___Toc1558599_3381743652">
            <w:r>
              <w:rPr>
                <w:webHidden/>
                <w:rStyle w:val="IndexLink"/>
                <w:rtl w:val="true"/>
              </w:rPr>
              <w:t>تقریب الاستدلال بالأخبار الخاصة بوجوه</w:t>
            </w:r>
            <w:r>
              <w:rPr>
                <w:rStyle w:val="IndexLink"/>
                <w:rtl w:val="true"/>
              </w:rPr>
              <w:tab/>
            </w:r>
            <w:r>
              <w:rPr>
                <w:rStyle w:val="IndexLink"/>
              </w:rPr>
              <w:t>71</w:t>
            </w:r>
          </w:hyperlink>
        </w:p>
        <w:p>
          <w:pPr>
            <w:pStyle w:val="Contents4"/>
            <w:tabs>
              <w:tab w:val="clear" w:pos="8176"/>
              <w:tab w:val="right" w:pos="9026" w:leader="dot"/>
            </w:tabs>
            <w:rPr/>
          </w:pPr>
          <w:hyperlink w:anchor="__RefHeading___Toc1558601_3381743652">
            <w:r>
              <w:rPr>
                <w:webHidden/>
                <w:rStyle w:val="IndexLink"/>
                <w:rtl w:val="true"/>
              </w:rPr>
              <w:t>التنبیهات</w:t>
            </w:r>
            <w:r>
              <w:rPr>
                <w:rStyle w:val="IndexLink"/>
                <w:rtl w:val="true"/>
              </w:rPr>
              <w:t>:</w:t>
              <w:tab/>
            </w:r>
            <w:r>
              <w:rPr>
                <w:rStyle w:val="IndexLink"/>
              </w:rPr>
              <w:t>78</w:t>
            </w:r>
          </w:hyperlink>
        </w:p>
        <w:p>
          <w:pPr>
            <w:pStyle w:val="Contents5"/>
            <w:tabs>
              <w:tab w:val="clear" w:pos="7892"/>
              <w:tab w:val="right" w:pos="9026" w:leader="dot"/>
            </w:tabs>
            <w:rPr/>
          </w:pPr>
          <w:hyperlink w:anchor="__RefHeading___Toc1558603_3381743652">
            <w:r>
              <w:rPr>
                <w:webHidden/>
                <w:rStyle w:val="IndexLink"/>
                <w:rtl w:val="true"/>
              </w:rPr>
              <w:t>التنبیه الأوّل</w:t>
            </w:r>
            <w:r>
              <w:rPr>
                <w:rStyle w:val="IndexLink"/>
                <w:rtl w:val="true"/>
              </w:rPr>
              <w:t xml:space="preserve">: </w:t>
            </w:r>
            <w:r>
              <w:rPr>
                <w:rStyle w:val="IndexLink"/>
                <w:rtl w:val="true"/>
              </w:rPr>
              <w:t>فی اختصاص الاستصحاب بالشک فی المتقضی و عدمه</w:t>
            </w:r>
            <w:r>
              <w:rPr>
                <w:rStyle w:val="IndexLink"/>
                <w:rtl w:val="true"/>
              </w:rPr>
              <w:tab/>
            </w:r>
            <w:r>
              <w:rPr>
                <w:rStyle w:val="IndexLink"/>
              </w:rPr>
              <w:t>78</w:t>
            </w:r>
          </w:hyperlink>
        </w:p>
        <w:p>
          <w:pPr>
            <w:pStyle w:val="Contents5"/>
            <w:tabs>
              <w:tab w:val="clear" w:pos="7892"/>
              <w:tab w:val="right" w:pos="9026" w:leader="dot"/>
            </w:tabs>
            <w:rPr/>
          </w:pPr>
          <w:hyperlink w:anchor="__RefHeading___Toc1558605_3381743652">
            <w:r>
              <w:rPr>
                <w:webHidden/>
                <w:rStyle w:val="IndexLink"/>
                <w:rtl w:val="true"/>
              </w:rPr>
              <w:t>التنبیه الثانی</w:t>
            </w:r>
            <w:r>
              <w:rPr>
                <w:rStyle w:val="IndexLink"/>
                <w:rtl w:val="true"/>
              </w:rPr>
              <w:t>:</w:t>
            </w:r>
            <w:r>
              <w:rPr>
                <w:rStyle w:val="IndexLink"/>
                <w:rtl w:val="true"/>
              </w:rPr>
              <w:t>فی اعتبار الاستصحاب فی خصوص الموضوعات الخارجیة و الأحکام الجزئیة أو فی الأعم منها و الأحکام الکلیّة</w:t>
            </w:r>
            <w:r>
              <w:rPr>
                <w:rStyle w:val="IndexLink"/>
                <w:rtl w:val="true"/>
              </w:rPr>
              <w:tab/>
            </w:r>
            <w:r>
              <w:rPr>
                <w:rStyle w:val="IndexLink"/>
              </w:rPr>
              <w:t>91</w:t>
            </w:r>
          </w:hyperlink>
        </w:p>
        <w:p>
          <w:pPr>
            <w:pStyle w:val="Contents5"/>
            <w:tabs>
              <w:tab w:val="clear" w:pos="7892"/>
              <w:tab w:val="right" w:pos="9026" w:leader="dot"/>
            </w:tabs>
            <w:rPr/>
          </w:pPr>
          <w:hyperlink w:anchor="__RefHeading___Toc1558607_3381743652">
            <w:r>
              <w:rPr>
                <w:webHidden/>
                <w:rStyle w:val="IndexLink"/>
                <w:rtl w:val="true"/>
              </w:rPr>
              <w:t>التنبیه الثالث</w:t>
            </w:r>
            <w:r>
              <w:rPr>
                <w:rStyle w:val="IndexLink"/>
                <w:rtl w:val="true"/>
              </w:rPr>
              <w:t>:</w:t>
            </w:r>
            <w:r>
              <w:rPr>
                <w:rStyle w:val="IndexLink"/>
                <w:rtl w:val="true"/>
              </w:rPr>
              <w:t>فی التفاصیل المذکورة بین الأحکام الوضعیة وبین الأحکام التکلیفیة</w:t>
            </w:r>
            <w:r>
              <w:rPr>
                <w:rStyle w:val="IndexLink"/>
                <w:rtl w:val="true"/>
              </w:rPr>
              <w:tab/>
            </w:r>
            <w:r>
              <w:rPr>
                <w:rStyle w:val="IndexLink"/>
              </w:rPr>
              <w:t>108</w:t>
            </w:r>
          </w:hyperlink>
        </w:p>
        <w:p>
          <w:pPr>
            <w:pStyle w:val="Contents6"/>
            <w:tabs>
              <w:tab w:val="clear" w:pos="7609"/>
              <w:tab w:val="right" w:pos="9026" w:leader="dot"/>
            </w:tabs>
            <w:rPr/>
          </w:pPr>
          <w:hyperlink w:anchor="__RefHeading___Toc1558609_3381743652">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558611_3381743652">
            <w:r>
              <w:rPr>
                <w:webHidden/>
                <w:rStyle w:val="IndexLink"/>
                <w:rtl w:val="true"/>
              </w:rPr>
              <w:t>بقی الکلام فی مثل السببیة و الشرطیة لنفس التکالیف</w:t>
            </w:r>
            <w:r>
              <w:rPr>
                <w:rStyle w:val="IndexLink"/>
                <w:rtl w:val="true"/>
              </w:rPr>
              <w:tab/>
            </w:r>
            <w:r>
              <w:rPr>
                <w:rStyle w:val="IndexLink"/>
              </w:rPr>
              <w:t>120</w:t>
            </w:r>
          </w:hyperlink>
        </w:p>
        <w:p>
          <w:pPr>
            <w:pStyle w:val="Contents6"/>
            <w:tabs>
              <w:tab w:val="clear" w:pos="7609"/>
              <w:tab w:val="right" w:pos="9026" w:leader="dot"/>
            </w:tabs>
            <w:rPr/>
          </w:pPr>
          <w:hyperlink w:anchor="__RefHeading___Toc1558613_3381743652">
            <w:r>
              <w:rPr>
                <w:webHidden/>
                <w:rStyle w:val="IndexLink"/>
                <w:rtl w:val="true"/>
              </w:rPr>
              <w:t>تبصرة</w:t>
            </w:r>
            <w:r>
              <w:rPr>
                <w:rStyle w:val="IndexLink"/>
                <w:rtl w:val="true"/>
              </w:rPr>
              <w:t xml:space="preserve">: </w:t>
            </w:r>
            <w:r>
              <w:rPr>
                <w:rStyle w:val="IndexLink"/>
                <w:rtl w:val="true"/>
              </w:rPr>
              <w:t>فی معنی الصحة و الفساد</w:t>
            </w:r>
            <w:r>
              <w:rPr>
                <w:rStyle w:val="IndexLink"/>
                <w:rtl w:val="true"/>
              </w:rPr>
              <w:tab/>
            </w:r>
            <w:r>
              <w:rPr>
                <w:rStyle w:val="IndexLink"/>
              </w:rPr>
              <w:t>122</w:t>
            </w:r>
          </w:hyperlink>
        </w:p>
        <w:p>
          <w:pPr>
            <w:pStyle w:val="Contents5"/>
            <w:tabs>
              <w:tab w:val="clear" w:pos="7892"/>
              <w:tab w:val="right" w:pos="9026" w:leader="dot"/>
            </w:tabs>
            <w:rPr/>
          </w:pPr>
          <w:hyperlink w:anchor="__RefHeading___Toc1558615_3381743652">
            <w:r>
              <w:rPr>
                <w:webHidden/>
                <w:rStyle w:val="IndexLink"/>
                <w:rtl w:val="true"/>
              </w:rPr>
              <w:t>التنبیه الرابع</w:t>
            </w:r>
            <w:r>
              <w:rPr>
                <w:rStyle w:val="IndexLink"/>
                <w:rtl w:val="true"/>
              </w:rPr>
              <w:t>:</w:t>
            </w:r>
            <w:r>
              <w:rPr>
                <w:rStyle w:val="IndexLink"/>
                <w:rtl w:val="true"/>
              </w:rPr>
              <w:t>فی اعتبار فعلیة الشک و الیقین وعدمه</w:t>
            </w:r>
            <w:r>
              <w:rPr>
                <w:rStyle w:val="IndexLink"/>
                <w:rtl w:val="true"/>
              </w:rPr>
              <w:tab/>
            </w:r>
            <w:r>
              <w:rPr>
                <w:rStyle w:val="IndexLink"/>
              </w:rPr>
              <w:t>124</w:t>
            </w:r>
          </w:hyperlink>
        </w:p>
        <w:p>
          <w:pPr>
            <w:pStyle w:val="Contents5"/>
            <w:tabs>
              <w:tab w:val="clear" w:pos="7892"/>
              <w:tab w:val="right" w:pos="9026" w:leader="dot"/>
            </w:tabs>
            <w:rPr/>
          </w:pPr>
          <w:hyperlink w:anchor="__RefHeading___Toc1558617_3381743652">
            <w:r>
              <w:rPr>
                <w:webHidden/>
                <w:rStyle w:val="IndexLink"/>
                <w:rtl w:val="true"/>
              </w:rPr>
              <w:t>التنبیه الخامس</w:t>
            </w:r>
            <w:r>
              <w:rPr>
                <w:rStyle w:val="IndexLink"/>
                <w:rtl w:val="true"/>
              </w:rPr>
              <w:t xml:space="preserve">: </w:t>
            </w:r>
            <w:r>
              <w:rPr>
                <w:rStyle w:val="IndexLink"/>
                <w:rtl w:val="true"/>
              </w:rPr>
              <w:t>فی ان الملاک فی جریان الاستصحاب هل هو مجرد الثبوت فی الواقع و ان لم یحرز بالیقین</w:t>
            </w:r>
            <w:r>
              <w:rPr>
                <w:rStyle w:val="IndexLink"/>
                <w:rtl w:val="true"/>
              </w:rPr>
              <w:tab/>
            </w:r>
            <w:r>
              <w:rPr>
                <w:rStyle w:val="IndexLink"/>
              </w:rPr>
              <w:t>129</w:t>
            </w:r>
          </w:hyperlink>
        </w:p>
        <w:p>
          <w:pPr>
            <w:pStyle w:val="Contents5"/>
            <w:tabs>
              <w:tab w:val="clear" w:pos="7892"/>
              <w:tab w:val="right" w:pos="9026" w:leader="dot"/>
            </w:tabs>
            <w:rPr/>
          </w:pPr>
          <w:hyperlink w:anchor="__RefHeading___Toc1558619_3381743652">
            <w:r>
              <w:rPr>
                <w:webHidden/>
                <w:rStyle w:val="IndexLink"/>
                <w:rtl w:val="true"/>
              </w:rPr>
              <w:t>التنبیه السادس</w:t>
            </w:r>
            <w:r>
              <w:rPr>
                <w:rStyle w:val="IndexLink"/>
                <w:rtl w:val="true"/>
              </w:rPr>
              <w:t>:</w:t>
            </w:r>
            <w:r>
              <w:rPr>
                <w:rStyle w:val="IndexLink"/>
                <w:rtl w:val="true"/>
              </w:rPr>
              <w:t>فی استصحاب الکلی و هو علی ثلاثة أقسام</w:t>
            </w:r>
            <w:r>
              <w:rPr>
                <w:rStyle w:val="IndexLink"/>
                <w:rtl w:val="true"/>
              </w:rPr>
              <w:tab/>
            </w:r>
            <w:r>
              <w:rPr>
                <w:rStyle w:val="IndexLink"/>
              </w:rPr>
              <w:t>133</w:t>
            </w:r>
          </w:hyperlink>
        </w:p>
        <w:p>
          <w:pPr>
            <w:pStyle w:val="Contents6"/>
            <w:tabs>
              <w:tab w:val="clear" w:pos="7609"/>
              <w:tab w:val="right" w:pos="9026" w:leader="dot"/>
            </w:tabs>
            <w:rPr/>
          </w:pPr>
          <w:hyperlink w:anchor="__RefHeading___Toc1558621_3381743652">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558623_3381743652">
            <w:r>
              <w:rPr>
                <w:webHidden/>
                <w:rStyle w:val="IndexLink"/>
                <w:rtl w:val="true"/>
              </w:rPr>
              <w:t>القسم الأول</w:t>
            </w:r>
            <w:r>
              <w:rPr>
                <w:rStyle w:val="IndexLink"/>
                <w:rtl w:val="true"/>
              </w:rPr>
              <w:t>:</w:t>
            </w:r>
            <w:r>
              <w:rPr>
                <w:rStyle w:val="IndexLink"/>
                <w:rtl w:val="true"/>
              </w:rPr>
              <w:t>من استصحاب الکلی</w:t>
            </w:r>
            <w:r>
              <w:rPr>
                <w:rStyle w:val="IndexLink"/>
                <w:rtl w:val="true"/>
              </w:rPr>
              <w:tab/>
            </w:r>
            <w:r>
              <w:rPr>
                <w:rStyle w:val="IndexLink"/>
              </w:rPr>
              <w:t>133</w:t>
            </w:r>
          </w:hyperlink>
        </w:p>
        <w:p>
          <w:pPr>
            <w:pStyle w:val="Contents6"/>
            <w:tabs>
              <w:tab w:val="clear" w:pos="7609"/>
              <w:tab w:val="right" w:pos="9026" w:leader="dot"/>
            </w:tabs>
            <w:rPr/>
          </w:pPr>
          <w:hyperlink w:anchor="__RefHeading___Toc1558625_3381743652">
            <w:r>
              <w:rPr>
                <w:webHidden/>
                <w:rStyle w:val="IndexLink"/>
                <w:rtl w:val="true"/>
              </w:rPr>
              <w:t>القسم الثانی</w:t>
            </w:r>
            <w:r>
              <w:rPr>
                <w:rStyle w:val="IndexLink"/>
                <w:rtl w:val="true"/>
              </w:rPr>
              <w:t>:</w:t>
            </w:r>
            <w:r>
              <w:rPr>
                <w:rStyle w:val="IndexLink"/>
                <w:rtl w:val="true"/>
              </w:rPr>
              <w:t>من استصحاب الکلی</w:t>
            </w:r>
            <w:r>
              <w:rPr>
                <w:rStyle w:val="IndexLink"/>
                <w:rtl w:val="true"/>
              </w:rPr>
              <w:tab/>
            </w:r>
            <w:r>
              <w:rPr>
                <w:rStyle w:val="IndexLink"/>
              </w:rPr>
              <w:t>137</w:t>
            </w:r>
          </w:hyperlink>
        </w:p>
        <w:p>
          <w:pPr>
            <w:pStyle w:val="Contents6"/>
            <w:tabs>
              <w:tab w:val="clear" w:pos="7609"/>
              <w:tab w:val="right" w:pos="9026" w:leader="dot"/>
            </w:tabs>
            <w:rPr/>
          </w:pPr>
          <w:hyperlink w:anchor="__RefHeading___Toc1558627_3381743652">
            <w:r>
              <w:rPr>
                <w:webHidden/>
                <w:rStyle w:val="IndexLink"/>
                <w:rtl w:val="true"/>
              </w:rPr>
              <w:t>بقی هنا امور</w:t>
            </w:r>
            <w:r>
              <w:rPr>
                <w:rStyle w:val="IndexLink"/>
                <w:rtl w:val="true"/>
              </w:rPr>
              <w:t>:</w:t>
              <w:tab/>
            </w:r>
            <w:r>
              <w:rPr>
                <w:rStyle w:val="IndexLink"/>
              </w:rPr>
              <w:t>143</w:t>
            </w:r>
          </w:hyperlink>
        </w:p>
        <w:p>
          <w:pPr>
            <w:pStyle w:val="Contents6"/>
            <w:tabs>
              <w:tab w:val="clear" w:pos="7609"/>
              <w:tab w:val="right" w:pos="9026" w:leader="dot"/>
            </w:tabs>
            <w:rPr/>
          </w:pPr>
          <w:hyperlink w:anchor="__RefHeading___Toc1558629_3381743652">
            <w:r>
              <w:rPr>
                <w:webHidden/>
                <w:rStyle w:val="IndexLink"/>
                <w:rtl w:val="true"/>
              </w:rPr>
              <w:t>أحدها</w:t>
            </w:r>
            <w:r>
              <w:rPr>
                <w:rStyle w:val="IndexLink"/>
                <w:rtl w:val="true"/>
              </w:rPr>
              <w:t>:</w:t>
            </w:r>
            <w:r>
              <w:rPr>
                <w:rStyle w:val="IndexLink"/>
                <w:rtl w:val="true"/>
              </w:rPr>
              <w:t>انه ذهب سیّدنا الاُستاذ المحقّق الداماد قدس سره إلی ان استصحاب کلّی النجاسة مثلاً غیر جار فی القسم الثانی</w:t>
            </w:r>
            <w:r>
              <w:rPr>
                <w:rStyle w:val="IndexLink"/>
                <w:rtl w:val="true"/>
              </w:rPr>
              <w:tab/>
            </w:r>
            <w:r>
              <w:rPr>
                <w:rStyle w:val="IndexLink"/>
              </w:rPr>
              <w:t>143</w:t>
            </w:r>
          </w:hyperlink>
        </w:p>
        <w:p>
          <w:pPr>
            <w:pStyle w:val="Contents6"/>
            <w:tabs>
              <w:tab w:val="clear" w:pos="7609"/>
              <w:tab w:val="right" w:pos="9026" w:leader="dot"/>
            </w:tabs>
            <w:rPr/>
          </w:pPr>
          <w:hyperlink w:anchor="__RefHeading___Toc1558631_3381743652">
            <w:r>
              <w:rPr>
                <w:webHidden/>
                <w:rStyle w:val="IndexLink"/>
                <w:rtl w:val="true"/>
              </w:rPr>
              <w:t>وثانیها</w:t>
            </w:r>
            <w:r>
              <w:rPr>
                <w:rStyle w:val="IndexLink"/>
                <w:rtl w:val="true"/>
              </w:rPr>
              <w:t>:</w:t>
            </w:r>
            <w:r>
              <w:rPr>
                <w:rStyle w:val="IndexLink"/>
                <w:rtl w:val="true"/>
              </w:rPr>
              <w:t>انه قد یقال ان الشک فی بقاء القسم الثانی من الکلی یکون دائما من الشک فی المقتضی</w:t>
            </w:r>
            <w:r>
              <w:rPr>
                <w:rStyle w:val="IndexLink"/>
                <w:rtl w:val="true"/>
              </w:rPr>
              <w:tab/>
            </w:r>
            <w:r>
              <w:rPr>
                <w:rStyle w:val="IndexLink"/>
              </w:rPr>
              <w:t>144</w:t>
            </w:r>
          </w:hyperlink>
        </w:p>
        <w:p>
          <w:pPr>
            <w:pStyle w:val="Contents6"/>
            <w:tabs>
              <w:tab w:val="clear" w:pos="7609"/>
              <w:tab w:val="right" w:pos="9026" w:leader="dot"/>
            </w:tabs>
            <w:rPr/>
          </w:pPr>
          <w:hyperlink w:anchor="__RefHeading___Toc1558633_3381743652">
            <w:r>
              <w:rPr>
                <w:webHidden/>
                <w:rStyle w:val="IndexLink"/>
                <w:rtl w:val="true"/>
              </w:rPr>
              <w:t>ثالثها</w:t>
            </w:r>
            <w:r>
              <w:rPr>
                <w:rStyle w:val="IndexLink"/>
                <w:rtl w:val="true"/>
              </w:rPr>
              <w:t>:</w:t>
            </w:r>
            <w:r>
              <w:rPr>
                <w:rStyle w:val="IndexLink"/>
                <w:rtl w:val="true"/>
              </w:rPr>
              <w:t>ان جریان الاستصحاب فی الکلی کما أفاد السیّد المحقّق الخوئی قدس سره انما هو فیما إذا لم یکن أصل یعین به حال الفرد والا فلامجال لجریان الاستصحاب فی الکلی</w:t>
            </w:r>
            <w:r>
              <w:rPr>
                <w:rStyle w:val="IndexLink"/>
                <w:rtl w:val="true"/>
              </w:rPr>
              <w:tab/>
            </w:r>
            <w:r>
              <w:rPr>
                <w:rStyle w:val="IndexLink"/>
              </w:rPr>
              <w:t>145</w:t>
            </w:r>
          </w:hyperlink>
        </w:p>
        <w:p>
          <w:pPr>
            <w:pStyle w:val="Contents6"/>
            <w:tabs>
              <w:tab w:val="clear" w:pos="7609"/>
              <w:tab w:val="right" w:pos="9026" w:leader="dot"/>
            </w:tabs>
            <w:rPr/>
          </w:pPr>
          <w:hyperlink w:anchor="__RefHeading___Toc1558635_3381743652">
            <w:r>
              <w:rPr>
                <w:webHidden/>
                <w:rStyle w:val="IndexLink"/>
                <w:rtl w:val="true"/>
              </w:rPr>
              <w:t>القسم الثالث</w:t>
            </w:r>
            <w:r>
              <w:rPr>
                <w:rStyle w:val="IndexLink"/>
                <w:rtl w:val="true"/>
              </w:rPr>
              <w:t>:</w:t>
            </w:r>
            <w:r>
              <w:rPr>
                <w:rStyle w:val="IndexLink"/>
                <w:rtl w:val="true"/>
              </w:rPr>
              <w:t>من استصحاب الکلی</w:t>
            </w:r>
            <w:r>
              <w:rPr>
                <w:rStyle w:val="IndexLink"/>
                <w:rtl w:val="true"/>
              </w:rPr>
              <w:tab/>
            </w:r>
            <w:r>
              <w:rPr>
                <w:rStyle w:val="IndexLink"/>
              </w:rPr>
              <w:t>154</w:t>
            </w:r>
          </w:hyperlink>
        </w:p>
        <w:p>
          <w:pPr>
            <w:pStyle w:val="Contents6"/>
            <w:tabs>
              <w:tab w:val="clear" w:pos="7609"/>
              <w:tab w:val="right" w:pos="9026" w:leader="dot"/>
            </w:tabs>
            <w:rPr/>
          </w:pPr>
          <w:hyperlink w:anchor="__RefHeading___Toc1558637_3381743652">
            <w:r>
              <w:rPr>
                <w:webHidden/>
                <w:rStyle w:val="IndexLink"/>
                <w:rtl w:val="true"/>
              </w:rPr>
              <w:t>القسم الرابع</w:t>
            </w:r>
            <w:r>
              <w:rPr>
                <w:rStyle w:val="IndexLink"/>
                <w:rtl w:val="true"/>
              </w:rPr>
              <w:t>:</w:t>
            </w:r>
            <w:r>
              <w:rPr>
                <w:rStyle w:val="IndexLink"/>
                <w:rtl w:val="true"/>
              </w:rPr>
              <w:t>من استصحاب الکلی</w:t>
            </w:r>
            <w:r>
              <w:rPr>
                <w:rStyle w:val="IndexLink"/>
                <w:rtl w:val="true"/>
              </w:rPr>
              <w:tab/>
            </w:r>
            <w:r>
              <w:rPr>
                <w:rStyle w:val="IndexLink"/>
              </w:rPr>
              <w:t>165</w:t>
            </w:r>
          </w:hyperlink>
        </w:p>
        <w:p>
          <w:pPr>
            <w:pStyle w:val="Contents5"/>
            <w:tabs>
              <w:tab w:val="clear" w:pos="7892"/>
              <w:tab w:val="right" w:pos="9026" w:leader="dot"/>
            </w:tabs>
            <w:rPr/>
          </w:pPr>
          <w:hyperlink w:anchor="__RefHeading___Toc1558639_3381743652">
            <w:r>
              <w:rPr>
                <w:webHidden/>
                <w:rStyle w:val="IndexLink"/>
                <w:rtl w:val="true"/>
              </w:rPr>
              <w:t>التنبیه السابع</w:t>
            </w:r>
            <w:r>
              <w:rPr>
                <w:rStyle w:val="IndexLink"/>
                <w:rtl w:val="true"/>
              </w:rPr>
              <w:t>:</w:t>
            </w:r>
            <w:r>
              <w:rPr>
                <w:rStyle w:val="IndexLink"/>
                <w:rtl w:val="true"/>
              </w:rPr>
              <w:t>فی استصحاب التدریجیات</w:t>
            </w:r>
            <w:r>
              <w:rPr>
                <w:rStyle w:val="IndexLink"/>
                <w:rtl w:val="true"/>
              </w:rPr>
              <w:tab/>
            </w:r>
            <w:r>
              <w:rPr>
                <w:rStyle w:val="IndexLink"/>
              </w:rPr>
              <w:t>168</w:t>
            </w:r>
          </w:hyperlink>
        </w:p>
        <w:p>
          <w:pPr>
            <w:pStyle w:val="Contents6"/>
            <w:tabs>
              <w:tab w:val="clear" w:pos="7609"/>
              <w:tab w:val="right" w:pos="9026" w:leader="dot"/>
            </w:tabs>
            <w:rPr/>
          </w:pPr>
          <w:hyperlink w:anchor="__RefHeading___Toc1558641_3381743652">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558643_3381743652">
            <w:r>
              <w:rPr>
                <w:webHidden/>
                <w:rStyle w:val="IndexLink"/>
                <w:rtl w:val="true"/>
              </w:rPr>
              <w:t>المقام الأول</w:t>
            </w:r>
            <w:r>
              <w:rPr>
                <w:rStyle w:val="IndexLink"/>
                <w:rtl w:val="true"/>
              </w:rPr>
              <w:t>:</w:t>
            </w:r>
            <w:r>
              <w:rPr>
                <w:rStyle w:val="IndexLink"/>
                <w:rtl w:val="true"/>
              </w:rPr>
              <w:t>فی الزمان</w:t>
            </w:r>
            <w:r>
              <w:rPr>
                <w:rStyle w:val="IndexLink"/>
                <w:rtl w:val="true"/>
              </w:rPr>
              <w:tab/>
            </w:r>
            <w:r>
              <w:rPr>
                <w:rStyle w:val="IndexLink"/>
              </w:rPr>
              <w:t>168</w:t>
            </w:r>
          </w:hyperlink>
        </w:p>
        <w:p>
          <w:pPr>
            <w:pStyle w:val="Contents6"/>
            <w:tabs>
              <w:tab w:val="clear" w:pos="7609"/>
              <w:tab w:val="right" w:pos="9026" w:leader="dot"/>
            </w:tabs>
            <w:rPr/>
          </w:pPr>
          <w:hyperlink w:anchor="__RefHeading___Toc1558645_3381743652">
            <w:r>
              <w:rPr>
                <w:webHidden/>
                <w:rStyle w:val="IndexLink"/>
                <w:rtl w:val="true"/>
              </w:rPr>
              <w:t>المقام الثانی</w:t>
            </w:r>
            <w:r>
              <w:rPr>
                <w:rStyle w:val="IndexLink"/>
                <w:rtl w:val="true"/>
              </w:rPr>
              <w:t>:</w:t>
            </w:r>
            <w:r>
              <w:rPr>
                <w:rStyle w:val="IndexLink"/>
                <w:rtl w:val="true"/>
              </w:rPr>
              <w:t>فی استصحاب الزمانی</w:t>
            </w:r>
            <w:r>
              <w:rPr>
                <w:rStyle w:val="IndexLink"/>
                <w:rtl w:val="true"/>
              </w:rPr>
              <w:tab/>
            </w:r>
            <w:r>
              <w:rPr>
                <w:rStyle w:val="IndexLink"/>
              </w:rPr>
              <w:t>172</w:t>
            </w:r>
          </w:hyperlink>
        </w:p>
        <w:p>
          <w:pPr>
            <w:pStyle w:val="Contents5"/>
            <w:tabs>
              <w:tab w:val="clear" w:pos="7892"/>
              <w:tab w:val="right" w:pos="9026" w:leader="dot"/>
            </w:tabs>
            <w:rPr/>
          </w:pPr>
          <w:hyperlink w:anchor="__RefHeading___Toc1558647_3381743652">
            <w:r>
              <w:rPr>
                <w:webHidden/>
                <w:rStyle w:val="IndexLink"/>
                <w:rtl w:val="true"/>
              </w:rPr>
              <w:t>التنبیه الثامن</w:t>
            </w:r>
            <w:r>
              <w:rPr>
                <w:rStyle w:val="IndexLink"/>
                <w:rtl w:val="true"/>
              </w:rPr>
              <w:t>:</w:t>
            </w:r>
            <w:r>
              <w:rPr>
                <w:rStyle w:val="IndexLink"/>
                <w:rtl w:val="true"/>
              </w:rPr>
              <w:t>فی استصحاب الحکم التعلیقی</w:t>
            </w:r>
            <w:r>
              <w:rPr>
                <w:rStyle w:val="IndexLink"/>
                <w:rtl w:val="true"/>
              </w:rPr>
              <w:tab/>
            </w:r>
            <w:r>
              <w:rPr>
                <w:rStyle w:val="IndexLink"/>
              </w:rPr>
              <w:t>179</w:t>
            </w:r>
          </w:hyperlink>
        </w:p>
        <w:p>
          <w:pPr>
            <w:pStyle w:val="Contents6"/>
            <w:tabs>
              <w:tab w:val="clear" w:pos="7609"/>
              <w:tab w:val="right" w:pos="9026" w:leader="dot"/>
            </w:tabs>
            <w:rPr/>
          </w:pPr>
          <w:hyperlink w:anchor="__RefHeading___Toc1558649_3381743652">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558651_3381743652">
            <w:r>
              <w:rPr>
                <w:webHidden/>
                <w:rStyle w:val="IndexLink"/>
                <w:rtl w:val="true"/>
              </w:rPr>
              <w:t>شبهة المعارضة</w:t>
            </w:r>
            <w:r>
              <w:rPr>
                <w:rStyle w:val="IndexLink"/>
                <w:rtl w:val="true"/>
              </w:rPr>
              <w:tab/>
            </w:r>
            <w:r>
              <w:rPr>
                <w:rStyle w:val="IndexLink"/>
              </w:rPr>
              <w:t>184</w:t>
            </w:r>
          </w:hyperlink>
        </w:p>
        <w:p>
          <w:pPr>
            <w:pStyle w:val="Contents5"/>
            <w:tabs>
              <w:tab w:val="clear" w:pos="7892"/>
              <w:tab w:val="right" w:pos="9026" w:leader="dot"/>
            </w:tabs>
            <w:rPr/>
          </w:pPr>
          <w:hyperlink w:anchor="__RefHeading___Toc1558653_3381743652">
            <w:r>
              <w:rPr>
                <w:webHidden/>
                <w:rStyle w:val="IndexLink"/>
                <w:rtl w:val="true"/>
              </w:rPr>
              <w:t>التنبیه التاسع</w:t>
            </w:r>
            <w:r>
              <w:rPr>
                <w:rStyle w:val="IndexLink"/>
                <w:rtl w:val="true"/>
              </w:rPr>
              <w:t>:</w:t>
            </w:r>
            <w:r>
              <w:rPr>
                <w:rStyle w:val="IndexLink"/>
                <w:rtl w:val="true"/>
              </w:rPr>
              <w:t>فی استصحاب احکام الشرائع السابقة</w:t>
            </w:r>
            <w:r>
              <w:rPr>
                <w:rStyle w:val="IndexLink"/>
                <w:rtl w:val="true"/>
              </w:rPr>
              <w:tab/>
            </w:r>
            <w:r>
              <w:rPr>
                <w:rStyle w:val="IndexLink"/>
              </w:rPr>
              <w:t>190</w:t>
            </w:r>
          </w:hyperlink>
        </w:p>
        <w:p>
          <w:pPr>
            <w:pStyle w:val="Contents6"/>
            <w:tabs>
              <w:tab w:val="clear" w:pos="7609"/>
              <w:tab w:val="right" w:pos="9026" w:leader="dot"/>
            </w:tabs>
            <w:rPr/>
          </w:pPr>
          <w:hyperlink w:anchor="__RefHeading___Toc1558655_3381743652">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558657_3381743652">
            <w:r>
              <w:rPr>
                <w:webHidden/>
                <w:rStyle w:val="IndexLink"/>
                <w:rtl w:val="true"/>
              </w:rPr>
              <w:t>تبصرة</w:t>
            </w:r>
            <w:r>
              <w:rPr>
                <w:rStyle w:val="IndexLink"/>
                <w:rtl w:val="true"/>
              </w:rPr>
              <w:t xml:space="preserve">: </w:t>
            </w:r>
            <w:r>
              <w:rPr>
                <w:rStyle w:val="IndexLink"/>
                <w:rtl w:val="true"/>
              </w:rPr>
              <w:t>فی اثبات بقاء الأحکام الشرایع السابقة من طریق آخر</w:t>
            </w:r>
            <w:r>
              <w:rPr>
                <w:rStyle w:val="IndexLink"/>
                <w:rtl w:val="true"/>
              </w:rPr>
              <w:tab/>
            </w:r>
            <w:r>
              <w:rPr>
                <w:rStyle w:val="IndexLink"/>
              </w:rPr>
              <w:t>194</w:t>
            </w:r>
          </w:hyperlink>
        </w:p>
        <w:p>
          <w:pPr>
            <w:pStyle w:val="Contents5"/>
            <w:tabs>
              <w:tab w:val="clear" w:pos="7892"/>
              <w:tab w:val="right" w:pos="9026" w:leader="dot"/>
            </w:tabs>
            <w:rPr/>
          </w:pPr>
          <w:hyperlink w:anchor="__RefHeading___Toc1558659_3381743652">
            <w:r>
              <w:rPr>
                <w:webHidden/>
                <w:rStyle w:val="IndexLink"/>
                <w:rtl w:val="true"/>
              </w:rPr>
              <w:t>التنبیه العاشر</w:t>
            </w:r>
            <w:r>
              <w:rPr>
                <w:rStyle w:val="IndexLink"/>
                <w:rtl w:val="true"/>
              </w:rPr>
              <w:t>:</w:t>
            </w:r>
            <w:r>
              <w:rPr>
                <w:rStyle w:val="IndexLink"/>
                <w:rtl w:val="true"/>
              </w:rPr>
              <w:t>فی الأصل المثبت</w:t>
            </w:r>
            <w:r>
              <w:rPr>
                <w:rStyle w:val="IndexLink"/>
                <w:rtl w:val="true"/>
              </w:rPr>
              <w:tab/>
            </w:r>
            <w:r>
              <w:rPr>
                <w:rStyle w:val="IndexLink"/>
              </w:rPr>
              <w:t>196</w:t>
            </w:r>
          </w:hyperlink>
        </w:p>
        <w:p>
          <w:pPr>
            <w:pStyle w:val="Contents6"/>
            <w:tabs>
              <w:tab w:val="clear" w:pos="7609"/>
              <w:tab w:val="right" w:pos="9026" w:leader="dot"/>
            </w:tabs>
            <w:rPr/>
          </w:pPr>
          <w:hyperlink w:anchor="__RefHeading___Toc1558661_3381743652">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558663_3381743652">
            <w:r>
              <w:rPr>
                <w:webHidden/>
                <w:rStyle w:val="IndexLink"/>
                <w:rtl w:val="true"/>
              </w:rPr>
              <w:t>تبصرة</w:t>
            </w:r>
            <w:r>
              <w:rPr>
                <w:rStyle w:val="IndexLink"/>
                <w:rtl w:val="true"/>
              </w:rPr>
              <w:t>:</w:t>
            </w:r>
            <w:r>
              <w:rPr>
                <w:rStyle w:val="IndexLink"/>
                <w:rtl w:val="true"/>
              </w:rPr>
              <w:t>ولایخفی علیک ان مورد البحث هو ما إذا کان اللازم العقلی أو العادی لازما لبقاء المستصحب فی زمان الشک</w:t>
            </w:r>
            <w:r>
              <w:rPr>
                <w:rStyle w:val="IndexLink"/>
                <w:rtl w:val="true"/>
              </w:rPr>
              <w:tab/>
            </w:r>
            <w:r>
              <w:rPr>
                <w:rStyle w:val="IndexLink"/>
              </w:rPr>
              <w:t>200</w:t>
            </w:r>
          </w:hyperlink>
        </w:p>
        <w:p>
          <w:pPr>
            <w:pStyle w:val="Contents6"/>
            <w:tabs>
              <w:tab w:val="clear" w:pos="7609"/>
              <w:tab w:val="right" w:pos="9026" w:leader="dot"/>
            </w:tabs>
            <w:rPr/>
          </w:pPr>
          <w:hyperlink w:anchor="__RefHeading___Toc1558665_3381743652">
            <w:r>
              <w:rPr>
                <w:webHidden/>
                <w:rStyle w:val="IndexLink"/>
                <w:rtl w:val="true"/>
              </w:rPr>
              <w:t>الابتلاء بالمعارض</w:t>
            </w:r>
            <w:r>
              <w:rPr>
                <w:rStyle w:val="IndexLink"/>
                <w:rtl w:val="true"/>
              </w:rPr>
              <w:tab/>
            </w:r>
            <w:r>
              <w:rPr>
                <w:rStyle w:val="IndexLink"/>
              </w:rPr>
              <w:t>201</w:t>
            </w:r>
          </w:hyperlink>
        </w:p>
        <w:p>
          <w:pPr>
            <w:pStyle w:val="Contents6"/>
            <w:tabs>
              <w:tab w:val="clear" w:pos="7609"/>
              <w:tab w:val="right" w:pos="9026" w:leader="dot"/>
            </w:tabs>
            <w:rPr/>
          </w:pPr>
          <w:hyperlink w:anchor="__RefHeading___Toc1558667_3381743652">
            <w:r>
              <w:rPr>
                <w:webHidden/>
                <w:rStyle w:val="IndexLink"/>
                <w:rtl w:val="true"/>
              </w:rPr>
              <w:t>الفرق بین الامارات و الأصول</w:t>
            </w:r>
            <w:r>
              <w:rPr>
                <w:rStyle w:val="IndexLink"/>
                <w:rtl w:val="true"/>
              </w:rPr>
              <w:tab/>
            </w:r>
            <w:r>
              <w:rPr>
                <w:rStyle w:val="IndexLink"/>
              </w:rPr>
              <w:t>202</w:t>
            </w:r>
          </w:hyperlink>
        </w:p>
        <w:p>
          <w:pPr>
            <w:pStyle w:val="Contents6"/>
            <w:tabs>
              <w:tab w:val="clear" w:pos="7609"/>
              <w:tab w:val="right" w:pos="9026" w:leader="dot"/>
            </w:tabs>
            <w:rPr/>
          </w:pPr>
          <w:hyperlink w:anchor="__RefHeading___Toc1558669_3381743652">
            <w:r>
              <w:rPr>
                <w:webHidden/>
                <w:rStyle w:val="IndexLink"/>
                <w:rtl w:val="true"/>
              </w:rPr>
              <w:t>بقی شیء فی مدخلیة القصد فی حجیة الخبر</w:t>
            </w:r>
            <w:r>
              <w:rPr>
                <w:rStyle w:val="IndexLink"/>
                <w:rtl w:val="true"/>
              </w:rPr>
              <w:tab/>
            </w:r>
            <w:r>
              <w:rPr>
                <w:rStyle w:val="IndexLink"/>
              </w:rPr>
              <w:t>206</w:t>
            </w:r>
          </w:hyperlink>
        </w:p>
        <w:p>
          <w:pPr>
            <w:pStyle w:val="Contents6"/>
            <w:tabs>
              <w:tab w:val="clear" w:pos="7609"/>
              <w:tab w:val="right" w:pos="9026" w:leader="dot"/>
            </w:tabs>
            <w:rPr/>
          </w:pPr>
          <w:hyperlink w:anchor="__RefHeading___Toc1558671_3381743652">
            <w:r>
              <w:rPr>
                <w:webHidden/>
                <w:rStyle w:val="IndexLink"/>
                <w:rtl w:val="true"/>
              </w:rPr>
              <w:t>بقی إشکال و هو ان ما ذکر من حجیة الامارات بالنسبة إلی لوازمها وملزوماتها لایجری فی اعتبار مطلق الامارة</w:t>
            </w:r>
            <w:r>
              <w:rPr>
                <w:rStyle w:val="IndexLink"/>
                <w:rtl w:val="true"/>
              </w:rPr>
              <w:tab/>
            </w:r>
            <w:r>
              <w:rPr>
                <w:rStyle w:val="IndexLink"/>
              </w:rPr>
              <w:t>209</w:t>
            </w:r>
          </w:hyperlink>
        </w:p>
        <w:p>
          <w:pPr>
            <w:pStyle w:val="Contents6"/>
            <w:tabs>
              <w:tab w:val="clear" w:pos="7609"/>
              <w:tab w:val="right" w:pos="9026" w:leader="dot"/>
            </w:tabs>
            <w:rPr/>
          </w:pPr>
          <w:hyperlink w:anchor="__RefHeading___Toc1558673_3381743652">
            <w:r>
              <w:rPr>
                <w:webHidden/>
                <w:rStyle w:val="IndexLink"/>
                <w:rtl w:val="true"/>
              </w:rPr>
              <w:t>موارد الاستثناء</w:t>
            </w:r>
            <w:r>
              <w:rPr>
                <w:rStyle w:val="IndexLink"/>
                <w:rtl w:val="true"/>
              </w:rPr>
              <w:tab/>
            </w:r>
            <w:r>
              <w:rPr>
                <w:rStyle w:val="IndexLink"/>
              </w:rPr>
              <w:t>211</w:t>
            </w:r>
          </w:hyperlink>
        </w:p>
        <w:p>
          <w:pPr>
            <w:pStyle w:val="Contents6"/>
            <w:tabs>
              <w:tab w:val="clear" w:pos="7609"/>
              <w:tab w:val="right" w:pos="9026" w:leader="dot"/>
            </w:tabs>
            <w:rPr/>
          </w:pPr>
          <w:hyperlink w:anchor="__RefHeading___Toc1558675_3381743652">
            <w:r>
              <w:rPr>
                <w:webHidden/>
                <w:rStyle w:val="IndexLink"/>
                <w:rtl w:val="true"/>
              </w:rPr>
              <w:t>منها خفاء الواسطة</w:t>
            </w:r>
            <w:r>
              <w:rPr>
                <w:rStyle w:val="IndexLink"/>
                <w:rtl w:val="true"/>
              </w:rPr>
              <w:tab/>
            </w:r>
            <w:r>
              <w:rPr>
                <w:rStyle w:val="IndexLink"/>
              </w:rPr>
              <w:t>211</w:t>
            </w:r>
          </w:hyperlink>
        </w:p>
        <w:p>
          <w:pPr>
            <w:pStyle w:val="Contents6"/>
            <w:tabs>
              <w:tab w:val="clear" w:pos="7609"/>
              <w:tab w:val="right" w:pos="9026" w:leader="dot"/>
            </w:tabs>
            <w:rPr/>
          </w:pPr>
          <w:hyperlink w:anchor="__RefHeading___Toc1558677_3381743652">
            <w:r>
              <w:rPr>
                <w:webHidden/>
                <w:rStyle w:val="IndexLink"/>
                <w:rtl w:val="true"/>
              </w:rPr>
              <w:t>و منها</w:t>
            </w:r>
            <w:r>
              <w:rPr>
                <w:rStyle w:val="IndexLink"/>
                <w:rtl w:val="true"/>
              </w:rPr>
              <w:t>:</w:t>
            </w:r>
            <w:r>
              <w:rPr>
                <w:rStyle w:val="IndexLink"/>
                <w:rtl w:val="true"/>
              </w:rPr>
              <w:t>جلاء الواسطة</w:t>
            </w:r>
            <w:r>
              <w:rPr>
                <w:rStyle w:val="IndexLink"/>
                <w:rtl w:val="true"/>
              </w:rPr>
              <w:tab/>
            </w:r>
            <w:r>
              <w:rPr>
                <w:rStyle w:val="IndexLink"/>
              </w:rPr>
              <w:t>219</w:t>
            </w:r>
          </w:hyperlink>
        </w:p>
        <w:p>
          <w:pPr>
            <w:pStyle w:val="Contents5"/>
            <w:tabs>
              <w:tab w:val="clear" w:pos="7892"/>
              <w:tab w:val="right" w:pos="9026" w:leader="dot"/>
            </w:tabs>
            <w:rPr/>
          </w:pPr>
          <w:hyperlink w:anchor="__RefHeading___Toc1558679_3381743652">
            <w:r>
              <w:rPr>
                <w:webHidden/>
                <w:rStyle w:val="IndexLink"/>
                <w:rtl w:val="true"/>
              </w:rPr>
              <w:t>التنبیه الحادی عشر</w:t>
            </w:r>
            <w:r>
              <w:rPr>
                <w:rStyle w:val="IndexLink"/>
                <w:rtl w:val="true"/>
              </w:rPr>
              <w:t>:</w:t>
            </w:r>
            <w:r>
              <w:rPr>
                <w:rStyle w:val="IndexLink"/>
                <w:rtl w:val="true"/>
              </w:rPr>
              <w:t>فی دفع توهم المثبتیة عن بعض موارد الاستصحاب</w:t>
            </w:r>
            <w:r>
              <w:rPr>
                <w:rStyle w:val="IndexLink"/>
                <w:rtl w:val="true"/>
              </w:rPr>
              <w:tab/>
            </w:r>
            <w:r>
              <w:rPr>
                <w:rStyle w:val="IndexLink"/>
              </w:rPr>
              <w:t>221</w:t>
            </w:r>
          </w:hyperlink>
        </w:p>
        <w:p>
          <w:pPr>
            <w:pStyle w:val="Contents5"/>
            <w:tabs>
              <w:tab w:val="clear" w:pos="7892"/>
              <w:tab w:val="right" w:pos="9026" w:leader="dot"/>
            </w:tabs>
            <w:rPr/>
          </w:pPr>
          <w:hyperlink w:anchor="__RefHeading___Toc1558681_3381743652">
            <w:r>
              <w:rPr>
                <w:webHidden/>
                <w:rStyle w:val="IndexLink"/>
                <w:rtl w:val="true"/>
              </w:rPr>
              <w:t>التنبیه الثانی عشر</w:t>
            </w:r>
            <w:r>
              <w:rPr>
                <w:rStyle w:val="IndexLink"/>
                <w:rtl w:val="true"/>
              </w:rPr>
              <w:t>:</w:t>
            </w:r>
            <w:r>
              <w:rPr>
                <w:rStyle w:val="IndexLink"/>
                <w:rtl w:val="true"/>
              </w:rPr>
              <w:t>فی عدم الفرق بین المجعولیة الاستقلالیة وبین المجعولیة التبعیة فی جواز الاستصحاب</w:t>
            </w:r>
            <w:r>
              <w:rPr>
                <w:rStyle w:val="IndexLink"/>
                <w:rtl w:val="true"/>
              </w:rPr>
              <w:tab/>
            </w:r>
            <w:r>
              <w:rPr>
                <w:rStyle w:val="IndexLink"/>
              </w:rPr>
              <w:t>227</w:t>
            </w:r>
          </w:hyperlink>
        </w:p>
        <w:p>
          <w:pPr>
            <w:pStyle w:val="Contents5"/>
            <w:tabs>
              <w:tab w:val="clear" w:pos="7892"/>
              <w:tab w:val="right" w:pos="9026" w:leader="dot"/>
            </w:tabs>
            <w:rPr/>
          </w:pPr>
          <w:hyperlink w:anchor="__RefHeading___Toc1558683_3381743652">
            <w:r>
              <w:rPr>
                <w:webHidden/>
                <w:rStyle w:val="IndexLink"/>
                <w:rtl w:val="true"/>
              </w:rPr>
              <w:t>التنبیه الثالث عشر</w:t>
            </w:r>
            <w:r>
              <w:rPr>
                <w:rStyle w:val="IndexLink"/>
                <w:rtl w:val="true"/>
              </w:rPr>
              <w:t>:</w:t>
            </w:r>
            <w:r>
              <w:rPr>
                <w:rStyle w:val="IndexLink"/>
                <w:rtl w:val="true"/>
              </w:rPr>
              <w:t>فی استصحاب الاعدام</w:t>
            </w:r>
            <w:r>
              <w:rPr>
                <w:rStyle w:val="IndexLink"/>
                <w:rtl w:val="true"/>
              </w:rPr>
              <w:tab/>
            </w:r>
            <w:r>
              <w:rPr>
                <w:rStyle w:val="IndexLink"/>
              </w:rPr>
              <w:t>231</w:t>
            </w:r>
          </w:hyperlink>
        </w:p>
        <w:p>
          <w:pPr>
            <w:pStyle w:val="Contents5"/>
            <w:tabs>
              <w:tab w:val="clear" w:pos="7892"/>
              <w:tab w:val="right" w:pos="9026" w:leader="dot"/>
            </w:tabs>
            <w:rPr/>
          </w:pPr>
          <w:hyperlink w:anchor="__RefHeading___Toc1558685_3381743652">
            <w:r>
              <w:rPr>
                <w:webHidden/>
                <w:rStyle w:val="IndexLink"/>
                <w:rtl w:val="true"/>
              </w:rPr>
              <w:t>التنبیه الرابع عشر</w:t>
            </w:r>
            <w:r>
              <w:rPr>
                <w:rStyle w:val="IndexLink"/>
                <w:rtl w:val="true"/>
              </w:rPr>
              <w:t>:</w:t>
            </w:r>
            <w:r>
              <w:rPr>
                <w:rStyle w:val="IndexLink"/>
                <w:rtl w:val="true"/>
              </w:rPr>
              <w:t>ان عدم ترتب الأثر العادی أو العقلی فی الأصول المثبة یختص بالاثار المختصة بالحکم الواقعی کالإجزاء واسقاط المأمور به الواقعی بالاتیان به</w:t>
            </w:r>
            <w:r>
              <w:rPr>
                <w:rStyle w:val="IndexLink"/>
                <w:rtl w:val="true"/>
              </w:rPr>
              <w:tab/>
            </w:r>
            <w:r>
              <w:rPr>
                <w:rStyle w:val="IndexLink"/>
              </w:rPr>
              <w:t>234</w:t>
            </w:r>
          </w:hyperlink>
        </w:p>
        <w:p>
          <w:pPr>
            <w:pStyle w:val="Contents5"/>
            <w:tabs>
              <w:tab w:val="clear" w:pos="7892"/>
              <w:tab w:val="right" w:pos="9026" w:leader="dot"/>
            </w:tabs>
            <w:rPr/>
          </w:pPr>
          <w:hyperlink w:anchor="__RefHeading___Toc1558687_3381743652">
            <w:r>
              <w:rPr>
                <w:webHidden/>
                <w:rStyle w:val="IndexLink"/>
                <w:rtl w:val="true"/>
              </w:rPr>
              <w:t>التنبیه الخامس عشر</w:t>
            </w:r>
            <w:r>
              <w:rPr>
                <w:rStyle w:val="IndexLink"/>
                <w:rtl w:val="true"/>
              </w:rPr>
              <w:t>:</w:t>
            </w:r>
            <w:r>
              <w:rPr>
                <w:rStyle w:val="IndexLink"/>
                <w:rtl w:val="true"/>
              </w:rPr>
              <w:t>انه قد تقدّم کفایة کون المستصحب حکما شرعیاً أو ذا حکم شرعی بقاء ولو لم یکن کذلک حدوثا</w:t>
            </w:r>
            <w:r>
              <w:rPr>
                <w:rStyle w:val="IndexLink"/>
                <w:rtl w:val="true"/>
              </w:rPr>
              <w:tab/>
            </w:r>
            <w:r>
              <w:rPr>
                <w:rStyle w:val="IndexLink"/>
              </w:rPr>
              <w:t>235</w:t>
            </w:r>
          </w:hyperlink>
        </w:p>
        <w:p>
          <w:pPr>
            <w:pStyle w:val="Contents5"/>
            <w:tabs>
              <w:tab w:val="clear" w:pos="7892"/>
              <w:tab w:val="right" w:pos="9026" w:leader="dot"/>
            </w:tabs>
            <w:rPr/>
          </w:pPr>
          <w:hyperlink w:anchor="__RefHeading___Toc1558689_3381743652">
            <w:r>
              <w:rPr>
                <w:webHidden/>
                <w:rStyle w:val="IndexLink"/>
                <w:rtl w:val="true"/>
              </w:rPr>
              <w:t>التنبیه السادس عشر</w:t>
            </w:r>
            <w:r>
              <w:rPr>
                <w:rStyle w:val="IndexLink"/>
                <w:rtl w:val="true"/>
              </w:rPr>
              <w:t xml:space="preserve">: </w:t>
            </w:r>
            <w:r>
              <w:rPr>
                <w:rStyle w:val="IndexLink"/>
                <w:rtl w:val="true"/>
              </w:rPr>
              <w:t>فی حکم الشک فی التقدم و التأخر بعد العلم باصله</w:t>
            </w:r>
            <w:r>
              <w:rPr>
                <w:rStyle w:val="IndexLink"/>
                <w:rtl w:val="true"/>
              </w:rPr>
              <w:tab/>
            </w:r>
            <w:r>
              <w:rPr>
                <w:rStyle w:val="IndexLink"/>
              </w:rPr>
              <w:t>236</w:t>
            </w:r>
          </w:hyperlink>
        </w:p>
        <w:p>
          <w:pPr>
            <w:pStyle w:val="Contents6"/>
            <w:tabs>
              <w:tab w:val="clear" w:pos="7609"/>
              <w:tab w:val="right" w:pos="9026" w:leader="dot"/>
            </w:tabs>
            <w:rPr/>
          </w:pPr>
          <w:hyperlink w:anchor="__RefHeading___Toc1558691_3381743652">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558693_3381743652">
            <w:r>
              <w:rPr>
                <w:webHidden/>
                <w:rStyle w:val="IndexLink"/>
                <w:rtl w:val="true"/>
              </w:rPr>
              <w:t>المقام الأول</w:t>
            </w:r>
            <w:r>
              <w:rPr>
                <w:rStyle w:val="IndexLink"/>
                <w:rtl w:val="true"/>
              </w:rPr>
              <w:t>:</w:t>
            </w:r>
            <w:r>
              <w:rPr>
                <w:rStyle w:val="IndexLink"/>
                <w:rtl w:val="true"/>
              </w:rPr>
              <w:t>انه لااشکال فی جریان استصحاب العدم الی زمان العلم بالتحقق فیترتب علیه آثاره ولکن لایثبت به آثار تأخر وجوده عن زمان العلم بالتحقق</w:t>
            </w:r>
            <w:r>
              <w:rPr>
                <w:rStyle w:val="IndexLink"/>
                <w:rtl w:val="true"/>
              </w:rPr>
              <w:tab/>
            </w:r>
            <w:r>
              <w:rPr>
                <w:rStyle w:val="IndexLink"/>
              </w:rPr>
              <w:t>237</w:t>
            </w:r>
          </w:hyperlink>
        </w:p>
        <w:p>
          <w:pPr>
            <w:pStyle w:val="Contents6"/>
            <w:tabs>
              <w:tab w:val="clear" w:pos="7609"/>
              <w:tab w:val="right" w:pos="9026" w:leader="dot"/>
            </w:tabs>
            <w:rPr/>
          </w:pPr>
          <w:hyperlink w:anchor="__RefHeading___Toc1558695_3381743652">
            <w:r>
              <w:rPr>
                <w:webHidden/>
                <w:rStyle w:val="IndexLink"/>
                <w:rtl w:val="true"/>
              </w:rPr>
              <w:t>وثانیهما</w:t>
            </w:r>
            <w:r>
              <w:rPr>
                <w:rStyle w:val="IndexLink"/>
                <w:rtl w:val="true"/>
              </w:rPr>
              <w:t>:</w:t>
            </w:r>
            <w:r>
              <w:rPr>
                <w:rStyle w:val="IndexLink"/>
                <w:rtl w:val="true"/>
              </w:rPr>
              <w:t>و هو ما إذا کان الشک فی تقدّم أحد الحادثین علی الآخر وستعرف ان شاء اللّه تعالی جریان الاستصحاب فی جمیع صوره</w:t>
            </w:r>
            <w:r>
              <w:rPr>
                <w:rStyle w:val="IndexLink"/>
                <w:rtl w:val="true"/>
              </w:rPr>
              <w:tab/>
            </w:r>
            <w:r>
              <w:rPr>
                <w:rStyle w:val="IndexLink"/>
              </w:rPr>
              <w:t>238</w:t>
            </w:r>
          </w:hyperlink>
        </w:p>
        <w:p>
          <w:pPr>
            <w:pStyle w:val="Contents6"/>
            <w:tabs>
              <w:tab w:val="clear" w:pos="7609"/>
              <w:tab w:val="right" w:pos="9026" w:leader="dot"/>
            </w:tabs>
            <w:rPr/>
          </w:pPr>
          <w:hyperlink w:anchor="__RefHeading___Toc1558697_3381743652">
            <w:r>
              <w:rPr>
                <w:webHidden/>
                <w:rStyle w:val="IndexLink"/>
                <w:rtl w:val="true"/>
              </w:rPr>
              <w:t>توجیه عدم جریان الاستصحاب بانفصال زمان الشک عن زمان الیقین</w:t>
            </w:r>
            <w:r>
              <w:rPr>
                <w:rStyle w:val="IndexLink"/>
                <w:rtl w:val="true"/>
              </w:rPr>
              <w:tab/>
            </w:r>
            <w:r>
              <w:rPr>
                <w:rStyle w:val="IndexLink"/>
              </w:rPr>
              <w:t>242</w:t>
            </w:r>
          </w:hyperlink>
        </w:p>
        <w:p>
          <w:pPr>
            <w:pStyle w:val="Contents6"/>
            <w:tabs>
              <w:tab w:val="clear" w:pos="7609"/>
              <w:tab w:val="right" w:pos="9026" w:leader="dot"/>
            </w:tabs>
            <w:rPr/>
          </w:pPr>
          <w:hyperlink w:anchor="__RefHeading___Toc1558699_3381743652">
            <w:r>
              <w:rPr>
                <w:webHidden/>
                <w:rStyle w:val="IndexLink"/>
                <w:rtl w:val="true"/>
              </w:rPr>
              <w:t>بقی إشکال فی مجهولی التاریخ</w:t>
            </w:r>
            <w:r>
              <w:rPr>
                <w:rStyle w:val="IndexLink"/>
                <w:rtl w:val="true"/>
              </w:rPr>
              <w:tab/>
            </w:r>
            <w:r>
              <w:rPr>
                <w:rStyle w:val="IndexLink"/>
              </w:rPr>
              <w:t>249</w:t>
            </w:r>
          </w:hyperlink>
        </w:p>
        <w:p>
          <w:pPr>
            <w:pStyle w:val="Contents5"/>
            <w:tabs>
              <w:tab w:val="clear" w:pos="7892"/>
              <w:tab w:val="right" w:pos="9026" w:leader="dot"/>
            </w:tabs>
            <w:rPr/>
          </w:pPr>
          <w:hyperlink w:anchor="__RefHeading___Toc1558701_3381743652">
            <w:r>
              <w:rPr>
                <w:webHidden/>
                <w:rStyle w:val="IndexLink"/>
                <w:rtl w:val="true"/>
              </w:rPr>
              <w:t>التنبیه السابع عشر</w:t>
            </w:r>
            <w:r>
              <w:rPr>
                <w:rStyle w:val="IndexLink"/>
                <w:rtl w:val="true"/>
              </w:rPr>
              <w:t>:</w:t>
            </w:r>
            <w:r>
              <w:rPr>
                <w:rStyle w:val="IndexLink"/>
                <w:rtl w:val="true"/>
              </w:rPr>
              <w:t>فی تعاقب الحالتین کالطهارة و الحدث المتضادتین</w:t>
            </w:r>
            <w:r>
              <w:rPr>
                <w:rStyle w:val="IndexLink"/>
                <w:rtl w:val="true"/>
              </w:rPr>
              <w:tab/>
            </w:r>
            <w:r>
              <w:rPr>
                <w:rStyle w:val="IndexLink"/>
              </w:rPr>
              <w:t>260</w:t>
            </w:r>
          </w:hyperlink>
        </w:p>
        <w:p>
          <w:pPr>
            <w:pStyle w:val="Contents5"/>
            <w:tabs>
              <w:tab w:val="clear" w:pos="7892"/>
              <w:tab w:val="right" w:pos="9026" w:leader="dot"/>
            </w:tabs>
            <w:rPr/>
          </w:pPr>
          <w:hyperlink w:anchor="__RefHeading___Toc1558703_3381743652">
            <w:r>
              <w:rPr>
                <w:webHidden/>
                <w:rStyle w:val="IndexLink"/>
                <w:rtl w:val="true"/>
              </w:rPr>
              <w:t>التنبیه الثامن عشر</w:t>
            </w:r>
            <w:r>
              <w:rPr>
                <w:rStyle w:val="IndexLink"/>
                <w:rtl w:val="true"/>
              </w:rPr>
              <w:t>:</w:t>
            </w:r>
            <w:r>
              <w:rPr>
                <w:rStyle w:val="IndexLink"/>
                <w:rtl w:val="true"/>
              </w:rPr>
              <w:t>فی مجاری الاستصحاب</w:t>
            </w:r>
            <w:r>
              <w:rPr>
                <w:rStyle w:val="IndexLink"/>
                <w:rtl w:val="true"/>
              </w:rPr>
              <w:tab/>
            </w:r>
            <w:r>
              <w:rPr>
                <w:rStyle w:val="IndexLink"/>
              </w:rPr>
              <w:t>269</w:t>
            </w:r>
          </w:hyperlink>
        </w:p>
        <w:p>
          <w:pPr>
            <w:pStyle w:val="Contents5"/>
            <w:tabs>
              <w:tab w:val="clear" w:pos="7892"/>
              <w:tab w:val="right" w:pos="9026" w:leader="dot"/>
            </w:tabs>
            <w:rPr/>
          </w:pPr>
          <w:hyperlink w:anchor="__RefHeading___Toc1558705_3381743652">
            <w:r>
              <w:rPr>
                <w:webHidden/>
                <w:rStyle w:val="IndexLink"/>
                <w:rtl w:val="true"/>
              </w:rPr>
              <w:t>التنبیه التاسع عشر</w:t>
            </w:r>
            <w:r>
              <w:rPr>
                <w:rStyle w:val="IndexLink"/>
                <w:rtl w:val="true"/>
              </w:rPr>
              <w:t>:</w:t>
            </w:r>
            <w:r>
              <w:rPr>
                <w:rStyle w:val="IndexLink"/>
                <w:rtl w:val="true"/>
              </w:rPr>
              <w:t>فی استصحاب حکم المخصص</w:t>
            </w:r>
            <w:r>
              <w:rPr>
                <w:rStyle w:val="IndexLink"/>
                <w:rtl w:val="true"/>
              </w:rPr>
              <w:tab/>
            </w:r>
            <w:r>
              <w:rPr>
                <w:rStyle w:val="IndexLink"/>
              </w:rPr>
              <w:t>271</w:t>
            </w:r>
          </w:hyperlink>
        </w:p>
        <w:p>
          <w:pPr>
            <w:pStyle w:val="Contents5"/>
            <w:tabs>
              <w:tab w:val="clear" w:pos="7892"/>
              <w:tab w:val="right" w:pos="9026" w:leader="dot"/>
            </w:tabs>
            <w:rPr/>
          </w:pPr>
          <w:hyperlink w:anchor="__RefHeading___Toc1558707_3381743652">
            <w:r>
              <w:rPr>
                <w:webHidden/>
                <w:rStyle w:val="IndexLink"/>
                <w:rtl w:val="true"/>
              </w:rPr>
              <w:t>التنبیه العشرون</w:t>
            </w:r>
            <w:r>
              <w:rPr>
                <w:rStyle w:val="IndexLink"/>
                <w:rtl w:val="true"/>
              </w:rPr>
              <w:t>:</w:t>
            </w:r>
            <w:r>
              <w:rPr>
                <w:rStyle w:val="IndexLink"/>
                <w:rtl w:val="true"/>
              </w:rPr>
              <w:t>فی ان المراد من الشک المأخوذ فی دلیل الاستصحاب هو خصوص مایتساوی طرفاه أو عدم الیقین الذی یعم الظن غیر المعتبر أیضاً</w:t>
            </w:r>
            <w:r>
              <w:rPr>
                <w:rStyle w:val="IndexLink"/>
                <w:rtl w:val="true"/>
              </w:rPr>
              <w:tab/>
            </w:r>
            <w:r>
              <w:rPr>
                <w:rStyle w:val="IndexLink"/>
              </w:rPr>
              <w:t>282</w:t>
            </w:r>
          </w:hyperlink>
        </w:p>
        <w:p>
          <w:pPr>
            <w:pStyle w:val="Contents5"/>
            <w:tabs>
              <w:tab w:val="clear" w:pos="7892"/>
              <w:tab w:val="right" w:pos="9026" w:leader="dot"/>
            </w:tabs>
            <w:rPr/>
          </w:pPr>
          <w:hyperlink w:anchor="__RefHeading___Toc1558709_3381743652">
            <w:r>
              <w:rPr>
                <w:webHidden/>
                <w:rStyle w:val="IndexLink"/>
                <w:rtl w:val="true"/>
              </w:rPr>
              <w:t>التنبیه الأحد و العشرون</w:t>
            </w:r>
            <w:r>
              <w:rPr>
                <w:rStyle w:val="IndexLink"/>
                <w:rtl w:val="true"/>
              </w:rPr>
              <w:t xml:space="preserve">: </w:t>
            </w:r>
            <w:r>
              <w:rPr>
                <w:rStyle w:val="IndexLink"/>
                <w:rtl w:val="true"/>
              </w:rPr>
              <w:t>فی جریان الاستصحاب فی الزائل العائد</w:t>
            </w:r>
            <w:r>
              <w:rPr>
                <w:rStyle w:val="IndexLink"/>
                <w:rtl w:val="true"/>
              </w:rPr>
              <w:tab/>
            </w:r>
            <w:r>
              <w:rPr>
                <w:rStyle w:val="IndexLink"/>
              </w:rPr>
              <w:t>283</w:t>
            </w:r>
          </w:hyperlink>
        </w:p>
        <w:p>
          <w:pPr>
            <w:pStyle w:val="Contents5"/>
            <w:tabs>
              <w:tab w:val="clear" w:pos="7892"/>
              <w:tab w:val="right" w:pos="9026" w:leader="dot"/>
            </w:tabs>
            <w:rPr/>
          </w:pPr>
          <w:hyperlink w:anchor="__RefHeading___Toc1558711_3381743652">
            <w:r>
              <w:rPr>
                <w:webHidden/>
                <w:rStyle w:val="IndexLink"/>
                <w:rtl w:val="true"/>
              </w:rPr>
              <w:t>التنبیه الثانی و العشرون</w:t>
            </w:r>
            <w:r>
              <w:rPr>
                <w:rStyle w:val="IndexLink"/>
                <w:rtl w:val="true"/>
              </w:rPr>
              <w:t>:</w:t>
            </w:r>
            <w:r>
              <w:rPr>
                <w:rStyle w:val="IndexLink"/>
                <w:rtl w:val="true"/>
              </w:rPr>
              <w:t>ان الاستصحاب من الأصول المحرزة و التنزیلیة</w:t>
            </w:r>
            <w:r>
              <w:rPr>
                <w:rStyle w:val="IndexLink"/>
                <w:rtl w:val="true"/>
              </w:rPr>
              <w:tab/>
            </w:r>
            <w:r>
              <w:rPr>
                <w:rStyle w:val="IndexLink"/>
              </w:rPr>
              <w:t>284</w:t>
            </w:r>
          </w:hyperlink>
        </w:p>
        <w:p>
          <w:pPr>
            <w:pStyle w:val="Contents5"/>
            <w:tabs>
              <w:tab w:val="clear" w:pos="7892"/>
              <w:tab w:val="right" w:pos="9026" w:leader="dot"/>
            </w:tabs>
            <w:rPr/>
          </w:pPr>
          <w:hyperlink w:anchor="__RefHeading___Toc1558713_3381743652">
            <w:r>
              <w:rPr>
                <w:webHidden/>
                <w:rStyle w:val="IndexLink"/>
                <w:rtl w:val="true"/>
              </w:rPr>
              <w:t>التنبیه الثالث و العشرون</w:t>
            </w:r>
            <w:r>
              <w:rPr>
                <w:rStyle w:val="IndexLink"/>
                <w:rtl w:val="true"/>
              </w:rPr>
              <w:t>:</w:t>
            </w:r>
            <w:r>
              <w:rPr>
                <w:rStyle w:val="IndexLink"/>
                <w:rtl w:val="true"/>
              </w:rPr>
              <w:t>فی الاستصحاب القهقرایی</w:t>
            </w:r>
            <w:r>
              <w:rPr>
                <w:rStyle w:val="IndexLink"/>
                <w:rtl w:val="true"/>
              </w:rPr>
              <w:tab/>
            </w:r>
            <w:r>
              <w:rPr>
                <w:rStyle w:val="IndexLink"/>
              </w:rPr>
              <w:t>285</w:t>
            </w:r>
          </w:hyperlink>
        </w:p>
        <w:p>
          <w:pPr>
            <w:pStyle w:val="Contents5"/>
            <w:tabs>
              <w:tab w:val="clear" w:pos="7892"/>
              <w:tab w:val="right" w:pos="9026" w:leader="dot"/>
            </w:tabs>
            <w:rPr/>
          </w:pPr>
          <w:hyperlink w:anchor="__RefHeading___Toc1558715_3381743652">
            <w:r>
              <w:rPr>
                <w:webHidden/>
                <w:rStyle w:val="IndexLink"/>
                <w:rtl w:val="true"/>
              </w:rPr>
              <w:t>التنبیه الرابع و العشرون</w:t>
            </w:r>
            <w:r>
              <w:rPr>
                <w:rStyle w:val="IndexLink"/>
                <w:rtl w:val="true"/>
              </w:rPr>
              <w:t>:</w:t>
            </w:r>
            <w:r>
              <w:rPr>
                <w:rStyle w:val="IndexLink"/>
                <w:rtl w:val="true"/>
              </w:rPr>
              <w:t>ان الاستصحاب کما یجری فی الزمان و الزمانی کذلک یجری فی المکان و المکانی</w:t>
            </w:r>
            <w:r>
              <w:rPr>
                <w:rStyle w:val="IndexLink"/>
                <w:rtl w:val="true"/>
              </w:rPr>
              <w:tab/>
            </w:r>
            <w:r>
              <w:rPr>
                <w:rStyle w:val="IndexLink"/>
              </w:rPr>
              <w:t>286</w:t>
            </w:r>
          </w:hyperlink>
        </w:p>
        <w:p>
          <w:pPr>
            <w:pStyle w:val="Contents5"/>
            <w:tabs>
              <w:tab w:val="clear" w:pos="7892"/>
              <w:tab w:val="right" w:pos="9026" w:leader="dot"/>
            </w:tabs>
            <w:rPr/>
          </w:pPr>
          <w:hyperlink w:anchor="__RefHeading___Toc1558717_3381743652">
            <w:r>
              <w:rPr>
                <w:webHidden/>
                <w:rStyle w:val="IndexLink"/>
                <w:rtl w:val="true"/>
              </w:rPr>
              <w:t>التنبیه الخامس و العشرون</w:t>
            </w:r>
            <w:r>
              <w:rPr>
                <w:rStyle w:val="IndexLink"/>
                <w:rtl w:val="true"/>
              </w:rPr>
              <w:t>:</w:t>
            </w:r>
            <w:r>
              <w:rPr>
                <w:rStyle w:val="IndexLink"/>
                <w:rtl w:val="true"/>
              </w:rPr>
              <w:t>فی الاستصحاب الاستقبالی</w:t>
            </w:r>
            <w:r>
              <w:rPr>
                <w:rStyle w:val="IndexLink"/>
                <w:rtl w:val="true"/>
              </w:rPr>
              <w:tab/>
            </w:r>
            <w:r>
              <w:rPr>
                <w:rStyle w:val="IndexLink"/>
              </w:rPr>
              <w:t>287</w:t>
            </w:r>
          </w:hyperlink>
        </w:p>
        <w:p>
          <w:pPr>
            <w:pStyle w:val="Contents4"/>
            <w:tabs>
              <w:tab w:val="clear" w:pos="8176"/>
              <w:tab w:val="right" w:pos="9026" w:leader="dot"/>
            </w:tabs>
            <w:rPr/>
          </w:pPr>
          <w:hyperlink w:anchor="__RefHeading___Toc1558719_3381743652">
            <w:r>
              <w:rPr>
                <w:webHidden/>
                <w:rStyle w:val="IndexLink"/>
                <w:rtl w:val="true"/>
              </w:rPr>
              <w:t>تتمة الاستصحاب</w:t>
            </w:r>
            <w:r>
              <w:rPr>
                <w:rStyle w:val="IndexLink"/>
                <w:rtl w:val="true"/>
              </w:rPr>
              <w:tab/>
            </w:r>
            <w:r>
              <w:rPr>
                <w:rStyle w:val="IndexLink"/>
              </w:rPr>
              <w:t>288</w:t>
            </w:r>
          </w:hyperlink>
        </w:p>
        <w:p>
          <w:pPr>
            <w:pStyle w:val="Contents5"/>
            <w:tabs>
              <w:tab w:val="clear" w:pos="7892"/>
              <w:tab w:val="right" w:pos="9026" w:leader="dot"/>
            </w:tabs>
            <w:rPr/>
          </w:pPr>
          <w:hyperlink w:anchor="__RefHeading___Toc1558721_3381743652">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558723_3381743652">
            <w:r>
              <w:rPr>
                <w:webHidden/>
                <w:rStyle w:val="IndexLink"/>
                <w:rtl w:val="true"/>
              </w:rPr>
              <w:t>المقام الأوّل</w:t>
            </w:r>
            <w:r>
              <w:rPr>
                <w:rStyle w:val="IndexLink"/>
                <w:rtl w:val="true"/>
              </w:rPr>
              <w:t>:</w:t>
            </w:r>
            <w:r>
              <w:rPr>
                <w:rStyle w:val="IndexLink"/>
                <w:rtl w:val="true"/>
              </w:rPr>
              <w:t>فی اعتبار اتحاد القضیة المشکوکة مع القضیة المتیقنه</w:t>
            </w:r>
            <w:r>
              <w:rPr>
                <w:rStyle w:val="IndexLink"/>
                <w:rtl w:val="true"/>
              </w:rPr>
              <w:tab/>
            </w:r>
            <w:r>
              <w:rPr>
                <w:rStyle w:val="IndexLink"/>
              </w:rPr>
              <w:t>288</w:t>
            </w:r>
          </w:hyperlink>
        </w:p>
        <w:p>
          <w:pPr>
            <w:pStyle w:val="Contents5"/>
            <w:tabs>
              <w:tab w:val="clear" w:pos="7892"/>
              <w:tab w:val="right" w:pos="9026" w:leader="dot"/>
            </w:tabs>
            <w:rPr/>
          </w:pPr>
          <w:hyperlink w:anchor="__RefHeading___Toc1558725_3381743652">
            <w:r>
              <w:rPr>
                <w:webHidden/>
                <w:rStyle w:val="IndexLink"/>
                <w:rtl w:val="true"/>
              </w:rPr>
              <w:t>المقام الثانی</w:t>
            </w:r>
            <w:r>
              <w:rPr>
                <w:rStyle w:val="IndexLink"/>
                <w:rtl w:val="true"/>
              </w:rPr>
              <w:t>: :</w:t>
            </w:r>
            <w:r>
              <w:rPr>
                <w:rStyle w:val="IndexLink"/>
                <w:rtl w:val="true"/>
              </w:rPr>
              <w:t>فی بیان المرجع فی الاتحاد</w:t>
            </w:r>
            <w:r>
              <w:rPr>
                <w:rStyle w:val="IndexLink"/>
                <w:rtl w:val="true"/>
              </w:rPr>
              <w:tab/>
            </w:r>
            <w:r>
              <w:rPr>
                <w:rStyle w:val="IndexLink"/>
              </w:rPr>
              <w:t>289</w:t>
            </w:r>
          </w:hyperlink>
        </w:p>
        <w:p>
          <w:pPr>
            <w:pStyle w:val="Contents5"/>
            <w:tabs>
              <w:tab w:val="clear" w:pos="7892"/>
              <w:tab w:val="right" w:pos="9026" w:leader="dot"/>
            </w:tabs>
            <w:rPr/>
          </w:pPr>
          <w:hyperlink w:anchor="__RefHeading___Toc1558727_3381743652">
            <w:r>
              <w:rPr>
                <w:webHidden/>
                <w:rStyle w:val="IndexLink"/>
                <w:rtl w:val="true"/>
              </w:rPr>
              <w:t>المقام الثالث</w:t>
            </w:r>
            <w:r>
              <w:rPr>
                <w:rStyle w:val="IndexLink"/>
                <w:rtl w:val="true"/>
              </w:rPr>
              <w:t>:</w:t>
            </w:r>
            <w:r>
              <w:rPr>
                <w:rStyle w:val="IndexLink"/>
                <w:rtl w:val="true"/>
              </w:rPr>
              <w:t>ان للعرف نظرین</w:t>
            </w:r>
            <w:r>
              <w:rPr>
                <w:rStyle w:val="IndexLink"/>
                <w:rtl w:val="true"/>
              </w:rPr>
              <w:tab/>
            </w:r>
            <w:r>
              <w:rPr>
                <w:rStyle w:val="IndexLink"/>
              </w:rPr>
              <w:t>292</w:t>
            </w:r>
          </w:hyperlink>
        </w:p>
        <w:p>
          <w:pPr>
            <w:pStyle w:val="Contents5"/>
            <w:tabs>
              <w:tab w:val="clear" w:pos="7892"/>
              <w:tab w:val="right" w:pos="9026" w:leader="dot"/>
            </w:tabs>
            <w:rPr/>
          </w:pPr>
          <w:hyperlink w:anchor="__RefHeading___Toc1558729_3381743652">
            <w:r>
              <w:rPr>
                <w:webHidden/>
                <w:rStyle w:val="IndexLink"/>
                <w:rtl w:val="true"/>
              </w:rPr>
              <w:t>المقام الرابع</w:t>
            </w:r>
            <w:r>
              <w:rPr>
                <w:rStyle w:val="IndexLink"/>
                <w:rtl w:val="true"/>
              </w:rPr>
              <w:t>:</w:t>
            </w:r>
            <w:r>
              <w:rPr>
                <w:rStyle w:val="IndexLink"/>
                <w:rtl w:val="true"/>
              </w:rPr>
              <w:t>فی المراد من العرف</w:t>
            </w:r>
            <w:r>
              <w:rPr>
                <w:rStyle w:val="IndexLink"/>
                <w:rtl w:val="true"/>
              </w:rPr>
              <w:tab/>
            </w:r>
            <w:r>
              <w:rPr>
                <w:rStyle w:val="IndexLink"/>
              </w:rPr>
              <w:t>292</w:t>
            </w:r>
          </w:hyperlink>
        </w:p>
        <w:p>
          <w:pPr>
            <w:pStyle w:val="Contents5"/>
            <w:tabs>
              <w:tab w:val="clear" w:pos="7892"/>
              <w:tab w:val="right" w:pos="9026" w:leader="dot"/>
            </w:tabs>
            <w:rPr/>
          </w:pPr>
          <w:hyperlink w:anchor="__RefHeading___Toc1558731_3381743652">
            <w:r>
              <w:rPr>
                <w:webHidden/>
                <w:rStyle w:val="IndexLink"/>
                <w:rtl w:val="true"/>
              </w:rPr>
              <w:t>المقام الخامس</w:t>
            </w:r>
            <w:r>
              <w:rPr>
                <w:rStyle w:val="IndexLink"/>
                <w:rtl w:val="true"/>
              </w:rPr>
              <w:t>:</w:t>
            </w:r>
            <w:r>
              <w:rPr>
                <w:rStyle w:val="IndexLink"/>
                <w:rtl w:val="true"/>
              </w:rPr>
              <w:t>ان قاعدة لاتنقض هل یشمل الشک الساری وقاعدة الیقین أو لا</w:t>
            </w:r>
            <w:r>
              <w:rPr>
                <w:rStyle w:val="IndexLink"/>
                <w:rtl w:val="true"/>
              </w:rPr>
              <w:tab/>
            </w:r>
            <w:r>
              <w:rPr>
                <w:rStyle w:val="IndexLink"/>
              </w:rPr>
              <w:t>295</w:t>
            </w:r>
          </w:hyperlink>
        </w:p>
        <w:p>
          <w:pPr>
            <w:pStyle w:val="Contents5"/>
            <w:tabs>
              <w:tab w:val="clear" w:pos="7892"/>
              <w:tab w:val="right" w:pos="9026" w:leader="dot"/>
            </w:tabs>
            <w:rPr/>
          </w:pPr>
          <w:hyperlink w:anchor="__RefHeading___Toc1558733_3381743652">
            <w:r>
              <w:rPr>
                <w:webHidden/>
                <w:rStyle w:val="IndexLink"/>
                <w:rtl w:val="true"/>
              </w:rPr>
              <w:t>المقام السادس</w:t>
            </w:r>
            <w:r>
              <w:rPr>
                <w:rStyle w:val="IndexLink"/>
                <w:rtl w:val="true"/>
              </w:rPr>
              <w:t>:</w:t>
            </w:r>
            <w:r>
              <w:rPr>
                <w:rStyle w:val="IndexLink"/>
                <w:rtl w:val="true"/>
              </w:rPr>
              <w:t>فی انه لاإشکال فی عدم جریان الاستصحاب مع وجود الامارة المعتبرة وانما الکلام فی وجه تقدّم الامارة علیه انه هل هو الحکومة اوالورود أو التوفیق العرفی بین الدلیلین</w:t>
            </w:r>
            <w:r>
              <w:rPr>
                <w:rStyle w:val="IndexLink"/>
                <w:rtl w:val="true"/>
              </w:rPr>
              <w:tab/>
            </w:r>
            <w:r>
              <w:rPr>
                <w:rStyle w:val="IndexLink"/>
              </w:rPr>
              <w:t>296</w:t>
            </w:r>
          </w:hyperlink>
        </w:p>
        <w:p>
          <w:pPr>
            <w:pStyle w:val="Contents6"/>
            <w:tabs>
              <w:tab w:val="clear" w:pos="7609"/>
              <w:tab w:val="right" w:pos="9026" w:leader="dot"/>
            </w:tabs>
            <w:rPr/>
          </w:pPr>
          <w:hyperlink w:anchor="__RefHeading___Toc1558735_3381743652">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558737_3381743652">
            <w:r>
              <w:rPr>
                <w:webHidden/>
                <w:rStyle w:val="IndexLink"/>
                <w:rtl w:val="true"/>
              </w:rPr>
              <w:t>الحکومة</w:t>
            </w:r>
            <w:r>
              <w:rPr>
                <w:rStyle w:val="IndexLink"/>
                <w:rtl w:val="true"/>
              </w:rPr>
              <w:tab/>
            </w:r>
            <w:r>
              <w:rPr>
                <w:rStyle w:val="IndexLink"/>
              </w:rPr>
              <w:t>297</w:t>
            </w:r>
          </w:hyperlink>
        </w:p>
        <w:p>
          <w:pPr>
            <w:pStyle w:val="Contents6"/>
            <w:tabs>
              <w:tab w:val="clear" w:pos="7609"/>
              <w:tab w:val="right" w:pos="9026" w:leader="dot"/>
            </w:tabs>
            <w:rPr/>
          </w:pPr>
          <w:hyperlink w:anchor="__RefHeading___Toc1558739_3381743652">
            <w:r>
              <w:rPr>
                <w:webHidden/>
                <w:rStyle w:val="IndexLink"/>
                <w:rtl w:val="true"/>
              </w:rPr>
              <w:t>الورود</w:t>
            </w:r>
            <w:r>
              <w:rPr>
                <w:rStyle w:val="IndexLink"/>
                <w:rtl w:val="true"/>
              </w:rPr>
              <w:tab/>
            </w:r>
            <w:r>
              <w:rPr>
                <w:rStyle w:val="IndexLink"/>
              </w:rPr>
              <w:t>299</w:t>
            </w:r>
          </w:hyperlink>
        </w:p>
        <w:p>
          <w:pPr>
            <w:pStyle w:val="Contents6"/>
            <w:tabs>
              <w:tab w:val="clear" w:pos="7609"/>
              <w:tab w:val="right" w:pos="9026" w:leader="dot"/>
            </w:tabs>
            <w:rPr/>
          </w:pPr>
          <w:hyperlink w:anchor="__RefHeading___Toc1558741_3381743652">
            <w:r>
              <w:rPr>
                <w:webHidden/>
                <w:rStyle w:val="IndexLink"/>
                <w:rtl w:val="true"/>
              </w:rPr>
              <w:t>تعارض الاستصحابین</w:t>
            </w:r>
            <w:r>
              <w:rPr>
                <w:rStyle w:val="IndexLink"/>
                <w:rtl w:val="true"/>
              </w:rPr>
              <w:tab/>
            </w:r>
            <w:r>
              <w:rPr>
                <w:rStyle w:val="IndexLink"/>
              </w:rPr>
              <w:t>308</w:t>
            </w:r>
          </w:hyperlink>
        </w:p>
        <w:p>
          <w:pPr>
            <w:pStyle w:val="Contents6"/>
            <w:tabs>
              <w:tab w:val="clear" w:pos="7609"/>
              <w:tab w:val="right" w:pos="9026" w:leader="dot"/>
            </w:tabs>
            <w:rPr/>
          </w:pPr>
          <w:hyperlink w:anchor="__RefHeading___Toc1558743_3381743652">
            <w:r>
              <w:rPr>
                <w:webHidden/>
                <w:rStyle w:val="IndexLink"/>
                <w:rtl w:val="true"/>
              </w:rPr>
              <w:t>حکم ما إذا کان الشکان مسببین الأمر ثالث</w:t>
            </w:r>
            <w:r>
              <w:rPr>
                <w:rStyle w:val="IndexLink"/>
                <w:rtl w:val="true"/>
              </w:rPr>
              <w:tab/>
            </w:r>
            <w:r>
              <w:rPr>
                <w:rStyle w:val="IndexLink"/>
              </w:rPr>
              <w:t>314</w:t>
            </w:r>
          </w:hyperlink>
        </w:p>
        <w:p>
          <w:pPr>
            <w:pStyle w:val="Contents6"/>
            <w:tabs>
              <w:tab w:val="clear" w:pos="7609"/>
              <w:tab w:val="right" w:pos="9026" w:leader="dot"/>
            </w:tabs>
            <w:rPr/>
          </w:pPr>
          <w:hyperlink w:anchor="__RefHeading___Toc1558745_3381743652">
            <w:r>
              <w:rPr>
                <w:webHidden/>
                <w:rStyle w:val="IndexLink"/>
                <w:rtl w:val="true"/>
              </w:rPr>
              <w:t>تذنیب</w:t>
            </w:r>
            <w:r>
              <w:rPr>
                <w:rStyle w:val="IndexLink"/>
                <w:rtl w:val="true"/>
              </w:rPr>
              <w:t>:</w:t>
            </w:r>
            <w:r>
              <w:rPr>
                <w:rStyle w:val="IndexLink"/>
                <w:rtl w:val="true"/>
              </w:rPr>
              <w:t>فی ملاحظة الاستصحاب مع بعض قواعد اخر مجعولة شرعاً</w:t>
            </w:r>
            <w:r>
              <w:rPr>
                <w:rStyle w:val="IndexLink"/>
                <w:rtl w:val="true"/>
              </w:rPr>
              <w:tab/>
            </w:r>
            <w:r>
              <w:rPr>
                <w:rStyle w:val="IndexLink"/>
              </w:rPr>
              <w:t>317</w:t>
            </w:r>
          </w:hyperlink>
        </w:p>
        <w:p>
          <w:pPr>
            <w:pStyle w:val="Contents6"/>
            <w:tabs>
              <w:tab w:val="clear" w:pos="7609"/>
              <w:tab w:val="right" w:pos="9026" w:leader="dot"/>
            </w:tabs>
            <w:rPr/>
          </w:pPr>
          <w:hyperlink w:anchor="__RefHeading___Toc1558747_3381743652">
            <w:r>
              <w:rPr>
                <w:webHidden/>
                <w:rStyle w:val="IndexLink"/>
                <w:rtl w:val="true"/>
              </w:rPr>
              <w:t>فی أخبار القرعة و ملاحظة الاستصحاب معها</w:t>
            </w:r>
            <w:r>
              <w:rPr>
                <w:rStyle w:val="IndexLink"/>
                <w:rtl w:val="true"/>
              </w:rPr>
              <w:tab/>
            </w:r>
            <w:r>
              <w:rPr>
                <w:rStyle w:val="IndexLink"/>
              </w:rPr>
              <w:t>321</w:t>
            </w:r>
          </w:hyperlink>
        </w:p>
        <w:p>
          <w:pPr>
            <w:pStyle w:val="Contents4"/>
            <w:tabs>
              <w:tab w:val="clear" w:pos="8176"/>
              <w:tab w:val="right" w:pos="9026" w:leader="dot"/>
            </w:tabs>
            <w:rPr/>
          </w:pPr>
          <w:hyperlink w:anchor="__RefHeading___Toc1558749_3381743652">
            <w:r>
              <w:rPr>
                <w:webHidden/>
                <w:rStyle w:val="IndexLink"/>
                <w:rtl w:val="true"/>
              </w:rPr>
              <w:t>خلاصة الفصل الرابع</w:t>
            </w:r>
            <w:r>
              <w:rPr>
                <w:rStyle w:val="IndexLink"/>
                <w:rtl w:val="true"/>
              </w:rPr>
              <w:t xml:space="preserve">: </w:t>
            </w:r>
            <w:r>
              <w:rPr>
                <w:rStyle w:val="IndexLink"/>
                <w:rtl w:val="true"/>
              </w:rPr>
              <w:t>فی الاستصحاب</w:t>
            </w:r>
            <w:r>
              <w:rPr>
                <w:rStyle w:val="IndexLink"/>
                <w:rtl w:val="true"/>
              </w:rPr>
              <w:tab/>
            </w:r>
            <w:r>
              <w:rPr>
                <w:rStyle w:val="IndexLink"/>
              </w:rPr>
              <w:t>325</w:t>
            </w:r>
          </w:hyperlink>
        </w:p>
        <w:p>
          <w:pPr>
            <w:pStyle w:val="Contents5"/>
            <w:tabs>
              <w:tab w:val="clear" w:pos="7892"/>
              <w:tab w:val="right" w:pos="9026" w:leader="dot"/>
            </w:tabs>
            <w:rPr/>
          </w:pPr>
          <w:hyperlink w:anchor="__RefHeading___Toc1558751_3381743652">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558753_3381743652">
            <w:r>
              <w:rPr>
                <w:webHidden/>
                <w:rStyle w:val="IndexLink"/>
                <w:rtl w:val="true"/>
              </w:rPr>
              <w:t>الأمر الأول</w:t>
            </w:r>
            <w:r>
              <w:rPr>
                <w:rStyle w:val="IndexLink"/>
                <w:rtl w:val="true"/>
              </w:rPr>
              <w:t>:</w:t>
            </w:r>
            <w:r>
              <w:rPr>
                <w:rStyle w:val="IndexLink"/>
                <w:rtl w:val="true"/>
              </w:rPr>
              <w:t>فی تعریفه</w:t>
            </w:r>
            <w:r>
              <w:rPr>
                <w:rStyle w:val="IndexLink"/>
                <w:rtl w:val="true"/>
              </w:rPr>
              <w:t>:</w:t>
              <w:tab/>
            </w:r>
            <w:r>
              <w:rPr>
                <w:rStyle w:val="IndexLink"/>
              </w:rPr>
              <w:t>325</w:t>
            </w:r>
          </w:hyperlink>
        </w:p>
        <w:p>
          <w:pPr>
            <w:pStyle w:val="Contents5"/>
            <w:tabs>
              <w:tab w:val="clear" w:pos="7892"/>
              <w:tab w:val="right" w:pos="9026" w:leader="dot"/>
            </w:tabs>
            <w:rPr/>
          </w:pPr>
          <w:hyperlink w:anchor="__RefHeading___Toc1558755_3381743652">
            <w:r>
              <w:rPr>
                <w:webHidden/>
                <w:rStyle w:val="IndexLink"/>
                <w:rtl w:val="true"/>
              </w:rPr>
              <w:t>الأمر الثانی</w:t>
            </w:r>
            <w:r>
              <w:rPr>
                <w:rStyle w:val="IndexLink"/>
                <w:rtl w:val="true"/>
              </w:rPr>
              <w:t>:</w:t>
            </w:r>
            <w:r>
              <w:rPr>
                <w:rStyle w:val="IndexLink"/>
                <w:rtl w:val="true"/>
              </w:rPr>
              <w:t>فی أرکان الاستصحاب</w:t>
            </w:r>
            <w:r>
              <w:rPr>
                <w:rStyle w:val="IndexLink"/>
                <w:rtl w:val="true"/>
              </w:rPr>
              <w:tab/>
            </w:r>
            <w:r>
              <w:rPr>
                <w:rStyle w:val="IndexLink"/>
              </w:rPr>
              <w:t>326</w:t>
            </w:r>
          </w:hyperlink>
        </w:p>
        <w:p>
          <w:pPr>
            <w:pStyle w:val="Contents5"/>
            <w:tabs>
              <w:tab w:val="clear" w:pos="7892"/>
              <w:tab w:val="right" w:pos="9026" w:leader="dot"/>
            </w:tabs>
            <w:rPr/>
          </w:pPr>
          <w:hyperlink w:anchor="__RefHeading___Toc1558757_3381743652">
            <w:r>
              <w:rPr>
                <w:webHidden/>
                <w:rStyle w:val="IndexLink"/>
                <w:rtl w:val="true"/>
              </w:rPr>
              <w:t>الأمر الرابع</w:t>
            </w:r>
            <w:r>
              <w:rPr>
                <w:rStyle w:val="IndexLink"/>
                <w:rtl w:val="true"/>
              </w:rPr>
              <w:t>:</w:t>
            </w:r>
            <w:r>
              <w:rPr>
                <w:rStyle w:val="IndexLink"/>
                <w:rtl w:val="true"/>
              </w:rPr>
              <w:t>فی جریان استصحاب حال العقل أی حکمه و عدمه</w:t>
            </w:r>
            <w:r>
              <w:rPr>
                <w:rStyle w:val="IndexLink"/>
                <w:rtl w:val="true"/>
              </w:rPr>
              <w:tab/>
            </w:r>
            <w:r>
              <w:rPr>
                <w:rStyle w:val="IndexLink"/>
              </w:rPr>
              <w:t>328</w:t>
            </w:r>
          </w:hyperlink>
        </w:p>
        <w:p>
          <w:pPr>
            <w:pStyle w:val="Contents5"/>
            <w:tabs>
              <w:tab w:val="clear" w:pos="7892"/>
              <w:tab w:val="right" w:pos="9026" w:leader="dot"/>
            </w:tabs>
            <w:rPr/>
          </w:pPr>
          <w:hyperlink w:anchor="__RefHeading___Toc1558759_3381743652">
            <w:r>
              <w:rPr>
                <w:webHidden/>
                <w:rStyle w:val="IndexLink"/>
                <w:rtl w:val="true"/>
              </w:rPr>
              <w:t>الأمر الخامس</w:t>
            </w:r>
            <w:r>
              <w:rPr>
                <w:rStyle w:val="IndexLink"/>
                <w:rtl w:val="true"/>
              </w:rPr>
              <w:t>:</w:t>
            </w:r>
            <w:r>
              <w:rPr>
                <w:rStyle w:val="IndexLink"/>
                <w:rtl w:val="true"/>
              </w:rPr>
              <w:t>فی أدلّة حجیة الاستصحاب و هی متعددة</w:t>
            </w:r>
            <w:r>
              <w:rPr>
                <w:rStyle w:val="IndexLink"/>
                <w:rtl w:val="true"/>
              </w:rPr>
              <w:t>:</w:t>
              <w:tab/>
            </w:r>
            <w:r>
              <w:rPr>
                <w:rStyle w:val="IndexLink"/>
              </w:rPr>
              <w:t>331</w:t>
            </w:r>
          </w:hyperlink>
        </w:p>
        <w:p>
          <w:pPr>
            <w:pStyle w:val="Contents5"/>
            <w:tabs>
              <w:tab w:val="clear" w:pos="7892"/>
              <w:tab w:val="right" w:pos="9026" w:leader="dot"/>
            </w:tabs>
            <w:rPr/>
          </w:pPr>
          <w:hyperlink w:anchor="__RefHeading___Toc1558761_3381743652">
            <w:r>
              <w:rPr>
                <w:webHidden/>
                <w:rStyle w:val="IndexLink"/>
                <w:rtl w:val="true"/>
              </w:rPr>
              <w:t>وهم و دفع</w:t>
            </w:r>
            <w:r>
              <w:rPr>
                <w:rStyle w:val="IndexLink"/>
                <w:rtl w:val="true"/>
              </w:rPr>
              <w:tab/>
            </w:r>
            <w:r>
              <w:rPr>
                <w:rStyle w:val="IndexLink"/>
              </w:rPr>
              <w:t>342</w:t>
            </w:r>
          </w:hyperlink>
        </w:p>
        <w:p>
          <w:pPr>
            <w:pStyle w:val="Contents5"/>
            <w:tabs>
              <w:tab w:val="clear" w:pos="7892"/>
              <w:tab w:val="right" w:pos="9026" w:leader="dot"/>
            </w:tabs>
            <w:rPr/>
          </w:pPr>
          <w:hyperlink w:anchor="__RefHeading___Toc1558763_3381743652">
            <w:r>
              <w:rPr>
                <w:webHidden/>
                <w:rStyle w:val="IndexLink"/>
                <w:rtl w:val="true"/>
              </w:rPr>
              <w:t>التنبیهات</w:t>
            </w:r>
            <w:r>
              <w:rPr>
                <w:rStyle w:val="IndexLink"/>
                <w:rtl w:val="true"/>
              </w:rPr>
              <w:t>:</w:t>
              <w:tab/>
            </w:r>
            <w:r>
              <w:rPr>
                <w:rStyle w:val="IndexLink"/>
              </w:rPr>
              <w:t>348</w:t>
            </w:r>
          </w:hyperlink>
        </w:p>
        <w:p>
          <w:pPr>
            <w:pStyle w:val="Contents5"/>
            <w:tabs>
              <w:tab w:val="clear" w:pos="7892"/>
              <w:tab w:val="right" w:pos="9026" w:leader="dot"/>
            </w:tabs>
            <w:rPr/>
          </w:pPr>
          <w:hyperlink w:anchor="__RefHeading___Toc1558765_3381743652">
            <w:r>
              <w:rPr>
                <w:webHidden/>
                <w:rStyle w:val="IndexLink"/>
                <w:rtl w:val="true"/>
              </w:rPr>
              <w:t>بقی هنا امور</w:t>
            </w:r>
            <w:r>
              <w:rPr>
                <w:rStyle w:val="IndexLink"/>
                <w:rtl w:val="true"/>
              </w:rPr>
              <w:tab/>
            </w:r>
            <w:r>
              <w:rPr>
                <w:rStyle w:val="IndexLink"/>
              </w:rPr>
              <w:t>380</w:t>
            </w:r>
          </w:hyperlink>
        </w:p>
        <w:p>
          <w:pPr>
            <w:pStyle w:val="Contents5"/>
            <w:tabs>
              <w:tab w:val="clear" w:pos="7892"/>
              <w:tab w:val="right" w:pos="9026" w:leader="dot"/>
            </w:tabs>
            <w:rPr/>
          </w:pPr>
          <w:hyperlink w:anchor="__RefHeading___Toc1558767_3381743652">
            <w:r>
              <w:rPr>
                <w:webHidden/>
                <w:rStyle w:val="IndexLink"/>
                <w:rtl w:val="true"/>
              </w:rPr>
              <w:t>شبهة عبائیة</w:t>
            </w:r>
            <w:r>
              <w:rPr>
                <w:rStyle w:val="IndexLink"/>
                <w:rtl w:val="true"/>
              </w:rPr>
              <w:tab/>
            </w:r>
            <w:r>
              <w:rPr>
                <w:rStyle w:val="IndexLink"/>
              </w:rPr>
              <w:t>381</w:t>
            </w:r>
          </w:hyperlink>
        </w:p>
        <w:p>
          <w:pPr>
            <w:pStyle w:val="Contents5"/>
            <w:tabs>
              <w:tab w:val="clear" w:pos="7892"/>
              <w:tab w:val="right" w:pos="9026" w:leader="dot"/>
            </w:tabs>
            <w:rPr/>
          </w:pPr>
          <w:hyperlink w:anchor="__RefHeading___Toc1558769_3381743652">
            <w:r>
              <w:rPr>
                <w:webHidden/>
                <w:rStyle w:val="IndexLink"/>
                <w:rtl w:val="true"/>
              </w:rPr>
              <w:t>شبهة المعارضة</w:t>
            </w:r>
            <w:r>
              <w:rPr>
                <w:rStyle w:val="IndexLink"/>
                <w:rtl w:val="true"/>
              </w:rPr>
              <w:tab/>
            </w:r>
            <w:r>
              <w:rPr>
                <w:rStyle w:val="IndexLink"/>
              </w:rPr>
              <w:t>397</w:t>
            </w:r>
          </w:hyperlink>
        </w:p>
        <w:p>
          <w:pPr>
            <w:pStyle w:val="Contents5"/>
            <w:tabs>
              <w:tab w:val="clear" w:pos="7892"/>
              <w:tab w:val="right" w:pos="9026" w:leader="dot"/>
            </w:tabs>
            <w:rPr/>
          </w:pPr>
          <w:hyperlink w:anchor="__RefHeading___Toc1558771_3381743652">
            <w:r>
              <w:rPr>
                <w:webHidden/>
                <w:rStyle w:val="IndexLink"/>
                <w:rtl w:val="true"/>
              </w:rPr>
              <w:t>الابتلاء بالمعارض</w:t>
            </w:r>
            <w:r>
              <w:rPr>
                <w:rStyle w:val="IndexLink"/>
                <w:rtl w:val="true"/>
              </w:rPr>
              <w:tab/>
            </w:r>
            <w:r>
              <w:rPr>
                <w:rStyle w:val="IndexLink"/>
              </w:rPr>
              <w:t>403</w:t>
            </w:r>
          </w:hyperlink>
        </w:p>
        <w:p>
          <w:pPr>
            <w:pStyle w:val="Contents5"/>
            <w:tabs>
              <w:tab w:val="clear" w:pos="7892"/>
              <w:tab w:val="right" w:pos="9026" w:leader="dot"/>
            </w:tabs>
            <w:rPr/>
          </w:pPr>
          <w:hyperlink w:anchor="__RefHeading___Toc1558773_3381743652">
            <w:r>
              <w:rPr>
                <w:webHidden/>
                <w:rStyle w:val="IndexLink"/>
                <w:rtl w:val="true"/>
              </w:rPr>
              <w:t>الفرق بین الأمارات و الأصول</w:t>
            </w:r>
            <w:r>
              <w:rPr>
                <w:rStyle w:val="IndexLink"/>
                <w:rtl w:val="true"/>
              </w:rPr>
              <w:tab/>
            </w:r>
            <w:r>
              <w:rPr>
                <w:rStyle w:val="IndexLink"/>
              </w:rPr>
              <w:t>403</w:t>
            </w:r>
          </w:hyperlink>
        </w:p>
        <w:p>
          <w:pPr>
            <w:pStyle w:val="Contents5"/>
            <w:tabs>
              <w:tab w:val="clear" w:pos="7892"/>
              <w:tab w:val="right" w:pos="9026" w:leader="dot"/>
            </w:tabs>
            <w:rPr/>
          </w:pPr>
          <w:hyperlink w:anchor="__RefHeading___Toc1558775_3381743652">
            <w:r>
              <w:rPr>
                <w:webHidden/>
                <w:rStyle w:val="IndexLink"/>
                <w:rtl w:val="true"/>
              </w:rPr>
              <w:t>موارد الاستثناء</w:t>
            </w:r>
            <w:r>
              <w:rPr>
                <w:rStyle w:val="IndexLink"/>
                <w:rtl w:val="true"/>
              </w:rPr>
              <w:tab/>
            </w:r>
            <w:r>
              <w:rPr>
                <w:rStyle w:val="IndexLink"/>
              </w:rPr>
              <w:t>407</w:t>
            </w:r>
          </w:hyperlink>
        </w:p>
        <w:p>
          <w:pPr>
            <w:pStyle w:val="Contents5"/>
            <w:tabs>
              <w:tab w:val="clear" w:pos="7892"/>
              <w:tab w:val="right" w:pos="9026" w:leader="dot"/>
            </w:tabs>
            <w:rPr/>
          </w:pPr>
          <w:hyperlink w:anchor="__RefHeading___Toc1558777_3381743652">
            <w:r>
              <w:rPr>
                <w:webHidden/>
                <w:rStyle w:val="IndexLink"/>
                <w:rtl w:val="true"/>
              </w:rPr>
              <w:t>واجیب عنه بوجهین</w:t>
            </w:r>
            <w:r>
              <w:rPr>
                <w:rStyle w:val="IndexLink"/>
                <w:rtl w:val="true"/>
              </w:rPr>
              <w:t>:</w:t>
              <w:tab/>
            </w:r>
            <w:r>
              <w:rPr>
                <w:rStyle w:val="IndexLink"/>
              </w:rPr>
              <w:t>416</w:t>
            </w:r>
          </w:hyperlink>
        </w:p>
        <w:p>
          <w:pPr>
            <w:pStyle w:val="Contents5"/>
            <w:tabs>
              <w:tab w:val="clear" w:pos="7892"/>
              <w:tab w:val="right" w:pos="9026" w:leader="dot"/>
            </w:tabs>
            <w:rPr/>
          </w:pPr>
          <w:hyperlink w:anchor="__RefHeading___Toc1558779_3381743652">
            <w:r>
              <w:rPr>
                <w:webHidden/>
                <w:rStyle w:val="IndexLink"/>
                <w:rtl w:val="true"/>
              </w:rPr>
              <w:t>توجیه عدم جریان الاستصحاب</w:t>
            </w:r>
            <w:r>
              <w:rPr>
                <w:rStyle w:val="IndexLink"/>
                <w:rtl w:val="true"/>
              </w:rPr>
              <w:tab/>
            </w:r>
            <w:r>
              <w:rPr>
                <w:rStyle w:val="IndexLink"/>
              </w:rPr>
              <w:t>423</w:t>
            </w:r>
          </w:hyperlink>
        </w:p>
        <w:p>
          <w:pPr>
            <w:pStyle w:val="Contents5"/>
            <w:tabs>
              <w:tab w:val="clear" w:pos="7892"/>
              <w:tab w:val="right" w:pos="9026" w:leader="dot"/>
            </w:tabs>
            <w:rPr/>
          </w:pPr>
          <w:hyperlink w:anchor="__RefHeading___Toc1558781_3381743652">
            <w:r>
              <w:rPr>
                <w:webHidden/>
                <w:rStyle w:val="IndexLink"/>
                <w:rtl w:val="true"/>
              </w:rPr>
              <w:t>بقی شیء فی مجهولی التاریخ</w:t>
            </w:r>
            <w:r>
              <w:rPr>
                <w:rStyle w:val="IndexLink"/>
                <w:rtl w:val="true"/>
              </w:rPr>
              <w:tab/>
            </w:r>
            <w:r>
              <w:rPr>
                <w:rStyle w:val="IndexLink"/>
              </w:rPr>
              <w:t>426</w:t>
            </w:r>
          </w:hyperlink>
        </w:p>
        <w:p>
          <w:pPr>
            <w:pStyle w:val="Contents5"/>
            <w:tabs>
              <w:tab w:val="clear" w:pos="7892"/>
              <w:tab w:val="right" w:pos="9026" w:leader="dot"/>
            </w:tabs>
            <w:rPr/>
          </w:pPr>
          <w:hyperlink w:anchor="__RefHeading___Toc1558783_3381743652">
            <w:r>
              <w:rPr>
                <w:webHidden/>
                <w:rStyle w:val="IndexLink"/>
                <w:rtl w:val="true"/>
              </w:rPr>
              <w:t>تتمة الاستصحاب</w:t>
            </w:r>
            <w:r>
              <w:rPr>
                <w:rStyle w:val="IndexLink"/>
                <w:rtl w:val="true"/>
              </w:rPr>
              <w:tab/>
            </w:r>
            <w:r>
              <w:rPr>
                <w:rStyle w:val="IndexLink"/>
              </w:rPr>
              <w:t>442</w:t>
            </w:r>
          </w:hyperlink>
        </w:p>
        <w:p>
          <w:pPr>
            <w:pStyle w:val="Contents5"/>
            <w:tabs>
              <w:tab w:val="clear" w:pos="7892"/>
              <w:tab w:val="right" w:pos="9026" w:leader="dot"/>
            </w:tabs>
            <w:rPr/>
          </w:pPr>
          <w:hyperlink w:anchor="__RefHeading___Toc1558785_3381743652">
            <w:r>
              <w:rPr>
                <w:webHidden/>
                <w:rStyle w:val="IndexLink"/>
                <w:rtl w:val="true"/>
              </w:rPr>
              <w:t>الحکومة</w:t>
            </w:r>
            <w:r>
              <w:rPr>
                <w:rStyle w:val="IndexLink"/>
                <w:rtl w:val="true"/>
              </w:rPr>
              <w:t>:</w:t>
              <w:tab/>
            </w:r>
            <w:r>
              <w:rPr>
                <w:rStyle w:val="IndexLink"/>
              </w:rPr>
              <w:t>445</w:t>
            </w:r>
          </w:hyperlink>
        </w:p>
        <w:p>
          <w:pPr>
            <w:pStyle w:val="Contents5"/>
            <w:tabs>
              <w:tab w:val="clear" w:pos="7892"/>
              <w:tab w:val="right" w:pos="9026" w:leader="dot"/>
            </w:tabs>
            <w:rPr/>
          </w:pPr>
          <w:hyperlink w:anchor="__RefHeading___Toc1558787_3381743652">
            <w:r>
              <w:rPr>
                <w:webHidden/>
                <w:rStyle w:val="IndexLink"/>
                <w:rtl w:val="true"/>
              </w:rPr>
              <w:t>الورود</w:t>
            </w:r>
            <w:r>
              <w:rPr>
                <w:rStyle w:val="IndexLink"/>
                <w:rtl w:val="true"/>
              </w:rPr>
              <w:t>:</w:t>
              <w:tab/>
            </w:r>
            <w:r>
              <w:rPr>
                <w:rStyle w:val="IndexLink"/>
              </w:rPr>
              <w:t>446</w:t>
            </w:r>
          </w:hyperlink>
        </w:p>
        <w:p>
          <w:pPr>
            <w:pStyle w:val="Contents5"/>
            <w:tabs>
              <w:tab w:val="clear" w:pos="7892"/>
              <w:tab w:val="right" w:pos="9026" w:leader="dot"/>
            </w:tabs>
            <w:rPr/>
          </w:pPr>
          <w:hyperlink w:anchor="__RefHeading___Toc1558789_3381743652">
            <w:r>
              <w:rPr>
                <w:webHidden/>
                <w:rStyle w:val="IndexLink"/>
                <w:rtl w:val="true"/>
              </w:rPr>
              <w:t>خاتمة</w:t>
            </w:r>
            <w:r>
              <w:rPr>
                <w:rStyle w:val="IndexLink"/>
                <w:rtl w:val="true"/>
              </w:rPr>
              <w:tab/>
            </w:r>
            <w:r>
              <w:rPr>
                <w:rStyle w:val="IndexLink"/>
              </w:rPr>
              <w:t>447</w:t>
            </w:r>
          </w:hyperlink>
        </w:p>
        <w:p>
          <w:pPr>
            <w:pStyle w:val="Contents5"/>
            <w:tabs>
              <w:tab w:val="clear" w:pos="7892"/>
              <w:tab w:val="right" w:pos="9026" w:leader="dot"/>
            </w:tabs>
            <w:rPr/>
          </w:pPr>
          <w:hyperlink w:anchor="__RefHeading___Toc1558791_3381743652">
            <w:r>
              <w:rPr>
                <w:webHidden/>
                <w:rStyle w:val="IndexLink"/>
                <w:rtl w:val="true"/>
              </w:rPr>
              <w:t>تعارض الاستصحابین</w:t>
            </w:r>
            <w:r>
              <w:rPr>
                <w:rStyle w:val="IndexLink"/>
                <w:rtl w:val="true"/>
              </w:rPr>
              <w:tab/>
            </w:r>
            <w:r>
              <w:rPr>
                <w:rStyle w:val="IndexLink"/>
              </w:rPr>
              <w:t>450</w:t>
            </w:r>
          </w:hyperlink>
        </w:p>
        <w:p>
          <w:pPr>
            <w:pStyle w:val="Contents5"/>
            <w:tabs>
              <w:tab w:val="clear" w:pos="7892"/>
              <w:tab w:val="right" w:pos="9026" w:leader="dot"/>
            </w:tabs>
            <w:rPr/>
          </w:pPr>
          <w:hyperlink w:anchor="__RefHeading___Toc1558793_3381743652">
            <w:r>
              <w:rPr>
                <w:webHidden/>
                <w:rStyle w:val="IndexLink"/>
                <w:rtl w:val="true"/>
              </w:rPr>
              <w:t>اذا کان مسببین عن امر ثالث</w:t>
            </w:r>
            <w:r>
              <w:rPr>
                <w:rStyle w:val="IndexLink"/>
                <w:rtl w:val="true"/>
              </w:rPr>
              <w:tab/>
            </w:r>
            <w:r>
              <w:rPr>
                <w:rStyle w:val="IndexLink"/>
              </w:rPr>
              <w:t>452</w:t>
            </w:r>
          </w:hyperlink>
        </w:p>
        <w:p>
          <w:pPr>
            <w:pStyle w:val="Contents5"/>
            <w:tabs>
              <w:tab w:val="clear" w:pos="7892"/>
              <w:tab w:val="right" w:pos="9026" w:leader="dot"/>
            </w:tabs>
            <w:rPr/>
          </w:pPr>
          <w:hyperlink w:anchor="__RefHeading___Toc1558795_3381743652">
            <w:r>
              <w:rPr>
                <w:webHidden/>
                <w:rStyle w:val="IndexLink"/>
                <w:rtl w:val="true"/>
              </w:rPr>
              <w:t>تذنیب</w:t>
            </w:r>
            <w:r>
              <w:rPr>
                <w:rStyle w:val="IndexLink"/>
                <w:rtl w:val="true"/>
              </w:rPr>
              <w:tab/>
            </w:r>
            <w:r>
              <w:rPr>
                <w:rStyle w:val="IndexLink"/>
              </w:rPr>
              <w:t>454</w:t>
            </w:r>
          </w:hyperlink>
        </w:p>
        <w:p>
          <w:pPr>
            <w:pStyle w:val="Contents2"/>
            <w:tabs>
              <w:tab w:val="clear" w:pos="8743"/>
              <w:tab w:val="right" w:pos="9026" w:leader="dot"/>
            </w:tabs>
            <w:rPr/>
          </w:pPr>
          <w:hyperlink w:anchor="__RefHeading___Toc1558797_3381743652">
            <w:r>
              <w:rPr>
                <w:webHidden/>
                <w:rStyle w:val="IndexLink"/>
                <w:rtl w:val="true"/>
              </w:rPr>
              <w:t>المقصد الثامن</w:t>
            </w:r>
            <w:r>
              <w:rPr>
                <w:rStyle w:val="IndexLink"/>
                <w:rtl w:val="true"/>
              </w:rPr>
              <w:t xml:space="preserve">: </w:t>
            </w:r>
            <w:r>
              <w:rPr>
                <w:rStyle w:val="IndexLink"/>
                <w:rtl w:val="true"/>
              </w:rPr>
              <w:t>فی التعادل و التراجیح</w:t>
            </w:r>
            <w:r>
              <w:rPr>
                <w:rStyle w:val="IndexLink"/>
                <w:rtl w:val="true"/>
              </w:rPr>
              <w:tab/>
            </w:r>
            <w:r>
              <w:rPr>
                <w:rStyle w:val="IndexLink"/>
              </w:rPr>
              <w:t>457</w:t>
            </w:r>
          </w:hyperlink>
        </w:p>
        <w:p>
          <w:pPr>
            <w:pStyle w:val="Contents3"/>
            <w:tabs>
              <w:tab w:val="clear" w:pos="8459"/>
              <w:tab w:val="right" w:pos="9026" w:leader="dot"/>
            </w:tabs>
            <w:rPr/>
          </w:pPr>
          <w:hyperlink w:anchor="__RefHeading___Toc1558799_3381743652">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1558801_3381743652">
            <w:r>
              <w:rPr>
                <w:webHidden/>
                <w:rStyle w:val="IndexLink"/>
                <w:rtl w:val="true"/>
              </w:rPr>
              <w:t>الفصل الاول</w:t>
            </w:r>
            <w:r>
              <w:rPr>
                <w:rStyle w:val="IndexLink"/>
                <w:rtl w:val="true"/>
              </w:rPr>
              <w:t xml:space="preserve">: </w:t>
            </w:r>
            <w:r>
              <w:rPr>
                <w:rStyle w:val="IndexLink"/>
                <w:rtl w:val="true"/>
              </w:rPr>
              <w:t>فی تعریف التعارض</w:t>
            </w:r>
            <w:r>
              <w:rPr>
                <w:rStyle w:val="IndexLink"/>
                <w:rtl w:val="true"/>
              </w:rPr>
              <w:tab/>
            </w:r>
            <w:r>
              <w:rPr>
                <w:rStyle w:val="IndexLink"/>
              </w:rPr>
              <w:t>458</w:t>
            </w:r>
          </w:hyperlink>
        </w:p>
        <w:p>
          <w:pPr>
            <w:pStyle w:val="Contents4"/>
            <w:tabs>
              <w:tab w:val="clear" w:pos="8176"/>
              <w:tab w:val="right" w:pos="9026" w:leader="dot"/>
            </w:tabs>
            <w:rPr/>
          </w:pPr>
          <w:hyperlink w:anchor="__RefHeading___Toc1558803_3381743652">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1558805_3381743652">
            <w:r>
              <w:rPr>
                <w:webHidden/>
                <w:rStyle w:val="IndexLink"/>
                <w:rtl w:val="true"/>
              </w:rPr>
              <w:t>لاتعارض بین الأصول والامارات</w:t>
            </w:r>
            <w:r>
              <w:rPr>
                <w:rStyle w:val="IndexLink"/>
                <w:rtl w:val="true"/>
              </w:rPr>
              <w:tab/>
            </w:r>
            <w:r>
              <w:rPr>
                <w:rStyle w:val="IndexLink"/>
              </w:rPr>
              <w:t>461</w:t>
            </w:r>
          </w:hyperlink>
        </w:p>
        <w:p>
          <w:pPr>
            <w:pStyle w:val="Contents4"/>
            <w:tabs>
              <w:tab w:val="clear" w:pos="8176"/>
              <w:tab w:val="right" w:pos="9026" w:leader="dot"/>
            </w:tabs>
            <w:rPr/>
          </w:pPr>
          <w:hyperlink w:anchor="__RefHeading___Toc1558807_3381743652">
            <w:r>
              <w:rPr>
                <w:webHidden/>
                <w:rStyle w:val="IndexLink"/>
                <w:rtl w:val="true"/>
              </w:rPr>
              <w:t>وجه تقدیم الامارات علی الأصول</w:t>
            </w:r>
            <w:r>
              <w:rPr>
                <w:rStyle w:val="IndexLink"/>
                <w:rtl w:val="true"/>
              </w:rPr>
              <w:tab/>
            </w:r>
            <w:r>
              <w:rPr>
                <w:rStyle w:val="IndexLink"/>
              </w:rPr>
              <w:t>462</w:t>
            </w:r>
          </w:hyperlink>
        </w:p>
        <w:p>
          <w:pPr>
            <w:pStyle w:val="Contents4"/>
            <w:tabs>
              <w:tab w:val="clear" w:pos="8176"/>
              <w:tab w:val="right" w:pos="9026" w:leader="dot"/>
            </w:tabs>
            <w:rPr/>
          </w:pPr>
          <w:hyperlink w:anchor="__RefHeading___Toc1558809_3381743652">
            <w:r>
              <w:rPr>
                <w:webHidden/>
                <w:rStyle w:val="IndexLink"/>
                <w:rtl w:val="true"/>
              </w:rPr>
              <w:t>لا تعارض بین الامارات بعضها مع بعض</w:t>
            </w:r>
            <w:r>
              <w:rPr>
                <w:rStyle w:val="IndexLink"/>
                <w:rtl w:val="true"/>
              </w:rPr>
              <w:tab/>
            </w:r>
            <w:r>
              <w:rPr>
                <w:rStyle w:val="IndexLink"/>
              </w:rPr>
              <w:t>463</w:t>
            </w:r>
          </w:hyperlink>
        </w:p>
        <w:p>
          <w:pPr>
            <w:pStyle w:val="Contents4"/>
            <w:tabs>
              <w:tab w:val="clear" w:pos="8176"/>
              <w:tab w:val="right" w:pos="9026" w:leader="dot"/>
            </w:tabs>
            <w:rPr/>
          </w:pPr>
          <w:hyperlink w:anchor="__RefHeading___Toc1558811_3381743652">
            <w:r>
              <w:rPr>
                <w:webHidden/>
                <w:rStyle w:val="IndexLink"/>
                <w:rtl w:val="true"/>
              </w:rPr>
              <w:t>لا تعارض بین النص و الظاهر</w:t>
            </w:r>
            <w:r>
              <w:rPr>
                <w:rStyle w:val="IndexLink"/>
                <w:rtl w:val="true"/>
              </w:rPr>
              <w:tab/>
            </w:r>
            <w:r>
              <w:rPr>
                <w:rStyle w:val="IndexLink"/>
              </w:rPr>
              <w:t>464</w:t>
            </w:r>
          </w:hyperlink>
        </w:p>
        <w:p>
          <w:pPr>
            <w:pStyle w:val="Contents4"/>
            <w:tabs>
              <w:tab w:val="clear" w:pos="8176"/>
              <w:tab w:val="right" w:pos="9026" w:leader="dot"/>
            </w:tabs>
            <w:rPr/>
          </w:pPr>
          <w:hyperlink w:anchor="__RefHeading___Toc1558813_3381743652">
            <w:r>
              <w:rPr>
                <w:webHidden/>
                <w:rStyle w:val="IndexLink"/>
                <w:rtl w:val="true"/>
              </w:rPr>
              <w:t>مورد التعارض بین الأخبار</w:t>
            </w:r>
            <w:r>
              <w:rPr>
                <w:rStyle w:val="IndexLink"/>
                <w:rtl w:val="true"/>
              </w:rPr>
              <w:tab/>
            </w:r>
            <w:r>
              <w:rPr>
                <w:rStyle w:val="IndexLink"/>
              </w:rPr>
              <w:t>466</w:t>
            </w:r>
          </w:hyperlink>
        </w:p>
        <w:p>
          <w:pPr>
            <w:pStyle w:val="Contents4"/>
            <w:tabs>
              <w:tab w:val="clear" w:pos="8176"/>
              <w:tab w:val="right" w:pos="9026" w:leader="dot"/>
            </w:tabs>
            <w:rPr/>
          </w:pPr>
          <w:hyperlink w:anchor="__RefHeading___Toc1558815_3381743652">
            <w:r>
              <w:rPr>
                <w:webHidden/>
                <w:rStyle w:val="IndexLink"/>
                <w:rtl w:val="true"/>
              </w:rPr>
              <w:t>المعیار فی الحکومة الخارجة عن مورد التعارض</w:t>
            </w:r>
            <w:r>
              <w:rPr>
                <w:rStyle w:val="IndexLink"/>
                <w:rtl w:val="true"/>
              </w:rPr>
              <w:tab/>
            </w:r>
            <w:r>
              <w:rPr>
                <w:rStyle w:val="IndexLink"/>
              </w:rPr>
              <w:t>468</w:t>
            </w:r>
          </w:hyperlink>
        </w:p>
        <w:p>
          <w:pPr>
            <w:pStyle w:val="Contents3"/>
            <w:tabs>
              <w:tab w:val="clear" w:pos="8459"/>
              <w:tab w:val="right" w:pos="9026" w:leader="dot"/>
            </w:tabs>
            <w:rPr/>
          </w:pPr>
          <w:hyperlink w:anchor="__RefHeading___Toc1558817_3381743652">
            <w:r>
              <w:rPr>
                <w:webHidden/>
                <w:rStyle w:val="IndexLink"/>
                <w:rtl w:val="true"/>
              </w:rPr>
              <w:t>الفصل الثانی</w:t>
            </w:r>
            <w:r>
              <w:rPr>
                <w:rStyle w:val="IndexLink"/>
                <w:rtl w:val="true"/>
              </w:rPr>
              <w:t xml:space="preserve">: </w:t>
            </w:r>
            <w:r>
              <w:rPr>
                <w:rStyle w:val="IndexLink"/>
                <w:rtl w:val="true"/>
              </w:rPr>
              <w:t>فی مقتضی الاصل الأوّلی فی المتعارضین</w:t>
            </w:r>
            <w:r>
              <w:rPr>
                <w:rStyle w:val="IndexLink"/>
                <w:rtl w:val="true"/>
              </w:rPr>
              <w:tab/>
            </w:r>
            <w:r>
              <w:rPr>
                <w:rStyle w:val="IndexLink"/>
              </w:rPr>
              <w:t>469</w:t>
            </w:r>
          </w:hyperlink>
        </w:p>
        <w:p>
          <w:pPr>
            <w:pStyle w:val="Contents3"/>
            <w:tabs>
              <w:tab w:val="clear" w:pos="8459"/>
              <w:tab w:val="right" w:pos="9026" w:leader="dot"/>
            </w:tabs>
            <w:rPr/>
          </w:pPr>
          <w:hyperlink w:anchor="__RefHeading___Toc1558819_3381743652">
            <w:r>
              <w:rPr>
                <w:webHidden/>
                <w:rStyle w:val="IndexLink"/>
                <w:rtl w:val="true"/>
              </w:rPr>
              <w:t>الفصل الثالث</w:t>
            </w:r>
            <w:r>
              <w:rPr>
                <w:rStyle w:val="IndexLink"/>
                <w:rtl w:val="true"/>
              </w:rPr>
              <w:t xml:space="preserve">: </w:t>
            </w:r>
            <w:r>
              <w:rPr>
                <w:rStyle w:val="IndexLink"/>
                <w:rtl w:val="true"/>
              </w:rPr>
              <w:t>فی نفی الثالث و الرابع و الخامس من الأحکام الخمسة</w:t>
            </w:r>
            <w:r>
              <w:rPr>
                <w:rStyle w:val="IndexLink"/>
                <w:rtl w:val="true"/>
              </w:rPr>
              <w:t>...</w:t>
              <w:tab/>
            </w:r>
            <w:r>
              <w:rPr>
                <w:rStyle w:val="IndexLink"/>
              </w:rPr>
              <w:t>472</w:t>
            </w:r>
          </w:hyperlink>
        </w:p>
        <w:p>
          <w:pPr>
            <w:pStyle w:val="Contents3"/>
            <w:tabs>
              <w:tab w:val="clear" w:pos="8459"/>
              <w:tab w:val="right" w:pos="9026" w:leader="dot"/>
            </w:tabs>
            <w:rPr/>
          </w:pPr>
          <w:hyperlink w:anchor="__RefHeading___Toc1558821_3381743652">
            <w:r>
              <w:rPr>
                <w:webHidden/>
                <w:rStyle w:val="IndexLink"/>
                <w:rtl w:val="true"/>
              </w:rPr>
              <w:t>الفصل الرابع</w:t>
            </w:r>
            <w:r>
              <w:rPr>
                <w:rStyle w:val="IndexLink"/>
                <w:rtl w:val="true"/>
              </w:rPr>
              <w:t xml:space="preserve">: </w:t>
            </w:r>
            <w:r>
              <w:rPr>
                <w:rStyle w:val="IndexLink"/>
                <w:rtl w:val="true"/>
              </w:rPr>
              <w:t>فی مقتضی الاصل الاولی فی المتعارضین بناء علی السببیة</w:t>
            </w:r>
            <w:r>
              <w:rPr>
                <w:rStyle w:val="IndexLink"/>
                <w:rtl w:val="true"/>
              </w:rPr>
              <w:tab/>
            </w:r>
            <w:r>
              <w:rPr>
                <w:rStyle w:val="IndexLink"/>
              </w:rPr>
              <w:t>479</w:t>
            </w:r>
          </w:hyperlink>
        </w:p>
        <w:p>
          <w:pPr>
            <w:pStyle w:val="Contents3"/>
            <w:tabs>
              <w:tab w:val="clear" w:pos="8459"/>
              <w:tab w:val="right" w:pos="9026" w:leader="dot"/>
            </w:tabs>
            <w:rPr/>
          </w:pPr>
          <w:hyperlink w:anchor="__RefHeading___Toc1558823_3381743652">
            <w:r>
              <w:rPr>
                <w:webHidden/>
                <w:rStyle w:val="IndexLink"/>
                <w:rtl w:val="true"/>
              </w:rPr>
              <w:t>الفصل الخامس</w:t>
            </w:r>
            <w:r>
              <w:rPr>
                <w:rStyle w:val="IndexLink"/>
                <w:rtl w:val="true"/>
              </w:rPr>
              <w:t xml:space="preserve">: </w:t>
            </w:r>
            <w:r>
              <w:rPr>
                <w:rStyle w:val="IndexLink"/>
                <w:rtl w:val="true"/>
              </w:rPr>
              <w:t>فی بیان الاصل الثانوی فی الخبرین المتعارضین</w:t>
            </w:r>
            <w:r>
              <w:rPr>
                <w:rStyle w:val="IndexLink"/>
                <w:rtl w:val="true"/>
              </w:rPr>
              <w:tab/>
            </w:r>
            <w:r>
              <w:rPr>
                <w:rStyle w:val="IndexLink"/>
              </w:rPr>
              <w:t>487</w:t>
            </w:r>
          </w:hyperlink>
        </w:p>
        <w:p>
          <w:pPr>
            <w:pStyle w:val="Contents3"/>
            <w:tabs>
              <w:tab w:val="clear" w:pos="8459"/>
              <w:tab w:val="right" w:pos="9026" w:leader="dot"/>
            </w:tabs>
            <w:rPr/>
          </w:pPr>
          <w:hyperlink w:anchor="__RefHeading___Toc1558825_3381743652">
            <w:r>
              <w:rPr>
                <w:webHidden/>
                <w:rStyle w:val="IndexLink"/>
                <w:rtl w:val="true"/>
              </w:rPr>
              <w:t>الفصل السادس</w:t>
            </w:r>
            <w:r>
              <w:rPr>
                <w:rStyle w:val="IndexLink"/>
                <w:rtl w:val="true"/>
              </w:rPr>
              <w:t xml:space="preserve">: </w:t>
            </w:r>
            <w:r>
              <w:rPr>
                <w:rStyle w:val="IndexLink"/>
                <w:rtl w:val="true"/>
              </w:rPr>
              <w:t>فی حکم المتعارضین مع ملاحظة الادلة الشرعیة الواردة فی</w:t>
            </w:r>
            <w:r>
              <w:rPr>
                <w:rStyle w:val="IndexLink"/>
                <w:rtl w:val="true"/>
              </w:rPr>
              <w:t>...</w:t>
              <w:tab/>
            </w:r>
            <w:r>
              <w:rPr>
                <w:rStyle w:val="IndexLink"/>
              </w:rPr>
              <w:t>491</w:t>
            </w:r>
          </w:hyperlink>
        </w:p>
        <w:p>
          <w:pPr>
            <w:pStyle w:val="Contents4"/>
            <w:tabs>
              <w:tab w:val="clear" w:pos="8176"/>
              <w:tab w:val="right" w:pos="9026" w:leader="dot"/>
            </w:tabs>
            <w:rPr/>
          </w:pPr>
          <w:hyperlink w:anchor="__RefHeading___Toc1558827_3381743652">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1558829_3381743652">
            <w:r>
              <w:rPr>
                <w:webHidden/>
                <w:rStyle w:val="IndexLink"/>
                <w:rtl w:val="true"/>
              </w:rPr>
              <w:t>الطائفة الاولی</w:t>
            </w:r>
            <w:r>
              <w:rPr>
                <w:rStyle w:val="IndexLink"/>
                <w:rtl w:val="true"/>
              </w:rPr>
              <w:t>:</w:t>
            </w:r>
            <w:r>
              <w:rPr>
                <w:rStyle w:val="IndexLink"/>
                <w:rtl w:val="true"/>
              </w:rPr>
              <w:t>ما استدل به علی التخییرعلی الاطلاق</w:t>
            </w:r>
            <w:r>
              <w:rPr>
                <w:rStyle w:val="IndexLink"/>
                <w:rtl w:val="true"/>
              </w:rPr>
              <w:tab/>
            </w:r>
            <w:r>
              <w:rPr>
                <w:rStyle w:val="IndexLink"/>
              </w:rPr>
              <w:t>491</w:t>
            </w:r>
          </w:hyperlink>
        </w:p>
        <w:p>
          <w:pPr>
            <w:pStyle w:val="Contents5"/>
            <w:tabs>
              <w:tab w:val="clear" w:pos="7892"/>
              <w:tab w:val="right" w:pos="9026" w:leader="dot"/>
            </w:tabs>
            <w:rPr/>
          </w:pPr>
          <w:hyperlink w:anchor="__RefHeading___Toc1558831_3381743652">
            <w:r>
              <w:rPr>
                <w:webHidden/>
                <w:rStyle w:val="IndexLink"/>
                <w:rtl w:val="true"/>
              </w:rPr>
              <w:t>منها خبر الحسن بن الجهم المروی مرسلا عن الاحتجاج عن الرضا علیه السلام</w:t>
            </w:r>
            <w:r>
              <w:rPr>
                <w:rStyle w:val="IndexLink"/>
                <w:rtl w:val="true"/>
              </w:rPr>
              <w:tab/>
            </w:r>
            <w:r>
              <w:rPr>
                <w:rStyle w:val="IndexLink"/>
              </w:rPr>
              <w:t>491</w:t>
            </w:r>
          </w:hyperlink>
        </w:p>
        <w:p>
          <w:pPr>
            <w:pStyle w:val="Contents5"/>
            <w:tabs>
              <w:tab w:val="clear" w:pos="7892"/>
              <w:tab w:val="right" w:pos="9026" w:leader="dot"/>
            </w:tabs>
            <w:rPr/>
          </w:pPr>
          <w:hyperlink w:anchor="__RefHeading___Toc1558833_3381743652">
            <w:r>
              <w:rPr>
                <w:webHidden/>
                <w:rStyle w:val="IndexLink"/>
                <w:rtl w:val="true"/>
              </w:rPr>
              <w:t>ومنها</w:t>
            </w:r>
            <w:r>
              <w:rPr>
                <w:rStyle w:val="IndexLink"/>
                <w:rtl w:val="true"/>
              </w:rPr>
              <w:t>:</w:t>
            </w:r>
            <w:r>
              <w:rPr>
                <w:rStyle w:val="IndexLink"/>
                <w:rtl w:val="true"/>
              </w:rPr>
              <w:t>صحیحة علی بن مهزیار</w:t>
            </w:r>
            <w:r>
              <w:rPr>
                <w:rStyle w:val="IndexLink"/>
                <w:rtl w:val="true"/>
              </w:rPr>
              <w:tab/>
            </w:r>
            <w:r>
              <w:rPr>
                <w:rStyle w:val="IndexLink"/>
              </w:rPr>
              <w:t>491</w:t>
            </w:r>
          </w:hyperlink>
        </w:p>
        <w:p>
          <w:pPr>
            <w:pStyle w:val="Contents6"/>
            <w:tabs>
              <w:tab w:val="clear" w:pos="7609"/>
              <w:tab w:val="right" w:pos="9026" w:leader="dot"/>
            </w:tabs>
            <w:rPr/>
          </w:pPr>
          <w:hyperlink w:anchor="__RefHeading___Toc1558835_3381743652">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1558837_3381743652">
            <w:r>
              <w:rPr>
                <w:webHidden/>
                <w:rStyle w:val="IndexLink"/>
                <w:rtl w:val="true"/>
              </w:rPr>
              <w:t>نقاش الشیهد الصدر قدس سره</w:t>
            </w:r>
            <w:r>
              <w:rPr>
                <w:rStyle w:val="IndexLink"/>
                <w:rtl w:val="true"/>
              </w:rPr>
              <w:tab/>
            </w:r>
            <w:r>
              <w:rPr>
                <w:rStyle w:val="IndexLink"/>
              </w:rPr>
              <w:t>494</w:t>
            </w:r>
          </w:hyperlink>
        </w:p>
        <w:p>
          <w:pPr>
            <w:pStyle w:val="Contents5"/>
            <w:tabs>
              <w:tab w:val="clear" w:pos="7892"/>
              <w:tab w:val="right" w:pos="9026" w:leader="dot"/>
            </w:tabs>
            <w:rPr/>
          </w:pPr>
          <w:hyperlink w:anchor="__RefHeading___Toc1558839_3381743652">
            <w:r>
              <w:rPr>
                <w:webHidden/>
                <w:rStyle w:val="IndexLink"/>
                <w:rtl w:val="true"/>
              </w:rPr>
              <w:t>ومنها</w:t>
            </w:r>
            <w:r>
              <w:rPr>
                <w:rStyle w:val="IndexLink"/>
                <w:rtl w:val="true"/>
              </w:rPr>
              <w:t>:</w:t>
            </w:r>
            <w:r>
              <w:rPr>
                <w:rStyle w:val="IndexLink"/>
                <w:rtl w:val="true"/>
              </w:rPr>
              <w:t>موثقة سماعة عن أبی عبداللّه علیه السلام</w:t>
            </w:r>
            <w:r>
              <w:rPr>
                <w:rStyle w:val="IndexLink"/>
                <w:rtl w:val="true"/>
              </w:rPr>
              <w:tab/>
            </w:r>
            <w:r>
              <w:rPr>
                <w:rStyle w:val="IndexLink"/>
              </w:rPr>
              <w:t>497</w:t>
            </w:r>
          </w:hyperlink>
        </w:p>
        <w:p>
          <w:pPr>
            <w:pStyle w:val="Contents6"/>
            <w:tabs>
              <w:tab w:val="clear" w:pos="7609"/>
              <w:tab w:val="right" w:pos="9026" w:leader="dot"/>
            </w:tabs>
            <w:rPr/>
          </w:pPr>
          <w:hyperlink w:anchor="__RefHeading___Toc1558841_3381743652">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1558843_3381743652">
            <w:r>
              <w:rPr>
                <w:webHidden/>
                <w:rStyle w:val="IndexLink"/>
                <w:rtl w:val="true"/>
              </w:rPr>
              <w:t>بقی شیء</w:t>
            </w:r>
            <w:r>
              <w:rPr>
                <w:rStyle w:val="IndexLink"/>
                <w:rtl w:val="true"/>
              </w:rPr>
              <w:tab/>
            </w:r>
            <w:r>
              <w:rPr>
                <w:rStyle w:val="IndexLink"/>
              </w:rPr>
              <w:t>505</w:t>
            </w:r>
          </w:hyperlink>
        </w:p>
        <w:p>
          <w:pPr>
            <w:pStyle w:val="Contents6"/>
            <w:tabs>
              <w:tab w:val="clear" w:pos="7609"/>
              <w:tab w:val="right" w:pos="9026" w:leader="dot"/>
            </w:tabs>
            <w:rPr/>
          </w:pPr>
          <w:hyperlink w:anchor="__RefHeading___Toc1558845_3381743652">
            <w:r>
              <w:rPr>
                <w:webHidden/>
                <w:rStyle w:val="IndexLink"/>
                <w:rtl w:val="true"/>
              </w:rPr>
              <w:t xml:space="preserve">تنبیه </w:t>
            </w:r>
            <w:r>
              <w:rPr>
                <w:rStyle w:val="IndexLink"/>
                <w:rtl w:val="true"/>
              </w:rPr>
              <w:t>:</w:t>
            </w:r>
            <w:r>
              <w:rPr>
                <w:rStyle w:val="IndexLink"/>
                <w:rtl w:val="true"/>
              </w:rPr>
              <w:t>فی تمامیة هذه الروایة</w:t>
            </w:r>
            <w:r>
              <w:rPr>
                <w:rStyle w:val="IndexLink"/>
                <w:rtl w:val="true"/>
              </w:rPr>
              <w:tab/>
            </w:r>
            <w:r>
              <w:rPr>
                <w:rStyle w:val="IndexLink"/>
              </w:rPr>
              <w:t>506</w:t>
            </w:r>
          </w:hyperlink>
        </w:p>
        <w:p>
          <w:pPr>
            <w:pStyle w:val="Contents5"/>
            <w:tabs>
              <w:tab w:val="clear" w:pos="7892"/>
              <w:tab w:val="right" w:pos="9026" w:leader="dot"/>
            </w:tabs>
            <w:rPr/>
          </w:pPr>
          <w:hyperlink w:anchor="__RefHeading___Toc1558847_3381743652">
            <w:r>
              <w:rPr>
                <w:webHidden/>
                <w:rStyle w:val="IndexLink"/>
                <w:rtl w:val="true"/>
              </w:rPr>
              <w:t>ومنها</w:t>
            </w:r>
            <w:r>
              <w:rPr>
                <w:rStyle w:val="IndexLink"/>
                <w:rtl w:val="true"/>
              </w:rPr>
              <w:t>:</w:t>
            </w:r>
            <w:r>
              <w:rPr>
                <w:rStyle w:val="IndexLink"/>
                <w:rtl w:val="true"/>
              </w:rPr>
              <w:t>خبر الحرث بن المغیرة المروی فی الاحتجاج مرسلا عن أبی عبداللّه علیه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1558849_3381743652">
            <w:r>
              <w:rPr>
                <w:webHidden/>
                <w:rStyle w:val="IndexLink"/>
                <w:rtl w:val="true"/>
              </w:rPr>
              <w:t>الطائفة الثانیة</w:t>
            </w:r>
            <w:r>
              <w:rPr>
                <w:rStyle w:val="IndexLink"/>
                <w:rtl w:val="true"/>
              </w:rPr>
              <w:t>:</w:t>
            </w:r>
            <w:r>
              <w:rPr>
                <w:rStyle w:val="IndexLink"/>
                <w:rtl w:val="true"/>
              </w:rPr>
              <w:t>هی ما یدل علی التوقف مطلقاً</w:t>
            </w:r>
            <w:r>
              <w:rPr>
                <w:rStyle w:val="IndexLink"/>
                <w:rtl w:val="true"/>
              </w:rPr>
              <w:tab/>
            </w:r>
            <w:r>
              <w:rPr>
                <w:rStyle w:val="IndexLink"/>
              </w:rPr>
              <w:t>512</w:t>
            </w:r>
          </w:hyperlink>
        </w:p>
        <w:p>
          <w:pPr>
            <w:pStyle w:val="Contents5"/>
            <w:tabs>
              <w:tab w:val="clear" w:pos="7892"/>
              <w:tab w:val="right" w:pos="9026" w:leader="dot"/>
            </w:tabs>
            <w:rPr/>
          </w:pPr>
          <w:hyperlink w:anchor="__RefHeading___Toc1558851_3381743652">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1558853_3381743652">
            <w:r>
              <w:rPr>
                <w:webHidden/>
                <w:rStyle w:val="IndexLink"/>
                <w:rtl w:val="true"/>
              </w:rPr>
              <w:t>ومنها</w:t>
            </w:r>
            <w:r>
              <w:rPr>
                <w:rStyle w:val="IndexLink"/>
                <w:rtl w:val="true"/>
              </w:rPr>
              <w:t>:</w:t>
            </w:r>
            <w:r>
              <w:rPr>
                <w:rStyle w:val="IndexLink"/>
                <w:rtl w:val="true"/>
              </w:rPr>
              <w:t>ما رواه الصدوق فی العیون</w:t>
            </w:r>
            <w:r>
              <w:rPr>
                <w:rStyle w:val="IndexLink"/>
                <w:rtl w:val="true"/>
              </w:rPr>
              <w:tab/>
            </w:r>
            <w:r>
              <w:rPr>
                <w:rStyle w:val="IndexLink"/>
              </w:rPr>
              <w:t>513</w:t>
            </w:r>
          </w:hyperlink>
        </w:p>
        <w:p>
          <w:pPr>
            <w:pStyle w:val="Contents5"/>
            <w:tabs>
              <w:tab w:val="clear" w:pos="7892"/>
              <w:tab w:val="right" w:pos="9026" w:leader="dot"/>
            </w:tabs>
            <w:rPr/>
          </w:pPr>
          <w:hyperlink w:anchor="__RefHeading___Toc1558855_3381743652">
            <w:r>
              <w:rPr>
                <w:webHidden/>
                <w:rStyle w:val="IndexLink"/>
                <w:rtl w:val="true"/>
              </w:rPr>
              <w:t>ومنها</w:t>
            </w:r>
            <w:r>
              <w:rPr>
                <w:rStyle w:val="IndexLink"/>
                <w:rtl w:val="true"/>
              </w:rPr>
              <w:t>:</w:t>
            </w:r>
            <w:r>
              <w:rPr>
                <w:rStyle w:val="IndexLink"/>
                <w:rtl w:val="true"/>
              </w:rPr>
              <w:t>ما رواه فی الاحتجاج مرسلا عن سماعة بن مهران عن ابی عبداللّه علیه السلام</w:t>
            </w:r>
            <w:r>
              <w:rPr>
                <w:rStyle w:val="IndexLink"/>
                <w:rtl w:val="true"/>
              </w:rPr>
              <w:tab/>
            </w:r>
            <w:r>
              <w:rPr>
                <w:rStyle w:val="IndexLink"/>
              </w:rPr>
              <w:t>517</w:t>
            </w:r>
          </w:hyperlink>
        </w:p>
        <w:p>
          <w:pPr>
            <w:pStyle w:val="Contents5"/>
            <w:tabs>
              <w:tab w:val="clear" w:pos="7892"/>
              <w:tab w:val="right" w:pos="9026" w:leader="dot"/>
            </w:tabs>
            <w:rPr/>
          </w:pPr>
          <w:hyperlink w:anchor="__RefHeading___Toc1558857_3381743652">
            <w:r>
              <w:rPr>
                <w:webHidden/>
                <w:rStyle w:val="IndexLink"/>
                <w:rtl w:val="true"/>
              </w:rPr>
              <w:t>ومنها</w:t>
            </w:r>
            <w:r>
              <w:rPr>
                <w:rStyle w:val="IndexLink"/>
                <w:rtl w:val="true"/>
              </w:rPr>
              <w:t>:</w:t>
            </w:r>
            <w:r>
              <w:rPr>
                <w:rStyle w:val="IndexLink"/>
                <w:rtl w:val="true"/>
              </w:rPr>
              <w:t>ما رواه الصفار فی بصائر الدرجات عن جمیل بن دراج</w:t>
            </w:r>
            <w:r>
              <w:rPr>
                <w:rStyle w:val="IndexLink"/>
                <w:rtl w:val="true"/>
              </w:rPr>
              <w:tab/>
            </w:r>
            <w:r>
              <w:rPr>
                <w:rStyle w:val="IndexLink"/>
              </w:rPr>
              <w:t>518</w:t>
            </w:r>
          </w:hyperlink>
        </w:p>
        <w:p>
          <w:pPr>
            <w:pStyle w:val="Contents5"/>
            <w:tabs>
              <w:tab w:val="clear" w:pos="7892"/>
              <w:tab w:val="right" w:pos="9026" w:leader="dot"/>
            </w:tabs>
            <w:rPr/>
          </w:pPr>
          <w:hyperlink w:anchor="__RefHeading___Toc1558859_3381743652">
            <w:r>
              <w:rPr>
                <w:webHidden/>
                <w:rStyle w:val="IndexLink"/>
                <w:rtl w:val="true"/>
              </w:rPr>
              <w:t>ومنها</w:t>
            </w:r>
            <w:r>
              <w:rPr>
                <w:rStyle w:val="IndexLink"/>
                <w:rtl w:val="true"/>
              </w:rPr>
              <w:t>:</w:t>
            </w:r>
            <w:r>
              <w:rPr>
                <w:rStyle w:val="IndexLink"/>
                <w:rtl w:val="true"/>
              </w:rPr>
              <w:t xml:space="preserve">ما رواه الصفار فی بصائر الدرجات فی باب التسلیم لال محمد عن محمد بن عیسی </w:t>
            </w:r>
            <w:r>
              <w:rPr>
                <w:rStyle w:val="IndexLink"/>
                <w:rtl w:val="true"/>
              </w:rPr>
              <w:t>:</w:t>
              <w:tab/>
            </w:r>
            <w:r>
              <w:rPr>
                <w:rStyle w:val="IndexLink"/>
              </w:rPr>
              <w:t>518</w:t>
            </w:r>
          </w:hyperlink>
        </w:p>
        <w:p>
          <w:pPr>
            <w:pStyle w:val="Contents5"/>
            <w:tabs>
              <w:tab w:val="clear" w:pos="7892"/>
              <w:tab w:val="right" w:pos="9026" w:leader="dot"/>
            </w:tabs>
            <w:rPr/>
          </w:pPr>
          <w:hyperlink w:anchor="__RefHeading___Toc1558861_3381743652">
            <w:r>
              <w:rPr>
                <w:webHidden/>
                <w:rStyle w:val="IndexLink"/>
                <w:rtl w:val="true"/>
              </w:rPr>
              <w:t>ومنها</w:t>
            </w:r>
            <w:r>
              <w:rPr>
                <w:rStyle w:val="IndexLink"/>
                <w:rtl w:val="true"/>
              </w:rPr>
              <w:t>:</w:t>
            </w:r>
            <w:r>
              <w:rPr>
                <w:rStyle w:val="IndexLink"/>
                <w:rtl w:val="true"/>
              </w:rPr>
              <w:t>ما رواه فی الوسائل عن آخر السرائر نقلا من کتاب مسائل محمد بن علی بن عیسی عن مولانا أبی الحسن الهادی علیه السلام</w:t>
            </w:r>
            <w:r>
              <w:rPr>
                <w:rStyle w:val="IndexLink"/>
                <w:rtl w:val="true"/>
              </w:rPr>
              <w:tab/>
            </w:r>
            <w:r>
              <w:rPr>
                <w:rStyle w:val="IndexLink"/>
              </w:rPr>
              <w:t>519</w:t>
            </w:r>
          </w:hyperlink>
        </w:p>
        <w:p>
          <w:pPr>
            <w:pStyle w:val="Contents5"/>
            <w:tabs>
              <w:tab w:val="clear" w:pos="7892"/>
              <w:tab w:val="right" w:pos="9026" w:leader="dot"/>
            </w:tabs>
            <w:rPr/>
          </w:pPr>
          <w:hyperlink w:anchor="__RefHeading___Toc1558863_3381743652">
            <w:r>
              <w:rPr>
                <w:webHidden/>
                <w:rStyle w:val="IndexLink"/>
                <w:rtl w:val="true"/>
              </w:rPr>
              <w:t>ومنها</w:t>
            </w:r>
            <w:r>
              <w:rPr>
                <w:rStyle w:val="IndexLink"/>
                <w:rtl w:val="true"/>
              </w:rPr>
              <w:t>:</w:t>
            </w:r>
            <w:r>
              <w:rPr>
                <w:rStyle w:val="IndexLink"/>
                <w:rtl w:val="true"/>
              </w:rPr>
              <w:t>الروایات العامة الدالة علی التوقف عند الشبهة</w:t>
            </w:r>
            <w:r>
              <w:rPr>
                <w:rStyle w:val="IndexLink"/>
                <w:rtl w:val="true"/>
              </w:rPr>
              <w:tab/>
            </w:r>
            <w:r>
              <w:rPr>
                <w:rStyle w:val="IndexLink"/>
              </w:rPr>
              <w:t>522</w:t>
            </w:r>
          </w:hyperlink>
        </w:p>
        <w:p>
          <w:pPr>
            <w:pStyle w:val="Contents4"/>
            <w:tabs>
              <w:tab w:val="clear" w:pos="8176"/>
              <w:tab w:val="right" w:pos="9026" w:leader="dot"/>
            </w:tabs>
            <w:rPr/>
          </w:pPr>
          <w:hyperlink w:anchor="__RefHeading___Toc1558865_3381743652">
            <w:r>
              <w:rPr>
                <w:webHidden/>
                <w:rStyle w:val="IndexLink"/>
                <w:rtl w:val="true"/>
              </w:rPr>
              <w:t>الطائفة الثالثة</w:t>
            </w:r>
            <w:r>
              <w:rPr>
                <w:rStyle w:val="IndexLink"/>
                <w:rtl w:val="true"/>
              </w:rPr>
              <w:t>:</w:t>
            </w:r>
            <w:r>
              <w:rPr>
                <w:rStyle w:val="IndexLink"/>
                <w:rtl w:val="true"/>
              </w:rPr>
              <w:t>ما دلّ علی الاحتیاط</w:t>
            </w:r>
            <w:r>
              <w:rPr>
                <w:rStyle w:val="IndexLink"/>
                <w:rtl w:val="true"/>
              </w:rPr>
              <w:tab/>
            </w:r>
            <w:r>
              <w:rPr>
                <w:rStyle w:val="IndexLink"/>
              </w:rPr>
              <w:t>523</w:t>
            </w:r>
          </w:hyperlink>
        </w:p>
        <w:p>
          <w:pPr>
            <w:pStyle w:val="Contents4"/>
            <w:tabs>
              <w:tab w:val="clear" w:pos="8176"/>
              <w:tab w:val="right" w:pos="9026" w:leader="dot"/>
            </w:tabs>
            <w:rPr/>
          </w:pPr>
          <w:hyperlink w:anchor="__RefHeading___Toc1558867_3381743652">
            <w:r>
              <w:rPr>
                <w:webHidden/>
                <w:rStyle w:val="IndexLink"/>
                <w:rtl w:val="true"/>
              </w:rPr>
              <w:t>الطائفة الرابعة</w:t>
            </w:r>
            <w:r>
              <w:rPr>
                <w:rStyle w:val="IndexLink"/>
                <w:rtl w:val="true"/>
              </w:rPr>
              <w:t>:</w:t>
            </w:r>
            <w:r>
              <w:rPr>
                <w:rStyle w:val="IndexLink"/>
                <w:rtl w:val="true"/>
              </w:rPr>
              <w:t>ما تدل علی الأخذ بالاحدث</w:t>
            </w:r>
            <w:r>
              <w:rPr>
                <w:rStyle w:val="IndexLink"/>
                <w:rtl w:val="true"/>
              </w:rPr>
              <w:tab/>
            </w:r>
            <w:r>
              <w:rPr>
                <w:rStyle w:val="IndexLink"/>
              </w:rPr>
              <w:t>524</w:t>
            </w:r>
          </w:hyperlink>
        </w:p>
        <w:p>
          <w:pPr>
            <w:pStyle w:val="Contents4"/>
            <w:tabs>
              <w:tab w:val="clear" w:pos="8176"/>
              <w:tab w:val="right" w:pos="9026" w:leader="dot"/>
            </w:tabs>
            <w:rPr/>
          </w:pPr>
          <w:hyperlink w:anchor="__RefHeading___Toc1558869_3381743652">
            <w:r>
              <w:rPr>
                <w:webHidden/>
                <w:rStyle w:val="IndexLink"/>
                <w:rtl w:val="true"/>
              </w:rPr>
              <w:t>الطائفة الخامسة</w:t>
            </w:r>
            <w:r>
              <w:rPr>
                <w:rStyle w:val="IndexLink"/>
                <w:rtl w:val="true"/>
              </w:rPr>
              <w:t>:</w:t>
            </w:r>
            <w:r>
              <w:rPr>
                <w:rStyle w:val="IndexLink"/>
                <w:rtl w:val="true"/>
              </w:rPr>
              <w:t>ما یدلّ علی الارجاء و التأخیر</w:t>
            </w:r>
            <w:r>
              <w:rPr>
                <w:rStyle w:val="IndexLink"/>
                <w:rtl w:val="true"/>
              </w:rPr>
              <w:tab/>
            </w:r>
            <w:r>
              <w:rPr>
                <w:rStyle w:val="IndexLink"/>
              </w:rPr>
              <w:t>526</w:t>
            </w:r>
          </w:hyperlink>
        </w:p>
        <w:p>
          <w:pPr>
            <w:pStyle w:val="Contents4"/>
            <w:tabs>
              <w:tab w:val="clear" w:pos="8176"/>
              <w:tab w:val="right" w:pos="9026" w:leader="dot"/>
            </w:tabs>
            <w:rPr/>
          </w:pPr>
          <w:hyperlink w:anchor="__RefHeading___Toc1558871_3381743652">
            <w:r>
              <w:rPr>
                <w:webHidden/>
                <w:rStyle w:val="IndexLink"/>
                <w:rtl w:val="true"/>
              </w:rPr>
              <w:t>الطائفة السادسة</w:t>
            </w:r>
            <w:r>
              <w:rPr>
                <w:rStyle w:val="IndexLink"/>
                <w:rtl w:val="true"/>
              </w:rPr>
              <w:t>:</w:t>
            </w:r>
            <w:r>
              <w:rPr>
                <w:rStyle w:val="IndexLink"/>
                <w:rtl w:val="true"/>
              </w:rPr>
              <w:t>هی الأخبار الدالة علی الترجیح بمرجحات منصوصة و هی متعددة و تسمی بالاخبار العلاجیة</w:t>
            </w:r>
            <w:r>
              <w:rPr>
                <w:rStyle w:val="IndexLink"/>
                <w:rtl w:val="true"/>
              </w:rPr>
              <w:tab/>
            </w:r>
            <w:r>
              <w:rPr>
                <w:rStyle w:val="IndexLink"/>
              </w:rPr>
              <w:t>528</w:t>
            </w:r>
          </w:hyperlink>
        </w:p>
        <w:p>
          <w:pPr>
            <w:pStyle w:val="Contents5"/>
            <w:tabs>
              <w:tab w:val="clear" w:pos="7892"/>
              <w:tab w:val="right" w:pos="9026" w:leader="dot"/>
            </w:tabs>
            <w:rPr/>
          </w:pPr>
          <w:hyperlink w:anchor="__RefHeading___Toc1558873_3381743652">
            <w:r>
              <w:rPr>
                <w:webHidden/>
                <w:rStyle w:val="IndexLink"/>
                <w:rtl w:val="true"/>
              </w:rPr>
              <w:t>منها</w:t>
            </w:r>
            <w:r>
              <w:rPr>
                <w:rStyle w:val="IndexLink"/>
                <w:rtl w:val="true"/>
              </w:rPr>
              <w:t>:</w:t>
            </w:r>
            <w:r>
              <w:rPr>
                <w:rStyle w:val="IndexLink"/>
                <w:rtl w:val="true"/>
              </w:rPr>
              <w:t>مقبولة عمر بن حنظله</w:t>
            </w:r>
            <w:r>
              <w:rPr>
                <w:rStyle w:val="IndexLink"/>
                <w:rtl w:val="true"/>
              </w:rPr>
              <w:tab/>
            </w:r>
            <w:r>
              <w:rPr>
                <w:rStyle w:val="IndexLink"/>
              </w:rPr>
              <w:t>528</w:t>
            </w:r>
          </w:hyperlink>
        </w:p>
        <w:p>
          <w:pPr>
            <w:pStyle w:val="Contents6"/>
            <w:tabs>
              <w:tab w:val="clear" w:pos="7609"/>
              <w:tab w:val="right" w:pos="9026" w:leader="dot"/>
            </w:tabs>
            <w:rPr/>
          </w:pPr>
          <w:hyperlink w:anchor="__RefHeading___Toc1558875_3381743652">
            <w:r>
              <w:rPr>
                <w:webHidden/>
                <w:rStyle w:val="IndexLink"/>
                <w:rtl w:val="true"/>
              </w:rPr>
              <w:t>اشارة</w:t>
            </w:r>
            <w:r>
              <w:rPr>
                <w:rStyle w:val="IndexLink"/>
                <w:rtl w:val="true"/>
              </w:rPr>
              <w:tab/>
            </w:r>
            <w:r>
              <w:rPr>
                <w:rStyle w:val="IndexLink"/>
              </w:rPr>
              <w:t>528</w:t>
            </w:r>
          </w:hyperlink>
        </w:p>
        <w:p>
          <w:pPr>
            <w:pStyle w:val="Contents6"/>
            <w:tabs>
              <w:tab w:val="clear" w:pos="7609"/>
              <w:tab w:val="right" w:pos="9026" w:leader="dot"/>
            </w:tabs>
            <w:rPr/>
          </w:pPr>
          <w:hyperlink w:anchor="__RefHeading___Toc1558877_3381743652">
            <w:r>
              <w:rPr>
                <w:webHidden/>
                <w:rStyle w:val="IndexLink"/>
                <w:rtl w:val="true"/>
              </w:rPr>
              <w:t>سند الحدیث</w:t>
            </w:r>
            <w:r>
              <w:rPr>
                <w:rStyle w:val="IndexLink"/>
                <w:rtl w:val="true"/>
              </w:rPr>
              <w:tab/>
            </w:r>
            <w:r>
              <w:rPr>
                <w:rStyle w:val="IndexLink"/>
              </w:rPr>
              <w:t>529</w:t>
            </w:r>
          </w:hyperlink>
        </w:p>
        <w:p>
          <w:pPr>
            <w:pStyle w:val="Contents6"/>
            <w:tabs>
              <w:tab w:val="clear" w:pos="7609"/>
              <w:tab w:val="right" w:pos="9026" w:leader="dot"/>
            </w:tabs>
            <w:rPr/>
          </w:pPr>
          <w:hyperlink w:anchor="__RefHeading___Toc1558879_3381743652">
            <w:r>
              <w:rPr>
                <w:webHidden/>
                <w:rStyle w:val="IndexLink"/>
                <w:rtl w:val="true"/>
              </w:rPr>
              <w:t>فقه الحدیث</w:t>
            </w:r>
            <w:r>
              <w:rPr>
                <w:rStyle w:val="IndexLink"/>
                <w:rtl w:val="true"/>
              </w:rPr>
              <w:tab/>
            </w:r>
            <w:r>
              <w:rPr>
                <w:rStyle w:val="IndexLink"/>
              </w:rPr>
              <w:t>530</w:t>
            </w:r>
          </w:hyperlink>
        </w:p>
        <w:p>
          <w:pPr>
            <w:pStyle w:val="Contents6"/>
            <w:tabs>
              <w:tab w:val="clear" w:pos="7609"/>
              <w:tab w:val="right" w:pos="9026" w:leader="dot"/>
            </w:tabs>
            <w:rPr/>
          </w:pPr>
          <w:hyperlink w:anchor="__RefHeading___Toc1558881_3381743652">
            <w:r>
              <w:rPr>
                <w:webHidden/>
                <w:rStyle w:val="IndexLink"/>
                <w:rtl w:val="true"/>
              </w:rPr>
              <w:t>أورد علی هذا الحدیث الشریف اشکالات و یمکن الجواب عنها</w:t>
            </w:r>
            <w:r>
              <w:rPr>
                <w:rStyle w:val="IndexLink"/>
                <w:rtl w:val="true"/>
              </w:rPr>
              <w:t>:</w:t>
              <w:tab/>
            </w:r>
            <w:r>
              <w:rPr>
                <w:rStyle w:val="IndexLink"/>
              </w:rPr>
              <w:t>530</w:t>
            </w:r>
          </w:hyperlink>
        </w:p>
        <w:p>
          <w:pPr>
            <w:pStyle w:val="Contents6"/>
            <w:tabs>
              <w:tab w:val="clear" w:pos="7609"/>
              <w:tab w:val="right" w:pos="9026" w:leader="dot"/>
            </w:tabs>
            <w:rPr/>
          </w:pPr>
          <w:hyperlink w:anchor="__RefHeading___Toc1558883_3381743652">
            <w:r>
              <w:rPr>
                <w:webHidden/>
                <w:rStyle w:val="IndexLink"/>
                <w:rtl w:val="true"/>
              </w:rPr>
              <w:t>وهنا جملة اخری من الاشکالات</w:t>
            </w:r>
            <w:r>
              <w:rPr>
                <w:rStyle w:val="IndexLink"/>
                <w:rtl w:val="true"/>
              </w:rPr>
              <w:t>:</w:t>
              <w:tab/>
            </w:r>
            <w:r>
              <w:rPr>
                <w:rStyle w:val="IndexLink"/>
              </w:rPr>
              <w:t>532</w:t>
            </w:r>
          </w:hyperlink>
        </w:p>
        <w:p>
          <w:pPr>
            <w:pStyle w:val="Contents6"/>
            <w:tabs>
              <w:tab w:val="clear" w:pos="7609"/>
              <w:tab w:val="right" w:pos="9026" w:leader="dot"/>
            </w:tabs>
            <w:rPr/>
          </w:pPr>
          <w:hyperlink w:anchor="__RefHeading___Toc1558885_3381743652">
            <w:r>
              <w:rPr>
                <w:webHidden/>
                <w:rStyle w:val="IndexLink"/>
                <w:rtl w:val="true"/>
              </w:rPr>
              <w:t>أحدها</w:t>
            </w:r>
            <w:r>
              <w:rPr>
                <w:rStyle w:val="IndexLink"/>
                <w:rtl w:val="true"/>
              </w:rPr>
              <w:t xml:space="preserve">: </w:t>
            </w:r>
            <w:r>
              <w:rPr>
                <w:rStyle w:val="IndexLink"/>
                <w:rtl w:val="true"/>
              </w:rPr>
              <w:t>الاشکال السندی</w:t>
            </w:r>
            <w:r>
              <w:rPr>
                <w:rStyle w:val="IndexLink"/>
                <w:rtl w:val="true"/>
              </w:rPr>
              <w:tab/>
            </w:r>
            <w:r>
              <w:rPr>
                <w:rStyle w:val="IndexLink"/>
              </w:rPr>
              <w:t>532</w:t>
            </w:r>
          </w:hyperlink>
        </w:p>
        <w:p>
          <w:pPr>
            <w:pStyle w:val="Contents6"/>
            <w:tabs>
              <w:tab w:val="clear" w:pos="7609"/>
              <w:tab w:val="right" w:pos="9026" w:leader="dot"/>
            </w:tabs>
            <w:rPr/>
          </w:pPr>
          <w:hyperlink w:anchor="__RefHeading___Toc1558887_3381743652">
            <w:r>
              <w:rPr>
                <w:webHidden/>
                <w:rStyle w:val="IndexLink"/>
                <w:rtl w:val="true"/>
              </w:rPr>
              <w:t>ثانیها</w:t>
            </w:r>
            <w:r>
              <w:rPr>
                <w:rStyle w:val="IndexLink"/>
                <w:rtl w:val="true"/>
              </w:rPr>
              <w:t>:</w:t>
            </w:r>
            <w:r>
              <w:rPr>
                <w:rStyle w:val="IndexLink"/>
                <w:rtl w:val="true"/>
              </w:rPr>
              <w:t>کما أفاد سیّدنا الاُستاذ ان الظاهر ان الترجیح بالصفات انما لوحظ فی حکم الحاکم لا الی الروایة من حیث الروایة</w:t>
            </w:r>
            <w:r>
              <w:rPr>
                <w:rStyle w:val="IndexLink"/>
                <w:rtl w:val="true"/>
              </w:rPr>
              <w:tab/>
            </w:r>
            <w:r>
              <w:rPr>
                <w:rStyle w:val="IndexLink"/>
              </w:rPr>
              <w:t>532</w:t>
            </w:r>
          </w:hyperlink>
        </w:p>
        <w:p>
          <w:pPr>
            <w:pStyle w:val="Contents6"/>
            <w:tabs>
              <w:tab w:val="clear" w:pos="7609"/>
              <w:tab w:val="right" w:pos="9026" w:leader="dot"/>
            </w:tabs>
            <w:rPr/>
          </w:pPr>
          <w:hyperlink w:anchor="__RefHeading___Toc1558889_3381743652">
            <w:r>
              <w:rPr>
                <w:webHidden/>
                <w:rStyle w:val="IndexLink"/>
                <w:rtl w:val="true"/>
              </w:rPr>
              <w:t>ثالثها</w:t>
            </w:r>
            <w:r>
              <w:rPr>
                <w:rStyle w:val="IndexLink"/>
                <w:rtl w:val="true"/>
              </w:rPr>
              <w:t>:</w:t>
            </w:r>
            <w:r>
              <w:rPr>
                <w:rStyle w:val="IndexLink"/>
                <w:rtl w:val="true"/>
              </w:rPr>
              <w:t>کما أفاد سیّدنا الاُستاذ ان المقبولة تختص بمورد التنازع و الترافع</w:t>
            </w:r>
            <w:r>
              <w:rPr>
                <w:rStyle w:val="IndexLink"/>
                <w:rtl w:val="true"/>
              </w:rPr>
              <w:tab/>
            </w:r>
            <w:r>
              <w:rPr>
                <w:rStyle w:val="IndexLink"/>
              </w:rPr>
              <w:t>534</w:t>
            </w:r>
          </w:hyperlink>
        </w:p>
        <w:p>
          <w:pPr>
            <w:pStyle w:val="Contents6"/>
            <w:tabs>
              <w:tab w:val="clear" w:pos="7609"/>
              <w:tab w:val="right" w:pos="9026" w:leader="dot"/>
            </w:tabs>
            <w:rPr/>
          </w:pPr>
          <w:hyperlink w:anchor="__RefHeading___Toc1558891_3381743652">
            <w:r>
              <w:rPr>
                <w:webHidden/>
                <w:rStyle w:val="IndexLink"/>
                <w:rtl w:val="true"/>
              </w:rPr>
              <w:t>رابعها</w:t>
            </w:r>
            <w:r>
              <w:rPr>
                <w:rStyle w:val="IndexLink"/>
                <w:rtl w:val="true"/>
              </w:rPr>
              <w:t>:</w:t>
            </w:r>
            <w:r>
              <w:rPr>
                <w:rStyle w:val="IndexLink"/>
                <w:rtl w:val="true"/>
              </w:rPr>
              <w:t>ان المقبولة تختص بزمان الحضور بقرینة قوله علیه السلام</w:t>
            </w:r>
            <w:r>
              <w:rPr>
                <w:rStyle w:val="IndexLink"/>
                <w:rtl w:val="true"/>
              </w:rPr>
              <w:t>«</w:t>
            </w:r>
            <w:r>
              <w:rPr>
                <w:rStyle w:val="IndexLink"/>
                <w:rtl w:val="true"/>
              </w:rPr>
              <w:t>فارجه حتی تلقی امامک</w:t>
            </w:r>
            <w:r>
              <w:rPr>
                <w:rStyle w:val="IndexLink"/>
                <w:rtl w:val="true"/>
              </w:rPr>
              <w:t>»</w:t>
            </w:r>
            <w:r>
              <w:rPr>
                <w:rStyle w:val="IndexLink"/>
                <w:rtl w:val="true"/>
              </w:rPr>
              <w:t>فلاتصلح للاخذ بها فی غیر زمان الحضور</w:t>
            </w:r>
            <w:r>
              <w:rPr>
                <w:rStyle w:val="IndexLink"/>
                <w:rtl w:val="true"/>
              </w:rPr>
              <w:tab/>
            </w:r>
            <w:r>
              <w:rPr>
                <w:rStyle w:val="IndexLink"/>
              </w:rPr>
              <w:t>534</w:t>
            </w:r>
          </w:hyperlink>
        </w:p>
        <w:p>
          <w:pPr>
            <w:pStyle w:val="Contents6"/>
            <w:tabs>
              <w:tab w:val="clear" w:pos="7609"/>
              <w:tab w:val="right" w:pos="9026" w:leader="dot"/>
            </w:tabs>
            <w:rPr/>
          </w:pPr>
          <w:hyperlink w:anchor="__RefHeading___Toc1558893_3381743652">
            <w:r>
              <w:rPr>
                <w:webHidden/>
                <w:rStyle w:val="IndexLink"/>
                <w:rtl w:val="true"/>
              </w:rPr>
              <w:t>خامسها</w:t>
            </w:r>
            <w:r>
              <w:rPr>
                <w:rStyle w:val="IndexLink"/>
                <w:rtl w:val="true"/>
              </w:rPr>
              <w:t>:</w:t>
            </w:r>
            <w:r>
              <w:rPr>
                <w:rStyle w:val="IndexLink"/>
                <w:rtl w:val="true"/>
              </w:rPr>
              <w:t>ان اللازم من العمل بالترجیح حمل أخبار التخییر علی الفرد النادر</w:t>
            </w:r>
            <w:r>
              <w:rPr>
                <w:rStyle w:val="IndexLink"/>
                <w:rtl w:val="true"/>
              </w:rPr>
              <w:tab/>
            </w:r>
            <w:r>
              <w:rPr>
                <w:rStyle w:val="IndexLink"/>
              </w:rPr>
              <w:t>535</w:t>
            </w:r>
          </w:hyperlink>
        </w:p>
        <w:p>
          <w:pPr>
            <w:pStyle w:val="Contents6"/>
            <w:tabs>
              <w:tab w:val="clear" w:pos="7609"/>
              <w:tab w:val="right" w:pos="9026" w:leader="dot"/>
            </w:tabs>
            <w:rPr/>
          </w:pPr>
          <w:hyperlink w:anchor="__RefHeading___Toc1558895_3381743652">
            <w:r>
              <w:rPr>
                <w:webHidden/>
                <w:rStyle w:val="IndexLink"/>
                <w:rtl w:val="true"/>
              </w:rPr>
              <w:t>سادسها</w:t>
            </w:r>
            <w:r>
              <w:rPr>
                <w:rStyle w:val="IndexLink"/>
                <w:rtl w:val="true"/>
              </w:rPr>
              <w:t xml:space="preserve">: </w:t>
            </w:r>
            <w:r>
              <w:rPr>
                <w:rStyle w:val="IndexLink"/>
                <w:rtl w:val="true"/>
              </w:rPr>
              <w:t>فی المراد من الشهرة</w:t>
            </w:r>
            <w:r>
              <w:rPr>
                <w:rStyle w:val="IndexLink"/>
                <w:rtl w:val="true"/>
              </w:rPr>
              <w:tab/>
            </w:r>
            <w:r>
              <w:rPr>
                <w:rStyle w:val="IndexLink"/>
              </w:rPr>
              <w:t>536</w:t>
            </w:r>
          </w:hyperlink>
        </w:p>
        <w:p>
          <w:pPr>
            <w:pStyle w:val="Contents6"/>
            <w:tabs>
              <w:tab w:val="clear" w:pos="7609"/>
              <w:tab w:val="right" w:pos="9026" w:leader="dot"/>
            </w:tabs>
            <w:rPr/>
          </w:pPr>
          <w:hyperlink w:anchor="__RefHeading___Toc1558897_3381743652">
            <w:r>
              <w:rPr>
                <w:webHidden/>
                <w:rStyle w:val="IndexLink"/>
                <w:rtl w:val="true"/>
              </w:rPr>
              <w:t>سابعها</w:t>
            </w:r>
            <w:r>
              <w:rPr>
                <w:rStyle w:val="IndexLink"/>
                <w:rtl w:val="true"/>
              </w:rPr>
              <w:t>:</w:t>
            </w:r>
            <w:r>
              <w:rPr>
                <w:rStyle w:val="IndexLink"/>
                <w:rtl w:val="true"/>
              </w:rPr>
              <w:t>ان الأمر بالأخذ بموافق الکتاب و ترک المخالف لیس من باب ترجیح الحجة علی الحجة بل هو تمییز الحجة عن اللاحجة</w:t>
            </w:r>
            <w:r>
              <w:rPr>
                <w:rStyle w:val="IndexLink"/>
                <w:rtl w:val="true"/>
              </w:rPr>
              <w:tab/>
            </w:r>
            <w:r>
              <w:rPr>
                <w:rStyle w:val="IndexLink"/>
              </w:rPr>
              <w:t>538</w:t>
            </w:r>
          </w:hyperlink>
        </w:p>
        <w:p>
          <w:pPr>
            <w:pStyle w:val="Contents5"/>
            <w:tabs>
              <w:tab w:val="clear" w:pos="7892"/>
              <w:tab w:val="right" w:pos="9026" w:leader="dot"/>
            </w:tabs>
            <w:rPr/>
          </w:pPr>
          <w:hyperlink w:anchor="__RefHeading___Toc1558899_3381743652">
            <w:r>
              <w:rPr>
                <w:webHidden/>
                <w:rStyle w:val="IndexLink"/>
                <w:rtl w:val="true"/>
              </w:rPr>
              <w:t>ومنها</w:t>
            </w:r>
            <w:r>
              <w:rPr>
                <w:rStyle w:val="IndexLink"/>
                <w:rtl w:val="true"/>
              </w:rPr>
              <w:t>:(</w:t>
            </w:r>
            <w:r>
              <w:rPr>
                <w:rStyle w:val="IndexLink"/>
                <w:rtl w:val="true"/>
              </w:rPr>
              <w:t>أی من الأخبار العلاجیة</w:t>
            </w:r>
            <w:r>
              <w:rPr>
                <w:rStyle w:val="IndexLink"/>
                <w:rtl w:val="true"/>
              </w:rPr>
              <w:t>)</w:t>
            </w:r>
            <w:r>
              <w:rPr>
                <w:rStyle w:val="IndexLink"/>
                <w:rtl w:val="true"/>
              </w:rPr>
              <w:t>ما رواه سعید بن هبة اللّه الراوندی فی رسالته التی الفها فی احوال أحادیث اصحابنا و اثبات صحتها</w:t>
            </w:r>
            <w:r>
              <w:rPr>
                <w:rStyle w:val="IndexLink"/>
                <w:rtl w:val="true"/>
              </w:rPr>
              <w:tab/>
            </w:r>
            <w:r>
              <w:rPr>
                <w:rStyle w:val="IndexLink"/>
              </w:rPr>
              <w:t>539</w:t>
            </w:r>
          </w:hyperlink>
        </w:p>
        <w:p>
          <w:pPr>
            <w:pStyle w:val="Contents6"/>
            <w:tabs>
              <w:tab w:val="clear" w:pos="7609"/>
              <w:tab w:val="right" w:pos="9026" w:leader="dot"/>
            </w:tabs>
            <w:rPr/>
          </w:pPr>
          <w:hyperlink w:anchor="__RefHeading___Toc1558901_3381743652">
            <w:r>
              <w:rPr>
                <w:webHidden/>
                <w:rStyle w:val="IndexLink"/>
                <w:rtl w:val="true"/>
              </w:rPr>
              <w:t>اشارة</w:t>
            </w:r>
            <w:r>
              <w:rPr>
                <w:rStyle w:val="IndexLink"/>
                <w:rtl w:val="true"/>
              </w:rPr>
              <w:tab/>
            </w:r>
            <w:r>
              <w:rPr>
                <w:rStyle w:val="IndexLink"/>
              </w:rPr>
              <w:t>539</w:t>
            </w:r>
          </w:hyperlink>
        </w:p>
        <w:p>
          <w:pPr>
            <w:pStyle w:val="Contents6"/>
            <w:tabs>
              <w:tab w:val="clear" w:pos="7609"/>
              <w:tab w:val="right" w:pos="9026" w:leader="dot"/>
            </w:tabs>
            <w:rPr/>
          </w:pPr>
          <w:hyperlink w:anchor="__RefHeading___Toc1558903_3381743652">
            <w:r>
              <w:rPr>
                <w:webHidden/>
                <w:rStyle w:val="IndexLink"/>
                <w:rtl w:val="true"/>
              </w:rPr>
              <w:t>مقتضی الجمع بین الأخبار</w:t>
            </w:r>
            <w:r>
              <w:rPr>
                <w:rStyle w:val="IndexLink"/>
                <w:rtl w:val="true"/>
              </w:rPr>
              <w:tab/>
            </w:r>
            <w:r>
              <w:rPr>
                <w:rStyle w:val="IndexLink"/>
              </w:rPr>
              <w:t>542</w:t>
            </w:r>
          </w:hyperlink>
        </w:p>
        <w:p>
          <w:pPr>
            <w:pStyle w:val="Contents4"/>
            <w:tabs>
              <w:tab w:val="clear" w:pos="8176"/>
              <w:tab w:val="right" w:pos="9026" w:leader="dot"/>
            </w:tabs>
            <w:rPr/>
          </w:pPr>
          <w:hyperlink w:anchor="__RefHeading___Toc1558905_3381743652">
            <w:r>
              <w:rPr>
                <w:webHidden/>
                <w:rStyle w:val="IndexLink"/>
                <w:rtl w:val="true"/>
              </w:rPr>
              <w:t>تنبیهات</w:t>
            </w:r>
            <w:r>
              <w:rPr>
                <w:rStyle w:val="IndexLink"/>
                <w:rtl w:val="true"/>
              </w:rPr>
              <w:tab/>
            </w:r>
            <w:r>
              <w:rPr>
                <w:rStyle w:val="IndexLink"/>
              </w:rPr>
              <w:t>553</w:t>
            </w:r>
          </w:hyperlink>
        </w:p>
        <w:p>
          <w:pPr>
            <w:pStyle w:val="Contents5"/>
            <w:tabs>
              <w:tab w:val="clear" w:pos="7892"/>
              <w:tab w:val="right" w:pos="9026" w:leader="dot"/>
            </w:tabs>
            <w:rPr/>
          </w:pPr>
          <w:hyperlink w:anchor="__RefHeading___Toc1558907_3381743652">
            <w:r>
              <w:rPr>
                <w:webHidden/>
                <w:rStyle w:val="IndexLink"/>
                <w:rtl w:val="true"/>
              </w:rPr>
              <w:t>التنبیه الاوّل</w:t>
            </w:r>
            <w:r>
              <w:rPr>
                <w:rStyle w:val="IndexLink"/>
                <w:rtl w:val="true"/>
              </w:rPr>
              <w:t>:</w:t>
              <w:tab/>
            </w:r>
            <w:r>
              <w:rPr>
                <w:rStyle w:val="IndexLink"/>
              </w:rPr>
              <w:t>553</w:t>
            </w:r>
          </w:hyperlink>
        </w:p>
        <w:p>
          <w:pPr>
            <w:pStyle w:val="Contents5"/>
            <w:tabs>
              <w:tab w:val="clear" w:pos="7892"/>
              <w:tab w:val="right" w:pos="9026" w:leader="dot"/>
            </w:tabs>
            <w:rPr/>
          </w:pPr>
          <w:hyperlink w:anchor="__RefHeading___Toc1558909_3381743652">
            <w:r>
              <w:rPr>
                <w:webHidden/>
                <w:rStyle w:val="IndexLink"/>
                <w:rtl w:val="true"/>
              </w:rPr>
              <w:t>التنبیه الثانی</w:t>
            </w:r>
            <w:r>
              <w:rPr>
                <w:rStyle w:val="IndexLink"/>
                <w:rtl w:val="true"/>
              </w:rPr>
              <w:t>:</w:t>
              <w:tab/>
            </w:r>
            <w:r>
              <w:rPr>
                <w:rStyle w:val="IndexLink"/>
              </w:rPr>
              <w:t>559</w:t>
            </w:r>
          </w:hyperlink>
        </w:p>
        <w:p>
          <w:pPr>
            <w:pStyle w:val="Contents6"/>
            <w:tabs>
              <w:tab w:val="clear" w:pos="7609"/>
              <w:tab w:val="right" w:pos="9026" w:leader="dot"/>
            </w:tabs>
            <w:rPr/>
          </w:pPr>
          <w:hyperlink w:anchor="__RefHeading___Toc1558911_3381743652">
            <w:r>
              <w:rPr>
                <w:webHidden/>
                <w:rStyle w:val="IndexLink"/>
                <w:rtl w:val="true"/>
              </w:rPr>
              <w:t>اشارة</w:t>
            </w:r>
            <w:r>
              <w:rPr>
                <w:rStyle w:val="IndexLink"/>
                <w:rtl w:val="true"/>
              </w:rPr>
              <w:tab/>
            </w:r>
            <w:r>
              <w:rPr>
                <w:rStyle w:val="IndexLink"/>
              </w:rPr>
              <w:t>559</w:t>
            </w:r>
          </w:hyperlink>
        </w:p>
        <w:p>
          <w:pPr>
            <w:pStyle w:val="Contents6"/>
            <w:tabs>
              <w:tab w:val="clear" w:pos="7609"/>
              <w:tab w:val="right" w:pos="9026" w:leader="dot"/>
            </w:tabs>
            <w:rPr/>
          </w:pPr>
          <w:hyperlink w:anchor="__RefHeading___Toc1558913_3381743652">
            <w:r>
              <w:rPr>
                <w:webHidden/>
                <w:rStyle w:val="IndexLink"/>
                <w:rtl w:val="true"/>
              </w:rPr>
              <w:t>بقی شیء فی کلام الشهید الصدر قدس سره</w:t>
            </w:r>
            <w:r>
              <w:rPr>
                <w:rStyle w:val="IndexLink"/>
                <w:rtl w:val="true"/>
              </w:rPr>
              <w:tab/>
            </w:r>
            <w:r>
              <w:rPr>
                <w:rStyle w:val="IndexLink"/>
              </w:rPr>
              <w:t>560</w:t>
            </w:r>
          </w:hyperlink>
        </w:p>
        <w:p>
          <w:pPr>
            <w:pStyle w:val="Contents6"/>
            <w:tabs>
              <w:tab w:val="clear" w:pos="7609"/>
              <w:tab w:val="right" w:pos="9026" w:leader="dot"/>
            </w:tabs>
            <w:rPr/>
          </w:pPr>
          <w:hyperlink w:anchor="__RefHeading___Toc1558915_3381743652">
            <w:r>
              <w:rPr>
                <w:webHidden/>
                <w:rStyle w:val="IndexLink"/>
                <w:rtl w:val="true"/>
              </w:rPr>
              <w:t xml:space="preserve">تبصرة </w:t>
            </w:r>
            <w:r>
              <w:rPr>
                <w:rStyle w:val="IndexLink"/>
                <w:rtl w:val="true"/>
              </w:rPr>
              <w:t>:</w:t>
            </w:r>
            <w:r>
              <w:rPr>
                <w:rStyle w:val="IndexLink"/>
                <w:rtl w:val="true"/>
              </w:rPr>
              <w:t>فی حکم الخبر الواحد المخالف للکتاب</w:t>
            </w:r>
            <w:r>
              <w:rPr>
                <w:rStyle w:val="IndexLink"/>
                <w:rtl w:val="true"/>
              </w:rPr>
              <w:tab/>
            </w:r>
            <w:r>
              <w:rPr>
                <w:rStyle w:val="IndexLink"/>
              </w:rPr>
              <w:t>561</w:t>
            </w:r>
          </w:hyperlink>
        </w:p>
        <w:p>
          <w:pPr>
            <w:pStyle w:val="Contents5"/>
            <w:tabs>
              <w:tab w:val="clear" w:pos="7892"/>
              <w:tab w:val="right" w:pos="9026" w:leader="dot"/>
            </w:tabs>
            <w:rPr/>
          </w:pPr>
          <w:hyperlink w:anchor="__RefHeading___Toc1558917_3381743652">
            <w:r>
              <w:rPr>
                <w:webHidden/>
                <w:rStyle w:val="IndexLink"/>
                <w:rtl w:val="true"/>
              </w:rPr>
              <w:t>التنبیه الثالث</w:t>
            </w:r>
            <w:r>
              <w:rPr>
                <w:rStyle w:val="IndexLink"/>
                <w:rtl w:val="true"/>
              </w:rPr>
              <w:tab/>
            </w:r>
            <w:r>
              <w:rPr>
                <w:rStyle w:val="IndexLink"/>
              </w:rPr>
              <w:t>562</w:t>
            </w:r>
          </w:hyperlink>
        </w:p>
        <w:p>
          <w:pPr>
            <w:pStyle w:val="Contents5"/>
            <w:tabs>
              <w:tab w:val="clear" w:pos="7892"/>
              <w:tab w:val="right" w:pos="9026" w:leader="dot"/>
            </w:tabs>
            <w:rPr/>
          </w:pPr>
          <w:hyperlink w:anchor="__RefHeading___Toc1558919_3381743652">
            <w:r>
              <w:rPr>
                <w:webHidden/>
                <w:rStyle w:val="IndexLink"/>
                <w:rtl w:val="true"/>
              </w:rPr>
              <w:t>التنبیه الرابع</w:t>
            </w:r>
            <w:r>
              <w:rPr>
                <w:rStyle w:val="IndexLink"/>
                <w:rtl w:val="true"/>
              </w:rPr>
              <w:tab/>
            </w:r>
            <w:r>
              <w:rPr>
                <w:rStyle w:val="IndexLink"/>
              </w:rPr>
              <w:t>564</w:t>
            </w:r>
          </w:hyperlink>
        </w:p>
        <w:p>
          <w:pPr>
            <w:pStyle w:val="Contents5"/>
            <w:tabs>
              <w:tab w:val="clear" w:pos="7892"/>
              <w:tab w:val="right" w:pos="9026" w:leader="dot"/>
            </w:tabs>
            <w:rPr/>
          </w:pPr>
          <w:hyperlink w:anchor="__RefHeading___Toc1558921_3381743652">
            <w:r>
              <w:rPr>
                <w:webHidden/>
                <w:rStyle w:val="IndexLink"/>
                <w:rtl w:val="true"/>
              </w:rPr>
              <w:t>التنبیه الخامس</w:t>
            </w:r>
            <w:r>
              <w:rPr>
                <w:rStyle w:val="IndexLink"/>
                <w:rtl w:val="true"/>
              </w:rPr>
              <w:tab/>
            </w:r>
            <w:r>
              <w:rPr>
                <w:rStyle w:val="IndexLink"/>
              </w:rPr>
              <w:t>569</w:t>
            </w:r>
          </w:hyperlink>
        </w:p>
        <w:p>
          <w:pPr>
            <w:pStyle w:val="Contents6"/>
            <w:tabs>
              <w:tab w:val="clear" w:pos="7609"/>
              <w:tab w:val="right" w:pos="9026" w:leader="dot"/>
            </w:tabs>
            <w:rPr/>
          </w:pPr>
          <w:hyperlink w:anchor="__RefHeading___Toc1558923_3381743652">
            <w:r>
              <w:rPr>
                <w:webHidden/>
                <w:rStyle w:val="IndexLink"/>
                <w:rtl w:val="true"/>
              </w:rPr>
              <w:t>اشارة</w:t>
            </w:r>
            <w:r>
              <w:rPr>
                <w:rStyle w:val="IndexLink"/>
                <w:rtl w:val="true"/>
              </w:rPr>
              <w:tab/>
            </w:r>
            <w:r>
              <w:rPr>
                <w:rStyle w:val="IndexLink"/>
              </w:rPr>
              <w:t>569</w:t>
            </w:r>
          </w:hyperlink>
        </w:p>
        <w:p>
          <w:pPr>
            <w:pStyle w:val="Contents6"/>
            <w:tabs>
              <w:tab w:val="clear" w:pos="7609"/>
              <w:tab w:val="right" w:pos="9026" w:leader="dot"/>
            </w:tabs>
            <w:rPr/>
          </w:pPr>
          <w:hyperlink w:anchor="__RefHeading___Toc1558925_3381743652">
            <w:r>
              <w:rPr>
                <w:webHidden/>
                <w:rStyle w:val="IndexLink"/>
                <w:rtl w:val="true"/>
              </w:rPr>
              <w:t>والتحقیق جریان الاستصحاب فی جمیع الصور</w:t>
            </w:r>
            <w:r>
              <w:rPr>
                <w:rStyle w:val="IndexLink"/>
                <w:rtl w:val="true"/>
              </w:rPr>
              <w:tab/>
            </w:r>
            <w:r>
              <w:rPr>
                <w:rStyle w:val="IndexLink"/>
              </w:rPr>
              <w:t>570</w:t>
            </w:r>
          </w:hyperlink>
        </w:p>
        <w:p>
          <w:pPr>
            <w:pStyle w:val="Contents6"/>
            <w:tabs>
              <w:tab w:val="clear" w:pos="7609"/>
              <w:tab w:val="right" w:pos="9026" w:leader="dot"/>
            </w:tabs>
            <w:rPr/>
          </w:pPr>
          <w:hyperlink w:anchor="__RefHeading___Toc1558927_3381743652">
            <w:r>
              <w:rPr>
                <w:webHidden/>
                <w:rStyle w:val="IndexLink"/>
                <w:rtl w:val="true"/>
              </w:rPr>
              <w:t>بقی اشکال فی الاستصحاب</w:t>
            </w:r>
            <w:r>
              <w:rPr>
                <w:rStyle w:val="IndexLink"/>
                <w:rtl w:val="true"/>
              </w:rPr>
              <w:tab/>
            </w:r>
            <w:r>
              <w:rPr>
                <w:rStyle w:val="IndexLink"/>
              </w:rPr>
              <w:t>573</w:t>
            </w:r>
          </w:hyperlink>
        </w:p>
        <w:p>
          <w:pPr>
            <w:pStyle w:val="Contents3"/>
            <w:tabs>
              <w:tab w:val="clear" w:pos="8459"/>
              <w:tab w:val="right" w:pos="9026" w:leader="dot"/>
            </w:tabs>
            <w:rPr/>
          </w:pPr>
          <w:hyperlink w:anchor="__RefHeading___Toc1558929_3381743652">
            <w:r>
              <w:rPr>
                <w:webHidden/>
                <w:rStyle w:val="IndexLink"/>
                <w:rtl w:val="true"/>
              </w:rPr>
              <w:t>الفصل السابع</w:t>
            </w:r>
            <w:r>
              <w:rPr>
                <w:rStyle w:val="IndexLink"/>
                <w:rtl w:val="true"/>
              </w:rPr>
              <w:t xml:space="preserve">: </w:t>
            </w:r>
            <w:r>
              <w:rPr>
                <w:rStyle w:val="IndexLink"/>
                <w:rtl w:val="true"/>
              </w:rPr>
              <w:t>فی جواز التعدی عن المرحجات المنصوصة و عدمه</w:t>
            </w:r>
            <w:r>
              <w:rPr>
                <w:rStyle w:val="IndexLink"/>
                <w:rtl w:val="true"/>
              </w:rPr>
              <w:tab/>
            </w:r>
            <w:r>
              <w:rPr>
                <w:rStyle w:val="IndexLink"/>
              </w:rPr>
              <w:t>574</w:t>
            </w:r>
          </w:hyperlink>
        </w:p>
        <w:p>
          <w:pPr>
            <w:pStyle w:val="Contents3"/>
            <w:tabs>
              <w:tab w:val="clear" w:pos="8459"/>
              <w:tab w:val="right" w:pos="9026" w:leader="dot"/>
            </w:tabs>
            <w:rPr/>
          </w:pPr>
          <w:hyperlink w:anchor="__RefHeading___Toc1558931_3381743652">
            <w:r>
              <w:rPr>
                <w:webHidden/>
                <w:rStyle w:val="IndexLink"/>
                <w:rtl w:val="true"/>
              </w:rPr>
              <w:t>الفصل الثامن</w:t>
            </w:r>
            <w:r>
              <w:rPr>
                <w:rStyle w:val="IndexLink"/>
                <w:rtl w:val="true"/>
              </w:rPr>
              <w:t xml:space="preserve">: </w:t>
            </w:r>
            <w:r>
              <w:rPr>
                <w:rStyle w:val="IndexLink"/>
                <w:rtl w:val="true"/>
              </w:rPr>
              <w:t>فی ان الأخبار العلاجیة تختص بموارد التی لیس لها جمع عرفی او لا تختص بها</w:t>
            </w:r>
            <w:r>
              <w:rPr>
                <w:rStyle w:val="IndexLink"/>
                <w:rtl w:val="true"/>
              </w:rPr>
              <w:tab/>
            </w:r>
            <w:r>
              <w:rPr>
                <w:rStyle w:val="IndexLink"/>
              </w:rPr>
              <w:t>582</w:t>
            </w:r>
          </w:hyperlink>
        </w:p>
        <w:p>
          <w:pPr>
            <w:pStyle w:val="Contents4"/>
            <w:tabs>
              <w:tab w:val="clear" w:pos="8176"/>
              <w:tab w:val="right" w:pos="9026" w:leader="dot"/>
            </w:tabs>
            <w:rPr/>
          </w:pPr>
          <w:hyperlink w:anchor="__RefHeading___Toc1558933_3381743652">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1558935_3381743652">
            <w:r>
              <w:rPr>
                <w:webHidden/>
                <w:rStyle w:val="IndexLink"/>
                <w:rtl w:val="true"/>
              </w:rPr>
              <w:t>استدلال الدرر علی التعمیم</w:t>
            </w:r>
            <w:r>
              <w:rPr>
                <w:rStyle w:val="IndexLink"/>
                <w:rtl w:val="true"/>
              </w:rPr>
              <w:tab/>
            </w:r>
            <w:r>
              <w:rPr>
                <w:rStyle w:val="IndexLink"/>
              </w:rPr>
              <w:t>584</w:t>
            </w:r>
          </w:hyperlink>
        </w:p>
        <w:p>
          <w:pPr>
            <w:pStyle w:val="Contents5"/>
            <w:tabs>
              <w:tab w:val="clear" w:pos="7892"/>
              <w:tab w:val="right" w:pos="9026" w:leader="dot"/>
            </w:tabs>
            <w:rPr/>
          </w:pPr>
          <w:hyperlink w:anchor="__RefHeading___Toc1558937_3381743652">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1558939_3381743652">
            <w:r>
              <w:rPr>
                <w:webHidden/>
                <w:rStyle w:val="IndexLink"/>
                <w:rtl w:val="true"/>
              </w:rPr>
              <w:t>جواب الاستدلال المذکور</w:t>
            </w:r>
            <w:r>
              <w:rPr>
                <w:rStyle w:val="IndexLink"/>
                <w:rtl w:val="true"/>
              </w:rPr>
              <w:tab/>
            </w:r>
            <w:r>
              <w:rPr>
                <w:rStyle w:val="IndexLink"/>
              </w:rPr>
              <w:t>584</w:t>
            </w:r>
          </w:hyperlink>
        </w:p>
        <w:p>
          <w:pPr>
            <w:pStyle w:val="Contents3"/>
            <w:tabs>
              <w:tab w:val="clear" w:pos="8459"/>
              <w:tab w:val="right" w:pos="9026" w:leader="dot"/>
            </w:tabs>
            <w:rPr/>
          </w:pPr>
          <w:hyperlink w:anchor="__RefHeading___Toc1558941_3381743652">
            <w:r>
              <w:rPr>
                <w:webHidden/>
                <w:rStyle w:val="IndexLink"/>
                <w:rtl w:val="true"/>
              </w:rPr>
              <w:t>الفصل التاسع</w:t>
            </w:r>
            <w:r>
              <w:rPr>
                <w:rStyle w:val="IndexLink"/>
                <w:rtl w:val="true"/>
              </w:rPr>
              <w:t xml:space="preserve">: </w:t>
            </w:r>
            <w:r>
              <w:rPr>
                <w:rStyle w:val="IndexLink"/>
                <w:rtl w:val="true"/>
              </w:rPr>
              <w:t>فی الموارد التی اشتبه الحال فیها من ناحیة تمییز ان أیهما اظهر و أیهما ظاهر</w:t>
            </w:r>
            <w:r>
              <w:rPr>
                <w:rStyle w:val="IndexLink"/>
                <w:rtl w:val="true"/>
              </w:rPr>
              <w:tab/>
            </w:r>
            <w:r>
              <w:rPr>
                <w:rStyle w:val="IndexLink"/>
              </w:rPr>
              <w:t>589</w:t>
            </w:r>
          </w:hyperlink>
        </w:p>
        <w:p>
          <w:pPr>
            <w:pStyle w:val="Contents4"/>
            <w:tabs>
              <w:tab w:val="clear" w:pos="8176"/>
              <w:tab w:val="right" w:pos="9026" w:leader="dot"/>
            </w:tabs>
            <w:rPr/>
          </w:pPr>
          <w:hyperlink w:anchor="__RefHeading___Toc1558943_3381743652">
            <w:r>
              <w:rPr>
                <w:webHidden/>
                <w:rStyle w:val="IndexLink"/>
                <w:rtl w:val="true"/>
              </w:rPr>
              <w:t>اشارة</w:t>
            </w:r>
            <w:r>
              <w:rPr>
                <w:rStyle w:val="IndexLink"/>
                <w:rtl w:val="true"/>
              </w:rPr>
              <w:tab/>
            </w:r>
            <w:r>
              <w:rPr>
                <w:rStyle w:val="IndexLink"/>
              </w:rPr>
              <w:t>589</w:t>
            </w:r>
          </w:hyperlink>
        </w:p>
        <w:p>
          <w:pPr>
            <w:pStyle w:val="Contents4"/>
            <w:tabs>
              <w:tab w:val="clear" w:pos="8176"/>
              <w:tab w:val="right" w:pos="9026" w:leader="dot"/>
            </w:tabs>
            <w:rPr/>
          </w:pPr>
          <w:hyperlink w:anchor="__RefHeading___Toc1558945_3381743652">
            <w:r>
              <w:rPr>
                <w:webHidden/>
                <w:rStyle w:val="IndexLink"/>
                <w:rtl w:val="true"/>
              </w:rPr>
              <w:t>الأمر الاول</w:t>
            </w:r>
            <w:r>
              <w:rPr>
                <w:rStyle w:val="IndexLink"/>
                <w:rtl w:val="true"/>
              </w:rPr>
              <w:t>:</w:t>
            </w:r>
            <w:r>
              <w:rPr>
                <w:rStyle w:val="IndexLink"/>
                <w:rtl w:val="true"/>
              </w:rPr>
              <w:t>انه اذا تعارض العموم مع الاطلاق</w:t>
            </w:r>
            <w:r>
              <w:rPr>
                <w:rStyle w:val="IndexLink"/>
                <w:rtl w:val="true"/>
              </w:rPr>
              <w:tab/>
            </w:r>
            <w:r>
              <w:rPr>
                <w:rStyle w:val="IndexLink"/>
              </w:rPr>
              <w:t>589</w:t>
            </w:r>
          </w:hyperlink>
        </w:p>
        <w:p>
          <w:pPr>
            <w:pStyle w:val="Contents4"/>
            <w:tabs>
              <w:tab w:val="clear" w:pos="8176"/>
              <w:tab w:val="right" w:pos="9026" w:leader="dot"/>
            </w:tabs>
            <w:rPr/>
          </w:pPr>
          <w:hyperlink w:anchor="__RefHeading___Toc1558947_3381743652">
            <w:r>
              <w:rPr>
                <w:webHidden/>
                <w:rStyle w:val="IndexLink"/>
                <w:rtl w:val="true"/>
              </w:rPr>
              <w:t>الأمر الثانی</w:t>
            </w:r>
            <w:r>
              <w:rPr>
                <w:rStyle w:val="IndexLink"/>
                <w:rtl w:val="true"/>
              </w:rPr>
              <w:t>:</w:t>
            </w:r>
            <w:r>
              <w:rPr>
                <w:rStyle w:val="IndexLink"/>
                <w:rtl w:val="true"/>
              </w:rPr>
              <w:t>فی دوران الأمر بین التخصیص و النسخ</w:t>
            </w:r>
            <w:r>
              <w:rPr>
                <w:rStyle w:val="IndexLink"/>
                <w:rtl w:val="true"/>
              </w:rPr>
              <w:tab/>
            </w:r>
            <w:r>
              <w:rPr>
                <w:rStyle w:val="IndexLink"/>
              </w:rPr>
              <w:t>592</w:t>
            </w:r>
          </w:hyperlink>
        </w:p>
        <w:p>
          <w:pPr>
            <w:pStyle w:val="Contents5"/>
            <w:tabs>
              <w:tab w:val="clear" w:pos="7892"/>
              <w:tab w:val="right" w:pos="9026" w:leader="dot"/>
            </w:tabs>
            <w:rPr/>
          </w:pPr>
          <w:hyperlink w:anchor="__RefHeading___Toc1558949_3381743652">
            <w:r>
              <w:rPr>
                <w:webHidden/>
                <w:rStyle w:val="IndexLink"/>
                <w:rtl w:val="true"/>
              </w:rPr>
              <w:t>اشارة</w:t>
            </w:r>
            <w:r>
              <w:rPr>
                <w:rStyle w:val="IndexLink"/>
                <w:rtl w:val="true"/>
              </w:rPr>
              <w:tab/>
            </w:r>
            <w:r>
              <w:rPr>
                <w:rStyle w:val="IndexLink"/>
              </w:rPr>
              <w:t>592</w:t>
            </w:r>
          </w:hyperlink>
        </w:p>
        <w:p>
          <w:pPr>
            <w:pStyle w:val="Contents5"/>
            <w:tabs>
              <w:tab w:val="clear" w:pos="7892"/>
              <w:tab w:val="right" w:pos="9026" w:leader="dot"/>
            </w:tabs>
            <w:rPr/>
          </w:pPr>
          <w:hyperlink w:anchor="__RefHeading___Toc1558951_3381743652">
            <w:r>
              <w:rPr>
                <w:webHidden/>
                <w:rStyle w:val="IndexLink"/>
                <w:rtl w:val="true"/>
              </w:rPr>
              <w:t>بقی شیء فی الخاص المتأخر</w:t>
            </w:r>
            <w:r>
              <w:rPr>
                <w:rStyle w:val="IndexLink"/>
                <w:rtl w:val="true"/>
              </w:rPr>
              <w:tab/>
            </w:r>
            <w:r>
              <w:rPr>
                <w:rStyle w:val="IndexLink"/>
              </w:rPr>
              <w:t>598</w:t>
            </w:r>
          </w:hyperlink>
        </w:p>
        <w:p>
          <w:pPr>
            <w:pStyle w:val="Contents3"/>
            <w:tabs>
              <w:tab w:val="clear" w:pos="8459"/>
              <w:tab w:val="right" w:pos="9026" w:leader="dot"/>
            </w:tabs>
            <w:rPr/>
          </w:pPr>
          <w:hyperlink w:anchor="__RefHeading___Toc1558953_3381743652">
            <w:r>
              <w:rPr>
                <w:webHidden/>
                <w:rStyle w:val="IndexLink"/>
                <w:rtl w:val="true"/>
              </w:rPr>
              <w:t>الفصل العاشر</w:t>
            </w:r>
            <w:r>
              <w:rPr>
                <w:rStyle w:val="IndexLink"/>
                <w:rtl w:val="true"/>
              </w:rPr>
              <w:t xml:space="preserve">: </w:t>
            </w:r>
            <w:r>
              <w:rPr>
                <w:rStyle w:val="IndexLink"/>
                <w:rtl w:val="true"/>
              </w:rPr>
              <w:t>فیما اذا کان التعارض بین دلیلین بالعموم من وجه</w:t>
            </w:r>
            <w:r>
              <w:rPr>
                <w:rStyle w:val="IndexLink"/>
                <w:rtl w:val="true"/>
              </w:rPr>
              <w:tab/>
            </w:r>
            <w:r>
              <w:rPr>
                <w:rStyle w:val="IndexLink"/>
              </w:rPr>
              <w:t>599</w:t>
            </w:r>
          </w:hyperlink>
        </w:p>
        <w:p>
          <w:pPr>
            <w:pStyle w:val="Contents4"/>
            <w:tabs>
              <w:tab w:val="clear" w:pos="8176"/>
              <w:tab w:val="right" w:pos="9026" w:leader="dot"/>
            </w:tabs>
            <w:rPr/>
          </w:pPr>
          <w:hyperlink w:anchor="__RefHeading___Toc1558955_3381743652">
            <w:r>
              <w:rPr>
                <w:webHidden/>
                <w:rStyle w:val="IndexLink"/>
                <w:rtl w:val="true"/>
              </w:rPr>
              <w:t>اشارة</w:t>
            </w:r>
            <w:r>
              <w:rPr>
                <w:rStyle w:val="IndexLink"/>
                <w:rtl w:val="true"/>
              </w:rPr>
              <w:tab/>
            </w:r>
            <w:r>
              <w:rPr>
                <w:rStyle w:val="IndexLink"/>
              </w:rPr>
              <w:t>599</w:t>
            </w:r>
          </w:hyperlink>
        </w:p>
        <w:p>
          <w:pPr>
            <w:pStyle w:val="Contents4"/>
            <w:tabs>
              <w:tab w:val="clear" w:pos="8176"/>
              <w:tab w:val="right" w:pos="9026" w:leader="dot"/>
            </w:tabs>
            <w:rPr/>
          </w:pPr>
          <w:hyperlink w:anchor="__RefHeading___Toc1558957_3381743652">
            <w:r>
              <w:rPr>
                <w:webHidden/>
                <w:rStyle w:val="IndexLink"/>
                <w:rtl w:val="true"/>
              </w:rPr>
              <w:t>تنبیه فی الخبر المخالف للکتاب</w:t>
            </w:r>
            <w:r>
              <w:rPr>
                <w:rStyle w:val="IndexLink"/>
                <w:rtl w:val="true"/>
              </w:rPr>
              <w:tab/>
            </w:r>
            <w:r>
              <w:rPr>
                <w:rStyle w:val="IndexLink"/>
              </w:rPr>
              <w:t>604</w:t>
            </w:r>
          </w:hyperlink>
        </w:p>
        <w:p>
          <w:pPr>
            <w:pStyle w:val="Contents3"/>
            <w:tabs>
              <w:tab w:val="clear" w:pos="8459"/>
              <w:tab w:val="right" w:pos="9026" w:leader="dot"/>
            </w:tabs>
            <w:rPr/>
          </w:pPr>
          <w:hyperlink w:anchor="__RefHeading___Toc1558959_3381743652">
            <w:r>
              <w:rPr>
                <w:webHidden/>
                <w:rStyle w:val="IndexLink"/>
                <w:rtl w:val="true"/>
              </w:rPr>
              <w:t>الفصل الحادی عشر</w:t>
            </w:r>
            <w:r>
              <w:rPr>
                <w:rStyle w:val="IndexLink"/>
                <w:rtl w:val="true"/>
              </w:rPr>
              <w:t xml:space="preserve">: </w:t>
            </w:r>
            <w:r>
              <w:rPr>
                <w:rStyle w:val="IndexLink"/>
                <w:rtl w:val="true"/>
              </w:rPr>
              <w:t>فی تعیین الاظهر بین المتعارضات المتعددة و انقلاب النسبة و عدمه</w:t>
            </w:r>
            <w:r>
              <w:rPr>
                <w:rStyle w:val="IndexLink"/>
                <w:rtl w:val="true"/>
              </w:rPr>
              <w:tab/>
            </w:r>
            <w:r>
              <w:rPr>
                <w:rStyle w:val="IndexLink"/>
              </w:rPr>
              <w:t>605</w:t>
            </w:r>
          </w:hyperlink>
        </w:p>
        <w:p>
          <w:pPr>
            <w:pStyle w:val="Contents4"/>
            <w:tabs>
              <w:tab w:val="clear" w:pos="8176"/>
              <w:tab w:val="right" w:pos="9026" w:leader="dot"/>
            </w:tabs>
            <w:rPr/>
          </w:pPr>
          <w:hyperlink w:anchor="__RefHeading___Toc1558961_3381743652">
            <w:r>
              <w:rPr>
                <w:webHidden/>
                <w:rStyle w:val="IndexLink"/>
                <w:rtl w:val="true"/>
              </w:rPr>
              <w:t>اشارة</w:t>
            </w:r>
            <w:r>
              <w:rPr>
                <w:rStyle w:val="IndexLink"/>
                <w:rtl w:val="true"/>
              </w:rPr>
              <w:tab/>
            </w:r>
            <w:r>
              <w:rPr>
                <w:rStyle w:val="IndexLink"/>
              </w:rPr>
              <w:t>605</w:t>
            </w:r>
          </w:hyperlink>
        </w:p>
        <w:p>
          <w:pPr>
            <w:pStyle w:val="Contents4"/>
            <w:tabs>
              <w:tab w:val="clear" w:pos="8176"/>
              <w:tab w:val="right" w:pos="9026" w:leader="dot"/>
            </w:tabs>
            <w:rPr/>
          </w:pPr>
          <w:hyperlink w:anchor="__RefHeading___Toc1558963_3381743652">
            <w:r>
              <w:rPr>
                <w:webHidden/>
                <w:rStyle w:val="IndexLink"/>
                <w:rtl w:val="true"/>
              </w:rPr>
              <w:t>أحدها</w:t>
            </w:r>
            <w:r>
              <w:rPr>
                <w:rStyle w:val="IndexLink"/>
                <w:rtl w:val="true"/>
              </w:rPr>
              <w:t>:</w:t>
            </w:r>
            <w:r>
              <w:rPr>
                <w:rStyle w:val="IndexLink"/>
                <w:rtl w:val="true"/>
              </w:rPr>
              <w:t>انه اذا کانت هناک عام و خصوصات</w:t>
            </w:r>
            <w:r>
              <w:rPr>
                <w:rStyle w:val="IndexLink"/>
                <w:rtl w:val="true"/>
              </w:rPr>
              <w:tab/>
            </w:r>
            <w:r>
              <w:rPr>
                <w:rStyle w:val="IndexLink"/>
              </w:rPr>
              <w:t>606</w:t>
            </w:r>
          </w:hyperlink>
        </w:p>
        <w:p>
          <w:pPr>
            <w:pStyle w:val="Contents5"/>
            <w:tabs>
              <w:tab w:val="clear" w:pos="7892"/>
              <w:tab w:val="right" w:pos="9026" w:leader="dot"/>
            </w:tabs>
            <w:rPr/>
          </w:pPr>
          <w:hyperlink w:anchor="__RefHeading___Toc1558965_3381743652">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1558967_3381743652">
            <w:r>
              <w:rPr>
                <w:webHidden/>
                <w:rStyle w:val="IndexLink"/>
                <w:rtl w:val="true"/>
              </w:rPr>
              <w:t>بقی شیء فی لزوم تصدیق انقلاب النسبة فی الجملة</w:t>
            </w:r>
            <w:r>
              <w:rPr>
                <w:rStyle w:val="IndexLink"/>
                <w:rtl w:val="true"/>
              </w:rPr>
              <w:tab/>
            </w:r>
            <w:r>
              <w:rPr>
                <w:rStyle w:val="IndexLink"/>
              </w:rPr>
              <w:t>611</w:t>
            </w:r>
          </w:hyperlink>
        </w:p>
        <w:p>
          <w:pPr>
            <w:pStyle w:val="Contents4"/>
            <w:tabs>
              <w:tab w:val="clear" w:pos="8176"/>
              <w:tab w:val="right" w:pos="9026" w:leader="dot"/>
            </w:tabs>
            <w:rPr/>
          </w:pPr>
          <w:hyperlink w:anchor="__RefHeading___Toc1558969_3381743652">
            <w:r>
              <w:rPr>
                <w:webHidden/>
                <w:rStyle w:val="IndexLink"/>
                <w:rtl w:val="true"/>
              </w:rPr>
              <w:t>ثانیها</w:t>
            </w:r>
            <w:r>
              <w:rPr>
                <w:rStyle w:val="IndexLink"/>
                <w:rtl w:val="true"/>
              </w:rPr>
              <w:t>:</w:t>
            </w:r>
            <w:r>
              <w:rPr>
                <w:rStyle w:val="IndexLink"/>
                <w:rtl w:val="true"/>
              </w:rPr>
              <w:t>انه اذا کانت النسبة بین المتعارضات متعددة</w:t>
            </w:r>
            <w:r>
              <w:rPr>
                <w:rStyle w:val="IndexLink"/>
                <w:rtl w:val="true"/>
              </w:rPr>
              <w:tab/>
            </w:r>
            <w:r>
              <w:rPr>
                <w:rStyle w:val="IndexLink"/>
              </w:rPr>
              <w:t>613</w:t>
            </w:r>
          </w:hyperlink>
        </w:p>
        <w:p>
          <w:pPr>
            <w:pStyle w:val="Contents4"/>
            <w:tabs>
              <w:tab w:val="clear" w:pos="8176"/>
              <w:tab w:val="right" w:pos="9026" w:leader="dot"/>
            </w:tabs>
            <w:rPr/>
          </w:pPr>
          <w:hyperlink w:anchor="__RefHeading___Toc1558971_3381743652">
            <w:r>
              <w:rPr>
                <w:webHidden/>
                <w:rStyle w:val="IndexLink"/>
                <w:rtl w:val="true"/>
              </w:rPr>
              <w:t>ثالثها</w:t>
            </w:r>
            <w:r>
              <w:rPr>
                <w:rStyle w:val="IndexLink"/>
                <w:rtl w:val="true"/>
              </w:rPr>
              <w:t>:</w:t>
            </w:r>
            <w:r>
              <w:rPr>
                <w:rStyle w:val="IndexLink"/>
                <w:rtl w:val="true"/>
              </w:rPr>
              <w:t>ما اذا کانت النسبة بین العمومات المتعارضة واحدة و هی العموم من وجه</w:t>
            </w:r>
            <w:r>
              <w:rPr>
                <w:rStyle w:val="IndexLink"/>
                <w:rtl w:val="true"/>
              </w:rPr>
              <w:tab/>
            </w:r>
            <w:r>
              <w:rPr>
                <w:rStyle w:val="IndexLink"/>
              </w:rPr>
              <w:t>613</w:t>
            </w:r>
          </w:hyperlink>
        </w:p>
        <w:p>
          <w:pPr>
            <w:pStyle w:val="Contents4"/>
            <w:tabs>
              <w:tab w:val="clear" w:pos="8176"/>
              <w:tab w:val="right" w:pos="9026" w:leader="dot"/>
            </w:tabs>
            <w:rPr/>
          </w:pPr>
          <w:hyperlink w:anchor="__RefHeading___Toc1558973_3381743652">
            <w:r>
              <w:rPr>
                <w:webHidden/>
                <w:rStyle w:val="IndexLink"/>
                <w:rtl w:val="true"/>
              </w:rPr>
              <w:t>رابعها</w:t>
            </w:r>
            <w:r>
              <w:rPr>
                <w:rStyle w:val="IndexLink"/>
                <w:rtl w:val="true"/>
              </w:rPr>
              <w:t>:</w:t>
            </w:r>
            <w:r>
              <w:rPr>
                <w:rStyle w:val="IndexLink"/>
                <w:rtl w:val="true"/>
              </w:rPr>
              <w:t>ما اذا ورد العامان المتباینان مع خاص لاحدهما</w:t>
            </w:r>
            <w:r>
              <w:rPr>
                <w:rStyle w:val="IndexLink"/>
                <w:rtl w:val="true"/>
              </w:rPr>
              <w:tab/>
            </w:r>
            <w:r>
              <w:rPr>
                <w:rStyle w:val="IndexLink"/>
              </w:rPr>
              <w:t>614</w:t>
            </w:r>
          </w:hyperlink>
        </w:p>
        <w:p>
          <w:pPr>
            <w:pStyle w:val="Contents4"/>
            <w:tabs>
              <w:tab w:val="clear" w:pos="8176"/>
              <w:tab w:val="right" w:pos="9026" w:leader="dot"/>
            </w:tabs>
            <w:rPr/>
          </w:pPr>
          <w:hyperlink w:anchor="__RefHeading___Toc1558975_3381743652">
            <w:r>
              <w:rPr>
                <w:webHidden/>
                <w:rStyle w:val="IndexLink"/>
                <w:rtl w:val="true"/>
              </w:rPr>
              <w:t>خامسها</w:t>
            </w:r>
            <w:r>
              <w:rPr>
                <w:rStyle w:val="IndexLink"/>
                <w:rtl w:val="true"/>
              </w:rPr>
              <w:t>:</w:t>
            </w:r>
            <w:r>
              <w:rPr>
                <w:rStyle w:val="IndexLink"/>
                <w:rtl w:val="true"/>
              </w:rPr>
              <w:t>ما اذا ورد العام الواحد مع الخاصین اللذین اختلف حکمهما فی النفی و الاثبات</w:t>
            </w:r>
            <w:r>
              <w:rPr>
                <w:rStyle w:val="IndexLink"/>
                <w:rtl w:val="true"/>
              </w:rPr>
              <w:tab/>
            </w:r>
            <w:r>
              <w:rPr>
                <w:rStyle w:val="IndexLink"/>
              </w:rPr>
              <w:t>614</w:t>
            </w:r>
          </w:hyperlink>
        </w:p>
        <w:p>
          <w:pPr>
            <w:pStyle w:val="Contents4"/>
            <w:tabs>
              <w:tab w:val="clear" w:pos="8176"/>
              <w:tab w:val="right" w:pos="9026" w:leader="dot"/>
            </w:tabs>
            <w:rPr/>
          </w:pPr>
          <w:hyperlink w:anchor="__RefHeading___Toc1558977_3381743652">
            <w:r>
              <w:rPr>
                <w:webHidden/>
                <w:rStyle w:val="IndexLink"/>
                <w:rtl w:val="true"/>
              </w:rPr>
              <w:t>سادسها</w:t>
            </w:r>
            <w:r>
              <w:rPr>
                <w:rStyle w:val="IndexLink"/>
                <w:rtl w:val="true"/>
              </w:rPr>
              <w:t>:</w:t>
            </w:r>
            <w:r>
              <w:rPr>
                <w:rStyle w:val="IndexLink"/>
                <w:rtl w:val="true"/>
              </w:rPr>
              <w:t>ما اذا استلزم تخصیص العام بکل من الخاصین ان لا یبقی مورد للعام او ان ینتهی الی حدّ الاستهجان</w:t>
            </w:r>
            <w:r>
              <w:rPr>
                <w:rStyle w:val="IndexLink"/>
                <w:rtl w:val="true"/>
              </w:rPr>
              <w:tab/>
            </w:r>
            <w:r>
              <w:rPr>
                <w:rStyle w:val="IndexLink"/>
              </w:rPr>
              <w:t>615</w:t>
            </w:r>
          </w:hyperlink>
        </w:p>
        <w:p>
          <w:pPr>
            <w:pStyle w:val="Contents5"/>
            <w:tabs>
              <w:tab w:val="clear" w:pos="7892"/>
              <w:tab w:val="right" w:pos="9026" w:leader="dot"/>
            </w:tabs>
            <w:rPr/>
          </w:pPr>
          <w:hyperlink w:anchor="__RefHeading___Toc1558979_3381743652">
            <w:r>
              <w:rPr>
                <w:webHidden/>
                <w:rStyle w:val="IndexLink"/>
                <w:rtl w:val="true"/>
              </w:rPr>
              <w:t>اشارة</w:t>
            </w:r>
            <w:r>
              <w:rPr>
                <w:rStyle w:val="IndexLink"/>
                <w:rtl w:val="true"/>
              </w:rPr>
              <w:tab/>
            </w:r>
            <w:r>
              <w:rPr>
                <w:rStyle w:val="IndexLink"/>
              </w:rPr>
              <w:t>615</w:t>
            </w:r>
          </w:hyperlink>
        </w:p>
        <w:p>
          <w:pPr>
            <w:pStyle w:val="Contents5"/>
            <w:tabs>
              <w:tab w:val="clear" w:pos="7892"/>
              <w:tab w:val="right" w:pos="9026" w:leader="dot"/>
            </w:tabs>
            <w:rPr/>
          </w:pPr>
          <w:hyperlink w:anchor="__RefHeading___Toc1558981_3381743652">
            <w:r>
              <w:rPr>
                <w:webHidden/>
                <w:rStyle w:val="IndexLink"/>
                <w:rtl w:val="true"/>
              </w:rPr>
              <w:t>تبصرة</w:t>
            </w:r>
            <w:r>
              <w:rPr>
                <w:rStyle w:val="IndexLink"/>
                <w:rtl w:val="true"/>
              </w:rPr>
              <w:tab/>
            </w:r>
            <w:r>
              <w:rPr>
                <w:rStyle w:val="IndexLink"/>
              </w:rPr>
              <w:t>616</w:t>
            </w:r>
          </w:hyperlink>
        </w:p>
        <w:p>
          <w:pPr>
            <w:pStyle w:val="Contents3"/>
            <w:tabs>
              <w:tab w:val="clear" w:pos="8459"/>
              <w:tab w:val="right" w:pos="9026" w:leader="dot"/>
            </w:tabs>
            <w:rPr/>
          </w:pPr>
          <w:hyperlink w:anchor="__RefHeading___Toc1558983_3381743652">
            <w:r>
              <w:rPr>
                <w:webHidden/>
                <w:rStyle w:val="IndexLink"/>
                <w:rtl w:val="true"/>
              </w:rPr>
              <w:t>الفصل الثانی عشر</w:t>
            </w:r>
            <w:r>
              <w:rPr>
                <w:rStyle w:val="IndexLink"/>
                <w:rtl w:val="true"/>
              </w:rPr>
              <w:t xml:space="preserve">: </w:t>
            </w:r>
            <w:r>
              <w:rPr>
                <w:rStyle w:val="IndexLink"/>
                <w:rtl w:val="true"/>
              </w:rPr>
              <w:t>فی جواز تقدیم المرجحات بعضها علی بعض</w:t>
            </w:r>
            <w:r>
              <w:rPr>
                <w:rStyle w:val="IndexLink"/>
                <w:rtl w:val="true"/>
              </w:rPr>
              <w:tab/>
            </w:r>
            <w:r>
              <w:rPr>
                <w:rStyle w:val="IndexLink"/>
              </w:rPr>
              <w:t>618</w:t>
            </w:r>
          </w:hyperlink>
        </w:p>
        <w:p>
          <w:pPr>
            <w:pStyle w:val="Contents3"/>
            <w:tabs>
              <w:tab w:val="clear" w:pos="8459"/>
              <w:tab w:val="right" w:pos="9026" w:leader="dot"/>
            </w:tabs>
            <w:rPr/>
          </w:pPr>
          <w:hyperlink w:anchor="__RefHeading___Toc1558985_3381743652">
            <w:r>
              <w:rPr>
                <w:webHidden/>
                <w:rStyle w:val="IndexLink"/>
                <w:rtl w:val="true"/>
              </w:rPr>
              <w:t>الفصل الثالث عشر</w:t>
            </w:r>
            <w:r>
              <w:rPr>
                <w:rStyle w:val="IndexLink"/>
                <w:rtl w:val="true"/>
              </w:rPr>
              <w:t xml:space="preserve">: </w:t>
            </w:r>
            <w:r>
              <w:rPr>
                <w:rStyle w:val="IndexLink"/>
                <w:rtl w:val="true"/>
              </w:rPr>
              <w:t>فی ان علی القول بالتعدی عن المرجحات المنصوصة و عدم</w:t>
            </w:r>
            <w:r>
              <w:rPr>
                <w:rStyle w:val="IndexLink"/>
                <w:rtl w:val="true"/>
              </w:rPr>
              <w:t>...</w:t>
              <w:tab/>
            </w:r>
            <w:r>
              <w:rPr>
                <w:rStyle w:val="IndexLink"/>
              </w:rPr>
              <w:t>624</w:t>
            </w:r>
          </w:hyperlink>
        </w:p>
        <w:p>
          <w:pPr>
            <w:pStyle w:val="Contents3"/>
            <w:tabs>
              <w:tab w:val="clear" w:pos="8459"/>
              <w:tab w:val="right" w:pos="9026" w:leader="dot"/>
            </w:tabs>
            <w:rPr/>
          </w:pPr>
          <w:hyperlink w:anchor="__RefHeading___Toc1558987_3381743652">
            <w:r>
              <w:rPr>
                <w:webHidden/>
                <w:rStyle w:val="IndexLink"/>
                <w:rtl w:val="true"/>
              </w:rPr>
              <w:t>الفصل الرابع عشر</w:t>
            </w:r>
            <w:r>
              <w:rPr>
                <w:rStyle w:val="IndexLink"/>
                <w:rtl w:val="true"/>
              </w:rPr>
              <w:t xml:space="preserve">: </w:t>
            </w:r>
            <w:r>
              <w:rPr>
                <w:rStyle w:val="IndexLink"/>
                <w:rtl w:val="true"/>
              </w:rPr>
              <w:t>فی الموافقة مع الشهرة الفتوائیة التی لا تفید الا الظن</w:t>
            </w:r>
            <w:r>
              <w:rPr>
                <w:rStyle w:val="IndexLink"/>
                <w:rtl w:val="true"/>
              </w:rPr>
              <w:tab/>
            </w:r>
            <w:r>
              <w:rPr>
                <w:rStyle w:val="IndexLink"/>
              </w:rPr>
              <w:t>625</w:t>
            </w:r>
          </w:hyperlink>
        </w:p>
        <w:p>
          <w:pPr>
            <w:pStyle w:val="Contents3"/>
            <w:tabs>
              <w:tab w:val="clear" w:pos="8459"/>
              <w:tab w:val="right" w:pos="9026" w:leader="dot"/>
            </w:tabs>
            <w:rPr/>
          </w:pPr>
          <w:hyperlink w:anchor="__RefHeading___Toc1558989_3381743652">
            <w:r>
              <w:rPr>
                <w:webHidden/>
                <w:rStyle w:val="IndexLink"/>
                <w:rtl w:val="true"/>
              </w:rPr>
              <w:t>خلاصة المقصد الثامن</w:t>
            </w:r>
            <w:r>
              <w:rPr>
                <w:rStyle w:val="IndexLink"/>
                <w:rtl w:val="true"/>
              </w:rPr>
              <w:t>(</w:t>
            </w:r>
            <w:r>
              <w:rPr>
                <w:rStyle w:val="IndexLink"/>
                <w:rtl w:val="true"/>
              </w:rPr>
              <w:t>فی التعادل و التراجیح</w:t>
            </w:r>
            <w:r>
              <w:rPr>
                <w:rStyle w:val="IndexLink"/>
                <w:rtl w:val="true"/>
              </w:rPr>
              <w:t>)</w:t>
              <w:tab/>
            </w:r>
            <w:r>
              <w:rPr>
                <w:rStyle w:val="IndexLink"/>
              </w:rPr>
              <w:t>627</w:t>
            </w:r>
          </w:hyperlink>
        </w:p>
        <w:p>
          <w:pPr>
            <w:pStyle w:val="Contents3"/>
            <w:tabs>
              <w:tab w:val="clear" w:pos="8459"/>
              <w:tab w:val="right" w:pos="9026" w:leader="dot"/>
            </w:tabs>
            <w:rPr/>
          </w:pPr>
          <w:hyperlink w:anchor="__RefHeading___Toc1558991_3381743652">
            <w:r>
              <w:rPr>
                <w:webHidden/>
                <w:rStyle w:val="IndexLink"/>
                <w:rtl w:val="true"/>
              </w:rPr>
              <w:t>لا تعارض بین الأصول و الأمارات</w:t>
            </w:r>
            <w:r>
              <w:rPr>
                <w:rStyle w:val="IndexLink"/>
                <w:rtl w:val="true"/>
              </w:rPr>
              <w:tab/>
            </w:r>
            <w:r>
              <w:rPr>
                <w:rStyle w:val="IndexLink"/>
              </w:rPr>
              <w:t>629</w:t>
            </w:r>
          </w:hyperlink>
        </w:p>
        <w:p>
          <w:pPr>
            <w:pStyle w:val="Contents3"/>
            <w:tabs>
              <w:tab w:val="clear" w:pos="8459"/>
              <w:tab w:val="right" w:pos="9026" w:leader="dot"/>
            </w:tabs>
            <w:rPr/>
          </w:pPr>
          <w:hyperlink w:anchor="__RefHeading___Toc1558993_3381743652">
            <w:r>
              <w:rPr>
                <w:webHidden/>
                <w:rStyle w:val="IndexLink"/>
                <w:rtl w:val="true"/>
              </w:rPr>
              <w:t>وجه تقدیم الأمارات علی الأصول</w:t>
            </w:r>
            <w:r>
              <w:rPr>
                <w:rStyle w:val="IndexLink"/>
                <w:rtl w:val="true"/>
              </w:rPr>
              <w:tab/>
            </w:r>
            <w:r>
              <w:rPr>
                <w:rStyle w:val="IndexLink"/>
              </w:rPr>
              <w:t>630</w:t>
            </w:r>
          </w:hyperlink>
        </w:p>
        <w:p>
          <w:pPr>
            <w:pStyle w:val="Contents3"/>
            <w:tabs>
              <w:tab w:val="clear" w:pos="8459"/>
              <w:tab w:val="right" w:pos="9026" w:leader="dot"/>
            </w:tabs>
            <w:rPr/>
          </w:pPr>
          <w:hyperlink w:anchor="__RefHeading___Toc1558995_3381743652">
            <w:r>
              <w:rPr>
                <w:webHidden/>
                <w:rStyle w:val="IndexLink"/>
                <w:rtl w:val="true"/>
              </w:rPr>
              <w:t>لاتعارض بین الأمارات بعضها مع بعض</w:t>
            </w:r>
            <w:r>
              <w:rPr>
                <w:rStyle w:val="IndexLink"/>
                <w:rtl w:val="true"/>
              </w:rPr>
              <w:tab/>
            </w:r>
            <w:r>
              <w:rPr>
                <w:rStyle w:val="IndexLink"/>
              </w:rPr>
              <w:t>630</w:t>
            </w:r>
          </w:hyperlink>
        </w:p>
        <w:p>
          <w:pPr>
            <w:pStyle w:val="Contents3"/>
            <w:tabs>
              <w:tab w:val="clear" w:pos="8459"/>
              <w:tab w:val="right" w:pos="9026" w:leader="dot"/>
            </w:tabs>
            <w:rPr/>
          </w:pPr>
          <w:hyperlink w:anchor="__RefHeading___Toc1558997_3381743652">
            <w:r>
              <w:rPr>
                <w:webHidden/>
                <w:rStyle w:val="IndexLink"/>
                <w:rtl w:val="true"/>
              </w:rPr>
              <w:t>لاتعارض بین النصّ و الظاهر</w:t>
            </w:r>
            <w:r>
              <w:rPr>
                <w:rStyle w:val="IndexLink"/>
                <w:rtl w:val="true"/>
              </w:rPr>
              <w:tab/>
            </w:r>
            <w:r>
              <w:rPr>
                <w:rStyle w:val="IndexLink"/>
              </w:rPr>
              <w:t>631</w:t>
            </w:r>
          </w:hyperlink>
        </w:p>
        <w:p>
          <w:pPr>
            <w:pStyle w:val="Contents3"/>
            <w:tabs>
              <w:tab w:val="clear" w:pos="8459"/>
              <w:tab w:val="right" w:pos="9026" w:leader="dot"/>
            </w:tabs>
            <w:rPr/>
          </w:pPr>
          <w:hyperlink w:anchor="__RefHeading___Toc1558999_3381743652">
            <w:r>
              <w:rPr>
                <w:webHidden/>
                <w:rStyle w:val="IndexLink"/>
                <w:rtl w:val="true"/>
              </w:rPr>
              <w:t>مورد التعارض بین الأخبار</w:t>
            </w:r>
            <w:r>
              <w:rPr>
                <w:rStyle w:val="IndexLink"/>
                <w:rtl w:val="true"/>
              </w:rPr>
              <w:tab/>
            </w:r>
            <w:r>
              <w:rPr>
                <w:rStyle w:val="IndexLink"/>
              </w:rPr>
              <w:t>632</w:t>
            </w:r>
          </w:hyperlink>
        </w:p>
        <w:p>
          <w:pPr>
            <w:pStyle w:val="Contents3"/>
            <w:tabs>
              <w:tab w:val="clear" w:pos="8459"/>
              <w:tab w:val="right" w:pos="9026" w:leader="dot"/>
            </w:tabs>
            <w:rPr/>
          </w:pPr>
          <w:hyperlink w:anchor="__RefHeading___Toc1559001_3381743652">
            <w:r>
              <w:rPr>
                <w:webHidden/>
                <w:rStyle w:val="IndexLink"/>
                <w:rtl w:val="true"/>
              </w:rPr>
              <w:t>المعیار فی الحکومة</w:t>
            </w:r>
            <w:r>
              <w:rPr>
                <w:rStyle w:val="IndexLink"/>
                <w:rtl w:val="true"/>
              </w:rPr>
              <w:tab/>
            </w:r>
            <w:r>
              <w:rPr>
                <w:rStyle w:val="IndexLink"/>
              </w:rPr>
              <w:t>633</w:t>
            </w:r>
          </w:hyperlink>
        </w:p>
        <w:p>
          <w:pPr>
            <w:pStyle w:val="Contents3"/>
            <w:tabs>
              <w:tab w:val="clear" w:pos="8459"/>
              <w:tab w:val="right" w:pos="9026" w:leader="dot"/>
            </w:tabs>
            <w:rPr/>
          </w:pPr>
          <w:hyperlink w:anchor="__RefHeading___Toc1559003_3381743652">
            <w:r>
              <w:rPr>
                <w:webHidden/>
                <w:rStyle w:val="IndexLink"/>
                <w:rtl w:val="true"/>
              </w:rPr>
              <w:t>هنا إشکالات أخری</w:t>
            </w:r>
            <w:r>
              <w:rPr>
                <w:rStyle w:val="IndexLink"/>
                <w:rtl w:val="true"/>
              </w:rPr>
              <w:tab/>
            </w:r>
            <w:r>
              <w:rPr>
                <w:rStyle w:val="IndexLink"/>
              </w:rPr>
              <w:t>637</w:t>
            </w:r>
          </w:hyperlink>
        </w:p>
        <w:p>
          <w:pPr>
            <w:pStyle w:val="Contents3"/>
            <w:tabs>
              <w:tab w:val="clear" w:pos="8459"/>
              <w:tab w:val="right" w:pos="9026" w:leader="dot"/>
            </w:tabs>
            <w:rPr/>
          </w:pPr>
          <w:hyperlink w:anchor="__RefHeading___Toc1559005_3381743652">
            <w:r>
              <w:rPr>
                <w:webHidden/>
                <w:rStyle w:val="IndexLink"/>
                <w:rtl w:val="true"/>
              </w:rPr>
              <w:t>تنبیه</w:t>
            </w:r>
            <w:r>
              <w:rPr>
                <w:rStyle w:val="IndexLink"/>
                <w:rtl w:val="true"/>
              </w:rPr>
              <w:tab/>
            </w:r>
            <w:r>
              <w:rPr>
                <w:rStyle w:val="IndexLink"/>
              </w:rPr>
              <w:t>649</w:t>
            </w:r>
          </w:hyperlink>
        </w:p>
        <w:p>
          <w:pPr>
            <w:pStyle w:val="Contents3"/>
            <w:tabs>
              <w:tab w:val="clear" w:pos="8459"/>
              <w:tab w:val="right" w:pos="9026" w:leader="dot"/>
            </w:tabs>
            <w:rPr/>
          </w:pPr>
          <w:hyperlink w:anchor="__RefHeading___Toc1559007_3381743652">
            <w:r>
              <w:rPr>
                <w:webHidden/>
                <w:rStyle w:val="IndexLink"/>
                <w:rtl w:val="true"/>
              </w:rPr>
              <w:t>فقه الحدیث</w:t>
            </w:r>
            <w:r>
              <w:rPr>
                <w:rStyle w:val="IndexLink"/>
                <w:rtl w:val="true"/>
              </w:rPr>
              <w:tab/>
            </w:r>
            <w:r>
              <w:rPr>
                <w:rStyle w:val="IndexLink"/>
              </w:rPr>
              <w:t>660</w:t>
            </w:r>
          </w:hyperlink>
        </w:p>
        <w:p>
          <w:pPr>
            <w:pStyle w:val="Contents3"/>
            <w:tabs>
              <w:tab w:val="clear" w:pos="8459"/>
              <w:tab w:val="right" w:pos="9026" w:leader="dot"/>
            </w:tabs>
            <w:rPr/>
          </w:pPr>
          <w:hyperlink w:anchor="__RefHeading___Toc1559009_3381743652">
            <w:r>
              <w:rPr>
                <w:webHidden/>
                <w:rStyle w:val="IndexLink"/>
                <w:rtl w:val="true"/>
              </w:rPr>
              <w:t>تنبیهات</w:t>
            </w:r>
            <w:r>
              <w:rPr>
                <w:rStyle w:val="IndexLink"/>
                <w:rtl w:val="true"/>
              </w:rPr>
              <w:t>:</w:t>
              <w:tab/>
            </w:r>
            <w:r>
              <w:rPr>
                <w:rStyle w:val="IndexLink"/>
              </w:rPr>
              <w:t>668</w:t>
            </w:r>
          </w:hyperlink>
        </w:p>
        <w:p>
          <w:pPr>
            <w:pStyle w:val="Contents3"/>
            <w:tabs>
              <w:tab w:val="clear" w:pos="8459"/>
              <w:tab w:val="right" w:pos="9026" w:leader="dot"/>
            </w:tabs>
            <w:rPr/>
          </w:pPr>
          <w:hyperlink w:anchor="__RefHeading___Toc1559011_3381743652">
            <w:r>
              <w:rPr>
                <w:webHidden/>
                <w:rStyle w:val="IndexLink"/>
                <w:rtl w:val="true"/>
              </w:rPr>
              <w:t>تبصرة</w:t>
            </w:r>
            <w:r>
              <w:rPr>
                <w:rStyle w:val="IndexLink"/>
                <w:rtl w:val="true"/>
              </w:rPr>
              <w:tab/>
            </w:r>
            <w:r>
              <w:rPr>
                <w:rStyle w:val="IndexLink"/>
              </w:rPr>
              <w:t>672</w:t>
            </w:r>
          </w:hyperlink>
        </w:p>
        <w:p>
          <w:pPr>
            <w:pStyle w:val="Contents3"/>
            <w:tabs>
              <w:tab w:val="clear" w:pos="8459"/>
              <w:tab w:val="right" w:pos="9026" w:leader="dot"/>
            </w:tabs>
            <w:rPr/>
          </w:pPr>
          <w:hyperlink w:anchor="__RefHeading___Toc1559013_3381743652">
            <w:r>
              <w:rPr>
                <w:webHidden/>
                <w:rStyle w:val="IndexLink"/>
                <w:rtl w:val="true"/>
              </w:rPr>
              <w:t>تنبیه</w:t>
            </w:r>
            <w:r>
              <w:rPr>
                <w:rStyle w:val="IndexLink"/>
                <w:rtl w:val="true"/>
              </w:rPr>
              <w:tab/>
            </w:r>
            <w:r>
              <w:rPr>
                <w:rStyle w:val="IndexLink"/>
              </w:rPr>
              <w:t>688</w:t>
            </w:r>
          </w:hyperlink>
        </w:p>
        <w:p>
          <w:pPr>
            <w:pStyle w:val="Contents3"/>
            <w:tabs>
              <w:tab w:val="clear" w:pos="8459"/>
              <w:tab w:val="right" w:pos="9026" w:leader="dot"/>
            </w:tabs>
            <w:rPr/>
          </w:pPr>
          <w:hyperlink w:anchor="__RefHeading___Toc1559015_3381743652">
            <w:r>
              <w:rPr>
                <w:webHidden/>
                <w:rStyle w:val="IndexLink"/>
                <w:rtl w:val="true"/>
              </w:rPr>
              <w:t>تبصرة فی الشبهات المصداقیة و المفهومیة</w:t>
            </w:r>
            <w:r>
              <w:rPr>
                <w:rStyle w:val="IndexLink"/>
                <w:rtl w:val="true"/>
              </w:rPr>
              <w:tab/>
            </w:r>
            <w:r>
              <w:rPr>
                <w:rStyle w:val="IndexLink"/>
              </w:rPr>
              <w:t>694</w:t>
            </w:r>
          </w:hyperlink>
        </w:p>
        <w:p>
          <w:pPr>
            <w:pStyle w:val="Contents2"/>
            <w:tabs>
              <w:tab w:val="clear" w:pos="8743"/>
              <w:tab w:val="right" w:pos="9026" w:leader="dot"/>
            </w:tabs>
            <w:rPr/>
          </w:pPr>
          <w:hyperlink w:anchor="__RefHeading___Toc1559017_3381743652">
            <w:r>
              <w:rPr>
                <w:webHidden/>
                <w:rStyle w:val="IndexLink"/>
                <w:rtl w:val="true"/>
              </w:rPr>
              <w:t>و أما الخاتمة فهی فیما یتعلق بالاجتهاد و التقلید و فیها فصول</w:t>
            </w:r>
            <w:r>
              <w:rPr>
                <w:rStyle w:val="IndexLink"/>
                <w:rtl w:val="true"/>
              </w:rPr>
              <w:t>:</w:t>
              <w:tab/>
            </w:r>
            <w:r>
              <w:rPr>
                <w:rStyle w:val="IndexLink"/>
              </w:rPr>
              <w:t>700</w:t>
            </w:r>
          </w:hyperlink>
        </w:p>
        <w:p>
          <w:pPr>
            <w:pStyle w:val="Contents3"/>
            <w:tabs>
              <w:tab w:val="clear" w:pos="8459"/>
              <w:tab w:val="right" w:pos="9026" w:leader="dot"/>
            </w:tabs>
            <w:rPr/>
          </w:pPr>
          <w:hyperlink w:anchor="__RefHeading___Toc1559019_3381743652">
            <w:r>
              <w:rPr>
                <w:webHidden/>
                <w:rStyle w:val="IndexLink"/>
                <w:rtl w:val="true"/>
              </w:rPr>
              <w:t>الفصل الاول</w:t>
            </w:r>
            <w:r>
              <w:rPr>
                <w:rStyle w:val="IndexLink"/>
                <w:rtl w:val="true"/>
              </w:rPr>
              <w:t>:</w:t>
            </w:r>
            <w:r>
              <w:rPr>
                <w:rStyle w:val="IndexLink"/>
                <w:rtl w:val="true"/>
              </w:rPr>
              <w:t>فی تعریف الاجتهاد</w:t>
            </w:r>
            <w:r>
              <w:rPr>
                <w:rStyle w:val="IndexLink"/>
                <w:rtl w:val="true"/>
              </w:rPr>
              <w:tab/>
            </w:r>
            <w:r>
              <w:rPr>
                <w:rStyle w:val="IndexLink"/>
              </w:rPr>
              <w:t>700</w:t>
            </w:r>
          </w:hyperlink>
        </w:p>
        <w:p>
          <w:pPr>
            <w:pStyle w:val="Contents3"/>
            <w:tabs>
              <w:tab w:val="clear" w:pos="8459"/>
              <w:tab w:val="right" w:pos="9026" w:leader="dot"/>
            </w:tabs>
            <w:rPr/>
          </w:pPr>
          <w:hyperlink w:anchor="__RefHeading___Toc1559021_3381743652">
            <w:r>
              <w:rPr>
                <w:webHidden/>
                <w:rStyle w:val="IndexLink"/>
                <w:rtl w:val="true"/>
              </w:rPr>
              <w:t>الفصل الثانی</w:t>
            </w:r>
            <w:r>
              <w:rPr>
                <w:rStyle w:val="IndexLink"/>
                <w:rtl w:val="true"/>
              </w:rPr>
              <w:t>:</w:t>
            </w:r>
            <w:r>
              <w:rPr>
                <w:rStyle w:val="IndexLink"/>
                <w:rtl w:val="true"/>
              </w:rPr>
              <w:t>فی ان من تمکن من الاستنباط هل یجوز له التقلید بترک الاستنباط أم لا یجوز بل یتعین علیه الاجتهاد</w:t>
            </w:r>
            <w:r>
              <w:rPr>
                <w:rStyle w:val="IndexLink"/>
                <w:rtl w:val="true"/>
              </w:rPr>
              <w:tab/>
            </w:r>
            <w:r>
              <w:rPr>
                <w:rStyle w:val="IndexLink"/>
              </w:rPr>
              <w:t>703</w:t>
            </w:r>
          </w:hyperlink>
        </w:p>
        <w:p>
          <w:pPr>
            <w:pStyle w:val="Contents3"/>
            <w:tabs>
              <w:tab w:val="clear" w:pos="8459"/>
              <w:tab w:val="right" w:pos="9026" w:leader="dot"/>
            </w:tabs>
            <w:rPr/>
          </w:pPr>
          <w:hyperlink w:anchor="__RefHeading___Toc1559023_3381743652">
            <w:r>
              <w:rPr>
                <w:webHidden/>
                <w:rStyle w:val="IndexLink"/>
                <w:rtl w:val="true"/>
              </w:rPr>
              <w:t>الفصل الثالث</w:t>
            </w:r>
            <w:r>
              <w:rPr>
                <w:rStyle w:val="IndexLink"/>
                <w:rtl w:val="true"/>
              </w:rPr>
              <w:t xml:space="preserve">: </w:t>
            </w:r>
            <w:r>
              <w:rPr>
                <w:rStyle w:val="IndexLink"/>
                <w:rtl w:val="true"/>
              </w:rPr>
              <w:t>فی تقسیم الاجتهاد الی مطلق و متجزّئ</w:t>
            </w:r>
            <w:r>
              <w:rPr>
                <w:rStyle w:val="IndexLink"/>
                <w:rtl w:val="true"/>
              </w:rPr>
              <w:tab/>
            </w:r>
            <w:r>
              <w:rPr>
                <w:rStyle w:val="IndexLink"/>
              </w:rPr>
              <w:t>707</w:t>
            </w:r>
          </w:hyperlink>
        </w:p>
        <w:p>
          <w:pPr>
            <w:pStyle w:val="Contents3"/>
            <w:tabs>
              <w:tab w:val="clear" w:pos="8459"/>
              <w:tab w:val="right" w:pos="9026" w:leader="dot"/>
            </w:tabs>
            <w:rPr/>
          </w:pPr>
          <w:hyperlink w:anchor="__RefHeading___Toc1559025_3381743652">
            <w:r>
              <w:rPr>
                <w:webHidden/>
                <w:rStyle w:val="IndexLink"/>
                <w:rtl w:val="true"/>
              </w:rPr>
              <w:t>الفصل الرابع</w:t>
            </w:r>
            <w:r>
              <w:rPr>
                <w:rStyle w:val="IndexLink"/>
                <w:rtl w:val="true"/>
              </w:rPr>
              <w:t>:</w:t>
            </w:r>
            <w:r>
              <w:rPr>
                <w:rStyle w:val="IndexLink"/>
                <w:rtl w:val="true"/>
              </w:rPr>
              <w:t>فی الأحکام المترتبة علی الاجتهاد المطلق و هی متعددة</w:t>
            </w:r>
            <w:r>
              <w:rPr>
                <w:rStyle w:val="IndexLink"/>
                <w:rtl w:val="true"/>
              </w:rPr>
              <w:tab/>
            </w:r>
            <w:r>
              <w:rPr>
                <w:rStyle w:val="IndexLink"/>
              </w:rPr>
              <w:t>710</w:t>
            </w:r>
          </w:hyperlink>
        </w:p>
        <w:p>
          <w:pPr>
            <w:pStyle w:val="Contents4"/>
            <w:tabs>
              <w:tab w:val="clear" w:pos="8176"/>
              <w:tab w:val="right" w:pos="9026" w:leader="dot"/>
            </w:tabs>
            <w:rPr/>
          </w:pPr>
          <w:hyperlink w:anchor="__RefHeading___Toc1559027_3381743652">
            <w:r>
              <w:rPr>
                <w:webHidden/>
                <w:rStyle w:val="IndexLink"/>
                <w:rtl w:val="true"/>
              </w:rPr>
              <w:t>اشارة</w:t>
            </w:r>
            <w:r>
              <w:rPr>
                <w:rStyle w:val="IndexLink"/>
                <w:rtl w:val="true"/>
              </w:rPr>
              <w:tab/>
            </w:r>
            <w:r>
              <w:rPr>
                <w:rStyle w:val="IndexLink"/>
              </w:rPr>
              <w:t>710</w:t>
            </w:r>
          </w:hyperlink>
        </w:p>
        <w:p>
          <w:pPr>
            <w:pStyle w:val="Contents4"/>
            <w:tabs>
              <w:tab w:val="clear" w:pos="8176"/>
              <w:tab w:val="right" w:pos="9026" w:leader="dot"/>
            </w:tabs>
            <w:rPr/>
          </w:pPr>
          <w:hyperlink w:anchor="__RefHeading___Toc1559029_3381743652">
            <w:r>
              <w:rPr>
                <w:webHidden/>
                <w:rStyle w:val="IndexLink"/>
                <w:rtl w:val="true"/>
              </w:rPr>
              <w:t>بقی شیء فی جواز توکیل العامی للقضاء</w:t>
            </w:r>
            <w:r>
              <w:rPr>
                <w:rStyle w:val="IndexLink"/>
                <w:rtl w:val="true"/>
              </w:rPr>
              <w:tab/>
            </w:r>
            <w:r>
              <w:rPr>
                <w:rStyle w:val="IndexLink"/>
              </w:rPr>
              <w:t>717</w:t>
            </w:r>
          </w:hyperlink>
        </w:p>
        <w:p>
          <w:pPr>
            <w:pStyle w:val="Contents3"/>
            <w:tabs>
              <w:tab w:val="clear" w:pos="8459"/>
              <w:tab w:val="right" w:pos="9026" w:leader="dot"/>
            </w:tabs>
            <w:rPr/>
          </w:pPr>
          <w:hyperlink w:anchor="__RefHeading___Toc1559031_3381743652">
            <w:r>
              <w:rPr>
                <w:webHidden/>
                <w:rStyle w:val="IndexLink"/>
                <w:rtl w:val="true"/>
              </w:rPr>
              <w:t>الفصل الخامس</w:t>
            </w:r>
            <w:r>
              <w:rPr>
                <w:rStyle w:val="IndexLink"/>
                <w:rtl w:val="true"/>
              </w:rPr>
              <w:t>:</w:t>
            </w:r>
            <w:r>
              <w:rPr>
                <w:rStyle w:val="IndexLink"/>
                <w:rtl w:val="true"/>
              </w:rPr>
              <w:t>فی الأحکام المترتبة علی المجتهد المتجزئ</w:t>
            </w:r>
            <w:r>
              <w:rPr>
                <w:rStyle w:val="IndexLink"/>
                <w:rtl w:val="true"/>
              </w:rPr>
              <w:tab/>
            </w:r>
            <w:r>
              <w:rPr>
                <w:rStyle w:val="IndexLink"/>
              </w:rPr>
              <w:t>729</w:t>
            </w:r>
          </w:hyperlink>
        </w:p>
        <w:p>
          <w:pPr>
            <w:pStyle w:val="Contents4"/>
            <w:tabs>
              <w:tab w:val="clear" w:pos="8176"/>
              <w:tab w:val="right" w:pos="9026" w:leader="dot"/>
            </w:tabs>
            <w:rPr/>
          </w:pPr>
          <w:hyperlink w:anchor="__RefHeading___Toc1559033_3381743652">
            <w:r>
              <w:rPr>
                <w:webHidden/>
                <w:rStyle w:val="IndexLink"/>
                <w:rtl w:val="true"/>
              </w:rPr>
              <w:t>ویقع الکلام فی مواضع</w:t>
            </w:r>
            <w:r>
              <w:rPr>
                <w:rStyle w:val="IndexLink"/>
                <w:rtl w:val="true"/>
              </w:rPr>
              <w:tab/>
            </w:r>
            <w:r>
              <w:rPr>
                <w:rStyle w:val="IndexLink"/>
              </w:rPr>
              <w:t>729</w:t>
            </w:r>
          </w:hyperlink>
        </w:p>
        <w:p>
          <w:pPr>
            <w:pStyle w:val="Contents5"/>
            <w:tabs>
              <w:tab w:val="clear" w:pos="7892"/>
              <w:tab w:val="right" w:pos="9026" w:leader="dot"/>
            </w:tabs>
            <w:rPr/>
          </w:pPr>
          <w:hyperlink w:anchor="__RefHeading___Toc1559035_3381743652">
            <w:r>
              <w:rPr>
                <w:webHidden/>
                <w:rStyle w:val="IndexLink"/>
                <w:rtl w:val="true"/>
              </w:rPr>
              <w:t>الموضع الاول</w:t>
            </w:r>
            <w:r>
              <w:rPr>
                <w:rStyle w:val="IndexLink"/>
                <w:rtl w:val="true"/>
              </w:rPr>
              <w:t>:</w:t>
            </w:r>
            <w:r>
              <w:rPr>
                <w:rStyle w:val="IndexLink"/>
                <w:rtl w:val="true"/>
              </w:rPr>
              <w:t>فی امکان التجزی</w:t>
            </w:r>
            <w:r>
              <w:rPr>
                <w:rStyle w:val="IndexLink"/>
                <w:rtl w:val="true"/>
              </w:rPr>
              <w:tab/>
            </w:r>
            <w:r>
              <w:rPr>
                <w:rStyle w:val="IndexLink"/>
              </w:rPr>
              <w:t>729</w:t>
            </w:r>
          </w:hyperlink>
        </w:p>
        <w:p>
          <w:pPr>
            <w:pStyle w:val="Contents5"/>
            <w:tabs>
              <w:tab w:val="clear" w:pos="7892"/>
              <w:tab w:val="right" w:pos="9026" w:leader="dot"/>
            </w:tabs>
            <w:rPr/>
          </w:pPr>
          <w:hyperlink w:anchor="__RefHeading___Toc1559037_3381743652">
            <w:r>
              <w:rPr>
                <w:webHidden/>
                <w:rStyle w:val="IndexLink"/>
                <w:rtl w:val="true"/>
              </w:rPr>
              <w:t>الموضع الثانی</w:t>
            </w:r>
            <w:r>
              <w:rPr>
                <w:rStyle w:val="IndexLink"/>
                <w:rtl w:val="true"/>
              </w:rPr>
              <w:t>:</w:t>
            </w:r>
            <w:r>
              <w:rPr>
                <w:rStyle w:val="IndexLink"/>
                <w:rtl w:val="true"/>
              </w:rPr>
              <w:t>فی حجیة رأی المتجزی علی نفسه</w:t>
            </w:r>
            <w:r>
              <w:rPr>
                <w:rStyle w:val="IndexLink"/>
                <w:rtl w:val="true"/>
              </w:rPr>
              <w:tab/>
            </w:r>
            <w:r>
              <w:rPr>
                <w:rStyle w:val="IndexLink"/>
              </w:rPr>
              <w:t>730</w:t>
            </w:r>
          </w:hyperlink>
        </w:p>
        <w:p>
          <w:pPr>
            <w:pStyle w:val="Contents5"/>
            <w:tabs>
              <w:tab w:val="clear" w:pos="7892"/>
              <w:tab w:val="right" w:pos="9026" w:leader="dot"/>
            </w:tabs>
            <w:rPr/>
          </w:pPr>
          <w:hyperlink w:anchor="__RefHeading___Toc1559039_3381743652">
            <w:r>
              <w:rPr>
                <w:webHidden/>
                <w:rStyle w:val="IndexLink"/>
                <w:rtl w:val="true"/>
              </w:rPr>
              <w:t>الموضع الثالث</w:t>
            </w:r>
            <w:r>
              <w:rPr>
                <w:rStyle w:val="IndexLink"/>
                <w:rtl w:val="true"/>
              </w:rPr>
              <w:t>:</w:t>
            </w:r>
            <w:r>
              <w:rPr>
                <w:rStyle w:val="IndexLink"/>
                <w:rtl w:val="true"/>
              </w:rPr>
              <w:t>فی جواز رجوع غیر المتصف بالاجتهاد الیه فی کل مسألة اجتهد فیها</w:t>
            </w:r>
            <w:r>
              <w:rPr>
                <w:rStyle w:val="IndexLink"/>
                <w:rtl w:val="true"/>
              </w:rPr>
              <w:tab/>
            </w:r>
            <w:r>
              <w:rPr>
                <w:rStyle w:val="IndexLink"/>
              </w:rPr>
              <w:t>731</w:t>
            </w:r>
          </w:hyperlink>
        </w:p>
        <w:p>
          <w:pPr>
            <w:pStyle w:val="Contents6"/>
            <w:tabs>
              <w:tab w:val="clear" w:pos="7609"/>
              <w:tab w:val="right" w:pos="9026" w:leader="dot"/>
            </w:tabs>
            <w:rPr/>
          </w:pPr>
          <w:hyperlink w:anchor="__RefHeading___Toc1559041_3381743652">
            <w:r>
              <w:rPr>
                <w:webHidden/>
                <w:rStyle w:val="IndexLink"/>
                <w:rtl w:val="true"/>
              </w:rPr>
              <w:t>اشارة</w:t>
            </w:r>
            <w:r>
              <w:rPr>
                <w:rStyle w:val="IndexLink"/>
                <w:rtl w:val="true"/>
              </w:rPr>
              <w:tab/>
            </w:r>
            <w:r>
              <w:rPr>
                <w:rStyle w:val="IndexLink"/>
              </w:rPr>
              <w:t>731</w:t>
            </w:r>
          </w:hyperlink>
        </w:p>
        <w:p>
          <w:pPr>
            <w:pStyle w:val="Contents6"/>
            <w:tabs>
              <w:tab w:val="clear" w:pos="7609"/>
              <w:tab w:val="right" w:pos="9026" w:leader="dot"/>
            </w:tabs>
            <w:rPr/>
          </w:pPr>
          <w:hyperlink w:anchor="__RefHeading___Toc1559043_3381743652">
            <w:r>
              <w:rPr>
                <w:webHidden/>
                <w:rStyle w:val="IndexLink"/>
                <w:rtl w:val="true"/>
              </w:rPr>
              <w:t>بقی شیء و هو انّه لو علم شخص أحکام باب القضاوة جمیعها أو بعضها عن تقلید فهل ینفذ قضاؤه فیما علم به عن تقلید أولا</w:t>
            </w:r>
            <w:r>
              <w:rPr>
                <w:rStyle w:val="IndexLink"/>
                <w:rtl w:val="true"/>
              </w:rPr>
              <w:tab/>
            </w:r>
            <w:r>
              <w:rPr>
                <w:rStyle w:val="IndexLink"/>
              </w:rPr>
              <w:t>732</w:t>
            </w:r>
          </w:hyperlink>
        </w:p>
        <w:p>
          <w:pPr>
            <w:pStyle w:val="Contents3"/>
            <w:tabs>
              <w:tab w:val="clear" w:pos="8459"/>
              <w:tab w:val="right" w:pos="9026" w:leader="dot"/>
            </w:tabs>
            <w:rPr/>
          </w:pPr>
          <w:hyperlink w:anchor="__RefHeading___Toc1559045_3381743652">
            <w:r>
              <w:rPr>
                <w:webHidden/>
                <w:rStyle w:val="IndexLink"/>
                <w:rtl w:val="true"/>
              </w:rPr>
              <w:t>الفصل السادس</w:t>
            </w:r>
            <w:r>
              <w:rPr>
                <w:rStyle w:val="IndexLink"/>
                <w:rtl w:val="true"/>
              </w:rPr>
              <w:t>:</w:t>
            </w:r>
            <w:r>
              <w:rPr>
                <w:rStyle w:val="IndexLink"/>
                <w:rtl w:val="true"/>
              </w:rPr>
              <w:t>فی مبادی الاجتهاد و مقدماته</w:t>
            </w:r>
            <w:r>
              <w:rPr>
                <w:rStyle w:val="IndexLink"/>
                <w:rtl w:val="true"/>
              </w:rPr>
              <w:tab/>
            </w:r>
            <w:r>
              <w:rPr>
                <w:rStyle w:val="IndexLink"/>
              </w:rPr>
              <w:t>732</w:t>
            </w:r>
          </w:hyperlink>
        </w:p>
        <w:p>
          <w:pPr>
            <w:pStyle w:val="Contents4"/>
            <w:tabs>
              <w:tab w:val="clear" w:pos="8176"/>
              <w:tab w:val="right" w:pos="9026" w:leader="dot"/>
            </w:tabs>
            <w:rPr/>
          </w:pPr>
          <w:hyperlink w:anchor="__RefHeading___Toc1559047_3381743652">
            <w:r>
              <w:rPr>
                <w:webHidden/>
                <w:rStyle w:val="IndexLink"/>
                <w:rtl w:val="true"/>
              </w:rPr>
              <w:t>اشارة</w:t>
            </w:r>
            <w:r>
              <w:rPr>
                <w:rStyle w:val="IndexLink"/>
                <w:rtl w:val="true"/>
              </w:rPr>
              <w:tab/>
            </w:r>
            <w:r>
              <w:rPr>
                <w:rStyle w:val="IndexLink"/>
              </w:rPr>
              <w:t>732</w:t>
            </w:r>
          </w:hyperlink>
        </w:p>
        <w:p>
          <w:pPr>
            <w:pStyle w:val="Contents4"/>
            <w:tabs>
              <w:tab w:val="clear" w:pos="8176"/>
              <w:tab w:val="right" w:pos="9026" w:leader="dot"/>
            </w:tabs>
            <w:rPr/>
          </w:pPr>
          <w:hyperlink w:anchor="__RefHeading___Toc1559049_3381743652">
            <w:r>
              <w:rPr>
                <w:webHidden/>
                <w:rStyle w:val="IndexLink"/>
                <w:rtl w:val="true"/>
              </w:rPr>
              <w:t>الأمر الأوّل</w:t>
            </w:r>
            <w:r>
              <w:rPr>
                <w:rStyle w:val="IndexLink"/>
                <w:rtl w:val="true"/>
              </w:rPr>
              <w:t>:</w:t>
            </w:r>
            <w:r>
              <w:rPr>
                <w:rStyle w:val="IndexLink"/>
                <w:rtl w:val="true"/>
              </w:rPr>
              <w:t>فی انّه هل یلزم الاجتهاد فی تلک المبادی و المقدمات أم لا</w:t>
            </w:r>
            <w:r>
              <w:rPr>
                <w:rStyle w:val="IndexLink"/>
                <w:rtl w:val="true"/>
              </w:rPr>
              <w:tab/>
            </w:r>
            <w:r>
              <w:rPr>
                <w:rStyle w:val="IndexLink"/>
              </w:rPr>
              <w:t>733</w:t>
            </w:r>
          </w:hyperlink>
        </w:p>
        <w:p>
          <w:pPr>
            <w:pStyle w:val="Contents4"/>
            <w:tabs>
              <w:tab w:val="clear" w:pos="8176"/>
              <w:tab w:val="right" w:pos="9026" w:leader="dot"/>
            </w:tabs>
            <w:rPr/>
          </w:pPr>
          <w:hyperlink w:anchor="__RefHeading___Toc1559051_3381743652">
            <w:r>
              <w:rPr>
                <w:webHidden/>
                <w:rStyle w:val="IndexLink"/>
                <w:rtl w:val="true"/>
              </w:rPr>
              <w:t>الأمر الثانی</w:t>
            </w:r>
            <w:r>
              <w:rPr>
                <w:rStyle w:val="IndexLink"/>
                <w:rtl w:val="true"/>
              </w:rPr>
              <w:t>:</w:t>
            </w:r>
            <w:r>
              <w:rPr>
                <w:rStyle w:val="IndexLink"/>
                <w:rtl w:val="true"/>
              </w:rPr>
              <w:t>فی انّه هل یجوز التقلید عمن کان مقلدا فی المقدمات أم لا</w:t>
            </w:r>
            <w:r>
              <w:rPr>
                <w:rStyle w:val="IndexLink"/>
                <w:rtl w:val="true"/>
              </w:rPr>
              <w:tab/>
            </w:r>
            <w:r>
              <w:rPr>
                <w:rStyle w:val="IndexLink"/>
              </w:rPr>
              <w:t>733</w:t>
            </w:r>
          </w:hyperlink>
        </w:p>
        <w:p>
          <w:pPr>
            <w:pStyle w:val="Contents4"/>
            <w:tabs>
              <w:tab w:val="clear" w:pos="8176"/>
              <w:tab w:val="right" w:pos="9026" w:leader="dot"/>
            </w:tabs>
            <w:rPr/>
          </w:pPr>
          <w:hyperlink w:anchor="__RefHeading___Toc1559053_3381743652">
            <w:r>
              <w:rPr>
                <w:webHidden/>
                <w:rStyle w:val="IndexLink"/>
                <w:rtl w:val="true"/>
              </w:rPr>
              <w:t>الأمر الثالث</w:t>
            </w:r>
            <w:r>
              <w:rPr>
                <w:rStyle w:val="IndexLink"/>
                <w:rtl w:val="true"/>
              </w:rPr>
              <w:t>:</w:t>
            </w:r>
            <w:r>
              <w:rPr>
                <w:rStyle w:val="IndexLink"/>
                <w:rtl w:val="true"/>
              </w:rPr>
              <w:t>فی انّه هل یلزم تعلم المنطق اولا</w:t>
            </w:r>
            <w:r>
              <w:rPr>
                <w:rStyle w:val="IndexLink"/>
                <w:rtl w:val="true"/>
              </w:rPr>
              <w:tab/>
            </w:r>
            <w:r>
              <w:rPr>
                <w:rStyle w:val="IndexLink"/>
              </w:rPr>
              <w:t>734</w:t>
            </w:r>
          </w:hyperlink>
        </w:p>
        <w:p>
          <w:pPr>
            <w:pStyle w:val="Contents4"/>
            <w:tabs>
              <w:tab w:val="clear" w:pos="8176"/>
              <w:tab w:val="right" w:pos="9026" w:leader="dot"/>
            </w:tabs>
            <w:rPr/>
          </w:pPr>
          <w:hyperlink w:anchor="__RefHeading___Toc1559055_3381743652">
            <w:r>
              <w:rPr>
                <w:webHidden/>
                <w:rStyle w:val="IndexLink"/>
                <w:rtl w:val="true"/>
              </w:rPr>
              <w:t>الأمر الرابع</w:t>
            </w:r>
            <w:r>
              <w:rPr>
                <w:rStyle w:val="IndexLink"/>
                <w:rtl w:val="true"/>
              </w:rPr>
              <w:t>:</w:t>
            </w:r>
            <w:r>
              <w:rPr>
                <w:rStyle w:val="IndexLink"/>
                <w:rtl w:val="true"/>
              </w:rPr>
              <w:t>فی انّه هل یلزم تعلّم علم الرجال أو لا</w:t>
            </w:r>
            <w:r>
              <w:rPr>
                <w:rStyle w:val="IndexLink"/>
                <w:rtl w:val="true"/>
              </w:rPr>
              <w:tab/>
            </w:r>
            <w:r>
              <w:rPr>
                <w:rStyle w:val="IndexLink"/>
              </w:rPr>
              <w:t>735</w:t>
            </w:r>
          </w:hyperlink>
        </w:p>
        <w:p>
          <w:pPr>
            <w:pStyle w:val="Contents3"/>
            <w:tabs>
              <w:tab w:val="clear" w:pos="8459"/>
              <w:tab w:val="right" w:pos="9026" w:leader="dot"/>
            </w:tabs>
            <w:rPr/>
          </w:pPr>
          <w:hyperlink w:anchor="__RefHeading___Toc1559057_3381743652">
            <w:r>
              <w:rPr>
                <w:webHidden/>
                <w:rStyle w:val="IndexLink"/>
                <w:rtl w:val="true"/>
              </w:rPr>
              <w:t>الفصل السابع</w:t>
            </w:r>
            <w:r>
              <w:rPr>
                <w:rStyle w:val="IndexLink"/>
                <w:rtl w:val="true"/>
              </w:rPr>
              <w:t>:</w:t>
            </w:r>
            <w:r>
              <w:rPr>
                <w:rStyle w:val="IndexLink"/>
                <w:rtl w:val="true"/>
              </w:rPr>
              <w:t>فی التخطئة و التصویب</w:t>
            </w:r>
            <w:r>
              <w:rPr>
                <w:rStyle w:val="IndexLink"/>
                <w:rtl w:val="true"/>
              </w:rPr>
              <w:tab/>
            </w:r>
            <w:r>
              <w:rPr>
                <w:rStyle w:val="IndexLink"/>
              </w:rPr>
              <w:t>735</w:t>
            </w:r>
          </w:hyperlink>
        </w:p>
        <w:p>
          <w:pPr>
            <w:pStyle w:val="Contents3"/>
            <w:tabs>
              <w:tab w:val="clear" w:pos="8459"/>
              <w:tab w:val="right" w:pos="9026" w:leader="dot"/>
            </w:tabs>
            <w:rPr/>
          </w:pPr>
          <w:hyperlink w:anchor="__RefHeading___Toc1559059_3381743652">
            <w:r>
              <w:rPr>
                <w:webHidden/>
                <w:rStyle w:val="IndexLink"/>
                <w:rtl w:val="true"/>
              </w:rPr>
              <w:t>الفصل الثامن</w:t>
            </w:r>
            <w:r>
              <w:rPr>
                <w:rStyle w:val="IndexLink"/>
                <w:rtl w:val="true"/>
              </w:rPr>
              <w:t>:</w:t>
            </w:r>
            <w:r>
              <w:rPr>
                <w:rStyle w:val="IndexLink"/>
                <w:rtl w:val="true"/>
              </w:rPr>
              <w:t>فی تبدّل رأی المجتهد</w:t>
            </w:r>
            <w:r>
              <w:rPr>
                <w:rStyle w:val="IndexLink"/>
                <w:rtl w:val="true"/>
              </w:rPr>
              <w:tab/>
            </w:r>
            <w:r>
              <w:rPr>
                <w:rStyle w:val="IndexLink"/>
              </w:rPr>
              <w:t>740</w:t>
            </w:r>
          </w:hyperlink>
        </w:p>
        <w:p>
          <w:pPr>
            <w:pStyle w:val="Contents4"/>
            <w:tabs>
              <w:tab w:val="clear" w:pos="8176"/>
              <w:tab w:val="right" w:pos="9026" w:leader="dot"/>
            </w:tabs>
            <w:rPr/>
          </w:pPr>
          <w:hyperlink w:anchor="__RefHeading___Toc1559061_3381743652">
            <w:r>
              <w:rPr>
                <w:webHidden/>
                <w:rStyle w:val="IndexLink"/>
                <w:rtl w:val="true"/>
              </w:rPr>
              <w:t>اشارة</w:t>
            </w:r>
            <w:r>
              <w:rPr>
                <w:rStyle w:val="IndexLink"/>
                <w:rtl w:val="true"/>
              </w:rPr>
              <w:tab/>
            </w:r>
            <w:r>
              <w:rPr>
                <w:rStyle w:val="IndexLink"/>
              </w:rPr>
              <w:t>740</w:t>
            </w:r>
          </w:hyperlink>
        </w:p>
        <w:p>
          <w:pPr>
            <w:pStyle w:val="Contents4"/>
            <w:tabs>
              <w:tab w:val="clear" w:pos="8176"/>
              <w:tab w:val="right" w:pos="9026" w:leader="dot"/>
            </w:tabs>
            <w:rPr/>
          </w:pPr>
          <w:hyperlink w:anchor="__RefHeading___Toc1559063_3381743652">
            <w:r>
              <w:rPr>
                <w:webHidden/>
                <w:rStyle w:val="IndexLink"/>
                <w:rtl w:val="true"/>
              </w:rPr>
              <w:t>تحریر محل النزاع و بیان صوره</w:t>
            </w:r>
            <w:r>
              <w:rPr>
                <w:rStyle w:val="IndexLink"/>
                <w:rtl w:val="true"/>
              </w:rPr>
              <w:tab/>
            </w:r>
            <w:r>
              <w:rPr>
                <w:rStyle w:val="IndexLink"/>
              </w:rPr>
              <w:t>741</w:t>
            </w:r>
          </w:hyperlink>
        </w:p>
        <w:p>
          <w:pPr>
            <w:pStyle w:val="Contents4"/>
            <w:tabs>
              <w:tab w:val="clear" w:pos="8176"/>
              <w:tab w:val="right" w:pos="9026" w:leader="dot"/>
            </w:tabs>
            <w:rPr/>
          </w:pPr>
          <w:hyperlink w:anchor="__RefHeading___Toc1559065_3381743652">
            <w:r>
              <w:rPr>
                <w:webHidden/>
                <w:rStyle w:val="IndexLink"/>
                <w:rtl w:val="true"/>
              </w:rPr>
              <w:t>أدلة الاجزاء</w:t>
            </w:r>
            <w:r>
              <w:rPr>
                <w:rStyle w:val="IndexLink"/>
                <w:rtl w:val="true"/>
              </w:rPr>
              <w:tab/>
            </w:r>
            <w:r>
              <w:rPr>
                <w:rStyle w:val="IndexLink"/>
              </w:rPr>
              <w:t>745</w:t>
            </w:r>
          </w:hyperlink>
        </w:p>
        <w:p>
          <w:pPr>
            <w:pStyle w:val="Contents5"/>
            <w:tabs>
              <w:tab w:val="clear" w:pos="7892"/>
              <w:tab w:val="right" w:pos="9026" w:leader="dot"/>
            </w:tabs>
            <w:rPr/>
          </w:pPr>
          <w:hyperlink w:anchor="__RefHeading___Toc1559067_3381743652">
            <w:r>
              <w:rPr>
                <w:webHidden/>
                <w:rStyle w:val="IndexLink"/>
                <w:rtl w:val="true"/>
              </w:rPr>
              <w:t>أحدها حدیث الرفع</w:t>
            </w:r>
            <w:r>
              <w:rPr>
                <w:rStyle w:val="IndexLink"/>
                <w:rtl w:val="true"/>
              </w:rPr>
              <w:tab/>
            </w:r>
            <w:r>
              <w:rPr>
                <w:rStyle w:val="IndexLink"/>
              </w:rPr>
              <w:t>745</w:t>
            </w:r>
          </w:hyperlink>
        </w:p>
        <w:p>
          <w:pPr>
            <w:pStyle w:val="Contents5"/>
            <w:tabs>
              <w:tab w:val="clear" w:pos="7892"/>
              <w:tab w:val="right" w:pos="9026" w:leader="dot"/>
            </w:tabs>
            <w:rPr/>
          </w:pPr>
          <w:hyperlink w:anchor="__RefHeading___Toc1559069_3381743652">
            <w:r>
              <w:rPr>
                <w:webHidden/>
                <w:rStyle w:val="IndexLink"/>
                <w:rtl w:val="true"/>
              </w:rPr>
              <w:t>ثانیها</w:t>
            </w:r>
            <w:r>
              <w:rPr>
                <w:rStyle w:val="IndexLink"/>
                <w:rtl w:val="true"/>
              </w:rPr>
              <w:t>:</w:t>
            </w:r>
            <w:r>
              <w:rPr>
                <w:rStyle w:val="IndexLink"/>
                <w:rtl w:val="true"/>
              </w:rPr>
              <w:t>السیرة المتشرعة</w:t>
            </w:r>
            <w:r>
              <w:rPr>
                <w:rStyle w:val="IndexLink"/>
                <w:rtl w:val="true"/>
              </w:rPr>
              <w:tab/>
            </w:r>
            <w:r>
              <w:rPr>
                <w:rStyle w:val="IndexLink"/>
              </w:rPr>
              <w:t>750</w:t>
            </w:r>
          </w:hyperlink>
        </w:p>
        <w:p>
          <w:pPr>
            <w:pStyle w:val="Contents5"/>
            <w:tabs>
              <w:tab w:val="clear" w:pos="7892"/>
              <w:tab w:val="right" w:pos="9026" w:leader="dot"/>
            </w:tabs>
            <w:rPr/>
          </w:pPr>
          <w:hyperlink w:anchor="__RefHeading___Toc1559071_3381743652">
            <w:r>
              <w:rPr>
                <w:webHidden/>
                <w:rStyle w:val="IndexLink"/>
                <w:rtl w:val="true"/>
              </w:rPr>
              <w:t>ثالثها</w:t>
            </w:r>
            <w:r>
              <w:rPr>
                <w:rStyle w:val="IndexLink"/>
                <w:rtl w:val="true"/>
              </w:rPr>
              <w:t>:</w:t>
            </w:r>
            <w:r>
              <w:rPr>
                <w:rStyle w:val="IndexLink"/>
                <w:rtl w:val="true"/>
              </w:rPr>
              <w:t>نفی العسر و الحرج</w:t>
            </w:r>
            <w:r>
              <w:rPr>
                <w:rStyle w:val="IndexLink"/>
                <w:rtl w:val="true"/>
              </w:rPr>
              <w:tab/>
            </w:r>
            <w:r>
              <w:rPr>
                <w:rStyle w:val="IndexLink"/>
              </w:rPr>
              <w:t>752</w:t>
            </w:r>
          </w:hyperlink>
        </w:p>
        <w:p>
          <w:pPr>
            <w:pStyle w:val="Contents4"/>
            <w:tabs>
              <w:tab w:val="clear" w:pos="8176"/>
              <w:tab w:val="right" w:pos="9026" w:leader="dot"/>
            </w:tabs>
            <w:rPr/>
          </w:pPr>
          <w:hyperlink w:anchor="__RefHeading___Toc1559073_3381743652">
            <w:r>
              <w:rPr>
                <w:webHidden/>
                <w:rStyle w:val="IndexLink"/>
                <w:rtl w:val="true"/>
              </w:rPr>
              <w:t>حکم المقلدین بعد تبدل رأی المجتهدین</w:t>
            </w:r>
            <w:r>
              <w:rPr>
                <w:rStyle w:val="IndexLink"/>
                <w:rtl w:val="true"/>
              </w:rPr>
              <w:tab/>
            </w:r>
            <w:r>
              <w:rPr>
                <w:rStyle w:val="IndexLink"/>
              </w:rPr>
              <w:t>754</w:t>
            </w:r>
          </w:hyperlink>
        </w:p>
        <w:p>
          <w:pPr>
            <w:pStyle w:val="Contents3"/>
            <w:tabs>
              <w:tab w:val="clear" w:pos="8459"/>
              <w:tab w:val="right" w:pos="9026" w:leader="dot"/>
            </w:tabs>
            <w:rPr/>
          </w:pPr>
          <w:hyperlink w:anchor="__RefHeading___Toc1559075_3381743652">
            <w:r>
              <w:rPr>
                <w:webHidden/>
                <w:rStyle w:val="IndexLink"/>
                <w:rtl w:val="true"/>
              </w:rPr>
              <w:t>الفصل التاسع</w:t>
            </w:r>
            <w:r>
              <w:rPr>
                <w:rStyle w:val="IndexLink"/>
                <w:rtl w:val="true"/>
              </w:rPr>
              <w:t>:</w:t>
            </w:r>
            <w:r>
              <w:rPr>
                <w:rStyle w:val="IndexLink"/>
                <w:rtl w:val="true"/>
              </w:rPr>
              <w:t>فی تعریف التقلید</w:t>
            </w:r>
            <w:r>
              <w:rPr>
                <w:rStyle w:val="IndexLink"/>
                <w:rtl w:val="true"/>
              </w:rPr>
              <w:tab/>
            </w:r>
            <w:r>
              <w:rPr>
                <w:rStyle w:val="IndexLink"/>
              </w:rPr>
              <w:t>756</w:t>
            </w:r>
          </w:hyperlink>
        </w:p>
        <w:p>
          <w:pPr>
            <w:pStyle w:val="Contents3"/>
            <w:tabs>
              <w:tab w:val="clear" w:pos="8459"/>
              <w:tab w:val="right" w:pos="9026" w:leader="dot"/>
            </w:tabs>
            <w:rPr/>
          </w:pPr>
          <w:hyperlink w:anchor="__RefHeading___Toc1559077_3381743652">
            <w:r>
              <w:rPr>
                <w:webHidden/>
                <w:rStyle w:val="IndexLink"/>
                <w:rtl w:val="true"/>
              </w:rPr>
              <w:t>الفصل العاشر</w:t>
            </w:r>
            <w:r>
              <w:rPr>
                <w:rStyle w:val="IndexLink"/>
                <w:rtl w:val="true"/>
              </w:rPr>
              <w:t>:</w:t>
            </w:r>
            <w:r>
              <w:rPr>
                <w:rStyle w:val="IndexLink"/>
                <w:rtl w:val="true"/>
              </w:rPr>
              <w:t>فی أدلة جواز التقلید</w:t>
            </w:r>
            <w:r>
              <w:rPr>
                <w:rStyle w:val="IndexLink"/>
                <w:rtl w:val="true"/>
              </w:rPr>
              <w:tab/>
            </w:r>
            <w:r>
              <w:rPr>
                <w:rStyle w:val="IndexLink"/>
              </w:rPr>
              <w:t>762</w:t>
            </w:r>
          </w:hyperlink>
        </w:p>
        <w:p>
          <w:pPr>
            <w:pStyle w:val="Contents4"/>
            <w:tabs>
              <w:tab w:val="clear" w:pos="8176"/>
              <w:tab w:val="right" w:pos="9026" w:leader="dot"/>
            </w:tabs>
            <w:rPr/>
          </w:pPr>
          <w:hyperlink w:anchor="__RefHeading___Toc1559079_3381743652">
            <w:r>
              <w:rPr>
                <w:webHidden/>
                <w:rStyle w:val="IndexLink"/>
                <w:rtl w:val="true"/>
              </w:rPr>
              <w:t>یستدل علی جواز التقلید بامور</w:t>
            </w:r>
            <w:r>
              <w:rPr>
                <w:rStyle w:val="IndexLink"/>
                <w:rtl w:val="true"/>
              </w:rPr>
              <w:t>:</w:t>
              <w:tab/>
            </w:r>
            <w:r>
              <w:rPr>
                <w:rStyle w:val="IndexLink"/>
              </w:rPr>
              <w:t>762</w:t>
            </w:r>
          </w:hyperlink>
        </w:p>
        <w:p>
          <w:pPr>
            <w:pStyle w:val="Contents5"/>
            <w:tabs>
              <w:tab w:val="clear" w:pos="7892"/>
              <w:tab w:val="right" w:pos="9026" w:leader="dot"/>
            </w:tabs>
            <w:rPr/>
          </w:pPr>
          <w:hyperlink w:anchor="__RefHeading___Toc1559081_3381743652">
            <w:r>
              <w:rPr>
                <w:webHidden/>
                <w:rStyle w:val="IndexLink"/>
                <w:rtl w:val="true"/>
              </w:rPr>
              <w:t>منها دلیل العقل</w:t>
            </w:r>
            <w:r>
              <w:rPr>
                <w:rStyle w:val="IndexLink"/>
                <w:rtl w:val="true"/>
              </w:rPr>
              <w:tab/>
            </w:r>
            <w:r>
              <w:rPr>
                <w:rStyle w:val="IndexLink"/>
              </w:rPr>
              <w:t>762</w:t>
            </w:r>
          </w:hyperlink>
        </w:p>
        <w:p>
          <w:pPr>
            <w:pStyle w:val="Contents5"/>
            <w:tabs>
              <w:tab w:val="clear" w:pos="7892"/>
              <w:tab w:val="right" w:pos="9026" w:leader="dot"/>
            </w:tabs>
            <w:rPr/>
          </w:pPr>
          <w:hyperlink w:anchor="__RefHeading___Toc1559083_3381743652">
            <w:r>
              <w:rPr>
                <w:webHidden/>
                <w:rStyle w:val="IndexLink"/>
                <w:rtl w:val="true"/>
              </w:rPr>
              <w:t>ومنها سیرة العقلاء</w:t>
            </w:r>
            <w:r>
              <w:rPr>
                <w:rStyle w:val="IndexLink"/>
                <w:rtl w:val="true"/>
              </w:rPr>
              <w:t>:</w:t>
              <w:tab/>
            </w:r>
            <w:r>
              <w:rPr>
                <w:rStyle w:val="IndexLink"/>
              </w:rPr>
              <w:t>766</w:t>
            </w:r>
          </w:hyperlink>
        </w:p>
        <w:p>
          <w:pPr>
            <w:pStyle w:val="Contents5"/>
            <w:tabs>
              <w:tab w:val="clear" w:pos="7892"/>
              <w:tab w:val="right" w:pos="9026" w:leader="dot"/>
            </w:tabs>
            <w:rPr/>
          </w:pPr>
          <w:hyperlink w:anchor="__RefHeading___Toc1559085_3381743652">
            <w:r>
              <w:rPr>
                <w:webHidden/>
                <w:rStyle w:val="IndexLink"/>
                <w:rtl w:val="true"/>
              </w:rPr>
              <w:t>و منها الآیات</w:t>
            </w:r>
            <w:r>
              <w:rPr>
                <w:rStyle w:val="IndexLink"/>
                <w:rtl w:val="true"/>
              </w:rPr>
              <w:t>:</w:t>
              <w:tab/>
            </w:r>
            <w:r>
              <w:rPr>
                <w:rStyle w:val="IndexLink"/>
              </w:rPr>
              <w:t>768</w:t>
            </w:r>
          </w:hyperlink>
        </w:p>
        <w:p>
          <w:pPr>
            <w:pStyle w:val="Contents5"/>
            <w:tabs>
              <w:tab w:val="clear" w:pos="7892"/>
              <w:tab w:val="right" w:pos="9026" w:leader="dot"/>
            </w:tabs>
            <w:rPr/>
          </w:pPr>
          <w:hyperlink w:anchor="__RefHeading___Toc1559087_3381743652">
            <w:r>
              <w:rPr>
                <w:webHidden/>
                <w:rStyle w:val="IndexLink"/>
                <w:rtl w:val="true"/>
              </w:rPr>
              <w:t>منها</w:t>
            </w:r>
            <w:r>
              <w:rPr>
                <w:rStyle w:val="IndexLink"/>
                <w:rtl w:val="true"/>
              </w:rPr>
              <w:t>:</w:t>
            </w:r>
            <w:r>
              <w:rPr>
                <w:rStyle w:val="IndexLink"/>
                <w:rtl w:val="true"/>
              </w:rPr>
              <w:t>وجوب دفع الضرر المحتمل</w:t>
            </w:r>
            <w:r>
              <w:rPr>
                <w:rStyle w:val="IndexLink"/>
                <w:rtl w:val="true"/>
              </w:rPr>
              <w:tab/>
            </w:r>
            <w:r>
              <w:rPr>
                <w:rStyle w:val="IndexLink"/>
              </w:rPr>
              <w:t>773</w:t>
            </w:r>
          </w:hyperlink>
        </w:p>
        <w:p>
          <w:pPr>
            <w:pStyle w:val="Contents5"/>
            <w:tabs>
              <w:tab w:val="clear" w:pos="7892"/>
              <w:tab w:val="right" w:pos="9026" w:leader="dot"/>
            </w:tabs>
            <w:rPr/>
          </w:pPr>
          <w:hyperlink w:anchor="__RefHeading___Toc1559089_3381743652">
            <w:r>
              <w:rPr>
                <w:webHidden/>
                <w:rStyle w:val="IndexLink"/>
                <w:rtl w:val="true"/>
              </w:rPr>
              <w:t>منها</w:t>
            </w:r>
            <w:r>
              <w:rPr>
                <w:rStyle w:val="IndexLink"/>
                <w:rtl w:val="true"/>
              </w:rPr>
              <w:t>:</w:t>
            </w:r>
            <w:r>
              <w:rPr>
                <w:rStyle w:val="IndexLink"/>
                <w:rtl w:val="true"/>
              </w:rPr>
              <w:t>الاخبار الدالة علی جواز تفریع الفروع</w:t>
            </w:r>
            <w:r>
              <w:rPr>
                <w:rStyle w:val="IndexLink"/>
                <w:rtl w:val="true"/>
              </w:rPr>
              <w:tab/>
            </w:r>
            <w:r>
              <w:rPr>
                <w:rStyle w:val="IndexLink"/>
              </w:rPr>
              <w:t>777</w:t>
            </w:r>
          </w:hyperlink>
        </w:p>
        <w:p>
          <w:pPr>
            <w:pStyle w:val="Contents5"/>
            <w:tabs>
              <w:tab w:val="clear" w:pos="7892"/>
              <w:tab w:val="right" w:pos="9026" w:leader="dot"/>
            </w:tabs>
            <w:rPr/>
          </w:pPr>
          <w:hyperlink w:anchor="__RefHeading___Toc1559091_3381743652">
            <w:r>
              <w:rPr>
                <w:webHidden/>
                <w:rStyle w:val="IndexLink"/>
                <w:rtl w:val="true"/>
              </w:rPr>
              <w:t>ومنها</w:t>
            </w:r>
            <w:r>
              <w:rPr>
                <w:rStyle w:val="IndexLink"/>
                <w:rtl w:val="true"/>
              </w:rPr>
              <w:t>:</w:t>
            </w:r>
            <w:r>
              <w:rPr>
                <w:rStyle w:val="IndexLink"/>
                <w:rtl w:val="true"/>
              </w:rPr>
              <w:t>الاخبار الدالة علی الارجاع بملاک کون الغیر عالما اوثقة</w:t>
            </w:r>
            <w:r>
              <w:rPr>
                <w:rStyle w:val="IndexLink"/>
                <w:rtl w:val="true"/>
              </w:rPr>
              <w:tab/>
            </w:r>
            <w:r>
              <w:rPr>
                <w:rStyle w:val="IndexLink"/>
              </w:rPr>
              <w:t>777</w:t>
            </w:r>
          </w:hyperlink>
        </w:p>
        <w:p>
          <w:pPr>
            <w:pStyle w:val="Contents5"/>
            <w:tabs>
              <w:tab w:val="clear" w:pos="7892"/>
              <w:tab w:val="right" w:pos="9026" w:leader="dot"/>
            </w:tabs>
            <w:rPr/>
          </w:pPr>
          <w:hyperlink w:anchor="__RefHeading___Toc1559093_3381743652">
            <w:r>
              <w:rPr>
                <w:webHidden/>
                <w:rStyle w:val="IndexLink"/>
                <w:rtl w:val="true"/>
              </w:rPr>
              <w:t>ومنها</w:t>
            </w:r>
            <w:r>
              <w:rPr>
                <w:rStyle w:val="IndexLink"/>
                <w:rtl w:val="true"/>
              </w:rPr>
              <w:t>:</w:t>
            </w:r>
            <w:r>
              <w:rPr>
                <w:rStyle w:val="IndexLink"/>
                <w:rtl w:val="true"/>
              </w:rPr>
              <w:t>الاخبار الدالة علی النهی عن الافتاء بغیر علم</w:t>
            </w:r>
            <w:r>
              <w:rPr>
                <w:rStyle w:val="IndexLink"/>
                <w:rtl w:val="true"/>
              </w:rPr>
              <w:tab/>
            </w:r>
            <w:r>
              <w:rPr>
                <w:rStyle w:val="IndexLink"/>
              </w:rPr>
              <w:t>780</w:t>
            </w:r>
          </w:hyperlink>
        </w:p>
        <w:p>
          <w:pPr>
            <w:pStyle w:val="Contents5"/>
            <w:tabs>
              <w:tab w:val="clear" w:pos="7892"/>
              <w:tab w:val="right" w:pos="9026" w:leader="dot"/>
            </w:tabs>
            <w:rPr/>
          </w:pPr>
          <w:hyperlink w:anchor="__RefHeading___Toc1559095_3381743652">
            <w:r>
              <w:rPr>
                <w:webHidden/>
                <w:rStyle w:val="IndexLink"/>
                <w:rtl w:val="true"/>
              </w:rPr>
              <w:t>ومنها</w:t>
            </w:r>
            <w:r>
              <w:rPr>
                <w:rStyle w:val="IndexLink"/>
                <w:rtl w:val="true"/>
              </w:rPr>
              <w:t>:</w:t>
            </w:r>
            <w:r>
              <w:rPr>
                <w:rStyle w:val="IndexLink"/>
                <w:rtl w:val="true"/>
              </w:rPr>
              <w:t>الاخبار الدالة علی ان الاجتهاد و الاستنباط معمول به بین الاصحاب و لم یردعهم الائمة الأطهار علیهم الصلوات السلام</w:t>
            </w:r>
            <w:r>
              <w:rPr>
                <w:rStyle w:val="IndexLink"/>
                <w:rtl w:val="true"/>
              </w:rPr>
              <w:tab/>
            </w:r>
            <w:r>
              <w:rPr>
                <w:rStyle w:val="IndexLink"/>
              </w:rPr>
              <w:t>780</w:t>
            </w:r>
          </w:hyperlink>
        </w:p>
        <w:p>
          <w:pPr>
            <w:pStyle w:val="Contents5"/>
            <w:tabs>
              <w:tab w:val="clear" w:pos="7892"/>
              <w:tab w:val="right" w:pos="9026" w:leader="dot"/>
            </w:tabs>
            <w:rPr/>
          </w:pPr>
          <w:hyperlink w:anchor="__RefHeading___Toc1559097_3381743652">
            <w:r>
              <w:rPr>
                <w:webHidden/>
                <w:rStyle w:val="IndexLink"/>
                <w:rtl w:val="true"/>
              </w:rPr>
              <w:t>و منها</w:t>
            </w:r>
            <w:r>
              <w:rPr>
                <w:rStyle w:val="IndexLink"/>
                <w:rtl w:val="true"/>
              </w:rPr>
              <w:t>:</w:t>
            </w:r>
            <w:r>
              <w:rPr>
                <w:rStyle w:val="IndexLink"/>
                <w:rtl w:val="true"/>
              </w:rPr>
              <w:t>الاخبار الدالة علی تعلیم الاستنباط و الاجتهاد</w:t>
            </w:r>
            <w:r>
              <w:rPr>
                <w:rStyle w:val="IndexLink"/>
                <w:rtl w:val="true"/>
              </w:rPr>
              <w:tab/>
            </w:r>
            <w:r>
              <w:rPr>
                <w:rStyle w:val="IndexLink"/>
              </w:rPr>
              <w:t>782</w:t>
            </w:r>
          </w:hyperlink>
        </w:p>
        <w:p>
          <w:pPr>
            <w:pStyle w:val="Contents5"/>
            <w:tabs>
              <w:tab w:val="clear" w:pos="7892"/>
              <w:tab w:val="right" w:pos="9026" w:leader="dot"/>
            </w:tabs>
            <w:rPr/>
          </w:pPr>
          <w:hyperlink w:anchor="__RefHeading___Toc1559099_3381743652">
            <w:r>
              <w:rPr>
                <w:webHidden/>
                <w:rStyle w:val="IndexLink"/>
                <w:rtl w:val="true"/>
              </w:rPr>
              <w:t>ومنها</w:t>
            </w:r>
            <w:r>
              <w:rPr>
                <w:rStyle w:val="IndexLink"/>
                <w:rtl w:val="true"/>
              </w:rPr>
              <w:t>:</w:t>
            </w:r>
            <w:r>
              <w:rPr>
                <w:rStyle w:val="IndexLink"/>
                <w:rtl w:val="true"/>
              </w:rPr>
              <w:t>ما یدل من الاخبار علی المنع عن اخذ آراء المنحرفین و جواز روایاتهم</w:t>
            </w:r>
            <w:r>
              <w:rPr>
                <w:rStyle w:val="IndexLink"/>
                <w:rtl w:val="true"/>
              </w:rPr>
              <w:tab/>
            </w:r>
            <w:r>
              <w:rPr>
                <w:rStyle w:val="IndexLink"/>
              </w:rPr>
              <w:t>783</w:t>
            </w:r>
          </w:hyperlink>
        </w:p>
        <w:p>
          <w:pPr>
            <w:pStyle w:val="Contents5"/>
            <w:tabs>
              <w:tab w:val="clear" w:pos="7892"/>
              <w:tab w:val="right" w:pos="9026" w:leader="dot"/>
            </w:tabs>
            <w:rPr/>
          </w:pPr>
          <w:hyperlink w:anchor="__RefHeading___Toc1559101_3381743652">
            <w:r>
              <w:rPr>
                <w:webHidden/>
                <w:rStyle w:val="IndexLink"/>
                <w:rtl w:val="true"/>
              </w:rPr>
              <w:t>ومنها</w:t>
            </w:r>
            <w:r>
              <w:rPr>
                <w:rStyle w:val="IndexLink"/>
                <w:rtl w:val="true"/>
              </w:rPr>
              <w:t>:</w:t>
            </w:r>
            <w:r>
              <w:rPr>
                <w:rStyle w:val="IndexLink"/>
                <w:rtl w:val="true"/>
              </w:rPr>
              <w:t>الاخبار الدالة علی النهی عن الحکم بغیر ما انزل اللّه تعالی بناء علی عدم اختصاص الحکم بباب القضاء</w:t>
            </w:r>
            <w:r>
              <w:rPr>
                <w:rStyle w:val="IndexLink"/>
                <w:rtl w:val="true"/>
              </w:rPr>
              <w:tab/>
            </w:r>
            <w:r>
              <w:rPr>
                <w:rStyle w:val="IndexLink"/>
              </w:rPr>
              <w:t>783</w:t>
            </w:r>
          </w:hyperlink>
        </w:p>
        <w:p>
          <w:pPr>
            <w:pStyle w:val="Contents5"/>
            <w:tabs>
              <w:tab w:val="clear" w:pos="7892"/>
              <w:tab w:val="right" w:pos="9026" w:leader="dot"/>
            </w:tabs>
            <w:rPr/>
          </w:pPr>
          <w:hyperlink w:anchor="__RefHeading___Toc1559103_3381743652">
            <w:r>
              <w:rPr>
                <w:webHidden/>
                <w:rStyle w:val="IndexLink"/>
                <w:rtl w:val="true"/>
              </w:rPr>
              <w:t>ومنها</w:t>
            </w:r>
            <w:r>
              <w:rPr>
                <w:rStyle w:val="IndexLink"/>
                <w:rtl w:val="true"/>
              </w:rPr>
              <w:t>:</w:t>
            </w:r>
            <w:r>
              <w:rPr>
                <w:rStyle w:val="IndexLink"/>
                <w:rtl w:val="true"/>
              </w:rPr>
              <w:t>الاخبار الصحاح الدالة علی کیفیة علاج الاخبار المتعارضة باخذ موافق القرآن و طرح المخالف له و باخذ المخالف للعامة و طرح الموافق لهم و غیر ذلک من الامور التی لا یمکن إلّا بالاجتهاد</w:t>
            </w:r>
            <w:r>
              <w:rPr>
                <w:rStyle w:val="IndexLink"/>
                <w:rtl w:val="true"/>
              </w:rPr>
              <w:tab/>
            </w:r>
            <w:r>
              <w:rPr>
                <w:rStyle w:val="IndexLink"/>
              </w:rPr>
              <w:t>784</w:t>
            </w:r>
          </w:hyperlink>
        </w:p>
        <w:p>
          <w:pPr>
            <w:pStyle w:val="Contents5"/>
            <w:tabs>
              <w:tab w:val="clear" w:pos="7892"/>
              <w:tab w:val="right" w:pos="9026" w:leader="dot"/>
            </w:tabs>
            <w:rPr/>
          </w:pPr>
          <w:hyperlink w:anchor="__RefHeading___Toc1559105_3381743652">
            <w:r>
              <w:rPr>
                <w:webHidden/>
                <w:rStyle w:val="IndexLink"/>
                <w:rtl w:val="true"/>
              </w:rPr>
              <w:t>ومنها</w:t>
            </w:r>
            <w:r>
              <w:rPr>
                <w:rStyle w:val="IndexLink"/>
                <w:rtl w:val="true"/>
              </w:rPr>
              <w:t>:</w:t>
            </w:r>
            <w:r>
              <w:rPr>
                <w:rStyle w:val="IndexLink"/>
                <w:rtl w:val="true"/>
              </w:rPr>
              <w:t>الاخبار الدالة علی النهی عن القیاس و الاستحسان و الاستصلاح و مجرد الرأی من دون استناده الی الحجة الشرعیة و غیر ذلک من الاستنباطات الظنیة التی عولت علیها العامة</w:t>
            </w:r>
            <w:r>
              <w:rPr>
                <w:rStyle w:val="IndexLink"/>
                <w:rtl w:val="true"/>
              </w:rPr>
              <w:tab/>
            </w:r>
            <w:r>
              <w:rPr>
                <w:rStyle w:val="IndexLink"/>
              </w:rPr>
              <w:t>784</w:t>
            </w:r>
          </w:hyperlink>
        </w:p>
        <w:p>
          <w:pPr>
            <w:pStyle w:val="Contents4"/>
            <w:tabs>
              <w:tab w:val="clear" w:pos="8176"/>
              <w:tab w:val="right" w:pos="9026" w:leader="dot"/>
            </w:tabs>
            <w:rPr/>
          </w:pPr>
          <w:hyperlink w:anchor="__RefHeading___Toc1559107_3381743652">
            <w:r>
              <w:rPr>
                <w:webHidden/>
                <w:rStyle w:val="IndexLink"/>
                <w:rtl w:val="true"/>
              </w:rPr>
              <w:t>بقی شیء</w:t>
            </w:r>
            <w:r>
              <w:rPr>
                <w:rStyle w:val="IndexLink"/>
                <w:rtl w:val="true"/>
              </w:rPr>
              <w:tab/>
            </w:r>
            <w:r>
              <w:rPr>
                <w:rStyle w:val="IndexLink"/>
              </w:rPr>
              <w:t>787</w:t>
            </w:r>
          </w:hyperlink>
        </w:p>
        <w:p>
          <w:pPr>
            <w:pStyle w:val="Contents3"/>
            <w:tabs>
              <w:tab w:val="clear" w:pos="8459"/>
              <w:tab w:val="right" w:pos="9026" w:leader="dot"/>
            </w:tabs>
            <w:rPr/>
          </w:pPr>
          <w:hyperlink w:anchor="__RefHeading___Toc1559109_3381743652">
            <w:r>
              <w:rPr>
                <w:webHidden/>
                <w:rStyle w:val="IndexLink"/>
                <w:rtl w:val="true"/>
              </w:rPr>
              <w:t>الفصل الحادی عشر</w:t>
            </w:r>
            <w:r>
              <w:rPr>
                <w:rStyle w:val="IndexLink"/>
                <w:rtl w:val="true"/>
              </w:rPr>
              <w:t>:</w:t>
            </w:r>
            <w:r>
              <w:rPr>
                <w:rStyle w:val="IndexLink"/>
                <w:rtl w:val="true"/>
              </w:rPr>
              <w:t>فی اختلاف اهل الفتوی فی العلم و الفضیلة</w:t>
            </w:r>
            <w:r>
              <w:rPr>
                <w:rStyle w:val="IndexLink"/>
                <w:rtl w:val="true"/>
              </w:rPr>
              <w:tab/>
            </w:r>
            <w:r>
              <w:rPr>
                <w:rStyle w:val="IndexLink"/>
              </w:rPr>
              <w:t>788</w:t>
            </w:r>
          </w:hyperlink>
        </w:p>
        <w:p>
          <w:pPr>
            <w:pStyle w:val="Contents3"/>
            <w:tabs>
              <w:tab w:val="clear" w:pos="8459"/>
              <w:tab w:val="right" w:pos="9026" w:leader="dot"/>
            </w:tabs>
            <w:rPr/>
          </w:pPr>
          <w:hyperlink w:anchor="__RefHeading___Toc1559111_3381743652">
            <w:r>
              <w:rPr>
                <w:webHidden/>
                <w:rStyle w:val="IndexLink"/>
                <w:rtl w:val="true"/>
              </w:rPr>
              <w:t>الفصل الثانی عشر</w:t>
            </w:r>
            <w:r>
              <w:rPr>
                <w:rStyle w:val="IndexLink"/>
                <w:rtl w:val="true"/>
              </w:rPr>
              <w:t>:</w:t>
            </w:r>
            <w:r>
              <w:rPr>
                <w:rStyle w:val="IndexLink"/>
                <w:rtl w:val="true"/>
              </w:rPr>
              <w:t>فی جواز تقلید المیت و عدمه و یقع الکلام فی مقامین</w:t>
            </w:r>
            <w:r>
              <w:rPr>
                <w:rStyle w:val="IndexLink"/>
                <w:rtl w:val="true"/>
              </w:rPr>
              <w:t>:</w:t>
              <w:tab/>
            </w:r>
            <w:r>
              <w:rPr>
                <w:rStyle w:val="IndexLink"/>
              </w:rPr>
              <w:t>794</w:t>
            </w:r>
          </w:hyperlink>
        </w:p>
        <w:p>
          <w:pPr>
            <w:pStyle w:val="Contents4"/>
            <w:tabs>
              <w:tab w:val="clear" w:pos="8176"/>
              <w:tab w:val="right" w:pos="9026" w:leader="dot"/>
            </w:tabs>
            <w:rPr/>
          </w:pPr>
          <w:hyperlink w:anchor="__RefHeading___Toc1559113_3381743652">
            <w:r>
              <w:rPr>
                <w:webHidden/>
                <w:rStyle w:val="IndexLink"/>
                <w:rtl w:val="true"/>
              </w:rPr>
              <w:t>المقام الاول</w:t>
            </w:r>
            <w:r>
              <w:rPr>
                <w:rStyle w:val="IndexLink"/>
                <w:rtl w:val="true"/>
              </w:rPr>
              <w:t>:</w:t>
            </w:r>
            <w:r>
              <w:rPr>
                <w:rStyle w:val="IndexLink"/>
                <w:rtl w:val="true"/>
              </w:rPr>
              <w:t>فی جواز التقلید الابتدائی عن المیت و عدمه</w:t>
            </w:r>
            <w:r>
              <w:rPr>
                <w:rStyle w:val="IndexLink"/>
                <w:rtl w:val="true"/>
              </w:rPr>
              <w:tab/>
            </w:r>
            <w:r>
              <w:rPr>
                <w:rStyle w:val="IndexLink"/>
              </w:rPr>
              <w:t>794</w:t>
            </w:r>
          </w:hyperlink>
        </w:p>
        <w:p>
          <w:pPr>
            <w:pStyle w:val="Contents4"/>
            <w:tabs>
              <w:tab w:val="clear" w:pos="8176"/>
              <w:tab w:val="right" w:pos="9026" w:leader="dot"/>
            </w:tabs>
            <w:rPr/>
          </w:pPr>
          <w:hyperlink w:anchor="__RefHeading___Toc1559115_3381743652">
            <w:r>
              <w:rPr>
                <w:webHidden/>
                <w:rStyle w:val="IndexLink"/>
                <w:rtl w:val="true"/>
              </w:rPr>
              <w:t>والمقام الثانی</w:t>
            </w:r>
            <w:r>
              <w:rPr>
                <w:rStyle w:val="IndexLink"/>
                <w:rtl w:val="true"/>
              </w:rPr>
              <w:t>:</w:t>
            </w:r>
            <w:r>
              <w:rPr>
                <w:rStyle w:val="IndexLink"/>
                <w:rtl w:val="true"/>
              </w:rPr>
              <w:t>فی جواز البقاء علی تقلید المیت</w:t>
            </w:r>
            <w:r>
              <w:rPr>
                <w:rStyle w:val="IndexLink"/>
                <w:rtl w:val="true"/>
              </w:rPr>
              <w:tab/>
            </w:r>
            <w:r>
              <w:rPr>
                <w:rStyle w:val="IndexLink"/>
              </w:rPr>
              <w:t>796</w:t>
            </w:r>
          </w:hyperlink>
        </w:p>
        <w:p>
          <w:pPr>
            <w:pStyle w:val="Contents3"/>
            <w:tabs>
              <w:tab w:val="clear" w:pos="8459"/>
              <w:tab w:val="right" w:pos="9026" w:leader="dot"/>
            </w:tabs>
            <w:rPr/>
          </w:pPr>
          <w:hyperlink w:anchor="__RefHeading___Toc1559117_3381743652">
            <w:r>
              <w:rPr>
                <w:webHidden/>
                <w:rStyle w:val="IndexLink"/>
                <w:rtl w:val="true"/>
              </w:rPr>
              <w:t>الفصل الثالث عشر</w:t>
            </w:r>
            <w:r>
              <w:rPr>
                <w:rStyle w:val="IndexLink"/>
                <w:rtl w:val="true"/>
              </w:rPr>
              <w:t>:</w:t>
            </w:r>
            <w:r>
              <w:rPr>
                <w:rStyle w:val="IndexLink"/>
                <w:rtl w:val="true"/>
              </w:rPr>
              <w:t>فی شرائط المرجعیة للتقلید</w:t>
            </w:r>
            <w:r>
              <w:rPr>
                <w:rStyle w:val="IndexLink"/>
                <w:rtl w:val="true"/>
              </w:rPr>
              <w:tab/>
            </w:r>
            <w:r>
              <w:rPr>
                <w:rStyle w:val="IndexLink"/>
              </w:rPr>
              <w:t>803</w:t>
            </w:r>
          </w:hyperlink>
        </w:p>
        <w:p>
          <w:pPr>
            <w:pStyle w:val="Contents4"/>
            <w:tabs>
              <w:tab w:val="clear" w:pos="8176"/>
              <w:tab w:val="right" w:pos="9026" w:leader="dot"/>
            </w:tabs>
            <w:rPr/>
          </w:pPr>
          <w:hyperlink w:anchor="__RefHeading___Toc1559119_3381743652">
            <w:r>
              <w:rPr>
                <w:webHidden/>
                <w:rStyle w:val="IndexLink"/>
                <w:rtl w:val="true"/>
              </w:rPr>
              <w:t>اشارة</w:t>
            </w:r>
            <w:r>
              <w:rPr>
                <w:rStyle w:val="IndexLink"/>
                <w:rtl w:val="true"/>
              </w:rPr>
              <w:tab/>
            </w:r>
            <w:r>
              <w:rPr>
                <w:rStyle w:val="IndexLink"/>
              </w:rPr>
              <w:t>803</w:t>
            </w:r>
          </w:hyperlink>
        </w:p>
        <w:p>
          <w:pPr>
            <w:pStyle w:val="Contents4"/>
            <w:tabs>
              <w:tab w:val="clear" w:pos="8176"/>
              <w:tab w:val="right" w:pos="9026" w:leader="dot"/>
            </w:tabs>
            <w:rPr/>
          </w:pPr>
          <w:hyperlink w:anchor="__RefHeading___Toc1559121_3381743652">
            <w:r>
              <w:rPr>
                <w:webHidden/>
                <w:rStyle w:val="IndexLink"/>
                <w:rtl w:val="true"/>
              </w:rPr>
              <w:t>منها البلوغ</w:t>
            </w:r>
            <w:r>
              <w:rPr>
                <w:rStyle w:val="IndexLink"/>
                <w:rtl w:val="true"/>
              </w:rPr>
              <w:tab/>
            </w:r>
            <w:r>
              <w:rPr>
                <w:rStyle w:val="IndexLink"/>
              </w:rPr>
              <w:t>803</w:t>
            </w:r>
          </w:hyperlink>
        </w:p>
        <w:p>
          <w:pPr>
            <w:pStyle w:val="Contents4"/>
            <w:tabs>
              <w:tab w:val="clear" w:pos="8176"/>
              <w:tab w:val="right" w:pos="9026" w:leader="dot"/>
            </w:tabs>
            <w:rPr/>
          </w:pPr>
          <w:hyperlink w:anchor="__RefHeading___Toc1559123_3381743652">
            <w:r>
              <w:rPr>
                <w:webHidden/>
                <w:rStyle w:val="IndexLink"/>
                <w:rtl w:val="true"/>
              </w:rPr>
              <w:t>ومنها العقل</w:t>
            </w:r>
            <w:r>
              <w:rPr>
                <w:rStyle w:val="IndexLink"/>
                <w:rtl w:val="true"/>
              </w:rPr>
              <w:tab/>
            </w:r>
            <w:r>
              <w:rPr>
                <w:rStyle w:val="IndexLink"/>
              </w:rPr>
              <w:t>806</w:t>
            </w:r>
          </w:hyperlink>
        </w:p>
        <w:p>
          <w:pPr>
            <w:pStyle w:val="Contents4"/>
            <w:tabs>
              <w:tab w:val="clear" w:pos="8176"/>
              <w:tab w:val="right" w:pos="9026" w:leader="dot"/>
            </w:tabs>
            <w:rPr/>
          </w:pPr>
          <w:hyperlink w:anchor="__RefHeading___Toc1559125_3381743652">
            <w:r>
              <w:rPr>
                <w:webHidden/>
                <w:rStyle w:val="IndexLink"/>
                <w:rtl w:val="true"/>
              </w:rPr>
              <w:t>ومنها الایمان</w:t>
            </w:r>
            <w:r>
              <w:rPr>
                <w:rStyle w:val="IndexLink"/>
                <w:rtl w:val="true"/>
              </w:rPr>
              <w:tab/>
            </w:r>
            <w:r>
              <w:rPr>
                <w:rStyle w:val="IndexLink"/>
              </w:rPr>
              <w:t>808</w:t>
            </w:r>
          </w:hyperlink>
        </w:p>
        <w:p>
          <w:pPr>
            <w:pStyle w:val="Contents4"/>
            <w:tabs>
              <w:tab w:val="clear" w:pos="8176"/>
              <w:tab w:val="right" w:pos="9026" w:leader="dot"/>
            </w:tabs>
            <w:rPr/>
          </w:pPr>
          <w:hyperlink w:anchor="__RefHeading___Toc1559127_3381743652">
            <w:r>
              <w:rPr>
                <w:webHidden/>
                <w:rStyle w:val="IndexLink"/>
                <w:rtl w:val="true"/>
              </w:rPr>
              <w:t>ومنها العدالة</w:t>
            </w:r>
            <w:r>
              <w:rPr>
                <w:rStyle w:val="IndexLink"/>
                <w:rtl w:val="true"/>
              </w:rPr>
              <w:tab/>
            </w:r>
            <w:r>
              <w:rPr>
                <w:rStyle w:val="IndexLink"/>
              </w:rPr>
              <w:t>811</w:t>
            </w:r>
          </w:hyperlink>
        </w:p>
        <w:p>
          <w:pPr>
            <w:pStyle w:val="Contents4"/>
            <w:tabs>
              <w:tab w:val="clear" w:pos="8176"/>
              <w:tab w:val="right" w:pos="9026" w:leader="dot"/>
            </w:tabs>
            <w:rPr/>
          </w:pPr>
          <w:hyperlink w:anchor="__RefHeading___Toc1559129_3381743652">
            <w:r>
              <w:rPr>
                <w:webHidden/>
                <w:rStyle w:val="IndexLink"/>
                <w:rtl w:val="true"/>
              </w:rPr>
              <w:t>ومنها الرجولیة</w:t>
            </w:r>
            <w:r>
              <w:rPr>
                <w:rStyle w:val="IndexLink"/>
                <w:rtl w:val="true"/>
              </w:rPr>
              <w:tab/>
            </w:r>
            <w:r>
              <w:rPr>
                <w:rStyle w:val="IndexLink"/>
              </w:rPr>
              <w:t>816</w:t>
            </w:r>
          </w:hyperlink>
        </w:p>
        <w:p>
          <w:pPr>
            <w:pStyle w:val="Contents3"/>
            <w:tabs>
              <w:tab w:val="clear" w:pos="8459"/>
              <w:tab w:val="right" w:pos="9026" w:leader="dot"/>
            </w:tabs>
            <w:rPr/>
          </w:pPr>
          <w:hyperlink w:anchor="__RefHeading___Toc1559131_3381743652">
            <w:r>
              <w:rPr>
                <w:webHidden/>
                <w:rStyle w:val="IndexLink"/>
                <w:rtl w:val="true"/>
              </w:rPr>
              <w:t>الخلاصة</w:t>
            </w:r>
            <w:r>
              <w:rPr>
                <w:rStyle w:val="IndexLink"/>
                <w:rtl w:val="true"/>
              </w:rPr>
              <w:t>:</w:t>
              <w:tab/>
            </w:r>
            <w:r>
              <w:rPr>
                <w:rStyle w:val="IndexLink"/>
              </w:rPr>
              <w:t>820</w:t>
            </w:r>
          </w:hyperlink>
        </w:p>
        <w:p>
          <w:pPr>
            <w:pStyle w:val="Contents4"/>
            <w:tabs>
              <w:tab w:val="clear" w:pos="8176"/>
              <w:tab w:val="right" w:pos="9026" w:leader="dot"/>
            </w:tabs>
            <w:rPr/>
          </w:pPr>
          <w:hyperlink w:anchor="__RefHeading___Toc1559133_3381743652">
            <w:r>
              <w:rPr>
                <w:webHidden/>
                <w:rStyle w:val="IndexLink"/>
                <w:rtl w:val="true"/>
              </w:rPr>
              <w:t>اشارة</w:t>
            </w:r>
            <w:r>
              <w:rPr>
                <w:rStyle w:val="IndexLink"/>
                <w:rtl w:val="true"/>
              </w:rPr>
              <w:tab/>
            </w:r>
            <w:r>
              <w:rPr>
                <w:rStyle w:val="IndexLink"/>
              </w:rPr>
              <w:t>820</w:t>
            </w:r>
          </w:hyperlink>
        </w:p>
        <w:p>
          <w:pPr>
            <w:pStyle w:val="Contents4"/>
            <w:tabs>
              <w:tab w:val="clear" w:pos="8176"/>
              <w:tab w:val="right" w:pos="9026" w:leader="dot"/>
            </w:tabs>
            <w:rPr/>
          </w:pPr>
          <w:hyperlink w:anchor="__RefHeading___Toc1559135_3381743652">
            <w:r>
              <w:rPr>
                <w:webHidden/>
                <w:rStyle w:val="IndexLink"/>
                <w:rtl w:val="true"/>
              </w:rPr>
              <w:t>الفصل الأول</w:t>
            </w:r>
            <w:r>
              <w:rPr>
                <w:rStyle w:val="IndexLink"/>
                <w:rtl w:val="true"/>
              </w:rPr>
              <w:t>:</w:t>
            </w:r>
            <w:r>
              <w:rPr>
                <w:rStyle w:val="IndexLink"/>
                <w:rtl w:val="true"/>
              </w:rPr>
              <w:t>فی تعریف الاجتهاد</w:t>
            </w:r>
            <w:r>
              <w:rPr>
                <w:rStyle w:val="IndexLink"/>
                <w:rtl w:val="true"/>
              </w:rPr>
              <w:tab/>
            </w:r>
            <w:r>
              <w:rPr>
                <w:rStyle w:val="IndexLink"/>
              </w:rPr>
              <w:t>820</w:t>
            </w:r>
          </w:hyperlink>
        </w:p>
        <w:p>
          <w:pPr>
            <w:pStyle w:val="Contents5"/>
            <w:tabs>
              <w:tab w:val="clear" w:pos="7892"/>
              <w:tab w:val="right" w:pos="9026" w:leader="dot"/>
            </w:tabs>
            <w:rPr/>
          </w:pPr>
          <w:hyperlink w:anchor="__RefHeading___Toc1559137_3381743652">
            <w:r>
              <w:rPr>
                <w:webHidden/>
                <w:rStyle w:val="IndexLink"/>
                <w:rtl w:val="true"/>
              </w:rPr>
              <w:t>اشارة</w:t>
            </w:r>
            <w:r>
              <w:rPr>
                <w:rStyle w:val="IndexLink"/>
                <w:rtl w:val="true"/>
              </w:rPr>
              <w:tab/>
            </w:r>
            <w:r>
              <w:rPr>
                <w:rStyle w:val="IndexLink"/>
              </w:rPr>
              <w:t>820</w:t>
            </w:r>
          </w:hyperlink>
        </w:p>
        <w:p>
          <w:pPr>
            <w:pStyle w:val="Contents5"/>
            <w:tabs>
              <w:tab w:val="clear" w:pos="7892"/>
              <w:tab w:val="right" w:pos="9026" w:leader="dot"/>
            </w:tabs>
            <w:rPr/>
          </w:pPr>
          <w:hyperlink w:anchor="__RefHeading___Toc1559139_3381743652">
            <w:r>
              <w:rPr>
                <w:webHidden/>
                <w:rStyle w:val="IndexLink"/>
                <w:rtl w:val="true"/>
              </w:rPr>
              <w:t>هنا مناقشات</w:t>
            </w:r>
            <w:r>
              <w:rPr>
                <w:rStyle w:val="IndexLink"/>
                <w:rtl w:val="true"/>
              </w:rPr>
              <w:t>:</w:t>
              <w:tab/>
            </w:r>
            <w:r>
              <w:rPr>
                <w:rStyle w:val="IndexLink"/>
              </w:rPr>
              <w:t>820</w:t>
            </w:r>
          </w:hyperlink>
        </w:p>
        <w:p>
          <w:pPr>
            <w:pStyle w:val="Contents4"/>
            <w:tabs>
              <w:tab w:val="clear" w:pos="8176"/>
              <w:tab w:val="right" w:pos="9026" w:leader="dot"/>
            </w:tabs>
            <w:rPr/>
          </w:pPr>
          <w:hyperlink w:anchor="__RefHeading___Toc1559141_3381743652">
            <w:r>
              <w:rPr>
                <w:webHidden/>
                <w:rStyle w:val="IndexLink"/>
                <w:rtl w:val="true"/>
              </w:rPr>
              <w:t>الفصل الثانی</w:t>
            </w:r>
            <w:r>
              <w:rPr>
                <w:rStyle w:val="IndexLink"/>
                <w:rtl w:val="true"/>
              </w:rPr>
              <w:t>:</w:t>
            </w:r>
            <w:r>
              <w:rPr>
                <w:rStyle w:val="IndexLink"/>
                <w:rtl w:val="true"/>
              </w:rPr>
              <w:t>فی جواز تقلید المتمکن من الاستنباط و عدمه،</w:t>
            </w:r>
            <w:r>
              <w:rPr>
                <w:rStyle w:val="IndexLink"/>
                <w:rtl w:val="true"/>
              </w:rPr>
              <w:tab/>
            </w:r>
            <w:r>
              <w:rPr>
                <w:rStyle w:val="IndexLink"/>
              </w:rPr>
              <w:t>821</w:t>
            </w:r>
          </w:hyperlink>
        </w:p>
        <w:p>
          <w:pPr>
            <w:pStyle w:val="Contents4"/>
            <w:tabs>
              <w:tab w:val="clear" w:pos="8176"/>
              <w:tab w:val="right" w:pos="9026" w:leader="dot"/>
            </w:tabs>
            <w:rPr/>
          </w:pPr>
          <w:hyperlink w:anchor="__RefHeading___Toc1559143_3381743652">
            <w:r>
              <w:rPr>
                <w:webHidden/>
                <w:rStyle w:val="IndexLink"/>
                <w:rtl w:val="true"/>
              </w:rPr>
              <w:t>الفصل الثالث</w:t>
            </w:r>
            <w:r>
              <w:rPr>
                <w:rStyle w:val="IndexLink"/>
                <w:rtl w:val="true"/>
              </w:rPr>
              <w:t>:</w:t>
            </w:r>
            <w:r>
              <w:rPr>
                <w:rStyle w:val="IndexLink"/>
                <w:rtl w:val="true"/>
              </w:rPr>
              <w:t>فی تقسیم الاجتهاد إلی مطلق و متجزیء</w:t>
            </w:r>
            <w:r>
              <w:rPr>
                <w:rStyle w:val="IndexLink"/>
                <w:rtl w:val="true"/>
              </w:rPr>
              <w:tab/>
            </w:r>
            <w:r>
              <w:rPr>
                <w:rStyle w:val="IndexLink"/>
              </w:rPr>
              <w:t>823</w:t>
            </w:r>
          </w:hyperlink>
        </w:p>
        <w:p>
          <w:pPr>
            <w:pStyle w:val="Contents4"/>
            <w:tabs>
              <w:tab w:val="clear" w:pos="8176"/>
              <w:tab w:val="right" w:pos="9026" w:leader="dot"/>
            </w:tabs>
            <w:rPr/>
          </w:pPr>
          <w:hyperlink w:anchor="__RefHeading___Toc1559145_3381743652">
            <w:r>
              <w:rPr>
                <w:webHidden/>
                <w:rStyle w:val="IndexLink"/>
                <w:rtl w:val="true"/>
              </w:rPr>
              <w:t>الفصل الرابع</w:t>
            </w:r>
            <w:r>
              <w:rPr>
                <w:rStyle w:val="IndexLink"/>
                <w:rtl w:val="true"/>
              </w:rPr>
              <w:t>:</w:t>
            </w:r>
            <w:r>
              <w:rPr>
                <w:rStyle w:val="IndexLink"/>
                <w:rtl w:val="true"/>
              </w:rPr>
              <w:t>فی الأحکام المترتبة علی الاجتهاد المطلق و هی متعددة</w:t>
            </w:r>
            <w:r>
              <w:rPr>
                <w:rStyle w:val="IndexLink"/>
                <w:rtl w:val="true"/>
              </w:rPr>
              <w:t>:</w:t>
              <w:tab/>
            </w:r>
            <w:r>
              <w:rPr>
                <w:rStyle w:val="IndexLink"/>
              </w:rPr>
              <w:t>825</w:t>
            </w:r>
          </w:hyperlink>
        </w:p>
        <w:p>
          <w:pPr>
            <w:pStyle w:val="Contents5"/>
            <w:tabs>
              <w:tab w:val="clear" w:pos="7892"/>
              <w:tab w:val="right" w:pos="9026" w:leader="dot"/>
            </w:tabs>
            <w:rPr/>
          </w:pPr>
          <w:hyperlink w:anchor="__RefHeading___Toc1559147_3381743652">
            <w:r>
              <w:rPr>
                <w:webHidden/>
                <w:rStyle w:val="IndexLink"/>
                <w:rtl w:val="true"/>
              </w:rPr>
              <w:t>اشارة</w:t>
            </w:r>
            <w:r>
              <w:rPr>
                <w:rStyle w:val="IndexLink"/>
                <w:rtl w:val="true"/>
              </w:rPr>
              <w:tab/>
            </w:r>
            <w:r>
              <w:rPr>
                <w:rStyle w:val="IndexLink"/>
              </w:rPr>
              <w:t>825</w:t>
            </w:r>
          </w:hyperlink>
        </w:p>
        <w:p>
          <w:pPr>
            <w:pStyle w:val="Contents5"/>
            <w:tabs>
              <w:tab w:val="clear" w:pos="7892"/>
              <w:tab w:val="right" w:pos="9026" w:leader="dot"/>
            </w:tabs>
            <w:rPr/>
          </w:pPr>
          <w:hyperlink w:anchor="__RefHeading___Toc1559149_3381743652">
            <w:r>
              <w:rPr>
                <w:webHidden/>
                <w:rStyle w:val="IndexLink"/>
                <w:rtl w:val="true"/>
              </w:rPr>
              <w:t>بقی شیء فی جواز توکیل العامی للقضاء</w:t>
            </w:r>
            <w:r>
              <w:rPr>
                <w:rStyle w:val="IndexLink"/>
                <w:rtl w:val="true"/>
              </w:rPr>
              <w:tab/>
            </w:r>
            <w:r>
              <w:rPr>
                <w:rStyle w:val="IndexLink"/>
              </w:rPr>
              <w:t>829</w:t>
            </w:r>
          </w:hyperlink>
        </w:p>
        <w:p>
          <w:pPr>
            <w:pStyle w:val="Contents4"/>
            <w:tabs>
              <w:tab w:val="clear" w:pos="8176"/>
              <w:tab w:val="right" w:pos="9026" w:leader="dot"/>
            </w:tabs>
            <w:rPr/>
          </w:pPr>
          <w:hyperlink w:anchor="__RefHeading___Toc1559151_3381743652">
            <w:r>
              <w:rPr>
                <w:webHidden/>
                <w:rStyle w:val="IndexLink"/>
                <w:rtl w:val="true"/>
              </w:rPr>
              <w:t>الفصل الخامس</w:t>
            </w:r>
            <w:r>
              <w:rPr>
                <w:rStyle w:val="IndexLink"/>
                <w:rtl w:val="true"/>
              </w:rPr>
              <w:t>:</w:t>
            </w:r>
            <w:r>
              <w:rPr>
                <w:rStyle w:val="IndexLink"/>
                <w:rtl w:val="true"/>
              </w:rPr>
              <w:t>فی الأحکام المترتبة علی المجتهد المتجزّی</w:t>
            </w:r>
            <w:r>
              <w:rPr>
                <w:rStyle w:val="IndexLink"/>
                <w:rtl w:val="true"/>
              </w:rPr>
              <w:tab/>
            </w:r>
            <w:r>
              <w:rPr>
                <w:rStyle w:val="IndexLink"/>
              </w:rPr>
              <w:t>833</w:t>
            </w:r>
          </w:hyperlink>
        </w:p>
        <w:p>
          <w:pPr>
            <w:pStyle w:val="Contents4"/>
            <w:tabs>
              <w:tab w:val="clear" w:pos="8176"/>
              <w:tab w:val="right" w:pos="9026" w:leader="dot"/>
            </w:tabs>
            <w:rPr/>
          </w:pPr>
          <w:hyperlink w:anchor="__RefHeading___Toc1559153_3381743652">
            <w:r>
              <w:rPr>
                <w:webHidden/>
                <w:rStyle w:val="IndexLink"/>
                <w:rtl w:val="true"/>
              </w:rPr>
              <w:t>الفصل السادس</w:t>
            </w:r>
            <w:r>
              <w:rPr>
                <w:rStyle w:val="IndexLink"/>
                <w:rtl w:val="true"/>
              </w:rPr>
              <w:t>:</w:t>
            </w:r>
            <w:r>
              <w:rPr>
                <w:rStyle w:val="IndexLink"/>
                <w:rtl w:val="true"/>
              </w:rPr>
              <w:t>فی مبادی الاجتهاد و مقدماته</w:t>
            </w:r>
            <w:r>
              <w:rPr>
                <w:rStyle w:val="IndexLink"/>
                <w:rtl w:val="true"/>
              </w:rPr>
              <w:tab/>
            </w:r>
            <w:r>
              <w:rPr>
                <w:rStyle w:val="IndexLink"/>
              </w:rPr>
              <w:t>834</w:t>
            </w:r>
          </w:hyperlink>
        </w:p>
        <w:p>
          <w:pPr>
            <w:pStyle w:val="Contents4"/>
            <w:tabs>
              <w:tab w:val="clear" w:pos="8176"/>
              <w:tab w:val="right" w:pos="9026" w:leader="dot"/>
            </w:tabs>
            <w:rPr/>
          </w:pPr>
          <w:hyperlink w:anchor="__RefHeading___Toc1559155_3381743652">
            <w:r>
              <w:rPr>
                <w:webHidden/>
                <w:rStyle w:val="IndexLink"/>
                <w:rtl w:val="true"/>
              </w:rPr>
              <w:t>الفصل السابع</w:t>
            </w:r>
            <w:r>
              <w:rPr>
                <w:rStyle w:val="IndexLink"/>
                <w:rtl w:val="true"/>
              </w:rPr>
              <w:t>:</w:t>
            </w:r>
            <w:r>
              <w:rPr>
                <w:rStyle w:val="IndexLink"/>
                <w:rtl w:val="true"/>
              </w:rPr>
              <w:t>فی التخطئة و التصویب،</w:t>
            </w:r>
            <w:r>
              <w:rPr>
                <w:rStyle w:val="IndexLink"/>
                <w:rtl w:val="true"/>
              </w:rPr>
              <w:tab/>
            </w:r>
            <w:r>
              <w:rPr>
                <w:rStyle w:val="IndexLink"/>
              </w:rPr>
              <w:t>836</w:t>
            </w:r>
          </w:hyperlink>
        </w:p>
        <w:p>
          <w:pPr>
            <w:pStyle w:val="Contents4"/>
            <w:tabs>
              <w:tab w:val="clear" w:pos="8176"/>
              <w:tab w:val="right" w:pos="9026" w:leader="dot"/>
            </w:tabs>
            <w:rPr/>
          </w:pPr>
          <w:hyperlink w:anchor="__RefHeading___Toc1559157_3381743652">
            <w:r>
              <w:rPr>
                <w:webHidden/>
                <w:rStyle w:val="IndexLink"/>
                <w:rtl w:val="true"/>
              </w:rPr>
              <w:t>الفصل الثامن</w:t>
            </w:r>
            <w:r>
              <w:rPr>
                <w:rStyle w:val="IndexLink"/>
                <w:rtl w:val="true"/>
              </w:rPr>
              <w:t>:</w:t>
            </w:r>
            <w:r>
              <w:rPr>
                <w:rStyle w:val="IndexLink"/>
                <w:rtl w:val="true"/>
              </w:rPr>
              <w:t>فی تبدل رأی المجتهد</w:t>
            </w:r>
            <w:r>
              <w:rPr>
                <w:rStyle w:val="IndexLink"/>
                <w:rtl w:val="true"/>
              </w:rPr>
              <w:tab/>
            </w:r>
            <w:r>
              <w:rPr>
                <w:rStyle w:val="IndexLink"/>
              </w:rPr>
              <w:t>839</w:t>
            </w:r>
          </w:hyperlink>
        </w:p>
        <w:p>
          <w:pPr>
            <w:pStyle w:val="Contents5"/>
            <w:tabs>
              <w:tab w:val="clear" w:pos="7892"/>
              <w:tab w:val="right" w:pos="9026" w:leader="dot"/>
            </w:tabs>
            <w:rPr/>
          </w:pPr>
          <w:hyperlink w:anchor="__RefHeading___Toc1559159_3381743652">
            <w:r>
              <w:rPr>
                <w:webHidden/>
                <w:rStyle w:val="IndexLink"/>
                <w:rtl w:val="true"/>
              </w:rPr>
              <w:t>اشارة</w:t>
            </w:r>
            <w:r>
              <w:rPr>
                <w:rStyle w:val="IndexLink"/>
                <w:rtl w:val="true"/>
              </w:rPr>
              <w:tab/>
            </w:r>
            <w:r>
              <w:rPr>
                <w:rStyle w:val="IndexLink"/>
              </w:rPr>
              <w:t>839</w:t>
            </w:r>
          </w:hyperlink>
        </w:p>
        <w:p>
          <w:pPr>
            <w:pStyle w:val="Contents5"/>
            <w:tabs>
              <w:tab w:val="clear" w:pos="7892"/>
              <w:tab w:val="right" w:pos="9026" w:leader="dot"/>
            </w:tabs>
            <w:rPr/>
          </w:pPr>
          <w:hyperlink w:anchor="__RefHeading___Toc1559161_3381743652">
            <w:r>
              <w:rPr>
                <w:webHidden/>
                <w:rStyle w:val="IndexLink"/>
                <w:rtl w:val="true"/>
              </w:rPr>
              <w:t>تحریر محل النزاع و صوره</w:t>
            </w:r>
            <w:r>
              <w:rPr>
                <w:rStyle w:val="IndexLink"/>
                <w:rtl w:val="true"/>
              </w:rPr>
              <w:tab/>
            </w:r>
            <w:r>
              <w:rPr>
                <w:rStyle w:val="IndexLink"/>
              </w:rPr>
              <w:t>839</w:t>
            </w:r>
          </w:hyperlink>
        </w:p>
        <w:p>
          <w:pPr>
            <w:pStyle w:val="Contents5"/>
            <w:tabs>
              <w:tab w:val="clear" w:pos="7892"/>
              <w:tab w:val="right" w:pos="9026" w:leader="dot"/>
            </w:tabs>
            <w:rPr/>
          </w:pPr>
          <w:hyperlink w:anchor="__RefHeading___Toc1559163_3381743652">
            <w:r>
              <w:rPr>
                <w:webHidden/>
                <w:rStyle w:val="IndexLink"/>
                <w:rtl w:val="true"/>
              </w:rPr>
              <w:t>أحدها</w:t>
            </w:r>
            <w:r>
              <w:rPr>
                <w:rStyle w:val="IndexLink"/>
                <w:rtl w:val="true"/>
              </w:rPr>
              <w:t>:</w:t>
            </w:r>
            <w:r>
              <w:rPr>
                <w:rStyle w:val="IndexLink"/>
                <w:rtl w:val="true"/>
              </w:rPr>
              <w:t>حدیث الرفع</w:t>
            </w:r>
            <w:r>
              <w:rPr>
                <w:rStyle w:val="IndexLink"/>
                <w:rtl w:val="true"/>
              </w:rPr>
              <w:tab/>
            </w:r>
            <w:r>
              <w:rPr>
                <w:rStyle w:val="IndexLink"/>
              </w:rPr>
              <w:t>842</w:t>
            </w:r>
          </w:hyperlink>
        </w:p>
        <w:p>
          <w:pPr>
            <w:pStyle w:val="Contents5"/>
            <w:tabs>
              <w:tab w:val="clear" w:pos="7892"/>
              <w:tab w:val="right" w:pos="9026" w:leader="dot"/>
            </w:tabs>
            <w:rPr/>
          </w:pPr>
          <w:hyperlink w:anchor="__RefHeading___Toc1559165_3381743652">
            <w:r>
              <w:rPr>
                <w:webHidden/>
                <w:rStyle w:val="IndexLink"/>
                <w:rtl w:val="true"/>
              </w:rPr>
              <w:t>تقریب الاستدلال بالسیرة</w:t>
            </w:r>
            <w:r>
              <w:rPr>
                <w:rStyle w:val="IndexLink"/>
                <w:rtl w:val="true"/>
              </w:rPr>
              <w:tab/>
            </w:r>
            <w:r>
              <w:rPr>
                <w:rStyle w:val="IndexLink"/>
              </w:rPr>
              <w:t>845</w:t>
            </w:r>
          </w:hyperlink>
        </w:p>
        <w:p>
          <w:pPr>
            <w:pStyle w:val="Contents5"/>
            <w:tabs>
              <w:tab w:val="clear" w:pos="7892"/>
              <w:tab w:val="right" w:pos="9026" w:leader="dot"/>
            </w:tabs>
            <w:rPr/>
          </w:pPr>
          <w:hyperlink w:anchor="__RefHeading___Toc1559167_3381743652">
            <w:r>
              <w:rPr>
                <w:webHidden/>
                <w:rStyle w:val="IndexLink"/>
                <w:rtl w:val="true"/>
              </w:rPr>
              <w:t>تقریب الاستدلال بنفی العسر و الحرج</w:t>
            </w:r>
            <w:r>
              <w:rPr>
                <w:rStyle w:val="IndexLink"/>
                <w:rtl w:val="true"/>
              </w:rPr>
              <w:tab/>
            </w:r>
            <w:r>
              <w:rPr>
                <w:rStyle w:val="IndexLink"/>
              </w:rPr>
              <w:t>846</w:t>
            </w:r>
          </w:hyperlink>
        </w:p>
        <w:p>
          <w:pPr>
            <w:pStyle w:val="Contents5"/>
            <w:tabs>
              <w:tab w:val="clear" w:pos="7892"/>
              <w:tab w:val="right" w:pos="9026" w:leader="dot"/>
            </w:tabs>
            <w:rPr/>
          </w:pPr>
          <w:hyperlink w:anchor="__RefHeading___Toc1559169_3381743652">
            <w:r>
              <w:rPr>
                <w:webHidden/>
                <w:rStyle w:val="IndexLink"/>
                <w:rtl w:val="true"/>
              </w:rPr>
              <w:t>حکم المقلدین بعد تبدل رأی المجتهدین</w:t>
            </w:r>
            <w:r>
              <w:rPr>
                <w:rStyle w:val="IndexLink"/>
                <w:rtl w:val="true"/>
              </w:rPr>
              <w:tab/>
            </w:r>
            <w:r>
              <w:rPr>
                <w:rStyle w:val="IndexLink"/>
              </w:rPr>
              <w:t>848</w:t>
            </w:r>
          </w:hyperlink>
        </w:p>
        <w:p>
          <w:pPr>
            <w:pStyle w:val="Contents4"/>
            <w:tabs>
              <w:tab w:val="clear" w:pos="8176"/>
              <w:tab w:val="right" w:pos="9026" w:leader="dot"/>
            </w:tabs>
            <w:rPr/>
          </w:pPr>
          <w:hyperlink w:anchor="__RefHeading___Toc1559171_3381743652">
            <w:r>
              <w:rPr>
                <w:webHidden/>
                <w:rStyle w:val="IndexLink"/>
                <w:rtl w:val="true"/>
              </w:rPr>
              <w:t>الفصل التاسع</w:t>
            </w:r>
            <w:r>
              <w:rPr>
                <w:rStyle w:val="IndexLink"/>
                <w:rtl w:val="true"/>
              </w:rPr>
              <w:t>:</w:t>
            </w:r>
            <w:r>
              <w:rPr>
                <w:rStyle w:val="IndexLink"/>
                <w:rtl w:val="true"/>
              </w:rPr>
              <w:t>فی تعریف التقلید</w:t>
            </w:r>
            <w:r>
              <w:rPr>
                <w:rStyle w:val="IndexLink"/>
                <w:rtl w:val="true"/>
              </w:rPr>
              <w:tab/>
            </w:r>
            <w:r>
              <w:rPr>
                <w:rStyle w:val="IndexLink"/>
              </w:rPr>
              <w:t>849</w:t>
            </w:r>
          </w:hyperlink>
        </w:p>
        <w:p>
          <w:pPr>
            <w:pStyle w:val="Contents4"/>
            <w:tabs>
              <w:tab w:val="clear" w:pos="8176"/>
              <w:tab w:val="right" w:pos="9026" w:leader="dot"/>
            </w:tabs>
            <w:rPr/>
          </w:pPr>
          <w:hyperlink w:anchor="__RefHeading___Toc1559173_3381743652">
            <w:r>
              <w:rPr>
                <w:webHidden/>
                <w:rStyle w:val="IndexLink"/>
                <w:rtl w:val="true"/>
              </w:rPr>
              <w:t>الفصل العاشر</w:t>
            </w:r>
            <w:r>
              <w:rPr>
                <w:rStyle w:val="IndexLink"/>
                <w:rtl w:val="true"/>
              </w:rPr>
              <w:t>:</w:t>
            </w:r>
            <w:r>
              <w:rPr>
                <w:rStyle w:val="IndexLink"/>
                <w:rtl w:val="true"/>
              </w:rPr>
              <w:t>فی أدلة جواز التقلید</w:t>
            </w:r>
            <w:r>
              <w:rPr>
                <w:rStyle w:val="IndexLink"/>
                <w:rtl w:val="true"/>
              </w:rPr>
              <w:tab/>
            </w:r>
            <w:r>
              <w:rPr>
                <w:rStyle w:val="IndexLink"/>
              </w:rPr>
              <w:t>851</w:t>
            </w:r>
          </w:hyperlink>
        </w:p>
        <w:p>
          <w:pPr>
            <w:pStyle w:val="Contents5"/>
            <w:tabs>
              <w:tab w:val="clear" w:pos="7892"/>
              <w:tab w:val="right" w:pos="9026" w:leader="dot"/>
            </w:tabs>
            <w:rPr/>
          </w:pPr>
          <w:hyperlink w:anchor="__RefHeading___Toc1559175_3381743652">
            <w:r>
              <w:rPr>
                <w:webHidden/>
                <w:rStyle w:val="IndexLink"/>
                <w:rtl w:val="true"/>
              </w:rPr>
              <w:t>اشارة</w:t>
            </w:r>
            <w:r>
              <w:rPr>
                <w:rStyle w:val="IndexLink"/>
                <w:rtl w:val="true"/>
              </w:rPr>
              <w:tab/>
            </w:r>
            <w:r>
              <w:rPr>
                <w:rStyle w:val="IndexLink"/>
              </w:rPr>
              <w:t>851</w:t>
            </w:r>
          </w:hyperlink>
        </w:p>
        <w:p>
          <w:pPr>
            <w:pStyle w:val="Contents5"/>
            <w:tabs>
              <w:tab w:val="clear" w:pos="7892"/>
              <w:tab w:val="right" w:pos="9026" w:leader="dot"/>
            </w:tabs>
            <w:rPr/>
          </w:pPr>
          <w:hyperlink w:anchor="__RefHeading___Toc1559177_3381743652">
            <w:r>
              <w:rPr>
                <w:webHidden/>
                <w:rStyle w:val="IndexLink"/>
                <w:rtl w:val="true"/>
              </w:rPr>
              <w:t>ومنها سیرة العقلاء</w:t>
            </w:r>
            <w:r>
              <w:rPr>
                <w:rStyle w:val="IndexLink"/>
                <w:rtl w:val="true"/>
              </w:rPr>
              <w:tab/>
            </w:r>
            <w:r>
              <w:rPr>
                <w:rStyle w:val="IndexLink"/>
              </w:rPr>
              <w:t>852</w:t>
            </w:r>
          </w:hyperlink>
        </w:p>
        <w:p>
          <w:pPr>
            <w:pStyle w:val="Contents5"/>
            <w:tabs>
              <w:tab w:val="clear" w:pos="7892"/>
              <w:tab w:val="right" w:pos="9026" w:leader="dot"/>
            </w:tabs>
            <w:rPr/>
          </w:pPr>
          <w:hyperlink w:anchor="__RefHeading___Toc1559179_3381743652">
            <w:r>
              <w:rPr>
                <w:webHidden/>
                <w:rStyle w:val="IndexLink"/>
                <w:rtl w:val="true"/>
              </w:rPr>
              <w:t>بقی شیء</w:t>
            </w:r>
            <w:r>
              <w:rPr>
                <w:rStyle w:val="IndexLink"/>
                <w:rtl w:val="true"/>
              </w:rPr>
              <w:tab/>
            </w:r>
            <w:r>
              <w:rPr>
                <w:rStyle w:val="IndexLink"/>
              </w:rPr>
              <w:t>860</w:t>
            </w:r>
          </w:hyperlink>
        </w:p>
        <w:p>
          <w:pPr>
            <w:pStyle w:val="Contents4"/>
            <w:tabs>
              <w:tab w:val="clear" w:pos="8176"/>
              <w:tab w:val="right" w:pos="9026" w:leader="dot"/>
            </w:tabs>
            <w:rPr/>
          </w:pPr>
          <w:hyperlink w:anchor="__RefHeading___Toc1559181_3381743652">
            <w:r>
              <w:rPr>
                <w:webHidden/>
                <w:rStyle w:val="IndexLink"/>
                <w:rtl w:val="true"/>
              </w:rPr>
              <w:t>الفصل الحادی عشر</w:t>
            </w:r>
            <w:r>
              <w:rPr>
                <w:rStyle w:val="IndexLink"/>
                <w:rtl w:val="true"/>
              </w:rPr>
              <w:t>:</w:t>
            </w:r>
            <w:r>
              <w:rPr>
                <w:rStyle w:val="IndexLink"/>
                <w:rtl w:val="true"/>
              </w:rPr>
              <w:t>فی اختلاف أهل الفتوی فی العلم و الفضیلة</w:t>
            </w:r>
            <w:r>
              <w:rPr>
                <w:rStyle w:val="IndexLink"/>
                <w:rtl w:val="true"/>
              </w:rPr>
              <w:tab/>
            </w:r>
            <w:r>
              <w:rPr>
                <w:rStyle w:val="IndexLink"/>
              </w:rPr>
              <w:t>860</w:t>
            </w:r>
          </w:hyperlink>
        </w:p>
        <w:p>
          <w:pPr>
            <w:pStyle w:val="Contents4"/>
            <w:tabs>
              <w:tab w:val="clear" w:pos="8176"/>
              <w:tab w:val="right" w:pos="9026" w:leader="dot"/>
            </w:tabs>
            <w:rPr/>
          </w:pPr>
          <w:hyperlink w:anchor="__RefHeading___Toc1559183_3381743652">
            <w:r>
              <w:rPr>
                <w:webHidden/>
                <w:rStyle w:val="IndexLink"/>
                <w:rtl w:val="true"/>
              </w:rPr>
              <w:t>الفصل الثانی عشر</w:t>
            </w:r>
            <w:r>
              <w:rPr>
                <w:rStyle w:val="IndexLink"/>
                <w:rtl w:val="true"/>
              </w:rPr>
              <w:t>:</w:t>
            </w:r>
            <w:r>
              <w:rPr>
                <w:rStyle w:val="IndexLink"/>
                <w:rtl w:val="true"/>
              </w:rPr>
              <w:t>فی جواز تقلید المیت و عدمه،</w:t>
            </w:r>
            <w:r>
              <w:rPr>
                <w:rStyle w:val="IndexLink"/>
                <w:rtl w:val="true"/>
              </w:rPr>
              <w:tab/>
            </w:r>
            <w:r>
              <w:rPr>
                <w:rStyle w:val="IndexLink"/>
              </w:rPr>
              <w:t>864</w:t>
            </w:r>
          </w:hyperlink>
        </w:p>
        <w:p>
          <w:pPr>
            <w:pStyle w:val="Contents4"/>
            <w:tabs>
              <w:tab w:val="clear" w:pos="8176"/>
              <w:tab w:val="right" w:pos="9026" w:leader="dot"/>
            </w:tabs>
            <w:rPr/>
          </w:pPr>
          <w:hyperlink w:anchor="__RefHeading___Toc1559185_3381743652">
            <w:r>
              <w:rPr>
                <w:webHidden/>
                <w:rStyle w:val="IndexLink"/>
                <w:rtl w:val="true"/>
              </w:rPr>
              <w:t>الفصل الثالث عشر</w:t>
            </w:r>
            <w:r>
              <w:rPr>
                <w:rStyle w:val="IndexLink"/>
                <w:rtl w:val="true"/>
              </w:rPr>
              <w:t>:</w:t>
            </w:r>
            <w:r>
              <w:rPr>
                <w:rStyle w:val="IndexLink"/>
                <w:rtl w:val="true"/>
              </w:rPr>
              <w:t>فی شرائط المرجعیة،</w:t>
            </w:r>
            <w:r>
              <w:rPr>
                <w:rStyle w:val="IndexLink"/>
                <w:rtl w:val="true"/>
              </w:rPr>
              <w:tab/>
            </w:r>
            <w:r>
              <w:rPr>
                <w:rStyle w:val="IndexLink"/>
              </w:rPr>
              <w:t>868</w:t>
            </w:r>
          </w:hyperlink>
        </w:p>
        <w:p>
          <w:pPr>
            <w:pStyle w:val="Contents2"/>
            <w:tabs>
              <w:tab w:val="clear" w:pos="8743"/>
              <w:tab w:val="right" w:pos="9026" w:leader="dot"/>
            </w:tabs>
            <w:rPr/>
          </w:pPr>
          <w:hyperlink w:anchor="__RefHeading___Toc1559187_3381743652">
            <w:r>
              <w:rPr>
                <w:webHidden/>
                <w:rStyle w:val="IndexLink"/>
                <w:rtl w:val="true"/>
              </w:rPr>
              <w:t>«</w:t>
            </w:r>
            <w:r>
              <w:rPr>
                <w:rStyle w:val="IndexLink"/>
                <w:rtl w:val="true"/>
              </w:rPr>
              <w:t>فهرس الموضوعات</w:t>
            </w:r>
            <w:r>
              <w:rPr>
                <w:rStyle w:val="IndexLink"/>
                <w:rtl w:val="true"/>
              </w:rPr>
              <w:t>»</w:t>
              <w:tab/>
            </w:r>
            <w:r>
              <w:rPr>
                <w:rStyle w:val="IndexLink"/>
              </w:rPr>
              <w:t>875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75_137981"/>
      <w:bookmarkStart w:id="1" w:name="pg13975_137981"/>
      <w:bookmarkEnd w:id="1"/>
    </w:p>
    <w:p>
      <w:pPr>
        <w:pStyle w:val="Heading2"/>
        <w:numPr>
          <w:ilvl w:val="1"/>
          <w:numId w:val="1"/>
        </w:numPr>
        <w:rPr/>
      </w:pPr>
      <w:bookmarkStart w:id="2" w:name="pg13975_137981"/>
      <w:bookmarkStart w:id="3" w:name="__RefHeading___Toc155853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 تصحیح علی‌رضا الجعفری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8541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عمده‌الاصول</w:t>
      </w:r>
    </w:p>
    <w:p>
      <w:pPr>
        <w:pStyle w:val="BookText"/>
        <w:rPr/>
      </w:pPr>
      <w:r>
        <w:rPr>
          <w:rFonts w:ascii="IRNazanin" w:hAnsi="IRNazanin" w:eastAsia="IRNazanin"/>
          <w:color w:val="111111"/>
          <w:sz w:val="28"/>
          <w:sz w:val="28"/>
          <w:szCs w:val="28"/>
          <w:rtl w:val="true"/>
          <w:lang w:bidi="fa-IR"/>
        </w:rPr>
        <w:t>تالیف محسن الخرازی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علی‌رضا الجعفری</w:t>
      </w:r>
      <w:bookmarkStart w:id="7" w:name="pg13975_137985"/>
    </w:p>
    <w:p>
      <w:pPr>
        <w:pStyle w:val="Heading2"/>
        <w:numPr>
          <w:ilvl w:val="1"/>
          <w:numId w:val="1"/>
        </w:numPr>
        <w:rPr/>
      </w:pPr>
      <w:bookmarkStart w:id="8" w:name="__RefHeading___Toc1558543_3381743652"/>
      <w:bookmarkStart w:id="9" w:name="_Toc3"/>
      <w:bookmarkEnd w:id="7"/>
      <w:bookmarkEnd w:id="8"/>
      <w:r>
        <w:rPr>
          <w:rtl w:val="true"/>
        </w:rPr>
        <w:t>تتمة</w:t>
      </w:r>
      <w:bookmarkEnd w:id="9"/>
    </w:p>
    <w:p>
      <w:pPr>
        <w:pStyle w:val="Heading3"/>
        <w:numPr>
          <w:ilvl w:val="2"/>
          <w:numId w:val="1"/>
        </w:numPr>
        <w:rPr/>
      </w:pPr>
      <w:bookmarkStart w:id="10" w:name="__RefHeading___Toc1558545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المقصد السابع</w:t>
      </w:r>
    </w:p>
    <w:p>
      <w:pPr>
        <w:pStyle w:val="BookText"/>
        <w:rPr/>
      </w:pPr>
      <w:r>
        <w:rPr>
          <w:rFonts w:ascii="IRNazanin" w:hAnsi="IRNazanin" w:eastAsia="IRNazanin"/>
          <w:color w:val="111111"/>
          <w:sz w:val="28"/>
          <w:sz w:val="28"/>
          <w:szCs w:val="28"/>
          <w:rtl w:val="true"/>
          <w:lang w:bidi="fa-IR"/>
        </w:rPr>
        <w:t>فی الأصول العملیة</w:t>
      </w:r>
    </w:p>
    <w:p>
      <w:pPr>
        <w:pStyle w:val="Heading3"/>
        <w:numPr>
          <w:ilvl w:val="2"/>
          <w:numId w:val="1"/>
        </w:numPr>
        <w:rPr/>
      </w:pPr>
      <w:bookmarkStart w:id="12" w:name="__RefHeading___Toc1558547_3381743652"/>
      <w:bookmarkStart w:id="13" w:name="_Toc5"/>
      <w:bookmarkEnd w:id="12"/>
      <w:r>
        <w:rPr>
          <w:rtl w:val="true"/>
        </w:rPr>
        <w:t>الفصل الرابع</w:t>
      </w:r>
      <w:r>
        <w:rPr>
          <w:rtl w:val="true"/>
        </w:rPr>
        <w:t xml:space="preserve">: </w:t>
      </w:r>
      <w:r>
        <w:rPr>
          <w:rtl w:val="true"/>
        </w:rPr>
        <w:t>فی الاستصحاب</w:t>
      </w:r>
      <w:bookmarkEnd w:id="13"/>
    </w:p>
    <w:p>
      <w:pPr>
        <w:pStyle w:val="Heading4"/>
        <w:numPr>
          <w:ilvl w:val="3"/>
          <w:numId w:val="1"/>
        </w:numPr>
        <w:rPr/>
      </w:pPr>
      <w:bookmarkStart w:id="14" w:name="__RefHeading___Toc1558549_3381743652"/>
      <w:bookmarkStart w:id="15" w:name="_Toc6"/>
      <w:bookmarkEnd w:id="14"/>
      <w:r>
        <w:rPr>
          <w:rtl w:val="true"/>
        </w:rPr>
        <w:t>اشارة</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الاستصحاب</w:t>
      </w:r>
      <w:bookmarkStart w:id="16" w:name="pg13975_137987"/>
    </w:p>
    <w:p>
      <w:pPr>
        <w:pStyle w:val="Heading4"/>
        <w:numPr>
          <w:ilvl w:val="3"/>
          <w:numId w:val="1"/>
        </w:numPr>
        <w:rPr/>
      </w:pPr>
      <w:bookmarkStart w:id="17" w:name="__RefHeading___Toc1558551_3381743652"/>
      <w:bookmarkStart w:id="18" w:name="_Toc7"/>
      <w:bookmarkEnd w:id="16"/>
      <w:bookmarkEnd w:id="17"/>
      <w:r>
        <w:rPr>
          <w:rtl w:val="true"/>
        </w:rPr>
        <w:t>والبحث عنه یقع فی ضمن امور</w:t>
      </w:r>
      <w:r>
        <w:rPr>
          <w:rtl w:val="true"/>
        </w:rPr>
        <w:t>:</w:t>
      </w:r>
      <w:bookmarkEnd w:id="18"/>
    </w:p>
    <w:p>
      <w:pPr>
        <w:pStyle w:val="Heading5"/>
        <w:numPr>
          <w:ilvl w:val="4"/>
          <w:numId w:val="1"/>
        </w:numPr>
        <w:rPr/>
      </w:pPr>
      <w:bookmarkStart w:id="19" w:name="__RefHeading___Toc1558553_3381743652"/>
      <w:bookmarkStart w:id="20" w:name="_Toc8"/>
      <w:bookmarkEnd w:id="19"/>
      <w:r>
        <w:rPr>
          <w:rtl w:val="true"/>
        </w:rPr>
        <w:t>الأمر الأوّل</w:t>
      </w:r>
      <w:r>
        <w:rPr>
          <w:rtl w:val="true"/>
        </w:rPr>
        <w:t>:</w:t>
      </w:r>
      <w:r>
        <w:rPr>
          <w:rtl w:val="true"/>
        </w:rPr>
        <w:t>فی تعریفه</w:t>
      </w:r>
      <w:bookmarkEnd w:id="20"/>
    </w:p>
    <w:p>
      <w:pPr>
        <w:pStyle w:val="BookText"/>
        <w:rPr/>
      </w:pPr>
      <w:r>
        <w:rPr>
          <w:rFonts w:ascii="IRNazanin" w:hAnsi="IRNazanin" w:eastAsia="IRNazanin"/>
          <w:color w:val="111111"/>
          <w:sz w:val="28"/>
          <w:sz w:val="28"/>
          <w:szCs w:val="28"/>
          <w:rtl w:val="true"/>
          <w:lang w:bidi="fa-IR"/>
        </w:rPr>
        <w:t>و هو کما أفاد الشیخ الأعظم قدس سره عندالأصولین عرّف بتعاریف أسدّها و أخصرها إبقاء ما کان و المراد بالابقاء الحکم بالبقاء ودخلُ الوصف فی الموضوع مشعر بعلیّته للحکم فعلّة الإبقاء هو أنّه کان فیخرج إبقاء الحکم لأجل وجود علته أو دلیله و إلی ما ذکرنا یرجع تعریفه فی الزبدة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اثبات الحکم فی الزمان الثانی تعویلاً علی ثبوته فی الزمن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نسبه شارح الدروس إلی القوم،فقال إنّ القوم ذکروا أنّ الاستصحاب إثبات حکم فی زمان لوجوده فی زمان سابق علیه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ثم لایخفی علیک أنّ الحکم بالبقاء بإطلاقه یشمل الاستصحاب الموضوعی و الحکمی ولذا قال فی الکفایة إنّ عباراتهم فی تعریفه و إن کانت شتّی إلّا أنها تشیر إلی مفهوم واحد ومعنی فارد و هو الحکم ببقاء حکم أو موضوع ذی حکم شک فی بقائه</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الحکم بالبقاء بین کون المبنی هو بناء العقلاء علی ذلک مطلقاً أو فی الجمله أو حکمهم بالتصدیق الظنی بالبقاء الحقیقی بسبب وجود الملازمة بین ثبوت</w:t>
      </w:r>
    </w:p>
    <w:p>
      <w:pPr>
        <w:pStyle w:val="BookText"/>
        <w:rPr/>
      </w:pPr>
      <w:r>
        <w:rPr>
          <w:rFonts w:ascii="IRNazanin" w:hAnsi="IRNazanin" w:eastAsia="IRNazanin"/>
          <w:color w:val="111111"/>
          <w:sz w:val="28"/>
          <w:sz w:val="28"/>
          <w:szCs w:val="28"/>
          <w:rtl w:val="true"/>
          <w:lang w:bidi="fa-IR"/>
        </w:rPr>
        <w:t>الشیء فی السابق و الظن ببقائه أو الأخبار الدالة علیه تعبداً مطلقاً أو فی الجملة إذ مرجع الجمیع إلی حکم الشارع بالبقاء فی کل شیء وجد ثم لم یعلم بقاؤه تأسیسا أو امضاءَ سواء کان بدلالة المطابقیة أم بالدلالة الالتزامیة بل الاستصحاب بهذا المعنی أی الحکم بالبقاء قابل للنزاع ولذلک قال فی الکفایة إنّ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بالبقاء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القابل لأن یقع فیه النزاع و الخلاف فی نفیه و إثباته مطلقاً أو فی الجمله أو فی وجه ثبوته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أنّه لو کان الاستصحاب هو نفس بناء العقلاء علی البقاء أو الظن به الناشیمن العلم بثبوته لما تقابل فیه الأقوال ولما کان النفی و الإثبات واردین علی مورد واحد بل موردین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والوجه فی عدم التقابل أنّ نفی وجه لاینافی ثبوت وجه اخرله</w:t>
      </w:r>
    </w:p>
    <w:p>
      <w:pPr>
        <w:pStyle w:val="BookText"/>
        <w:rPr/>
      </w:pPr>
      <w:r>
        <w:rPr>
          <w:rFonts w:ascii="IRNazanin" w:hAnsi="IRNazanin" w:eastAsia="IRNazanin"/>
          <w:color w:val="111111"/>
          <w:sz w:val="28"/>
          <w:sz w:val="28"/>
          <w:szCs w:val="28"/>
          <w:rtl w:val="true"/>
          <w:lang w:bidi="fa-IR"/>
        </w:rPr>
        <w:t>ثم لایخفی علیک أنّه لاوجه للایراد علیه بأنّ لازم کون الإبقاء إبقاء عملیا هو عدم جریان الاستصحاب فی الموضوعات الّتی لم تکن لها أثر شرعی فی حال الیقین وکذا فی الشبهات الّتی لم یعمل المکلف فیها علی وفق حالته السابقة أو لایعمل بعد مع أنّه لا إشکال فی جریانه فی جمیع الموارد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لما أفاده سیّدنا الاُستاذ قدس سره من أنّ المراد من الابقاء هنا هو الإبقاء التنزیلی ویصحح التنزیل جعل المماثل فی الأحکام و الحکم بترتیب الآثار فی الموضوعات و البناء عملاً علی طبق حال الیقین فمتعلق الإبقاء إنّما هو نفس الحکم أو الموضوع وابقاؤهما حقیقة حیث لایعقل لامن المکلف ولا المکلَف لأنّ الحکم الذی کان واقعیا و الموضوع الذی ثبت کان تکوینیا ولایعقل ابقاؤهما حقیقه یکون تنزیلیا لامحالة وبذلک یدفع الإشکال فتأمل</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یکون بمعنی أنّ کل شیء وجد ثمّ شک فی بقائه وارتفاعه یحکم ببقائه من دون فرق بین أن یکون الشیء المذکور حکما أو موضوعاً ذا أحکام شرعیة ومن دون تفاوت فی أنّ مبنی هذه القاعدة هو الأخبار أو بناء العقلاء أو إذعان العقلاء وتصدیقهم الظنی بالبقاء الحقیقی بسبب وجود الملازمة بین ثبوت السابق وبقائه فإنّ الاستصحاب بالمعنی المذکور و هو الحکم بالبقاء یجری علی جمیع الوجوه و المبانی و یدلّ علیه کل واحد من المبانی المذکورة بالدلالة المطابقیة أو الالتزامیة ولافرق فیه بین أن یکون الاستصحاب أمارة أو أصلاً عملیا لأنّ حرمة نقض الیقین بالشک من حیث العمل یدلّ أیضاً بالالتزام علی الحکم بالابقاء ولقد أفاد وأجاد المحقّق العراقی قدس سره حیث قال ولایضرّ الاختلاف بحسب الحقیقة بوحدة المفهوم فی ابقاء ماکان</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إمّا أن یکون أصلاً عملیا کأصالة الحل و الطهارة ویکون وظیفة عملیة فی مقام الشک و موضوعه الشک فی شیء متیقن سابق من غیر أن یکون اعتباره لأجل التحفظ علی الواقع فلایکون حینئذٍ حجة علی الواقع ولا طریقاً مجعولاً فإطلاق الحجة علیه غیرصحیح کإطلاق الحجة علی اصالتی الطهارة و الحلیة فبناء علیه یکون تعریفه بإبقاء ماکان وأمثاله ممّا لامانع منه سواءا أرید الإبقاء العملی الذی هو وظیفة المکلف أو الحکم بالإبقاء من قبل الشارع ولایخفی أنّه حینئذٍ یکون مسألة فقهیة ولو فی الاستصحابات الحکمیة فإنه علی کلا التقدیرین یکون وظیفة عملیة غیر ناظرة إلی الحکم الواقعی ولاحجة علیه ولا طریقاً إلیه و إما أن یکون حجة علی الواقع سواء کان أصلاً اعتبر لأجل التحفظ علی الواقع کأصالة الإحتیاط فی الشبهة البدویة أو طریقاً کاشفا عنه کسایر الأمارات الکاشفة عن الواقع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یکون مسألة أصولیة وإطلاق الحجة علیه صحیح إلی أن قال وبالجملة إطلاق الحجة علی الاستصحاب بناء علی کونه أصلاً لتحفظ الواقع أو أمارة لاثباته صحیح ولکن تعریفه حینئذٍ بإبقاء ما کان ومثله لیس علی ماینبغی لأنّ الاستصحاب بناء علیه أمر یکون حکم الشارع أو بناء العقلاء أو حکم العقل دلیلاً علی اعتباره ویجب علی المکلف العمل علی طبقه وجوبا طریقیا للتحفظ علی الواقع ولایکون نفس الحکم الشرعی أو نفس عمل المکلف فکما أنّ خبر الثقة الذی هو طریق إلی الواقع وحجة علیه شیء وإیجاب العمل علی طبقه شیء آخر و العمل علیه شیء ثالث فلایصح أن یقال إنّ خبر الثقة هو وجوب العمل علی طبقه أو العمل علی طبقه فکذلک الاستصحاب فلابد من تعریفه بناء علیه إمّا بکون السابق للشئ الکاشف عن بقائه فی زمن الشک فیه هذا بناء علی أنّ اعتباره الشرعی بسبب جعل الیقین طریقاً إلی متعلقه فی زمان الشک فیکون حقیقته هو الیقین السابق علی الشک فی البقاء الکاشف عن متعلقه ولو قلنا بأنّ اعتباره لیس لأجل الطریقیة عن الواقع بل لأجل التحفظ علیه فیکون أصلاً وحجة علی الواقع نظیر أصالة الإحتیاط فی الشبهات البدویة إلی أن قال و قد اتضح أیضاً ممّا ذکرنا أنّه لایمکن تعریفه بشیء یکون موردا النقض و الإبرام علی جمیع المسالک لعدم الجامع بینها فإنّ من جعله أصلاً عملیا لابد وأن یجعل الشک موضوعاً ویقول إنّه وظیفة للشاک عند قصور الید عن الواقع ومن جعله أمارة للواقع لابد وأن لایعتبر الشک علی نحو الموضوعیة وهما ممالا یجتمعان وکذا لاجامع بین القول بالطریقیة و الأماریة عن الواقع وبین القول بأنّه حجة علی ظلواقع وأصل کاصل الإحتیاط فمن أراد تعریفه بجامع یجتمع علیه الأقوال المتقابلة فقد أخطأ إلّا أن یراد بالجامع الغرض منه علی بعض الاعتبارات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الأصولیة علی مازاد صاحب الکفایة فی تعریف علم الأصول أو الّتی ینتهی إلیها فی مقام العمل لیست منحصرة فی الحجة علی الواقع بل تعم ما ینتهی إلیه المجتهد عند عدم قیام الحجة علی الواقع فکما أنّ البراءة و التخییر و الإحتیاط من مسائل علم الأصول فلیکن کذلک الاستصحاب بناء علی کونه أصلاً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کون المسائل الّتی ینتهی إلیها المجتهد فی مقام العمل من مسائل علم الأصول هو إدراج قاعدة الطهارة الجاریة فی الشبهة الحکمیة فی مسائل علم الأصول أیضاً لأنها ممّا ینتهی إلیه المجتهد أیضاً مع أنّها من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المسائل الّتی ینتهی إلیها المجتهد فی تعریف علم الأصول هی الّتی لاتختص بباب خاصّ کالبرائة و التخییر والاستصحاب ونحوها لا ما یختصّ ببعض الابواب کقاعدة الطهارة فإنّها مختصّة بباب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ان هذا الجواب غیرتام لأن المیزان فی کون المسألة اصولیة هو ان تقع نتیجتها فی طریق استنباط الحکم الفرعی ولایعتبر جریانها فی جمیع الأبواب الفقه وإلّا لخرجت جملة من المباحث الأصولیة عن علم الأصول لعدم اطرادها فی جمیع الأبواب الفقه کالبحث عن دلالة النهی عن العبادة علی الفساد وعدمه فانه غیر جار فی غیر العبادات من سائر أبواب الفقه وعلیه فنلتزم بکون قاعدة الطهارة فی الشبهة الحکمیة من مسائل علم الأصول ولامانع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أنه لایکون تعریف الاستصحاب بإبقاء ماکان جامعا علی جمیع الأقوال المتقابلة إلّا أن الذی یسهل الخطب أنّ التعریف المذکور من باب الشرح الاسمی لاالتعریف المنطقی ولذا یکون قصوره من بعض النواحی مغفورا عنه فتحصّل أنّ تعریف الاستصحاب بإبقاء ماکان هو التعریف بالأسد و الأخصر بالنسبة إلی سائر التعاریف و إن لم یکن خالیا عن بعض المناقشات و اللّه هو العالم</w:t>
      </w:r>
      <w:r>
        <w:rPr>
          <w:rFonts w:eastAsia="IRNazanin" w:cs="IRNazanin"/>
          <w:color w:val="111111"/>
          <w:sz w:val="28"/>
          <w:szCs w:val="28"/>
          <w:rtl w:val="true"/>
          <w:lang w:bidi="fa-IR"/>
        </w:rPr>
        <w:t>.</w:t>
      </w:r>
      <w:bookmarkStart w:id="21" w:name="pg13975_137992"/>
    </w:p>
    <w:p>
      <w:pPr>
        <w:pStyle w:val="Heading5"/>
        <w:numPr>
          <w:ilvl w:val="4"/>
          <w:numId w:val="1"/>
        </w:numPr>
        <w:rPr/>
      </w:pPr>
      <w:bookmarkStart w:id="22" w:name="__RefHeading___Toc1558555_3381743652"/>
      <w:bookmarkStart w:id="23" w:name="_Toc9"/>
      <w:bookmarkEnd w:id="21"/>
      <w:bookmarkEnd w:id="22"/>
      <w:r>
        <w:rPr>
          <w:rtl w:val="true"/>
        </w:rPr>
        <w:t>الأمر الثانی</w:t>
      </w:r>
      <w:r>
        <w:rPr>
          <w:rtl w:val="true"/>
        </w:rPr>
        <w:t>:</w:t>
      </w:r>
      <w:r>
        <w:rPr>
          <w:rtl w:val="true"/>
        </w:rPr>
        <w:t>فی أرکان الاستصحاب</w:t>
      </w:r>
      <w:bookmarkEnd w:id="23"/>
    </w:p>
    <w:p>
      <w:pPr>
        <w:pStyle w:val="BookText"/>
        <w:rPr/>
      </w:pPr>
      <w:r>
        <w:rPr>
          <w:rFonts w:ascii="IRNazanin" w:hAnsi="IRNazanin" w:eastAsia="IRNazanin"/>
          <w:color w:val="111111"/>
          <w:sz w:val="28"/>
          <w:sz w:val="28"/>
          <w:szCs w:val="28"/>
          <w:rtl w:val="true"/>
          <w:lang w:bidi="fa-IR"/>
        </w:rPr>
        <w:t>وهی الیقین السابق و الشک اللاحق وتعریفه بإبقاء ماکان مشعر بکلیهما إذ لایفرض أنّه کان إلّا إذا کان متیقنا کما أنّ الشک اللاحق یفهم من کلمة الإبقاء إذ لامورد له إلّا مع الشک فی الواقع الحقیقی الثابت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یعتبر امور فی الشک و الیقین المعتبرین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من الیقین هو الیقین بالحالة السابقة ولافرق فیه بین أن تکون الحالة السابقة حکما شرعیاً أو موضوعاً ذا حکم شرعی ولامجال للاستصحاب فیما لایقین بالحالة السابقة لعدم بعض ارکانه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الشک ببقاء المتیقن وإلّا فمع فرض بقاء الیقین به لامجال للاستصحاب فیما لاشک لعدم بعض أرکانه و هو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لافرق فی الشک بین أن یکون متساوی الطرفین أو لایکون إذ المراد منه هو عدم العلم و العلمی ببقاء المتیقن وعلیه فالاستصحاب یجری ولو مع الظن بالبقاء أو الظن بعدم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یتعدد زمان المتیقن و المشکوک وإلّا فالشک یکون ساریاً ویلزم منه أن لایکون متیقناً فی السابق فیکون قاعدة الیقین فإنّه فی الزمان اللاحق یکون شاکاً فی نفس ماتیقنه سابقاً ویعبّر عنه بالشک الساری وأخبار الاستصحاب لایشمله إذ لایبقی یقین مع الشک الساری حتی یحکم علیه بعدم نقضه وإبقائه فی حال الشک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 الیقین و الشک بأن یکون الشک فی البقاء متعلقاً بنفس ماتعلق به الیقین ویحکم ببقاء مافیه اقتضاء البقاء عند الشک فی حدوث مانع له مثلاً ولانظر له إلی مقام تأثیره وترتب الأثر الّذی لم یکن موجوداً قبلاً والاستصحاب فی الشک فی الرافع یحکم ببقاء ماکان وعدم وجود مانع بالنسبة إلی نفس وجوده و بهذه أی</w:t>
      </w:r>
    </w:p>
    <w:p>
      <w:pPr>
        <w:pStyle w:val="BookText"/>
        <w:rPr/>
      </w:pPr>
      <w:r>
        <w:rPr>
          <w:rFonts w:ascii="IRNazanin" w:hAnsi="IRNazanin" w:eastAsia="IRNazanin"/>
          <w:color w:val="111111"/>
          <w:sz w:val="28"/>
          <w:sz w:val="28"/>
          <w:szCs w:val="28"/>
          <w:rtl w:val="true"/>
          <w:lang w:bidi="fa-IR"/>
        </w:rPr>
        <w:t>وحدة المتیقن و المشکوک یفترق الاستصحاب عن قاعدة المقتضی وعدم المانع الّتی تکون موردها ما لو حصل الیقین بالمقتضی و یشک فی تأثیره من جهة احتمال وجود المانع فیکون المشکوک فیها غیرالمتیقن فمن یذهب إلی صحتها یقول یجب البناء علی تحقق المقتضی بالفتح عند الیقین بوجود المقتضی بالکسر لکفایة إحراز المقتضی بالکسر مع الشک فی المانع فیالحکم بترتّب الأثر و المقتضی بالفتح مثلاً إذا علم بوجود نار مماسة للثیاب وشک فی أنّ الثیاب رطبة أو لا فیحکم باحتراقها بقاعدة المقتضی و عدم المانع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زمان المتیقن علی زمان المشکوک کما أفاده الشیخ المحقّق المظفر قدس سره ومعناه أنّه یجب أن یتعلّق الشک فی بقاء ما هو متیقن الوجود سابقاً و هذا هو الظاهر من معنی الاستصحاب فلو انعکس الأمر بأن کان زمان المتیقن متأخراً عن زمان المشکوک بأن یشک فی مبدأ حدوث ماهو متیقن الوجود فی الزمان الحاضر فإنّ هذا یرجع إلی الاستصحاب القهقرائی الذی لادلیل علیه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قلنا بأنّ صیغة إفعل حقیقة فی الوجوب فی لغتنا الفعلیة الحاضرة وشک فی مبدأ حدوث وضعها لهذا المعنی هل کان فی أصل وضع لغة العرب أو أنّها نقلت عن معناها الأصلی إلی هذا المعنی فی العصور الإسلامیة فإنّه یقال هنا إنّ الأصل عدم النقل لغرض إثبات أنّها موضوعة لهذا المعنی فی أصل اللغة ومعنی ذلک فی الحقیقة جرّ الیقین اللاحق إلی الزمن المتقدم ومثل هذا الاستصحاب یحتاج إلی دلیل خاصّ ولاتکفی فیه أخبار الاستصحاب ولا أدلّته الاُخری لأنه لیس من باب عدم نقض الیقین بالشک بل یرجع أمره إلی نقض الشک المتقدم بالیقین المتأخر </w:t>
      </w:r>
      <w:r>
        <w:rPr>
          <w:rStyle w:val="FootnoteAnchor"/>
          <w:rtl w:val="true"/>
        </w:rPr>
        <w:footnoteReference w:id="8"/>
      </w:r>
      <w:r>
        <w:rPr>
          <w:rFonts w:ascii="IRNazanin" w:hAnsi="IRNazanin" w:eastAsia="IRNazanin"/>
          <w:color w:val="111111"/>
          <w:sz w:val="28"/>
          <w:sz w:val="28"/>
          <w:szCs w:val="28"/>
          <w:rtl w:val="true"/>
          <w:lang w:bidi="fa-IR"/>
        </w:rPr>
        <w:t>هذا مضافاً إلی انصراف حدیث لاتنقض عن الشک المتقدم بل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الیقین من طهارتک فشککت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فی تقدّم متعلق الیقین علی متعلق الشک فلایدلّ علی حجیة الاستصحاب إذا تقدّم زمان المشکوک علی زمان المتیقن نعم یمکن دعوی قیام بناء العقلاء علی أصالة عدم النقل فی اللغة وإلّا لانسد باب الاستنباط من الأصول اللفظیة لاالعملیة بناء علی جریان أصل عدم النقل فیما إذا علم بالمراد وشک فی أنّه من باب الحقیقة أو من جهة القرینة وإلّا فمع اختصاص الأصول اللفظیة کاصالة الحقیقة وأصالة عدم القرینة وأصالة عدم النقل بما إذا کان الشک فی المراد لاکیفیته فلامجال لاصالة عدم النقل بل یکتفی فیه بالاطمینان بالمراد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الشک و الیقین کسائر العناوین المأخوذة فی الأحکام وعلیه فلایکفی فی جریان الاستصحاب الشک التقدیری ولا الیقین التقدیری وفرّعوا علیه أنّه لو تیقن المکلف بالحدث ثم غفل عن حاله وصلی ثم بعد الفراغ عن الصلاة شک فی أنّه تطهر قبل الدخول فی الصلاة أولا جری فی حقه قاعدة الفراغ ولایجری فیه استصحاب الحدث إلی حین الصلاة حتی یقال إنّ قاعدة الفراغ لاتدلّ علی الصحة فیما إذا جری الاستصحاب فی الحدث قبل الشروع فی الصلاة وذلک لعدم فعلیّة الشک إلّا بعد الفراغ عن الصلاة ومع عدم الفعلیّة لامجال للاستصحاب فمع الشک الحادث بعد الصلاة یحکم قاعدة الفراغ بصحة صلاته هذا بخلاف ما إذا تیقن المکلف بالحدث ثم التفت إلیه قبل الصلاة وشک ثم غفل وصلی فیحکم بفساد صلاته لجریان الاستصحاب قبل الشروع فی الصلاة لکونه قبل الصلاة شاکاً فی رفع حدثه وعدمه ولعدم جریان قاعدة الفراغ اذلیس الشک حادثا بعد الصلاة ولکن تفرّع الفرعین علی اعتبار فعلیة الشک و الیقین محل تأمل ونظر وسیأتی تحقیق ذلک فی التنبیه الرابع إن شاء اللّه تعالی</w:t>
      </w:r>
      <w:r>
        <w:rPr>
          <w:rFonts w:eastAsia="IRNazanin" w:cs="IRNazanin"/>
          <w:color w:val="111111"/>
          <w:sz w:val="28"/>
          <w:szCs w:val="28"/>
          <w:rtl w:val="true"/>
          <w:lang w:bidi="fa-IR"/>
        </w:rPr>
        <w:t>.</w:t>
      </w:r>
      <w:bookmarkStart w:id="24" w:name="pg13975_137995"/>
    </w:p>
    <w:p>
      <w:pPr>
        <w:pStyle w:val="BookText"/>
        <w:rPr/>
      </w:pPr>
      <w:bookmarkEnd w:id="24"/>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یتقوم بالیقین السابق و الشک اللاحق ویعتبر فیه تعدد زمان المتیقن و المشکوک وإلّا فهو أجنبی عن الاستصحاب بل یکون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 أیضاً وحدة متعلق الیقین و الشک وإلّا فهو قاعدة المقتضی و عدم المانع لا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 أیضاً أن یکون من باب عدم نقض الیقین بالشک لانقض الشک المتقدم بالیقین المتأخّر وإلّا فهو الاستصحاب القهقرائی ولا دلیل له وأدلة اعتبار الاستصحاب لایشمله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 أیضاً فعلیة الشک و الیقین کسائر العناوین وبدونها لایشمله الحکم بعدم جواز نقض الیقین بالشک کسائر الأحکام المتعلّقة بالعناوین الظاهرة فی الفعلیّة فلاتفعل</w:t>
      </w:r>
      <w:r>
        <w:rPr>
          <w:rFonts w:eastAsia="IRNazanin" w:cs="IRNazanin"/>
          <w:color w:val="111111"/>
          <w:sz w:val="28"/>
          <w:szCs w:val="28"/>
          <w:rtl w:val="true"/>
          <w:lang w:bidi="fa-IR"/>
        </w:rPr>
        <w:t>.</w:t>
      </w:r>
    </w:p>
    <w:p>
      <w:pPr>
        <w:pStyle w:val="Heading5"/>
        <w:numPr>
          <w:ilvl w:val="4"/>
          <w:numId w:val="1"/>
        </w:numPr>
        <w:rPr/>
      </w:pPr>
      <w:bookmarkStart w:id="25" w:name="__RefHeading___Toc1558557_3381743652"/>
      <w:bookmarkStart w:id="26" w:name="_Toc10"/>
      <w:bookmarkEnd w:id="25"/>
      <w:r>
        <w:rPr>
          <w:rtl w:val="true"/>
        </w:rPr>
        <w:t>الأمر الثالث</w:t>
      </w:r>
      <w:r>
        <w:rPr>
          <w:rtl w:val="true"/>
        </w:rPr>
        <w:t>:</w:t>
      </w:r>
      <w:r>
        <w:rPr>
          <w:rtl w:val="true"/>
        </w:rPr>
        <w:t>فی أنّ البحث عن حجّیة الاستصحاب هل هو بحث اصولی</w:t>
      </w:r>
      <w:bookmarkEnd w:id="26"/>
    </w:p>
    <w:p>
      <w:pPr>
        <w:pStyle w:val="BookText"/>
        <w:rPr/>
      </w:pPr>
      <w:r>
        <w:rPr>
          <w:rFonts w:ascii="IRNazanin" w:hAnsi="IRNazanin" w:eastAsia="IRNazanin"/>
          <w:color w:val="111111"/>
          <w:sz w:val="28"/>
          <w:sz w:val="28"/>
          <w:szCs w:val="28"/>
          <w:rtl w:val="true"/>
          <w:lang w:bidi="fa-IR"/>
        </w:rPr>
        <w:t>أو بحث فقهی و المختار هو الأوّل لما أفاده سیّدنا الاُستاذ المحقّق الداماد قدس سره من أنّ حجّیة الاستصحاب إن کانت من قبیل حجیّة الأمارات یدخل فی مسائل الأصول کدخولها فیها و إن کانت من قبیل حجیّة الأصول العملیة کان ماهو الو جه فی دخول تلک الأصول فی مسائل الأصول هو الوجه فی دخوله فیها فلایحتاج إثبات کونه من مسائل ذلک العلم إلی تکلف زائد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فیما ذکر بین کون الاستصحاب من الأدلّة الشرعیة أو الأصول العملیة الشرعیة المحضة أو العقلیة المنتهیة إلی مقدمات الانسداد فإنّ تتمیم الکشف بناء علی کونه من الأدلّة الشرعیة و أماراتها أو اثبات وظیفة المکلف فی طرف عدم الانکشاف من شؤون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العراقی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أشرنا فی أوّل مباحث القطع إلی اختلاف الوظائف المجعولة فمنها ماکان بلسان تتمیم الکشف ومنها ماکان بلسان إثبات وظیفة فی ظرف عدم الانکشاف ومن المعلوم أنّ تنقیح هذه الجهات شأن الأصولی لأنّ أصل وضع علم الأصول لبیان هذه الجهات وتنقیح مبادی هذه الحیثیات فحینئذٍ مسائله قهراً راجعة إلی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هو مهذّب لاستنباط الأحکام الشرعیة الواقعیة ومنتج للعلم بها بتوسیط قیاس واحد أو قیاسین أو أزید بمعنی جعل تنجیز الأوّل صغری لقیاس آخر منتج للعلم المزبور بلا واسطة أو بواسطة قیاس آخر کذلک ومنها ما لیس شأنها ذلک بل کانت ممّا ینتهی إلیه المجتهد عند عدم وصوله إلی الواقعیات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ثم إنّ الظاهر من الکفایة فی المقام أنّ الاستصحاب من القواعد الواقعة فی طریق الاستنباط لا من الّتی ینتهی إلیها المجتهد فی مقام العمل حیث قال لایخفی أنّ البحث فی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أصولیة حیث یبحث فیها لتمهید قاعدة تقع فی طریق استنباط الأحکام الفرعیة ولیس مفادها حکم العمل بلاواسطة و إن کان ینتهی إلیه کیف و ربما لایکون مجری الاستصحاب إلّا حکما أصولیاً کالحجّیته مثلاً هذا لوکان الاستصحاب عبارة عما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هو الحکم ببقاء حکم أو موضوع ذی حکم شک فی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عبارة عن بناء العقلاء علی بقاء ما علم ثبوته أو الظن به الناشی من ملاحظة ثبوته فلاإشکال فی کونه مسألة أصولیة</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أنّ التعریف المذکور هنا للاستصحاب ینافی ماتقدّم عنه فی تعریف الأصول العملیة ولذا أورد علیه سیّدنا الاُستاذ المحقّق الداماد قدس سره بأنّه عرف</w:t>
      </w:r>
      <w:bookmarkStart w:id="27" w:name="pg13975_137997"/>
    </w:p>
    <w:p>
      <w:pPr>
        <w:pStyle w:val="BookText"/>
        <w:rPr/>
      </w:pPr>
      <w:bookmarkEnd w:id="27"/>
      <w:r>
        <w:rPr>
          <w:rFonts w:ascii="IRNazanin" w:hAnsi="IRNazanin" w:eastAsia="IRNazanin"/>
          <w:color w:val="111111"/>
          <w:sz w:val="28"/>
          <w:sz w:val="28"/>
          <w:szCs w:val="28"/>
          <w:rtl w:val="true"/>
          <w:lang w:bidi="fa-IR"/>
        </w:rPr>
        <w:t>الأصول فی أوّل کتابه بأنّه العلم بالقواعد الممهدة لاستنباط الأحکام الشرعیة أو الّتی ینتهی إلیها المجتهد فی مقام العمل و الظاهر أنّ مراده بقوله أو الّتی ینتهی إلیها المجتهد هی الأصول العملیة فحینئذٍ یقع الإشکال فی مسألة الاستصحاب حیث جعله فی هذا المقام من القواعد الواقعة فی طریق الاستنباط لامن الّتی ینتهی إلیها المجتهد فی مقام العمل مع أنّ حجّیته من قبیل حجیة الأصول لا الأمارات کما اختاره أیضاً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ثم إنّ هذا کله فی الاستصحاب الجاری فی الشبهة الحکمیة المثبت للحکم الظاهری الکلی و أمّا الجاری فی الشبهة الموضوعیة کعدالة زید ونجاسة ثوبه وفسق عمرو وطهارة بدنه فلاإشکال کما أفاد الشیخ الأعظم قدس سره فی کونه حکما فرعیا سواء کان التکلم فیه من باب الظن أم کان من باب کونها قاعدة تعبدیة مستفادة من الأخبار لأنّ التکلم فیه علی الأوّل نظیر التکلم فی اعتبار سائر الأمارات کید المسلین وسوقهم و البینة و الغلبة ونحوها فی الشبهات الخارجیة وعلی الثانی من باب أصالة الطهارة وعدم الاعتناء بالشک بعد الفراغ ونحو ذلک</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28" w:name="__RefHeading___Toc1558559_3381743652"/>
      <w:bookmarkStart w:id="29" w:name="_Toc11"/>
      <w:bookmarkEnd w:id="28"/>
      <w:r>
        <w:rPr>
          <w:rtl w:val="true"/>
        </w:rPr>
        <w:t>الأمر الرابع</w:t>
      </w:r>
      <w:r>
        <w:rPr>
          <w:rtl w:val="true"/>
        </w:rPr>
        <w:t>:</w:t>
      </w:r>
      <w:r>
        <w:rPr>
          <w:rtl w:val="true"/>
        </w:rPr>
        <w:t>فی جریان استصحاب حکم العقل وعدمه</w:t>
      </w:r>
      <w:bookmarkEnd w:id="29"/>
    </w:p>
    <w:p>
      <w:pPr>
        <w:pStyle w:val="BookText"/>
        <w:rPr/>
      </w:pPr>
      <w:r>
        <w:rPr>
          <w:rFonts w:ascii="IRNazanin" w:hAnsi="IRNazanin" w:eastAsia="IRNazanin"/>
          <w:color w:val="111111"/>
          <w:sz w:val="28"/>
          <w:sz w:val="28"/>
          <w:szCs w:val="28"/>
          <w:rtl w:val="true"/>
          <w:lang w:bidi="fa-IR"/>
        </w:rPr>
        <w:t>قال الشیخ الأعظم قدس سره إنّ للاستصحاب تقسیما باعتبار المستصحب فآخر باعتبار الدلیل الدال علیه إلی أن قال و أما بالاعتبار الثانی فمن وجوه أیضاً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الدلیل المثبت للمستصحب إمّا أن یکون هو الإجماع و إمّا أن یکون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الثانی من حیث إنّه قد یثبت بالدلیل الشرعی و قد یثبت بالدلیل العقلی و لم أجد من فصلّ بینها إلّا أنّ فی تحقق الاستصحاب مع ثبوت الحکم بالدلیل العقلی و هو الحکم العقلی المتوصل به إلی حکم شرعی تأمّلاً نظراً إلی أنّ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الأحکام العقلیة کلّها مبیّنة مفصّلة من حیث مناط الحکم الشرعی و الشک فی بقاء المستصحب وعدمه لابدّ و أن یرجع إلی الشک فی موضوع الحکم لأن الجهات المقتضیة للحکم العقلی بالحسن أو القبح کلّها راجعة إلی قیود فعل المکلف الّذی هو الموضوع فالشک فی حکم العقل حتی لأجل وجود الرافع لایکون إلّا للشک فی موضوعه و الموضوع لابدّ أن یکون محرزا معلوم البقاء فی الاستصحاب کماسیجیئ ولافرق فیما ذکر بین أن یکون الشک من جهة الشک فی وجود الرافع وبین أن یکون لأجل الشک فی استعداد الحکم لأن ارتفاع الحکم العقلی لایکون إلّا بارتفاع موضوعه فیرجع الأمر بالأخرة إلی تبدّل العنوان ألاتری أنّ العقل إذا حکم بقبح الصدق الضارّ فحکمه یرجع إلی أنّ الضارّ من حیث إنّه ضارّ حرام ومعلوم أنّ هذه القضیة غیر قابلة للاستصحاب عند الشک فی الضرر مع العلم بتحققه سابقاً لأنّ قولنا المضرّ قبیح حکم دائمی لایحتمل ارتفاعه أبداً و لاینفع فی إثبات القبح عند الشک فی بقاء الضرر ولایجوز أن یقال إنّ هذا الصدق کان قبیحا سابقاً فیستصحب قبحه لأنّ الموضوع فی حکم العقل بالقبح لیس هذا الصدق بل عنوان المضرّ و الحکم له مقطوع البقاء و هذا بخلاف الأحکام الشرعیة فإنّه قد یحکم الشارع علی الصدق بکونه حرأما ولایعلم أنّ المناط الحقیقی فیه باق فی زمان الشک أو مرتفع فیستصحب الحکم الشرعی إلی أن قال فإنّه تابع لتحقق موضوع المستصحب و معروضه بحکم العرف فإذا حکم الشارع بحرمة شیء فی زمان وشک فی الزمان الثانی ولم یعلم أنّ المناط الحقیقی واقعاً الذی هو عنوان الموضوع فی حکم العقل باق هنا أم لا فیصدق هنا أنّ الحکم الشرعی الثابت لما هو الموضوع له فی الأدلة الشرعیة کان موجوداً سابقاً ویشک فی بقائه ویجری فیه أخبار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مناط هذا الحکم وعنوانه المعلق علیه فی حکم العقل لم یجر الاستصحاب لما ذکرنا من عدم إحراز الموضوع وممّا ذکرنا یظهر أنّ الاستصحاب لایجری فی الأحکام العقلیّة ولا فی الأحکام الشرعیة المستندة إلیها سواء کانت وجودیة أم عدمیة إذا کان العدم مستنداً إلی القضیة العقلیة کعدم وجوب الصلاة مع السورة علی ناسیها فإنّه لایجوز استصحابه بعد الالتفات کما صدر من بعض مَنْ مال إلی الحکم بالأجزاء فی هذه الصورة وامثالها من موارد الأعذار العقلیة الرافعة للتکلیف مع قیام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العدم مستنداً إلی القضیّة العقلیّة بل کان لعدم المقتضی و إن کان القضیة العقلیة موجودة أیضاً فلابأس باستصحاب العدم المطلق بعد ارتفاع القضیّة العقلیه ومن هذا الباب استصحاب حال العقل المراد المراجعة فی اصطلاحهم استصحاب البراءة و النفی فالمراد استصحاب الحال الّتی یحکم العقل علی طبقها و هو عدم التکلیف لاالحال المستندة إلی العقل حتی یقال إنّ مقتضی ماتقدّم هو عدم جواز استصحاب عدم التکلیف عند ارتفاع القضیّة العقلیّة وهی قبح تکلیف غیر الممیز أو المعدوم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وحاصل کلامه هو التأمّل فی جریان الاستصحاب فی الأحکام الشرعیة المستندة إلی الأحکام العقلیة کما أنّه لامجال للاستصحاب فی نفس الأحکام العقلیّة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یجری الاستصحاب إذا لم یکن مستنداً إلی القضیة العقلیه وان کان مقارناً معها کما إذا کان الاستصحاب مستنداً إلی عدم المقتضی کاستصحاب العدم المطلق من ارتفاع القضیة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جریان الاستصحاب من دون فرق بین کون الأحکام الشرعیه مستندة إلی الأحکام العقلیة وبین عدم کونها کذلک حیث قال إنّ الاتحاد اللازم بین القضیة المشکوکة و المتیقنة بحسب الموضوع و المحمول و إن کان ممّا لامحیص عنه فی جریانه إلّا أنّه لمّا کان الاتحاد بحسب نظرالعرف کافیا فی تحققه وفی صدق الحکم ببقاء ما شک فی بقائه وکان بعض ماعلیه الموضوع من الخصوصیات الّتی یقطع معها بثبوت الحکم له ممّا یعدّ بالنظر العرفی من حالاته و إن کان واقعاً من قیوده ومقوماته أمکن جریان الاستصحاب ضرورة صحة إمکان دعوی بناء العقلاء علی البقاء تعبداً أو واقعاً مظنوناً ولو نوعاً أو دعوی دلالة النص أو قیام الإجماع علیه من دون فرق بین کون دلیل الحکم نقلاً أو عقلاً أمّا الأوّل فواضح و أمّا الثانی فلأن الحکم الشرعی المستکشف بالعقل عند طروّ انتفاء ما احتمل دخله فی موضوع حکم العقل ممّا لایری مقوما له کان مشکوک البقاء عرفاً لاحتمال عدم دخله فیه واقعاً و إن کان لاحکم للعقل بدونه قطعاً و مع کون الحکم الشرعی المستکشف بالعقل مشکوک البقاء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کیف هذا مع الملازمة بین حکم العقل وحکم الشرع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ذلک لأنّ الملازمة إنما تکون فی مقام الإثبات والاستکشاف لافی مقام الثبوت فعدم استقلال العقل إلّا فی حال وجود ما احتمل دخله فی موضوع الحکم غیرملازم لعدم حکم الشرع فی تلک الحال أی حال عدم مااحتمل دخله فی موضوع الحکم وذلک لاحتمال أن یکون ما هو ملاک حکم الشرع من المصلحة أو المفسدة الّتی هی ملاک حکم العقل کان علی حاله فی کلتا الحالتین و إن لم یدرکه العقل إلّا فی إحدیهما لاحتمال عدم دخل تلک الحالة فیه أو إحتمال أن یکون معه ملاک آخر بلادخل لتلک الحالة أی وجود ما احتمل دخله فی موضوع الحکم و إن کان لها دخل</w:t>
      </w:r>
    </w:p>
    <w:p>
      <w:pPr>
        <w:pStyle w:val="BookText"/>
        <w:rPr/>
      </w:pPr>
      <w:r>
        <w:rPr>
          <w:rFonts w:ascii="IRNazanin" w:hAnsi="IRNazanin" w:eastAsia="IRNazanin"/>
          <w:color w:val="111111"/>
          <w:sz w:val="28"/>
          <w:sz w:val="28"/>
          <w:szCs w:val="28"/>
          <w:rtl w:val="true"/>
          <w:lang w:bidi="fa-IR"/>
        </w:rPr>
        <w:t>فیما اطلع العقل علیه من الملاک وبالجملة حکم الشرع إنّما یتّبع ما هو ملاک حکم العقل واقعاً لا ما هو مناط حکمه فعلاً وموضوع حکم العقل فعلاً ممّا لایکاد یتطرق إلیه الاهمال و الإجمال مع تطرقه إلی ما هو موضوع حکمه شأنا و هو ما قام به ملاک حکمه واقعاً فربّ خصوصیة لها دخل فی استقلاله مع إحتمال عدم دخلها فبدونها لا استقلال له بشیء قطعاً مع إحتمال بقاء ملاک حکم العقل واقعاً ومعه یحتمل بقاء حکم الشرع جداً لدورانه معه وجوداً و عدماً فافهم وتأمّل جیّداً</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الفعلی العقلی یستلزم الحکم الشرعی ولکن هذا فی مرحلة الإثبات والاستکشاف فإذا طرء انتفاء بعض قیود موضوع حکم العقلی الّذی یحتمل دخله فی ملاک حکمه لایحکم العقل ببقاء حکمه إلّا أنّه لایستلزم عدم بقاء الحکم واقعاً لاحتمال بقاء الملاک الواقعی ومع هذا الاحتمال یجری الاستصحاب فی الأحکام الشرعیة المستندة إلی الأحکام العقلیة لتمامیة ارکان الاستصحاب فیها بعد ما رأی ما احتمله من الاحوال نعم لو کان العقل حاکما بعدم الحکم عند انتفاء بعض القیود ارتفع الحکم الشرعی أیضاً للملازمة إلا أنّ العقل مع انتفاء بعض القیود لاحکم له لا أنه حکم بالعدم و بعبارة اخری أنّ الحکم الشرعی إنّما یتبع حکم العقل بما هو ملاک الحکم واقعاً لابما هو مناطه بنظر العقل ومن المحتمل عدم دخالة ما انتفی فی الحکم واقعاً أو وجود ملاک آخر معه فتحصّل أنّه لامجال للتأمّل فی جریان الاستصحاب فی الأحکام الشرعیة المستندة إلی الأحکام العقلیة خلافاً لما ذهب إلیه الشیخ الأعظم قدس سره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الناقص إذا کان له ملاک آخر تامّ،یکون موضوعاً مستقلاً لحکم مستقل شرعی کما أنّ التام مع وجود الملاک التام فیه یکون</w:t>
      </w:r>
    </w:p>
    <w:p>
      <w:pPr>
        <w:pStyle w:val="BookText"/>
        <w:rPr/>
      </w:pPr>
      <w:r>
        <w:rPr>
          <w:rFonts w:ascii="IRNazanin" w:hAnsi="IRNazanin" w:eastAsia="IRNazanin"/>
          <w:color w:val="111111"/>
          <w:sz w:val="28"/>
          <w:sz w:val="28"/>
          <w:szCs w:val="28"/>
          <w:rtl w:val="true"/>
          <w:lang w:bidi="fa-IR"/>
        </w:rPr>
        <w:t>موضوعاً لحکم آخر مستقل لأنّ موضوعاًت الأحکام تلاحظ مجردة عن اللواحق الغریبة فی مقام تعلق الأحکام بها فالناقص بما أنّه شیء بحیاله قائم به الملاک ملحوظ فی مقام الموضوعیة ویتعلق به حکم و التام أیضاً کذلک فلایجری الاستصحاب فیه للعلم بزوال الحکم الأوّل و الشک فی وجود حکم آخر وجریان استصحاب الحکم الکلی فی المقام ممنوع ولو علی تسلیم جریانه فی الجملة لأنّ الجامع بین الحکمین غیر مجعول بل المجعول هو کل واحد منهما مستقلاً متعلقاً بموضوعه و الجامع أمر انتزاعی عقلی غیر متعلق للجعل ولاموضوعاً لأثر شرعی وفی مثله لایجری الاستصحاب ثم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فی المقام أن یقال إنّه لو سلمنا أنّ العناوین المبیّنة المفصلة الّتی یدرک العقل مناط الحسن أو القبح فیها إنّما تکون فی نظر العقل مع التجرد عن کافّة اللواحق و العوارض الخارجیة حسنة أو قبیحة ذاتا لایمکن ان یشک العقل فی حکمه المتعلق بذلک العنوان المدرک مناطه ولکن تلک العناوین الحسنة و القبیحة قد تتصادق علی موضوع خارجی لأنّ الوجود الخارجی قد یکون مجمع العناوین المتخالفة فالعناوین المتکثرة الممتازة فی الوجود العقلی التحلیلی قد تکون متحدة غیر ممتازة فی الوجود الخارجی ویکون الوجود الخارجی بوحدته مصداقاً للعناوین الکثیرة وتحمل علیه حملاً شایعاً فإذا تصادق علیه العناوین الحسنة و القبیحة یقع التزاحم بین مناطاتها ویکون الحکم العقلی فی الوجود الخارجی تابعا لما هو الأقوی بحسب المناط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فاعلم أنّه قد یصدق عنوان حسن علی موجود خارجی من غیر أن یصدق علیه عنوان قبیح فیکون الموضوع الخارجی حسناً محضاً ملزماً فیکشف العقل منه الوجوب الشرعی ثم یشک فی صدق عنوان قبیح علیه ممّا هو راجح مناطا فیقع الشک فی الموضوع الخارجی بأنّه حسن أو قبیح و قد یکون بعکس ذلک مثال</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انقاذ الغریق حسن عقلاً فقد یغرق مؤمن فیحکم العقل بلزوم إنقاذه ویکشف الحکم الشرعی بوجوبه ثم یشک فی تطبیق عنوان السابّ للّه ورسوله علیه فی حال الغرق حیث یکون تطبیق هذا العنوان علیه ممّا یوجب قبح انقاذه ویکون هذا المناط أقوی من الأوّل أو دافعاً له فیشک العقل فی حسن الإنقاذ الخارجی و قبحه ویشک فی حکمه الشرعی ومثال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حیوان غیر مؤذ فی الخارج فیحکم العقل بقبح قتله ثم یشک بعد رشده فی صیرورته مؤذیاً فیشک فی حکمه الشرعی فاستصحاب الحکم العقلی فی مثل المقامات ممّا لامجال له لأنّ حکم العقل مقطوع العدم فإنّ حکمه فرع إدراک المناط و المفروض أنّه مشکوک فیه و أمّا الحکم الشرعی المستکشف منه قبل الشک فی عروض عنوان المزاحم علیه فلامانع من استصحابه إذا کان عروض العنوان أو سلبه عن الموضوع الخارجی لایضرّان ببقاء الموضوع عرفاً کالمثالین المتقدّمین فإنّ عنوان السابّ و المؤذی من الطواری الّتی لایضرّ عروضها وسلبها ببقاء الموضوع عرفاً فتلخص ممّا ذکرنا جواز جریان الاستصحاب فی الأحکام المستکشفة عن الحکم العقلی</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وبعبارة أخری إن کانت الأحکام العقلیة مترتبة علی العناوین الکلیة غیر ملحوظة انطباقها علی الخارج فلایمکن أن یشک العقل فیها بعد کون موضوع حکمها معلوماً ولحاظ قید أو خصوصیة اخری فیه یوجب مغایرة الموضوع فیرتفع الحکم عنه عقلاً وعرفاً ومع الارتفاع القطعی لامجال للاستصحاب الحکم الشرعی المستکشف بالحکم العقلی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إذا کانت الأحکام العقلیة مترتبة علی العناوین الکلّیة باعتبار انطباقها علی الوجود الخارجی ففی هذه الصورة یمکن انطباق عنوان آخر علیه فیکون بهذا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الاعتبار محکوماً بحکم آخر وعلیه یمکن استکشاف الحکم الشرعی من ناحیة انطباق عنوان قبیح أو حسن علیه و معذلک یمکن أن یشک فی بقاء الحکم العقلی بسبب إحتمال طروّ عنوان آخر یوجب ارتفاع الحکم المذکور علی تقدیر عروضه وهنا یجری الاستصحاب فی الحکم الشرعی المستکشف بالحکم العقلی عند الشک فی بقائه فالأولی هو التفصیل فی جریان الاستصحاب فی الحکم الشرعی المستکشف بالحکم العقلی بین أن یکون موضوع المستصحب عنواناً کلیاً غیر ملحوظ انطباقه علی الخارج فلامجال بعد اختلاف الموضوع للاستصحاب للعلم بالارتفاع و شک فی وجود حکم آخر کما عرفت و بین أن یکون موضوع المستصحب هو الموجود الخارجی اذ فی هذه الصورة یجری الاستصحاب بالنسبة إلی الحکم الشرعی المستکشف بالحکم العقلی و إن لم یجر الاستصحاب بالنسبة إلی الحکم العقلی و الوجه فی جریان الاستصحاب بالنسبة إلی الحکم الشرعی المستکشف بالحکم العقلی هو بقاء الموضوع عرفاً إذ الموضوع هو الشیء الخارجی وشیئیة الخارجی حافظة لوحدته فی الحالتین بناء علی أنّ القیود من الحالات لا المقوّمات عند العرف فلاتغفل ولقد أفاد وأجاد المحقّق الحائری قدس سره فی الدرر حیث قال ذهب جمع من مشایخنا تبعاً لسیّد مشایخنا المیرزا الشیرازی إلی جریان الاستصحاب و هو الحق فنقول لاینبغی الإشکال فی عدم جواز استصحاب نفس حکم العقل ضرورة عدم تصور الشک فی بقائه کما لاینبغی الإشکال فی عدم جواز استصحاب ملاک حکمه لأنّ الشک و إن کان متصوراً فیه ولکنّه لیس موضوعاً لأثر من الآثار الشرعیة ولکن استصحاب الحکم الشرعی المستکشف بقاعدة الملازمة بمکان من الإمکان لعدم المانع فیه إلّا الشک فی الموضوع بحسب الدقة ولو کان هذا مانعاً لانسدّ باب الاستصحاب فی الأحکام الکلیة أو الجزئیة لکون الشک فیها راجعاً إلی الشک فی الموضوع یقینا و</w:t>
      </w:r>
      <w:bookmarkStart w:id="30" w:name="pg13975_138005"/>
    </w:p>
    <w:p>
      <w:pPr>
        <w:pStyle w:val="BookText"/>
        <w:rPr/>
      </w:pPr>
      <w:bookmarkEnd w:id="30"/>
      <w:r>
        <w:rPr>
          <w:rFonts w:ascii="IRNazanin" w:hAnsi="IRNazanin" w:eastAsia="IRNazanin"/>
          <w:color w:val="111111"/>
          <w:sz w:val="28"/>
          <w:sz w:val="28"/>
          <w:szCs w:val="28"/>
          <w:rtl w:val="true"/>
          <w:lang w:bidi="fa-IR"/>
        </w:rPr>
        <w:t>ماهو الجواب فی باقی موارد الاستصحاب هو الجواب هنا من دون تفاوت أصلاً وستطلع علی تحقیق وجوب أخذ الموضوع من العرف فی محله إن شاء اللّه</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31" w:name="__RefHeading___Toc1558561_3381743652"/>
      <w:bookmarkStart w:id="32" w:name="_Toc12"/>
      <w:bookmarkEnd w:id="31"/>
      <w:r>
        <w:rPr>
          <w:rtl w:val="true"/>
        </w:rPr>
        <w:t>الأمر الخامس</w:t>
      </w:r>
      <w:r>
        <w:rPr>
          <w:rtl w:val="true"/>
        </w:rPr>
        <w:t>:</w:t>
      </w:r>
      <w:r>
        <w:rPr>
          <w:rtl w:val="true"/>
        </w:rPr>
        <w:t>فی أدلّة حجّیته الاستصحاب</w:t>
      </w:r>
      <w:bookmarkEnd w:id="32"/>
    </w:p>
    <w:p>
      <w:pPr>
        <w:pStyle w:val="Heading6"/>
        <w:numPr>
          <w:ilvl w:val="5"/>
          <w:numId w:val="1"/>
        </w:numPr>
        <w:rPr/>
      </w:pPr>
      <w:bookmarkStart w:id="33" w:name="__RefHeading___Toc1558563_3381743652"/>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وهی متعددة </w:t>
      </w:r>
      <w:r>
        <w:rPr>
          <w:rFonts w:eastAsia="IRNazanin" w:cs="IRNazanin"/>
          <w:color w:val="111111"/>
          <w:sz w:val="28"/>
          <w:szCs w:val="28"/>
          <w:rtl w:val="true"/>
          <w:lang w:bidi="fa-IR"/>
        </w:rPr>
        <w:t>:</w:t>
      </w:r>
    </w:p>
    <w:p>
      <w:pPr>
        <w:pStyle w:val="Heading6"/>
        <w:numPr>
          <w:ilvl w:val="5"/>
          <w:numId w:val="1"/>
        </w:numPr>
        <w:rPr/>
      </w:pPr>
      <w:bookmarkStart w:id="35" w:name="__RefHeading___Toc1558565_3381743652"/>
      <w:bookmarkStart w:id="36" w:name="_Toc14"/>
      <w:bookmarkEnd w:id="35"/>
      <w:r>
        <w:rPr>
          <w:rtl w:val="true"/>
        </w:rPr>
        <w:t>منها استقرار بناء العقلاء علی العمل اعتماداً علی الحالة السابقة تعبداً</w:t>
      </w:r>
      <w:bookmarkEnd w:id="36"/>
    </w:p>
    <w:p>
      <w:pPr>
        <w:pStyle w:val="BookText"/>
        <w:rPr/>
      </w:pPr>
      <w:r>
        <w:rPr>
          <w:rFonts w:ascii="IRNazanin" w:hAnsi="IRNazanin" w:eastAsia="IRNazanin"/>
          <w:color w:val="111111"/>
          <w:sz w:val="28"/>
          <w:sz w:val="28"/>
          <w:szCs w:val="28"/>
          <w:rtl w:val="true"/>
          <w:lang w:bidi="fa-IR"/>
        </w:rPr>
        <w:t>وحیث لم یثبت الردع عنه کان هذا البناء 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إمّا بمنع بنائهم علی ذلک تعبّداً لإمکان أن یکون عملهم لاطمینانهم أو ظنّهم الشخصی بالبقاء واُخری أن یکون عملهم رجاءً و احتیاطاً وثالثة أن یکون عملهم لغفلتهم عن البقاء وعدمه فلیس بهم التفات حتی یحصل لهم الشک فیعملون اعتماداً علی الحالة السابقة کمن یرجع إلی داره بلا التفات إلی بقائها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تجری الحیوانات علی الحالة السابقة فإنّه بلا شعور و التفات إلی البقاء وعدمه وعلیه فلم یثبت استقرار سیرة العقلاء علی العمل اعتماداً علی الحالة السابقة ویدلّ علی ذلک أنّ ارتکاز العقلاء لیس مبنیّا علی التعبد بأن کان رئیسهم قد أمرهم بالعمل علی طبق الحالة السابقة بل هو مبنی علی منشأ عقلانی کما أنّ جمیع ارتکازیات العقلاء ناشئة من المبادی العقلائیة</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ناقش فیه سیّدنا الاُستاذ المحقّق الداماد قدس سره بأنّ الاطمینان أو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ببقاء ما ثبت غیر حاصل بالنسبة إلی جمیع الموارد کما نبّهنا علیه و أمّا بالنسبة إلی کل واحد من الموارد فنحن نجدهم عاملین علی طبق الحالة السابقة فیما لیس فیه اطمینان أو ظنّ بثبوت ماکان بل فیما ثبت الظن بعدم ثبوته وکیف کان فلیس مدار</w:t>
      </w:r>
    </w:p>
    <w:p>
      <w:pPr>
        <w:pStyle w:val="BookText"/>
        <w:rPr/>
      </w:pPr>
      <w:r>
        <w:rPr>
          <w:rFonts w:ascii="IRNazanin" w:hAnsi="IRNazanin" w:eastAsia="IRNazanin"/>
          <w:color w:val="111111"/>
          <w:sz w:val="28"/>
          <w:sz w:val="28"/>
          <w:szCs w:val="28"/>
          <w:rtl w:val="true"/>
          <w:lang w:bidi="fa-IR"/>
        </w:rPr>
        <w:t>بنائهم علی حصول الاطمینان أو الظنّ الشخصین ببقاء ماکان نعم یمکن أن یکون الظن بالبقاء حکمة لاستقرار طریقتهم وعلی هذا یکون بناؤهم علی العمل علی طبق الحالة السابقة من باب الطریقیة کما فی سایر الأمارات و إن کان هذا أیضاً محل تأمّل و أمّا الإحتیاط فهو و إن کان ممّا یراعونه فی امورهم إلّا أنّه لیس دائرا مدار الثبوت فی السابق و الشک فی اللاحق بل یجری فی جمیع المقامات کما لایخفی هذا مع أنّ للاحتیاط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وللاحتجاج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وکلامنا هذا فی أنّهم یعملون علی طبق الحالة السابقة ویحتجّون به عند الاحتجاج مع موالیهم و هذا لیس مرتبطاً بأمورهم کی یدعی أنّه 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إحتمال الغفلة فهو مرفوع بأنّا نجد العقلاء بانین علی طبق الحالة السابقة فی موارد التردید فی البقاء وعدمه و هذا دلیل علی أنّ بناؤهم لیس لأجل الغفلة عن إحتمال الانتفاء</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فلا اشکال فی الاستدلال ببناء العقلاء لحجیة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استقرار بناء العقلاء علی العمل علی طبق الحالة السابقة لکنه لم یعلم أنّ الشارع به راض و هو عنده ماض ویکفی فی الردع عن مثله مادل من الکتاب و السنّة علی النهی عن اتباع غیر العلم وما دلّ علی البراءة أو الإحتیاط فی الشبهات فلاوجه لاتباع هذا البناء فیما لابدّ فی اتباعه من الدلالة علی إمضائه</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مصباح الأصول هذا ینافی ما تقدّم منه فی بحث حجّیته الخبر الواحد من أنّ الآیات واردة فی اصول الدین أوّلاً و أنّ الردع بها لایکون إلّا علی وجه</w:t>
      </w:r>
    </w:p>
    <w:p>
      <w:pPr>
        <w:pStyle w:val="BookText"/>
        <w:rPr/>
      </w:pPr>
      <w:r>
        <w:rPr>
          <w:rFonts w:ascii="Amiri" w:hAnsi="Amiri" w:eastAsia="Amiri" w:cs="Amiri"/>
          <w:color w:val="111111"/>
          <w:sz w:val="28"/>
          <w:sz w:val="28"/>
          <w:szCs w:val="28"/>
          <w:rtl w:val="true"/>
          <w:lang w:bidi="ar-SA"/>
        </w:rPr>
        <w:t xml:space="preserve">دائر ثانیاً </w:t>
      </w:r>
      <w:r>
        <w:rPr>
          <w:rStyle w:val="FootnoteAnchor"/>
          <w:rtl w:val="true"/>
        </w:rPr>
        <w:footnoteReference w:id="21"/>
      </w: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الجوابین عن الآیات الناهیة عن العمل بغیر علم فی بحث حجیته الخبر هو الجواب فی المقام أیضاً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زاد علی ذلک السیّد المحقّق الخوئی قدس سره جوابا ثالثاً بقوله إنّ الآیات الناهیة ارشادیة إلی عدم العمل بالظن لاحتمال مخالفة الواقع والابتلاء بالعقاب کما فی حکم العقل بوجوب دفع الضرر المحتمل فلایشمل الخبر الظنی الذی یکون حجة ببناء العقلاء ولا الاستصحاب الذی یکون بناء عملیا من العقلاء للقطع بالامن من العقاب حینئذٍ و العقل لایحکم بأزید ممّا یحصل معه الأمن من العقاب </w:t>
      </w:r>
      <w:r>
        <w:rPr>
          <w:rStyle w:val="FootnoteAnchor"/>
          <w:rtl w:val="true"/>
        </w:rPr>
        <w:footnoteReference w:id="23"/>
      </w:r>
      <w:r>
        <w:rPr>
          <w:rFonts w:ascii="IRNazanin" w:hAnsi="IRNazanin" w:eastAsia="IRNazanin"/>
          <w:color w:val="111111"/>
          <w:sz w:val="28"/>
          <w:sz w:val="28"/>
          <w:szCs w:val="28"/>
          <w:rtl w:val="true"/>
          <w:lang w:bidi="fa-IR"/>
        </w:rPr>
        <w:t>وفیه أنّ القطع بالأمن متفرع علی عدم شمول الأدلة الناهیة لمثل الاستصحاب و عدم شمولها متفرع علی حجیة الاستصحاب و هو کما تری نعم یمکن أن یقال إنّ المقام خارج عن الآیات المذکورة تخصّصاً لأنّ المقصود من الآیات الناهیه هو النهی عن اتباع غیر العلم لاثبات الواقع به ولایکون المقصود فی الاستصحاب هو ذلک بل المقصود منه هو العمل علی طبق الحالة السابقة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الخبر فإنّ المقصود منه هو اثبات الواقع به فیحتاج إلی التخصیص بالنسبة إلی الآیات المذکوره وعلیه فمع وضوح خروج المقام عن مورد الآیات الناهیة تخصّصاً لافرق بین کون السیرة متقدمة علی الآیات أو مقارنة أو متأخرة عنها</w:t>
      </w:r>
      <w:bookmarkStart w:id="37" w:name="pg13975_138008"/>
    </w:p>
    <w:p>
      <w:pPr>
        <w:pStyle w:val="BookText"/>
        <w:rPr/>
      </w:pPr>
      <w:bookmarkEnd w:id="37"/>
      <w:r>
        <w:rPr>
          <w:rFonts w:ascii="IRNazanin" w:hAnsi="IRNazanin" w:eastAsia="IRNazanin"/>
          <w:color w:val="111111"/>
          <w:sz w:val="28"/>
          <w:sz w:val="28"/>
          <w:szCs w:val="28"/>
          <w:rtl w:val="true"/>
          <w:lang w:bidi="fa-IR"/>
        </w:rPr>
        <w:t>لخروجها عنها تخصصاً هذا بخلاف ما إذا قلنا بلزوم التخصیص فی حجیة الاستصحاب بالنسبة إلی الآیات الناهیة فإنّه أمکن حینئذٍ التفصیل بأن یقال کما فی نهایة الدرایة بأنّه إذا کان العام مقارناً للسیرة أو مقدما علیها فلامحالة لاتنعقد حجیتها شرعاً لوجود مایصلح للردع و أمّا إذا کان العام متأخراً و السیرة متقدمة علیه کما هو کذالک فی جمیع موارد السیرة العقلائیة فانها لاتختص بزمان دون زمان ولا بملة ونحلة بالخصوص فما هو ملاک حجیتها شرعاً و هو کونها ممضاة شرعاً بعدم الردع عنها مع امکان الردع موجود فی السیرة المتقدمة فیدور الأمر بین کونها مخصّصة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 المتأخر بأن کان امضائها وتقریرها ذا مصلحة بقول مطلق أو کون العام المتأخر ناسخاً لها لکون امضائها ذا مصلحة ینتهی أمدها بورود العام المتأخر وشیوع التخصیص وندرة النسخ یقوی جانب التخصیص فصح حینئذٍ دعوی أنّ السیرة تامة الاقتضاء دون العام لعدم بناء العقلاء علی العمل به فی قبال الخاص علی ماهو الصحیح فی تقدیم الخاص علی العام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نعم یمکن منع شمول هذا الدلیل و هو بناء العقلاء لجمیع موارد الاستصحاب کموارد جریان سائر الأصول المحرزه کأصالة السلامة کما إذا احتمل أنّ طرف معاملته هلک بمثل زلزلة أو شیء آخر أرسل متاعه أو طلب منه دیونه بسبب جریان أصالة السلامة أللّهمّ إلّا أن یقال جریان سائر الأصول المحرزة لاینافی جریان الاستصحاب أیضاً لأنّ أدلّة اعتبارها ناظرة إلی تخطئة مخالفها ولا نظرلها فی التخطئة إلی موافقها فتدبّر جیداً</w:t>
      </w:r>
      <w:r>
        <w:rPr>
          <w:rFonts w:eastAsia="IRNazanin" w:cs="IRNazanin"/>
          <w:color w:val="111111"/>
          <w:sz w:val="28"/>
          <w:szCs w:val="28"/>
          <w:rtl w:val="true"/>
          <w:lang w:bidi="fa-IR"/>
        </w:rPr>
        <w:t>.</w:t>
      </w:r>
    </w:p>
    <w:p>
      <w:pPr>
        <w:pStyle w:val="Heading6"/>
        <w:numPr>
          <w:ilvl w:val="5"/>
          <w:numId w:val="1"/>
        </w:numPr>
        <w:rPr/>
      </w:pPr>
      <w:bookmarkStart w:id="38" w:name="__RefHeading___Toc1558567_3381743652"/>
      <w:bookmarkStart w:id="39" w:name="_Toc15"/>
      <w:bookmarkEnd w:id="38"/>
      <w:r>
        <w:rPr>
          <w:rtl w:val="true"/>
        </w:rPr>
        <w:t>بقی شیء</w:t>
      </w:r>
      <w:r>
        <w:rPr>
          <w:rtl w:val="true"/>
        </w:rPr>
        <w:t>:</w:t>
      </w:r>
      <w:r>
        <w:rPr>
          <w:rtl w:val="true"/>
        </w:rPr>
        <w:t>و هو استبعاد المحقّق العراقی حجیة الاستصحاب من باب السیرة</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و هو أن المحقّق العراقی قدس سره استبعد حجته الاستصحاب من باب السیرة العقلائیة حیث قال لامجال للتثبت ببناء العقلاء فی مثل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معرکة</w:t>
      </w:r>
    </w:p>
    <w:p>
      <w:pPr>
        <w:pStyle w:val="BookText"/>
        <w:rPr/>
      </w:pPr>
      <w:r>
        <w:rPr>
          <w:rFonts w:ascii="IRNazanin" w:hAnsi="IRNazanin" w:eastAsia="IRNazanin"/>
          <w:color w:val="111111"/>
          <w:sz w:val="28"/>
          <w:sz w:val="28"/>
          <w:szCs w:val="28"/>
          <w:rtl w:val="true"/>
          <w:lang w:bidi="fa-IR"/>
        </w:rPr>
        <w:t>الآراء خلفا عن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 أو من جهة توهم أفادة سبق الحالة السابقة الظن ببقائها شخصیاً أم نوعیا لامکان منع ذلک کیف ومع استقراره لایبقی مجال لمثل هذا البحث العظیم بین الأعاظم الذین هم بوحدتهم بمثابة ألف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مع فرض ثبوت البناء المزبور لامجال للتشبث فی ردعهم بالعمومات الناهیة عن العمل بغیر العلم إذ مثل هذا البناء وارد علی الآیات الناهیة لأنّ نتیجتها اثبات العلم بالأحکام الخارجة عن موضوع النواهی إلی أن قال أللّهمّ إلّا أن یقال إنّ ذلک انما یتمّ بناء علی کون المراد من قوله تعالی وَ لا تَقْفُ ما لَیْسَ لَکَ به علْمٌ </w:t>
      </w:r>
      <w:r>
        <w:rPr>
          <w:rStyle w:val="FootnoteAnchor"/>
          <w:rtl w:val="true"/>
        </w:rPr>
        <w:footnoteReference w:id="25"/>
      </w:r>
      <w:r>
        <w:rPr>
          <w:rFonts w:ascii="IRNazanin" w:hAnsi="IRNazanin" w:eastAsia="IRNazanin"/>
          <w:color w:val="111111"/>
          <w:sz w:val="28"/>
          <w:sz w:val="28"/>
          <w:szCs w:val="28"/>
          <w:rtl w:val="true"/>
          <w:lang w:bidi="fa-IR"/>
        </w:rPr>
        <w:t>عدم العلم بمطلق الوظیفة أعم من الواقعیة و الظاهریة و إلّا فلو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العلم بالواقع فیمکن الفرق بین المقام وباب حجیة الخبر الواحد ببناء العقلاء لأنّ دلیل حجیة الخبر موقع </w:t>
      </w:r>
      <w:r>
        <w:rPr>
          <w:rStyle w:val="FootnoteAnchor"/>
          <w:rtl w:val="true"/>
        </w:rPr>
        <w:footnoteReference w:id="26"/>
      </w:r>
      <w:r>
        <w:rPr>
          <w:rFonts w:ascii="IRNazanin" w:hAnsi="IRNazanin" w:eastAsia="IRNazanin"/>
          <w:color w:val="111111"/>
          <w:sz w:val="28"/>
          <w:sz w:val="28"/>
          <w:szCs w:val="28"/>
          <w:rtl w:val="true"/>
          <w:lang w:bidi="fa-IR"/>
        </w:rPr>
        <w:t xml:space="preserve">الشک بالواقع وهنا لایرفع إلّا الشک بحکم الشک فالشک بالواقع الذی هو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بحاله فیشمل العموم فیردع بنائهم ولکن ذلک بناء علی کون بنائهم علی الاستصحاب من باب الأصلیة وإلّا فعلی الإفادیة فحاله حال خبر الواحد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بنائهم علی طبق الحالة السابقة ولو فی موارد التردید فی البقاء وعدمه وجدانی و التشکیک فیه بمجرد البحث عنه عند الأعاظم غیر مقبول لامکان أن یکون البحث لأیضاًح خصوصیاته وموارده و ثانیاً أنّ قوله تعالی وَ لا تَقْفُ ما لَیْسَ لَکَ به علْمٌ یدلّ علی النهی عن تبعیّة غیر العلم و المراد من العلم هو الحجة وعلیه یرتفع موضوع الآیة الکریمة و هو عدم الحجة بوجود الحجة و هو الاستصحاب هذا بناء علی أنّ المراد من العلم هو العلم بمطلق الوظیفة و هو الحجة واضح و أمّا إذا کان المراد من</w:t>
      </w:r>
      <w:bookmarkStart w:id="40" w:name="pg13975_138010"/>
    </w:p>
    <w:p>
      <w:pPr>
        <w:pStyle w:val="BookText"/>
        <w:rPr/>
      </w:pPr>
      <w:bookmarkEnd w:id="40"/>
      <w:r>
        <w:rPr>
          <w:rFonts w:ascii="IRNazanin" w:hAnsi="IRNazanin" w:eastAsia="IRNazanin"/>
          <w:color w:val="111111"/>
          <w:sz w:val="28"/>
          <w:sz w:val="28"/>
          <w:szCs w:val="28"/>
          <w:rtl w:val="true"/>
          <w:lang w:bidi="fa-IR"/>
        </w:rPr>
        <w:t>العلم هو الطریق القطعی الدال علی الواقع فالنهی فی الآیة تشمل الخبر ولکن لاتشمل الاستصحاب لأنّ الخبر ممّا به یثبت الواقع و أمّا الاستصحاب فهو لیس إلّا بیان وظیفة الشاک ولا وجه لجعل الآیة الکریمة ردعا للسیرة معه عدم ارتباط الآیة الکریمة بها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یکفی فی الحجیة ثبوت السیرة العقلائیه مع عدم ثبوت الردع عنها کسائر موارد السیرة العقلائیه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دعوی اختلاف الموارد من حیث القوة و الضعف و السیرة کلما کانت أقوی احتاجت إلی ردع أقوی و السیرة فی خبر الثقة قویة إلی درجة لایمکن الاقتصار فی ردعها علی هذا المقدار من عموم أو إطلاق من هذا القبیل و هذا بخلاف المقام الذی تحتمل علی الأقل الکفایة فی ردع السیرة بمثل هذه العمومات والاطلاقات لعدم قوة السیرة بتلک المرتبة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مندفعة بأنّا لانسلم اختلافهما فی القوة و الضعف فإنّ السیرة العقلائیة ثابتة فی الخبر والاستصحاب کلیهما و إنّما الفرق بینهما یکون فی الأماریة و عدمها فإنّ السیرة فی الخبر من جهة کونه طریقاً إلی الواقع وفی الاستصحاب من جهة کونه وظیفة للشاک ولو لم یظن بالبقاء کما هو مقتضی کونه أصلاً من الأصول العملیة فلا فرق بینهما فی أصل الثبوت فتأمّل</w:t>
      </w:r>
      <w:r>
        <w:rPr>
          <w:rFonts w:eastAsia="IRNazanin" w:cs="IRNazanin"/>
          <w:color w:val="111111"/>
          <w:sz w:val="28"/>
          <w:szCs w:val="28"/>
          <w:rtl w:val="true"/>
          <w:lang w:bidi="fa-IR"/>
        </w:rPr>
        <w:t>.</w:t>
      </w:r>
    </w:p>
    <w:p>
      <w:pPr>
        <w:pStyle w:val="Heading6"/>
        <w:numPr>
          <w:ilvl w:val="5"/>
          <w:numId w:val="1"/>
        </w:numPr>
        <w:rPr/>
      </w:pPr>
      <w:bookmarkStart w:id="41" w:name="__RefHeading___Toc1558569_3381743652"/>
      <w:bookmarkStart w:id="42" w:name="_Toc16"/>
      <w:bookmarkEnd w:id="41"/>
      <w:r>
        <w:rPr>
          <w:rtl w:val="true"/>
        </w:rPr>
        <w:t>ومنها</w:t>
      </w:r>
      <w:r>
        <w:rPr>
          <w:rtl w:val="true"/>
        </w:rPr>
        <w:t>:</w:t>
      </w:r>
      <w:r>
        <w:rPr>
          <w:rtl w:val="true"/>
        </w:rPr>
        <w:t>الأخبار</w:t>
      </w:r>
      <w:bookmarkEnd w:id="42"/>
    </w:p>
    <w:p>
      <w:pPr>
        <w:pStyle w:val="BookText"/>
        <w:rPr/>
      </w:pPr>
      <w:r>
        <w:rPr>
          <w:rFonts w:ascii="IRNazanin" w:hAnsi="IRNazanin" w:eastAsia="IRNazanin"/>
          <w:color w:val="111111"/>
          <w:sz w:val="28"/>
          <w:sz w:val="28"/>
          <w:szCs w:val="28"/>
          <w:rtl w:val="true"/>
          <w:lang w:bidi="fa-IR"/>
        </w:rPr>
        <w:t>وهی العمدة فی هذا الباب وهی متعددة بعضها عامّ و الآخر خاص</w:t>
      </w:r>
      <w:r>
        <w:rPr>
          <w:rFonts w:eastAsia="IRNazanin" w:cs="IRNazanin"/>
          <w:color w:val="111111"/>
          <w:sz w:val="28"/>
          <w:szCs w:val="28"/>
          <w:rtl w:val="true"/>
          <w:lang w:bidi="fa-IR"/>
        </w:rPr>
        <w:t>.</w:t>
      </w:r>
    </w:p>
    <w:p>
      <w:pPr>
        <w:pStyle w:val="Heading6"/>
        <w:numPr>
          <w:ilvl w:val="5"/>
          <w:numId w:val="1"/>
        </w:numPr>
        <w:rPr/>
      </w:pPr>
      <w:bookmarkStart w:id="43" w:name="__RefHeading___Toc1558571_3381743652"/>
      <w:bookmarkStart w:id="44" w:name="_Toc17"/>
      <w:bookmarkEnd w:id="43"/>
      <w:r>
        <w:rPr>
          <w:rtl w:val="true"/>
        </w:rPr>
        <w:t>أحدها</w:t>
      </w:r>
      <w:r>
        <w:rPr>
          <w:rtl w:val="true"/>
        </w:rPr>
        <w:t>:</w:t>
      </w:r>
      <w:r>
        <w:rPr>
          <w:rtl w:val="true"/>
        </w:rPr>
        <w:t>مارواه الشیخ قدس سره فی التهذیب بسند صحیح عن زرارة</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له الرجل ینام و هو علی وضوء أتوجب الخفقة و الخفقتان علیه الوضوء؟ فقال یا زرارة قد تنام العین ولاینام القلب و الأذن فإذا نامت العین و الأذن و القلب فقد وجب الوضوء قلت</w:t>
      </w:r>
    </w:p>
    <w:p>
      <w:pPr>
        <w:pStyle w:val="BookText"/>
        <w:rPr/>
      </w:pPr>
      <w:r>
        <w:rPr>
          <w:rFonts w:ascii="IRNazanin" w:hAnsi="IRNazanin" w:eastAsia="IRNazanin"/>
          <w:color w:val="111111"/>
          <w:sz w:val="28"/>
          <w:sz w:val="28"/>
          <w:szCs w:val="28"/>
          <w:rtl w:val="true"/>
          <w:lang w:bidi="fa-IR"/>
        </w:rPr>
        <w:t>فان حرّک إلی جنبه شیء ولم یعلم به قال لاحتی یستیقن أنّه قد نام حتی یجیء من ذلک أمر بیّن وإلّا فإنّه علی یقین من وضوئه ولا ینقض الیقین أبداً بالشک ولکن ینقضه بیقین آخر</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لاوقع للاشکال علیه من جهة کونه مضمراً بدعوی أنّه مع الاضمار یحتمل کون المسؤول هو غیر المعصوم علیه السلام لوضوح أنّ مثل زرارة لم یسئل عن غیر المعصوم علیه السلام فإنّه أجلّ شأن من أن یسأل عن غیره ثم ینقل لغیره بلانصب قرینة علی تعیین المسؤول فإنّ هذا خیانة لم تصدر عن ساحة مثل زرارة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 کما أفاد الشیخ الأعظم قدس سره أنّ جواب الشرط فی قوله وإلّا فإنّه علی یقین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فلایجب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العلة مقامه لدلالته علیه وجعله نفس الجزاء یحتاج إلی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ارادة الانشاء من الجملة الإسمیة کأن یقال و إن لم یستیقن فهو موظف بالعمل علی طبق یقینه وارادة الانشاء من الجملة الاسمیته بعیدة و إن شاعت ارادة الانشاء من الجمل الفعلیة کصیغة المضارع و اقامة العلة مقام الجزاء لاتحصی کثرة فی القرآن وغیره مثل قوله تعالی وَ إنْ تَجْهَرْ بالْقَوْل فَإنَّهُ یَعْلَمُ السّرَّ وَ أَخْفی </w:t>
      </w:r>
      <w:r>
        <w:rPr>
          <w:rStyle w:val="FootnoteAnchor"/>
          <w:rtl w:val="true"/>
        </w:rPr>
        <w:footnoteReference w:id="30"/>
      </w:r>
      <w:r>
        <w:rPr>
          <w:rFonts w:ascii="Amiri" w:hAnsi="Amiri" w:eastAsia="Amiri" w:cs="Amiri"/>
          <w:color w:val="111111"/>
          <w:sz w:val="28"/>
          <w:sz w:val="28"/>
          <w:szCs w:val="28"/>
          <w:rtl w:val="true"/>
          <w:lang w:bidi="ar-SA"/>
        </w:rPr>
        <w:t xml:space="preserve">وقوله وَ قالَ مُوسی إنْ تَکْفُرُوا أَنْتُمْ وَ مَنْ فی الْأَرْض جَمیعاً فَإنَّ اللّهَ لَغَنیٌّ حَمیدٌ </w:t>
      </w:r>
      <w:r>
        <w:rPr>
          <w:rStyle w:val="FootnoteAnchor"/>
          <w:rtl w:val="true"/>
        </w:rPr>
        <w:footnoteReference w:id="31"/>
      </w:r>
      <w:r>
        <w:rPr>
          <w:rFonts w:ascii="IRNazanin" w:hAnsi="IRNazanin" w:eastAsia="IRNazanin"/>
          <w:color w:val="111111"/>
          <w:sz w:val="28"/>
          <w:sz w:val="28"/>
          <w:szCs w:val="28"/>
          <w:rtl w:val="true"/>
          <w:lang w:bidi="fa-IR"/>
        </w:rPr>
        <w:t>إلی غیر ذلک فمعنی الروایة إن لم یستیقن أنّه قد نام فلایجب علیه الوضوء لأنّه علی یقین من وضوئه فی السابق وبعد احتمال تقیید الیقین بالوضوء وجعل العلة نفس الیقین یکون قوله ولاینقض الیقین بمنزلة کبری کلیة للصغری المزبورة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قدس سره ولکن مبنی الاستدلال علی کون اللام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 ولاینقض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 إذ لو کانت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اشارة إلی الیقین فی قوله علیه السلام فانه علی الیقین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الکبری المنضمة إلی الصغری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بالوضوء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قاعدة کلّیة فی باب الوضوء و أنّه لاینقض إلّا بالیقین بالحدث و اللام و ان کانت ظاهرة فی الجنس إلّا ان سبق یقین بالوضوء ربما یوهن الظهور المذکور بحیث لو فرض ارادة خصوص یقین الوضوء لم یکن بعیدا عن اللفظ</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أورد علیه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أنّه للجنس کما هو الأصل فیه و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قرینة علیه مع کمال الملائمة مع الجنس أیضاً فافهم مع أنّه غیر ظاهر فی الیقین بالوضوء لقوة إحتمال أن یکون من وضوئه متعلقاً بالظرف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الظرف المستقر کأنّه یقال مکان قوله فإنّه علی یقین من وضوئه فإنّه مستقر من وضوئه علی یقین فکما أنّ قوله علی یقین متعلق بقوله مستقر فکذلک قوله من وضوئه متعلق بقوله مستقر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لابیقین وکان المعنی فإنّه کان من طرف وضوئه علی یقین وعلیه لایکون الأصغر إلّا الیقین لا الیقین بالوضوء کما لایخفی علی المتأمل وبالجملة لایکاد یشک فی ظهور القضیة فی عموم الیقین و الشک خصوصا بعد ملاحظة تطبیقها فی الأخبار علی غیر الوضوء أیضاً</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هذه الجهة أوجبت أنّ الشیخ بعد الإشکال المذکور عدل عنه و قال لکن الانصاف أنّ الکلام مع ذلک لایخلو عن ظهور خصوصا بضمیمة الأخبار الاُخر الآتیة المتضمنة لعدم نقض الیقین بالشک</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هذا مضافاً إلی أنّ إحتمال العهد مع قطع النظر عن کونه مخالفا لسائر الأخبار لایساعده تذبیل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یدلّ علی أنّ علة عدم النقض هو أنّ الیقین لایصلح لهدمه إلّا بمثله من یقین آخر ولا دخالة للوضوء فی هذا التعلیل وعلیه فلاوجه لجعل اللام فی الیقین فی الکبری أعنی قوله ولاینقض الیقین أبداً بالشک للعهد واشارة إلی الوضوء</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مضافاً إلی أنّ العهد والاشارة یستلزم التکرار کما أفاده السیّد المحقّق الخوئی قدس سره بتقریب أنّه لو کان المراد من الیقین و الشک فی قوله علیه السلام ولاینقض الیقین بالشک هو الیقین و الشک المذکورین أی الیقین المتعلق بالوضوء و الشک المتعلق بالنوم المفروضین فی کلام زراره فیکون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یقینه بالوضوء بالشک فی النوم و هذا الاحتمال بعید جدّاً لأنّ مفاد التعلیل حینئذٍ یکون عین الحکم المعلل به فیلزم التکرار المستهجن إذ یصیر مفاد مجموع الکلام من الحکم المعلل و التعلیل أنّه لایجب الوضوء علی من تیقن للوضوء و شک فی النوم لأنّه علی یقین من وضوئه ولاینقض یقینه بالوضوء بالشک فی النوم و معنی عدم نقض هذا الیقین بذلک الشک هو عدم وجوب الوضوء و هذا هو التکرار</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صحیح لو لم یحذف الجواب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حذف الجواب کما هو المفروض و هو أنّه لایجب علیه الوضوء فلایلزم من تقیید الیقین بالوضوء فی التعلیل تکرار مستهجن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تسلیم کون قوله علیه السلام فإنّه علی یقین من وضوئه علة تقوم مقام الجواب ولکن یمکن منع ذلک بأنّ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الصغری للکبری</w:t>
      </w:r>
    </w:p>
    <w:p>
      <w:pPr>
        <w:pStyle w:val="BookText"/>
        <w:rPr/>
      </w:pPr>
      <w:r>
        <w:rPr>
          <w:rFonts w:ascii="IRNazanin" w:hAnsi="IRNazanin" w:eastAsia="IRNazanin"/>
          <w:color w:val="111111"/>
          <w:sz w:val="28"/>
          <w:sz w:val="28"/>
          <w:szCs w:val="28"/>
          <w:rtl w:val="true"/>
          <w:lang w:bidi="fa-IR"/>
        </w:rPr>
        <w:t>المذکورة بعدها ویکون مجموعهما هو الجواب و الجزاء للشرط قال المحقّق الاصفهانی قدس سره إنّ مفاد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إن لم یستیقن بالنوم الناقض فهو باق علی یقینه بوضوئه ولا موجب لانحلاله واضمحلاله إلّا الشک ولاینقض الیقین بالشک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فإنّه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الصغری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الکبری و هذا أوجه الوجوه الأربعة لأنّ ظاهر الجملة الشرطیة کون الواقع بعد الشرط جزاء لا علة له وظاهر الجملة الخبریة کونها بعنوان الحکایة جداً لابعنوان البحث و الزجر فالتوطئة و العلیة والانشائیة خلاف الظاهر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أبیت عن جمیع ما ذکر وقلت اللام للعهد أمکن أن یقال إنّه لاخصوصیة للوضوء فالعلة هو نفس عنوان الیقین بما هو الیقین لاالیقین بما هو الیقین بالوضوء ومع هذا الاستظهار العرفی یفید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کلیة سواء کان اللام للعهد أو للجنس</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مصباح الأصول و الظاهر أنّه هو الیقین لظهور التعلیل فی العموم 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مقنع لزرارة ومن المعلوم أنّ سئواله لم یکن مبنیّا علی خصوصیة الوضوء بل بناء سئواله علی ان المتطهر إذا شک فی الحدث هل یجب علیه تحصیل الطهارة أم لا سواء کان متطهر بالوضوء أو بالغسل فکما تعدّینا عن الشک فی النوم إلی غیره من النواقض لعدم دخل لخصوصیة النوم فی الحکم کذلک نتعدی عن خصوصیة الوضوء أیضاً إلی غیره فیکون حاصل جواب الإمام علیه السلام أنّ هذا المتیقن بالوضوء الشاک فی النوم لایجب علیه الوضوء لأنّه کان متیقنا بالوضوء وکل من تیقن بشیء لاینقض یقینه بالشک فیه فیکون التعلیل راجعاً إلی قاعدة ارتکازیة وهی عدم نقض الأمر المبرم و هو الیقین بالأمر غیر</w:t>
      </w:r>
    </w:p>
    <w:p>
      <w:pPr>
        <w:pStyle w:val="BookText"/>
        <w:rPr/>
      </w:pPr>
      <w:r>
        <w:rPr>
          <w:rFonts w:ascii="IRNazanin" w:hAnsi="IRNazanin" w:eastAsia="IRNazanin"/>
          <w:color w:val="111111"/>
          <w:sz w:val="28"/>
          <w:sz w:val="28"/>
          <w:szCs w:val="28"/>
          <w:rtl w:val="true"/>
          <w:lang w:bidi="fa-IR"/>
        </w:rPr>
        <w:t>المبرم و هو الشک و یتمّ المطلوب من عدم جواز نقض الیقین بالشک بلا اختصاص بمورد الروایة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ارادة العموم من الیقین لأنّ النفی الوارد علی العموم لایدلّ علی السلب الکلی بل یدلّ علی سلب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الشیخ الأعظم قدس سره إنّ العموم مستفاد من الجنس فی حیّز النفی فالعموم بملاحظة النفی کما فی لارجل فی الدار لافی حیّزه کما فی لم أخذ کل الدراهم و لوکان اللام لاستغراق الأفراد کان الظاهر بقرینة المقام و التعلیل وقوله أبداً هو ارادة عموم النفی لانفی العموم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وأوضحه المحقّق الخراسانی قدس سره فی تعلیقته علی الرسائل بقوله وذلک لأنّ الإمام علیه السلام فی مقام تقریب حکم حرمة النقض بالشک فی النوم ولایکاد یتم إلّا بالعموم فإنّ القضیة مع سلبه بحکم الجزئیة وهی غیر منتجة ومنه یظهر عدم صلاحیة التعلیل بدونه و أمّا قوله أبداً فهو لأنّ تأکید الکلام بمثله إنّما هو لاقتضاء المقام زیادة توضیح للمرام و هو مع سلب العموم یزید الابهام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لامجال لکون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للشرط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ترتب الیقین بالوضوء علی عدم الاستیقان بالنوم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کما أفاده فی تسدید الأصول و قد حققنا فی باب مفهوم الشرط أنّ أدلّة الشرط لاتدلّ علی ازید من فرض تحقق جملة الشرط و أنّ ما یسمی بالجزاء متحقق عند تحقق الشرط وفی فرض وجوده و أمّا أنّ مفهوم جملة الجزاء مترتب ومتفرع</w:t>
      </w:r>
    </w:p>
    <w:p>
      <w:pPr>
        <w:pStyle w:val="BookText"/>
        <w:rPr/>
      </w:pPr>
      <w:r>
        <w:rPr>
          <w:rFonts w:ascii="IRNazanin" w:hAnsi="IRNazanin" w:eastAsia="IRNazanin"/>
          <w:color w:val="111111"/>
          <w:sz w:val="28"/>
          <w:sz w:val="28"/>
          <w:szCs w:val="28"/>
          <w:rtl w:val="true"/>
          <w:lang w:bidi="fa-IR"/>
        </w:rPr>
        <w:t>علی مفهوم جملة الشرط فلادلالة لها علیه بل هو أمر یفهم من خصوصیات المقام و القرائن الخاصة فعدم تفرّع الیقین بالوضوء علی عدم الاستیقان بالنوم لایضرّ بکونه جزاء ذلک الشرط</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ولاینقض الیقین أبداً بالشک ولکن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الغاء الخصوصیة یدلّ علی الکبری الکلی فی جمیع الموارد ولا وجه لتخصیصها بخصوص مورد الوضوء لعدم مساعدة ذلک مع التعلیل بالأمر الارتکازی من عدم نقض المبرم بغیره کما لایخفی ولا فرق فیه بین أن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علی یقین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الجواب أو علة له لأنّ العبرة بالکبری و الکلیة الّتی ذکرت بعده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ولاینقض الیقین بالشک ولکن ینقضه بیقین اخری من دون تقیدها بالوضوء کما لایخفی ومع وضوح کونه یفید التعلیل بالأمر الارتکازی یتضح أمر آخر و هو أنّه لافرق مع عموم التعلیل بین الأحکام الکلیة و الجزئیة و الموضوعاًت الخارجیة فإنّه باطلاقه أو عمومه یشمل جمیع هذه الموارد کما لایخفی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من کان علی یقین من وضوئه فالمعنی أنّ من کان علی یقین من وضوئه لاینقض یقینه بالوضوء أبداً بالشک ولکن ینقض من کان علی یقین من وضوئه الیقین بیقین آخر فالیقین الذی یکون من علی یقین من وضوئه مورد النهی عن نقضه مالم یحصل له الیقین بخلافه هو الیقین بالوضوء فلاعموم للقضیّة لأنّا نقول مضافاً إلی الارتکاز المذکور و مضافاً إلی تطبیق هذه الکبری علی غیر الوضوء یکفی الغاء الخصوصیة فی التعمیم و اللّه هو العالم</w:t>
      </w:r>
      <w:r>
        <w:rPr>
          <w:rFonts w:eastAsia="IRNazanin" w:cs="IRNazanin"/>
          <w:color w:val="111111"/>
          <w:sz w:val="28"/>
          <w:szCs w:val="28"/>
          <w:rtl w:val="true"/>
          <w:lang w:bidi="fa-IR"/>
        </w:rPr>
        <w:t>.</w:t>
      </w:r>
      <w:bookmarkStart w:id="45" w:name="pg13975_138017"/>
    </w:p>
    <w:p>
      <w:pPr>
        <w:pStyle w:val="Heading6"/>
        <w:numPr>
          <w:ilvl w:val="5"/>
          <w:numId w:val="1"/>
        </w:numPr>
        <w:rPr/>
      </w:pPr>
      <w:bookmarkStart w:id="46" w:name="__RefHeading___Toc1558573_3381743652"/>
      <w:bookmarkStart w:id="47" w:name="_Toc18"/>
      <w:bookmarkEnd w:id="45"/>
      <w:bookmarkEnd w:id="46"/>
      <w:r>
        <w:rPr>
          <w:rtl w:val="true"/>
        </w:rPr>
        <w:t>وثانیها</w:t>
      </w:r>
      <w:r>
        <w:rPr>
          <w:rtl w:val="true"/>
        </w:rPr>
        <w:t>:</w:t>
      </w:r>
      <w:r>
        <w:rPr>
          <w:rtl w:val="true"/>
        </w:rPr>
        <w:t>صحیحة اخری لزرارة أیضاً</w:t>
      </w:r>
      <w:bookmarkEnd w:id="47"/>
    </w:p>
    <w:p>
      <w:pPr>
        <w:pStyle w:val="BookText"/>
        <w:rPr/>
      </w:pPr>
      <w:r>
        <w:rPr>
          <w:rFonts w:ascii="IRNazanin" w:hAnsi="IRNazanin" w:eastAsia="IRNazanin"/>
          <w:color w:val="111111"/>
          <w:sz w:val="28"/>
          <w:sz w:val="28"/>
          <w:szCs w:val="28"/>
          <w:rtl w:val="true"/>
          <w:lang w:bidi="fa-IR"/>
        </w:rPr>
        <w:t>رواها الصدوق عن ابیه رحمه الله عن علی بن ابراهیم عن أبیه عن حماد عن حریز عن زرارة قال قلت لأبی جعفر علیه السلام إنّه أصاب ثوبی دم من ارعاف أو غیره أو شیء من منیّ فعلمت أثره إلی أن أصیب له ماء فأصبت الماء و حضرت الصلاة و نسیت أنّ بثوبی شیئاً فصلّیت ثم إنّی ذکرت بعد ذالک؟ قال تعید الصلاة وتغسله قال قلت فإن لم أکن رأیت موضعه و قد علمت أنّه قد أصابه فطلبته فلم أقدر علیه فلما صلیت وجدته؟ قال تغسله وتعید قال قلت فإن ظننت أنّه قد أصابه ولم اتیقن ذلک فنظرت فلم أر شیئاً ثم طلبت فرأیته فیه بعد الصلاة؟ قال تغسله ولاتعید الصلاة قال قلت ولم ذاک؟ قال لأنّک کنت علی یقین من نظافته ثم شککت فلیس ینبغی لک أن تنقض الیقین بالشک أبداً قلت فإنّی قد علمت أنّه قد أصابه ولم أدر أین هو فأغسله قال تغسل من ثوبک الناحیة الّتی تری أنّه أصابها حتی تکون علی یقین من طهارته قال قلت فهل علیّ إن شکّکت فی أنّه أصابه شیئ أن أنظر فیه فأقلبه قال لا ولکنّک إنّما ترید بذلک أن تذهب الشک الذی وقع فی نفسک قال قلت رأیته فی ثوبی و أنا فی الصلاة قال تنقض الصلاة وتعید إذا شککت فی موضع منه ثم رأیته فیه و إن لم تشک ثم رأیته قطعت وغسلته ثم بنیت علی الصلاة فإنّک لاتدری لعله شیء وقع علیک فلیس ینبغی لک أن تنقض بالشک الیقین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موضع الاستدلال بها قوله علیه السلام فلیس ینبغی لک أن تنقض الیقین بالشک أبداً الذی ذکر مرّتین فیها مع اختلاف یسیر بینهما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والتقریب کما تقدّم فی الصحیحة الاُولی وارادة الجنس من الیقین لعله أظهر هنا انتهی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قال المحقّق الهمدانی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أظهریته صراحة القضیة فی کونها علة فی هذه الصحیحة دون سابقتها و قد عرفت أنّ إحتمال ارادة الجنس فی مقام التعلیل أقوی من العهد فهو أظهر</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هذا مضافاً إلی أنّ التعبیر بعدم الانبغاء ممّا یشهد علی أنّها قاعدة ارتکازیة أمضاها الشارع و علیه فالمراد من اللام هو الجنس لا العهد و أمّا فقه الحدیث فهو أنّ زرارة سأل الإمام علیه السلام عن أحکام متعددة و أجاب الإمام علیه السلام عنها ومن جملة هذه الاسئلة هو ماسأله فی آخر الروایة عن رؤیة النجاسة و هو فی الصلاة حیث قال قلت إن رأیته فی ثوبی و أنا فی الصلاة؟ أجاب الإمام علیه السلام بأنّ هذه الرؤیة إن کانت بعد الشک فی موضع النجاسة قبل الصلاة وجبت الاعادة و إن کانت الرؤیة غیر مسبوقة بذلک فرأی النجاسة و هو فی الصلاة ولم یدر أکانت النجاسة قبل الصلاة أم حدثت فی الأثناء فلاتجب علیه الاعادة بل یغسلها و یبنی علی الصلاة إذا لم یلزم ما یوجب البطلان کالاستدبار وعلل الحکم بعدم وجوب الاعادة باحتمال حدوث النجاسة فی الأثناء وقال فلیس ینبغی لک ان تنقض بالشک الیقین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 لأنّک لاتدری لعله شیء أوقع علیک فلیس ینبغی لک أن تنقض الیقین بالشک یدلّ علی حجیة الاستصحاب قال السیّد المحقّق الخوئی قدس سره بل هذه الصحیحة أوضح دلالة من الصحیحة الاُولی لاشتماله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والتصریح بالتعلیل فی قوله علیه السلام لانک‌إلی أن قال و هو صریح فیما ذکرناه من أنّ التعلیل یکون بأمر ارتکازی و هذا بخلاف الصحیحة الاُولی فإنّه لم یصرح فیها بالتعلیل غایته أنّ التعلیل کان من أظهر الاحتمالات</w:t>
      </w:r>
      <w:r>
        <w:rPr>
          <w:rFonts w:eastAsia="IRNazanin" w:cs="IRNazanin"/>
          <w:color w:val="111111"/>
          <w:sz w:val="28"/>
          <w:szCs w:val="28"/>
          <w:rtl w:val="true"/>
          <w:lang w:bidi="fa-IR"/>
        </w:rPr>
        <w:t xml:space="preserve">. </w:t>
      </w:r>
      <w:r>
        <w:rPr>
          <w:rStyle w:val="FootnoteAnchor"/>
          <w:rtl w:val="true"/>
        </w:rPr>
        <w:footnoteReference w:id="44"/>
      </w:r>
      <w:bookmarkStart w:id="48" w:name="pg13975_138019"/>
    </w:p>
    <w:p>
      <w:pPr>
        <w:pStyle w:val="BookText"/>
        <w:rPr/>
      </w:pPr>
      <w:bookmarkEnd w:id="48"/>
      <w:r>
        <w:rPr>
          <w:rFonts w:ascii="IRNazanin" w:hAnsi="IRNazanin" w:eastAsia="IRNazanin"/>
          <w:color w:val="111111"/>
          <w:sz w:val="28"/>
          <w:sz w:val="28"/>
          <w:szCs w:val="28"/>
          <w:rtl w:val="true"/>
          <w:lang w:bidi="fa-IR"/>
        </w:rPr>
        <w:t>ولا إشکال فی دلالة التعلیل المذکور فی ذیل الروایة فی الجواب عن السؤال عن رؤیة النجاسة فی أثناء الصلاة ولا فی تطبیقه علی المورد کما لایخفی</w:t>
      </w:r>
      <w:r>
        <w:rPr>
          <w:rFonts w:eastAsia="IRNazanin" w:cs="IRNazanin"/>
          <w:color w:val="111111"/>
          <w:sz w:val="28"/>
          <w:szCs w:val="28"/>
          <w:rtl w:val="true"/>
          <w:lang w:bidi="fa-IR"/>
        </w:rPr>
        <w:t>.</w:t>
      </w:r>
    </w:p>
    <w:p>
      <w:pPr>
        <w:pStyle w:val="Heading6"/>
        <w:numPr>
          <w:ilvl w:val="5"/>
          <w:numId w:val="1"/>
        </w:numPr>
        <w:rPr/>
      </w:pPr>
      <w:bookmarkStart w:id="49" w:name="__RefHeading___Toc1558575_3381743652"/>
      <w:bookmarkStart w:id="50" w:name="_Toc19"/>
      <w:bookmarkEnd w:id="49"/>
      <w:r>
        <w:rPr>
          <w:rtl w:val="true"/>
        </w:rPr>
        <w:t>اشکال التعلیل من ناحتین</w:t>
      </w:r>
      <w:bookmarkEnd w:id="50"/>
    </w:p>
    <w:p>
      <w:pPr>
        <w:pStyle w:val="BookText"/>
        <w:rPr/>
      </w:pPr>
      <w:r>
        <w:rPr>
          <w:rFonts w:ascii="IRNazanin" w:hAnsi="IRNazanin" w:eastAsia="IRNazanin"/>
          <w:color w:val="111111"/>
          <w:sz w:val="28"/>
          <w:sz w:val="28"/>
          <w:szCs w:val="28"/>
          <w:rtl w:val="true"/>
          <w:lang w:bidi="fa-IR"/>
        </w:rPr>
        <w:t>نعم قد یشکل الاستدلال بالتعلیل المذکور قبلاً فی جواب السؤال عمن ظنّ بالاصابة وفحص ولم یتیقن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 تلک النجاسة بعد اتمام الصلوة قال تغسله ولاتعید الصلاة قلت لم ذلک قال علیه السلام لأنّک کنت علی یقین من طهارتک فشککت فلیس ینبغی لک أن تنقض الیقین بالشک أبداً و هذا الإشکال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علل عدم وجوب الاعادة بعدم نقض الیقین بالشک مع أنّ الاعادة لو کانت واجبة لما کانت نقضا للیقین بالشک بل نقضا للیقین بالیقین للعلم بوقوع الصلاة مع النجاسة فهذا التعلیل فی جواب ذاک السؤال لاینطبق علی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غایة الأمر إن امکننا التطبیق علی المورد فهو و إلّا فلانفهم کیفیة التطبیق علی المورد و هو غیر قادح فی الاستدلال بها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هذا مضافاً إلی ما أفاده سیّدنا الاُستاذ المحقّق الداماد قدس سره حیث قال إنّ هذا الإشکال وارد علی تقدیر أن یکون المراد من المرئی هو النجاسة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الیقین هو الحاصل قبل ظن 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الیقین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المرئی هی النجاسة المرددة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تکون من الأول أو حدثت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ینطبق علی المقام ویسلم عن الإشکال المذکور</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أعلی اللّه مقامه أنّ مع إحتمال حدوث النجاسة بعد الصلاة لاعلم بنقض الیقین الطهارة فی حال الصلاة حتی یکون من نقض الیقین بالیقین إذ مع هذا الاحتمال لاعلم بوقوع الصلاة مع النجاسة فیسلم الروایة عن الإشکال المذکور فیجری</w:t>
      </w:r>
    </w:p>
    <w:p>
      <w:pPr>
        <w:pStyle w:val="BookText"/>
        <w:rPr/>
      </w:pPr>
      <w:r>
        <w:rPr>
          <w:rFonts w:ascii="IRNazanin" w:hAnsi="IRNazanin" w:eastAsia="IRNazanin"/>
          <w:color w:val="111111"/>
          <w:sz w:val="28"/>
          <w:sz w:val="28"/>
          <w:szCs w:val="28"/>
          <w:rtl w:val="true"/>
          <w:lang w:bidi="fa-IR"/>
        </w:rPr>
        <w:t>الاستصحاب باعتبار حال الصلاة من دون إشکال إذ لو کانت الاعادة واجبة کانت نقضا للیقین بالشک لا بالیقین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لایخفی أنّ ماذکره سیّدنا الاُستاذ موقوف علی إحتمال حدوث النجاسة بعد الصلاة و أما إذا کانت النجاسة المرئیة بعد الصلاة هی النجاسة المظنونة سابقاً کما هو صریح نسخة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 ولم اتیقن ذلک فنظرت فلم أرشیئاً ثم طلبت فرأیته فیه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دل علی انه رأی بعد الصلاة عین النجاسة المظنونة قبل الصلاة کما یشهد له الاتیان بالضمیر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فلامجال لاستصحاب الطهارة بعد العلم بنقضها برؤیة النجاسة المظنونة لعدم الشک فی البقاء حین العلم بأنّها هی النجاسة المظنونة ولذایشکل علی الروایة بأنّ الاعادة بعد انکشاف وقوع الصلاة فیها لیست نقضا للیقین بالطهارة بالشک فیها بل بالیقین بارتفاعها فکیف یصح أن یعلل عدم الاعادة بأنّها نقض الیقین بالشک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ولاتفصّی عن هذا الإشکال إلّا بما أشار إلیه فی الکفایة من أنّ المستفاد من أدلة اعتبار الطهارة فی الصلاة أنّ الشرط أعمّ من الطهارة الواقعیة واحرازها ولو بأصل أو قاعدة وعلیه فمقتضی کونه حال الصلاة عالما بالطهارة وشاکاً فی بقائها قبل رؤیة النجاسة بعد اتمام الصلاة أنّه کان مجری للاستصحاب حال الصلاة فیکون قضیة جریان استصحاب الطهارة حال الصلاة هو عدم اعادتها ولو انکشف وقوعها فی النجاسة بعد الصلاة إذ الحکم باعادة الصلاة من جهة رؤیة النجاسة بعد اتمام الصلاة ینافی أدلة اعتبار الاستصحاب لأنّ معنی لزوم الاعادة هو تجویز نقض الیقین بالشک حال الصلوة نعم لو اعتبر خصوص الطهارة الواقعیة فمع کشف الخلاف لامجال للاستصحاب ولکن المفروض أنّ الطهارة المشروطة أعمّ من الواقع واحرازها وإحراز الطهارة بدلیل الاستصحاب موجود حال الصلاة ومع وجود الشرط حال الصلاة لا</w:t>
      </w:r>
    </w:p>
    <w:p>
      <w:pPr>
        <w:pStyle w:val="BookText"/>
        <w:rPr/>
      </w:pPr>
      <w:r>
        <w:rPr>
          <w:rFonts w:ascii="IRNazanin" w:hAnsi="IRNazanin" w:eastAsia="IRNazanin"/>
          <w:color w:val="111111"/>
          <w:sz w:val="28"/>
          <w:sz w:val="28"/>
          <w:szCs w:val="28"/>
          <w:rtl w:val="true"/>
          <w:lang w:bidi="fa-IR"/>
        </w:rPr>
        <w:t>مجال للاعادة و التفصی عن الإشکال بما ذکره صاحب الکفایة احسن من حمل الجواب فی الروایة علی انه مبنی علی ارادة الأمر الظاهری الذی یفید الاجزاء من التعلیل بأنّ الاعادة نقض للیقین بالشک أو أنّه مبنی علی الفراغ عن قاعدة اقتضاء الأمر الظاهری للاجزاء وکاشف عنها وذلک لأنّ الحمل المذکور خلاف ظاهر التعلیل المذکور فی الروایة أوّلا ولایکون قاعدة الاجزاء مبنیّا علیها بعد ماعرفت من أنّ شرط الطهارة أعمّ من الظاهریة ثانیاً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أفاد وأجاد لتوضیح ذلک فی تسدید الأصول حیث قال إنّ صریح نسخة العلل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 ولم أتیقن ذلک فنظرت فلم ارشیا ثم طلبت فرأیته فیه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رأی بعد الصلاة عین تلک النجاسة المظنونة قضاء للاتیان بالضمیر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فاحتمال کون النجاسة حادثة بعد الصلاة لیس بصحیح وعلیه فبعد رؤیة النجاسة المظنونة لامجال لاستصحاب الطهارة للیقین بالنجاسة حال الصلوة بعد اتمام الصلاة ولکن الصلوة مأتی بها حال الشک فی بقاء الطهارة المتیقنة وکان مجری للاستصحاب قبل رؤیة النجاسة بعد اتمام الصلاة فقوله لأنّک کنت علی یقین من نظافته ثم شککت فلیس ینبغی لک أن تنقض الیقین بالشک أبداً یدلّ علی اعتبار الاستصحاب حال الصلاة قبل اتمام الصلاة لبقاء حالة الشک له حین الصلاة حتی کانت الاعادة منافیة لقاعدة عدم نقض الیقین بالشک ونفس العبارة ظاهرة فی أنّ المراد بالیقین فیه جنسه و أنّ تطبیقه علی المورد من باب تطبیق الکلی علی الفرد ویؤکد هذا الظهور التعبیر بعدم الانبغاء الذی هو اشارة إلی أنّها ارتکازیة وهکذا التأکید بقوله أبداً الذی لایناسب الاختصاص بمورد خاصّ فدلالة هذه الفقرة علی اعتبار قاعدة الاستصحاب ممّا لاریب فیه ولاشبهة تعتریه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یشکل فی دلالتها من ناحیة وجهین أحدهما أنّ ظاهر الصحیحة هنا فی مقام التعلیل أنّ الاعادة نقض للیقین بالشک مع أنّه لاریب أنّها نقض للیقین بالطهارة بیقین آخر بالنجاسة قد حصل له بالفحص بعد الصلاة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الجواب أن یقال إنّ المستفاد من الأدلة الواردة فی اعتبار الطهارة الخبثیة فی ثوب المصلّی أو مانعیة النجاسة أنّ ما هو الشرط فی صحة الصلاة معنی أعمّ من الطهارة الواقعیة و الطهارة الظاهریة و الطهارة التخیلیة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 عن الأخیر إحراز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الحکم الشرعی فی باب اشتراط الطهارة المستفادة من الأدلة وعلیه فإذا صلّی فی ثوبه الذی هو شاک فی طهارته بعد أن کان متیقنا بها ثم تبین أنّه کان نجسا فإذا أراد اعادته فإن کان المنشأ لها أنّها لم تقع مع الطهارة الواقعیة فالطهارة الواقعیة لیست شرطاً منحصراً بل کما أنّها أحد أفراد الشرط فهکذا الطهارة المحرزة و الظاهریة فبعد التنبه إلی أعمیة الشرط فإن قام بصدد الاعادة فنفس هذه الاعادة کانت عدم مبالاة بقاعدة عدم نقض الیقین بالشک فهو باعادته هذه یعلن أنّه لامجال لتلک القاعدة و إلّا فلو کان لها مجال لکان الشرط حأصلاً فلذلک علل الإمام علیه السلام عدم وجوب الاعادة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ینبغی لک أن تنقض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تبین أنّ الاکتفاء بالطهارة الاستصحابیه لم نستفده من الصحیحة بل کان هو مقتضی ما استفدناه من الأدلة الاُخری من أنّ الشرط أعمّ منها غایة الأمر أنّ زرارة کان غافلاً عن أعمیة الشرط ونبهّه المعصوم علیه السلام علیها أو جاهلاً و علّمه الإمام علیه السلام إلی أن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هذا الإشکال بأنّ الجواب مبنی علی قاعدة اقتضاء الأمر الظاهری للاجزاء 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یتخیّل حسن التعلیل لعدم الاعادة بملاحظة</w:t>
      </w:r>
    </w:p>
    <w:p>
      <w:pPr>
        <w:pStyle w:val="BookText"/>
        <w:rPr/>
      </w:pPr>
      <w:r>
        <w:rPr>
          <w:rFonts w:ascii="IRNazanin" w:hAnsi="IRNazanin" w:eastAsia="IRNazanin"/>
          <w:color w:val="111111"/>
          <w:sz w:val="28"/>
          <w:sz w:val="28"/>
          <w:szCs w:val="28"/>
          <w:rtl w:val="true"/>
          <w:lang w:bidi="fa-IR"/>
        </w:rPr>
        <w:t>اقتضاء الأمر الظاهری للأجزاء فیکون الصحیحة من حیث تعلیلها دلیلاً علی تلک القاعدة و کاشفة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کلام هذا المتخیل 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به أنّ التعلیل وقع بنفس هذا الأمر الظاهری بأن یکون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لک استصحاب الطهارة الذی هو فی معنی الأمر بالصلاة فی هذا الثوب فلاوجه لأن تعید صلاتک وحینئذٍ فیرد علیه ما أفاده الشیخ الأعظم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أنّ ظاهر قوله فلیس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ینبغی لک الاعادة لکونه نقضا انتهی یعنی ان التعلیل انما هو بأنّ الاعادة نقض للیقین بالشک لا أنّ الأمر الاستصحابی کان موجوداً حین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به أنّ قاعدة اقتضاء الأمر الظاهری للاجزاء لما کانت مسلّمة مفروغا عنهاففی مفروض الکلام إذا قام بصدد إعادة الصلاة کانت إعادتها عدم المبالاة بقاعدة الاستصحاب وإلّا لما أعادها بعد مسلّمیة أنّ الأمر الظاهری موجب للاجزاء فتعلیل الصحیحة مبنی علی تلک القاعدة کاشف عن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لولا ما استفدناه من الأدلة من أنّ الشرط الواقعی للصلاة أعمّ من الطهارة الواقعیة و الظاهریة و التخییلیة و أمّا معه فصلاته بعد مفروضیة قاعدة الاستصحاب کانت واجدة لشرطها واقعاً ومامورا بها بأمر واقعی فلیس عدم ایجاب الإعادة دلیلاً وکاشفا عن تلک القاعدة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الناحیة الثانیة من نواحی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لوکان مفاد هذه الصحیحة ان جریان الاستصحاب موجب لعدم الاعادة فیما إذا انکشف الخلاف بعد اتمام الصلاة لکان موجبا لذلک فیما إذا انکشف الخلاف فی اثناء الصلاة أیضاً فلاوجه للفرق بینهما فی هذه الروایة بالحکم بعدم الاعادة فی الصورة الاُولی و البطلان فی الثانیه أجاب عنه</w:t>
      </w:r>
      <w:bookmarkStart w:id="51" w:name="pg13975_138024"/>
    </w:p>
    <w:p>
      <w:pPr>
        <w:pStyle w:val="BookText"/>
        <w:rPr/>
      </w:pPr>
      <w:bookmarkEnd w:id="51"/>
      <w:r>
        <w:rPr>
          <w:rFonts w:ascii="IRNazanin" w:hAnsi="IRNazanin" w:eastAsia="IRNazanin"/>
          <w:color w:val="111111"/>
          <w:sz w:val="28"/>
          <w:sz w:val="28"/>
          <w:szCs w:val="28"/>
          <w:rtl w:val="true"/>
          <w:lang w:bidi="fa-IR"/>
        </w:rPr>
        <w:t>فی تسدید الأصول بأن هذا الاشکال مبنی علی تخیل أنّ استفادة أنّ الشرط أعمّ من الطهارة الواقعیة مستندة إلی هذه الصحیحة و قد عرفت أنّها مستندة إلی الأدلة الاخری فمجرد شرطیة الأعم لمن فرغ عن صلاته ثم علم بنجاسة ثوبه لیس دلیلاً علی شرطیة ذلک الأعم لمن علم بها اثناء الصلاة أیضاً فالاستلزام غیر ثابت فالاشکال غیروارد و قد وردت أخبار معتبرة بالفرق فی اشتراط الطهارة بین الموضعین ففی صحیحة محمّدبن مسلم عن أبی عبداللّه علیه السلام قال ذکر المنی فشدّده فجعله أشدّ من البول ثم قال إن رأیت المنی قبل أو بعد ما تدخل فی الصلاة فعلیک اعادة الصلاة و إن أنت نظرت فی ثوبک فلم تصبه ثم صلّیت فیه ثم رأیته بعد فلا اعادة علیک وکذلک البول</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ان سرّ البطلان المذکور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قلت فان رأیته فی ثوبی وأنا فی الصلاة قال تنقض الصلوة وتعید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وقوع بعض الصلاة فی النجس وانکشاف الأمر فی اثناء الصلاة موجب للبطلان فبطلان الصلاة مستند إلیه ولا دخل لاستصحاب الطهارة فی الحکم بالصحة و البطلان أصلاً حتی یستشکل الفرق الخ</w:t>
      </w:r>
      <w:r>
        <w:rPr>
          <w:rFonts w:eastAsia="IRNazanin" w:cs="IRNazanin"/>
          <w:color w:val="111111"/>
          <w:sz w:val="28"/>
          <w:szCs w:val="28"/>
          <w:rtl w:val="true"/>
          <w:lang w:bidi="fa-IR"/>
        </w:rPr>
        <w:t xml:space="preserve">. </w:t>
      </w:r>
      <w:r>
        <w:rPr>
          <w:rStyle w:val="FootnoteAnchor"/>
          <w:rtl w:val="true"/>
        </w:rPr>
        <w:footnoteReference w:id="48"/>
      </w:r>
    </w:p>
    <w:p>
      <w:pPr>
        <w:pStyle w:val="Heading6"/>
        <w:numPr>
          <w:ilvl w:val="5"/>
          <w:numId w:val="1"/>
        </w:numPr>
        <w:rPr/>
      </w:pPr>
      <w:bookmarkStart w:id="52" w:name="__RefHeading___Toc1558577_3381743652"/>
      <w:bookmarkStart w:id="53" w:name="_Toc20"/>
      <w:bookmarkEnd w:id="52"/>
      <w:r>
        <w:rPr>
          <w:rtl w:val="true"/>
        </w:rPr>
        <w:t>بقی شیء</w:t>
      </w:r>
      <w:r>
        <w:rPr>
          <w:rtl w:val="true"/>
        </w:rPr>
        <w:t>:</w:t>
      </w:r>
      <w:r>
        <w:rPr>
          <w:rtl w:val="true"/>
        </w:rPr>
        <w:t>و هو ان دلالة الحدیث مبنیة علی أن یکون المراد من الیقین هو الیقین بالطهارة</w:t>
      </w:r>
      <w:bookmarkEnd w:id="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و هو أنّ دلالة الحدیث علی اعتبار الاستصحاب مبنیة علی أن یکون المراد من الیقین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بالطهارة قبل ظن الاصابة کما هو الظاهر لا الیقین الحاصل بالنظر و الفحص و إلّا کان مفاده هو قاعدة الیقین و هو خلاف الظاهر إذ قوله فنظرت فلم أرشیئاً ثم طلبت فرأیته فیه بعد الصلاة لایساعد مع حصول العلم و الیقین بعدم النجاسة بالفحص و النظر إذ لوحصل</w:t>
      </w:r>
    </w:p>
    <w:p>
      <w:pPr>
        <w:pStyle w:val="BookText"/>
        <w:rPr/>
      </w:pPr>
      <w:r>
        <w:rPr>
          <w:rFonts w:ascii="IRNazanin" w:hAnsi="IRNazanin" w:eastAsia="IRNazanin"/>
          <w:color w:val="111111"/>
          <w:sz w:val="28"/>
          <w:sz w:val="28"/>
          <w:szCs w:val="28"/>
          <w:rtl w:val="true"/>
          <w:lang w:bidi="fa-IR"/>
        </w:rPr>
        <w:t>العلم بالفحص فلامجال لقوله ثم طلبت فرأیته فیه وممّا ذکر یظهر أنّه لاوجه للتأمل فی الحدیث بعد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إحتمال ارادة قاعدة الیقین بأنّ شموله لغیر هذه الصورة أعنی ما إذا کان شاکاً من أوّل الصلاة أو غافلاً کاف فی تمامیة الاستدلال بها لاعتبار قاعدة الاستصحاب فتأمل </w:t>
      </w:r>
      <w:r>
        <w:rPr>
          <w:rStyle w:val="FootnoteAnchor"/>
          <w:rtl w:val="true"/>
        </w:rPr>
        <w:footnoteReference w:id="49"/>
      </w:r>
      <w:r>
        <w:rPr>
          <w:rFonts w:ascii="IRNazanin" w:hAnsi="IRNazanin" w:eastAsia="IRNazanin"/>
          <w:color w:val="111111"/>
          <w:sz w:val="28"/>
          <w:sz w:val="28"/>
          <w:szCs w:val="28"/>
          <w:rtl w:val="true"/>
          <w:lang w:bidi="fa-IR"/>
        </w:rPr>
        <w:t>وذلک لما عرفت من أنّ قوله ثم طلبت یدلّ علی عدم حصول العلم و الیقین بعدم النجاسة بالفحص و النظر و إلّا فلامجال للفحص المجدد وعلیه فلایعم الحدیث قاعدة الیقین بل هو مختص بمورد الاستصحاب ولذلک قال السیّد المحقّق الخوئی قدس سره فهذا الیقین أی الیقین بعدم النجاسة بعد الفحص غیر مذکور فی الحدیث ومجرد النظر وعدم الوجدان لایدلّ علی أنّه تیقن بالطهارة فالصحیحة أجنبیة عن قاعدة الیقین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یدلّ علی الاستصحاب بصدره و ذیله و الاستدلال بهذه الصحیحة لحجیة الاستصحاب تامّ ثم إنّ موضع الاستدلال هو قوله علیه السلام فلیس ینبغی لک أن تنقض الیقین بالشک أبداً فی الصدر و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علیه بأنّ النقض فیه لیس بالشک بل بالیقین فیما إذا تفحّص بعد الصلاة ورأی النجاسة المظنونة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عنه بأنّ حال الصلاة قبل اتمامها یکون شاکاً فی النجاسة فیجری الاستصحاب وتمت صلاته بالاستصحاب وحینئذٍ یکون الاعادة مخالفة للاستصحاب و السر فی صحة صلاته هو أنّ الطهارة المشترطة فی الصلاة أعمّ من الواقعیة و الظاهریة و المصلی المذکور و إن لم یکن له الطهارة الواقعیة ولکنّه واجد للظاهریة ولذا تصح صلاته و النقض باعتبار حال الصلاة نقضا بالشک لا بالیقین</w:t>
      </w:r>
      <w:r>
        <w:rPr>
          <w:rFonts w:eastAsia="IRNazanin" w:cs="IRNazanin"/>
          <w:color w:val="111111"/>
          <w:sz w:val="28"/>
          <w:szCs w:val="28"/>
          <w:rtl w:val="true"/>
          <w:lang w:bidi="fa-IR"/>
        </w:rPr>
        <w:t>.</w:t>
      </w:r>
      <w:bookmarkStart w:id="54" w:name="pg13975_138026"/>
    </w:p>
    <w:p>
      <w:pPr>
        <w:pStyle w:val="BookText"/>
        <w:rPr/>
      </w:pPr>
      <w:bookmarkEnd w:id="54"/>
      <w:r>
        <w:rPr>
          <w:rFonts w:ascii="IRNazanin" w:hAnsi="IRNazanin" w:eastAsia="IRNazanin"/>
          <w:color w:val="111111"/>
          <w:sz w:val="28"/>
          <w:sz w:val="28"/>
          <w:szCs w:val="28"/>
          <w:rtl w:val="true"/>
          <w:lang w:bidi="fa-IR"/>
        </w:rPr>
        <w:t>وممّا ذکر یظهر الجواب عن الإشکال الثانی و هو أنّ الاستصحاب لو کان مانعاً من الحکم بوجوب الاعادة فلافرق فیه بین أن ینکشف الخلاف بعد اتمام الصلاة أو فی اثنائها فلاوجه للفرق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الفرق لیس من ناحیة هذه الصحیحة بل من ناحیة أدلّة شرط الطهارة فإنّها مفصّلة بین الصورتین بالنحو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إحتمال کون المراد من الصحیحة هو قاعدة الیقین لا الاستصحاب بعید لأنّ الفحص وعدم الوجدان لایدلّ علی حصول الیقین بالطهارة بل هو باق علی شکّه و استصحاب الطهارة الّتی أیقن بها قبل حدوث الظن باصابة النجاسة هذا مضافاً إلی أنّه لو حصل له الیقین بعد الفحص لما کان مجال لتجدید الفحص بعد الصلاة وأیضاً هذه الکبری المذکوره انطبقت علی الاستصحاب فی غیر واحد من الأخبار</w:t>
      </w:r>
      <w:r>
        <w:rPr>
          <w:rFonts w:eastAsia="IRNazanin" w:cs="IRNazanin"/>
          <w:color w:val="111111"/>
          <w:sz w:val="28"/>
          <w:szCs w:val="28"/>
          <w:rtl w:val="true"/>
          <w:lang w:bidi="fa-IR"/>
        </w:rPr>
        <w:t>.</w:t>
      </w:r>
    </w:p>
    <w:p>
      <w:pPr>
        <w:pStyle w:val="Heading6"/>
        <w:numPr>
          <w:ilvl w:val="5"/>
          <w:numId w:val="1"/>
        </w:numPr>
        <w:rPr/>
      </w:pPr>
      <w:bookmarkStart w:id="55" w:name="__RefHeading___Toc1558579_3381743652"/>
      <w:bookmarkStart w:id="56" w:name="_Toc21"/>
      <w:bookmarkEnd w:id="55"/>
      <w:r>
        <w:rPr>
          <w:rtl w:val="true"/>
        </w:rPr>
        <w:t>وثالثها</w:t>
      </w:r>
      <w:r>
        <w:rPr>
          <w:rtl w:val="true"/>
        </w:rPr>
        <w:t>:</w:t>
      </w:r>
      <w:r>
        <w:rPr>
          <w:rtl w:val="true"/>
        </w:rPr>
        <w:t>صحیحة اخری عن زرارة</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الکلینی عن علی بن ابراهیم عن أبیه و محمّد بن اسماعیل عن الفضل بن شاذان جمیعا عن حماد بن عیسی عن حریز عن زرارة عن أحدهما قال قلت له من لم یدر فی اربع هو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ثنتین و قد احرز الثنتین قال یرکع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واربع سجداًت و هو قائم بفاتحة الکتاب ویتشهد ولاشیئی علیه و إذا لم یدر فی ثلاث هو أو فی اربع و قد احرز الثلاث قام فاضاف الیها اخری ولا شیء علیه ولاینقض الیقین بالشک ولایدخل الشک فی الیقین ولایخلط أحدهما بالاخر ولکنّه ینقض الشک بالیقین ویتم علی الیقین فیبنی علیه ولایعتدّ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بدعوی ان المراد من الیقین هوالیقین بعدم الاتیان بالرابعة سابقاً و الشک فی اتیانها فیستصحب فهذه الصحیحة تدلّ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تمسک بها فی الوافیة وقرره الشارح و تبعه جماعة ممن تأخّر عنه وفیه تأمل لأنّه ان کان المراد بقوله علیه السلام فی الفقرة الثانیة قام فاضاف الیها اخری القیام للرکعة الرابعة من دون تسلیم فی الرکعة المرددة بین الثالثة و الرابعة حتی یکون حاصل الجواب هو البناء علی الأقل فهو مخالف للمذهب وموافق لقول العامة ومخالف لظاهر الفقرة الاُولی من قوله یرکع رکعتین بفاتحة الکتاب فان ظاهره بقرینة تعیین الفاتحة ارادة رکعتین منفصلتین اعنی صلوة الإحتیاط فتعیّن ان یکون المراد به فی الفقرة الثانیة القیام بعد التسلیم فی الرکعة المرددة إلی رکعة مستقلة کما هو مذهب الإمامیة فالمراد بالیقین کما فی الیقین الوارد فی الموثقة الآتیة علی ماصرح به السیّد المرتضی واستفید من قوله علیه السلام فی أخبار الإحتیاط ان کنت قد نقضت فکذا فیکون الإحتیاط متیمما وان کنت قد اتممت فکذا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فلابأس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هوالیقین بالبراءة فیکون المراد وجوب الإحتیاط وتحصیل الیقین بالبراءة بالبناء علی الأکثر وفعل صلاة مستقلة قابلة لتدارک مایحتمل نقضه و قد ارید من الیقین و الإحتیاط فی غیرواحد من الأخبار هذا النحو من العمل إلی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لوسلم ظهور الصحیحة فی البناء علی الأقل أو عدم الاتیان بالاکثر المطابق للاستصحاب کان هناک صوارف عن هذا الظاهر مثل تعیّن حملها حینئذٍ علی التقیة و هو مخالف للاصل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ارتکاب الحمل علی التقیة فی مورد الروایة وحمل القاعدة المستشهد بها لهذا الحکم المخالف للواقع علی بیان الواقع لیکون التقیة فی اجراء القاعدة فی المورد لافی نفسها مخالفة اخری للظاهر وان کان ممکنا فی نفسه مع ان هذا المعنی مخالف لظاهر صدر الروایة الآبی عن الحمل علی التقیة مع ان العلماء لم یفهموا منها الا البناء علی الأکثر إلی غیر ذلک ممّا یوهن ارادة البناء علی الأقل إلی أن قال و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البناء علی الأکثر والاتیان بصلاة الإحتیاط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بعیدا فی نفسه لکنه منحصر بعد عدم امکان الحمل علی ما یطابق الاستصحاب ولا اقل من مساواته لما ذکره هذا القائل فیسقط الاستدلال بالصحیحة خصوصا علی مثل هذه القاعدة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حاصله ان المراد من الیقین هو وجوب الإحتیاط الذی یوجب الیقین بالبناء علی الأکثر والاتیان برکعة منفصلة فلاإرتباط للروایة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الإحتیاط کذلک لایأبی عن ارادة الیقین بعدم الرکعة المشکوکة بل کان أصل الاتیان بها باقتضائه غایة الأمر اتیانها مفصولة ینافی إطلاق النقض و قد قام الدلیل علی التقیید فی الشک فی الرابعة وغیره وان المشکوکة لابدّ أنیؤتی بها مفصولة فافهم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ولقد أفاد وأجاد و یعتضد ماذکره بظهور الیقین و الشک فی الفعلی منهما فحمل الیقین فیه علی الیقین بالبراءة بسبب الإحتیاط خلاف الظهور المذکور وکیف کان فقد تبع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الاعلام منهم سیّدنا الاُستاذ المحقّق الداماد قدس سره حیث قال والاُولی ان یذب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أورده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الیقین و الشک هو الیقین بالاشتغال و الشک فیه فیفید استصحاب الاشتغال وعلی ذلک یکون المراد من الرکعة الّتی أمر باضافتها هی الرکعة المفصولة ولا إشکال لأنّ الاتیان بالمفصولة هو الذی یوجب الیقین بالفراغ دون غیره عند الامامیة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بالیقین و الشک هو الیقین بعدم اتیان المشکوکة سابقاً و الشک فی اتیانها فمعنی عدم نقض الیقین بالشک البناء علی عدم الاتیان بالمشکوکة ولازمه لو</w:t>
      </w:r>
      <w:bookmarkStart w:id="57" w:name="pg13975_138029"/>
    </w:p>
    <w:p>
      <w:pPr>
        <w:pStyle w:val="BookText"/>
        <w:rPr/>
      </w:pPr>
      <w:bookmarkEnd w:id="57"/>
      <w:r>
        <w:rPr>
          <w:rFonts w:ascii="IRNazanin" w:hAnsi="IRNazanin" w:eastAsia="IRNazanin"/>
          <w:color w:val="111111"/>
          <w:sz w:val="28"/>
          <w:sz w:val="28"/>
          <w:szCs w:val="28"/>
          <w:rtl w:val="true"/>
          <w:lang w:bidi="fa-IR"/>
        </w:rPr>
        <w:t>خلی ونفسه وان کان لزوم الاتیان بالرکعة المفصولة إلا ان الإمام لما القی الکلام إلی مثل زرارة الذی کان عالما بمثل هذه الأحکام سلک فی مقام بیان الحکم الواقعی مسلک التقیة فاطبق الاستصحاب تقیة علی المورد الذی یجب فیه القیام إلی الرکعة المفصولة لیمکن حمله فی مقام الظاهر علی مذهب اهل الخلاف ولایکون الإمام مأخوذا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کلا الوجهین لایراد من الیقین هو الیقین بالبراءة بسبب الاحتیاط</w:t>
      </w:r>
      <w:r>
        <w:rPr>
          <w:rFonts w:eastAsia="IRNazanin" w:cs="IRNazanin"/>
          <w:color w:val="111111"/>
          <w:sz w:val="28"/>
          <w:szCs w:val="28"/>
          <w:rtl w:val="true"/>
          <w:lang w:bidi="fa-IR"/>
        </w:rPr>
        <w:t>.</w:t>
      </w:r>
    </w:p>
    <w:p>
      <w:pPr>
        <w:pStyle w:val="Heading6"/>
        <w:numPr>
          <w:ilvl w:val="5"/>
          <w:numId w:val="1"/>
        </w:numPr>
        <w:rPr/>
      </w:pPr>
      <w:bookmarkStart w:id="58" w:name="__RefHeading___Toc1558581_3381743652"/>
      <w:bookmarkStart w:id="59" w:name="_Toc22"/>
      <w:bookmarkEnd w:id="58"/>
      <w:r>
        <w:rPr>
          <w:rtl w:val="true"/>
        </w:rPr>
        <w:t>وهم و دفع</w:t>
      </w:r>
      <w:bookmarkEnd w:id="59"/>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الالتزام بالتقیة هنا مع ان صدر الروایة دال علی ان المقام لما کان مقام التقیة حیث انه علیه السلام أمر فی جواب السائل عن الشک بین الاثنین والاربع بأن یرکع رکعتین واربع سجداًت و هو قائم بفاتحة الکتاب و هذا الکلام ظاهر فی وجوب رکعتین منفصلتین من جهة ظهوره فی تعین الفاتحة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اتفق کلمات اهل الخلاف علی التخییر فی الرکعتین الاخیرتین بین الفاتحة و التسبیحة ولیس الأمر کذلک حیث یری الاختلاف بینهم فی ذلک فالامر باتیان رکعتین بفاتحة الکتاب تعینا انما یحمل علی الرکعتین المفصولتین بناء علی مذهب الخاصة المستقر علی التخییر فیدل علی حکم الحق عندهم و أما عند العامة فیمکن التفصیّ عن التقیة بأنّ المراد لیس إلارکعتین موصولتین وانما أمر بفاتحة الکتاب تعینا وفاقا لمن یری منهم التعیین فتدبّر فانه لایخلو عن دقة </w:t>
      </w:r>
      <w:r>
        <w:rPr>
          <w:rStyle w:val="FootnoteAnchor"/>
          <w:rtl w:val="true"/>
        </w:rPr>
        <w:footnoteReference w:id="54"/>
      </w:r>
      <w:r>
        <w:rPr>
          <w:rFonts w:ascii="IRNazanin" w:hAnsi="IRNazanin" w:eastAsia="IRNazanin"/>
          <w:color w:val="111111"/>
          <w:sz w:val="28"/>
          <w:sz w:val="28"/>
          <w:szCs w:val="28"/>
          <w:rtl w:val="true"/>
          <w:lang w:bidi="fa-IR"/>
        </w:rPr>
        <w:t>فتحصّل تمامیة الاستدلال بالروایة علی حجیة الاستصحاب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الصحیحة مجملة لاتفید قاعدة کلیة ینتفع بها فی سایر الموارد لظهور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علة</w:t>
      </w:r>
    </w:p>
    <w:p>
      <w:pPr>
        <w:pStyle w:val="BookText"/>
        <w:rPr/>
      </w:pPr>
      <w:r>
        <w:rPr>
          <w:rFonts w:ascii="IRNazanin" w:hAnsi="IRNazanin" w:eastAsia="IRNazanin"/>
          <w:color w:val="111111"/>
          <w:sz w:val="28"/>
          <w:sz w:val="28"/>
          <w:szCs w:val="28"/>
          <w:rtl w:val="true"/>
          <w:lang w:bidi="fa-IR"/>
        </w:rPr>
        <w:t>له حتی یستفاد منه الکلّیة أللّهمّ إلّا أن یستفاد العموم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مندفعة بأنّ الاجمال فی التطبیق لایسری إلی الاجمال فی القاعدة مع دلالة الفقرات الست علی انها کلّیات لاتختصّ بالمورد بل یمکن جعلها أعمّ من قاعدة الاستصحاب قال سیّدنا الإمام المجاهد قدس سره هیهنا إحتمال آخر لعله الاظهر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الاحتمالات الاخری المذکورة حول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ان یراد من الیقین و الشک فی جمیع الجمل نفس حقیقتهما الجامعة بین الخصوصیات و الأفراد کما هو ظاهرهما ولاینافی ذلک لاختلاف </w:t>
      </w:r>
      <w:r>
        <w:rPr>
          <w:rStyle w:val="FootnoteAnchor"/>
          <w:rtl w:val="true"/>
        </w:rPr>
        <w:footnoteReference w:id="56"/>
      </w:r>
      <w:r>
        <w:rPr>
          <w:rFonts w:ascii="IRNazanin" w:hAnsi="IRNazanin" w:eastAsia="IRNazanin"/>
          <w:color w:val="111111"/>
          <w:sz w:val="28"/>
          <w:sz w:val="28"/>
          <w:szCs w:val="28"/>
          <w:rtl w:val="true"/>
          <w:lang w:bidi="fa-IR"/>
        </w:rPr>
        <w:t xml:space="preserve">حکمهما باختلاف الموارد فیقال ان طبیعة الیقین لاتنقض بالشک ولعدم نقضهما </w:t>
      </w:r>
      <w:r>
        <w:rPr>
          <w:rStyle w:val="FootnoteAnchor"/>
          <w:rtl w:val="true"/>
        </w:rPr>
        <w:footnoteReference w:id="57"/>
      </w:r>
      <w:r>
        <w:rPr>
          <w:rFonts w:ascii="IRNazanin" w:hAnsi="IRNazanin" w:eastAsia="IRNazanin"/>
          <w:color w:val="111111"/>
          <w:sz w:val="28"/>
          <w:sz w:val="28"/>
          <w:szCs w:val="28"/>
          <w:rtl w:val="true"/>
          <w:lang w:bidi="fa-IR"/>
        </w:rPr>
        <w:t>به فیما نحن فیه مصداقاًن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نقض الیقین بالرکعات المحرزة وعدم ابطالها لاجل الشک فی الرکعة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نقض الیقین بعدم الرکعة الرابعة بالشک فی اتیانها وکلامها داخلان تحت حقیقة عدم نقض الیقین بالشک وعدم ادخال حقیقة الشک فی الیقین وعدم اختلاط أحدهما بالاخر له أیضاً مصداقاًن أحدهما عدم الاکتفاء بالرکعة المشکوکة فیها من غیر تدارک وثانیهما عدم اتیان الرکعة المضافة المشکوکة فیها متصلة بالرکعات المحرزة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نقل بظهور النهی عن الادخال والاختلاط فی الفعل الاختیاری وإلّا یکون له مصداق واحد ولکنّه ینقض الشک بالیقین بالاتیان بالرکعة المتیقنة وعدم</w:t>
      </w:r>
    </w:p>
    <w:p>
      <w:pPr>
        <w:pStyle w:val="BookText"/>
        <w:rPr/>
      </w:pPr>
      <w:r>
        <w:rPr>
          <w:rFonts w:ascii="IRNazanin" w:hAnsi="IRNazanin" w:eastAsia="IRNazanin"/>
          <w:color w:val="111111"/>
          <w:sz w:val="28"/>
          <w:sz w:val="28"/>
          <w:szCs w:val="28"/>
          <w:rtl w:val="true"/>
          <w:lang w:bidi="fa-IR"/>
        </w:rPr>
        <w:t>الاعتداد بالمشکوک فیها ویتم علی الیقین باتیان الرکعة الیقینیة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الاعتداد بالمشکوک فیها ولایعتد بالشک فی حال من الحالات وعدم الاعتداد به فیما نحن فیه هو البناء علی عدم الرکعة المشکوک فیها والاتیان بالرکعة وعلی هذا تکون الروایة مع تعرضها للمذهب الحق أی الاتیان بالرکعة منفصلة تتعرض لعدم إبطال الرکعات المحرزة ولاستصحاب عدم الرکعة المشکوک فیها وتکون علی هذا من الأدلة العامة لحجیة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ارجح من سایر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التفکیک حینئذٍ بین الجمل لحمل الروایة علی بیان قواعد کلیة هی عدم نقض الیقین بالشک وعدم ادخال الشک فی الیقین ونقض الشک بالیقین وعدم الاعتداد بالشک فی حال من الاحوال وهی قواعد کلیة یفهم منها حکم المقام لانطباقها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فلحفظ ظهور اللام فی الجنس وعدم حملها علی العهد وحفظ ظهور الیقین بارادة نفس الحقیقة لا الخصوصیّات 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فلحفظ الظهور السیاقی فان الظاهر ان قوله لاینقض الیقین بالشک فی جمیع الروایات یکون بمعنی واحد و هو عدم رفع الید عن الیقین بمجرد الشک والاستصحاب أحد مصادیق هذه الکلیة فتأمل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لایدخل الشک الساری فیها لأنّ الظاهر فعلیة الشک و الیقین کما فی الاستصحاب وفی الرکعات الغیر المنقوضة بالرکعة المشکوک فیها و أمّا فی الشک الساری فلایکون الیقین فعلیا</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فیتضح من جمیع ماذکر تمامیة الاستدلال بالروایة علی حجیة الاستصحاب ولاوقع لاحتمال ان یکون المراد من الیقین هوالإحتیاط بالاتیان بالمشکوکة منفصلة کما لا مجال لدعوی الاجمال بعد ظهور الجملة فی الکلیة بالنسبة إلی جمیع موارد الاستصحاب بل بعد اعمیتها من موارد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النهی عن نقض الیقین بالشک ان کان هو الاستصحاب فی عدم الاتیان بالرکعة الرابعة فلاتدلّ علی اعتبار الاستصحاب فی سائر الموارد لظهور فقرات الروایة فی کون الافعال الواردة فیها مبنیة علی الفاعل و الفاعل فیها ضمیر یرجع إلی المصلّی ولایخفی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مقتضی الاستصحاب إلّا الاتیان بالرکعة الرابعة متصلة لأنّ من صلّی من صلاته الظهر ثلاث رکعات فعلیه الاتیان بالرابعة متصلة ومادل علی لزوم الاتیان بالمشکوکة بصلاة الإحتیاط الغاء للاستصحاب فی الشک فی الرکعات لاتقیید لحکم ظاهری و المفروض ان هذا قد احرز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الاستصحاب فی عدم الاتیان بالرکعة الرابعة لایقتضی امرین بأن یدلّ علی الاتیان بالرکعة الرابعة بدلالة وضعیة وأن یدلّ علی الاتیان بها متصلة بالاطلاق لیقال یرفع الید عن اطلاقه بالدلیل الوارد علی التقیید بل مدلوله إحراز المکلف بانه لم یأت بالرکعة الرابعة و المکلف بصلاة الظهر مثلاً یجب علیه اربع رکعات بعنوان الظهر متصلة</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إنّ حکم من لم یأت برکعة هو القیام والاتیان بالباقی و هذا الحکم دل علیه قوله علیه السلام قام فاضاف الیها اخری ولا شیء علیه ولایکون المقصود من ضمیمة الکبریات المذکورة بعد ذلک أفادة نفس هذا الحکم فانه تکرار لما هو معلوم بل المراد من ضمیمتها هو أفادة وجه الحکم ولافرق فیه حینئذٍ بین ان یکون تلک الافعال</w:t>
      </w:r>
    </w:p>
    <w:p>
      <w:pPr>
        <w:pStyle w:val="BookText"/>
        <w:rPr/>
      </w:pPr>
      <w:r>
        <w:rPr>
          <w:rFonts w:ascii="IRNazanin" w:hAnsi="IRNazanin" w:eastAsia="IRNazanin"/>
          <w:color w:val="111111"/>
          <w:sz w:val="28"/>
          <w:sz w:val="28"/>
          <w:szCs w:val="28"/>
          <w:rtl w:val="true"/>
          <w:lang w:bidi="fa-IR"/>
        </w:rPr>
        <w:t>المذکورة فیها مبنیة علی الفاعل أو غیرها لأنّ الظاهر منها هو الوجه الکلی الذی اوجب القیام لاضافة الرکعة الاخری فلایختص الاستصحاب بمورد المصلی الشاک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الیقین و الشک حال النهی عن النقض وحمله علی ارادة اضافة الرکعة الاحتیاطیة یوجب أفادة لزوم تحصیل ذلک الیقین المطلوب فی الشک فی الرکعات ومن المعلوم انه ینافی وجود الیقین الفعلی کما لایخفی أضف إلی هذا ما أفاده فی الکفایة من ان الظاهر من نفس القضیة هوان مناط حرمة النقض انما یکون لاجل مافی الیقین و الشک لا لمافی المورد من الخصوصیة وان مثل الیقین لاینقض بمثل الشک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أما توهم المنافاة بین مادل علی لزوم الاتیان بصلاة الإحتیاط وبین الاستصحاب ففیه منع لأنّ مقتضی الجمع بینهما هو لزوم الاتیان بالرکعة الرابعة مفصولة عند الشک فی الرابعة خلافاً لمن لم یشک ویعلم انه فی الثالثة فان اللازم علیه هو الاتیان بالرابعة متصلة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المستفاد من الاستصحاب وأدلة صلوة الإحتیاط هو امراًن أحدهما الاتیان بالرکعة الرابعة وثانیهما هو الاتیان بها مفصولة ولو لم یرد أدلة صلاة الإحتیاط لقلنا بلزوم الاتیان بالرابعة متصلة وانما نأتی بالمفصولة لقیام أدلة خاصة وهی أدلة الإحتیاط ودعوی عدم الإطلاق ممنوعة فان الدلیل الدال علی ان المکلف بصلاة الظهر یجب علیه ان یأتی بها بعنوان الظهر متصلة یدلّ علیه بالاطلاق فی صورة الشک فی الرابعة فیمکن تقییده بما إذا لم یکن شاکاً فی الرابعة جمعا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إشکال فی ان یکون المتحصل من الأدلة ان صلاة الظهر اربع رکعات متصلة فی حق العالم وثلاث</w:t>
      </w:r>
    </w:p>
    <w:p>
      <w:pPr>
        <w:pStyle w:val="BookText"/>
        <w:rPr/>
      </w:pPr>
      <w:r>
        <w:rPr>
          <w:rFonts w:ascii="IRNazanin" w:hAnsi="IRNazanin" w:eastAsia="IRNazanin"/>
          <w:color w:val="111111"/>
          <w:sz w:val="28"/>
          <w:sz w:val="28"/>
          <w:szCs w:val="28"/>
          <w:rtl w:val="true"/>
          <w:lang w:bidi="fa-IR"/>
        </w:rPr>
        <w:t>رکعات متصلة واحدی رکعات مفصولة لمن شک فی الرابعة ولایلزم من ذلک الغاء اعتبار الاستصحاب عند الشک فی رکعات الصلاة لأنّ أصل الاتیان بالرابعة وعدم الاکتفاء بالثلاثة من مقتضیات الاستصحاب کما اشارإلیه صاحب الکفایة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لازم هذا التنویع أنه إن أتی المکلف بالرکعة المشکوکة متصلة مع قصد الرجاء وحصول القربة ثم تبیّن ان صلاته ناقصة کانت صلاته باطلة لفرض تعیّن وظیفة الشاک فی الانفصال و هو ممّا لایمکن الالتزام به ضرورة أنّه قد أتی بصلاته تامة و أدلّة صلاة الإحتیاط فی الشکوک لاتدلّ علی ازید من انه ان کان المصلی 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هاتان تمام الاربع ومقتضاها لیس ازید من اغتفار الزیادات المأتی بها بالنسبة إلی الشاک لا ان اتیان الصلاة اربع رکعات متصلة غیر مقبولة منه بل لاریب فی أنّ إطلاق مطلوبیة أربع رکعات بضمیمة بداهة ان المتصلة منها مصداق لها قطعاً یقتضی صحة صلاته إذا أتی بالمشکوک متصلة بغیرها ثم تبیّن ان صلاته کانت ناقصة و قد تمت باتیان الرکعة المشکوکة نعم ان لم یتبین النقص لم یکن له الاکتفاء بها لاحتمال ان تکون تامة فیکون ما اتی بها مشتملة علی زیادة غیر معفّوة فانه صلّی خمس رکعات لا اربعا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الحکم الوارد فی صورة الشک فی الرکعات بأن یأتی بالرکعة أو الرکعتین منفصلة حکم ظاهری و الحکم الظاهری فی طول الحکم الواقعی وعند الجهل به وعلیه فمن أتی به رجاء ثم علم التطابق فلاإشکال فی کفایة الماتی به مطابقا للواقع ولا منافاة بین کفایته واقعاً وکون الحکم الظاهری هو لزوم الاتیان منفصلة اذ من المعلوم ان بعد العلم بالواقع وتطابق الماتی به معه لامجال للحکم الظاهری فلاوجه للبطلان فلایلزم من التنویع بطلان الصلاة لو أتی بالمشکوکة متصلة مع قصد الرجاء وحصول القربة ثم تبین ان صلاته کانت ناقصة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التنویع المذکور ان یکون الشاک فی الرکعات محکوما بوجوب الانفصال فی کلتا الاخیرتین أو احدیهما وغیر الشاک و هو من أیقن بعدد الرکعات محکوما بوجوب الاتصال وحینئذٍ فحیث ان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الیقین باق غیر منقوض فالشارع بمقتضی الاستصحاب قد تعبد بأنّ الیقین باق وان المکلف متیقن ولازمه ان یکون محکوما بحکم المتیقن ومن المعلوم ان الصحیحة صریحة فی شمول القاعدة للشاک فی الرکعات فاذا کان محکوما تعبداً بانه متیقن برکعات صلاته کان لازمه ان یأتی بالرکعة المشکوکة متصلة فکان بعد تسلیم ذاک التنویع أیضاً قتضی الاستصحاب ان یأتی بالمشکوکة متصلة و هو مقتضی صریح الاستصحاب هنا ونصّه لا انه مقتضی اطلاقه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لایستفاد من الاستصحاب إلّا الحکم بعدم الاتیان بالرکعة الرابعة تعبداً فالمکلف الشاک حینئذٍ موظف باتیان الرکعة الرابعة من جهة أدلة وجوب اتیان الظهر بأربعة رکعات متصلة کما ان المتیقن بثلاث رکعات موظف بذلک و هذا مقتضی أدلة اتیان رکعات الظهر متصلة ویدلّ علی الشاک المذکور باطلاقه ومع ملاحظة أدلة الإحتیاط عند الشک فی الرکعات یرفع الید عن هذا الإطلاق جمعا بین أدلة اتیان رکعات الظهر متصلة وبین أدلة الإحتیاط لاخصیة تلک الأدلة عن ذاک الإطلاق ولانظر لادلة الإحتیاط بالنسبة إلی الاستصحاب لما عرفت من انه لایدلّ إلّا علی عدم الاتیان بالرابعة ولا دلالة له بالنسبة إلی کیفیة الاتیان بالرابعة وانما الذی هو یدلّ علی ذلک هو أدلة اتیان رکعات الظهر متصلة و المفروض انها تدلّ بالاطلاق علی المقام ویکون قابلاً للتقیید وعلیه فلاتعارض بین الصحیحة وأدلة الاحتیاط</w:t>
      </w:r>
      <w:r>
        <w:rPr>
          <w:rFonts w:eastAsia="IRNazanin" w:cs="IRNazanin"/>
          <w:color w:val="111111"/>
          <w:sz w:val="28"/>
          <w:szCs w:val="28"/>
          <w:rtl w:val="true"/>
          <w:lang w:bidi="fa-IR"/>
        </w:rPr>
        <w:t>.</w:t>
      </w:r>
      <w:bookmarkStart w:id="60" w:name="pg13975_138036"/>
    </w:p>
    <w:p>
      <w:pPr>
        <w:pStyle w:val="BookText"/>
        <w:rPr/>
      </w:pPr>
      <w:bookmarkEnd w:id="60"/>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الصحیحة الثالثة علی ان الیقین لاینقض بالشک وحمل الیقین علی الیقین بالبراءة بالاحتیاط خلاف ظاهرها لأنّ المستفاد منها هو وجود الیقین و الشک معا بالفعل و الیقین الحاصل من ناحیة الإحتیاط لیس موجوداً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قوله لاینقض الیقین بالشک وغیره من الجملات المذکورة فی الصحیحة لایکون کلّیا لأنّ الضمیر فی قوله لاینقض ولایخلط وهکذا فی غیرهما من الجملات راجع إلی المصلی الشاک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الظاهر أن ذکر هذه الجمل المتعددة عقیب قوله علیه السلام قام فاضاف الیها اخری ولاشیء علیه لایکون لافادة نفس هذا الحکم فانه تکرار لما هو معلوم بل المراد من ذکرها هو أفادة وجه الحکم المذکور و المعمول فی ذکر الوجه هو ذکره بالوجه الکلی وعلیه فلافرق بین ان یکون الافعال المذکورة مبنیة للفاعل أو للمفعول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معارضة مع أدلة الإحتیاط فی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لامعارضة بینهما بعد ان کان مایدلّ علی الاتیان بالرکعات متصلة یدلّ علی ذلک بالاطلاق فیکون قابلاً للتقیید بسبب أدلة الإحتیاط و القول بأنّ أدلة الإحتیاط تعارض الاستصحاب کماتری لعدم المعارضة بینهما اذ الاستصحاب یدلّ علی عدم الاتیان بالرابعة ولامعارض له و الذی یدلّ علی اتیان الرکعات متصلة هو أدلة صلاة الظهر مثلاً وهی باطلاقها تدلّ علی ان المتیقن بثلاث الرکعات سواء کان متیقنا بالوجدان أو بالتعبد لزم علیه ان یأتی بالرکعة الرابعة متصلة ولامعارضة بینهما اذ الإطلاق قابل للتقیید فالاظهر هو تمامیة دلالة الصحیة الثالثة</w:t>
      </w:r>
      <w:r>
        <w:rPr>
          <w:rFonts w:eastAsia="IRNazanin" w:cs="IRNazanin"/>
          <w:color w:val="111111"/>
          <w:sz w:val="28"/>
          <w:szCs w:val="28"/>
          <w:rtl w:val="true"/>
          <w:lang w:bidi="fa-IR"/>
        </w:rPr>
        <w:t>.</w:t>
      </w:r>
    </w:p>
    <w:p>
      <w:pPr>
        <w:pStyle w:val="Heading6"/>
        <w:numPr>
          <w:ilvl w:val="5"/>
          <w:numId w:val="1"/>
        </w:numPr>
        <w:rPr/>
      </w:pPr>
      <w:bookmarkStart w:id="61" w:name="__RefHeading___Toc1558583_3381743652"/>
      <w:bookmarkStart w:id="62" w:name="_Toc23"/>
      <w:bookmarkEnd w:id="61"/>
      <w:r>
        <w:rPr>
          <w:rtl w:val="true"/>
        </w:rPr>
        <w:t>ورابعها</w:t>
      </w:r>
      <w:r>
        <w:rPr>
          <w:rtl w:val="true"/>
        </w:rPr>
        <w:t>:</w:t>
      </w:r>
      <w:r>
        <w:rPr>
          <w:rtl w:val="true"/>
        </w:rPr>
        <w:t>موثقة اسحاق بن عمار</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لی ابوالحسن الاول علیه السلام اذا شککت فابن علی الیقین قال قلت هذا أصل؟ قال نعم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قال شیخنا الاُستاذ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ان حالها علی تقدیر الاختصاص بالرکعات الصلاتیة حال ماتقدمها بعینه و أما علی تقدیر الکلیة فأمرها دائر بین الاستصحاب وقاعدة الشک الساری وقاعدة الإحتیاط لکن الظاهر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الیقین علیه موجود حال البناء دون الاخیرین فانه علی الأول قد مضی وانقضی وعلی الثانی سیتحقق وتعلیق الحکم علی العنوان ظاهر فی حصوله حال الحکم بل الحال فی مثل لفظ الیقین و الإنسان و الحجر اصوب منها فی الفاظ المشتقات مثل العالم ونحوه حیث یمکن القول فی الثانی بکونه حقیقة فی ما انقض ولا إشکال فی القسم الأول فی المجازیة الا فی المتلبس حال النسبة الحکمیة هذا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وافقه سیّدنا الاُستاذ المحقّق الداماد قدس سره حیث قال ویحتمل فیها بحسب مقام التصور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البناء علی الإحتیاط وتحصیل الیقین إلی أن قال فهذا الاحتمال مخالف لظاهر قوله فابن علی الیقین اذالظاهر ارادة البناء علی الیقین المفروض الوجود لاوجوب تحصیل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قاعدة الیقین إلی أن قال ان الظاهر ارادة الیقین الموجود حال البناء لا الّذی کان موجوداً فی السابق وارتفع بعروض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قاعدة الاستصحاب ولا ضیر فیه بل الظهور یوافقه کما عرفت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اختصاص مورد الموثقة بالشکوک الواقعة فی الرکعات یشکل الأمر من جهة ان مقتضی الاستصحاب فیها البناء علی الأقل واستقر المذهب علی خلافه فلابد من حمله علی التقیة و هو فی غایة البعد بملاحظة سیاق الموثقة ویتفصی عنه بعدم الدلیل علی اختصاصها برکعات الصلاة ومجرد ذکر الأصحاب ایاها فی طیّ أدلة</w:t>
      </w:r>
      <w:bookmarkStart w:id="63" w:name="pg13975_138038"/>
    </w:p>
    <w:p>
      <w:pPr>
        <w:pStyle w:val="BookText"/>
        <w:rPr/>
      </w:pPr>
      <w:bookmarkEnd w:id="63"/>
      <w:r>
        <w:rPr>
          <w:rFonts w:ascii="IRNazanin" w:hAnsi="IRNazanin" w:eastAsia="IRNazanin"/>
          <w:color w:val="111111"/>
          <w:sz w:val="28"/>
          <w:sz w:val="28"/>
          <w:szCs w:val="28"/>
          <w:rtl w:val="true"/>
          <w:lang w:bidi="fa-IR"/>
        </w:rPr>
        <w:t>تلک المسألة لایدلّ علی الاختصاص و اللّه العالم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هذه الروایة تمتاز عن الروایات السابقة من جهة ظهورها فی العموم و الکبرویة إذ لاتکون مقرونة بالسؤال و قد التفت الراوی إلی ذلک ولذا سئل من الإمام علیه السلام ان هذا أصل فاجابه علیه السلام بانه أصل وقاعدة وعلیه فشتمل هذه الروایة الشبهات الموضوعیة و الحکمیة بعمومها وأیضاً للفرق بین ان یکون الشک فی المقتضی أو الرافع لخلوها عن مادة النقض فلاتغفل</w:t>
      </w:r>
      <w:r>
        <w:rPr>
          <w:rFonts w:eastAsia="IRNazanin" w:cs="IRNazanin"/>
          <w:color w:val="111111"/>
          <w:sz w:val="28"/>
          <w:szCs w:val="28"/>
          <w:rtl w:val="true"/>
          <w:lang w:bidi="fa-IR"/>
        </w:rPr>
        <w:t>.</w:t>
      </w:r>
    </w:p>
    <w:p>
      <w:pPr>
        <w:pStyle w:val="Heading6"/>
        <w:numPr>
          <w:ilvl w:val="5"/>
          <w:numId w:val="1"/>
        </w:numPr>
        <w:rPr/>
      </w:pPr>
      <w:bookmarkStart w:id="64" w:name="__RefHeading___Toc1558585_3381743652"/>
      <w:bookmarkStart w:id="65" w:name="_Toc24"/>
      <w:bookmarkEnd w:id="64"/>
      <w:r>
        <w:rPr>
          <w:rtl w:val="true"/>
        </w:rPr>
        <w:t>بقی هنا إشکال و هو ان فی الروایة إحتمال الارسال</w:t>
      </w:r>
      <w:bookmarkEnd w:id="65"/>
    </w:p>
    <w:p>
      <w:pPr>
        <w:pStyle w:val="BookText"/>
        <w:rPr/>
      </w:pPr>
      <w:r>
        <w:rPr>
          <w:rFonts w:ascii="IRNazanin" w:hAnsi="IRNazanin" w:eastAsia="IRNazanin"/>
          <w:color w:val="111111"/>
          <w:sz w:val="28"/>
          <w:sz w:val="28"/>
          <w:szCs w:val="28"/>
          <w:rtl w:val="true"/>
          <w:lang w:bidi="fa-IR"/>
        </w:rPr>
        <w:t>ومعه لاحجیة لها قال الشهید الصدر قدس سره ان المذکور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اسحاق بن عمار</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فتتدرج فی البحث المعروف ان مشیخة الفقیه هل تشمل ذلک أیضاً أو تختص بمن یبدأ به الشیخ الصدوق فی الفقیه ویسند الروایة عنه مباشرة</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بعض الافاضل بأنّ الترتیب المشهود الذی أفاده الصدوق رحمه الله فی مشیخة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کلما کان فی هذا الکتاب عن عمار الساباطی إلی أن قال وما کان فیه عن اسحاق بن عمار فقد رویته عن ابی رضی‌الله‌عنه عن عبداللّه بن جعفر الحمیری عن علی بن اسماعیل عن صفوان بن یحیی عن اسحاق بن عمار ألخ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لترتیب نقل الروایات عنهم فی الفقیه فأوّل شخص من الرواة نقل روایة عن الإمام وحکاها الصدوق فی الفقیه ذکر سنده إلیه فی المشیخة وهکذا بالنسبة إلی الناقل الثانی و الثالث طبقا لنقلهم وملاحظة ذلک فی الفقیه خصوصا مع إطلاق قوله وماکان فیه عن اسحاق بن عمار توجب العلم بأنّ مقصود الصدوق فی بعض الموارد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رواه باسناده لا الارسال فی الروایة وعلیه فقوله رحمه الله وما کان فیه</w:t>
      </w:r>
      <w:bookmarkStart w:id="66" w:name="pg13975_138039"/>
    </w:p>
    <w:p>
      <w:pPr>
        <w:pStyle w:val="BookText"/>
        <w:rPr/>
      </w:pPr>
      <w:bookmarkEnd w:id="66"/>
      <w:r>
        <w:rPr>
          <w:rFonts w:ascii="IRNazanin" w:hAnsi="IRNazanin" w:eastAsia="IRNazanin"/>
          <w:color w:val="111111"/>
          <w:sz w:val="28"/>
          <w:sz w:val="28"/>
          <w:szCs w:val="28"/>
          <w:rtl w:val="true"/>
          <w:lang w:bidi="fa-IR"/>
        </w:rPr>
        <w:t>عن اسحاق بن عمار یشمل ماکان فیه بعنوان روی اسحاق بن عمار وما کان فیه بعنوان روی عن اسحاق بن عمار ویشهد له وجود جمع فی المشیخة لم ینقل الصدوق عنهم فی الفقیه الا روایة واحدة وکانت هی بهذه الصورة أی روی عن فلان قال بعض الافاضل فی تحقیقه حول مشیخة الفقیه و الذی ینبغی ان یقال ان الطریق المذکور فی المشیخة قدیکون إلی روایة خاصة واحدة مذکورة فی موضع واحد من الفقیه مع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مشیخة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من وصیة النّبی لعلی علیه السلام الّتی أولها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4899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سعید الخدری قال اوصی رسول اللّه صلی الله علیه و آله و سلم ومشیخة</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،اسماعیل بن مهران من کلام فاطمة</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4940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اسماعیل بن مهران قالت فاطمة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خطبتها ومشیخة </w:t>
      </w:r>
      <w:r>
        <w:rPr>
          <w:rFonts w:eastAsia="IRNazanin" w:cs="IRNazanin"/>
          <w:color w:val="111111"/>
          <w:sz w:val="28"/>
          <w:szCs w:val="28"/>
          <w:lang w:bidi="fa-IR"/>
        </w:rPr>
        <w:t>376/532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واقد فی المناهی</w:t>
      </w:r>
      <w:r>
        <w:rPr>
          <w:rFonts w:eastAsia="IRNazanin" w:cs="IRNazanin"/>
          <w:color w:val="111111"/>
          <w:sz w:val="28"/>
          <w:szCs w:val="28"/>
          <w:rtl w:val="true"/>
          <w:lang w:bidi="fa-IR"/>
        </w:rPr>
        <w:t>...</w:t>
      </w:r>
      <w:r>
        <w:rPr>
          <w:rFonts w:eastAsia="IRNazanin" w:cs="IRNazanin"/>
          <w:color w:val="111111"/>
          <w:sz w:val="28"/>
          <w:szCs w:val="28"/>
          <w:lang w:bidi="fa-IR"/>
        </w:rPr>
        <w:t>3:4968/4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شعیب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و سلم وعلیه فلایبقی تردید فی عدم الفرق فی شمول مشیخة فقیه بین التعبیر بالمبنی للفاعل وبین التعبیر بالمبنی للمفعول أو غیرهما من التعابیر کما فی رسالة قیمة مخطوطة حول 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ممّا ذکر ان المشیخة تعم روی عن فلان أیضاً و علیه فلاتکون الروایة المذکورة فی الفقیه بعنوان روی عن فلان مرسلة و اللّه هو العالم</w:t>
      </w:r>
      <w:r>
        <w:rPr>
          <w:rFonts w:eastAsia="IRNazanin" w:cs="IRNazanin"/>
          <w:color w:val="111111"/>
          <w:sz w:val="28"/>
          <w:szCs w:val="28"/>
          <w:rtl w:val="true"/>
          <w:lang w:bidi="fa-IR"/>
        </w:rPr>
        <w:t>.</w:t>
      </w:r>
    </w:p>
    <w:p>
      <w:pPr>
        <w:pStyle w:val="Heading6"/>
        <w:numPr>
          <w:ilvl w:val="5"/>
          <w:numId w:val="1"/>
        </w:numPr>
        <w:rPr/>
      </w:pPr>
      <w:bookmarkStart w:id="67" w:name="__RefHeading___Toc1558587_3381743652"/>
      <w:bookmarkStart w:id="68" w:name="_Toc25"/>
      <w:bookmarkEnd w:id="67"/>
      <w:r>
        <w:rPr>
          <w:rtl w:val="true"/>
        </w:rPr>
        <w:t>خامسها</w:t>
      </w:r>
      <w:r>
        <w:rPr>
          <w:rtl w:val="true"/>
        </w:rPr>
        <w:t>:</w:t>
      </w:r>
      <w:r>
        <w:rPr>
          <w:rtl w:val="true"/>
        </w:rPr>
        <w:t>الأخبار الخاصة الّتی تصلح للتأیید أو الاستدلال</w:t>
      </w:r>
      <w:bookmarkEnd w:id="68"/>
    </w:p>
    <w:p>
      <w:pPr>
        <w:pStyle w:val="Heading6"/>
        <w:numPr>
          <w:ilvl w:val="5"/>
          <w:numId w:val="1"/>
        </w:numPr>
        <w:rPr/>
      </w:pPr>
      <w:bookmarkStart w:id="69" w:name="__RefHeading___Toc1558589_3381743652"/>
      <w:bookmarkStart w:id="70" w:name="_Toc26"/>
      <w:bookmarkEnd w:id="69"/>
      <w:r>
        <w:rPr>
          <w:rtl w:val="true"/>
        </w:rPr>
        <w:t>منها صحیحة عبداللّه بن سنان</w:t>
      </w:r>
      <w:bookmarkEnd w:id="7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سأل أبی أبا عبداللّه علیه السلام وانا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اعیر الذمّی ثوبی وأنا أعلم أنه یشرب الخمر ویأکل لحم الخنزیر فیردّ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فاغسله قبل ان أصلی فیه؟ فقال ابوعبداللّه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ولاتغسله من أجل ذلک</w:t>
      </w:r>
    </w:p>
    <w:p>
      <w:pPr>
        <w:pStyle w:val="BookText"/>
        <w:rPr/>
      </w:pPr>
      <w:r>
        <w:rPr>
          <w:rFonts w:ascii="IRNazanin" w:hAnsi="IRNazanin" w:eastAsia="IRNazanin"/>
          <w:color w:val="111111"/>
          <w:sz w:val="28"/>
          <w:sz w:val="28"/>
          <w:szCs w:val="28"/>
          <w:rtl w:val="true"/>
          <w:lang w:bidi="fa-IR"/>
        </w:rPr>
        <w:t>فانک أعرته إیّاه و هو طاهرٌ ولم تستیقن أنّه نجّسه فلاباس ان تصلّی فیه حتی تستیقن أنّه نجّسه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دلالة واضحة علی ان وجه البناء علی الطهارة وعدم وجوب غسله هو سبق طهارته وعدم العلم بارتفاعها ولو کان المستند قاعدة الطهارة لم یکن معنی لتعلیل الحکم بسبق الطهارة اذ الحکم فی القاعدة مستند إلی نفس عدم العلم بالطهارة و النجاسة نعم الروایة مختصة باستصحاب الطهارة دون غیرها ولایبعد عدم القول بالفصل بینها وبین غیرها ممّا یشک فی ارتفاعها بالرافع</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ودعوی انه لیس فی الجواب مایکون مدلوله المطابقی اعتبار الاستصحاب ومن المحتمل ان یکون ذکرالطهارة السابقة تثبیت الشک فی طهارته فانه لو کان نجسا لکان نجاسته حین الرد معلومة لکنه کان طاهرا ولم یعلم انه صار نجسا فکان مشکوک الطهارة تجری فیها قاعدة الطهارة فتدبّر جیداً</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الشک قد یثبت فی بقاء النجاسة أیضاً لو کان نجسا لاحتمال حصول الطهارة فیه بجهة من الجهات وان لم یکن المستعیر معتقدا بذلک وعلیه فتثبیت الشک لایتوقف علی کونه طاهرا فتعلیل الحکم یسبق الطهارة وعدم العلم بارتفاعها فی مورد السؤال یشهد علی ان وجه الحکم بالطهارة هو الاستصحاب لاقاعدة الطهارة اذ الحکم بالطهارة فی القاعدة مستند إلی نفس عدم العلم بالطهارة و النجاسة ولایحتاج إلی سبق الطهارة قال الشهید الصدر قدس سره ان هذه الروایة احسن الروایات الدالة علی الاستصحاب لأنّه قد علل الحکم فیها بعدم غسل الثوب الذی اعاره للکافر بالیقین بالطهارة السابقة</w:t>
      </w:r>
      <w:bookmarkStart w:id="71" w:name="pg13975_138041"/>
    </w:p>
    <w:p>
      <w:pPr>
        <w:pStyle w:val="BookText"/>
        <w:rPr/>
      </w:pPr>
      <w:bookmarkEnd w:id="71"/>
      <w:r>
        <w:rPr>
          <w:rFonts w:ascii="IRNazanin" w:hAnsi="IRNazanin" w:eastAsia="IRNazanin"/>
          <w:color w:val="111111"/>
          <w:sz w:val="28"/>
          <w:sz w:val="28"/>
          <w:szCs w:val="28"/>
          <w:rtl w:val="true"/>
          <w:lang w:bidi="fa-IR"/>
        </w:rPr>
        <w:t>وعدم الیقین بالانتقاض لابمجرد عدم العلم بالنجاسة لتحمل علی قاعدة الطهارة وهی وان کانت واردة فی خصوص الطهارة الخبثیة إلّا أنه یمکن استفادة الکلیة و التعمیم منها بدعوی ظهور سیاقها فی التعلیل و القاء القاعدة خصوصا إذا فرضنا ارتکازیة الاستصحاب</w:t>
      </w:r>
      <w:r>
        <w:rPr>
          <w:rFonts w:eastAsia="IRNazanin" w:cs="IRNazanin"/>
          <w:color w:val="111111"/>
          <w:sz w:val="28"/>
          <w:szCs w:val="28"/>
          <w:rtl w:val="true"/>
          <w:lang w:bidi="fa-IR"/>
        </w:rPr>
        <w:t>.</w:t>
      </w:r>
    </w:p>
    <w:p>
      <w:pPr>
        <w:pStyle w:val="Heading6"/>
        <w:numPr>
          <w:ilvl w:val="5"/>
          <w:numId w:val="1"/>
        </w:numPr>
        <w:rPr/>
      </w:pPr>
      <w:bookmarkStart w:id="72" w:name="__RefHeading___Toc1558591_3381743652"/>
      <w:bookmarkStart w:id="73" w:name="_Toc27"/>
      <w:bookmarkEnd w:id="72"/>
      <w:r>
        <w:rPr>
          <w:rtl w:val="true"/>
        </w:rPr>
        <w:t>امتیازات هذه الصحیحة</w:t>
      </w:r>
      <w:bookmarkEnd w:id="73"/>
    </w:p>
    <w:p>
      <w:pPr>
        <w:pStyle w:val="BookText"/>
        <w:rPr/>
      </w:pPr>
      <w:r>
        <w:rPr>
          <w:rFonts w:ascii="IRNazanin" w:hAnsi="IRNazanin" w:eastAsia="IRNazanin"/>
          <w:color w:val="111111"/>
          <w:sz w:val="28"/>
          <w:sz w:val="28"/>
          <w:szCs w:val="28"/>
          <w:rtl w:val="true"/>
          <w:lang w:bidi="fa-IR"/>
        </w:rPr>
        <w:t>والإنصاف أنّ هذه الصحیحة من خیرة احادیث هذه القاعدة الشریفة و هی تمتاز علی ما سبق من الروایات بعدة إمتیازات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عدم ورود التعبیر بالیقین فیها لیتطرق الیها إحتمال ارادة قاعدة الیقین وانما ظاهرها اخذ الحالة السابقة نفسها موضوعاً للحکم الظاهری بالبقاء و هو صریح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یتفرع علی ذلک من کون موضوع التعبد الاستصحابی فیها نفس الحالة السابقة لا الیقین بها و هذا قد یتفرع علیه بعض النتائج و الثمرات من قبیل جریان الاستصحاب فی موارد ثبوت الحالة السابقة باحدی الامارات لا بالیقین فان دلیل حجیة تلک الامارة بنفسها تنقح موضوع التعبد الاستصحابی بلا حاجة إلی التکلفات الّتی ارتکبها الأصحاب علی ما سوف یظهر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اشتمالها علی کلمة النقض فتستریح من شبهة اختصاص الاستصحاب بموارد الشک فی المانع لاالمقتضی فلو فرض عدم استفادة الإطلاق من تلک الروایات لمورد الشک فی المقتضی باعتبار عدم صدق النقض فیها مثلاً کفانا إطلاق هذه الصحیحة لاثبات التعمیم</w:t>
      </w:r>
      <w:r>
        <w:rPr>
          <w:rFonts w:eastAsia="IRNazanin" w:cs="IRNazanin"/>
          <w:color w:val="111111"/>
          <w:sz w:val="28"/>
          <w:szCs w:val="28"/>
          <w:rtl w:val="true"/>
          <w:lang w:bidi="fa-IR"/>
        </w:rPr>
        <w:t xml:space="preserve">. </w:t>
      </w:r>
      <w:r>
        <w:rPr>
          <w:rStyle w:val="FootnoteAnchor"/>
          <w:rtl w:val="true"/>
        </w:rPr>
        <w:footnoteReference w:id="70"/>
      </w:r>
      <w:bookmarkStart w:id="74" w:name="pg13975_138042"/>
    </w:p>
    <w:p>
      <w:pPr>
        <w:pStyle w:val="BookText"/>
        <w:rPr/>
      </w:pPr>
      <w:bookmarkEnd w:id="74"/>
      <w:r>
        <w:rPr>
          <w:rFonts w:ascii="IRNazanin" w:hAnsi="IRNazanin" w:eastAsia="IRNazanin"/>
          <w:color w:val="111111"/>
          <w:sz w:val="28"/>
          <w:sz w:val="28"/>
          <w:szCs w:val="28"/>
          <w:rtl w:val="true"/>
          <w:lang w:bidi="fa-IR"/>
        </w:rPr>
        <w:t>ولقد أفاد و أجاد ولکن یمکن أن یقال بالنسبة إلی الامتیاز الأول بأنّ قاعدة الیقین کقاعدة الاستصحاب بالنسبة إلی هذا الخبر من جهة ان شموله للاستصحاب من باب الحمل الشایع الصناعی لامن باب الحمل الاُولی وعلیه فکما یصدق الاستصحاب علی هذا المورد فکذلک یصدق قاعدة الیقین علیه باعتبار وجود الیقین فیما مضی وزال فافهم</w:t>
      </w:r>
      <w:r>
        <w:rPr>
          <w:rFonts w:eastAsia="IRNazanin" w:cs="IRNazanin"/>
          <w:color w:val="111111"/>
          <w:sz w:val="28"/>
          <w:szCs w:val="28"/>
          <w:rtl w:val="true"/>
          <w:lang w:bidi="fa-IR"/>
        </w:rPr>
        <w:t>.</w:t>
      </w:r>
    </w:p>
    <w:p>
      <w:pPr>
        <w:pStyle w:val="Heading6"/>
        <w:numPr>
          <w:ilvl w:val="5"/>
          <w:numId w:val="1"/>
        </w:numPr>
        <w:rPr/>
      </w:pPr>
      <w:bookmarkStart w:id="75" w:name="__RefHeading___Toc1558593_3381743652"/>
      <w:bookmarkStart w:id="76" w:name="_Toc28"/>
      <w:bookmarkEnd w:id="75"/>
      <w:r>
        <w:rPr>
          <w:rtl w:val="true"/>
        </w:rPr>
        <w:t>ومنها</w:t>
      </w:r>
      <w:r>
        <w:rPr>
          <w:rtl w:val="true"/>
        </w:rPr>
        <w:t>:</w:t>
      </w:r>
      <w:r>
        <w:rPr>
          <w:rtl w:val="true"/>
        </w:rPr>
        <w:t>موثقة عمار الساباطی المرویة فی التهذیب عن أبی عبداللّه علیه السلام</w:t>
      </w:r>
      <w:r>
        <w:rPr>
          <w:rtl w:val="true"/>
        </w:rPr>
        <w:t>«</w:t>
      </w:r>
      <w:r>
        <w:rPr>
          <w:rtl w:val="true"/>
        </w:rPr>
        <w:t>فی حدیث طویل</w:t>
      </w:r>
      <w:r>
        <w:rPr>
          <w:rtl w:val="true"/>
        </w:rPr>
        <w:t>»</w:t>
      </w:r>
      <w:bookmarkEnd w:id="76"/>
    </w:p>
    <w:p>
      <w:pPr>
        <w:pStyle w:val="BookText"/>
        <w:rPr/>
      </w:pPr>
      <w:r>
        <w:rPr>
          <w:rFonts w:ascii="IRNazanin" w:hAnsi="IRNazanin" w:eastAsia="IRNazanin"/>
          <w:color w:val="111111"/>
          <w:sz w:val="28"/>
          <w:sz w:val="28"/>
          <w:szCs w:val="28"/>
          <w:rtl w:val="true"/>
          <w:lang w:bidi="fa-IR"/>
        </w:rPr>
        <w:t>قال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قد قذر فاذا علمت فقد قذر ومالم تعلم فلیس علیک</w:t>
      </w:r>
      <w:r>
        <w:rPr>
          <w:rFonts w:eastAsia="IRNazanin" w:cs="IRNazanin"/>
          <w:color w:val="111111"/>
          <w:sz w:val="28"/>
          <w:szCs w:val="28"/>
          <w:rtl w:val="true"/>
          <w:lang w:bidi="fa-IR"/>
        </w:rPr>
        <w:t xml:space="preserve">». </w:t>
      </w:r>
      <w:r>
        <w:rPr>
          <w:rStyle w:val="FootnoteAnchor"/>
          <w:rtl w:val="true"/>
        </w:rPr>
        <w:footnoteReference w:id="71"/>
      </w:r>
    </w:p>
    <w:p>
      <w:pPr>
        <w:pStyle w:val="Heading6"/>
        <w:numPr>
          <w:ilvl w:val="5"/>
          <w:numId w:val="1"/>
        </w:numPr>
        <w:rPr/>
      </w:pPr>
      <w:bookmarkStart w:id="77" w:name="__RefHeading___Toc1558595_3381743652"/>
      <w:bookmarkStart w:id="78" w:name="_Toc29"/>
      <w:bookmarkEnd w:id="77"/>
      <w:r>
        <w:rPr>
          <w:rtl w:val="true"/>
        </w:rPr>
        <w:t>ونحوهما صحیحة الحسن بن الحسین اللؤلوئی باسناده</w:t>
      </w:r>
      <w:r>
        <w:rPr>
          <w:rtl w:val="true"/>
        </w:rPr>
        <w:t>(</w:t>
      </w:r>
      <w:r>
        <w:rPr>
          <w:rtl w:val="true"/>
        </w:rPr>
        <w:t>باسنادله</w:t>
      </w:r>
      <w:r>
        <w:rPr>
          <w:rtl w:val="true"/>
        </w:rPr>
        <w:t>)</w:t>
      </w:r>
      <w:bookmarkEnd w:id="78"/>
    </w:p>
    <w:p>
      <w:pPr>
        <w:pStyle w:val="BookText"/>
        <w:rPr/>
      </w:pPr>
      <w:r>
        <w:rPr>
          <w:rFonts w:ascii="IRNazanin" w:hAnsi="IRNazanin" w:eastAsia="IRNazanin"/>
          <w:color w:val="111111"/>
          <w:sz w:val="28"/>
          <w:sz w:val="28"/>
          <w:szCs w:val="28"/>
          <w:rtl w:val="true"/>
          <w:lang w:bidi="fa-IR"/>
        </w:rPr>
        <w:t>قال قال ابوعبداللّه علیه السلام الماء کله طاهر حتی یعلم انه قد قذر</w:t>
      </w:r>
      <w:r>
        <w:rPr>
          <w:rFonts w:eastAsia="IRNazanin" w:cs="IRNazanin"/>
          <w:color w:val="111111"/>
          <w:sz w:val="28"/>
          <w:szCs w:val="28"/>
          <w:rtl w:val="true"/>
          <w:lang w:bidi="fa-IR"/>
        </w:rPr>
        <w:t xml:space="preserve">. </w:t>
      </w:r>
      <w:r>
        <w:rPr>
          <w:rStyle w:val="FootnoteAnchor"/>
          <w:rtl w:val="true"/>
        </w:rPr>
        <w:footnoteReference w:id="72"/>
      </w:r>
    </w:p>
    <w:p>
      <w:pPr>
        <w:pStyle w:val="Heading6"/>
        <w:numPr>
          <w:ilvl w:val="5"/>
          <w:numId w:val="1"/>
        </w:numPr>
        <w:rPr/>
      </w:pPr>
      <w:bookmarkStart w:id="79" w:name="__RefHeading___Toc1558597_3381743652"/>
      <w:bookmarkStart w:id="80" w:name="_Toc30"/>
      <w:bookmarkEnd w:id="79"/>
      <w:r>
        <w:rPr>
          <w:rtl w:val="true"/>
        </w:rPr>
        <w:t>وصحیحة أبی داود المنشد</w:t>
      </w:r>
      <w:r>
        <w:rPr>
          <w:rtl w:val="true"/>
        </w:rPr>
        <w:t>(</w:t>
      </w:r>
      <w:r>
        <w:rPr>
          <w:rtl w:val="true"/>
        </w:rPr>
        <w:t>سلیمان بن سفیان المسترق</w:t>
      </w:r>
      <w:r>
        <w:rPr>
          <w:rtl w:val="true"/>
        </w:rPr>
        <w:t>)</w:t>
      </w:r>
      <w:r>
        <w:rPr>
          <w:rtl w:val="true"/>
        </w:rPr>
        <w:t>عن جعفر بن محمّد عن یونس عن حماد بن عثمان عن أبی عبداللّه علیه السلام</w:t>
      </w:r>
      <w:bookmarkEnd w:id="80"/>
    </w:p>
    <w:p>
      <w:pPr>
        <w:pStyle w:val="BookText"/>
        <w:rPr/>
      </w:pPr>
      <w:r>
        <w:rPr>
          <w:rFonts w:ascii="IRNazanin" w:hAnsi="IRNazanin" w:eastAsia="IRNazanin"/>
          <w:color w:val="111111"/>
          <w:sz w:val="28"/>
          <w:sz w:val="28"/>
          <w:szCs w:val="28"/>
          <w:rtl w:val="true"/>
          <w:lang w:bidi="fa-IR"/>
        </w:rPr>
        <w:t>قال الماء کله طاهر حتی یعلم انه قذر</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والذی یظهر من جامع الرواة ان المراد من جعفر بن محمّد هو جعفر بن محمّدبن عبیداللّه الذی یقال له جعفر بن محمّد الاشعری وحکی عن الفهرست ان له کتابا عنه محمّد البرقی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مسعدة بن صدقة المرویة فی الکافی عن علی بن ابراهیم عن هارون بن مسلم عن مسعدة بن صدقة عن أبی عبداللّه علیه السلام قال سمعته یقول کل شیء هو لک حلال حتی تعلم انه حرام بعینه فتدعه من قبل نفسک الحدیث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81" w:name="pg13975_138043"/>
    </w:p>
    <w:p>
      <w:pPr>
        <w:pStyle w:val="BookText"/>
        <w:rPr/>
      </w:pPr>
      <w:bookmarkEnd w:id="81"/>
      <w:r>
        <w:rPr>
          <w:rFonts w:ascii="IRNazanin" w:hAnsi="IRNazanin" w:eastAsia="IRNazanin"/>
          <w:color w:val="111111"/>
          <w:sz w:val="28"/>
          <w:sz w:val="28"/>
          <w:szCs w:val="28"/>
          <w:rtl w:val="true"/>
          <w:lang w:bidi="fa-IR"/>
        </w:rPr>
        <w:t>وما نقلناه موافق للنسخة المصححة من الکافی وفی بعض النسخ علی بن ابراهیم عن أبیه عن هارون بن مسلم عن مسعدة بن صدقة</w:t>
      </w:r>
      <w:r>
        <w:rPr>
          <w:rFonts w:eastAsia="IRNazanin" w:cs="IRNazanin"/>
          <w:color w:val="111111"/>
          <w:sz w:val="28"/>
          <w:szCs w:val="28"/>
          <w:rtl w:val="true"/>
          <w:lang w:bidi="fa-IR"/>
        </w:rPr>
        <w:t>.</w:t>
      </w:r>
    </w:p>
    <w:p>
      <w:pPr>
        <w:pStyle w:val="Heading6"/>
        <w:numPr>
          <w:ilvl w:val="5"/>
          <w:numId w:val="1"/>
        </w:numPr>
        <w:rPr/>
      </w:pPr>
      <w:bookmarkStart w:id="82" w:name="__RefHeading___Toc1558599_3381743652"/>
      <w:bookmarkStart w:id="83" w:name="_Toc31"/>
      <w:bookmarkEnd w:id="82"/>
      <w:r>
        <w:rPr>
          <w:rtl w:val="true"/>
        </w:rPr>
        <w:t>تقریب الاستدلال بالأخبار الخاصة بوجوه</w:t>
      </w:r>
      <w:bookmarkEnd w:id="83"/>
    </w:p>
    <w:p>
      <w:pPr>
        <w:pStyle w:val="BookText"/>
        <w:rPr/>
      </w:pPr>
      <w:r>
        <w:rPr>
          <w:rFonts w:ascii="IRNazanin" w:hAnsi="IRNazanin" w:eastAsia="IRNazanin"/>
          <w:color w:val="111111"/>
          <w:sz w:val="28"/>
          <w:sz w:val="28"/>
          <w:szCs w:val="28"/>
          <w:rtl w:val="true"/>
          <w:lang w:bidi="fa-IR"/>
        </w:rPr>
        <w:t>وکیف کان فربّما یستدل بهذه الطائفة من الأخبار علی حجیة الاستصحاب وتقریب الاستدلال بوجوه قال السیّد المحقّق الخوئی قدس سره والاحتمالات المتصورة فی مثل هذه الأخبار 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یکون المراد منها الحکم بالطهارة الواقعیة للاشیاء بعناوینها الاولیة بأنّ یکون العلم المأخوذ غایة طریقیّا محضا و الغایة فی الحقیقة هو عروض النجاسة فیکون المراد أنّ کلّ شیء بعنوانه الاُولی طاهر حتی تعرضه النجاسة واخذ العلم غایة لکونه طریقاً إلی الواقع لیس بعزیز کما فی قوله تعالی وَ کُلُوا وَ اشْرَبُوا حَتّی یَتَبَیَّنَ لَکُمُ الْخَیْطُ الْأَبْیَضُ منَ الْخَیْط الْأَسْوَد منَ الْفَجْر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المراد منه بیان الحکم الواقعی وجواز الاکل و الشرب إلی طلوع الفجر إلی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منها هو الحکم بالطهارة الظاهریة للشیء المشکوک کما علیه المشهور بأنّ یکون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 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للموضوع دون المحمول فیکون المعنی ان کل شیء لم تعلم نجاسته طاهر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بها قاعدة الاستصحاب بأنّ یکون المعنی ان کل شیء طهارته مستمرة إلی زمان العلم بالنجاسة أی کل شیء ثبتت طهارته الواقعیة أو الظاهریة فطهارته مستمرة إلی زمان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بها الأعم من الطهارة الواقعیة و الظاهریة بأنّ یکون المعنی أنّ کل شیء معلوم العنوان أو مشکوکه طاهر بالطهارة الواقعیة فی الأول وبالطهارة الظاهریة فی الثانی إلی زمان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منها الطهارة الظاهریة والاستصحاب کما علیه صاحب الفصول إلی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بها الطهارة الواقعیة والاستصحاب کما فی الکفایة بأنّ یکون المغیّ اشارة إلی الطهارة الواقعیة وان کل شیء بعنوانه الاُولی طاهر وقوله علیه السلام حتی تعلم اشارة إلی استمرار الحکم إلی زمان العلم بالنجاسة ولایلزم منه استعمال اللفظ فی معنیین وانما یلزم ذلک لو جعلت الغایة مع کونها من حدود الموضوع غایة لاستمرار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منها الطهارة الواقعیة و الظاهریة والاستصحاب کما اختاره صاحب الکفایة فی هامش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وأجاد السیّد المحقّق الخوئی قدس سره فی بیان الاحتمالات المذکورة ثم أورد علیها ما فیها من الاشکالات عدا الوجه الثانی وقال فی النهایة فتحصّل ان الأخبار المذکورة متمحضة لقاعدة الطهارة الظاهریة للاشیاء</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واذکر ملخص کلامه مع بعض الملاحظات وأقول بعون اللّه وتوفیقه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لأنّ الحکم بالطهارة ان کان واقعیا کما هو المفروض فی هذا الاحتمال لایرفع بالعلم اذ لافرق فی الحکم الواقعی بین العالم و الجاهل کما علیه اهل الحق خلافاً لاهل التصویب ولا یرتفع الحکم الواقعی فی غیر موارد النسخ الا بتبدل</w:t>
      </w:r>
    </w:p>
    <w:p>
      <w:pPr>
        <w:pStyle w:val="BookText"/>
        <w:rPr/>
      </w:pPr>
      <w:r>
        <w:rPr>
          <w:rFonts w:ascii="IRNazanin" w:hAnsi="IRNazanin" w:eastAsia="IRNazanin"/>
          <w:color w:val="111111"/>
          <w:sz w:val="28"/>
          <w:sz w:val="28"/>
          <w:szCs w:val="28"/>
          <w:rtl w:val="true"/>
          <w:lang w:bidi="fa-IR"/>
        </w:rPr>
        <w:t>موضوعه بأنّ یلاقی الجسم الطاهر نجسا أو یرتدّ مسلم نعوذ باللّه أو یصیر ماء العنب خمرا ولامدخلیة للعلم و الجهل بالنسبة إلیه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 ان العلم لیس غایة للحکم الواقعی بل هو طریق إلی عروض النجاسة و العروض الواقعی هو غایة للحکم الواقعی الا ان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مأخوذ موضوعیا وقیدا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 و تنظیر المقام بقوله تعالی وَ کُلُوا وَ اشْرَبُوا 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لایخلو من الإشکال لأنّ طریقیة قوله حتی تبین أوّل الکلام هذا مضافاً إلی ان استعماله فی مورد فی ذلک لایمنع عن دعوی ظهوره فی الموضوعیة کمالایخفی وحینئذٍ أما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للموضوع أو للمحمول فان کان قیدا للموضوع فیفید ان کل شیءلم تعلم نجاسته فهو طاهر فیکون المراد قاعدة الطهارة الظاهریة للاشیاء المشکوک فیها وان کان قیدا للمحمول فهو أیضاً کذلک لأنّ مفاده ان الاشیاء طاهرة مالم تعلم 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مادام مشکوکا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مفاد الروایة هو الحکم بالطهارة الظاهریة وعلی التقدیرین فلاربط لها بالطهارة الواقعیة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وسیأتی بیانه ان شاء اللّه تعالی و قد عرفت فی الاحتمال الأول عدم مساعدة کون العلم غایة للطهارة الواقعیة وعلیه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للطهارة الظاهریة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هو ان یکون المراد منه قاعدة الاستصحاب بمعنی ان کل شیء طهارته مستمرة إلی زمان العلم بالنجاسة و هو ان لیس له مساس بالاستصحاب الا انه بغایته دل علیه لظهورها فی استمرار ذلک الحکم الواقعی ظاهرا حیث جعل الغایة العلم بانقذاره لا امراً واقعیا کی یدلّ علی استمرار حکم المغیی واقعاً وجه البطلان ان الحکم بالطهارة فی الخبر لیس بملاحظة الطهارة السابقة حتی یکون استصحابا فلیس مفاد الخبر إلّا الطهارة الظاهریة المجعولة بلحاظ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w:t>
      </w:r>
    </w:p>
    <w:p>
      <w:pPr>
        <w:pStyle w:val="BookText"/>
        <w:rPr/>
      </w:pPr>
      <w:r>
        <w:rPr>
          <w:rFonts w:ascii="IRNazanin" w:hAnsi="IRNazanin" w:eastAsia="IRNazanin"/>
          <w:color w:val="111111"/>
          <w:sz w:val="28"/>
          <w:sz w:val="28"/>
          <w:szCs w:val="28"/>
          <w:rtl w:val="true"/>
          <w:lang w:bidi="fa-IR"/>
        </w:rPr>
        <w:t>اخری الّتی أفادها سیّدنا الاُستاذ المحقّق الداماد قدس سره ان الاستصحاب عبارة عن ابقاء ما کان فی ظرف الشک فحکم الشارع به یکون حکما بالابقاء و الاستمرار ومن العلوم ان فی الکلام لیس إلّا نسبة واحدة فاذا ارید من المحمول استمرار الطهارة لانفسها فأی نسبة تدلّ علی اثبات نفسها للموضوع و إذا ارید منه الطهارة لا استمرارها فأی شیء یدلّ علی اثبات استمرارها و القول بأنّ أحدهما مستفاد من النسبة و الآخر من الغایة یرده ان الغایة انما هی غایة لما استفید من النسبة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فی الکلام تقدیر وکان قوله علیه السلام حتی تعلم متعلقاً به وقیدا له وکان التقدیر هکذا کل شیء طاهر وطهارته مستمرة حتی تعلم انه نجس کان الکلام دالا علی الطهارة الواقعیة والاستصحاب ولکن التقدیر خلاف الأصل ولاموجب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یکون المراد هو الأعم من الطهارة الواقعیة و الظاهریة بأنّ یکون المراد ان کل شیء معلوم العنوان أو مشکوکه طاهر بالطهارة الواقعیة فی الأول وبالطهارة الظاهریة فی الثانی إلی زمان العلم بالنجاسة و هذا الاحتمال أیضاً باطل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لعدم امکان اجتماع الحکم الواقعی و الظاهری فی نفسه مع قطع النظر عن الغایة لأنّه إذا استند الحکم إلی العام الشامل للخصوصیات الصنفیة و الفردیة فلامحالة یکون الحکم مستنداً إلی الجامع فلادخل للخصوصیات فی الحکم فقوله علیه السلام کل شیء نظیف وان کان شاملاً للشیء المشکوک الا انه بعنوان انه شیء لابعنوان انه مشکوک وعلیه فلایکون هناک حکم ظاهری لأنّ موضوعه هو الشیء بما هو مشکوک فیه فلایکون فی المقام الا الحکم الواقعی الوارد علی جمیع الاشیاء المعلومة أو المشکوک فیها بعنوان جامع الشیئیة لابعنوان انه مشکوک اذ کونه مشکوکا من الخصوصیات الصنفیة و المفروض عدم دخلها فی الحکم المستند إلی العام و إذا استند الحکم إلی</w:t>
      </w:r>
    </w:p>
    <w:p>
      <w:pPr>
        <w:pStyle w:val="BookText"/>
        <w:rPr/>
      </w:pPr>
      <w:r>
        <w:rPr>
          <w:rFonts w:ascii="IRNazanin" w:hAnsi="IRNazanin" w:eastAsia="IRNazanin"/>
          <w:color w:val="111111"/>
          <w:sz w:val="28"/>
          <w:sz w:val="28"/>
          <w:szCs w:val="28"/>
          <w:rtl w:val="true"/>
          <w:lang w:bidi="fa-IR"/>
        </w:rPr>
        <w:t>المقید بخصوصیة فردیة کالمشکوک بما هو مشکوک فلایدلّ علی الحکم الواقعی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هو الجمع بین الطهارة الظاهریة والاستصحاب وذلک لأنّ الاستصحاب متقوم بملاحظة الطهارة السابقة مع ان مدلول الخبر لیس الا الطهارة الظاهریة المجعولة بلحاظ الشک من دون فرق بین ان یکون الغایة قیدا للموضوع أو للمحمول و بعبارة اخری ان الحکم بالطهارة الظاهریة للشیئی المشکوک فیه باق ببقاء موضوعه و هو الشک بلااحتیاج إلی الاستصحاب کان المستفاد من الأخبار هو جعل الحکم المستمر أی الطاهرة الظاهریة للشیئی المشکوک فیه مادام مشکوکا فیه لااستمرار الحکم المجعول إذ لیس الحکم بالطهارة فی الخبر بملاحظة الطهارة السابقة و بعنایة الطهاره الثابتة حتی یکون استصحابا فلیس مفاد الخبر إلّا الطهارة الظاهریة المجعولة بلحاظ الشک و الاحتمال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هو ان یکون المراد الطهارة الواقعیة و الاستصحاب کما فی الکفایة و ذالک لما عرفت من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ان یکون قیدا للموضوع أو للمحمول وعلی کلاً الوجهین یکون المراد من قوله کل شیء نظیف حتی تعلم انه نجس هی القاعدة الظاهریة لأنّ الشیء الذی لم تعلم نجاسته عبارة اخری عن الشیء المشکوک فیه هذا بناء علی قیدیة الغایة للموضوع وهکذا الأمر بناء علی قیدیة الغایة للمحمول لأنّ المراد حینئذٍ ان الاشیاء طاهرة مالم تعلم 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مادام مشکوکا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مفاد الروایة هو الحکم بالطهارة الظاهریة للاشیاء المشکوک فیها علی التقدیرین ولاربط لها بالطهارة الواقعیة ولا الاستصحاب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أفاده سیّدنا الاُستاذ المحقّق الداماد قدس سره من ان ارادة الاستصحاب لابد من لحاظ الاستمرار استقلالاً فی جانب المحمول بأنّ یکون المعنی کل شیء</w:t>
      </w:r>
    </w:p>
    <w:p>
      <w:pPr>
        <w:pStyle w:val="BookText"/>
        <w:rPr/>
      </w:pPr>
      <w:r>
        <w:rPr>
          <w:rFonts w:ascii="IRNazanin" w:hAnsi="IRNazanin" w:eastAsia="IRNazanin"/>
          <w:color w:val="111111"/>
          <w:sz w:val="28"/>
          <w:sz w:val="28"/>
          <w:szCs w:val="28"/>
          <w:rtl w:val="true"/>
          <w:lang w:bidi="fa-IR"/>
        </w:rPr>
        <w:t>مستمر طهارته حیث ان الاستصحاب عبارة عن ابقاء ما کان فی ظرف الشک فحکم الشارع به یکون حکما بالابقاء والاستمرار ومن المعلوم ان فی الکلام لیس إلّا نسبته واحدة فاذا ارید من المحمول استمرار الطهارة لانفسها فأی نسبة تدلّ علی اثبات نفسها للموضوع و إذا ارید منه الطهارة لا استمرارها فأی شیء یدلّ علی اثبات استمرارها و القول بأنّ أحدهما مستفاد من النسبة و الآخر من الغایة یردّه ان الغایة انما هی غایة لما استفید من النسبة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یستفاد حکم الاشیاء بعناوینها من المغیّی و الغایة وان کانت غایة لهذا الحکم إلّا أنّ المستفاد من جعل هذا الحکم مغیّی هو استمراره إلی زمان حصول الغایة و هذا عین مفاد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علی هذا یکون الاستمرار ملحوظا آلیة ولازمه ان یکون عین ماحکم به فی النسبة مستمراً و المحکوم فی النسبة انما هو حکم واقعی مجعول للاشیاء بعناوینها الاولیة ولایعقل ان یکون هذا الحکم بعینه مستمراً فی زمان الشک فلابد من لحاظ نسبته اخری وهی استمرار هذا الحکم ظاهرا إلی حصول زمان العلم و هذه النسبة ممّا لا یفیدها نسبة الاُولی لعود المحذور المقتدم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فاتضح عدم امکان الجمع بین الطهارة الواقعیة والاستصحاب فی مثل قوله کل شیء طاهر حتی تعلم انه قد قذر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والاحتمال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هو کما اختاره صاحب الکفایة فی محکی هامش الرسائل ان یکون المراد من قوله علیه السلام کل شیء نظیف حتی تعلم انه قدقذر هی الطهارة الواقعیة و الظاهریة والاستصحاب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ان کل شیء طاهر یدلّ بعمومه علی طهارة الاشیاء بعناوینها وباطلاقها بحسب حالات الشیء الّتی منها کونه مشتبها طهارته ونجاسته بالشبهة الحکمیة اوالموضوعیة یدلّ علی قاعدة الطهارة وعلی هذا یکون الحکم بالنسبة إلی الاشیاء بعناوینها واقعیا وبالنسبة إلی المشتبهات ظاهریا ولاضیرفی اختلاف الحکم بالنسبة إلی أفراد العام لأنّه انما هو من اختلاف أفراد الموضوع لا اختلاف معنی الحکم فلامجال لتوهم لزوم استعمال اللفظ فی المعنیین من هذه الجهة أصلاً ولاحاجة فی دلالته علی قاعدة الطهارة إلی ملاحظة غایته نعم بملاحظتها یدلّ علی الاستصحاب لأنّ جعل العلم بالقذارة غایة للطهارة دلیل علی بقائها واستمرارها مالم یعلم بالقذارة کما هو الشأن فی کل غایة فالاستصحاب مستفاد من الغایة لا المغی ولامحذور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بطلان هذا الاحتمال هو ما عرفت من ان الظاهر من الروایة هی الطهارة الظاهریة سواء کان القید راجعاً إلی الموضوع أو الحکم ولامجال للاستصحاب لتقومه بملاحظة الطهارة السابقة استقلالاً وهی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أفاده سیّدنا الاُستاذ المحقّق الداماد قدس سره من ان اثبات الطهارة للشیئ فی حال کونه مشتبها غیر اثباتها له بعنوان کونه مشتبها و المفید لقاعدة الطهارة هوالثانی دون الأول هذا مع انه علی فرض أفادة قوله علیه السلام کل شیء طاهر طهارة الاشیاء بعناوینها الاولیة لایبقی شیء اشتبه حکمه بشبهة حکمیة کما لایخفی</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بطلان الاحتمالات المذکورة ان الأمر منحصر فی الاحتمال الثانی و هو استفادة قاعدة الطهارة اوالحلیة الظاهریتین من الروایات المذکورة سواء کانت الغایة قیدا للموضوع أو قیدا للمحمول ویدلّ علیه مضافاً إلی الانحصار</w:t>
      </w:r>
      <w:bookmarkStart w:id="84" w:name="pg13975_138050"/>
    </w:p>
    <w:p>
      <w:pPr>
        <w:pStyle w:val="BookText"/>
        <w:rPr/>
      </w:pPr>
      <w:bookmarkEnd w:id="84"/>
      <w:r>
        <w:rPr>
          <w:rFonts w:ascii="IRNazanin" w:hAnsi="IRNazanin" w:eastAsia="IRNazanin"/>
          <w:color w:val="111111"/>
          <w:sz w:val="28"/>
          <w:sz w:val="28"/>
          <w:szCs w:val="28"/>
          <w:rtl w:val="true"/>
          <w:lang w:bidi="fa-IR"/>
        </w:rPr>
        <w:t>المذکور ماورد فی ذیل موثقة عمار الساباطی کل شیء نظیف حتی تعلم من قوله علیه السلام فاذا علمت فقد قذر ومالم تعلم فلیس علیک</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وما ورد فی ذیل خبر مسعدة بن صدقة من قوله علیه السلام حتی تعلم ان حرام بعینه فتدعه من قبل نفسک</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فان الظاهر من هاتین الروایتین ان النظر فی قوله علیه السلام کل شیء نظیف أی المغیی متوجه إلی بیان الوظیفة العملیة عند الشک و التردد فی الحکم الواقعی فیستفاد منها القاعدة الظاهریة فی الطهارة اوالحلیة ولانظر فیه إلی بیان الحکم الواقعی ولا إلی الاستصحاب وحمل الذیل اعنی قوله فاذا علمت الخ علی انه بیان للغایة اعنی حتی تعلم وحدها منطوقا ومفهوما بأنّ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علمت فقد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لمنطوق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قد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ومالم تعلم فلیس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لمفهوم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قد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فجعل المراد من قوله کل شیء نظیف أی المغیی هو الحکم الواقعی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فتحصّل إلی حدّ الآن تمامیة بعض الأدلة المذکورة لحجیة الاستصحاب کبرویا ویؤیده الروایات الخاصة هذا مضافاً إلی امکان القاء الخصوصیة فی بعض الروایات الخاصة واستفادة الکلیة منه فلاتغفل</w:t>
      </w:r>
      <w:r>
        <w:rPr>
          <w:rFonts w:eastAsia="IRNazanin" w:cs="IRNazanin"/>
          <w:color w:val="111111"/>
          <w:sz w:val="28"/>
          <w:szCs w:val="28"/>
          <w:rtl w:val="true"/>
          <w:lang w:bidi="fa-IR"/>
        </w:rPr>
        <w:t>.</w:t>
      </w:r>
    </w:p>
    <w:p>
      <w:pPr>
        <w:pStyle w:val="Heading4"/>
        <w:numPr>
          <w:ilvl w:val="3"/>
          <w:numId w:val="1"/>
        </w:numPr>
        <w:rPr/>
      </w:pPr>
      <w:bookmarkStart w:id="85" w:name="__RefHeading___Toc1558601_3381743652"/>
      <w:bookmarkStart w:id="86" w:name="_Toc32"/>
      <w:bookmarkEnd w:id="85"/>
      <w:r>
        <w:rPr>
          <w:rtl w:val="true"/>
        </w:rPr>
        <w:t>التنبیهات</w:t>
      </w:r>
      <w:r>
        <w:rPr>
          <w:rtl w:val="true"/>
        </w:rPr>
        <w:t>:</w:t>
      </w:r>
      <w:bookmarkEnd w:id="86"/>
    </w:p>
    <w:p>
      <w:pPr>
        <w:pStyle w:val="Heading5"/>
        <w:numPr>
          <w:ilvl w:val="4"/>
          <w:numId w:val="1"/>
        </w:numPr>
        <w:rPr/>
      </w:pPr>
      <w:bookmarkStart w:id="87" w:name="__RefHeading___Toc1558603_3381743652"/>
      <w:bookmarkStart w:id="88" w:name="_Toc33"/>
      <w:bookmarkEnd w:id="87"/>
      <w:r>
        <w:rPr>
          <w:rtl w:val="true"/>
        </w:rPr>
        <w:t>التنبیه الأوّل</w:t>
      </w:r>
      <w:r>
        <w:rPr>
          <w:rtl w:val="true"/>
        </w:rPr>
        <w:t xml:space="preserve">: </w:t>
      </w:r>
      <w:r>
        <w:rPr>
          <w:rtl w:val="true"/>
        </w:rPr>
        <w:t>فی اختصاص الاستصحاب بالشک فی المتقضی و عدمه</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الشیخ الأعظم قدس سره قال المعروف بین المتأخرین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حجیة الاستصحاب فی جمیع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الشک فی الرافع أو الشک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تأمل قد فتح بابه المحقّق الخوانساری قدس سره فی شرح</w:t>
      </w:r>
    </w:p>
    <w:p>
      <w:pPr>
        <w:pStyle w:val="BookText"/>
        <w:rPr/>
      </w:pPr>
      <w:r>
        <w:rPr>
          <w:rFonts w:ascii="IRNazanin" w:hAnsi="IRNazanin" w:eastAsia="IRNazanin"/>
          <w:color w:val="111111"/>
          <w:sz w:val="28"/>
          <w:sz w:val="28"/>
          <w:szCs w:val="28"/>
          <w:rtl w:val="true"/>
          <w:lang w:bidi="fa-IR"/>
        </w:rPr>
        <w:t>الدروس توضیحه ان حقیقة النقض هو رفع الهیئة الاتصالیة فی نقض الحبل والاقرب إلیه علی تقدیر مجازیته هو رفع الأمر الثابت و قد یطلق علی مطلق رفع الید عن الشیء ولو لعدم المقتضی له بعد ان کان آخذا به فالمراد من النقض عدم الاستمرار علیه و البناء علی عدمه بعد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عرفت هذا فنقول ان الأمر یدور بین ان یراد بالنقض مطلق ترک العمل وترتیب الأثر و هو المعنی الثالث ویبقی المنقوض عاما لکل یقین وبین ان یراد من النقض ظاهره و هو المعنی الثانی فیختصّ متعلقه بما من شأنه الاستمرار المختص بالموارد الّتی یوجد فیها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رجحان هذا 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المجازین و هو مطلق ترک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الفعل الخاص کالنقض یصیر مخصصا لمتعلقه العام کما فی قول القائل لاتضرب احدا فان الضرب قرینة علی اختصاص الأحد العام بالاحیاء ولایکون عمومه للاموات قرینة علی ارادة مطلق الضرب علیه کسایر الجمادات ثم لایتوهم الاحتیاج حینئذٍ إلی تصرف فی الیقین بارادة المتیقن منه لأنّ التصرف لازم علی کل حال فان النقض الاختیاری القابل لورود النهی عنه لایتعلق بنفس الیقین علی کل تقدیر بل المراد نقض ما کان علی یقین منه و هو الطهارة السابقة واحکام الیقین و المراد باحکام الیقین لیس احکام نفس وصف الیقین اذ لو فرضنا حکما شرعیاً محمولاً علی نفس صفة الیقین ارتفع بالشک قطعاً کمن نذر فعلاً فی مدة الیقین بحیوة زید بل المراد احکام المتیقن المثبتة له من جهة الیقین و هذه الأحکام کنفس المتیقن أیضاً لها استمرار شأنی لایرتفع إلّا بالرافع فان جواز الدخول فی الصلاة بالطهارة أمر مستمر إلی ان یحدث ناقضها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فالمراد إمّا نقض المتیقن فالمراد بالنقض رفع الید عن مقتضاه و إما نقض احکام المتیقن أی الثابتة للمتیقن من جهة الیقین به و المراد حینئذٍ 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یستفاد من بعض الروایات ارادة 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 رفع الید عن الشیء ولو لعدم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 بل 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لاابرام فی الشک حتی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 ولایعتد بالشک فی حال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الشک یعم الشک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 الیقین لایدخله الشک صم للرؤیة وافطر للرؤیة فان مورده استصحاب بقاء رمضان و الشک فیه لیس شکا فی الرافع کما لایخفی إلی أن قال وقوله علیه السلام إذا شککت فابن علی الیقین فان المستفاد من هذه المذکورات ان المراد بعدم النقض عدم الاعتناء بالاحتمال المخالف للیقین السابق نظیر قوله علیه السلام إذا خرجت من شیء ودخلت فی غیره فشکک لیس بشیء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ان شیئاً من هذه الموارد لایصلح لصرف لفظ النقض عن ظاهره لأنّ قوله علیه السلام بل ینقض الشک بالیقین معناه رفع الشک لأنّ الشک ممّا إذا حصل لایرتفع إلّا برافع إلی أن قال و أما قوله علیه السلام الیقین لایدخله الشک فتفرع الافطار للرؤیة علیه من جهة استصحاب الاشتغال بصوم رمضان إلی ان یحصل الرافع وبالجملة فالمتأمل المنصف یجد أنّ هذه الأخبار لاتدلّ علی ازید من اعتبار الیقین السابق عند الشک فی الارتفاع برافع</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الاُستاذ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ان شیخنا المرتضی قدس سره الشریف جعل التصرف فی لفظ الیقین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بارادة المتیقن منه مفروغا عنه نظرا إلی ان النقض الاختیاری القابل لورود النهی علیه لایتعلق بنفس الیقین علی کل تقدیر وحیث إنّ النقض أخذ فی حقیقته الابرام و التصاق الاجزاء کان الأنسب بهذا</w:t>
      </w:r>
    </w:p>
    <w:p>
      <w:pPr>
        <w:pStyle w:val="BookText"/>
        <w:rPr/>
      </w:pPr>
      <w:r>
        <w:rPr>
          <w:rFonts w:ascii="IRNazanin" w:hAnsi="IRNazanin" w:eastAsia="IRNazanin"/>
          <w:color w:val="111111"/>
          <w:sz w:val="28"/>
          <w:sz w:val="28"/>
          <w:szCs w:val="28"/>
          <w:rtl w:val="true"/>
          <w:lang w:bidi="fa-IR"/>
        </w:rPr>
        <w:t>المعنی عند تعذره بحسب الانس الذهنی رفع الأمر الثابت یعنی ماله مقتضی الثبوت دون مطلق رفع الید عن الشیء بعد الأخذ به فیکون الخبر مختصا بالشک فی الرافع دون المقتضی واستشکل علیه تلمیذه سیّد الاساتیذ العظام المیرزا الشیراز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لاداعی إلی صرف الیقین عن ظاهره بارادة المتیقن منه اذ کما أنّ النقض الاختیاری بالنسبة إلی نفس الیقین غیر متحقق وانما هو قهری الانتقاض کذلک الحال بعینه فی المتقین الذی یشک المکلف فی بقائه وارتفاعه فانه أیضاً ان کان باقیا فبغیر اختیاره و ان کان منتقضا فکذلک فالتصرف فی النقض بارادة رفع الید عملاً محتاج إلیه علی کل حال و معه یکون التصرف فی الیقین بلاجهة ومن المعلوم ان نفس صفة الیقین کالعهد و البیعة و الیمین ممایصح استعارة النقض لها لما فیها من الاستحکام فیتخیّل کونها ذات اجزاء متداخله مستحکمة فیکون الخبر شاملاً لکل من الشکین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وعلیه فالنهی عن نقض الیقین بعد ما عرفت من عدم تعلقه بنفس الیقین من حیث هو وبعد ما ذکره شیخنا الاُستاذ نقلاً عن سیّد الاساتیذ من عدم تعلقه بالمتیقن یجب کما فی الدرر ان یکون متعلقاً بالنقض من حیث العمل وعلی هذا کما انه یصح ان یقال یجب علیک معاملة بقاء المیتقن من حیث الاثار کذلک یصح ان یقال یجب علیک معاملة بقاء الیقین کذلک من حیث العمل و الآثار فان قلت نعم لکن علی الثانی تفید القضیة وجوب ترتیب أثر نفس الیقین و هو غیرمقصود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الیقین فی القضیة ملحوظ طریقاً إلی متعلقه فیرجع مفاد القضیة إلی وجوب معاملة بقاء الیقین من حیث کونه طریقاً إلی متعلقه فیندفع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أفاده سیّدنا الاُستاذ طاب ثراه نقلاً عن سیّد مشایخنا المیرزا الشیرازی قدس سره ولعمری ان المتأمل المنصف یشهد بأنّ هذا الالتفات و التنبه انما یصدر ممن ینبغی ان یشدّ إلیه الرجال فجزاه اللّه عن الإسلام واهله أحسن الجزاء</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وحاصل ما ذهب إلیه المیرزا الشیرازی قدس سره فی الجواب عن الشیخ الأعظم قدس سره انه لاوجه لارتکاب خلاف الظاهر بالتصرف فی الیقین بارادة المتیقن منه معللاً بأنّ النقض الاختیاری لایتعلق بنفس الیقین اذ لامجال للنقض الاختیاری بالنسبة إلی المتیقن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 مجال له بالنسبة إلی نفس صفة الیقین فانحصر الأمر فی التصرف فی نفس النقض بأنّ یراد منه رفع الید عنه عملاً واسناد النقض بهذا المعنی إلی الیقین لما یتخیل فیه من الاجزاء المتداخلة المستحکمه ممایصح ویحسن ولایتوقف حسن ذلک الاسناد علی ارادة المتیقن من نفس الیقین واختصاص المتیقن بما من شأنه الاستمرار کما ذهب إلیه الشیخ الأعظم قدس سره بل یحسن ویصح اسناد النقض بهذا المعنی اعنی رفع الید عملاً إلی نفس الیقین بعد مایتخیل فیه من الاجزاء والاستحکام وبعد کون الیقین المأخوذ فی الکبری عبرة إلی الیقینات الخارجیة الطریقیة فالمعنی فی قوله علیه السلام لاتنقض الیقین بالشک هو النهی عن رفع الید عن الیقین عملاً لامن جهة آثار نفس وصف الیقین بما هو وصف الیقین لما عرفت من أنه عبرة إلی الیقینات الخارجیة الّتی تکون طریقیة و ناظرة إلیها ولا من جهة رفع الید عن نفس المتیقن بل من جهة آثار الیقین الطریقی المتحدة مع آثار المتیقنات لانها ممّا یتطلبها الیقین المتعلق به فالواجب هو ترتیب آثار الیقین الطریقی إلی شیء وعدم رفع الید عنه عملاً ولافرق فیه بین ان یکون الشک فی الرافع أو المقتضی لأنّ النقض اسند إلی نفس الیقین لا إلی المتیقن و المقصود من النقض هو رفع الید عنه عملاً فتدبّر جیّداً و هذا موافق للظاهر ولا وجه</w:t>
      </w:r>
    </w:p>
    <w:p>
      <w:pPr>
        <w:pStyle w:val="BookText"/>
        <w:rPr/>
      </w:pPr>
      <w:r>
        <w:rPr>
          <w:rFonts w:ascii="IRNazanin" w:hAnsi="IRNazanin" w:eastAsia="IRNazanin"/>
          <w:color w:val="111111"/>
          <w:sz w:val="28"/>
          <w:sz w:val="28"/>
          <w:szCs w:val="28"/>
          <w:rtl w:val="true"/>
          <w:lang w:bidi="fa-IR"/>
        </w:rPr>
        <w:t>لرفع الید عنه کما لایخفی قال المحقّق الخراسانی قدس سره ردّا علی الشیخ الأعظم قدس سره ثم لایخفی حسن اسناد النقص و هو ضد الابرام إلی الیقین ولو کان متعلقاً بما لیس فیه اقتضاء البقاء والاستمرار لما یتخیل فیه من الاستحکام بخلاف الظن فانه یظن انه لیس فیه ابرام واستحکام وان کان متعلقاً بما فیه اقتضاء ذلک إلی أن قال وبالجملة لایکاد یشک فی ان الیقین کالبیعة و العهد انما یکون حسن اسناد النقض إلیه بملاحظته لابملاحظة متعلقة فلاموجب لارادة ماهو أقرب إلی الأمر المبرم واشبه بالمتین المستحکم ممّا فیه اقتضاء البقاء لقاعدة إذا تعذرت الحقیقة فأقرب المجازات أولی بعد تعذر ارادة مثل ذلک الأمر ممّا یصح اسناد النقض إلیه حقیقة إلی أن قال لایقال لامحیص عنه فان النهی عن النقض بحسب العمل لایکاد یراد بالنسبة إلی الیقین وآثاره لمنافاته مع المورد فانه یقال انما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المنافاة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الیقین ملحوظا بنفسه وبالنظر الاستقلاًلی لاما إذا کان ملحوظا بنحو المرآتیه وبالنظر الآلی کما هو الظاهر فی مثل قضیة لاتنقض الیقین حیث تکون ظاهرة عرفاً فی أنها کنایة عن لزوم البناء و العمل بالتزام حکم مماثل للمتیقن تعبداً إذا کان حکما ولحکمه إذا کان موضوعاً لاعبارة عن لزوم العمل بآثار نفس الیقین بالالتزام بحکم مماثل لحکمه شرعاً و ذلک لسرایة الآلیة و المرآتیه من الیقین الخارجی إلی مفهومه الکلی فیؤخذ فی موضوع الحکم فی مقام بیان حکمه مع عدم دخله فیه أصلاً کما ربما یؤخذ فیما له دخل فیه أو تمام الدخل فافهم</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الاُستاذ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المحقّق الخراسانی قدس سره بعد ان ذکر إشکال السیّد الاجل الشیرازی علی شیخه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لاوجه للتصرف فی الیقین بارادة المتقین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أختار لدفع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إشکال المنافاة مع المورد لو ارید النقض</w:t>
      </w:r>
    </w:p>
    <w:p>
      <w:pPr>
        <w:pStyle w:val="BookText"/>
        <w:rPr/>
      </w:pPr>
      <w:r>
        <w:rPr>
          <w:rFonts w:ascii="IRNazanin" w:hAnsi="IRNazanin" w:eastAsia="IRNazanin"/>
          <w:color w:val="111111"/>
          <w:sz w:val="28"/>
          <w:sz w:val="28"/>
          <w:szCs w:val="28"/>
          <w:rtl w:val="true"/>
          <w:lang w:bidi="fa-IR"/>
        </w:rPr>
        <w:t>بالنسبة إلی الیقین وآثاره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 آخر و هو جعل مفهوم الیقین المأخوذ فی قوله علیه السلام لاتنقض الیقین بالشک حاکیا ومرآتا للمتیقن</w:t>
      </w:r>
    </w:p>
    <w:p>
      <w:pPr>
        <w:pStyle w:val="BookText"/>
        <w:rPr/>
      </w:pPr>
      <w:r>
        <w:rPr>
          <w:rFonts w:ascii="IRNazanin" w:hAnsi="IRNazanin" w:eastAsia="IRNazanin"/>
          <w:color w:val="111111"/>
          <w:sz w:val="28"/>
          <w:sz w:val="28"/>
          <w:szCs w:val="28"/>
          <w:rtl w:val="true"/>
          <w:lang w:bidi="fa-IR"/>
        </w:rPr>
        <w:t>ووجّهه بأنّ ذلک لسرایة الآلیة و المرآتیة من الیقین الخارجی إلی مفهومه الکلی المأخوذ فی قوله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ان ما ذکره من السرایة وان کان حقا ولهذا کثیرا ما فی مقام التعبیر عن حکم نفس الشیء یطلق الیقین کما فی موارد دخالته فی الموضوع بنحو الجزئیة أو الاستقلال فیقال مثلاً إذا رأیت زیدا فابلغه السلام فان الرؤیة لم یؤخذ فی هذا الکلام إلّا طریقاً صرفا للمتعلق فالموضوع هو الزید لاالزید المرئی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لایذهب علیک اتحاد هذا الطریق مع طریقة شیخنا المرتضی قدس سره غایة الأمر انه التزم بالمجاز فی کلمة الیقین حیث ارید به المتیقن وعلی هذا لامجاز مع امکان ارادة الشیخ أیضاً عدم المجازیة و بالجملة کلا الطریقین شریکان فی ان المتکلم قد حمل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 المتیقنات من الطهارة وحیاة الزید وغیر ذلک فیجئ ما ذکره الشیخ من ان المناسبة لمادة النقض مخصوصة بموارد إحراز المقتضی اذ مع فرض کون الیقین فی موضوع القضیة ملحوظا علی وجه الطریقیة فلایمکن ملاحظة المناسبة فی مادة النقض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لتوقفه علی استقلال النظر فتحقق ان المحیص منحصر فی ماذکرنا هذا</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وعلیه فیرد علی صاحب الکفایة ما أورد علی الشیخ قدس سره هذا بخلاف طریقة المیرزا الشیرازی قدس سره من ان المراد من قوله لاتنقض الیقین هو النهی عن رفع الید عن الیقین عملاً بالتقریب المذکور فان المراد من الیقین فی هذه الطریقة هو الیقین لاالمتیقن و المراد منه فی طریقة صاحب الکفایة هو المتیقن لجعله مفهوم الیقین حاکیا ومرآتا للمتیقن لاالیقینات الخارجیة و الفرق منهما واضح فتحصّل</w:t>
      </w:r>
    </w:p>
    <w:p>
      <w:pPr>
        <w:pStyle w:val="BookText"/>
        <w:rPr/>
      </w:pPr>
      <w:r>
        <w:rPr>
          <w:rFonts w:ascii="IRNazanin" w:hAnsi="IRNazanin" w:eastAsia="IRNazanin"/>
          <w:color w:val="111111"/>
          <w:sz w:val="28"/>
          <w:sz w:val="28"/>
          <w:szCs w:val="28"/>
          <w:rtl w:val="true"/>
          <w:lang w:bidi="fa-IR"/>
        </w:rPr>
        <w:t>ان النهی عن نقض الیقین بما هو جامع لمصادیقه الّتی تکون مرایا للمتیقنات لابما هو وصف خاصّ وعلیه فلایکون المراد من الیقین هو المتیقن بل المراد هو الیقین وان کان مصادیقه عبرة إلی المتیقنات فاذا اتضح ان النقض مستند إلی الیقین لا إلی المتیقن فلافرق فیه بین ان یکون الشک فی الرافع أو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أفاده سیّدنا الاُستاذ المحقّق الداماد قدس سره فی فرض اسناد النقض بلحاظ المتیقن أو آثاره من انه لادلیل علی اختصاصه بما من شأنه البقاء والاستمرار ومجرد اقربیته بالنسبة إلی المعنی الحقیقی بنظر الاعتبار لایوجب تعیینه مالم یراه اهل العرف أقرب إلی المعنی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وجه لرفع الید عن إطلاق المتعلق بل الحکم هو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کما یمکن ان یکون ظهور الفعل قرینة علی التصرف فی المتعلق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لاتضرب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یمکن ان یکون ظهور المتعلق قرینة علی التصرف فی الفعل کما فی مثل قوله تعالی وَ لا تَأْکُلُوا أَمْوالَکُمْ بَیْنَکُمْ بالْباطل </w:t>
      </w:r>
      <w:r>
        <w:rPr>
          <w:rStyle w:val="FootnoteAnchor"/>
          <w:rtl w:val="true"/>
        </w:rPr>
        <w:footnoteReference w:id="86"/>
      </w:r>
      <w:r>
        <w:rPr>
          <w:rFonts w:ascii="IRNazanin" w:hAnsi="IRNazanin" w:eastAsia="IRNazanin"/>
          <w:color w:val="111111"/>
          <w:sz w:val="28"/>
          <w:sz w:val="28"/>
          <w:szCs w:val="28"/>
          <w:rtl w:val="true"/>
          <w:lang w:bidi="fa-IR"/>
        </w:rPr>
        <w:t>فان ظهور الاموال فی الأعم من المأکول وغیره قرینة علی التصرف فی الاکل بارادة مطلق التصرف فافهم واغتنم هذا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و هو انه استشکل سیّدنا الاُستاذ فی اخیر عبارته فی شمول الصحیحة الاُولی للشک فی المقتضی بقوله و الذی یختلج بالبال ان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الصحیحة الاُولی من زراة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لاتدلّ علی جریان الاستصحاب فی غیر مورد الشک فی وجود الرافع لا لما ذکر بل لضیق دائرة القضیة التعلیلیة لاحتمال ان یکون المراد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 ولکن ینقضه بیقین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بالطهارة و الشک فی النوم مثلاً فیکون المعنی انه لاتنقض الیقین بالطهارة بالشک فی النوم ولکنّه ینقضه</w:t>
      </w:r>
    </w:p>
    <w:p>
      <w:pPr>
        <w:pStyle w:val="BookText"/>
        <w:rPr/>
      </w:pPr>
      <w:r>
        <w:rPr>
          <w:rFonts w:ascii="IRNazanin" w:hAnsi="IRNazanin" w:eastAsia="IRNazanin"/>
          <w:color w:val="111111"/>
          <w:sz w:val="28"/>
          <w:sz w:val="28"/>
          <w:szCs w:val="28"/>
          <w:rtl w:val="true"/>
          <w:lang w:bidi="fa-IR"/>
        </w:rPr>
        <w:t>بیقین اخر متعلقاً بالنوم مثلاً کما انه یؤیّد هذا الاحتمال صدر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انه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لوکان المراد هو الیقین بالطهارة و الشک فیها نعم الدلیل وتمّ کما هو الظاهر من الصحیحة الاتیة وهی صحیحة زراة قال قلت لابی جعفر علیه السلام انه اصاب ثوبی دم من الرعاف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وتأمل تعرف ان شاء اللّه تعالی هذا بالنظرإلی هذه الصحیحة دون غیرها فلو ثبت الإطلاق بدلیل اخر لاتعارضه هذه لما تقدم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ولایخفی علیک ان الخصوصیات الموردیة لاتوجب تقیید القضیة الکبرویة التعلیلیة مع إطلاق الیقین و الشک فیها وبالجملة فکما ان الیقین فی الکبری لایختص بخصوص الطهارة بل یشمل غیرها فکذلک الشک لایختص بخصوص النوم بل یشمل ما إذا کان الشک فی نفس الشیء لا الرافع وعلیه فلاوجه لحمل الکبری الکلیة علی خصوصیات المورد بل هذه الکبری کسائر الکبریات الواردة فی سائر الأخبار فی العموم و الإطلاق ولااختصاص لها بالشک فی الرافع هذا مضافاً إلی لزوم التکرار لو لم یکن الذیل بمنزلة الکبری الکلیة اذ مفاده کمفاد الصدر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انه قد نام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مراده من قوله قدس سره نعم لوکان المراد هو الیقین بالطهارة و الشک فیها لعم الدلیل وتمّ کما هو الظاهر من الصحیحة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 لأنّ الطهارة ممّا له دوام فی نفسه لولا الرافع فلاوجه للتعدی عنه إلی الشک فی المقتضی و العمدة ما قلناه من عدم اختصاص الکبری بالشک فی الرافع أللّهمّ إلّا أن یقال ان الشک فی الطهارة یعم الطهارة الترابیة و الشک فیها ربما یکون فی الاقتضاء کما إذا تیمم فی آخر الوقت وشک فی بقائه فی الوقت الآتی وعلیه فیعم الشک فی المقتضی أیضاً کما لایخفی فتحصّل إلی حدّ الآن ان النقض اسند إلی الیقین لا إلی المتیقن</w:t>
      </w:r>
    </w:p>
    <w:p>
      <w:pPr>
        <w:pStyle w:val="BookText"/>
        <w:rPr/>
      </w:pPr>
      <w:r>
        <w:rPr>
          <w:rFonts w:ascii="IRNazanin" w:hAnsi="IRNazanin" w:eastAsia="IRNazanin"/>
          <w:color w:val="111111"/>
          <w:sz w:val="28"/>
          <w:sz w:val="28"/>
          <w:szCs w:val="28"/>
          <w:rtl w:val="true"/>
          <w:lang w:bidi="fa-IR"/>
        </w:rPr>
        <w:t>والیقین فی کبری لاتنقض الیقین بالشک مأخوذ بما هو علیه مصادیقه من الطریقیة و المراد من النقض هو رفع الید عن آثار الیقین الطریقی و المراد من آثاره آثار المتیقن الّتی یتطلبها الیقین المتعلق به وعلیه فالنهی فی قوله لاتنقض الیقین بالشک یؤول إلی النهی عن رفع الید عن الیقین عملاً من دون فرق بین ان یکون المتیقن ممّا له اقتضاء البقاء أو لایکون لأن النقض یتعلق بالیقین لابالمتیقن ومعناه هو رفع الید عن الیقین عملاً أو یؤول إلی النهی عن رفع الید عن المتیقن أو آثاره من دون فرق بین کونه امراً ثابتا و بین عدم کونه کذالک و علیه فالاستصحاب حجة مطلقاً سواء کان الشک فی الرافع اوالمقتضی ویعتضد ذلک کما فی مصباح الأصول بالنقض و الحل أما النقض فبامور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النسخ فی الحکم الشرعی فان الشیخ قائل به بل ادعی علیه الإجماع حتی من المنکرین لحجیة الاستصحاب بل هو من ضرورة الدین علی ماذکره المحدث الاسترآبادی مع ان الشک فی المقتضی لأنّه لم یحرز فیه من الأول جعل الحکم مستمراً أو محددا إلی غایة فان النسخ فی الحقیقة انتهاء أمد الحکم وإلّا لزم البداء المستحیل فی حقه تعالی أللّهمّ إلّا أن یکتفی فی إحراز المقتضی باطلاق المستعمل فیه و لو بحسب الظاهر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الموضوعات مع انه یلزم من تفصیله عدم حجیة الاستصحاب فی الموضوعات کحیاة زید و عدالة عمرو مثلاً فان إحراز استعداد أفراد الموضوعات الخارجیة ممّا لاسبیل لنا إلیه و إن اخذ مقدار استعداد الموضوع المشکوک بقاؤه من استعداد الجنس البعید أو القریب فتکون انواعه مختلفة الاستعداد وکیف یمکن إحراز مقدار استعداد الإنسان من استعداد الجسم المطلق أو الحیوان مثلاً و إن اخذ من الصنف فافراده مختلفة باعتبار الا مزجة والامکنة وسائر جهات</w:t>
      </w:r>
    </w:p>
    <w:p>
      <w:pPr>
        <w:pStyle w:val="BookText"/>
        <w:rPr/>
      </w:pPr>
      <w:r>
        <w:rPr>
          <w:rFonts w:ascii="IRNazanin" w:hAnsi="IRNazanin" w:eastAsia="IRNazanin"/>
          <w:color w:val="111111"/>
          <w:sz w:val="28"/>
          <w:sz w:val="28"/>
          <w:szCs w:val="28"/>
          <w:rtl w:val="true"/>
          <w:lang w:bidi="fa-IR"/>
        </w:rPr>
        <w:t>الاختلاف فیلزم الحرج و المرج وحاصل الإشکال عدم جریان الاستصحاب فی الموضوعات لکون الشک فیها شکا فی المقتضی لعدم إحراز الاستعداد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الغایة ولو من جهة الشبهة الموضوعیة کما إذا شک فی ظهور هلال شوال أو فی طلوع الشمس فان الشک فیه من قبیل الشک فی المقتضی لأنّ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ظهور هلال شوال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ان شهر رمضان کان تسعة وعشرین یوما أوّلاً فلم یحرز المقتضی من أوّل الأمر وکذا الشک فی طلوع الشمس شک فی ان مابین الطلوعین ساعة ونصف حتی تنقضی بنفسها أو اکثر فلم یحرز المقتضی مع ان الشیخ قائل بجریان الاستصحاب فیه بل الاستصحاب مع الشک فی هلال شوال منصوص بناء علی دلالة قوله علیه السلام صم للرؤیة وافطر للرؤیة علی الاستصحاب و أما الحلّ فبیانه انه ان لوحظ متعلق الیقین و الشک بالنظر الدقی فلایصدق نقض الیقین بالشک حتی فی موارد الشک فی الرافع لأنّ متعلق الیقین انما هو حدوث الشیء و المشکوک هو بقاؤه لأنّ مع وحدة زمان المتیقن و المشکوک لایمکن ان یکون متعلق الشک هو متعلق الیقین الا بنحو الشک الساری الذی 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کون متعلق الشک غیر متعلق الیقین لایکون عدم ترتیب الأثر علی المشکوک نقضا للیقین بالشک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لوحظ متعلق الیقین و الشک بالنظر المسامحی العرفی و الغاء خصوصیة الزمان بالتعبد الشرعی وان کان أصل القاعدة من ارتکازیات العقلاء فیصدق نقض الیقین بالشک حتی فی موارد الشک فی المقتضی فان خیار الغبن کان متیقنا حین ظهور الغبن و هو متعلق الشک بعد الغاء الخصوصیة فعدم ترتیب الأثر علیه فی ظرف الشک نقض للیقین بالشک وحیث ان الصحیح هو الثانی لأنّ متعلق الیقین و الشک ملحوظ</w:t>
      </w:r>
    </w:p>
    <w:p>
      <w:pPr>
        <w:pStyle w:val="BookText"/>
        <w:rPr/>
      </w:pPr>
      <w:r>
        <w:rPr>
          <w:rFonts w:ascii="IRNazanin" w:hAnsi="IRNazanin" w:eastAsia="IRNazanin"/>
          <w:color w:val="111111"/>
          <w:sz w:val="28"/>
          <w:sz w:val="28"/>
          <w:szCs w:val="28"/>
          <w:rtl w:val="true"/>
          <w:lang w:bidi="fa-IR"/>
        </w:rPr>
        <w:t xml:space="preserve">بنظر العرف و الخصوصیة من حیث الزمان ملغاة بالتعبد الشرعی فتستفاد من قوله علیه السلام لاتنقض الیقین بالشک حجیة الاستصحاب مطلقاً بلافرق بین موارد الشک فی المقتضی و موارد الشک فی الرافع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سلمنا عدم تمامیة الصحاح المشتملة علی کلمة النقض للاستدلال بها فی الشک فی المقتضی یکفینا غیرها من سائر الروایات ولذا قال الشهید الصدر قدس سره ونضیف هنا بانالو فرضنا اختصاص الاحادیث المشتملة علی کلمة النقض بالشک فی الرافع کفانا مالم یرد فیه التعبیر بالنقض من الروایات و من جملتها قوله علیه السلام الیقین لاینحل فیه الشک صم للروئیة و افطر للروئیة</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خصوصا مثل صحیحة عبداللّه بن سنان </w:t>
      </w:r>
      <w:r>
        <w:rPr>
          <w:rStyle w:val="FootnoteAnchor"/>
          <w:rtl w:val="true"/>
        </w:rPr>
        <w:footnoteReference w:id="90"/>
      </w:r>
      <w:r>
        <w:rPr>
          <w:rFonts w:ascii="IRNazanin" w:hAnsi="IRNazanin" w:eastAsia="IRNazanin"/>
          <w:color w:val="111111"/>
          <w:sz w:val="28"/>
          <w:sz w:val="28"/>
          <w:szCs w:val="28"/>
          <w:rtl w:val="true"/>
          <w:lang w:bidi="fa-IR"/>
        </w:rPr>
        <w:t>وروایة 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فلئن امکن التشکیک فی إطلاق مثل خبر محمّدبن مسلم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 فان الیقین لایدفع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بارجاع الدفع إلی مایشبه النقض هذا مضافاً إلی ضعف السند و الدلالة من جهة إحتمال کون المراد هو قاعدة الیقین بناء علی ظهورها فی اتحاد متعلق الیقین و الشک حتی من حیث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الخبرین الاولین لابأس بالتمسک باطلاقهما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اختصاص مورد صحیحة عبداللّه بن سنان بالشک فی الرافع حیث عبر فیه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تستیقن انه 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لایمکن الغاء هذه الخصوصیة فی مجال التعدی</w:t>
      </w:r>
    </w:p>
    <w:p>
      <w:pPr>
        <w:pStyle w:val="BookText"/>
        <w:rPr/>
      </w:pPr>
      <w:r>
        <w:rPr>
          <w:rFonts w:ascii="IRNazanin" w:hAnsi="IRNazanin" w:eastAsia="IRNazanin"/>
          <w:color w:val="111111"/>
          <w:sz w:val="28"/>
          <w:sz w:val="28"/>
          <w:szCs w:val="28"/>
          <w:rtl w:val="true"/>
          <w:lang w:bidi="fa-IR"/>
        </w:rPr>
        <w:t>والتعمیم مدفوعة بأنّ التعبیر بالتنجیس أعمّ من الشک فی الرافع مهفوما وان فرض ان الفرد المتعارف خارجا للتنجیس یکون من باب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شئت قلت ان المستفاد منها عرفاً ان علة الحکم الظاهری الاستصحابی هو ثبوت الطهارة سابقاً وعدم العلم بالنجاسة سواء کان من ناحیة فعل المستعیر أو غیره فالانصاف تمامیة الإطلاق من هذه الناحیة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الختام أتبرک بما أفاده سیّدنا الإمام المجاهد قدس سره من أن هیهنا بیانا اخر لشمول أدلة للشک فی المقتضی و هو ان الکبری الکلیة المجعولة فی باب الاستصحاب ظاهرة فی ان الیقین من حیث هو بلا دخالة شیء اخر لاینقض بالشک من حیث هو شک کذلک ضرورة ظهور اخذ کل عنوان فی حکم فی انه تمام الموضوع له بنفسه من غیر دخالة شیء آخر ورائه ورفع الید عن هذا الظهور لایجوز إلّا بصارف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 الأمر دائر بین امور الأول ان یکون عدم انتقاض الیقین بالشک باعتبار مبادی حصولهما فی النفس الثانی ان یکون باعتبار المتیقن الثالث ان یکون باعتبار الجری العملی علی طبقه الرابع ان یکون باعتبار نفس الیقین و الشک من حیث 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غیرالاحتمال الاخیر یکون عدم نقض الیقین بالشک باعتبار غیر ذاتهما و قد عرفت ان الظاهر نفسیتهما فی ذلک تأمّل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أفاد و أجاد ولعلّ وجه التأمل ان هذا البیان وان کان صحیحا من حیث هو ولکن الکلام فی دعوی قیام القرائن علی خلافه وعدمه وعلیه فهذا البیان لایتم بدون الجواب عن ما استشهد به علی خلافه</w:t>
      </w:r>
      <w:r>
        <w:rPr>
          <w:rFonts w:eastAsia="IRNazanin" w:cs="IRNazanin"/>
          <w:color w:val="111111"/>
          <w:sz w:val="28"/>
          <w:szCs w:val="28"/>
          <w:rtl w:val="true"/>
          <w:lang w:bidi="fa-IR"/>
        </w:rPr>
        <w:t>.</w:t>
      </w:r>
      <w:bookmarkStart w:id="89" w:name="pg13975_138063"/>
    </w:p>
    <w:p>
      <w:pPr>
        <w:pStyle w:val="BookText"/>
        <w:rPr/>
      </w:pPr>
      <w:bookmarkEnd w:id="89"/>
      <w:r>
        <w:rPr>
          <w:rFonts w:ascii="IRNazanin" w:hAnsi="IRNazanin" w:eastAsia="IRNazanin"/>
          <w:color w:val="111111"/>
          <w:sz w:val="28"/>
          <w:sz w:val="28"/>
          <w:szCs w:val="28"/>
          <w:rtl w:val="true"/>
          <w:lang w:bidi="fa-IR"/>
        </w:rPr>
        <w:t>نعم عرفت عدم تمامیة مااستشهد به علی التخصیص بالشک فی الرافع فلاتغفل</w:t>
      </w:r>
      <w:r>
        <w:rPr>
          <w:rFonts w:eastAsia="IRNazanin" w:cs="IRNazanin"/>
          <w:color w:val="111111"/>
          <w:sz w:val="28"/>
          <w:szCs w:val="28"/>
          <w:rtl w:val="true"/>
          <w:lang w:bidi="fa-IR"/>
        </w:rPr>
        <w:t>.</w:t>
      </w:r>
    </w:p>
    <w:p>
      <w:pPr>
        <w:pStyle w:val="Heading5"/>
        <w:numPr>
          <w:ilvl w:val="4"/>
          <w:numId w:val="1"/>
        </w:numPr>
        <w:rPr/>
      </w:pPr>
      <w:bookmarkStart w:id="90" w:name="__RefHeading___Toc1558605_3381743652"/>
      <w:bookmarkStart w:id="91" w:name="_Toc34"/>
      <w:bookmarkEnd w:id="90"/>
      <w:r>
        <w:rPr>
          <w:rtl w:val="true"/>
        </w:rPr>
        <w:t>التنبیه الثانی</w:t>
      </w:r>
      <w:r>
        <w:rPr>
          <w:rtl w:val="true"/>
        </w:rPr>
        <w:t>:</w:t>
      </w:r>
      <w:r>
        <w:rPr>
          <w:rtl w:val="true"/>
        </w:rPr>
        <w:t>فی اعتبار الاستصحاب فی خصوص الموضوعات الخارجیة و الأحکام الجزئیة أو فی الأعم منها و الأحکام الکلیّة</w:t>
      </w:r>
      <w:bookmarkEnd w:id="91"/>
    </w:p>
    <w:p>
      <w:pPr>
        <w:pStyle w:val="BookText"/>
        <w:rPr/>
      </w:pPr>
      <w:r>
        <w:rPr>
          <w:rFonts w:ascii="IRNazanin" w:hAnsi="IRNazanin" w:eastAsia="IRNazanin"/>
          <w:color w:val="111111"/>
          <w:sz w:val="28"/>
          <w:sz w:val="28"/>
          <w:szCs w:val="28"/>
          <w:rtl w:val="true"/>
          <w:lang w:bidi="fa-IR"/>
        </w:rPr>
        <w:t>و الحق هو تعمیم الاعتبار لعدم قصور الأدلة ولعدم المعارضة بین استصحاب المجعول واستصحاب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 حیث کان کل من الحکم الشرعی وموضوعه مع الشک قابلاً للتنزیل بلا تصرف وتأویل غایة الأمر تنزیل الموضوع بجعل مماثل حکمه وتنزیل الحکم بجعل مثله کما اشیر إلیه آنفاً کان قضیة لاتنقض ظاهرة فی اعتبار الاستصحاب فی الشبهات الحکمیة و الموضوعیة واختصاص المورد بالاخیرة لایوجب تخصیصها بها خصوصا بعد ملاحظة انها قضیة کلیة ارتکازیة قد أتی بها فی غیر مورد لاجل الاستدلال بها علی حکم المورد فتأمّل</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ولایخفی علیک انه ان کان الإشکال من ناحیة دعوی قصور الأدلة فما أفاده فی الکفایة یکفی للجواب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الموضوعات و الأحکام الکلیة لایساعده الأمر بعدم الفحص لوجوبه فی الأحکام الکلیة و القول بأنّ أدلة الاستصحاب تدل علی اعتبار الاستصحاب بنحو المهملة ثم تفصل حکم بعض موارده و هو استصحاب الموضوعات بعدم وجوب الفحص خلاف الظاهر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موارد أدلة الاستصحاب وان کانت من الموضوعات ولکن العبرة بعموم الوارد لابخصوصیة المورد وذکر عدم لزوم الفحص بالنسبة إلی مورد السؤال لاینافی لزومه بالنسبة إلی الأحکام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عدم تعرض الأصحاب للاستصحاب فی الأحکام الکلیة قبل و الد الشیخ البهائی قرینة علی اختصاص أدلتها بالموضوعاًت مندفعة بأنّ ذلک لایمنع عن الاستدلال به فی الأحکام الکلیة بعد ثبوت ظهور أدلتها فی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 اخر أورده الفاضل النراقی علی جریان الاستصحاب فی الأحکام الکلیة وتوضیح ذلک انه ذهب الفاضل النراقی إلی التفصیل بین الأحکام الکلیة الالهیة وغیرها من الأحکام الجزئیة و الموضوعاًت الخارجیة ومقتضاه ان یکون الاستصحاب قاعدة فقهیة مجعولة فی الشبهات الموضوعیة نظیر سائر القواعد الفقهیة کقاعدة الفراغ و التجاوز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الوجه فیما ذهب إلیه دعوی قصور دلالة الأخبار بالنسبة إلی الأحکام الکلیة لأنّ عموم التعلیل فیها شامل للشبهات الحکمیة أیضاً و اختصاص المورد بالشبهات الموضوعیة لایوجب رفع الید عن عموم التعلیل وکلیة الکبری الارتکازی کما عرفت فی الکفایة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الوجه فیه کما أفاد السیّد المحقّق الخوئی قدس سره هو دعوی معارضة الاستصحاب فی الأحکام الکلیة بمثله دائما بیانه ان الشک فی الحکم الشرعی تارة یکون راجعاً إلی مقام الجعل ولو لم یکن المجعول فعلیّا لعدم تحقق موضوعه فی الخارج کما إذا علمنا بجعل الشارع القصاص فی الشریعة المقدسة ولو لم یکن الحکم به فعلیا لعدم تحقق القتل مثلا ثم شککنا فی بقاء هذا الجعل فیجری استصحاب بقاء الجعل ویسمی باستصحاب عدم النسخ و هذا الاستصحاب خارج عن محل الکلام 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و سلم حلال إلی یوم القیمة وحرامه حرام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یغنینا عن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الشک راجعاً إلی المجعول بعد فعلیته بتحقق موضوعه فی الخارج کالشک فی حرمة وطیء المرأة بعد انقطاع الدم قبل الاغتسال و الشک فی المجعول مرجعه إلی أحد امرین لاثالث لهما لأنّ الشک فی بقاء المجعول إمّا أن یکون لأجل الشک فی دائرة المجعول سعة وضیقا من قبل الشارع کما إذا شککنا فی ان المجعول من قبل الشارع هل هو حرمة وطیء الحائض حین وجود الدم فقط أو إلی حین الاغتسال؟ و الشک فی سعة المجعول وضیقه یستلزم الشک فی الموضوع لامحالة فانا لاندری ان الموضوع للحرمة هل هو وطیء واجد الدم أو المحدث بحدث الحیض ویعبر عن هذا الشک بالشبهة الحکمیة و إمّا أن یکون الشک لاجل الامور الخارجیة بعد العلم بحدود المجعول سعة وضیقا من قبل الشارع فیکون الشک فی الانطباق کما إذا شککنا فی انقطاع الدم بعد العلم بعدم حرمة الوطیء بعد الانقطاع ولو قبل الاغتسال و یعبر عن هذا الشک بالشبهة الموضوعیة وجریان الاستصحاب فی الشبهات الموضوعیة ممّا لا إشکال فیه ولا کلام کما هو مورد الصحیحة وغیرها من النصوص</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الشبهات الحکمیة فان کان الزمان مفردا للموضوع وکان الحکم انحلالیا کحرمة وطیء الحائض مثلاً فان للوطیء افرادا کثیرة بحسب امتداد الزمان من أوّل الحیض إلی آخره وینحل التکلیف و هو حرمة وطیء الحائض إلی حرمة امور متعددة وهی أفراد الوطیء الطولیة بحسب امتداد الزمان فلایمکن جریان الاستصحاب فیها حتی علی القول بجریان الاستصحاب فی الأحکام الکلیة لأنّ هذا الفرد من الوطیء و هو الفرد المفروض وقوعه بعد انقطاع الدم قبل الاغتسال لم تعلم حرمته من أوّل الأمر حتی نستصحب بقاؤها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الأفراد الآخر کانت متیقنة الحرمة وهی الأفراد المفروضة من أوّل الحیض إلی انقطاع الدم و هذه الأفراد قد مضی زمانها إمّا مع الامتثال أو مع العصیان فعدم جریان الاستصحاب فی هذا القسم ظاهر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لم یکن الزمان مفردا ولم یکن الحکم انحلالیا کنجاسة الماء القلیل المتمم کرّا فان الماء شیء واحد غیر متعدد بحسب امتداد الزمان فی نظر العرف ونجاسته حکم واحد مستمر من أوّل الحدوث إلی آخر الزوال ومن هذا القبیل الملکیة و الزوجیة فلایجری الاستصحاب فی هذا القسم أیضاً لابتلائه بالمعارض لأنّه إذا شککنا فی بقاء نجاسة الماء المتمم کرا فلنا یقین متعلق بالمجعول ویقین متعلق بالجعل فبالنظر إلی المجعول یجری استصحاب النجاسة لکونها متیقنة الحدوث مشکوکة البقاء وبالنظر إلی الجعل یجری استصحاب عدم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جعل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 أیضاً متیقنا وذلک للیقین بعدم جعل النجاسة للماء القلیل فی صدر الإسلام لامطلقاً ولامقیداً بعدم المتمم و القدر المتیقن انما هو جعلها للقلیل غیر المتمم أما جعلها مطلقاً حتی للقلیل المتمم فهو مشکوک فیه فنستصحب عدمه ویکون المقام من قبیل دوران الأمر بین الأقل و الأکثر فنأخذ بالأقل لکونه متیقنا ونجری الأصل فی الأکثر لکونه مشکوکا فیه فتقع المعارضة بین استصحاب بقاء المجعول واستصحاب عدم الجعل وکذا الملکیة و الزوجیة ونحوهما فاذا شککنا فی بقاء الملکیة بعد رجوع احدالمتبائعین فی المعاطاة فباعتبار المجعول وهی الملکیة یجری استصحاب بقاء الملکیة وباعتبار الجعل یجری استصحاب عدم الملکیة لتمامیة الارکان فیهما علی النحو الذی ذکرناه و قد صححه السیّد المحقّق الخوئی قدس سره واختاره وصرح بقوله و هذا هو الصحیح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عنه بان المعارضة بین استصحاب عدم الجعل واستصحاب المجعول فرع المنافاة بینهما و هو أوّل الکلام قال سیّدنا الاُستاذ المحقّق الداماد قدس سره مورد کلام النراقی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ظاهر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لایخفی علی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الزمان ظرفا فحکم فیه باستصحاب الوجود و العدم أما الأول أعنی استصحاب الوجود فواضح و أما الثانی أعنی استصحاب العدم فلان عدم وجوب الجلوس المطلق وان انتقض الا ان عدم وجوب الجلوس المقید بما بعد الزوال لم ینتقض أصلاً فیستصحب وبعبارة اخری انه لاضیر فی اعتبار الجلوس مقیداً بما بعد الزوال فیقال هذا لم یعلم وجوبه و الأصل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سیّدنا الاُستاذ تبعاً لما ذهب إلیه المحقّق الحائری قدس سره من أنّ هذا الأصل العدمی وان کان جاریا الا انه لاینافی استصحاب الوجود لعدم المضادة أو المعارضة بین الوجود المطلق و العدم المقید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وانما المعارضة بین الوجود المطلق و العدم المطلق أو بین الوجود المقید و العدم المقید وذلک لاعتبار وحدة الموضوع فی المعارضة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وینقدح ممّا ذکره سیّدنا الاُستاذ مافی کلام الشیخ الأعظم قدس سره ردّا علی الفاضل النراقی من ان الزمان ان کان مفردا فلایجری استصحاب الوجود لعدم اتحاد الموضوع ویجری استصحاب العدم وان لم یکن الزمان مفردا فیجری استصحاب الوجود لاتحاد الموضوع ولایجری استصحاب العدم فلامعارضة بین الاستصحابین أصلاً انتهی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وذلک لما عرفت من جریان استصحاب عدم وجوب الجلوس المقید بما بعد الزوال أیضاً فان المنقوض هو عدم وجوب المطلق لاالمقید نعم لاینافی استصحاب عدم وجوب الجلوس المقید بما بعد الزوال مع استصحاب الوجود المطلق لعدم اتحاد الموضوع فی الوجود المطلق و العدم المقید کما هو واضح ویظهر أیضاً ممّا ذکره سیّدنا الاُستاذ أیضاً ما فی کلام السیّد المحقّق الخوئی قدس سره حیث تسلم المعارضة فیما إذا لم یکن الزمان مفردا وأورد علی الشیخ الأعظم الذی ذهب إلی عدم جریان استصحاب العدم فلامعارضة بین الاستصحابین أصلاً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اوضحنا وقوع المعارضة مع عدم کون الزمان مفردا ووحدة الموضوع فیقال ان هذا الموضوع الواحد کان حکمه کذا وشک فی بقائه فیجری استصحاب بقائه ویقال أیضاً ان هذا الموضوع لم یجعل له حکم فی الأول لامطلقاً ولامقیداً بحال و المتیقن جعل الحکم له حال کونه مقیداً فیبقی جعل الحکم له بالنسبة إلی غیرها تحت الأصل فتقع المعارضة بین الاستصحابین مع حفظ وحدة الموضوع</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وذلک لما عرفت من عدم المنافاة و المعارضة فیجری استصحاب الوجوداًلمطلق ومع جریانه لامجال لجریان استصحاب عدم وجوب المطلق للعلم بانتقاضه نعم یجری استصحاب عدم وجوب المقید ولکن لامعارضة بین الاستصحابین الجاریین کما لایخفی هذا مضافاً إلی ان دعوی ان هذا الموضوع لم یجعل له حکم فی الأول لامطلقاً مع العلم بجعل الحکم له وانتقاض عدم وجوب المطلق کما تری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لایذهب علیک ان الشهید الصدر قدس سره ذهب إلی دفع شبهة التعارض علی المبانی المختلفة بوجه اخر فقال تارة تبنی علی الوجه المختار من ان القضیة المجعولة لها اعتباران ولحاظان لحاظ بالحمل الشایع فتکون صورة فی نفس الجاعل و المولی</w:t>
      </w:r>
    </w:p>
    <w:p>
      <w:pPr>
        <w:pStyle w:val="BookText"/>
        <w:rPr/>
      </w:pPr>
      <w:r>
        <w:rPr>
          <w:rFonts w:ascii="IRNazanin" w:hAnsi="IRNazanin" w:eastAsia="IRNazanin"/>
          <w:color w:val="111111"/>
          <w:sz w:val="28"/>
          <w:sz w:val="28"/>
          <w:szCs w:val="28"/>
          <w:rtl w:val="true"/>
          <w:lang w:bidi="fa-IR"/>
        </w:rPr>
        <w:t>ولحاظ بالحمل الأولی فیکون صفة ثابتة للموضوع الملحوظ بذلک اللحاظ وجاریا علیه من دون فرق فی ذلک بین العوارض الاعتباریة أو الخارجیة و هذان لحاظان واقعیان ثابتان لکل وجود ذهنی کما حققناه فی بحوث متقدمة وبناء علیه یقال بأنّ المجعول کنجاسة الماء المتغیر إذا لاحظناه بالحمل الشایع فهو اعتبار نفسانی قائم بنفس المولی و هو بهذا اللحاظ یوجد دفعة واحدة وله خصائص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لاحظناه بالحمل الأولی فهو صفة وقذارة قائمة بالماء المتغیر وجاریة علیه ولهذا تکون حادثة بحدوث التغیر ولعلها باقیة بعد زواله أیضاً فبهذه النظرة صار للحکم حدوث وبقاء و هذا النظرة وان کانت نظرة اولیة إلی عنوان القضیة المجعولة لا إلی واقعها بالحمل الشایع وحقیقتها الا ان المعیار فی تطبیق دلیل الاستصحاب علی الأحکام الّتی یراد التعبد الاستصحابی بها هذه النظرة لا النظر الیها بالحمل الشایع وممّا یشهد علی ذلک انه لم یخطر علی بال أحد من ایام العضدی و الحاجبی وإلی زماننا هذا،هذا الإشکال فی استصحاب الحکم بعدم تصور الحدوث و البقاء فیه بل حتی من انکر جریانه فیه کالمحقّق النراقی و السیّد الاُستاذ قد اعترف بجریانه فی نفسه وتمامیة ارکان الاستصحاب فیه وانما وجده معارضا مع استصحاب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یکون من الواضح اندفاع شبهة التعارض لاننا إذا وافقنا علی ان المیزان فی تطبیق دلیل الاستصحاب ملاحظة الأحکام المجعولة بالحمل الأولی لا الحمل الشایع فالجاری استصحاب بقاء المجعول دون استصحاب عدم جعل الزائد لأنّه مبنی علی ملاحظة الحکم بالحمل الشایع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نوافق علی ذلک واعتبرنا لزوم ملاحظة الحکم بالحمل الشایع الحقیقی فأیضاً لاتعارض اذ یجری عندئذ استصحاب عدم جعل الزائد دون استصحاب بقاء المجعول لعدم الشک فی بقاء ما هو الحکم بالحمل الشایع و هذا یعنی انه لابد من</w:t>
      </w:r>
    </w:p>
    <w:p>
      <w:pPr>
        <w:pStyle w:val="BookText"/>
        <w:rPr/>
      </w:pPr>
      <w:r>
        <w:rPr>
          <w:rFonts w:ascii="IRNazanin" w:hAnsi="IRNazanin" w:eastAsia="IRNazanin"/>
          <w:color w:val="111111"/>
          <w:sz w:val="28"/>
          <w:sz w:val="28"/>
          <w:szCs w:val="28"/>
          <w:rtl w:val="true"/>
          <w:lang w:bidi="fa-IR"/>
        </w:rPr>
        <w:t>تحکیم أحد النظرین دائما ولایعقل تحکیم کلیهما کما فعل الاُستاد فانه تهافت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 نبنی فی معنی استصحاب الحکم علی التفکیک بین الجعل و المجعول بافتراض المجعول أو الاتصاف به امراً خارجیا حقیقیا وبناء علیه أیضاً لاتتم شبهة المعارضة رغم فساد المبنی فی نفسه لأننا نسأل عن ترتب المجعول حینئذٍ علی الجعل حین تحقق موضوعه هل یکون شرعیاً أو عقلیاً؟ فان قیل بالاول کان استصحاب عدم الجعل الزائد حاکما علی استصحاب بقاء المجعول لامحالة فلاتعارض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قیل بالثانی کما هو الصحیح فنسأل عن ان المنجز عقلاً هل الجعل او المجعول أو کل منهما أو مجموعهما وشی منهما لاینتج التعارض لأنّه ان قیل بأنّ المنجز هو الجعل فلامعنی لاستصحاب بقاء المجعول اذ لایترتب علیه التنجیز بنفسه واثبات إطلاق الجعل به من الأصل المثبت وان قیل بأنّ المنجز هو المجعول فلامعنی لاستصحاب عدم الجعل اذلا أثر له بنفسه ولایمکن اثبات المجعول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قیل بأنّ المنجز کل من الجعل أو المجعول جری الاستصحابان بلا تعارض بینهما اذیکون استصحاب عدم الجعل الزائد نافیا للتنجیز من ناحیة الجعل و هو لاینافی التنجیز من ناحیة المجعول الذی یثبته استصحاب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قیل بأنّ المنجز مجموعهما کان الجاری استصحاب عدم الجعل الزائد من دون معارضة أیضاً لأنّ استصحاب بقاء المجعول وحده لایکفی فی اثبات التنجیز بحسب الفرض و المرکب ینتفی بانتفاء أحد اجزائه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یتضح ان شبهة التعارض بین الاستصحابین لاتتم علی شیء من المبانی فی فهم حقیقة المجعول ومعنی استصحابه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ولایخفی ان نفی التعارض لعدم جریان الأصل فی طرف أمر وعدم التعارض مع جریانهما أمر اخر و قد عرفت ان الصحیح هو نفی المعارضة بین استصحاب الوجود المطلق واستصحاب العدم المقید لعدم المضادة بینهما کما أفاد سیّدنا الاُستاذ المحقّق الداماد قدس سره من دون فرق فیه بین ان یکون المیزان و المعیار فی تطبیق دلیل الاستصحاب هو ملاحظة الأحکام المجعولة بالحمل الأولی باصطلاح الشهید الصدر قدس سره أو ملاحظة الحکم بالحمل الشایع الحقیقی باصطلاحه لامکان تصویر البقاء لاعتبار النفسانی القائم بنفس المولی باعتبار بقاء مبادیها وعدمه هذا مضافاً إلی ان وجود الجعل وقع دفعة واحدة ولیس له حدوث و بقاء وامّا عدم الجعل یحتاج إلی الأدلة و البقاء فلاوجه للمنع عن جریان استصحاب عدم الجعل مع استصحاب عدم المجعول لعدم المضادة بینهما و أما الشاهد المذکور فلایخلو عن إشکال لاحتمال ان یکون عدم خطور الإشکال المذکور لجریان الاستصحاب فی ناحیة الجعل کالمجعول عندهم ولو باعتبار بقاء المبادی فالاستصحاب جار فالطرفین ولاوجه لتخصیصه بالمجعول ولکن لاتعارض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دعوی حکومة استصحاب عدم الجعل الزائد علی استصحاب بقاء المجعول مندفعة بأنّ الحکومة لیست بین نفی المقید و الوجود المطلق بل تکون بین نفی المقید و الوجود المقید فحینئذٍ لو قلنا بأنّ ترتب المجعول علی الجعل حین تحقق موضوعه فی الخارج شرعی لاعقلی فیجری الاستصحابأنّ فی الجعل و المجعول من دون تعارض لعدم المضادة بینهما کما لا حکومة بینهما فلاوجه لدعوی جریان استصحاب عدم الجعل الزائد دون استصحاب بقاء المجعول لحکومته علیه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لو قلنا بأنّ ترتب المجعول علی الجعل حین تحقق موضوعه فی الخارج عقلی لاشرعی نقول بأنّ المنجز کل من الجعل و المجعول فیجری استصحاب بقاء</w:t>
      </w:r>
    </w:p>
    <w:p>
      <w:pPr>
        <w:pStyle w:val="BookText"/>
        <w:rPr/>
      </w:pPr>
      <w:r>
        <w:rPr>
          <w:rFonts w:ascii="IRNazanin" w:hAnsi="IRNazanin" w:eastAsia="IRNazanin"/>
          <w:color w:val="111111"/>
          <w:sz w:val="28"/>
          <w:sz w:val="28"/>
          <w:szCs w:val="28"/>
          <w:rtl w:val="true"/>
          <w:lang w:bidi="fa-IR"/>
        </w:rPr>
        <w:t>المجعول مع استصحاب عدم الجعل المقید ویترتب علی کل واحد مایحکم به العقل من التنجیز من ناحیة استصحاب بقاء المجعول أو عدم التنجیز من ناحیة استصحاب عدم الجعل المقید وکیف کان و الذی یسهل الخطب هو عدم وجود المعارضة بین استصحاب بقاء المجعول واستصحاب عدم جعل المقید الزائد لما عرفت من عدم وجود المضادة بینهما وعلیه فما ذهب إلیه المشهور من اعتبار استصحاب الوجود مطلقاً سواء کان فی خصوص الموضوعات الجزئیة و الأحکام الجزئیة أو فی الأعم منها و الأحکام الکلیة هو الاقوی وذلک لعدم تمامیة الوجوه المذکورة للتعارض بین استصحاب وجود الحکم واستصحاب عدم جعل المقید الزائد علی القدر المتیقن و اللّه هوالعالم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الزمان فی الاستصحاب العدمی أیضاً مأخوذ بنحو الظرفیة فکلاً الاستصحابین یردان علی الوجوب المتعلق بالجلوس الذی یکون الزمان الخاص ظرفا له أحدهما یثبته و الآخر ینفیه ویقع بینهما التعارض الموجب للتساقط ویجب الرجوع إلی الأصول الاخر</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مع اخذ الزمان بنحو الظرفیة لامجال للاستصحاب العدمی للعلم بانتقاضه حین وجوب الجلوس ومع العلم بالانتقاض و الشک فی البقاء یستصحب الناقض ولامجال لاستصحاب العدم فیه کسائر الموارد من الأحکام الجزئیة والالزم لغویة الاستصحابات الوجودیة هذا مضافاً إلی مخالفة ذلک مع الصحاح الدالة علی اعتبار الاستصحاب لأنّ مجعولیة الطهارة فی زمان الشک بالاستصحاب تکون معارضة مع استصحاب عدم جعلها و هو کما تری نعم إذا فرض الزمان قیدا مثلاً لوجوب الجلوس فلایجری إلّا استصحاب العدم ولکن الکلام فی استصحاب وجوب</w:t>
      </w:r>
    </w:p>
    <w:p>
      <w:pPr>
        <w:pStyle w:val="BookText"/>
        <w:rPr/>
      </w:pPr>
      <w:r>
        <w:rPr>
          <w:rFonts w:ascii="IRNazanin" w:hAnsi="IRNazanin" w:eastAsia="IRNazanin"/>
          <w:color w:val="111111"/>
          <w:sz w:val="28"/>
          <w:sz w:val="28"/>
          <w:szCs w:val="28"/>
          <w:rtl w:val="true"/>
          <w:lang w:bidi="fa-IR"/>
        </w:rPr>
        <w:t>الجلوس من دون تقیده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شیخ مشایخنا فی الدرر حیث قال لیس لاستصحاب الوجوب معارض بناء علی ان الزمان اعتبر ظرفا فی الدلیل الذی دل علی ثبوت الحکم علی الموضوع فان مقتضی استصحاب عدم وجوب الجلوس المقید بالزمان الخاص ان هذا المقید لیس موردا للوجوب علی نحو لوحظ الزمان قیدا ولاینافی وجوب الجلوس فی ذلک الزمان الخاص علی نحو لوحظ الزمان ظرفا للوجوب</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الخاص ظرف للحکم المجعول الایجابی و النفی یرد علی هذه الجملة فاذا شرع الشارع ان الجلوس واجب بعد زوال الجمعة فالظرف ظرف لتعلق الوجوب بطبیعة الجلوس فان لم یشرع الشارع نقول لیس الجلوس بواجب بعد زوال الجمعة فالنفی یرد علی هذه الجملة الّتی یکون الظرف فیها ظرفا للوجوب لا ان الظرف لوحظ ظرفا للعدم ولا ندعی انه لایصح جعل ظرف ظرفا للنفی وانما ندعی صحة ان یکون الظرف ظرفا للمنفی و یرد النفی علیه وفی محل الکلام حیث ان المستصحب هو نفی الأحکام الثابت قبل تشریع الشریعة فزمان ما بعد الزوال یتصور ظرفا للوجوب المتعلق بالجلوس ویقال ان الجلوس بعد زوال الجمعة لم یکن واجبا فیرد النفی علی القضیة الایجابیة بمالها من الخصوصیات ومنها ان ما بعد الزوال ظرف تعلق الحکم بالطبیعة الّتی هی موضوع الایجاب وکما ان الایجابیة قانون کلی یصح التصدیق بوجوده قبل ذلک الظرف فهکذا نفیها ثابت قبله ولو کان تبعاً لها وکما ان فعلیة وجوب طبیعة الجلوس علی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 علی حضور الوقت وفعلیة الزمان فهکذا فعلیة عدم الوجوب فاذا آن ما بعد الزوال لایجب علی المکلف جلوس بمقتضی هذه القضیة السلبیة</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القضیة السلبیة المذکورة لامجال لها بعد العلم بالتشریع أو استصحابه لاقبل الزوال ولا بعده بناء علی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صورة العلم بالتشریع فلعدم الشک و أما صورة استصحاب التشریع فلانه ملحق تعبداً بصورة العلم ولامجال للقضیة السلبیة المذکورة بالنسبة إلی القضیة الایجابیة الجاریة فاذا علم بجعل الایجابیة قبل الزوال وجریان الاستصحاب فیه بالنسبة إلی ما بعد الزوال فلامورد لجریان القضیة السلبیة عند حلول الزوال لفرض جریان الایجابیة إذ المفروض جریانها بالنسبة إلی ما بعد الزوال بناء علی الظرفیة وبعبارة اخری فکما ان القضیة السلبیة لاتجری بالنسبة إلی ماقبل الزوال فکذلک لاتجری مع استصحاب الایجابیة وتطویل الناقض بالنسبة إلی مابعد الزوال للعلم بنقض القضیة السلبیة وجریان استصحاب النقض بالنسبة إلی ما بعد الزوال کما لایخفی وهکذا الأمر إذا انطبق الجعل المذکور علی موضوع خارجی وفعلیة الزمان فکما لامجال للقضیة السلبیة عند العلم بالانطباق فکذلک لامجال لها فی زمان المشکوک لجریان الاستصحاب بالنسبة إلی القضیة الایجابیة المنطبقة وتفریق الازمنة وملاحظة کل زمان عدول عن الظرفیة و المفروض ان الکلام فیما إذا لو حظ الزمان ظرفا فالتحقیق حینئذٍ هو جریان الاستصحاب فی القضیة الایجابیة ومعه لایجری الاستصحاب فی القضیة السلبیة نعم یجری استصحاب عدم وجوب الموضوع المقید بما بعد الزوال ولکنّه کما مرّ مرارا لاینافی مع الاستصحاب فی القضیة الایجابیة المطلقة فلاتغفل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فی بیان عدم التعارض ان المستصحب فی الاستصحاب العدمی هو قضیة کلیة هی انه لیس الجلوس واجبا بعد الزوال من یوم الجمعة فی صورة قضیة حقیقیة مغایرة لأیّة قضیة حقیقیة غیرها ولیس مقتضاه الا انّ قضیّة الجلوس واجب بعد زوال الجمعة لا أصل لها وحینئذٍ فلایقتضی هذا النفی الا ان نفی الوجوب عن</w:t>
      </w:r>
    </w:p>
    <w:p>
      <w:pPr>
        <w:pStyle w:val="BookText"/>
        <w:rPr/>
      </w:pPr>
      <w:r>
        <w:rPr>
          <w:rFonts w:ascii="IRNazanin" w:hAnsi="IRNazanin" w:eastAsia="IRNazanin"/>
          <w:color w:val="111111"/>
          <w:sz w:val="28"/>
          <w:sz w:val="28"/>
          <w:szCs w:val="28"/>
          <w:rtl w:val="true"/>
          <w:lang w:bidi="fa-IR"/>
        </w:rPr>
        <w:t>الجلوس بعد زوال الجمعة من ناحیة هذا الحکم المخصوص والایجاب الخاص اعنی من ناحیة حکم یکون مشخصه ذاک الظرف الخاص فلاینافی ان یکون لنا حکم اخر یعم ما بعد الزوال أیضاً والاستصحاب الوجودی یحکم ببقاء الوجوب الثابت لطبیعة الجلوس قبل الزوال ویجرّه إلی ما بعده ولا محالة هو وجوب اخر وحکم اخر غیر الحکم المتشخص فی قضیة الکلیّة بما بعد الزوال فلایکون بین ذینک الاستصحابین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یدفعه ان المراد ان کان نفی التعارض بین قضیة لیس الجلوس واجبا بعد الزوال من یوم الجمعة مع الحکم بوجوب الجلوس إلی ما بعد الزوال عند اخذ ما بعد الزوال ظرفا ففیه منع لمنافاة النفی المذکور مع العلم بالوجوب إذا السالبة الکلیة تنافی الموجبة الجزئیة وان کان المراد هو نفی التعارض بین القضیة المذکورة و القضیة الموجبة عند اخذ ما بعد الزوال مفرّدا فهو کلام صحیح و هذا هو الذی ذهب إلیه سیّدنا الاُستاد تبعاً لشیخه فی الدرر اذ نفی الوجوب فی المقید لاینافی استمرار الوجوب فی الوجود المطلق لعدم المضادة بینهما ولکنّه لایحتاج إلی بیان مذکور کما لایخفی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فی وجه جریان الاستصحاب الوجودی دون العدمی ان الاستصحاب العدمی و هو انه لیس الجلوس واجبا بعد الزوال من یوم الجمعة غیر جار بنفسه لابتلائه بالمعارض فان هنا استصحابین آخرین عدمیین أحدهما استصحاب انه لایجب الجلوس یوم الجمعة وثانیهما استصحاب انه لایجب الجلوس قبل الزوال منه فان کلاً من وجوبه یوم الجمعة مطلقاً ووجوبه قبل زواله قضیة حقیقیة مسبوقة بالعدم قبل الشریعة یقتضی الاستصحاب بقاءها مع انا نعلم بانتقاض احدی هذه الثلاثة لفرض العلم بالوجوب قبل الزوال اجمالاً فلاحجة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والاستصحاب الوجودی لیس طرفا لهذه المعارضة حتی یسقط هو أیضاً لأنّه محکوم لکل من هذه الاستصحابات الثلاثة فانها استصحابات 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احکام کلیة وتحکم بأنّ المکلف علی یقین بعدم الوجوب فی أی من الصور الثلاث المحتملة فلامحالة أما هو متیقن بعدم الوجوب فی ماقبل الزوال أو بعدمه بعده فیختل أحد رکنی الاستصحاب أو کلیهما و هذا بخلاف الاستصحاب الوجودی فإنه استصحاب مصداق جزئی من الوجوب بعد انطباق القضیة الحقیقیة علی المورد واتضاح حکم جلوسه فی هذه الجمعة فیجرّ هذا الحکم الشخصی فی کل جمعة إلی مابعد الزوال فالحاصل انه لامجال للاستصحاب الوجودی مع کل من هذه الثلاثة فاذا اسقطت بالمعارضة وصلت النوبة إلی الاستصحاب الوجودی وکان جاریا بلا إشکال انتهی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ولقائل ان یقول مع ملاحظة الزمان ظرفا لیس الاستصحاب العدمی الا واحداً اذ قبل الزوال أو بعد الزوال لم یلاحظ فی الحکم بل الحکم العدمی هو عدم وجوب الجلوس فی یوم الجمعة و هو معلوم و هذا الحکم منقوض بالعلم بالوجوب فی الجمعة فی الجملة فاذا شک انه مختص بقبل الزوال اویشمل بعده یستصحب الناقض ولا مجال معه للاستصحاب العدمی و الدلیل الشرعی الدال علی وجوب الجلوس حیث لایختص بجمعة خاصة کلی ومقتضاه هو تعمیم الحکم لکل جمعة فلاوجه لجعله جزئیا و الحکم العدمی کلیا ودعوی اختلال ارکان الاستصحاب الوجودی من ناحیة الاستصحابات العدمیة لایساعدها التأمل التام اذ القضایا فی المقام سواء کانت عدمیة أو وجودیة قضایا کلیة ومع العلم بوجود الحکم فی کل جمعة یعلم بانتقاض الحکم العدمی الکلی فی کل جمعة فمع العلم بالانتقاض لامجال للاستصحاب العدمی وإلّا فلامجال للاستصحاب فی مورد لمسبوقیة کل مورد بالعلم بالعدم و هو کماتری هذا</w:t>
      </w:r>
    </w:p>
    <w:p>
      <w:pPr>
        <w:pStyle w:val="BookText"/>
        <w:rPr/>
      </w:pPr>
      <w:r>
        <w:rPr>
          <w:rFonts w:ascii="IRNazanin" w:hAnsi="IRNazanin" w:eastAsia="IRNazanin"/>
          <w:color w:val="111111"/>
          <w:sz w:val="28"/>
          <w:sz w:val="28"/>
          <w:szCs w:val="28"/>
          <w:rtl w:val="true"/>
          <w:lang w:bidi="fa-IR"/>
        </w:rPr>
        <w:t>مضافاً إلی ان الشک لایکون متصلاً بالیقین بالعدم مع حیلولة العلم بالنقض نعم یمکن ان یلاحظ الزمان قیدا فیجری فیه الاستصحاب ولکنّه لاینافی الاستصحاب الوجودی لعدم المضادة بینهما کما عرفته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عدم جریان الاستصحاب العدمی لایحتاج إلی دعوی معارضته مع الاستصحابین العدمین المذکورین بعد العلم بنقض العدم فی الجملة بل هو مع العلم بالنقض غیر جار فیما إذا کان الزمان ملحوظا بنحو الظرفیة بخلاف ما إذا لوحظ الزمان قیداً فان الاستصحاب العدمی حینئذٍ جار ولکنّه غیر مناف للاستصحاب الوجودی فتأمل جیداً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أفاد و أجاد سیّدنا الإمام المجاهد قدس سره فی الجواب عن شبهة الفاضل النراقی قدس سره حیث قال و التحقیق فی الجواب عن الإشکال ان یقال إنّ منْ فرض معارضة الاستصحاب الوجودی و العدمی یلزم عدم المعارضة بینهما لأنّ المعارضة بین الاصلین انما تتحقق إذا کان موضوع حکمهما واحداً ویکون أحد الاصلین یقتضی حکما منافیا للآخر نعم قد تکون المعارضة بالعرض کما فی أطراف العلم الإجمالی لکن منظورنا فی المقام هو المعارضة بالذات ولابد فیه من وحدة الموضوع بل سایر الوحدات الّتی تتوقف علیها المعارضة فحینئذٍ نقول ان الاستصحاب الوجودی و العدمی إمّا یکون موضوعهما واحداً أو لا فعلی الأول تقع المعارضة بینهما لو فرض جریانهما لکن فرض وحدة الموضوع موجب لسقوط أحدهما لأنّ الموضوع إمّا نفس الجلوس فلایجری الاستصحاب العدمی لأنّ عدم وجوب الجلوس انتقض بوجوبه الثابت له قبل الزوال فلایکون بین الشک و الیقین اتصال و إما الجلوس المتقید ببعد الزوال فلایجری الاستصحاب الوجودی لعدم الیقین بوجوب الجلوس المتقید بما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بأن یکون مفاد أحد الاصلین ثبوت الوجوب لنفس الجلوس ومفاد الآخر عدم وجوب الجلوس المتقید بما بعد الزوال فلامنافاة بینهما لامکان حصول القطع بأنّ الجلوس بعد الزوال واجب بما انه جلوس ان یکون نفس الجلوس تمام الموضوع للوجوب و الجلوس المتقید بما بعد الزوال غیر واجب بحیث یکون الجلوس بعض الموضوع وبعضه الآخر تقیده بکونه بعد الزوال کما ان الإنسان بما انه انسان ناطق لا بما انه ماش مستقیم القامة فیصح ان یقال ان الإنسان لیس بناطق من حیث کونه ماشیا مستقیم القامة بل بما انه انسان وفیما نحن فیه یصح أن یقال ان الجلوس بعد الزوال واجب بما انه جلوس ولیس بواجب بما انه متقید بما بعد الزوال ویرجع ذلک إلی ان الجلوس تمام الموضوع لابعضه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 إذا کان واجبا یقتضی اطلاقه وجوب الجلوس فی جمیع الحالات ومنها الجلوس بعد الزوال فیصیر معارضا لعدم وجوب الجلوس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 لیس معنی اطلاقه ان الجلوس بعد الزوال بما انه جلوس بعد الزوال واجب بل معناه ان الجلوس بعد الزوال واجب بما انه جلوس فلامنافاة بین وجوب الجلوس بعد الزوال بما انه جلوس وعدم وجوبه بما انه متقید کما هو واضح ولقد أشار إلی بعض ما ذکرنا شیخنا العلامة قدس سره فی درره فلیکن ماذکرنا تقریرا أو توضیحا لما أفاده</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لایذهب علیک انه قد حکی شیخنا الاُستاذ الأراکی قدس سره عن استاذه انه عدل فی درسه عن الجواب بعدم المنافاة بین الاستصحاب الوجودی و العدمی وذهب إلی المنافاة و الجواب عنها بحکومة الاستصحاب الوجودی علی الاستصحاب العدمی</w:t>
      </w:r>
    </w:p>
    <w:p>
      <w:pPr>
        <w:pStyle w:val="BookText"/>
        <w:rPr/>
      </w:pPr>
      <w:r>
        <w:rPr>
          <w:rFonts w:ascii="IRNazanin" w:hAnsi="IRNazanin" w:eastAsia="IRNazanin"/>
          <w:color w:val="111111"/>
          <w:sz w:val="28"/>
          <w:sz w:val="28"/>
          <w:szCs w:val="28"/>
          <w:rtl w:val="true"/>
          <w:lang w:bidi="fa-IR"/>
        </w:rPr>
        <w:t>بدعوی ان الشک فی وجوب الجلوس المقید ناش عن بقاء الوجوب السابق علی طبیعة الجلوس وأصالة بقائه ترفع الشک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وجوب الجلوس المتقید بما بعد الزوال لیس منشأه الشک فی بقاء وجوب الجلوس الثابت قبله علی طبیعة الجلوس بل منشأه إمّا الشک فی ان الوجوب المجعول هل هو ثابت لطبیعة الجلوس أو للجلوس قبل الزوال فلیس شکه ناشیا عن البقاء بل هو ناش عن کیفیة الجعل و إمّا الشک فی جعل وجوب مستقل للموضوع المتقید بما بعد الزوال وعلی کل حال فلایکون استصحاب وجوب الجلوس رافعا للشک فی وجوب الجلوس المتقید بما بعد الزوال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العرف یحکم بأنّ الزمان ظرف لاقید ینکشف کیفیة الجعل وهی ان الحکم تعلق بنفس طبیعة الجلوس ومع الشک فی بقاء حکم الطبیعة یحکم ببقائه بمعونة الاستصحاب إلی مابعد الزوال فینطبق طبیعة الجلوس علی اصناف الجلوس منها الجلوس المتقید ببعد الزوال لأنّه من اصناف طبیعة الجلوس و الحکم بالانطباق المذکور وان کان حکما عقلیاً الا ان المدرک بفتح الراء شرعی وحینئذٍ فمع شمول الطبیعة للجلوس المقید ببعد الزوال یرتفع الشک عن حکمه ویکون الاستصحاب الوجودی حاکما بالنسبة إلی الاستصحاب العدمی و الطبیعة وان لم تکن حاکیة عن خصوصیات افرادها أو اصنافها ولکن تشمل الحصص المقارنة لتلک الخصوصیات فتحصّل المنافاة بین الاستصحابین لولا الحکومة المذکورة ولکن الانصاف ان الجلوس المقید ببعد الزوال بما هو مقید لایکون مشمولا للاستصحاب الوجودی بل یجری فیه الاستصحاب العدمی و لامنافاة بین الاستصحاب الوجودی و بین الاستصحاب العدمی لو لا الحکومة فلا مانع من جریان الاستصحاب الوجودی فی الشبهات الحکمیة فلاتغفل</w:t>
      </w:r>
      <w:r>
        <w:rPr>
          <w:rFonts w:eastAsia="IRNazanin" w:cs="IRNazanin"/>
          <w:color w:val="111111"/>
          <w:sz w:val="28"/>
          <w:szCs w:val="28"/>
          <w:rtl w:val="true"/>
          <w:lang w:bidi="fa-IR"/>
        </w:rPr>
        <w:t>.</w:t>
      </w:r>
      <w:bookmarkStart w:id="92" w:name="pg13975_138080"/>
    </w:p>
    <w:p>
      <w:pPr>
        <w:pStyle w:val="Heading5"/>
        <w:numPr>
          <w:ilvl w:val="4"/>
          <w:numId w:val="1"/>
        </w:numPr>
        <w:rPr/>
      </w:pPr>
      <w:bookmarkStart w:id="93" w:name="__RefHeading___Toc1558607_3381743652"/>
      <w:bookmarkStart w:id="94" w:name="_Toc35"/>
      <w:bookmarkEnd w:id="92"/>
      <w:bookmarkEnd w:id="93"/>
      <w:r>
        <w:rPr>
          <w:rtl w:val="true"/>
        </w:rPr>
        <w:t>التنبیه الثالث</w:t>
      </w:r>
      <w:r>
        <w:rPr>
          <w:rtl w:val="true"/>
        </w:rPr>
        <w:t>:</w:t>
      </w:r>
      <w:r>
        <w:rPr>
          <w:rtl w:val="true"/>
        </w:rPr>
        <w:t>فی التفاصیل المذکورة بین الأحکام الوضعیة وبین الأحکام التکلیفیة</w:t>
      </w:r>
      <w:bookmarkEnd w:id="94"/>
    </w:p>
    <w:p>
      <w:pPr>
        <w:pStyle w:val="Heading6"/>
        <w:numPr>
          <w:ilvl w:val="5"/>
          <w:numId w:val="1"/>
        </w:numPr>
        <w:rPr/>
      </w:pPr>
      <w:bookmarkStart w:id="95" w:name="__RefHeading___Toc1558609_3381743652"/>
      <w:bookmarkStart w:id="96" w:name="_Toc36"/>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أحدها ما حکاه الشیخ الأعظم عن الفاضل التونی حیث قال عند ذکر الأقوال القول السابع التفصیل بین الأحکام الوضعیة یعنی نفس الاسباب و الشروط و الموانع و الأحکام التکلیفیة التابعة لها وبین غیرها من الأحکام الشرعیة فیجری فی الأول دون الثانی</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ثم قال عند ذکر حجج الأقوال حجة القول السابع الذی نسبه الفاضل التونی قدس سره إلی نفسه وان لم یلزم ممّا حققه فی کلامه ماذکره فی کلام طویل له فإنه بعد الاشارة إلی الخلاف فی المسألة قال ولتحقیق المقام لابد من ایراد کلام یتضح به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الأحکام الشرعیة تنقسم إلی ستة أقسام الأول و الثانی الأحکام الاقتضائیة المطلوب فیها الفعل وهی الواجب و المندوب و الثالث و الرابع الأحکام الاقتضائیة المطلوب فیها الترک و هو الحرام و المکروه و الخامس الأحکام التخییریة الدالة علی الاباحة و السادس الأحکام الوضعیة کالحکم علی الشیء بانه سبب لامر أو شرط له أو مانع له و المضایقة بمنع ان الخطاب الوضعی داخل فی الحکم الشرعی ممّا لایضر فیما نحن بصدده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فاذا ورد أمر بطلب شیء فلایخلو أما ان یکون موقتا أم لا وعلی الأول یکون وجوب ذلک الشیء أو ندبه فی کل جزء من اجزاء الوقت ثابتا بذلک الأمر فالتمسک فی ثبوت ذلک الحکم فی الزمان الثانی بالنص لابالثبوت فی الزمان الأول حتی یکون استصحابا و هو ظاهر وعلی الثانی أیضاً کذلک ان قلنا بافادة الأمر التکرار وإلّا فذمة المکلف مشغولة حتی یأتی به فی أی زمان کان ونسبة اجزاء الزمان إلیه نسبته واحدة فی کونه اداء فی کل جزء منها سواء قلنا بأنّ الأمر للفور أم 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والتوهم بأنّ الأمر إذا کان للفور یکون من قبیل الموقت المضیق اشتباه غیر خفی علی المتأمل فهذا أیضاً لیس من الاستصحاب فی شیء ولایمکن أن یقال اثبات الحکم فی القسم الأول فیما بعد وقته من الاستصحاب فان هذا لم یقل به أحد ولا یجوز اجماعا وکذا الکلام فی النهی بل هو الاُولی بعدم التوهم الاستصحاب فیه لأنّ مطلقه یفید التکرار و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 فالاحکام التکلیفیة الخمسة المجردة عن الأحکام الوضعیة لایتصور فیها الاستدلال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انه لامجال للاستصحاب فیها مطلقاً سواء کانت موقتة أو لم تکن و سواء کانت مفیدة للفوریة أم لا وظاهر کلامه عدم جریان الاستصحاب فیها مطلقاً لوحظ أخبار الاستصحاب أو لم تلحظ فیه بما اوضحه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الوضعیة فاذا جعل الشارع شیئاً سببا لحکم من الأحکام الخمسة کالدلوک لوجوب الظهر و الکسوف لوجوب صلاته و الزلزلة لصلاتها والایجاب و القبول لا باحة التصرفات والاستمتاعات فی الملک و النکاح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لتحریم أم الزوجة و الحیض و النفاس لتحریم الصوم و الصلاة إلی غیر ذلک فینبغی ان ینظر إلی کیفیة سببیة السبب هل هی علی الإطلاق کما فی الایجاب و القبول فان سببیته علی نحو خاصّ و هو الدوام إلی ان یتحقق المزیل وکذا الزلزلة أو فی وقت معین کالدلوک ونحوه ممّا لم یکن السبب وقتا وکالکسوف و الحیض ونحوهما ممّا یکون السبب وقتا للحکم فان السببیة فی هذه الاشیاء علی نحو اخر فانها اسباب للحکم فی اوقات معینة وجمیع ذلک لیس من الاستصحاب فی شیء فان ثبوت الحکم فی شیء من اجزاء الزمان الثابت فیه الحکم لیس تابعا للثبوت فی جزء اخر بل نسبة السبب فی محل اقتضاء الحکم فی کل جزء نسبة واحدة وکذلک الکلام فی الشرط و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فلایجری الاستصحاب فی الأحکام الوضعیة بمعنی سببیة السبب أو شرطیة الشرط ونحوهما و أما نفس السبب و الشرط</w:t>
      </w:r>
    </w:p>
    <w:p>
      <w:pPr>
        <w:pStyle w:val="BookText"/>
        <w:rPr/>
      </w:pPr>
      <w:r>
        <w:rPr>
          <w:rFonts w:ascii="IRNazanin" w:hAnsi="IRNazanin" w:eastAsia="IRNazanin"/>
          <w:color w:val="111111"/>
          <w:sz w:val="28"/>
          <w:sz w:val="28"/>
          <w:szCs w:val="28"/>
          <w:rtl w:val="true"/>
          <w:lang w:bidi="fa-IR"/>
        </w:rPr>
        <w:t>ونحوهما فیجری الاستصحاب فیه بما اوضحه بقوله فظهر ممّا ذکرناه ان الاستصحاب المختلف فیها لایکون الا فی الأحکام الوضعیة اعنی الاسباب و الشرائط و الموانع للاحکام الخمسة من حیث انها کذلک ووقوعه فی الأحکام الخمسة انما هو بتبعیتها کما یقال فی الماء الکرّ المتغیر بالنجاسة اذ ازال تغیره من قبل نفسه فانه یجب الاجتناب عنه فی الصلاة لوجوبه قبل زوال تغیره فان مرجعه إلی ان النجاسة کانت ثابتة قبل زوال تغیره فکذلک یکون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المتیمم اذ اوجد الماء فی الصلاة ان صلوته کانت صحیحة قبل الوجدان فکذا بعده أی کان مکلفا ومأمورا بالصلاة بتیممه قبله فکذا بعده فان مرجعه إلی انه کان متطهرا قبل وجداًن الماء فکذا بعده و الطهارة من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وأختار فی الأحکام الوضعیة بمعنی نفس السبب و الشرط ونحوهما عدم جریان الاستصحاب مع قطع النظر عن الأخبار الدالة علی حجیة الاستصحاب وجریانه مع ملاحظة تلک الأخبار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مع قطع النظر عن الروایات عدم حجیة الاستصحاب لأنّ العلم بوجود السبب أو الشرط أو المانع فی وقت لایقتضی العلم ولا الظن بوجوده فی غیرذلک الوقت کما لایخفی فکیف یکون الحکم المعلق علیه ثابتا فی غیر ذلک الوقت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یقتضیه النظر دون ملاحظة الروایات انه إذا علم تحقق العلامة الوضعیة تعلق الحکم بالمکلف و إذا زال ذلک العلم بطرو الشک یتوقف عن الحکم بثبوت ذلک الحکم الثابت أوّلا إلّا أن الظاهر من حیث الأخبار انه إذا علم وجود شیء فانه یحکم به حتی یعلم زواله انتهی کلامه رفع مقامه</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حاصله کما أشار إلیه الشیخ الأعظم قدس سره هو اعتبار الاستصحاب فی موضوعاًت الأحکام الوضعیة أعنی نفس السبب و الشرط و المانع و الأحکام التابعة لها دون الأحکام التکلیقیة الشرعیة ودون الأحکام الوضعیة بمعنی سببیة السبب وشرطیة الشرط ونحوهما من الامور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و المضایقة بمنع ان الخطاب الوضعی داخل فی الحکم الشرعی لایضر فیما نحن بصدده محل نظر لأنّ المنع المذکور لایضر فیما یلزم من تحقیقه الذی ذکره و هو اعتبار الاستصحاب فی موضوعاًت الأحکام الوضعیة اعنی نفس السبب و الشرط و المانع لافی التفصیل بین الأحکام الوضعیة اعنی سببیة السبب وشرطیة الشرط و الأحکام التکلیفیة وکیف لایضر فی هذا التفصیل منع کون الحکم الوضعی حکما مستقلاً وتسلیم انه أمر اعتباری منتزع من التکلیف تابع له حدوثا وبقاء وهل یعقل التفصیل مع هذا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عبارته وهی و السادس الأحکام الوضعیة کالحکم علی الشیء بانه سبب أو شرط له أو مانع له ناظر إلی السببیة و الشرطیة و المانعیة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وعلی الأول یکون وجوب ذلک الشیء اوندبه فی کل جزء من اجزاء ذلک الوقت ثابتا بذلک الأمر فالتمسک فی ثبوت الحکم فی الزمان الثانی بالنص لابثبوته فی الزمان الأول حتی یکون استصحابا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فیه ان الموقت قد یتردد وقته بین زمان ومابعده فیجری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الموضوعی أو الحکمی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وعلی الثانی أیضاً ان قلنا بافادة الأمر التکرار الخ یرد علیه بانه قد یکون التکرار مردداً بین وجهین کما إذا علمنا بانه لیس للتکرار الدائمی لکن العدد المتکرر کان مردداً بین الزائد و الناقص و هذا الایراد لایندفع بما ذکره قدس سره من ان الحکم</w:t>
      </w:r>
    </w:p>
    <w:p>
      <w:pPr>
        <w:pStyle w:val="BookText"/>
        <w:rPr/>
      </w:pPr>
      <w:r>
        <w:rPr>
          <w:rFonts w:ascii="IRNazanin" w:hAnsi="IRNazanin" w:eastAsia="IRNazanin"/>
          <w:color w:val="111111"/>
          <w:sz w:val="28"/>
          <w:sz w:val="28"/>
          <w:szCs w:val="28"/>
          <w:rtl w:val="true"/>
          <w:lang w:bidi="fa-IR"/>
        </w:rPr>
        <w:t>فی التکرار کالامر الموقت کما لایخفی فالصواب ان نقول إذا ثبت وجوب التکرار فالشک فی بقاء ذلک الحکم من هذه الجهة مرجعه إلی الشک فی مقدار التکرار لترده بین الزاید و الناقص ولایجری فیه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واحد من المکرر ان کان تکلیفا مستقلاً فالشک فی الزاید شک فی التکلیف المستقل وحکمه النفی باصالة البراءة لا الاثبات بالاستصحاب وان کان الزائد علی تقدیر وجوبه جزء من المأمور به بأنّ یکون الأمر بمجموع العدد المتکرر من حیث انه مرکب واحد فمرجعه إلی الشک فی جزئیة الشیء للمأموربه وعدمها ولایجری فیه الاستصحاب أیضاً لأنّ ثبوت الوجوب لباقی الاجزاء لایثبت وجوب هذا الشیء المشکوک فی جزئیته بل لابد من الرجوع إلی البراءة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والا فذمة المکلف مشغولة حتی یأتی بها فی أی زمان کان قد یورد علیه النقض بما عرفت حاله فی العبارة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فظهر ممّا ذکرنا ان الاستصحاب المختلف فیه لایجری الا فی الأحکام الوضعیة اعنی الاسباب و الشروط و الموانع لایخفی ما فی هذاالتفریع فانه لم یظهر من کلامه جریان الاستصحاب فی الأحکام الوضعیة بمعنی نفس الاسباب و الشروط ولا عدمه فیها بالمعنی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السببیة 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علم عدم الجریان أیضاً فی المسببات أیضاً لزعمه انحصارها فی المؤبد و الموقت بوقت محدود معلوم وإلی غیر ذلک من الایرادات الّتی أوردها الشیخ علی الفاضل التونی</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فما ذهب إلیه الفاضل التونی محل نظر لأنّه لامجال لتخصیص جریان الاستصحاب مع إطلاق ادلته بالاسباب و الشروط و الموانع و الأحکام التابعة لها دون الأحکام التکلیفیة الشرعیة المستقلة لما عرفت من امکان تصور الشک و التردید فیها</w:t>
      </w:r>
    </w:p>
    <w:p>
      <w:pPr>
        <w:pStyle w:val="BookText"/>
        <w:rPr/>
      </w:pPr>
      <w:r>
        <w:rPr>
          <w:rFonts w:ascii="IRNazanin" w:hAnsi="IRNazanin" w:eastAsia="IRNazanin"/>
          <w:color w:val="111111"/>
          <w:sz w:val="28"/>
          <w:sz w:val="28"/>
          <w:szCs w:val="28"/>
          <w:rtl w:val="true"/>
          <w:lang w:bidi="fa-IR"/>
        </w:rPr>
        <w:t>أیضاً کما لامجال لتخصیصه بغیر الأحکام الوضعیة بمعنی سببیة السبب وشرطیة الشرط ونحوهما بعد فرض کونها ممّا تناله یدالشارع کما سیأتی بیانه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 هو التفصیل الذی ذهب إلیه الشیخ الأعظم قدس سره من جریان الاستصحاب فی الأحکام التکلیفیة دون الوضعیة لاختصاص الجعل بالاولی دون الثانیة حیث قال لابأس بصرف الکلام إلی بیان ان الحکم الوضعی حکم مستقل مجعول کما اشتهر فی السنة جماعة أو لا و انما مرجعه إلی الحکم التکلیفی فنقول المشهور کما فی شرح الزبدة بل الذی استقر علیه رأی المحقّقین کما فی شرح الوافیة للسید صدرالدین ان الخطاب الوضعی مرجعه إلی الخطاب الشرعی وان کون الشیء سببا لواجب هوالحکم بوجوب ذالک الواجب عند حصول ذلک الشیء فمعنی قولنا اتلاف الصبی سبب لضمانه انه یجب علیه غرامة المثل أو القیمة إذا اجتمع فیه شرائط التکلیف من البلوغ و العقل و الیسار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خاطب الشارع البالغ العاقل الموسر بقوله أغرم ما اتلفته فی حال صغرک انتزع من هذا الخطاب معنی یعبّر عنه بسببیة الاتلاف للضمان ویقال انه ضامن بمعنی انه یجب علیه الغرامة عند اجتماع شرایط التکلیف ولم یدع أحد ارجاع الحکم الوضعی إلی التکلیف المنجز حال استناد الحکم الوضعی إلی الشخص حتی یدفع ذلک بما ذکره بعض من غفل عن مراد النافین من انه قد یتحقق الحکم الوضعی فی مورد غیر قابل للحکم التکلیفی کالصبی و النائم وشبههما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الکلام فی غیر السبب فان شرطیة الطهارة للصلاة لیست مجعولة بجعل مغائر الانشاء وجوب الصلاة الواقعة حال الطهارة وکذا مانعیة النجاسة لیست إلّا منتزعة من المنع عن الصلوة فی النجس وکذا الجزئیة منتزعة من الأمر المرکب إلی أن قال هذا</w:t>
      </w:r>
    </w:p>
    <w:p>
      <w:pPr>
        <w:pStyle w:val="BookText"/>
        <w:rPr/>
      </w:pPr>
      <w:r>
        <w:rPr>
          <w:rFonts w:ascii="IRNazanin" w:hAnsi="IRNazanin" w:eastAsia="IRNazanin"/>
          <w:color w:val="111111"/>
          <w:sz w:val="28"/>
          <w:sz w:val="28"/>
          <w:szCs w:val="28"/>
          <w:rtl w:val="true"/>
          <w:lang w:bidi="fa-IR"/>
        </w:rPr>
        <w:t>کله مضافاً إلی انه لامعنی لکون السببیة مجعولة فیما نحن فیه حتی یتکلم انه بجعل مستقل أولاً فانا لانعقل من جعل الدلوک سببا للوجوب خصوصا عند من لایری کالاشاعرة الأحکام منوطة بالمصالح و المفاسد الموجودة فی الافعال إلّا إنشاء الوجوب عند الدلوک وإلّا فالسببیة القائمة بالدلوک لیس من لوازم ذاته بأن یکون فیه معنی یقتضی ایجاب الشارع فعلاً عند حصوله ولو کانت لم تکن مجعولة من الشارع ولانعقلها أیضاً صفة اوجدها الشارع فیه باعتبار الفصول المنوعة ولا الخصوصیات المصنفة أو المشخصة هذا کله فی السبب و الشرط و المانع و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و الفساد فهما فی العبادات موافقة الفعل المأتی به للفعل المأمور به أو مخالفته له ومن المعلوم ان هاتین الموافقة و المخالفة لیستا بجعل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المعاملات فهما ترتب الأثر علیها وعدمه فمرجع ذلک إلی سببیة هذه المعاملة لاثرها وعدم سببیة تلک فان لو حظت المعاملة سببا لحکم تکلیفی کالبیع لاباحة التصرفات و النکاح لاباحة الاستمتاعات فالکلام فیها یعرف ممّا سبق فی السببیة وأخواتها وان لو حظت سببا لامر اخر کسببیة البیع للملکیة و النکاح للزوجیة و العتق للحریة وسببیة الغسل للطهارة فهذه الامور بنفسها لیست احکاما شرعیة نعم الحکم بثبوتها شرعی و حقائقها إمّا امور اعتباریّة متنزّعة من الأحکام التکلیفیة کما یقال الملکیة کون الشیء بحیث یجوز الانتفاع به وبعوضه و الطهارة کون الشیء بحیث یجوز استعماله فی الاکل و الشرب نقیض النجاسة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امور واقعیة کشف عنها الشارع فیکون اسبابها کنفس المسببات امورا واقعیة مکشوفا عنها ببیان الشارع وعلی التقدیرین فلاجعل فی سببیة هذه الاسباب انتهی موضع الحاجة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حاصل کلامه هو انکار مجعولیة الأحکام الوضعیة لأنّ مرجعها إلی الأحکام التکلیفیة أو الامور الانتزاعیة اوالواقعیة وعلیه فالسببیة أو الشرطیة أو الجزئیة أو المانعیة لیست مجعولة بجعل مغائر مع انشاء وجوب الصلوة عند دلوک الشمس مع وجود کذا أو عدم کذا بل هی منتزعة من انشاء وجوب الصلوة بالنحو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لاجعل بالنسبة إلی الصحة و الفساد لانهما فی العبادات بمعنی الموافقة و المخالفة المذکورتین للمأمور به و ممّا لیستا مجعولتین بل أمر واقعی کما انهما فی المعاملات بمعنی ترتب الأثر وعدمه فمرجع ذلک إلی سببیة هذه المعاملة لاثرها وعدم سببیة تلک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المعاملة سببا لحکم تکلیفی کالبیع لاباحة التصرفات بالنحو الذی مرفی السببیة فی الأحکام التکلیفیة فالکلام فیها هو الکلام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کانت المعاملة سببا لمثل الملکیة ونحوها فمثل الملکیة لیست بحکم شرعی بل حقیقتها أما امور اعتباریة انتزاعیة کما یقال الملکیة کون الشیء بحیث یجوز الانتفاع به وبعوضه فتحصّل ان الأحکام التکلیفیة مجعولة دون الأحکام الوضعیة مطلقاً بل هی أما امور اعتباریة انتزاعیة عن الأحکام التکلیفیة أو امور واقعیة کشف عنها الشارع وعلیه فلامجال للاستصحاب فی الأحکام الوضعیة لعدم کونها مجعولة بجعل مستقل ومغائر یمکن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لاوجه لانکار جریان الاستصحاب فی الأحکام الوضعیة لامکان الجعل التبعی فیها وعدم لزوم کون الجعل استقلالیاً لأنّ الجعل التبعی جعل شرعی أیضاً فالشرطیة و المانعیة و السببیة ان ارید بها شروط نفس الجعل واسبابه وموانعه من المصالح و المفاسد و الإرادة و الکراهة و المیل و الشوق الخارجیة فلاإشکال فی عدم کونها مجعولة فانها امور واقعیة الّتی تکون باعثة لجعل المولبی التکلیف وبعبارة اخری هی مبادی للتکلیف ومن المعلوم ان الامور الواقعیة لیست قابلة للجعل</w:t>
      </w:r>
    </w:p>
    <w:p>
      <w:pPr>
        <w:pStyle w:val="BookText"/>
        <w:rPr/>
      </w:pPr>
      <w:r>
        <w:rPr>
          <w:rFonts w:ascii="IRNazanin" w:hAnsi="IRNazanin" w:eastAsia="IRNazanin"/>
          <w:color w:val="111111"/>
          <w:sz w:val="28"/>
          <w:sz w:val="28"/>
          <w:szCs w:val="28"/>
          <w:rtl w:val="true"/>
          <w:lang w:bidi="fa-IR"/>
        </w:rPr>
        <w:t>التشریعی ولکن هذا لیس محل الکلام کما لایخفی وان ارید بها شروط المجعول أو موانعه ونحوهما فلاإشکال فی کونها مجعولة بتبع جعل المجعول و هو التکلیف فان المولی إذا جعل التکلیف بلا قید یکون تکلیفه مطلقاً و إذا جعله مقیداً بوجود شیء فی الموضوع یکون تکلیفه مقیداً و إذا جعله مقیداً بعدم شیء یکون ذلک الشی مانعاً وهکذا و هذه الامور ممّا تناله ید الشارع إلیه ولو بالجعل التبعی نعم لو ارید من نفی جعلها أنها مجعولة بنفس جعل الحکم التکلیفی بجعل مغائر فلاکلام ولکن لایمنع ذلک عن جریان الاستصحاب فیها بعد کونها مجعولة بالتبع ویکون ممّا تناله ید الشارع وبالجملة لاحاجة فی جریان الاستصحاب إلی جعل مغائر مستقل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صاحب الکفایة ان الملکیة و الزوجیة وامثالهما مجعولة بالاستقلال لا انها منتزعة من التکلیف وان امکن ذلک فی مقام الثبوت إلّا ان مقام الاثبات لایساعد ذلک لکونه خلاف ظاهر الأدلة إذا المستفاد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التصرف مسبوق بالملکیة ومن احکامها لا ان الملکیة منتزعة من جواز التصرف فان الحکم بجواز التصرف یستفاد من قوله علیه السلام مسلطون و الملکیة من الاضافة فی قوله علیه السلام اموالهم فظاهر الحدیث ان الملکیة متقدمة علی جواز التصرف تقدّم الموضوع علی الحکم وکذا الزوجیة و الرقیة وغیرهما من الأحکام الوضعیة فان الرجوع إلی الأدلة یشهد بأنّ جواز الاستمتاع من آثار الزوجیة ومتفرعة علیها لا ان الزوجیة منتزعة من جواز الاستمتاع له أو عدم جواز الاستمتاع للغیر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واضف إلی ذلک مثل قوله علیه السلام من اتلف مال الغیر فهو ضامن ومن احیی ارضا فهی 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أفاده السیّد المحقّق الخوئی قدس سره من انه یلزم علی ما ذکره الشیخ قدس سره عدم جریان الاستصحاب فیما إذا زوج أحد صغیرة ثم بلغت وشک فی انه طلقها أم لا فانه</w:t>
      </w:r>
    </w:p>
    <w:p>
      <w:pPr>
        <w:pStyle w:val="BookText"/>
        <w:rPr/>
      </w:pPr>
      <w:r>
        <w:rPr>
          <w:rFonts w:ascii="IRNazanin" w:hAnsi="IRNazanin" w:eastAsia="IRNazanin"/>
          <w:color w:val="111111"/>
          <w:sz w:val="28"/>
          <w:sz w:val="28"/>
          <w:szCs w:val="28"/>
          <w:rtl w:val="true"/>
          <w:lang w:bidi="fa-IR"/>
        </w:rPr>
        <w:t>لایجری الاستصحاب فی الحکم الوضعی و هو الزوجیة لکونها منتزعة من التکلیف فیکون تابعا لمنشأ الانتزاع حدوثا وبقاءً ولا فی الحکم التکلیفی و هو جواز الوطیء لکونه مسبوقا بالعدم لعدم جواز وطیء الزوجة الصغیرة و 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یکفی جواز الاستمتاع قبل البلوغ لانتزاع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لاتلازم بین الملکیة وجواز التصرف ولابینها وعدم جواز تصرف الغیر فان النسبة بین الملکیة وجواز التصرف هی العموم من وجه إذ قد یکون الشخص مالکا ولایجوز له التصرف کالسفیه وکالراهن و قد یجوز التصرف له مع عدم کونه مالکا کما فی المباحات الأصلیة وکذا النسبة بین الملکیة وعدم جواز تصرف الغیر العموم من وجه فقد یکون الشخص مالکا لشییء ویجوز لغیره التصرف فیه کلأکل فی المخمصة و قد لایجوز للغیر التصرف مع عدم کون هذا الشخص مالکا کما فی العین المرهونة و قد لایجوز التصرف فیها لراهن مع عدم کونها ملکا للمرتهن فکیف یمکن القول بأنّ الملکیة متنزعة من جواز التصرف أو من عدم جواز تصرف الغیر</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 هو تفصیل صاحب الکفایة حاصله مع توضیح ما ان الأحکام الوضعیة علی انحاء ثلثة الأول مالایکون مجعولاً بالجعل التشریعی أصلاً لا استقلالاً ولا تبعاً للتکلیف کالسببیة لما هو سبب تکوینی لانشاء التکلیف أو الشرطیة أو المانعیة لما هو مانع وشرط تکوینا فانها لیست مجعولة لا استقلالاً ولا تبعاً وان کانت مجعولة عرضا بالجعل التکوینی اذ السبب مثلاً إذا وجد وجدت السببیة عرضا باعتبار وجود منشأ انتزاعه اذلیس فی الخارج إلّا وجود السبب فوجود السببیة هی أمر انتزاعی بوجود منشأ انتزاعها و هو وجود ضعیف عرضی کوجود المقبول بوجود القابل بالعرض لابالذات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ولایکاد یعقل انتزاع هذه العناوین للسبب للتکلیف وشرطه ومانعه من التکلیف المتأخر عنها ذاتا حدوثا فی الشرط و السبب أو ارتفاعا فی المانعیة کما ان اتصافها بها لیس الا لاجل ماعلیها من الخصوصیة المستدعیة لحدوث التکلیف أو ارتفاعه تکوینا للزوم ان یکون فی العلة باجزائها ربط خاصّ به کانت مؤثرة فی معلولها لا فی غیره ولاغیرها فیه وإلّا لزم ان یکون کل شیء مؤثرا فی کل شیء وتلک الخصوصیة لاتکاد توجد فیها بمجرد انشاء مفاهیم العناوین وعلیه فلایتصور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سبب تکوینی أو شرطه أو مانعه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السببیة و الشرطیة و المانعیة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مالایتطرق إلیه الجعل التشریعی الاتبعاً للتکلیف و هو کالجزئیة و الشرطیة و المانعیة و القاطعیة لما هو جزء المکلف به وشرطه ومانعه وقاطعه حیث ان اتصاف شیء بجزئیة المامور به أو شرطیته أو غیرهما لایکاد یکون الا بالامر بجملة امور مقیدة بامر وجودی أو عدمی ولایکاد یتصف شیء بذلک أی کونه جزء أو شرطاً للمأمور به الابتبع ملاحظة الأمر بما یشتمل علیه مقیداً بامر آخر ومالم یتعلق بها الأمر کذلک لما کاد اتصف بالجزئیة أو الشرطیة وان انشأ الشارع له الجزئیة أو الشرطیة وجعل الماهیة واجزائها لیس الا تصویر مافیه المصلحة المهمة الموجبة للامر بها فتصورها باجزائها وقیودها لایوجب اتصاف شیء منها بجزئیة المأمور به أو شرطه قبل الأمر بها فالجزئیة للمأمور به أو الشرطیة له انما ینتزع لجزئه أو شرطه بملاحظة الامربه بلاحاجة إلی جعلها له وبدون الأمر به لا اتصاف بها أصلاً وان اتصف بالجزئیة أو الشرطیة للمتصور أو لذی المصلحة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مایمکن فیه الجعل استقلالاً بانشائه و تبعاً للتکلیف بکونه منشأ لانتزاعه وان کان الصحیح انتزاعه من انشائه و جعله و کون التکلیف من آثاره و احکامه أی</w:t>
      </w:r>
    </w:p>
    <w:p>
      <w:pPr>
        <w:pStyle w:val="BookText"/>
        <w:rPr/>
      </w:pPr>
      <w:r>
        <w:rPr>
          <w:rFonts w:ascii="IRNazanin" w:hAnsi="IRNazanin" w:eastAsia="IRNazanin"/>
          <w:color w:val="111111"/>
          <w:sz w:val="28"/>
          <w:sz w:val="28"/>
          <w:szCs w:val="28"/>
          <w:rtl w:val="true"/>
          <w:lang w:bidi="fa-IR"/>
        </w:rPr>
        <w:t>اعتباره استقلالاً من انشاء المنشیء فهذا القسم باعتبار الوقوع یکون مستقلاً وان امکن الجعل التبعی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کالحجیة و القضاوة و الولایة و النیابة و الحریة و الرقیة و الزوجیة و الملکیة إلی غیر ذلک حیث انها وان کانت من الممکن انتزاعها من الأحکام التکلیفیة الّتی تکون فی مواردها کما قیل أو من جعلها بانشاء انفسها إلّا انه لایکاد یشک فی صحة انتزاعها من مجرد جعله تعالی ومن بیده الأمر من قبله جلّ وعلا لها بانشائها بحیث یترتب علیها آثارها کما تشهد به ضرورة صحة انتزاع الملکیة و الزوجیة و الطلاق و العتاق بمجرد العقد أو الایقاع ممن بیده الاختیار بلاملاحظة التکالیف و الآثار ولو کانت منتزعة عنها لما کاد یصح اعتبارها الا بملاحظتها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إذا عرفت اختلاف الوضع فی الجعل فقد عرفت انه لامجال للاستصحاب دخل ماله الدخل فی التکلیف إذا شک فی بقائه علی ما کان علیه من الدخل لعدم کونه حکما شرعیاً ولایترتب علیه أثر شرعی فافهم إلی أن قال وانه لا إشکال فی جریان الاستصحاب فی الوضع المستقل بالجعل حیث انه کاالتکلیف وکذا ماکان مجعولاً بالتبع فان أمر وضعه ورفعه بید الشارع ولو بتبع منشأ انتزاعه وعدم تسمیة حکما شرعیاً لو سلم غیر ضائر بعد کونه ممّا تناله ید التصرف شرعاً</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أفاد و أجاد الا ان صریح کلامه فی القسم الأول هوعدم امکان جعل السببیة و الشرطیة لنفس التکلیف لا استقلالاً ولا تبعاً و هذا لایخلو عن التأمل و النظر اذ منشأ القول بعدم امکان جعل السببیة و الشرطیة لنفس التکلیف کما أفاد المحقّق الاصفهانی قدس سره هو الخلط بین مقام التکوین ومقام التشریع إذا الممنوع هو اعطاء</w:t>
      </w:r>
      <w:bookmarkStart w:id="97" w:name="pg13975_138092"/>
    </w:p>
    <w:p>
      <w:pPr>
        <w:pStyle w:val="BookText"/>
        <w:rPr/>
      </w:pPr>
      <w:bookmarkEnd w:id="97"/>
      <w:r>
        <w:rPr>
          <w:rFonts w:ascii="IRNazanin" w:hAnsi="IRNazanin" w:eastAsia="IRNazanin"/>
          <w:color w:val="111111"/>
          <w:sz w:val="28"/>
          <w:sz w:val="28"/>
          <w:szCs w:val="28"/>
          <w:rtl w:val="true"/>
          <w:lang w:bidi="fa-IR"/>
        </w:rPr>
        <w:t>الخصوصیة بمجرد انشاء مفاهیم العناوین لما لیس فیه بحسب التکوین تلک الخصوصیة و أما بحسب مقام الطلب ومقام التشریع و الجعل فلامانع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فالطهارة مثلاً شرط فی حد ذاتها للصلاة بمعنی دخلها فی فاعلیة الصلاة لاثرها أو قابلیة النفس للتأثر باثرها و هذه الشرطیة هی شرطیة واقعیة الّتی لایمکن جعلها لا استقلالاً ولا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شرطیة اخری بحسب مقام الطلب إذا تعلق الأمر بالصلاة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علق الأمر بالصلاة علی دلوک الشمس فانه تارة یلاحظ الواقع ویقال ان الدلوک واقعاً شرط تأثیر المصلحة المقتضیة لایجاب الصلاة و اخری یلاحظ مقام الجعل ویقال ان الانشاء بداعی البعث حیث انه علق علی دلوک الشمس فلایکون الانشاء المذکور مصداقاً للبعث إلا إذا اقترن حقیقة بدلوک الشمس و هو أمر زائد علی کون تأثیر الصلاة منوطا بالدلوک وممّا ذکر یظهر امکان جعل الشرطیة ونحوها تبعاً بالنسبة إلی نفس التکلیف بحسب مقام الجعل و الطلب وان لم یمکن جعلها بحسب مقام التکوین ودخل الشیء فی التأثیر واقعاً وعلیه و الشرطیة فالسببیة بحسب مقام الطلب بالنسبة إلی التکلیف قابلة للجعل التبعی أیضاً ولاوجه لانکارها ولعلّ إلیه أشار صاحب الکفایة بقوله فافهم</w:t>
      </w:r>
      <w:r>
        <w:rPr>
          <w:rFonts w:eastAsia="IRNazanin" w:cs="IRNazanin"/>
          <w:color w:val="111111"/>
          <w:sz w:val="28"/>
          <w:szCs w:val="28"/>
          <w:rtl w:val="true"/>
          <w:lang w:bidi="fa-IR"/>
        </w:rPr>
        <w:t>.</w:t>
      </w:r>
    </w:p>
    <w:p>
      <w:pPr>
        <w:pStyle w:val="Heading6"/>
        <w:numPr>
          <w:ilvl w:val="5"/>
          <w:numId w:val="1"/>
        </w:numPr>
        <w:rPr/>
      </w:pPr>
      <w:bookmarkStart w:id="98" w:name="__RefHeading___Toc1558611_3381743652"/>
      <w:bookmarkStart w:id="99" w:name="_Toc37"/>
      <w:bookmarkEnd w:id="98"/>
      <w:r>
        <w:rPr>
          <w:rtl w:val="true"/>
        </w:rPr>
        <w:t>بقی الکلام فی مثل السببیة و الشرطیة لنفس التکالیف</w:t>
      </w:r>
      <w:bookmarkEnd w:id="99"/>
    </w:p>
    <w:p>
      <w:pPr>
        <w:pStyle w:val="BookText"/>
        <w:rPr/>
      </w:pPr>
      <w:r>
        <w:rPr>
          <w:rFonts w:ascii="IRNazanin" w:hAnsi="IRNazanin" w:eastAsia="IRNazanin"/>
          <w:color w:val="111111"/>
          <w:sz w:val="28"/>
          <w:sz w:val="28"/>
          <w:szCs w:val="28"/>
          <w:rtl w:val="true"/>
          <w:lang w:bidi="fa-IR"/>
        </w:rPr>
        <w:t>و التحقیق امکان تعلق الجعل بها أیضاً استقلالاً وتوضیح ذلک یستدعی رسم مقدمة وهی ان نفس التکالیف الّتی لایکاد یشک أحد فی امکان تعلق الجعل بها مستقلاً هل المراد منها الإرادة اوالکراهة الموجودة فی نفس المکلف بالکسر؟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انه لو کان المراد منها ذلک لم یصح جعلها لا استقلالاً ولا تبعاً لأنّ الإرادة أو الکراهة الموجودة فی النفس أمر واقعی تکوینی لاتناله یدالجعل التشریعی</w:t>
      </w:r>
    </w:p>
    <w:p>
      <w:pPr>
        <w:pStyle w:val="BookText"/>
        <w:rPr/>
      </w:pPr>
      <w:r>
        <w:rPr>
          <w:rFonts w:ascii="IRNazanin" w:hAnsi="IRNazanin" w:eastAsia="IRNazanin"/>
          <w:color w:val="111111"/>
          <w:sz w:val="28"/>
          <w:sz w:val="28"/>
          <w:szCs w:val="28"/>
          <w:rtl w:val="true"/>
          <w:lang w:bidi="fa-IR"/>
        </w:rPr>
        <w:t>أصلاً إلی أن قال وبالجملة فما یصل إلیه یدالتشریع لیس الإرادة و الکراهة بل هو الأمر الاعتباری الذی یوجد بالاعتبار ولایوجد بعدمه و هو الذی یعبر عنه تارة بالوجوب الاعتباری واخری بالحرمة الاعتباریة إلی أن قال إذا عرفت ذلک نقول بعد ما کان نفس التکلیف المنشأ امراً اعتباریاً لم لایصح اعتبار امراًخر سببا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کان هو اعتبارا محضا کان سببیة السبب له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اوجب الاشتباه فی المقام توهم ان مورد البحث هو السببیة الحقیقیة التکالیف الحقیقیة غفلة عن ان مثل هذه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بمعنی الإرادة و الکراهة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لایصل إلیه الجعل التشریعی بنفسها فضلاً عن سببیة اسبابها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شرطیة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بالتدبر التام فان المقام من مزالّ الاقدام</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ولایذهب علیک ان ما ذکره سیّدنا الاُستاذ فی السببیة و الشرطیة بالنسبة إلی نفس التکالیف یأتی فی الجزئیة و الشرطیة بالنسبة إلی المکلف به أیضاً لأنّ مناط امکان جعل السببیة و الشرطیة استقلالاً بالنسبة إلی التکالیف هو اعتباریة التکالیف و هذا المناط موجود بالنسبة إلی الجزئیة و بالنسبة إلی المکلف به وعلیه فیجوز ان یجعل الجزئیة لشیئی بالنسبة إلی المکلف به مستقلاً ان لم یذکره فی المکلف به کما إذا أمر بمرکب خال عن شیء ثم قال ان الشیء الفلانی جزء للمرکب المأمور به فلاتغفل هذا کله شطر من المباحث المذکورة فی کلام القوم ولکن الذی یوجب العجب ان هذه المباحث لیست مورد الحاجة مع الاعتراف بأنّ الاستصحاب جار عندترتب أثر شرعی علی المستصحب بقاءاً ولو لم یکن موضوع الاستصحاب حکما أو ذا أثر شرعی سابقاً لکفایة ترتب الأثر علیه بقاءاً یشهد لذلک جریان الاستصحاب فی الاعدام الازلیة مع ان الاعدام الازلیة لیست من الأحکام الشرعیة ولامن الموضوعات الشرعیة سابقاً اذ</w:t>
      </w:r>
      <w:bookmarkStart w:id="100" w:name="pg13975_138094"/>
    </w:p>
    <w:p>
      <w:pPr>
        <w:pStyle w:val="BookText"/>
        <w:rPr/>
      </w:pPr>
      <w:bookmarkEnd w:id="100"/>
      <w:r>
        <w:rPr>
          <w:rFonts w:ascii="IRNazanin" w:hAnsi="IRNazanin" w:eastAsia="IRNazanin"/>
          <w:color w:val="111111"/>
          <w:sz w:val="28"/>
          <w:sz w:val="28"/>
          <w:szCs w:val="28"/>
          <w:rtl w:val="true"/>
          <w:lang w:bidi="fa-IR"/>
        </w:rPr>
        <w:t>لم یترتب علیها احکام فی الازل ومعذلک یجری فیها الاستصحاب بناء علی ما هو الأقوی من کفایة ترتب الأثر الشرعی علیه بقاء فی جریان الاستصحاب وعلیه فالاحکام الوضعیة الّتی یترتب علیها الأحکام بقاء صحّ استصحابها ولو لم تکن مجعولة بنفسها أو بالتبعیة کسائر الموضوعات التکوینیة الّتی یترتب علیها احکام شرعیة بقاء کوجود اللحیة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المستصحب إذا لم یکن حکما تکلیفیا ولا موضوعاً للحکم التکلیفی فالحکم ببقائه لایحل مشکلاً عملیا فان الانتقال منه إلی الحکم العملی حینئذٍ غیر صحیح لأنّه أصل مثبت والاستصحاب لیس حجة علی مثل هذه المثبتات من غیر فرق فی ذلک بین ان یکون نفس المستصحب امراً اعتباریاً مجعولاً أو موضوعاً تکوینیا خارجیا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الاستصحاب یجری مع عدم کون المستصحب حکما تکلیفیا ولا موضوعاً للحکم التکلیفی سابقاً لکفایة ترتب الأثر الشرعی علیه بقاء کما فی الاعدام الازلیة وسایر الموضوعات التکوینیة ومع ترتب الأثر الشرعی علیه بقاء لاحاجة إلی اثبات شیئی بالأصل حتی یقال لایثبته الاصل</w:t>
      </w:r>
      <w:r>
        <w:rPr>
          <w:rFonts w:eastAsia="IRNazanin" w:cs="IRNazanin"/>
          <w:color w:val="111111"/>
          <w:sz w:val="28"/>
          <w:szCs w:val="28"/>
          <w:rtl w:val="true"/>
          <w:lang w:bidi="fa-IR"/>
        </w:rPr>
        <w:t>.</w:t>
      </w:r>
    </w:p>
    <w:p>
      <w:pPr>
        <w:pStyle w:val="Heading6"/>
        <w:numPr>
          <w:ilvl w:val="5"/>
          <w:numId w:val="1"/>
        </w:numPr>
        <w:rPr/>
      </w:pPr>
      <w:bookmarkStart w:id="101" w:name="__RefHeading___Toc1558613_3381743652"/>
      <w:bookmarkStart w:id="102" w:name="_Toc38"/>
      <w:bookmarkEnd w:id="101"/>
      <w:r>
        <w:rPr>
          <w:rtl w:val="true"/>
        </w:rPr>
        <w:t>تبصرة</w:t>
      </w:r>
      <w:r>
        <w:rPr>
          <w:rtl w:val="true"/>
        </w:rPr>
        <w:t xml:space="preserve">: </w:t>
      </w:r>
      <w:r>
        <w:rPr>
          <w:rtl w:val="true"/>
        </w:rPr>
        <w:t>فی معنی الصحة و الفساد</w:t>
      </w:r>
      <w:bookmarkEnd w:id="1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ان الصحة و الفساد بمعنی الموافقة للمأمور به و المخالفة له تکونان امرین تکوینین لاربط لهما بالجعل الشرعی ولا فرق فیه بین العبادات و المعاملات کما أفاد فی مصباح الأصول حیث قال و الصحیح ان الصحة و الفساد لیستا من المجعولات الشرعیة مطلقاً فان الطبیعة الکلیة المجعولة لاتتصف بالصحة و الفساد وانما المتصف بهما هو الفرد الخارجی المحقّق أو المقدر فیقال ان البیع الفلانی صحیح لکونه واجداً للشرائط أو فاسدا لعدم کونه واجداً لها فالصحة و الفساد من اوصاف الفرد الخارجی المحقّق وجوده أو المقدر فکل فرد یکون مطابقا للطبیعة المجعولة صحیح وکل فرد لم</w:t>
      </w:r>
    </w:p>
    <w:p>
      <w:pPr>
        <w:pStyle w:val="BookText"/>
        <w:rPr/>
      </w:pPr>
      <w:r>
        <w:rPr>
          <w:rFonts w:ascii="IRNazanin" w:hAnsi="IRNazanin" w:eastAsia="IRNazanin"/>
          <w:color w:val="111111"/>
          <w:sz w:val="28"/>
          <w:sz w:val="28"/>
          <w:szCs w:val="28"/>
          <w:rtl w:val="true"/>
          <w:lang w:bidi="fa-IR"/>
        </w:rPr>
        <w:t>یکن من مصادیقها فاسد بلا فرق بین العبادات و المعاملات فالصحة و الفساد فی العبادات و المعاملات منتزعتان من انطباق الطبیعة المجعولة علی الفرد الخارجی وعدمه ولیستا مجعولتین هذا فی الصحة و الفساد الواقعتین و أمّا الصحة و الفساد الظاهریتان فحیث ان موضوعهما الفرد المشکوک فیه فللشارع ان یحکم بترتیب الأثر علیه وان یحکم بعدمه فلامحاله تکونان مجعولتین من قبل الشارع فقد حکم بالصحة الظاهریة فی بعض الموارد کما فی الشک بعد تجاوز المحل وبعد الفراغ وحکم بالفساد فی موارد اخری کما فی بعض الشکوک فی رکعات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فاللازم هو التفصیل بین الصحة و الفساد الواقعیتین و الظاهریتین والالتزام بکون الأول غیر مجعول و الثانی مجعولاً بلافرق بین العبادات و المعاملات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ولایخفی علیک ان هذا مبنی علی ان الصحة و الفساد بمعنی الموافقة للمأمور به و المخالفة له ولو فی المعاملات و أما إذا کانت الصحة و الفساد فیها بمعنی ترتب الأثر وعدمه کما صرح به الشیخ الأعظم قدس سره فمرجع الصحة و الفساد إلی السببیة هذه المعاملة لاثرها وعدم السببیة تلک فمن ذهب إلی انتزاعیة السببیة لزم علیه ان یقول بعدم مجعولیة الصحة و الفساد فی المعاملات ومن قال باعتباریة السببیة وترتب الأثر للمعاملة کما أفاد سیّدنا الاُستاذ فالصحة و الفساد فیها مجعولتان أیضاً من دون فرق بین الصحة و الفساد الواقعیتین وبین الظاهریتین فلاتغفل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الأحکام الوضعیة الاعتباریة سواء کانت بالنسبة إلی التکالیف الاعتباریة أو بالنسبة إلی المکلف به من السببیة و الجزئیة و الشرطیة و المانعیة و القاطعیة کلها مجعولة بالتبع بل یمکن جعل بعضها بالاستقلال کالسببیة بالنسبة إلی التکالیف الاعتباریة و الجزئیة بالنسبة إلی المکلف به و کالقضاوة و الحکومة و الزوجیة</w:t>
      </w:r>
      <w:bookmarkStart w:id="103" w:name="pg13975_138096"/>
    </w:p>
    <w:p>
      <w:pPr>
        <w:pStyle w:val="BookText"/>
        <w:rPr/>
      </w:pPr>
      <w:bookmarkEnd w:id="103"/>
      <w:r>
        <w:rPr>
          <w:rFonts w:ascii="IRNazanin" w:hAnsi="IRNazanin" w:eastAsia="IRNazanin"/>
          <w:color w:val="111111"/>
          <w:sz w:val="28"/>
          <w:sz w:val="28"/>
          <w:szCs w:val="28"/>
          <w:rtl w:val="true"/>
          <w:lang w:bidi="fa-IR"/>
        </w:rPr>
        <w:t>وغیرها ممّا یترتب علیها الأحکام الشرعیة فلاإشکال فی جریان الاستصحاب فی الأحکام الوضعیة الاعتباریة سواء کانت مستقلة أو بالتبع</w:t>
      </w:r>
      <w:r>
        <w:rPr>
          <w:rFonts w:eastAsia="IRNazanin" w:cs="IRNazanin"/>
          <w:color w:val="111111"/>
          <w:sz w:val="28"/>
          <w:szCs w:val="28"/>
          <w:rtl w:val="true"/>
          <w:lang w:bidi="fa-IR"/>
        </w:rPr>
        <w:t>.</w:t>
      </w:r>
    </w:p>
    <w:p>
      <w:pPr>
        <w:pStyle w:val="Heading5"/>
        <w:numPr>
          <w:ilvl w:val="4"/>
          <w:numId w:val="1"/>
        </w:numPr>
        <w:rPr/>
      </w:pPr>
      <w:bookmarkStart w:id="104" w:name="__RefHeading___Toc1558615_3381743652"/>
      <w:bookmarkStart w:id="105" w:name="_Toc39"/>
      <w:bookmarkEnd w:id="104"/>
      <w:r>
        <w:rPr>
          <w:rtl w:val="true"/>
        </w:rPr>
        <w:t>التنبیه الرابع</w:t>
      </w:r>
      <w:r>
        <w:rPr>
          <w:rtl w:val="true"/>
        </w:rPr>
        <w:t>:</w:t>
      </w:r>
      <w:r>
        <w:rPr>
          <w:rtl w:val="true"/>
        </w:rPr>
        <w:t>فی اعتبار فعلیة الشک و الیقین وعدمه</w:t>
      </w:r>
      <w:bookmarkEnd w:id="105"/>
    </w:p>
    <w:p>
      <w:pPr>
        <w:pStyle w:val="BookText"/>
        <w:rPr/>
      </w:pP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فی الاستصحاب فعلیة الشک و الیقین فلااستصحاب مع الغفلة لعدم الشک فعلاً ولو فرض انه یشک لو التفت ضرورة ان الاستصحاب وظیفة الشاک ولا شک مع الغفلة أصلاً ویتفرع علیه الحکم بصحة صلاة من احدث ثم غفل وصلّی ثم شک فی انه تطهر قبل الصلاة و ذلک لقاعدة الفراغ بحدوث الشک بعد الصلاة بخلاف من التفت قبلها وشک ثم غفل وصلی فیحکم بفساد صلاته فیما إذا قطع بعدم تطهیره بعد الشک لکونه محدثا قبلها بحکم الاستصحاب مع القطع بعدم رفع حدثه الاستصحابی فلایشمله قاعدة الفراغ لأنّه محکوم بالحدث قبل الدخول فی الصلاة مع القطع بعدم رفع حدثه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الحدث فی حال الصلاة بعد ما التفت بعد الصلاة یقتضی فسادها فی الصورة الاُولی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 نعم لولا قاعدة الفراغ المقتضیة لصحتها المقدمة علی أصالة فساد الصلاة فی الصورة الاُولی لأنّ العکس أعنی تقدیم الاستصحاب یوجب لزوم لغویة قاعدة الفراغ اذ ما من مورد الا و فیه یجری أصالة الفساد من استصحاب عدم وجود الجزء أو الشرط فعلی ما ذهب إلیه صاحب الکفایة یحکم بالصحة فی الصورة الاُولی وبالفساد فی الصورة الثانیة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المحقّق الداماد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اعتبار الشک الفعلی وکفایة الشک التقدیری وذلک لأنّ المستفاد من قوله علیه السلام فی الصحیحة الاُولی لزرارة بعد ما سأل عن حکم من حرّک فی جنبه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انه قدنام حتی یجیء من</w:t>
      </w:r>
    </w:p>
    <w:p>
      <w:pPr>
        <w:pStyle w:val="BookText"/>
        <w:rPr/>
      </w:pPr>
      <w:r>
        <w:rPr>
          <w:rFonts w:ascii="IRNazanin" w:hAnsi="IRNazanin" w:eastAsia="IRNazanin"/>
          <w:color w:val="111111"/>
          <w:sz w:val="28"/>
          <w:sz w:val="28"/>
          <w:szCs w:val="28"/>
          <w:rtl w:val="true"/>
          <w:lang w:bidi="fa-IR"/>
        </w:rPr>
        <w:t>ذلک أمر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ولکن تنقضه بیقین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الضابط فی رفع الید عن الحالة السابقة تعلق الیقین بخلافها فمالم یحصل هذا الیقین تعبد الشارع ببقاء ماکان ولذا کان الاستصحاب حجة فیما یظن بخلاف الحالة السابقة أیضاً و إذا کان الأمر کذلک کان الاستصحاب حجة فی مورد الشک التقدیری لعدم تعلق الیقین بالخلاف فی مورده أیضاً وبالجملة ظاهر بعض أدلة الاستصحاب ان الناقض للحالة السابقة لایکون إلّا الیقین بخلافها فبذلک یستکشف ان الشک المأخوذ فی بعض الآخر لیس ملحوظا بذاته بل انما هو من جهة کونه مصداقا لهذا الکلی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الفعلی یصدق فی مورد غفل المکلف عنه ولکن کان بحیث لو التفت لشک هذا ولو منع إلّا من اعتبار فعلیة الشک وجب الالتزام بمالایمکن الالتزام به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مسألة الجماعة فانه لو فرض أنّ إماما تیقن بالطهارة ثم شک فیه فورد فی الصلاة باستصحاب الطهارة لایجوز الصلاة معه للقطع بذهوله فی اثناء الصلاة عن کونه شاکاً بحسب العادة فیصیر غیر محکوم بالطهارة ومعلوم ان المأموم لو علم ان امامه غیر محکوم بالطهارة لیس له الصلاة معه و هذا ممّا لایفتی به أحد فیستکشف ان الشک التقدیری بحکم الفعلی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جواز اکل الإنسان مال من دعا إلی داره للضیافة مع القطع بانه غافل عند ارادة الاکل عن رضاه بذلک ویستدل علی ذلک فی العرف بانه راض بذلک مع ان المفروض غفلته بالکلیة و هذا هو الذی یعبر عنه فی العرف بشاهد الحال</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وعلیه فیجری الاستصحاب مع عدم العلم بالخلاف أو الشک الفعلی فی</w:t>
      </w:r>
    </w:p>
    <w:p>
      <w:pPr>
        <w:pStyle w:val="BookText"/>
        <w:rPr/>
      </w:pPr>
      <w:r>
        <w:rPr>
          <w:rFonts w:ascii="IRNazanin" w:hAnsi="IRNazanin" w:eastAsia="IRNazanin"/>
          <w:color w:val="111111"/>
          <w:sz w:val="28"/>
          <w:sz w:val="28"/>
          <w:szCs w:val="28"/>
          <w:rtl w:val="true"/>
          <w:lang w:bidi="fa-IR"/>
        </w:rPr>
        <w:t>الصورة الاُولی أیضاً ومقتضی ذلک هو البطلان و الفساد فی الصورتین لعدم مجال لقاعدة الفراغ مع جریان الاستصحاب لاختصاصها بما إذا کان الشک حادثا بعد الصلاة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ان یقول ان حدیث لاتنقض الیقین بالشک لکن تنقضه بیقین آخر یدلّ علی امرین أحدهما هو النهی عن نقض الیقین بالشک وثانیهما هوالأمر بنقض الیقین بیقین اخر وظاهر الفقرة الاُولی ان النظر إلی الیقین و الشک بذاتهما ومقتضی ذلک ان الشک المأخوذ فیه ملحوظ بذاته فلاوجه لرفع الید عنه مع تقدمها وظهورها و الفقرة الثانیة متفرعة علی‌الفقرة الاُولی فانه بعد عدم جواز نقض الیقین بالشک الأعم من الظن فانحصر الأمر فی نقض الیقین بالیقین وعلیه فلاوجه لرفع الید عن ظهور الصدر فی کون الشک ملحوظا بذاته لعدم المنافاة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 محل الکلام فی صورة الغفلة عن الحدث رأسا بحیث لم یکن له الشک ولو بنحو الارتکاز و أما صورة وجود الشک الارتکازی فهو خارج عن محل الکلام لوجوده فی النفس بحیث لو سئل و التفت کان الشک موجوداً کما فی المثالین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ارتکاز الطهارة فی المثال الأول والارتکاز الرضایة فی المثال الثانی موجودان فی نفس امام الجماعة و المضیف ولا إشکال فی کفایته وقول صاحب الکفایة ولو فرض انه یشک لو التفت إلخ ظاهر فیما إذا حدث الشک عند الالتفات لا الشک الارتکازی الموجود حال الغفلة ویقاس المذکور فی کلام صاحب الکفایة ببیع مال الغیر بقیمة زائدة مع عدم اطلاعه عنه فان فی هذه الصورة لو التفت المالک رضی به ولکن لایجدی ذلک فی صحة المعاملة لعدم وجود الرضایة فی ارتکازه حال البیع فتدبّر جیداً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إشکال اخر أفاده سیّدنا الاُستاد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استصحاب الحدث حال الصلاة علی فرض جریانه لایعارض قاعدة الفراغ أصلاً حتی یقدم أحدهما علی الآخر لأنّه</w:t>
      </w:r>
    </w:p>
    <w:p>
      <w:pPr>
        <w:pStyle w:val="BookText"/>
        <w:rPr/>
      </w:pPr>
      <w:r>
        <w:rPr>
          <w:rFonts w:ascii="IRNazanin" w:hAnsi="IRNazanin" w:eastAsia="IRNazanin"/>
          <w:color w:val="111111"/>
          <w:sz w:val="28"/>
          <w:sz w:val="28"/>
          <w:szCs w:val="28"/>
          <w:rtl w:val="true"/>
          <w:lang w:bidi="fa-IR"/>
        </w:rPr>
        <w:t>لابد فی کل زمان من لحاظ الأصل الجاری فی هذا الزمان فلایفید فی ترتیب الأثر فی زمانٍ جریان الأصل فیما قبله ولا شبهة فی ان زمان جریان قاعدة الفراغ هو بعد الفراغ عن العمل فلاینافیه الا الأصل الجاری عنده المخالف فی النتیجة وممّا یهدیک إلی ماذکر انه لاشبهة فی صحة الصلاة الّتی ورد فیها شاکاً فی الطهارة رجاء مع تیقن الحدث من قبل ثم تیقن بعد الصلاة بانه کان متطهرا و شک فی صیرورته بعد محدثا ولیس ذلک إلّا لأنّ استصحاب الطهارة بعد الصلاة تقتضی صحتها و لاینافیه کون المکلف حال الصلاة محدثا بحکم الاستصحاب ومثل ذلک انه لاشبهة فی بطلان الصلاة الّتی ورد فیها مع الطهارة المستصحبة إذا تبدل حاله بعد الصلاة بکونه متیقنا بالحدث قبل شاکاً فی ارتفاعها بعد وکیف کان ففی کل زمان یکون المناط هو الأصل الجاری فی هذا الزمان وعلیه فالمعارض لقاعدة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استصحاب الحدث بعد الصلاة و إذا لافرق فیما لوتیقن بالحدث ثم غفل وصلی ثم التفت وشک فی کونه محدثا حال الصلاة أو متطهرا بین ما لو قلنا بکفایة الشک التقدیری فی جریان الاستصحاب وبین ما لو لم نقل بها ضرورة ان مقتضی القول الأول لیس الا جریان الأصل حال الصلاة کما انّ مقتضی القول الثانی عدم جریانه و قد عرفت ان وجود هذا الأصل وعدمه علی حد سواء فیما هو المقصود من ترتیب الأثر بعد الفراغ عن العمل بل لابّد من رعایة الأصل الجاری بعد العمل و هو علی القولین استصحاب الحدث ویعارضه قاعدة الفراغ فلو قدمت هذه القاعدة علیه أما لحکومتها علیه أو للزوم لغویتها لو عکس کان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إلی ان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تعرف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الثانی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التفت المتیقن بالحدث إلی حاله فی اللاحق فشک ثم غفل عن ذلک وصلّی فانه لافرق فیه أیضاً بین القولین</w:t>
      </w:r>
    </w:p>
    <w:p>
      <w:pPr>
        <w:pStyle w:val="BookText"/>
        <w:rPr/>
      </w:pPr>
      <w:r>
        <w:rPr>
          <w:rFonts w:ascii="IRNazanin" w:hAnsi="IRNazanin" w:eastAsia="IRNazanin"/>
          <w:color w:val="111111"/>
          <w:sz w:val="28"/>
          <w:sz w:val="28"/>
          <w:szCs w:val="28"/>
          <w:rtl w:val="true"/>
          <w:lang w:bidi="fa-IR"/>
        </w:rPr>
        <w:t>المذکورین حیث ان ما اقتضی بطلان الصلاة فیه لیس الا استصحاب الحدث الجاری بعد الصلاة لا الجاری حالها حتی یفرق بین مورد جریانه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هذا الفرع وسابقه ان الشک فی الفرع السابق کان حادثا بعد الصلاة فلم یکن محذور فی شمول قاعدة الفراغ له و هذا بخلاف هذا الفرع فان الشک فیه لیس حادثا بحکم العرف فانه یراه اعادة المعدوم لاوجوداً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الصورة یحکم بفساد صلاته لاستصحاب الحدث الجاری بعد الصلاة و عدم جریان قاعدة الفراغ لعدم کون الشک حادثا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بعد الصلاة فی انه تطهر بعد التفاته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وشکه ثم 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أم صلی بدونه جری فی حقه حکم الشک الحادث فیشمله قاعدة الفراغ فتأمل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ماذهب إلیه هو التفصیل بین الفرع الأول و الحکم بالصحة وبین الفرع الثانی و الحکم بالبطلان فیوافق قوله مع صاحب الکفایة إلی حدّ الآن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فی شمول قاعدة الفراغ للمقام بأنّ مقتضی التعلیل فیها بانه حین العمل اذکر هو الغاء إحتمال الغفلة و المفروض فی المقام هو العلم بالغفلة حال الصلاة فمع عدم شمول قاعدة الفراغ یحکم بفساد الصلاة لاستصحاب الحدث بعد الصلاة من دون فرق بین الفرعین کما لایخفی ثم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 هذا الإشکال بأنّ ذلک یصح فیما فرض المکلف بعد صدور الحدث عنه غافلا إلی ان فرغ من الصلاة و هذا فرض بعید أللّهمّ إلّا أن یقال ان العبرة بحال الشروع و المفروض ان المکلف حال الشروع غافل فیشکل شمول قاعدة الفراغ للمقام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قوله علیه السلام لأنّه حین العمل اذکر حکمة الحکم لاعلة له فیشمل المقام أیضاً ویصح التفصیل المذکور بین الفرع الأول و الحکم بالصحة لتقدم قاعدة الفراغ علی الاستصحاب وبین الفرع الثانی و الحکم بالفساد لعدم جریان قاعدة الفراغ</w:t>
      </w:r>
      <w:r>
        <w:rPr>
          <w:rFonts w:eastAsia="IRNazanin" w:cs="IRNazanin"/>
          <w:color w:val="111111"/>
          <w:sz w:val="28"/>
          <w:szCs w:val="28"/>
          <w:rtl w:val="true"/>
          <w:lang w:bidi="fa-IR"/>
        </w:rPr>
        <w:t xml:space="preserve">. </w:t>
      </w:r>
      <w:r>
        <w:rPr>
          <w:rStyle w:val="FootnoteAnchor"/>
          <w:rtl w:val="true"/>
        </w:rPr>
        <w:footnoteReference w:id="113"/>
      </w:r>
      <w:bookmarkStart w:id="106" w:name="pg13975_138101"/>
    </w:p>
    <w:p>
      <w:pPr>
        <w:pStyle w:val="Heading5"/>
        <w:numPr>
          <w:ilvl w:val="4"/>
          <w:numId w:val="1"/>
        </w:numPr>
        <w:rPr/>
      </w:pPr>
      <w:bookmarkStart w:id="107" w:name="__RefHeading___Toc1558617_3381743652"/>
      <w:bookmarkStart w:id="108" w:name="_Toc40"/>
      <w:bookmarkEnd w:id="106"/>
      <w:bookmarkEnd w:id="107"/>
      <w:r>
        <w:rPr>
          <w:rtl w:val="true"/>
        </w:rPr>
        <w:t>التنبیه الخامس</w:t>
      </w:r>
      <w:r>
        <w:rPr>
          <w:rtl w:val="true"/>
        </w:rPr>
        <w:t xml:space="preserve">: </w:t>
      </w:r>
      <w:r>
        <w:rPr>
          <w:rtl w:val="true"/>
        </w:rPr>
        <w:t>فی ان الملاک فی جریان الاستصحاب هل هو مجرد الثبوت فی الواقع و ان لم یحرز بالیقین</w:t>
      </w:r>
      <w:bookmarkEnd w:id="108"/>
    </w:p>
    <w:p>
      <w:pPr>
        <w:pStyle w:val="BookText"/>
        <w:rPr/>
      </w:pPr>
      <w:r>
        <w:rPr>
          <w:rFonts w:ascii="IRNazanin" w:hAnsi="IRNazanin" w:eastAsia="IRNazanin"/>
          <w:color w:val="111111"/>
          <w:sz w:val="28"/>
          <w:sz w:val="28"/>
          <w:szCs w:val="28"/>
          <w:rtl w:val="true"/>
          <w:lang w:bidi="fa-IR"/>
        </w:rPr>
        <w:t>انه هل یکون الملاک فی جریان الاستصحاب هو مجرد الثبوت فی الواقع وان لم یحرز بالیقین بحیث یصح الاستصحاب مع الشک فی بقاء شیء علی تقدیر ثبوته إذا ترتب علیه أثر شرعاً اوعقلاً بحیث لامدخلیة للیقین فی ذلک أو یکون للیقین مدخلیة فی نفسه فلایکفی مجرد الثبوت فی الواقع فی جریان الاستصحاب ان لم یحرز الواقع بالیقین استطهر فی الکفایة الأول حیث قال فیها هل یکفی فی صحة الاستصحاب الشک فی بقاء شیء علی تقدیر ثبوته وان لم یحرز ثبوته فیما رتب علیه أثر شرعاً أو عقلاً أو لافیه إشکال من عدم إحراز الثبوت فلایقین ولابد منه بل و لاشک فانه علی تقدیر الحدوث و هو لم یثبت ومن ان اعتبار الیقین انما هو لاجل ان التعبد و التنزیل شرعاً انما هو فی البقاء لافی الحدوث فیکفی الشک فیه علی تقدیر الثبوت فیتعبد به علی هذا التقدیر فیترتب علیه الأثر فعلاً فیما کان هناک أثر و هذا هو الاظهر وتوضیح ذلک کما فی تسدید الأصول ان مفاد أخبار الاستصحاب انه إذا تحقق شیء ثم شک فی بقائه فهو محکوم بالبقاء و الیقین المذکور فی قولهم علیهم السلام لاینقض الیقین بالشک وان ارید منه تلک الصفة النوریة الّتی لها منتهی درجة الکاشفیة الا ان اخذه فی هذه الأخبار انما هو لبیان مفروضیة وجود الشیء واعطاء الاطمئنان للمخاطب من ناحیة أصل ثبوته لکی یتمحض الشک و التعبد المدلول علیه فی ناحیة البقاء فلامحالة یکون محصل العبارة ان الشک لایقوی علی رفع ما ثبت ولایحکم معه بارتفاعه بل انما یحکم بارتفاعه بیقین آخر فتدل بهذا التقریب و التقریر علی الملازمة بین الثبوت و البقاء انتهی</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ظاهر أدلة الاستصحاب عدم کفایة الشک فی بقاء شیء علی تقدیر ثبوته وان لم یحرز وعلیه فجریانه فیما یشک</w:t>
      </w:r>
    </w:p>
    <w:p>
      <w:pPr>
        <w:pStyle w:val="BookText"/>
        <w:rPr/>
      </w:pPr>
      <w:r>
        <w:rPr>
          <w:rFonts w:ascii="IRNazanin" w:hAnsi="IRNazanin" w:eastAsia="IRNazanin"/>
          <w:color w:val="111111"/>
          <w:sz w:val="28"/>
          <w:sz w:val="28"/>
          <w:szCs w:val="28"/>
          <w:rtl w:val="true"/>
          <w:lang w:bidi="fa-IR"/>
        </w:rPr>
        <w:t>فی ثبوت شیء مشکل ودعوی ان الاتیان بالیقین لیس لاجل موضوعیة واعتباره فی الحکم بالبقاء بل انما جییء به لتثبیت متعلقه لیتمحض التعبد المدلول علیه بمورد خصوص الشک فی البقاء وحینئذٍ فیلغی خصوصیة الیقین ویفهم عرفاً ان الشیء الثابت محکوم بالبقاء عند الشک مندفعة بما أفاد الاُستاذ من أنها لاتساعد ظاهر أدلة الاستصحاب من اعتبار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السؤال عن صاحب الکفایة کیف یدعی مع قوله هنا جریان الاستصحاب فی الشک فی المقتضی مدعیا بأنّ الیقین له 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یظهر النتیجة فی هذا البحث کما أفاد سیّدنا الاُستاذ المحقّق الداماد قدس سره بناء علی القول بالاجزاء فی الاوأمر الظاهریة فیمن تیقن بالطهارة فشک وصلی باستصحاب الطهارة ثم انکشف الخلاف وکونه محدثا من قبل فان مقتضی ان یکون الاعتبار بنفس الیقین دون الواقع کان له أمر ظاهری و هو علی الفرض یقتضی الاجزاء و یظهر أیضاً فیمن شک فی الطهارة من دون ان یکون له حالة سابقة فصلی ثم تبین بعد الصلاة کونها متطهرا قبل الصلاة محدثا حین الشروع فیها فان مقتضی ان یکون الاعتبار بنفس الواقع کان حالة السابقة للمکلف هی الطهارة و المفروض کونه شاکاً عند ارادة الصلاة فکان له أمر ظاهری وحکم استصحابی و هو بالفرض یجزی عن الواقع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لایذهب علیک ان صاحب الکفایة تفرع علی ذلک ذبّ الإشکال الذی أورد علی استصحاب الأحکام الّتی قامت الامارات المعتبرة علی مجرد ثبوتها و قد شک فی بقائها علی تقدیر ثبوتها من انه لایقین بالحکم الواقعی ولایکون هناک حکم آخر فعلی بناء علی ما هو التحقیق من ان قضیة حجیة الامارة لیست إلّا تنجَّز التکلیف فی الاصابة و العذر مع المخالفة کما هو قضیة الحجة المعتبرة عقلاً کالقطع و الظن فی حال الانسداد علی الحکومة لا انشاء احکام فعلیة شرعیة ظاهریة کما هو ظاهر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وجه الذب بذلک ان الحکم الواقعی الذی هو مؤدی الطریق حینئذٍ محکوم بالبقاء فتکون الحجة علی ثبوته حجة علی بقائه تعبداً للملازمة بینه وبین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أقول کلامه یفید امرین أحدهما انه لو قلنا باعتبار الیقین بنفسه فی جریان الاستصحاب اشکل الأمر فی استصحاب الأحکام الّتی قامت الامارات المعتبرة علی ثبوتها حیث لم یحرز بالیقین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انحصار وجه الذب عن الإشکال فی ذلک بل یمکن ان یذب عنه بما یقال فی وجه تقدّم الامارات علی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العلم بنفسه مأخوذ فی غایات هذه الأحکام الظاهریة ومع ذلک یقدم الامارات علیه فلو قام امارة علی حرمة هذا أو نجاسة ذلک ارتفع الحکم الظاهری فی مورده قطعاً وسیأتی الکلام فی محله ان شاء اللّه تعالی فی الوجوه الّتی ذکروها لذلک ومنها ان العلم المأخوذ فی تلک الأدلة أعمّ من الیقین الوجدانی ومن الحجة ومنها ان مفاد أدلة حجیة الامارات الغاء إحتمال الخلاف وتنزیل المکلف منزلة العالم وتقدیم الامارات علی أدلة تلک الأحکام یکون بالورود علی الوجه الأول وبالحکومة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فهذه الامور بعینها تجری فی المقام أیضاً فإمّا یقال بأنّ المراد من الیقین المأخوذ فی دلیله أعمّ من الیقین الوجدانی ومن الحجة و إما یقال بأنّ الحجة بمنزلة الیقین بادلة حجیتها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انه لو کان هناک حکم آخر فعلی علی طبق مؤدّی الطریق کما هو ظاهر الأصحاب امکن جریان الاستصحاب دون ما إذا لم یکن قضیة حجیتها إلّا تنجز التکالیف مع الاصابة و العذر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مراد اکثر من ذهب إلی ان قضیة الامارات جعل الأحکام علی طبقها هو السببیة المحضة فی تلک الامارات ومعناها ان قیام الطریق مثل قول العادل مثلاً اوجب مصلحة فی العمل علی وفقه و الجری علی طبقه بحیث کان العمل بقول العادل مثلاً اوجب مصلحة فی نفس العمل وفقه و الجری علی طبقه بحیث کان العمل بقول العادل مثلاً ذا مصلحة ملزمة اوجبت الاخذ بقوله و العمل علی وفقه مثل الاعتناء بقوله وعدم هتکه وعلی هذا لامجال لاستصحاب هذا الحکم أصلاً ضرورة قیام المصلحة بالعمل علی وفق ما اخبر به العادل و هو لم یخبر إلّا بثبوت الحکم لابقائه فلیس العمل فی مورد الشک فی ذلک الحکم علی وفق قوله اجلالا لمقامه واعتناءً بقوله حتی یکون ذا مصلحة موجبة لذک هذا کله علی فرض ان یکون هناک حکم آخر علی طبق مؤدی الطریق</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بمعناه الأعم من الوجدانی ومن الحجة مأخوذ فی أدلة اعتبار الاستصحاب وبه یرتفع الإشکال المذکور علی استصحاب الأحکام الّتی قامت الامارات المعتبرة علی مجرد ثبوتها و قد شک فی بقائها علی تقدیر ثبوتها من انه لایقین بالحکم الواقعی لأنّ المراد من الیقین هو الأعم من الوجدانی ومن الحجة و هو یکفی فی استصحاب ماقامت علیه الامارة ولا مجال لدعوی عدم اعتبار الیقین فی أدلة اعتبار الاستصحاب لانها خلاف الظاهر من ادلته ولا یصار إلیه بعد امکان ذب الإشکال بما لاینافی ظاهر الأخبار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ولافرق فی النتیجة المذکورة بناء علی القول بالاجزاء فی الاوأمر الظاهریة بین ان یکون المراد من الیقین هو خصوص الصورة النوریة أو الأعم من الحجة فان الأمر الظاهری متصور فی کلیهما و هو موجب للاجزاء</w:t>
      </w:r>
      <w:r>
        <w:rPr>
          <w:rFonts w:eastAsia="IRNazanin" w:cs="IRNazanin"/>
          <w:color w:val="111111"/>
          <w:sz w:val="28"/>
          <w:szCs w:val="28"/>
          <w:rtl w:val="true"/>
          <w:lang w:bidi="fa-IR"/>
        </w:rPr>
        <w:t>.</w:t>
      </w:r>
      <w:bookmarkStart w:id="109" w:name="pg13975_138105"/>
    </w:p>
    <w:p>
      <w:pPr>
        <w:pStyle w:val="BookText"/>
        <w:rPr/>
      </w:pPr>
      <w:bookmarkEnd w:id="109"/>
      <w:r>
        <w:rPr>
          <w:rFonts w:ascii="IRNazanin" w:hAnsi="IRNazanin" w:eastAsia="IRNazanin"/>
          <w:color w:val="111111"/>
          <w:sz w:val="28"/>
          <w:sz w:val="28"/>
          <w:szCs w:val="28"/>
          <w:rtl w:val="true"/>
          <w:lang w:bidi="fa-IR"/>
        </w:rPr>
        <w:t>وبهذا امکن رفع التهافت بین المقام وما مرّ من تعمیم أدلة الاستصحاب بالنسبة إلی الشک فی المقتضی لأنّ الیقین بمعناه الأعم معتبر بنفسه مع قطع النظرعن الواقع فمع ملاحظته دون الواقع أمکن الاستدلال بإبرامه علی تعمیم الاستصحاب بالنسبة إلی الشک فی المقتضی أیضاً لاطلاق الیقین علیه</w:t>
      </w:r>
      <w:r>
        <w:rPr>
          <w:rFonts w:eastAsia="IRNazanin" w:cs="IRNazanin"/>
          <w:color w:val="111111"/>
          <w:sz w:val="28"/>
          <w:szCs w:val="28"/>
          <w:rtl w:val="true"/>
          <w:lang w:bidi="fa-IR"/>
        </w:rPr>
        <w:t>.</w:t>
      </w:r>
    </w:p>
    <w:p>
      <w:pPr>
        <w:pStyle w:val="Heading5"/>
        <w:numPr>
          <w:ilvl w:val="4"/>
          <w:numId w:val="1"/>
        </w:numPr>
        <w:rPr/>
      </w:pPr>
      <w:bookmarkStart w:id="110" w:name="__RefHeading___Toc1558619_3381743652"/>
      <w:bookmarkStart w:id="111" w:name="_Toc41"/>
      <w:bookmarkEnd w:id="110"/>
      <w:r>
        <w:rPr>
          <w:rtl w:val="true"/>
        </w:rPr>
        <w:t>التنبیه السادس</w:t>
      </w:r>
      <w:r>
        <w:rPr>
          <w:rtl w:val="true"/>
        </w:rPr>
        <w:t>:</w:t>
      </w:r>
      <w:r>
        <w:rPr>
          <w:rtl w:val="true"/>
        </w:rPr>
        <w:t>فی استصحاب الکلی و هو علی ثلاثة أقسام</w:t>
      </w:r>
      <w:bookmarkEnd w:id="111"/>
    </w:p>
    <w:p>
      <w:pPr>
        <w:pStyle w:val="Heading6"/>
        <w:numPr>
          <w:ilvl w:val="5"/>
          <w:numId w:val="1"/>
        </w:numPr>
        <w:rPr/>
      </w:pPr>
      <w:bookmarkStart w:id="112" w:name="__RefHeading___Toc1558621_3381743652"/>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لأنّ الشک فی بقاء الکلی قد یکون من جهة الشک فی بقاء الفرد الموجود فی ضمنه الکلی واخری من جهة تردد ذلک الفرد بین ما هو باق جزما وبین ما هو مرتفع کذلک و ثالثة من جهة الشک فی وجود فرد آخر مع الجزم بارتفاع ذلک الفرد</w:t>
      </w:r>
      <w:r>
        <w:rPr>
          <w:rFonts w:eastAsia="IRNazanin" w:cs="IRNazanin"/>
          <w:color w:val="111111"/>
          <w:sz w:val="28"/>
          <w:szCs w:val="28"/>
          <w:rtl w:val="true"/>
          <w:lang w:bidi="fa-IR"/>
        </w:rPr>
        <w:t>.</w:t>
      </w:r>
    </w:p>
    <w:p>
      <w:pPr>
        <w:pStyle w:val="Heading6"/>
        <w:numPr>
          <w:ilvl w:val="5"/>
          <w:numId w:val="1"/>
        </w:numPr>
        <w:rPr/>
      </w:pPr>
      <w:bookmarkStart w:id="114" w:name="__RefHeading___Toc1558623_3381743652"/>
      <w:bookmarkStart w:id="115" w:name="_Toc43"/>
      <w:bookmarkEnd w:id="114"/>
      <w:r>
        <w:rPr>
          <w:rtl w:val="true"/>
        </w:rPr>
        <w:t>القسم الأول</w:t>
      </w:r>
      <w:r>
        <w:rPr>
          <w:rtl w:val="true"/>
        </w:rPr>
        <w:t>:</w:t>
      </w:r>
      <w:r>
        <w:rPr>
          <w:rtl w:val="true"/>
        </w:rPr>
        <w:t>من استصحاب الکلی</w:t>
      </w:r>
      <w:bookmarkEnd w:id="115"/>
    </w:p>
    <w:p>
      <w:pPr>
        <w:pStyle w:val="BookText"/>
        <w:rPr/>
      </w:pPr>
      <w:r>
        <w:rPr>
          <w:rFonts w:ascii="IRNazanin" w:hAnsi="IRNazanin" w:eastAsia="IRNazanin"/>
          <w:color w:val="111111"/>
          <w:sz w:val="28"/>
          <w:sz w:val="28"/>
          <w:szCs w:val="28"/>
          <w:rtl w:val="true"/>
          <w:lang w:bidi="fa-IR"/>
        </w:rPr>
        <w:t>لا إشکال فی جریان استصحاب الکلی و الفرد وترتیب آثار کل منهما علیه ان کان لکل واحد منهما اثر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یقال ان استصحاب الفرد یغنی عن استصحاب الکلی الموجود فی ضمنه فیکفی استصحاب الفرد فی ترتیب آثار کل من الفرد و الکلی بخلاف استصحاب الکلی فانه لایغنی عن الفرد وان کان بقاؤه مستلزما لبقاء ذلک الفرد فلو کان الفرد ذا أثر شرعی فاللازم هو جریان الاستصحاب فیه مستقلاً و قد یفصل فی ذلک بأنّ یقال ان قلنا بأنّ الطبیعی عین الفرد فی الخارج بحیث یکون التعبد بوجود الفرد تعبداً بوجود الطبیعی فیصح دعوی ان استصحاب الفرد یغنی عن استصحاب الکلی بخلاف ما إذا لم نقل بذلک فانه لایصح تلک الدعوی فیه لوجود المغایرة بینهما بالنظر العرفی و یمکن ان یقال ان الظاهر ان النزاع فی المقام لایرتبط بالبحث عن عینیة الکلی مع فرده وعدمها بل المعیار هو ملاحظة الخصوصیة الّتی اختارها الشارع عند اعتبار موضوع الأثر و عدمها فمع ملاحظة خصوصیة الخاص أو العام لایغنی استصحاب أحدهما عن الآخر ولو قلنا بعینیة الفرد مع الکلی للاختلافهما فی الموضوع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ان الکلی عین الفرد بنظر العقل و العرف الا ان موضوع أثر کل منهما غیر موضوع أثر الآخر فان أثر الخاص بما هو خاصّ یتقوم فیه خصوصیته فیحتاج فی دلیل التعبد به إلی لحاظها وأثر العام بما هو یتقوم فیه بالمطلق فیحتاج فی دلیل التعبد به إلی لحاظ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خصوصیة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لایجتمعان فی لحاظ واحد وکلام فارد فلابد فی ترتیب أثر کل منهما من استصحاب یخصه ولایغنی استصحاب الواحد الجاری فی الفرد عن استصحاب الکلی لأنّ النظر فی ذلک الاستصحاب إلی خصوصیات الفردیة وفی الاستصحاب الکلی إلی نفسه من دون لحاظ تلک الخصوصیات وکیف کان کون الکلی عین الفرد وعدمه لایجری فی هذا النزاع أصلاً فتدبّر وافهم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وإلیه یؤول ما فی مصباح الأصول حیث قال ثم ان الأثر الشرعی قد یکون للکلی بلا دخل للخصوصیة فیه کحرمة مسّ کتابة القرآن وعدم جواز الدخول فی الصلاة بالنسبة إلی الحدث الاکبر أو الاصغر و قد یکون الأثر للخصوصیة لا للجامع کحرمة المکث فی المسجد و العبور عن المسجدین فانهما من آثار خصوص الجنابة لامطلق الحدث</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ففیما کان الأثر للجامع لا معنی لاستصحاب الخصوصیة وفیما کان الأثر للخصوصیة لایصح استصحاب الکلی بل جریان الاستصحاب تابع للاثر فاذا کان الشخص جنبا ثم شک فی ارتفاعها و هو یرید الدخول فی الصلاة أو مسّ کتابة القرآن لایصح له استصحاب الجنابة لعدم ترتب الأثر علی خصوصیتها بل یجری استصحاب الحدث الجامع بین الاکبر والاصغر وان اراد الدخول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فلامعنی لاستصحاب الحدث لعدم ترتب حرمته علی الحدث الجامع بین الاکبر والاصغر بل لابد من استصحاب خصوص الجنابة فبالنسبة إلی الأثر الأول یجری الاستصحاب فی الکلی وبالنسبة إلی الأثر الثانی یجری الاستصحاب فی الجزئی فتحصّل ممّا ذکرنا انا لسنا مخیرین فی اجراء الاستصحاب فی الکلی و الجزئی علی ما یظهر من عبارة الکفایة بل جریان الاستصحاب تابع للاثر علی ماذکرنا</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قد یقال الصحیح اغناء الاستصحاب فی الفرد فیما کان الأثر الخاص مترتبا علیه عن الاستصحاب فی ناحیة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 بأنّ الأثر المترتب علی الکلی لیس اثرا لعنوانه بل أثر لما یکون ذلک الکلی بالحمل الشایع واستصحاب الفرد ولو کان لخصوصیة ذلک الفرد أثر أیضاً یکون ذلک الکلی لامحالة فیترتب علی الاستصحاب فی ناحیته کلا الاثرین کالاستصحاب فی بقاء الجنابة نعم الاستصحاب فی ناحیة الکلی لایثبت الفرد لأنّ التعبد بوجود الکلی ولو کان بنحو الحمل الشایع الا انه لایثبت خصوصیة الفرد الخاص</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المفروض فی منع اغناء الاستصحاب هو المغایرة بین حیثیة الفرد وحیثیة الجامع ومعها واختلاف اللحاظین لاوجه للاغناء لامن ناحیة الکلی ولا من ناحیة الفرد وجعل أثر الأفراد مع خصوصیاتها اثرا للکلی بعنوان الحمل الشایع الصناعی خلف فی کون الموضوع عند الشارع هو خصوصیة الخاص و الفرد لا الجامع بما هو جامع وعلیه فلایغنی استصحاب الخاص بما هو خاصّ عن استصحاب الجامع بما هو جامع وبعبارة اخری کما أفاد فی تسدید الأصول لایکفی استصحاب الکلی</w:t>
      </w:r>
    </w:p>
    <w:p>
      <w:pPr>
        <w:pStyle w:val="BookText"/>
        <w:rPr/>
      </w:pPr>
      <w:r>
        <w:rPr>
          <w:rFonts w:ascii="IRNazanin" w:hAnsi="IRNazanin" w:eastAsia="IRNazanin"/>
          <w:color w:val="111111"/>
          <w:sz w:val="28"/>
          <w:sz w:val="28"/>
          <w:szCs w:val="28"/>
          <w:rtl w:val="true"/>
          <w:lang w:bidi="fa-IR"/>
        </w:rPr>
        <w:t>لاثبات حکم الفرد أو نفسه ولا العکس لما سیأتی من ان الاستصحاب لایثبت الانفس المستصحب فلو کان هنا دلیل شرعی رتب حکما علی عنوان المستصحب فلامحالة یعمّه ویترتب علیه و أما لوازمه وملزوماته وملازماته فلایمکن اثباتها به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ثم لایخفی علیک کما أفاد فی مصباح الأصول انه لافرق فی جریان الاستصحاب فی الکلی بین ان یکون الکلی من الکلیات المتأصلة أو من الکلیات الاعتباریة ومنها الأحکام الشرعیة التکلیفیة و الوضعیة علی ما ذکرناه من إنها من الامور الاعتباریة فلامانع من استصحاب الکلی الجامع بین الوجوب و الندب مثلاً أو من الکلیات الانتزاعیة کالعالم مثلاً بناء علی ما ذکرنا فی بحث المشتق من ان مفاهیم المشتقات من الامور الانتزاعیة فان الموجود فی الخارج هو ذات زید مثلاً وعلمه و أما عنوان العالم فهو منتزع من اتصاف الذات بالمبدأ وانتسابه إلیه ولا وجود له غیر الوجودین</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والوجه فیه واضح لأنّ الأحکام مترتبة علی الموضوعات العرفیة ولافرق فی ذلک بین ان یکون الموضوع من الکلیات الانتزاعیة أو غیرها فاذا قیل إذا رأیت عالما اکرمه حکم بأنّ موضوع وجوب الاکرام هو العالم کما حکم بأنّ الموضوع فی مثل إذا وجدت الماء فتوضأ به هو الماء</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 ان الاستصحاب کما یجری فی الفرد فکذلک یجری فی الجامع إذا کان الفرد بما هو الفرد و الجامع بما هو جامع موضوعین للاثر الشرعی ولایغنی أحدهما عن الآخر لوجود المغایرة العرفیة بین موضوع استصحاب الفرد وموضوع استصحاب الکلی ولا فرق فیما ذکر بین ان نقول ان الکلی عین الفرد بنظر العقل</w:t>
      </w:r>
      <w:bookmarkStart w:id="116" w:name="pg13975_138109"/>
    </w:p>
    <w:p>
      <w:pPr>
        <w:pStyle w:val="BookText"/>
        <w:rPr/>
      </w:pPr>
      <w:bookmarkEnd w:id="116"/>
      <w:r>
        <w:rPr>
          <w:rFonts w:ascii="IRNazanin" w:hAnsi="IRNazanin" w:eastAsia="IRNazanin"/>
          <w:color w:val="111111"/>
          <w:sz w:val="28"/>
          <w:sz w:val="28"/>
          <w:szCs w:val="28"/>
          <w:rtl w:val="true"/>
          <w:lang w:bidi="fa-IR"/>
        </w:rPr>
        <w:t>والعرف وبین ان لا نقول لمغایرة موضوع أثر کل منهما فی الشرع و العرف فیما إذا رتب الأثر علی الخاص بما هو خاصّ وعلی العام بما هو العام فلاتغفل</w:t>
      </w:r>
      <w:r>
        <w:rPr>
          <w:rFonts w:eastAsia="IRNazanin" w:cs="IRNazanin"/>
          <w:color w:val="111111"/>
          <w:sz w:val="28"/>
          <w:szCs w:val="28"/>
          <w:rtl w:val="true"/>
          <w:lang w:bidi="fa-IR"/>
        </w:rPr>
        <w:t>.</w:t>
      </w:r>
    </w:p>
    <w:p>
      <w:pPr>
        <w:pStyle w:val="Heading6"/>
        <w:numPr>
          <w:ilvl w:val="5"/>
          <w:numId w:val="1"/>
        </w:numPr>
        <w:rPr/>
      </w:pPr>
      <w:bookmarkStart w:id="117" w:name="__RefHeading___Toc1558625_3381743652"/>
      <w:bookmarkStart w:id="118" w:name="_Toc44"/>
      <w:bookmarkEnd w:id="117"/>
      <w:r>
        <w:rPr>
          <w:rtl w:val="true"/>
        </w:rPr>
        <w:t>القسم الثانی</w:t>
      </w:r>
      <w:r>
        <w:rPr>
          <w:rtl w:val="true"/>
        </w:rPr>
        <w:t>:</w:t>
      </w:r>
      <w:r>
        <w:rPr>
          <w:rtl w:val="true"/>
        </w:rPr>
        <w:t>من استصحاب الکلی</w:t>
      </w:r>
      <w:bookmarkEnd w:id="118"/>
    </w:p>
    <w:p>
      <w:pPr>
        <w:pStyle w:val="BookText"/>
        <w:rPr/>
      </w:pPr>
      <w:r>
        <w:rPr>
          <w:rFonts w:ascii="IRNazanin" w:hAnsi="IRNazanin" w:eastAsia="IRNazanin"/>
          <w:color w:val="111111"/>
          <w:sz w:val="28"/>
          <w:sz w:val="28"/>
          <w:szCs w:val="28"/>
          <w:rtl w:val="true"/>
          <w:lang w:bidi="fa-IR"/>
        </w:rPr>
        <w:t>قال المحقّق الخراسانی قدس سره فی الکفایة وان کان الشک فیه من جهة تردد الخاص الذی فی ضمنه بین ما هو باق أو مرتفع قطعاً فکذا لا إشکال فی استصحابه فیترتب علیه کافة مایترتب علیه عقلاً او شرعاً من أحکامه ولوازمه وتردد ذلک الخاص الذی یکون الکلی موجوداً فی ضمنه ویکون وجوده بعین وجوده بین متیقن الارتفاع ومشکوک الحدوث المحکوم بعدم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ضائر باستصحاب الکلی المتحقق فی ضمنه مع عدم اخلاله بالیقین و الشک فی حدوثه وبقائه وانما کان التردد بین الفردین ضائراً باستصحاب أحد الخاصین الذین کان امره مردداً بینهما لاخلاله بالیقین الذی هو أحد رکنی الاستصحاب کمالایخفی</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ان تخصیص هذا القسم بأنّ یکون الفرد مردداً بین متیقن الارتفاع ومتیقن البقاء انما هو المجرد التمثیل والا فیکفی فی جریان الاستصحاب مجرد إحتمال البقاء فلوکان الفرد مردداً بین متیقن الارتفاع ومحتمل البقاء لکان الاستصحاب جاریا فی الکلی ویکون أیضاً من القسم الثانی</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والحاصل أنّ المدعی فی هذا القسم أمر ان أحدهما جریان استصحاب الکلی فیترتب علیه آثاره وثانیهما عدم جریان استصحاب وجود أحد الخاصین لعدم الیقین بحدوث کل واحد من الخاصین ومعه یختل أحد رکنی الاستصحاب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العدم فی کل من الفردین وترتیب آثار عدم کل واحد منهما علیه فلاإشکال فیه مالم یلزم منه مخالفة عملیة وإلّا کما أفاد سیّدنا الاُستاذ یتعارض</w:t>
      </w:r>
    </w:p>
    <w:p>
      <w:pPr>
        <w:pStyle w:val="BookText"/>
        <w:rPr/>
      </w:pPr>
      <w:r>
        <w:rPr>
          <w:rFonts w:ascii="IRNazanin" w:hAnsi="IRNazanin" w:eastAsia="IRNazanin"/>
          <w:color w:val="111111"/>
          <w:sz w:val="28"/>
          <w:sz w:val="28"/>
          <w:szCs w:val="28"/>
          <w:rtl w:val="true"/>
          <w:lang w:bidi="fa-IR"/>
        </w:rPr>
        <w:t>الاصلان ویتساقطان کما لو علم اجمالاً بترتب تکلیف وجوبی أو تحریمی علی الخاصین فانه یجب رعایة هذا التکلیف من جهة العلم الإجمالی بوجوده إمّا فی هذا الفرد أوفی ذاک هذا إذا قلنا بجریان الأصول فی أطراف المعلوم بالإجمال وإلّا یشکل جریانه فی المقام مطلقاً سواء لزم منه مخالفة عملیة اولا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ثم إنّه یشکل الاستصحاب فی الکلی فی هذا القسم بأنّ الاستصحاب فیه و إن کان جاریا فی نفسه لتمامیة موضوعه من الیقین و الشک إلّا أنّه محکوم بأصل سببی فإنّ الشک فی بقاء الکلی مُسَبَّب عن الشک فی حدوث الفرد الطویل و الأصل عدمه ففی المثال یکون الشک فی بقاء الحدث مسبّبا عن الشک فی حدوث الجنابة فتجری أصالة عدم حدوث الجنابة وبانضمام هذا الأصل إلی الوجدان یحکم بارتفاع الحدث فان الحدث الاصغر مرتفع بالوجدان و الحدث الاکبر منفی بالأصل فلامجال لاستصحاب الکلی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فی بقاء الکلی لیس مسبّبا عن الشک فی حدوث الفرد الطویل بل مسبب عن الشک فی کون الحادث طویلاًأو قصیرا وبعبارة اخری الشک فی بقاء الکلی مسبب عن الشک فی خصوصیة الفرد الحادث ولیس له حالة سابقة حتی یکون موردا للاصل فتجری فیه أصالة عدم کونه طویلاً فما هو مسبوق بالعدم و هو حدوث الفرد الطویل لیس الشک فی بقاء الکلی مسببا عنه وما یکون الشک فیه مسببا عنه و هو کون الحادث طویلالیس مسبوقا بالعدم حتی یکون موردا للاصل هذا</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أورد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 هذا الجواب مبنی علی عدم جریان الأصل فی العدم الازلی و أما إذا قلنا بجریانه کما هو الصحیح علی ما ذکرنا فی محله فلامانع من جریان أصالة عدم کون الحادث طویلاً ولذا بنینا فی الفقه علی عدم جریان استصحاب الکلی للاصل السببی الحاکم علیه فی موارد منها ماإذا شک فی کون نجس بولا أو عرق کافر مثلاً فتنجس به شیء فغسل مرة واحدة فلامحالة نشک فی بقاء النجاسة و ارتفاعها علی تقدیر اعتبار التعدد فی الغسل فی طهارة المتنجس بالبول الا انه مع ذلک لانقول بجریان الاستصحاب فی کلی النجاسة ووجوب الغسل مرة ثانیة لأنّه تجری أصالة عدم کون الحادث بولا فنحکم بکفایة المرة للعمومات الدالة علی کفایة الغسل مرة واحدة وخرج عنها البول بادلة خاصة</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مافیه حیث انه مبنی علی سببیة عدم کون الحادث طویلاً بالنسبة إلی عدم الکلی مع انها محل تأمل ونظر لما سیأتی عن سیّدنا الاُستاذ المحقّق الداماد قدس سره من ان التسبب انما هو فی طرف الوجود لا العدم لأنّ عدم الکلی لیس مسببا عن عدم هذا الفرد بل هو مسبب عن عدم وجود فرد ما الذی لایحصل إلّا بعدم تحقق جمیع أفراد الکلی وعلیه فمع جریان استصحاب عدم کون الحادث طویلاً یجری استصحاب الکلی الجامع لعدم السببیة بینهما فلاوجه للمنع عن استصحاب الجامع بمجرد استصحاب عدم کون الحادث طویلاً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بأنّ الحکم معلق علی وجود القدر المشترک وعدمه لا علی بقائه وارتفاعه وان کان قد یعبّر عن وجوده بالبقاء ومن عدمه بالارتفاع من جهة ان الوجود المسبوق بالوجود بقاء اعتبارا أو العدم المسبوق بالوجود ارتفاع الا ان الحکم لیس معلقا علی هذین العنوانین بل هو معلق علی عنوان الوجود و العدم ومن المعلوم ان علة وجود الکلی وجود الفرد وعلة</w:t>
      </w:r>
    </w:p>
    <w:p>
      <w:pPr>
        <w:pStyle w:val="BookText"/>
        <w:rPr/>
      </w:pPr>
      <w:r>
        <w:rPr>
          <w:rFonts w:ascii="IRNazanin" w:hAnsi="IRNazanin" w:eastAsia="IRNazanin"/>
          <w:color w:val="111111"/>
          <w:sz w:val="28"/>
          <w:sz w:val="28"/>
          <w:szCs w:val="28"/>
          <w:rtl w:val="true"/>
          <w:lang w:bidi="fa-IR"/>
        </w:rPr>
        <w:t>عدم وجوده عدم الفرد من جهة ان ما هو وجوده علة للوجود یکون عدمه علة للعدم وعلیه فعدم الفرد الطویل علة لعدم الجامع و الکلی وحیث لا أثر لعدم الفرد القصیر فلایعارضه أصالة عدم الفرد القصیر فالاصل فی ناحیة عدم الفرد الطویل بلا معارض ویقدم علی استصحاب الجامع ولا مجال معه لاستصحاب الکلی و الجامع لمحکومیته بالنسبة إلی أصالة عدم الفرد الطویل ودعوی ان استصحاب الجامع مسبب عن خصوصیة فی الفرد الحادث مندفعة بانه مسبب عن حدوث الفرد الطویل لاطویلیة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سیّدنا الاُستاذ المحقّق الداماد قدس سره بأنّ وجود الکلی وان کان مسببا عن وجود فرد ما و هو متحقق بصرف وجود الفرد الطویل إلّا ان عدمه لیس مسببا عن عدم هذا الفرد بل هو مسبب عن عدم وجود فردما الذی لایحصل إلّا بعدم تحقق جمیع أفراد الکلی فالتسبب انما هو فی طرف الوجود لا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ان تسبب عدم الکلی عن عدم تحقق جمیع الأفراد مسلم الا انه یکفی إحراز عدمه بعض تلک الأفراد بالقطع وبعضها بالأصل فبالاخرة یکون عدم وجود الفرد الطویل جزء العلة لعدم وجود الکلی و هو یکفی فی تقدّم اصله العدمی علی الأصل الوجودی الجاری فی الکلی فان الملاک فی هذا التقدیم جار فیما یکون الشیء علة لشیء اخر أو جزء العلة 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 هذا مسلم فیما کان السبب امراً مرکبا یحرز بعض اجزائه بالوجدان وبعضها بالأصل و المقام لیس کذلک لأنّ عدم وجود فردما لیس امراً مرکبا ذا اجزاء بل هو أمر بسیط یحصل بعدم وجود جمیع الأفراد فمحصل ذلک الأمر البسیط أمر مرکب لانفسه فتدبّر فانه دقیق هذا مضافاً إلی ان ترتب وجود علی وجود الفرد عقلی</w:t>
      </w:r>
    </w:p>
    <w:p>
      <w:pPr>
        <w:pStyle w:val="BookText"/>
        <w:rPr/>
      </w:pPr>
      <w:r>
        <w:rPr>
          <w:rFonts w:ascii="IRNazanin" w:hAnsi="IRNazanin" w:eastAsia="IRNazanin"/>
          <w:color w:val="111111"/>
          <w:sz w:val="28"/>
          <w:sz w:val="28"/>
          <w:szCs w:val="28"/>
          <w:rtl w:val="true"/>
          <w:lang w:bidi="fa-IR"/>
        </w:rPr>
        <w:t>سواء کان الکلی و القدر المشترک من احکام الشرعیة اوغیرها فکذلک من طرف العدم کما لایخفی</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علیه فالتسبب یکون بین وجود الفرد الطویل و وجود الجامع لابین عدم الفرد الطویل وعدم الجامع ومع ممنوعیة التسبب فی طرف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الأصل فی بقاء الکلی لعدم محکومیته بالأصل السببی ولا فرق فی ذلک بین جریان الأصل فی العدم الازلی و عدم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 ترتب وجود علی وجود الفرد أو ترتب العدم علی عدم الفرد عقلی ولایثبت بالأصل فمع عدم التسبب بین عدم حدوث الفرد الطویل وعدم الکلی وبین عدم الکلی وعدم طویلیة الحادث لامانع من استصحاب وجود الجامع ولا مجال لاستصحاب عدم وجود فرد ما مع العلم بوجود أحد الفردین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دعوی التعارض فی ناحیة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وجود کل من الفردین بخصوصیته مشکوک فیه ومسبوق بالعدم فاصالة عدم الحدوث یجری فی کلیهما ومجردالعلم بحدوث الکلی لایوجب خروج شیء من الفردین عن عموم دلیل الاستصحاب بعد ان کان المفروض فیهما الیقین بعدم وجوبهما قبلاً و الشک فی حدوث کل منهما فالاصلان فی ناحیة السبب متعارضان ویسقطان بالتعارض فتصل النوبة لامحاله إلی الأصل المحکوم اعنی استصحاب بقاء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لم یکن لاحد الفردین أثر أصلاً فلایصح القول بانعقاد التعارض بین اصلین فی جمیع الموارد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 یکفی فی ترتب الأثر اثبات بقاء الکلی أو ارتفاعه الذی کان المفروض اثباته بالأصل الجاری فی الأصل السببی</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ویمکن أن یقا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اثبات بقاء الکلی أو ارتفاعه بجریان الأصل فی ناحیة الأصل السببی لایکفی لأنّ هذا من الأصل المثبت اذ اثبات بقاء الکلی أو ارتفاعه لیس باثر شرعی فیما إذا لم یکن المستصحب شرعیاً بنفسه هذا مضافاً إلی انه لا أثر شرعی بالنسبة إلی الفرد القصیر للعلم بارتفاعه حین الشک فی بقاء الجامع کما هو المفروض</w:t>
      </w:r>
    </w:p>
    <w:p>
      <w:pPr>
        <w:pStyle w:val="BookText"/>
        <w:rPr/>
      </w:pPr>
      <w:r>
        <w:rPr>
          <w:rFonts w:ascii="IRNazanin" w:hAnsi="IRNazanin" w:eastAsia="IRNazanin"/>
          <w:color w:val="111111"/>
          <w:sz w:val="28"/>
          <w:sz w:val="28"/>
          <w:szCs w:val="28"/>
          <w:rtl w:val="true"/>
          <w:lang w:bidi="fa-IR"/>
        </w:rPr>
        <w:t xml:space="preserve">و علیه یؤول ما فی الکفایة من انه لو سلم ان بقاء الکلی من لوازم حدوث المشکوک فلاشبهة فی کون اللزوم عقلیاً ولا یکاد یترتب باصالة عدم الحدوث الا ما هو من لوازمه وأحکامه شرعاً </w:t>
      </w:r>
      <w:r>
        <w:rPr>
          <w:rStyle w:val="FootnoteAnchor"/>
          <w:rtl w:val="true"/>
        </w:rPr>
        <w:footnoteReference w:id="128"/>
      </w:r>
      <w:r>
        <w:rPr>
          <w:rFonts w:ascii="IRNazanin" w:hAnsi="IRNazanin" w:eastAsia="IRNazanin"/>
          <w:color w:val="111111"/>
          <w:sz w:val="28"/>
          <w:sz w:val="28"/>
          <w:szCs w:val="28"/>
          <w:rtl w:val="true"/>
          <w:lang w:bidi="fa-IR"/>
        </w:rPr>
        <w:t>فاللازم هو السببیة الشرعیة فلایکفی مجرد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فی بقاء الکلی وان سلم کونه مسببا عن الشک فی حدوث الفرد الطویل الا ان مجرد السببیة لا تکفی فی حکومة الأصل السببی علی الأصل المسببی بل المیزان فی الحکومة ان یکون ثبوت المشکوک الثانی أو انتفاؤه من الاثار الشرعیة للاصل السببی لیکون الأصل السببی رافعا للشک المسببی بالتعبد الشرعی فلایجری الأصل فیه لانتفاء موضوعه و هو الشک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ثبوت المشکوک الثانی من اللوازم الشرعیة للاصل السببی کما فی استصحاب الطهارة بالنسبة إلی قاعدة الطهارة فان استصحاب الطهارة یرفع الشک فی الطهارة ویثبتها شرعاً فلامجال لجریان قاعدة الطهارة لانتفاء موضوعها و هوالشک بالتعبد الشرعی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انتفاء المشکوک الثانی من الآثار الشرعیة للاصل السببی کما فی تطهیر ثوب متنجس بماء مستصحب الطهارة فان طهارة الثوب المغسول به من</w:t>
      </w:r>
      <w:bookmarkStart w:id="119" w:name="pg13975_138115"/>
    </w:p>
    <w:p>
      <w:pPr>
        <w:pStyle w:val="BookText"/>
        <w:rPr/>
      </w:pPr>
      <w:bookmarkEnd w:id="119"/>
      <w:r>
        <w:rPr>
          <w:rFonts w:ascii="IRNazanin" w:hAnsi="IRNazanin" w:eastAsia="IRNazanin"/>
          <w:color w:val="111111"/>
          <w:sz w:val="28"/>
          <w:sz w:val="28"/>
          <w:szCs w:val="28"/>
          <w:rtl w:val="true"/>
          <w:lang w:bidi="fa-IR"/>
        </w:rPr>
        <w:t>الاثار الشرعیة لاستصحاب الطهارة فیه فلایبقی معه شک فی نجاسة الثوب لیجری فیها الاستصحاب فانها قد ارتفعت بالتعبد الشرعی و هذا بخلاف المقام فان عدم بقاء الکلی لیس من الاثار الشرعیة لعدم حدوث الفرد الطویل بل من لوازمه العقلیة فلاحکومة للاصالة عدم حدوث الفرد الطویل علی استصحاب الکلی و هذا هو الجواب الصحیح فلاینبغی الإشکال فی جریان القسم الثانی من استصحاب الکلی</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 انه یجری الاستصحاب فی القسم الثانی من أقسام استصحاب الکلی فیما إذا لم یکن أصل سببی أو لم یکن السببیة الشرعیة و قد عرفت عدم وجود هما فالجاری لیس إلّا استصحاب الکلی و الجامع فلاتغفل</w:t>
      </w:r>
      <w:r>
        <w:rPr>
          <w:rFonts w:eastAsia="IRNazanin" w:cs="IRNazanin"/>
          <w:color w:val="111111"/>
          <w:sz w:val="28"/>
          <w:szCs w:val="28"/>
          <w:rtl w:val="true"/>
          <w:lang w:bidi="fa-IR"/>
        </w:rPr>
        <w:t>.</w:t>
      </w:r>
    </w:p>
    <w:p>
      <w:pPr>
        <w:pStyle w:val="Heading6"/>
        <w:numPr>
          <w:ilvl w:val="5"/>
          <w:numId w:val="1"/>
        </w:numPr>
        <w:rPr/>
      </w:pPr>
      <w:bookmarkStart w:id="120" w:name="__RefHeading___Toc1558627_3381743652"/>
      <w:bookmarkStart w:id="121" w:name="_Toc45"/>
      <w:bookmarkEnd w:id="120"/>
      <w:r>
        <w:rPr>
          <w:rtl w:val="true"/>
        </w:rPr>
        <w:t>بقی هنا امور</w:t>
      </w:r>
      <w:r>
        <w:rPr>
          <w:rtl w:val="true"/>
        </w:rPr>
        <w:t>:</w:t>
      </w:r>
      <w:bookmarkEnd w:id="121"/>
    </w:p>
    <w:p>
      <w:pPr>
        <w:pStyle w:val="Heading6"/>
        <w:numPr>
          <w:ilvl w:val="5"/>
          <w:numId w:val="1"/>
        </w:numPr>
        <w:rPr/>
      </w:pPr>
      <w:bookmarkStart w:id="122" w:name="__RefHeading___Toc1558629_3381743652"/>
      <w:bookmarkStart w:id="123" w:name="_Toc46"/>
      <w:bookmarkEnd w:id="122"/>
      <w:r>
        <w:rPr>
          <w:rtl w:val="true"/>
        </w:rPr>
        <w:t>أحدها</w:t>
      </w:r>
      <w:r>
        <w:rPr>
          <w:rtl w:val="true"/>
        </w:rPr>
        <w:t>:</w:t>
      </w:r>
      <w:r>
        <w:rPr>
          <w:rtl w:val="true"/>
        </w:rPr>
        <w:t>انه ذهب سیّدنا الاُستاذ المحقّق الداماد قدس سره إلی ان استصحاب کلّی النجاسة مثلاً غیر جار فی القسم الثانی</w:t>
      </w:r>
      <w:bookmarkEnd w:id="123"/>
    </w:p>
    <w:p>
      <w:pPr>
        <w:pStyle w:val="BookText"/>
        <w:rPr/>
      </w:pPr>
      <w:r>
        <w:rPr>
          <w:rFonts w:ascii="IRNazanin" w:hAnsi="IRNazanin" w:eastAsia="IRNazanin"/>
          <w:color w:val="111111"/>
          <w:sz w:val="28"/>
          <w:sz w:val="28"/>
          <w:szCs w:val="28"/>
          <w:rtl w:val="true"/>
          <w:lang w:bidi="fa-IR"/>
        </w:rPr>
        <w:t>حیث ان ادلتها ناظرة إلی الوجوداًت الخاصة وحیث ان الوجود فی ضمن الفرد القصیر غیره فی ضمن الفرد الطویل فلامحالة یختل ارکان الاستصحاب من جهة ان کل وجود بالخصوص مسبوق بالعدم فیجری استصحاب عدمه و الوجود المردد نظیر الفرد المردد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وبعبارة اخری ان اثار النجاسة انما تترتب شرعاً علی الشیء النجس و الموجود المتصف بالنجاسة لا علی النجاسة الکلیة المعراة عن الوجود و إذا لو علم بنجاسة أحد المکانین یترتب الأثر علی أحدهما المتصف بالنجاسة فمالم یعلم بزوال النجاسة برافع یستصحب نجاسة أحد المکانین ویترتب علیه اثره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علم بزوال النجاسة عن أحد المکانین یختل ارکان الاستصحاب من جهة ان النجاسة الکلیة المعراة عن وجودها فی هذا المکان أو ذاک لم یترتب علیها أثر</w:t>
      </w:r>
      <w:bookmarkStart w:id="124" w:name="pg13975_138116"/>
    </w:p>
    <w:p>
      <w:pPr>
        <w:pStyle w:val="BookText"/>
        <w:rPr/>
      </w:pPr>
      <w:bookmarkEnd w:id="124"/>
      <w:r>
        <w:rPr>
          <w:rFonts w:ascii="IRNazanin" w:hAnsi="IRNazanin" w:eastAsia="IRNazanin"/>
          <w:color w:val="111111"/>
          <w:sz w:val="28"/>
          <w:sz w:val="28"/>
          <w:szCs w:val="28"/>
          <w:rtl w:val="true"/>
          <w:lang w:bidi="fa-IR"/>
        </w:rPr>
        <w:t>نجاسة الملاقی واستصحاب کون النجاسة فی هذا المکان أو فی ذاک غیر جار لعدم الحالة السابقة بل الأصل عدمه و استصحاب اتصاف المکان المردد الذی کان متصفا بالنجاسة بها کان نظیر استصحاب الفرد المردد واستصحاب کلی النجاسة لایثبت اتصاف المکان الآخر بالنجاسة حتی یترتب علیه اثره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الکلی بما هو کلی مع قطع النظر عن الوجود لاأثر له و أما إذا لوحظ مع أصل الوجود من دون خصوصیات الوجود فلاوجه للقول بعدم ترتب الأثر علیه لأنّ الاثار المشترکة مترتبة علی أصل الوجود لاخصوصیة الوجود و هو یکفی لجریان استصحاب الکلی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انه یمکن استصحاب الفرد المردد للعلم بفردما و الشک فی ارتفاعه فیترتب علیه الأثر المشترک ودعوی عدم الوجود المردد مندفعة بأنّ المستحیل هو الوجود المردد فی الخارج لا العلم بالعنوان المردد فتدبّر جیداً</w:t>
      </w:r>
      <w:r>
        <w:rPr>
          <w:rFonts w:eastAsia="IRNazanin" w:cs="IRNazanin"/>
          <w:color w:val="111111"/>
          <w:sz w:val="28"/>
          <w:szCs w:val="28"/>
          <w:rtl w:val="true"/>
          <w:lang w:bidi="fa-IR"/>
        </w:rPr>
        <w:t>.</w:t>
      </w:r>
    </w:p>
    <w:p>
      <w:pPr>
        <w:pStyle w:val="Heading6"/>
        <w:numPr>
          <w:ilvl w:val="5"/>
          <w:numId w:val="1"/>
        </w:numPr>
        <w:rPr/>
      </w:pPr>
      <w:bookmarkStart w:id="125" w:name="__RefHeading___Toc1558631_3381743652"/>
      <w:bookmarkStart w:id="126" w:name="_Toc47"/>
      <w:bookmarkEnd w:id="125"/>
      <w:r>
        <w:rPr>
          <w:rtl w:val="true"/>
        </w:rPr>
        <w:t>وثانیها</w:t>
      </w:r>
      <w:r>
        <w:rPr>
          <w:rtl w:val="true"/>
        </w:rPr>
        <w:t>:</w:t>
      </w:r>
      <w:r>
        <w:rPr>
          <w:rtl w:val="true"/>
        </w:rPr>
        <w:t>انه قد یقال ان الشک فی بقاء القسم الثانی من الکلی یکون دائما من الشک فی المقتضی</w:t>
      </w:r>
      <w:bookmarkEnd w:id="126"/>
    </w:p>
    <w:p>
      <w:pPr>
        <w:pStyle w:val="BookText"/>
        <w:rPr/>
      </w:pPr>
      <w:r>
        <w:rPr>
          <w:rFonts w:ascii="IRNazanin" w:hAnsi="IRNazanin" w:eastAsia="IRNazanin"/>
          <w:color w:val="111111"/>
          <w:sz w:val="28"/>
          <w:sz w:val="28"/>
          <w:szCs w:val="28"/>
          <w:rtl w:val="true"/>
          <w:lang w:bidi="fa-IR"/>
        </w:rPr>
        <w:t>إذ الشک یکون فی اقتضاء أحد الطرفین فمن منع من جریان الاستصحاب فی الشک فی المقتضی لیس له ان یجری الاستصحاب فی الکلی و العجب من الشیخ الأعظم قدس سره حیث ذهب إلی جریان الاستصحاب فی القسم الثانی من الکلی مع انه لم یقل بالاستصحاب فی الشک فی المقتضی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الرافع یتصور فی القسم الثانی من الکلی أیضاً کما إذا کان اقتضاء الطرفین معلوماً و انما الشک فی الرافع بعد العلم بوجود المقتضی کما إذا علم بوجود الحدث ولکن تردد بین الاصغر والاکبر ومن المعلوم أن کل واحد منهما یقتضی البقاء لولا الرافع فاذا توضأ شک فی ان الوضوء یرفع الحدث المعلوم المقتضی</w:t>
      </w:r>
      <w:bookmarkStart w:id="127" w:name="pg13975_138117"/>
    </w:p>
    <w:p>
      <w:pPr>
        <w:pStyle w:val="BookText"/>
        <w:rPr/>
      </w:pPr>
      <w:bookmarkEnd w:id="127"/>
      <w:r>
        <w:rPr>
          <w:rFonts w:ascii="IRNazanin" w:hAnsi="IRNazanin" w:eastAsia="IRNazanin"/>
          <w:color w:val="111111"/>
          <w:sz w:val="28"/>
          <w:sz w:val="28"/>
          <w:szCs w:val="28"/>
          <w:rtl w:val="true"/>
          <w:lang w:bidi="fa-IR"/>
        </w:rPr>
        <w:t>للبقاء أم لا فان کان الحدث هو الاصغر فارتفع بالوضوء وان کان الحدث هو الاکبر لم یرتفع بالوضوء ففی هذا الفرض لایکون الشک فی المقتضی لمعلومیة الاقتضاء فی کل واحد منهما بل الشک یکون فی رافعیة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قول الشیخ بجریان الاستصحاب فی القسم الثانی من الکلی فی المقام لعله یکون علی مذاق المشهور من جریان الاستصحاب مطلقاً وکیف کان فلامانع من جریان استصحاب الجامع بین الحدثین بعد ما ترتب علیه الاثار المشترکة الشرعیة فلاتغفل</w:t>
      </w:r>
      <w:r>
        <w:rPr>
          <w:rFonts w:eastAsia="IRNazanin" w:cs="IRNazanin"/>
          <w:color w:val="111111"/>
          <w:sz w:val="28"/>
          <w:szCs w:val="28"/>
          <w:rtl w:val="true"/>
          <w:lang w:bidi="fa-IR"/>
        </w:rPr>
        <w:t>.</w:t>
      </w:r>
    </w:p>
    <w:p>
      <w:pPr>
        <w:pStyle w:val="Heading6"/>
        <w:numPr>
          <w:ilvl w:val="5"/>
          <w:numId w:val="1"/>
        </w:numPr>
        <w:rPr/>
      </w:pPr>
      <w:bookmarkStart w:id="128" w:name="__RefHeading___Toc1558633_3381743652"/>
      <w:bookmarkStart w:id="129" w:name="_Toc48"/>
      <w:bookmarkEnd w:id="128"/>
      <w:r>
        <w:rPr>
          <w:rtl w:val="true"/>
        </w:rPr>
        <w:t>ثالثها</w:t>
      </w:r>
      <w:r>
        <w:rPr>
          <w:rtl w:val="true"/>
        </w:rPr>
        <w:t>:</w:t>
      </w:r>
      <w:r>
        <w:rPr>
          <w:rtl w:val="true"/>
        </w:rPr>
        <w:t>ان جریان الاستصحاب فی الکلی کما أفاد السیّد المحقّق الخوئی قدس سره انما هو فیما إذا لم یکن أصل یعین به حال الفرد والا فلامجال لجریان الاستصحاب فی الکلی</w:t>
      </w:r>
      <w:bookmarkEnd w:id="129"/>
    </w:p>
    <w:p>
      <w:pPr>
        <w:pStyle w:val="BookText"/>
        <w:rPr/>
      </w:pPr>
      <w:r>
        <w:rPr>
          <w:rFonts w:ascii="IRNazanin" w:hAnsi="IRNazanin" w:eastAsia="IRNazanin"/>
          <w:color w:val="111111"/>
          <w:sz w:val="28"/>
          <w:sz w:val="28"/>
          <w:szCs w:val="28"/>
          <w:rtl w:val="true"/>
          <w:lang w:bidi="fa-IR"/>
        </w:rPr>
        <w:t>کما إذا کان أحد محدثا بالحدث الاصغر فخرجت منه رطوبة مرددة بین البولی و المنی ثم توضأ فشک فی بقاء الحدث فمقتضی استصحاب الکلی وان کان بقاء الحدث الا ان الحدث الاصغر کان متیقنا وبعد خروج الرطوبة المرددة یشک فی تبدله بالاکبر فمقتضی الاستصحاب بقاء الاصغر وعدم تبدله بالاکبر فلایجری الاستصحاب فی الکلی لتعین الفرد بالتعبد الشرعی فیکفی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کان متطهرا ثم خرجت منه الرطوبة المرددة لایجوز له الاکتفاء بالوضوء فقط بل یجب علیه الجمع بین الوضوء و الغسل</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العبائیة المذکورة حول استصحاب القسم الثانی من أقسام استصحاب الکلی وهی علی ما اوضحها سیّدنا الاُستاذ المحقّق الداماد قدس سره انه لو علم بنجاسة أحد طرفی العباء من الاسفل أو الاعلی ثم طهر الطرف الاسفل فطهارة هذا الطرف یوجب الشک فی بقاء النجاسة فیجری استصحاب بقائها ولازمه نجاسة ملاقیه</w:t>
      </w:r>
    </w:p>
    <w:p>
      <w:pPr>
        <w:pStyle w:val="BookText"/>
        <w:rPr/>
      </w:pPr>
      <w:r>
        <w:rPr>
          <w:rFonts w:ascii="IRNazanin" w:hAnsi="IRNazanin" w:eastAsia="IRNazanin"/>
          <w:color w:val="111111"/>
          <w:sz w:val="28"/>
          <w:sz w:val="28"/>
          <w:szCs w:val="28"/>
          <w:rtl w:val="true"/>
          <w:lang w:bidi="fa-IR"/>
        </w:rPr>
        <w:t>مع انه لا أثر لملاقاة الطرف الاسفل للقطع بطهارته ولا الطرف الاعلی للشک فی نجاسته و قد تبین فی محله ان ملاقی بعض أطراف المعلوم بالاجمال لایحکم بنجاسته وبناء علی جریان استصحاب النجاسة فی العباء الذی لازمه نجاسة ملاقیه یلزم ان یکون المؤثر فی النجاسة ملاقاة طرف الطاهر أو طرف مشکوک النجاسة و هو کماتری</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الإشکال یرد علی استصحاب الکلی و یکون مبنیا علی القول بطهارة الملاقی لاحد أطراف الشبهة المحصورة وملخص هذا الإشکال انه لو علمنا اجمالاً بنجاسة أحد طرفی العباء ثم غسلنا أحد الطرفین فلاإشکال فی انه لایحکم بنجاسة الملاقی لهذا الطرف المغسول للعلم بطهارته بعد الغسل وکذا لایحکم بنجاسة الملاقی للطرف الآخر لأنّ المفروض عدم نجاسة الملاقی لاحد أطراف الشبهة المحصورة ثم لو لاقی شیء مع الطرفین فلابد من الحکم بعدم نجاسته أیضاً لأنّه لافی طاهرا یقینا واحد طرفی الشبهة و المفروض ان ملاقاة شیئ منهما لاتوجب النجاسة مع ان مقتضی استصحاب الکلی هو الحکم بنجاسة الملاقی للطرفین فلابد من رفع الید عن جریان الاستصحاب فی الکلی أو القول بنجاسة الملاقی لاحد أطراف الشبهة المحصورة لعدم امکان الجمع بینهما فی المقام</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علیه فهذه الشبهة مذکورة من ناحیة جریان استصحاب الکلی فی القسم الثانی وأجاب عنها سیّدنا الاُستاذ المحقّق الداماد قدس سره بأنّ آثار النجاسة الّتی منها نجاسة الملاقی انما ترتبت شرعاً علی الشیء النجس و الموجود المتصف بالنجاسة لاعلی النجاسة الکلیة المعراة عن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لو علم بنجاسة احدا المکانین یترتب الأثر علی أحدهما المتصف بالنجاسة فمالم یعلم بزوال النجاسة برافع یستصحب نجاسة أحد المکانین ویترتب علیه اثره و أما إذا علم بزوال النجاسة عن أحد المکانین یختل ارکان الاستصحاب من جهة ان النجاسة الکلیة المعراة عن وجودها فی هذا المکان أو ذاک لم یترتب علیه أثر نجاسة الملاقی واستصحاب کون النجاسة فی هذا المکان أو فی ذاک غیر جار لعدم الحالة السابقة بل الأصل عدمه واستصحاب اتصاف المکان المردد الذی کان متصفا بالنجاسة بها کان نظیر استصحاب الفرد المردد واستصحاب کلی النجاسة لایثبت اتصاف المکان الآخر بالنجاسة حتی یترتب علیه اثره إلی أن قال وعلی هذا نقول لامجال للاستصحاب النجاسة أصلاً فی المورد الذی ترددت بین ان تکون فی الطرف الذی ورد علیه المطهر أو فی الطرف الآخر لأنّ الاستصحاب ناظر إلی الوجوداًت الخاصة ویدلّ علی ان الوجود المتیقن فی السابق المشکوک فی اللاحق باق بنحو وجوده السابقی وحیث لایعلم فی المقام بأنّ النجاسة الموجودة کانت بأی نحو من الوجود لایجری استصحابها و استصحاب بقاء النجاسة بعین وجودها السابق لیس الا کاستصحاب الفرد المردد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انه لایجری استصحاب الکلی فی مورد الشبهة المذکورة لعدم ترتب الأثر علی الکلی المعری عن الوجود ومع عدم جریانه فلایلزم المحذور و هو لزوم القول بنجاسة الملاقی لاحد الأطراف من الشبهة المحصورة أو لزوم الحکم بنجاسة الملاقی للطرفین مع انه لاقی الطاهر الیقینی و المشکوک النجاسة ولیس ملاقاة کل واحد منهما موجبة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انه لاوجه للاشکال فی جریان استصحاب الکلی فیما إذا ترتب علیه أثر من الآثار الشرعیة کالاثار المشترکة لکفایة لحاظ أصل الوجود فیه وعدم الحاجة إلی لحاظ الوجود الخاص وفی مثل المقام لامدخلیة لخصوصیات الأطراف لأنّ وجود النجاسة وصرفها مؤثر واستصحاب صرف الوجود ارکانه تامة و صرف الوجود لیس الا وجود النجاسة فی البین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الأمر الأول تحقیق ذلک و الجواب عن ما ذهب إلیه سیّدنا الاُستاذ قدس سره من ان استصحاب الکلی غیر جار فی القسم الثانی من حیث ان الأدلة ناظرة إلی الوجوداًت الخاصة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فالاستصحاب جار فی القسم الثانی من أقسام الاستصحاب فی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ان استصحاب الفرد المردد لامانع منه بعد کون التردید فی العنوان لا المعنون و المحال هو الموجود المردد فی الخارج لا العنوان المردد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کما أفاد بعض الأکابر ان أدلة الاستصحاب منصرفة عن مثل هذا الاستصحاب الذی یکون لازمه هو الالتزام بنجاسة الملاقی لبعض أطراف الشبهة المحصورة أو الالتزام بنجاسة الملاقی للطرفین مع انه لایلاقی الا الطاهر الیقینی و المشکوک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الانصراف فلایجری استصحاب الکلی ومع عدم جریانه فی مثل المقام لایرد محذور اذنحکم بطهارة الملاقی للطرفین لولاقی معهما کما نحکم بطهارة الملاقی للطرف المشکوک النجاسة وبالجملة عدم شمول أدلة الاستصحاب لمثل المقام لایمنع من اعتباره فی سائر الموارد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الشبهة العبائیة بأنّ الانصاف فی مثل مسألة العباء هو الحکم بنجاسة الملاقی لالرفع الید عن الحکم بطهارة الملاقی لاحد أطراف</w:t>
      </w:r>
    </w:p>
    <w:p>
      <w:pPr>
        <w:pStyle w:val="BookText"/>
        <w:rPr/>
      </w:pPr>
      <w:r>
        <w:rPr>
          <w:rFonts w:ascii="IRNazanin" w:hAnsi="IRNazanin" w:eastAsia="IRNazanin"/>
          <w:color w:val="111111"/>
          <w:sz w:val="28"/>
          <w:sz w:val="28"/>
          <w:szCs w:val="28"/>
          <w:rtl w:val="true"/>
          <w:lang w:bidi="fa-IR"/>
        </w:rPr>
        <w:t>لشبهة المحصورة علی ما ذکره السیّد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علی القول بجریان استصحاب الکلی لابد من رفع الید عن الحکم بطهارة الملاقی لاحد أطراف الشبهة بل لعدم جریان لقاعدة الّتی نحکم لاجلها بطهارة الملاقی فی المقام لأنّ الحکم بطهارة الملاقی إمّا أن یکون لاستصحاب الطهارة فی الملاقی و إمّا أن یکون لجریان الاستصحاب الموضوعی و هو أصالة عدم ملاقاته للنجس وکیف کان یکون الأصل الجاری فی الملاقی فی مثل العباء محکوما باستصحاب النجاسة فی العباء فمن آثار هذا الاستصحاب هو الحکم بنجاسة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ولامنافاة بین الحکم بطهارة الملاقی فی سائر المقامات و الحکم بنجاسته فی مثل المقام للاصل الحاکم علی الأصل الجاری فی الملاقی فان التفکیک فی الأصول کثیر جداً فبعد ملاقاة الماء مثلاً لجمیع أطراف العباء نقول ان الماء قدلاقی شیئاً کان نجسا فیحکم ببقائه علی النجاسة للاستصحاب فیحکم بنجاسة الماء فتسمیته هذه المسألة بالشبهة العبائیة لیست علی ماینبغی</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حاصله جریان استصحاب الکلی فی النجاسة ومحکومیة الأصول الجاریة فی ناحیة الملاقی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ومقتضاه هو الحکم بنجاسة الملاقی فلایلزم من جریان استصحاب الکلی فی المقام المحذور المذکور کما لایخفی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التزم السیّد الاُستاذ بهذه النتیجة الغریبة بدعوی انه لامانع فی باب الأحکام الظاهریة من التفکیک بین المتلازمین حسب اختلاف مؤدیات الأصول العملیة فیحکم بطهارة الملاقی دون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کیفیة علاج هذه الشبهة</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فبأن یقال ان استصحاب النجاسة المرددة فی العباءة لایجری اذلو ارید به استصحاب واقع النجاسة المرددة بین الطرفین فهو من استصحاب الفرد المردد الذی تقدّم عدم جریانه فی امثال المقام لعدم تمامیة ارکان الاستصحاب فیه وان ارید به استصحاب جامع النجاسة أی النجاسة المضافة إلی العباءة بلا ملاحظة هذا الطرف أو ذاک فهذا الاستصحاب وان کان ارکانه تامة إلّا انه لایترتب علی مؤداه نجاسة الید الملاقیة مع الطرفین إلّا بالملازمة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نجاسة الجامع لو فرض محالا وقوفها علی الجامع وعدم سریانها إلی هذا الطرف أو ذاک فلاتسری إلی الملاقی لأنّ نجاسة الملاقی موضوعها نجاسة هذا الطرف أو ذاک الطرف لا الجامع بما هو جامع واثبات نجاسة أحد الطرفین بخصوصه بنجاسة الجامع یکون بالملازمة العقلیة</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ان الظاهر من کلامه انه اتبع أو وافق فیما ذهب إلیه سیّدنا الاُستاذ المحقّق الداماد قدس سره حیث قال ان آثار النجاسة الّتی منها نجاسة الملاقی انما تترتب</w:t>
      </w:r>
    </w:p>
    <w:p>
      <w:pPr>
        <w:pStyle w:val="BookText"/>
        <w:rPr/>
      </w:pPr>
      <w:r>
        <w:rPr>
          <w:rFonts w:ascii="IRNazanin" w:hAnsi="IRNazanin" w:eastAsia="IRNazanin"/>
          <w:color w:val="111111"/>
          <w:sz w:val="28"/>
          <w:sz w:val="28"/>
          <w:szCs w:val="28"/>
          <w:rtl w:val="true"/>
          <w:lang w:bidi="fa-IR"/>
        </w:rPr>
        <w:t>شرعاً علی الشیء النجس و الموجود المتصف بالنجاسة لاعلی النجاسة الکلیة المعراة عن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فالاستصحاب الکلی لایجری لعدم ترتب أثر علیه وعلی فرض ترتب الأثر علیه لایسری إلی الملاقی لأنّ نجاسة الملاقی موضوعها نجاسة هذا الطرف أو ذاک الطرف لاالجامع بما هو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لاجریان لاستصحاب الفرد المردد لعدم تمامیة ارکانه من جهة ان کل طرف غیر مسبوق بالعلم بالنجاسة أو من جهة عدم تصور الفرد المردد فی الخارج لانحصار الخارج فی المتعینات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لامانع من جریان استصحاب الکلی بمعنی صرف وجود النجاسة مع قطع النظر عن خصوصیة هذا الطرف أو ذاک الطرف لاالجامع بما هو جامع مع قطع النظر عن الوجود حتی یرد علیه ماذکر ومن المعلوم ان آثار صرف الوجود لیست إلّا هو آثار الأطراف من دون دخل لخصوصیاتها وارکان الاستصحاب فیه تامة کما یستصحب نجاسة وجود أحدهما بعد احتمال طرو مطهر لبعض الأطراف و غیر ذلک و أما استصحاب الفرد المردد فلاإشکال فیه أیضاً إذا المحال هو الوجود المردد فی الخارج و المقام لیس کذلک لأنّ الخارج متعین وانما المردد هو العنوان ودعوی عدم تمامیة ارکان الاستصحاب فیه کما تری لاعلم بنجاسة عنوان الفرد المردد مع إحتمال بقائه کالکلی کما إذا رأینا شبحا من بعید و هو مردد بین زید وعمرو ثم نشک فی بقاء الشبح بعد موت أحد الفردین فیستصحب حیاة الشبح المذکور ویترتب علیه اثره من الاثار المشترکة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یسهل الخطب کما أفاد بعض الأکابر هو ان أدلة الاعتبار الاستصحاب منصرفة عن مثل المقام الذی لازمه هو الحکم بنجاسة الملاقی لو لاقی المشکوک</w:t>
      </w:r>
    </w:p>
    <w:p>
      <w:pPr>
        <w:pStyle w:val="BookText"/>
        <w:rPr/>
      </w:pPr>
      <w:r>
        <w:rPr>
          <w:rFonts w:ascii="IRNazanin" w:hAnsi="IRNazanin" w:eastAsia="IRNazanin"/>
          <w:color w:val="111111"/>
          <w:sz w:val="28"/>
          <w:sz w:val="28"/>
          <w:szCs w:val="28"/>
          <w:rtl w:val="true"/>
          <w:lang w:bidi="fa-IR"/>
        </w:rPr>
        <w:t>بنجاسته أو الحکم بنجاسة الملاقی لو لاقی مع الطرفین مع انه لایحکم بنجاسته لو لاقی کل واحد من الطرفین و الوجه فی الانصراف هو استیحاش العرف عنه وعلیه فعدم جریان الاستصحاب فی مثل المقام لایدلّ علی عدم جریانه فی الکلی فی سائر الموارد فتحصّل انه لامانع من جریان الاستصحاب فی الجامع إذا ترتب علیه الاثار الشرعیة ولایلزم منه محذور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و الحق فی الجواب عن الشبهة المذکورة ان الشارع قد حکم بأنّ ملاقی المتنجس مثلاً ینجس فالمتنجس موضوع حکمه بتنجس ملاقیه فلو احرز هذا الموضوع ولو بالاستصحاب لترتب علیه حکمه إلّا أنّ احرازه هنا غیرممکن وذلک ان العباء وان اطلق علیه انه متنجس الا انه إطلاق مجازی عرفی لیس بذاک الإطلاق موضوعاً لذلک الحکم بداهة ان ملاقاة القسمة الطاهرة منه مع انها ملاقاة للعباء الا انها لاتوجب نجاسة الملاقی بل الموضوع له هو خصوص المحل المتنجس المفروض فی الشبهة انه أما الطرف الاعلی و أما الطرف الاسفل فاذا طهرنا الطرف الاسفل فالطرف الاسفل طاهر قطعاً و الطرف الاعلی لم یتیقن نجاسته حتی یقال باستصحابها فاحدرکنی الاستصحاب فیه اعنی الیقین السابق مختل إلی ان 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بقاء النجاسة فی العباء فلانتعقل منه معنی معقولا اذلیست النجاسة موضوعاً للحکم یکون العباء ظرفا لها بل وقوع النجاسة ووجودها فی العباء عبارة اخری عن تنجس العباء الذی قد عرفت حال استصحابه نعم استصحاب کلی المتنجس فی العباء لم یکن به باس لوکان له بما انه کلی أثر الا انه حیث لایثبت تنجس الطرف الاعلی ولایثبت أیضاً ان ملاقاة الطرف الاعلی أو الطرفین ملاقاة له فلایتصور له أثر فلامجال لاستصحابه فاحراز المتنجس الذی یکون موضوعاً لحکم تنجس الملاقی</w:t>
      </w:r>
    </w:p>
    <w:p>
      <w:pPr>
        <w:pStyle w:val="BookText"/>
        <w:rPr/>
      </w:pPr>
      <w:r>
        <w:rPr>
          <w:rFonts w:ascii="IRNazanin" w:hAnsi="IRNazanin" w:eastAsia="IRNazanin"/>
          <w:color w:val="111111"/>
          <w:sz w:val="28"/>
          <w:sz w:val="28"/>
          <w:szCs w:val="28"/>
          <w:rtl w:val="true"/>
          <w:lang w:bidi="fa-IR"/>
        </w:rPr>
        <w:t>غیرممکن لکنه معذلک فلاتجزی الصلاة فی العباء اذطرفه الاعلی طرف للعلم الإجمالی بالنجاسة</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ولقائل ان یقول لولا الانصراف فی أدلة اعتبار الاستصحاب عن المقام لامکن القول باستصحاب بقاء النجس فی البین مع إحتمال بقائه للعلم به سابقاً و الشک فی بقائه ومع جریان الاستصحاب فیه یتحقق النجس تعبداً ومقتضاه انه إذا لاقی شیء مع الطرفین یحکم بنجاسته لملاقاته مع النجس المعلوم فی البین تعبداً و المراد من هذا الاستصحاب لیس استصحاب کلی النجس المعری عن الوجود حتی یقال لایترتب علیه نجاسة الملاقی بالکسر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هو استصحاب النجس الموجود الشخصی الخارجی المعلوم وجوده سابقاً و هو مسبوق بالعلم ولایختل مع مسبوقیة العلم ارکان الاستصحاب فیه ولا یرجع ذلک إلی الفرد المردد الخارجی حتی یقال وجود الفرد المردد خارجا محال لأنّ النجس الذی علم به متعین فی الواقع وانما التردید فی العنوان لا المعنون ولا مانع منه کما قرر فی محله ولیس المستصحب هو خصوص وجود هذا الطرف أو ذاک الطرف حتی یقال انه غیرمعلوم الحدوث فان الیقین بالفرد بما له من الخصوصیة المفردة غیر حاصل لأنّ المفروض ان الخصوصیة المفردة مجهولة ومرددة بین خصوصتین بل المستصحب هو أصل وجود النجس وصرفه المعلوم وجوده فی البین من دون النظر إلی الخصوصیات الفردیة وارکان الاستصحاب فیه تامة ودعوی ان المتیقن هو الکلی ولافائدة فی استصحابه لغرض ترتیب أثر الفرد بخصوصه مندفعة بأنّ المعلوم هو وجود النجس مع قطع النظر عن الخصوصیة ومن المعلوم ان الموجود فی الخارج لیس بکلی معری عن الوجود وبالجملة لا الإشکال ثبوتا أو اثباتا فی جریان الاستصحاب إلّا من جهة</w:t>
      </w:r>
      <w:bookmarkStart w:id="130" w:name="pg13975_138126"/>
    </w:p>
    <w:p>
      <w:pPr>
        <w:pStyle w:val="BookText"/>
        <w:rPr/>
      </w:pPr>
      <w:bookmarkEnd w:id="130"/>
      <w:r>
        <w:rPr>
          <w:rFonts w:ascii="IRNazanin" w:hAnsi="IRNazanin" w:eastAsia="IRNazanin"/>
          <w:color w:val="111111"/>
          <w:sz w:val="28"/>
          <w:sz w:val="28"/>
          <w:szCs w:val="28"/>
          <w:rtl w:val="true"/>
          <w:lang w:bidi="fa-IR"/>
        </w:rPr>
        <w:t>استیحاش العرف من الجمع بین الحکم بطهارة الملاقی مع ملاقاته مع المشکوک نجاسته وبین الحکم بنجاسته مع ملاقاته للطرفین مع ان الطرف الآخر طاهر وذلک الاستیحاش یکون موجبا لانصراف أدلة اعتبار الاستصحاب عن مثل المقام ولکنّه لایوجب اشکالاً فی جریان الاستصحاب فی الکلی فی سائر المقامات فالعمدة هو قصور أدلة اعتبار الاستصحاب عن مثل مورد الشبهة العبائیة ولکن لایضر ذلک بجریان الاستصحاب فی غیره کما لایخفی</w:t>
      </w:r>
      <w:r>
        <w:rPr>
          <w:rFonts w:eastAsia="IRNazanin" w:cs="IRNazanin"/>
          <w:color w:val="111111"/>
          <w:sz w:val="28"/>
          <w:szCs w:val="28"/>
          <w:rtl w:val="true"/>
          <w:lang w:bidi="fa-IR"/>
        </w:rPr>
        <w:t>.</w:t>
      </w:r>
    </w:p>
    <w:p>
      <w:pPr>
        <w:pStyle w:val="Heading6"/>
        <w:numPr>
          <w:ilvl w:val="5"/>
          <w:numId w:val="1"/>
        </w:numPr>
        <w:rPr/>
      </w:pPr>
      <w:bookmarkStart w:id="131" w:name="__RefHeading___Toc1558635_3381743652"/>
      <w:bookmarkStart w:id="132" w:name="_Toc49"/>
      <w:bookmarkEnd w:id="131"/>
      <w:r>
        <w:rPr>
          <w:rtl w:val="true"/>
        </w:rPr>
        <w:t>القسم الثالث</w:t>
      </w:r>
      <w:r>
        <w:rPr>
          <w:rtl w:val="true"/>
        </w:rPr>
        <w:t>:</w:t>
      </w:r>
      <w:r>
        <w:rPr>
          <w:rtl w:val="true"/>
        </w:rPr>
        <w:t>من استصحاب الکلی</w:t>
      </w:r>
      <w:bookmarkEnd w:id="132"/>
    </w:p>
    <w:p>
      <w:pPr>
        <w:pStyle w:val="BookText"/>
        <w:rPr/>
      </w:pPr>
      <w:r>
        <w:rPr>
          <w:rFonts w:ascii="IRNazanin" w:hAnsi="IRNazanin" w:eastAsia="IRNazanin"/>
          <w:color w:val="111111"/>
          <w:sz w:val="28"/>
          <w:sz w:val="28"/>
          <w:szCs w:val="28"/>
          <w:rtl w:val="true"/>
          <w:lang w:bidi="fa-IR"/>
        </w:rPr>
        <w:t xml:space="preserve">و قد اختلف الاراء فیه علی الثلاثة عدم جریان الاستصحاب مطلقاً و جریان الاستصحاب فی الجملة وجریانه مطلقاً والاخیر هو المختار قال فی الکفایة و أما إذا کان الشک فی بقاء الکلی من جهة الشک فی قیام خاصّ آخر فی مقام ذاک الخاص الذی کان فی ضمنه بعد القطع بارتفاعه ففی استصحابه إشکال اظهره عدم جریانه فان وجود الطبیعی وان کان بوجود فرده الا ان وجوده فی ضمن المتعدد من افراده لیس من نحو وجود واحد له بل متعدد حسب تعددها فلو قطع بارتفاع ماعلم وجوده منها لقطع بارتفاع وجوده وان شک فی وجود فرد آخر مقارن لوجود ذلک الفرد أو لارتفاعه بنفسه </w:t>
      </w:r>
      <w:r>
        <w:rPr>
          <w:rStyle w:val="FootnoteAnchor"/>
          <w:rtl w:val="true"/>
        </w:rPr>
        <w:footnoteReference w:id="140"/>
      </w:r>
      <w:r>
        <w:rPr>
          <w:rFonts w:ascii="IRNazanin" w:hAnsi="IRNazanin" w:eastAsia="IRNazanin"/>
          <w:color w:val="111111"/>
          <w:sz w:val="28"/>
          <w:sz w:val="28"/>
          <w:szCs w:val="28"/>
          <w:rtl w:val="true"/>
          <w:lang w:bidi="fa-IR"/>
        </w:rPr>
        <w:t xml:space="preserve">أو بملاکه </w:t>
      </w:r>
      <w:r>
        <w:rPr>
          <w:rStyle w:val="FootnoteAnchor"/>
          <w:rtl w:val="true"/>
        </w:rPr>
        <w:footnoteReference w:id="141"/>
      </w:r>
      <w:r>
        <w:rPr>
          <w:rFonts w:ascii="IRNazanin" w:hAnsi="IRNazanin" w:eastAsia="IRNazanin"/>
          <w:color w:val="111111"/>
          <w:sz w:val="28"/>
          <w:sz w:val="28"/>
          <w:szCs w:val="28"/>
          <w:rtl w:val="true"/>
          <w:lang w:bidi="fa-IR"/>
        </w:rPr>
        <w:t xml:space="preserve">کما إذا شک فی الاستحباب </w:t>
      </w:r>
      <w:r>
        <w:rPr>
          <w:rStyle w:val="FootnoteAnchor"/>
          <w:rtl w:val="true"/>
        </w:rPr>
        <w:footnoteReference w:id="142"/>
      </w:r>
      <w:r>
        <w:rPr>
          <w:rFonts w:ascii="IRNazanin" w:hAnsi="IRNazanin" w:eastAsia="IRNazanin"/>
          <w:color w:val="111111"/>
          <w:sz w:val="28"/>
          <w:sz w:val="28"/>
          <w:szCs w:val="28"/>
          <w:rtl w:val="true"/>
          <w:lang w:bidi="fa-IR"/>
        </w:rPr>
        <w:t>بعد القطع بارتفاع الایجاب بملاک مقارن أو حادث</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فلایجری الاستصحاب فی القسم الثالث من أقسام الکلی مطلقاً وملاک عدم جریان الاستصحاب المذکور ان وجود الکلی فی کل فرد غیر وجوده فی الآخر فما</w:t>
      </w:r>
    </w:p>
    <w:p>
      <w:pPr>
        <w:pStyle w:val="BookText"/>
        <w:rPr/>
      </w:pPr>
      <w:r>
        <w:rPr>
          <w:rFonts w:ascii="IRNazanin" w:hAnsi="IRNazanin" w:eastAsia="IRNazanin"/>
          <w:color w:val="111111"/>
          <w:sz w:val="28"/>
          <w:sz w:val="28"/>
          <w:szCs w:val="28"/>
          <w:rtl w:val="true"/>
          <w:lang w:bidi="fa-IR"/>
        </w:rPr>
        <w:t>هو متیقن ارتفع قطعاً وغیره مشکوک الحدوث مطلقاً سواء کان الشک فی وجوده مقارناً لوجود المتیقن أو مقارناً لارتفاعه هذا ما ذهب إلیه صاحب الکفایة وحاصله عدم جریان استصحاب الکلی من القسم الثالث مطلقاً عدا ما إذا کان الفرد المحتمل المتبدل إلیه بقاء ذلک المتیقن عرفاً کما فی تبدل العرض الشدید إلی اضعف منه فیجری فیه استصحاب الفرد و الکلی کلیهما لأنّه من قبیل القسم الأول من أقسام استصحاب الکلی ویکون خارجا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الانصاری قدس سره إلی التفصیل بین ما اذ احتمل وجود فرد مقارن للفرد المقطوع بحدوثه وبین ما إذا احتمل حدوثه مقارناً لارتفاعه بجریان الاستصحاب فی الأول وعدمه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تقریب قول الشیخ بأنّ مناط صدق الواحد النوعی علی افراده تقرر حصة من الواحد النوعی فی مرتبة ذات الفرد فاذا قطع بوجود فرد فکما یقطع بوجود حصة متعینة وهی الماهیة الشخصیة فکذلک یقطع بوجود ذات الحصة وبوجود ذلک الواحد النوعی الصادق علی الفرد فالقطع بالفرد وان کان علة للقطع بالوجود المضاف إلی ذلک الواحد النوعی الاان زوال القطع بالتعین و القطع بارتفاعه لایوجب القطع بزوال الوجود المضاف إلی الواحد النوعی لاحتمال بقاءه بالفرد المحتمل حدوثا مقارناً لحدوث ذلک الفرد و هذا بخلاف إحتمال حدوثه مقارناً لارتفاع الفرد المقطوع به فان الوجود المضاف إلی الواحد النوعی فی الزمان السابق قد قطع بارتفاعه وانما المحتمل حدوث وجود آخر مضاف إلی الواحد النوعی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المحقّق الاصفهانی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وجود الواحد النوعی وجود بالعرض ولابد من انتهائه إلی ما بالذات ولیس هوإلّا الفرد المقطوع به فما هو موجود بالعرض وتبع ما هو موجود بالذات یقینا قدارتفع یقینا ووجود آخر بالعرض لموجود آخر بالذات</w:t>
      </w:r>
    </w:p>
    <w:p>
      <w:pPr>
        <w:pStyle w:val="BookText"/>
        <w:rPr/>
      </w:pPr>
      <w:r>
        <w:rPr>
          <w:rFonts w:ascii="IRNazanin" w:hAnsi="IRNazanin" w:eastAsia="IRNazanin"/>
          <w:color w:val="111111"/>
          <w:sz w:val="28"/>
          <w:sz w:val="28"/>
          <w:szCs w:val="28"/>
          <w:rtl w:val="true"/>
          <w:lang w:bidi="fa-IR"/>
        </w:rPr>
        <w:t>مشکوک الحدوث من الأول ولیس للواحد النوعی وجود بالذات ولا وجود بنحو الوحدة بالعرض مع تعدد ما بالذات إلّا علی أصالة الماهیة أو وجود الکلی بوجود واحد عددی یکون بوحدته معروضا لتعینات متبائنة کما حکاه الشیخ الرئیس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هو الوحدة العرفیة بین القضیة المتیقنة و المشکوکة ولا یبعد اختلافها فی الصدق بحسب الموارد فمع صدق الوحدة العرفیة فی بعض الموارد یجری الاستصحاب فی الجامع من دون فرق بین إحتمال وجود فرد مقارن للفرد المقطوع بحدوثه وبین إحتمال حدوث فرد آخر مقارن لارتفاع الفرد المقطوع بحدوثه فمع الحکم ببقاء الجامع عرفاً لایصح استدلال المحقّق الاصفهانی قدس سره لنفی الواحد النوعی لأنّه مبنی علی اخذ الموضوع من العقل و قد قرر فی محله بطلانه کما انه لاوجه لتفصیل الشیخ بین المقارن للوجود وبین المقارن للارتفاع بعد حکم العرف ببقاء الجامع فی الصورتین وهکذا لایصح استدلال صاحب الکفایة علی عدم جریان الاستصحاب مطلقاً بمغایرة وجود الکلی فی کل فرد مع وجوده فی غیره لأنّ المغایرة عقلی لاعرفی ولذا یحکم باشتراک الأفراد فی الجامع کما لایخفی انتهی موضع الحاجة ولقد أفاد وأجاد سیّدنا الإمام المجاهد قدس سره حیث قال ان جریان الاستصحاب لایتوقف علی الوحدة العقلیة بل المیزان وحدة القضیة المتیقنة و المشکوکة فیها عرفاً ولا إشکال فی اختلاف الکلیات بالنسبة إلی افرادها لدی العرف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وتوضیحه ان الأفراد قد تلاحظ بالنسبة إلی النوع الذی هی تحته کزید وعمرو بالنسبة إلی الإنسان و قد تلاحظ بالنسبة إلی الجنس القریب کزید وحمار بالنسبة إلی الحیوان و قد تلاحظ بالنسبة إلی الجنس المتوسط أو البعید و قد تلاحظ بالنسبة إلی الکلی العرضی کافراد الکیفیات و الکمیات المشترکة فی العروض إلی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ان الأفراد بالنسبة إلی الکلیات مختلفة عرفاً فاذا شک فی بقاء نوع الإنسان إلی ألف سنة یکون الشک فی البقاء عرفاً مع تبادل الأفراد لکن العرف یری بقاء نوع الإنسان مع تبدل افراده و قدیکون الجنس بالنسبة إلی أفراد الانواع کذلک و قد لایساعد العرف کافراد الإنسان و الحمار بالنسبة إلی الحیوان فان العرف لایری الإنسان من جنس الحیوان و قد لایساعد فی أفراد الاجناس البعیدة و قد یساعد وبالجملة المیزان وحدة القضیة المتیقنة و المشکوک فیها عرفاً ولا ضابط لذلک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ولایبعد ان یقال ان الضابط فی حکم العرف بالبقاء فی بعض الموارد وعدم الحکم فی بعض انه قد یکون المصداق المعلوم امراً معلوماً بالتفصیل أو بالاجمال لکن بحیث یتوجه ذهن العرف إلی الخصوصیات الشخصیة ولو بنحو الاشارة ففی مثله لایجری الاستصحاب لعدم کون المتیقن الکلی المشترک و قد یکون المعلوم علی وجه یتوجه العرف إلی القدر الجامع ولایتوجه إلی الخصوصیات کما إذا علم ان فی البیت حیوانات مختلفة ویحتمل مصادیق اخر من نوعها أو جنسها ففی مثله یکون موضوع القضیة هو الحیوان المشترک وبعد العلم بفقد المقدار المتیقن وإحتمال بقاء الحیوان بوجوداًت اخر یصدق البقاء ففی مثل الحیوان المردد بین الطویل و القصیر فی القسم الثانی لعله کذلک لاجل توجه النفس بواسطة التردد إلی نفس الطبیعة المشترکة بزعمه فیصدق البقاء و أما مافی ظاهر کلام الشیخ الأعظم وصریح بعض الاعاظم من ان الفرق بین القسم الثانی و الثالث ان فی الثالث لایحتمل بقاء عین ماکان دون الثانی لاحتمال بقاء عین ماکان موجوداً فخلط بین إحتمال بقاء ما هوالمتیقن بما انه متیقن الذی هو معتبر فی الاستصحاب وبین إحتمال بقاء الحیوان المحتمل الحدوث ففی الآن الثانی وان احتمل بقاء حادث لکن هو إحتمال بقاء ما هو محتمل الحدوث لامعلومه نعم لو اضیف الحدوث و البقاء إلی نفس الطبیعة بلا اضافة إلی الخصوصیات</w:t>
      </w:r>
    </w:p>
    <w:p>
      <w:pPr>
        <w:pStyle w:val="BookText"/>
        <w:rPr/>
      </w:pPr>
      <w:r>
        <w:rPr>
          <w:rFonts w:ascii="IRNazanin" w:hAnsi="IRNazanin" w:eastAsia="IRNazanin"/>
          <w:color w:val="111111"/>
          <w:sz w:val="28"/>
          <w:sz w:val="28"/>
          <w:szCs w:val="28"/>
          <w:rtl w:val="true"/>
          <w:lang w:bidi="fa-IR"/>
        </w:rPr>
        <w:t>یکون الشک فی بقاء المتیقن فی کلا المقامین الا ان یتشبث بحکم العرف بنحو ماذکرناه و المسألة محتاجة إلی مزید تأمل لعدم الخلو من الخدشة و الإشکال و النقض وبما ذکرنا یجمع بین ماقلنا مرارا بأنّ کثرة الإنسان بکثرة الأفراد عرفی کما هو عقلی وبین ما قلنا من جریان الاستصحاب فی القسم الثانی وفی بعض موارد القسم الثالث وعلیک بالتأمل التام فی موارد الجریان وعدمه</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ان الضابط فی الوحدة هو العرف و هو یحکم بالاختلاف بحسب الموارد ففی کل مورد یتوجه ذهن العرف إلی الخصوصیات الشخصیة فلاوحدة ولا یجری الاستصحاب بخلاف الموارد الّتی لایتوجه العرف إلی الخصوصیات بل یتوجه إلی القدر الجامع کالانسان فیجری فیها الاستصحاب من دون فرق بین هذه الموارد بین إحتمال مقارنة الفرد الآخر مع وجود الفرد المعلوم وبین إحتمال مقارنته مع ارتفاع الفرد المعلوم لعدم صدق انقراض الإنسان فی الصورتین فمالم یعلم بعدم جمیع أفراد الطبیعة امکن جریان الاستصحاب فی الجامع فانقدح ممّا ذکر قوة القول بجریان الاستصحاب فی الجامع مطلقاً من دون فرق بین الاحتمالین لصدق بقاء الجامع فیهما و الشاهد لذلک هو عدم صحة القول بانقراض الإنسان و تبدل الأفراد مقارناً لوجود الفرد الآخر أو لارتفاعه وإلیه ذهب شیخ مشایخنا فی الدرر وقرّبه بوجه آخر وحاصله ان استصحاب صرف وجود الطبیعة بمعنی ناقض العدم المطلق وطارد العدم الکلی جار فان بمجرد انتقاض العدم الکلی یکون الانتقاض باقیا إلی ان ینعدم جمیع الموجودات حتی یرجع الأمر إلی ما کان من العدم المطلق و هذا الانتقاض لاشک فی حدوثه وانما الشک فی بقائه فیجری فیه الاستصحاب ویترتب علیه الحکم إذا کان مترتبا علی وجود الطبیعی فی قبال عدمه مع قطع النظر عن تعیناته و قد یعبر عن هذا</w:t>
      </w:r>
    </w:p>
    <w:p>
      <w:pPr>
        <w:pStyle w:val="BookText"/>
        <w:rPr/>
      </w:pPr>
      <w:r>
        <w:rPr>
          <w:rFonts w:ascii="IRNazanin" w:hAnsi="IRNazanin" w:eastAsia="IRNazanin"/>
          <w:color w:val="111111"/>
          <w:sz w:val="28"/>
          <w:sz w:val="28"/>
          <w:szCs w:val="28"/>
          <w:rtl w:val="true"/>
          <w:lang w:bidi="fa-IR"/>
        </w:rPr>
        <w:t>النحو من الوجود بالوجود اللابشرط أو الوجود السعی وعلیه فلافرق بین ان یکون الشک فی وجود فرد مقارن للفرد المقطوع الحدوث أو فی وجود فرد مقارن لارتفاع الفرد المقطوع الحدوث فان العلم بوجود الطبیعة لایزول مادام إحتمال وجود فرد آخر مقارناً لوجود الفرد المقطوع الحدوث أو مقارناً لزوال الفرد المذکور وعلیه فیجری استصحاب فی القسم الثالث من أقسام استصحاب الکلی من دون تفصیل</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أورد علیه المحقّق الاصفهانی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الوجود المضاف إلی شیء بدیل لعدمه و طارد له بحسب ما أخذ فی متعلقه من القیود فناقض العدم المطلق مفهوم لامطابق له فی الخارج وأوّل الوجوداًت ناقض للعدم البدیل له و القائم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یری من ان عدم مثله یوجب بقاء العدم کلیة علی حاله لیس من جهة کونه ناقضا للعدم المطلق بل لأنّ عدم أوّل الوجوداًت یلازم عدم ثانی الوجوداًت وثالثها إلی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بشرطیة وجود شیئی بلحاظ تعیناته لیست الا بلحاظ عنوان الوجود المفروض فانیا فی مطابقه مضافاً إلی طبیعة غیر ملحوظة بتبعاًتها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مثله یصدق علی کل هویة من هویات تلک الماهیة فلذا یسری الحکم ویوجب خروجها من حدّ الفرض و التقدیر إلی حدّ الفعلیة و التحقیق و هو معنی ملاحظة الوجود بنحو السعة لا ان لهذا المفهوم مطابقا واحداً فی الخارج حتی یکون الشک فی بقائه بعد الیقین بوجود مضاف إلی ماهیة متعینة باحد التعینات انتهی موضع الحاجة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ان العدم الکلی لامطابق له و الوجود بدیل لعدمه فاذا لم یکن مطابق للعدم المطلق فلاکلیة للوجود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ان یقول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صرف الوجود لیس ما اصطلح علیه فی الفلسفة و هو ما لایشذ عنه الوجود بل المراد منه هو محض وجود الشیء من دون لحاظ خصوصیة من الخصوصیات معه وکون وجود الطبیعة بدیلاً لعدمه لا العدم المطلق عقلاً لایوجب اشکالا فی ذلک لأنّ الوجود المذکور یصدق عرفاً علی کل هویة ویتحقق بتحققها فمع انتقاض العدم بهذا الوجود نعلم بحدوث الناقض ومع ارتفاع فرده وإحتمال وجود فرد آخر نشک فی بقاء الناقض فیستحصب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الکلی یعرّف بانه هو مایصدق علی الکثیرین ومن المعلوم ان الکثرة تعرض علی مایصدق علیه الکلی لاعلی نفس الکلی فلوکان الأفراد غیر مشترکة فی القدر الجامع فلاوجه لحمل الکثرة علیها فمن عروض وصف الکثرة علی أفراد الکلی یستکشف عن اشتراک الأفراد فی القدر الجامع و هو مورد الیقین و الشک فی البقاء وقابل للاستصحاب سواء کان الشک فی وجود الآخر مقارناً لوجود المعلوم الحدوث أو فی وجوده مقارناً لارتفاع المعلوم الحدوث و الشاهد له عدم صدق انقراض الإنسان بتبدل الأفراد مع ان وجود طبیعة کل فرد عقلاً یتقوم بوجود ذلک الفرد الذی تکون الطبیعة فی ضمنه ولیس ذلک الا لأنّ العرف لم یتوجه إلی الخصوصیات الفردیة بل انما یتوجه إلی الجهة الجامعة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إذا قطعنا بوجود فرد قطعنا بوجود حصة متعینة من النوع وهی ماهیة شخصیة ومع القطع بهذا الوجود نقطع بذات الحصة مع قطع النظر عن الخصوصیات ومع القطع بذات الحصة یحصل لنا القطع بالواحد النوعی الصادق علی الفرد باعتبار اشتماله علی ذات الحصة و العرف لایری وجود الواحد النوعی وجوداً عرضیا وان کان عقلاً کذلک ولذا یشک فی بقائه مع العلم بارتفاع الفرد المعلوم الحدوث وإحتمال وجود فرد آخر مقارناً لوجود الفرد المعلوم أو مقارناً لارتفاعه ومع</w:t>
      </w:r>
    </w:p>
    <w:p>
      <w:pPr>
        <w:pStyle w:val="BookText"/>
        <w:rPr/>
      </w:pPr>
      <w:r>
        <w:rPr>
          <w:rFonts w:ascii="IRNazanin" w:hAnsi="IRNazanin" w:eastAsia="IRNazanin"/>
          <w:color w:val="111111"/>
          <w:sz w:val="28"/>
          <w:sz w:val="28"/>
          <w:szCs w:val="28"/>
          <w:rtl w:val="true"/>
          <w:lang w:bidi="fa-IR"/>
        </w:rPr>
        <w:t>الشک یستصحب وجود الواحد النوعی ولو کان منشأ الشک هو إحتمال اقتران وجود فرد آخر مع ارتفاع الفرد المعلوم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 انه لا إشکال ثبوتا فی جریان الاستصحاب فی القسم الثالث من أقسام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فرق بین إحتمال وجود فرد آخر مقارناً لوجود الفرد المقطوع حدوثه وبین إحتمال وجود فرد آخر مقارناً لزوال ذلک المقطوع هذا کله بالنسبة إلی مقام الثبوت و أما مقام الاثبات فهو تابع لمفاد الأدلة فان جریان استصحاب الواحد النوعی یتوقف علی کونه موضوعاً للحکم الشرعی فان ترتب علیه أثر شرعی فهو والا فلایجری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ینقدح ممّا عرفت جریان الاستصحاب فی الطلب الکلی فیما إذا کان النظر إلی نفس الطلب لاخصوصیة الوجوب أو الاستحباب لأنّ الموضوع حینئذٍ هو الکلی الجامع کالطلب الکلی فمع کون الموضوع هو هذا لایوجب خصوصیة الوجوب و الندب فیه اختلافا فیه فالقضیة المشکوکة متحدة مع القضیة المتیقنة عرفاً فیما إذا کان الموضوع المفروض هو الکلی الجامع کالطلب الکلی بخلاف ما إذا کان النظر إلی خصوصیات الطلب کالوجوب فان مع ارتفاعه لامجال للاستصحاب لعدم الوحدة بین الوجوب والاستحباب عرفاً فلاتکون القضیة المعلومة مع المشکوکة متحدة عرفاً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و هو ان شیخنا الاُستاذ قال ان موضوع الأثر الواقعی وان کان نفس وجود الطبیعة المعری من جمیع الخصوصیات ومن القلة و الکثرة ومن الحدوث و البقاء ولکن قد اخذ فی موضوع الاستصحاب کون الشک متعلقاً ببقاء ما کان فی السابق إلی أن قال لکن لیس هذا ملازما مع الشک بعنوان بقاء الکلی وجه العدم انه لایمکن انتزاع الشیء من وجود امرین کلاهما ضدان منافیان له وفی المقام المفروض ان زیدا</w:t>
      </w:r>
    </w:p>
    <w:p>
      <w:pPr>
        <w:pStyle w:val="BookText"/>
        <w:rPr/>
      </w:pPr>
      <w:r>
        <w:rPr>
          <w:rFonts w:ascii="IRNazanin" w:hAnsi="IRNazanin" w:eastAsia="IRNazanin"/>
          <w:color w:val="111111"/>
          <w:sz w:val="28"/>
          <w:sz w:val="28"/>
          <w:szCs w:val="28"/>
          <w:rtl w:val="true"/>
          <w:lang w:bidi="fa-IR"/>
        </w:rPr>
        <w:t>قد ارتفع وعمرو علی فرض الوقوع قد حدث وکل من الارتفاع و الحدوث أمر منافرمع البقاء فکیف یؤخذ من هذین المنافرین عنوان البقاء ویسند إلی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بانه مبنی علی المسامحة وتنزیل الوجوداًت المتغایرة بمنزلة وجود واحد ممتد نظیر المسامحة فی بقاء الزمان مع کونه غیر قارالذات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لازم ذلک هو ان یکون تفصیل الشیخ متوجها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الإشکال المذکور وارد فی صورة حدوث الفرد حین ارتفاع المعلوم لافی صورة حدوثه حین وجود الفرد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أجاب عن الإشکال بوجه آخر و هو ان الحق خلاف الدعوی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المأخوذ فی موضوع الاستصحاب کون الشک متعلقاً ببقاء ماکان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تعریف القوم بأنّ الاستصحاب ابقاء ماکان وان کان یساعدها ولکن لیس فی الأخبار مایستظهر منه هذا القید فان المستفاد منها لیس بازید من توارد الیقین و الشک علی أمر واحد ولو لم ینطبق علیه فی الآن الثانی البقاء کما فی الزمان </w:t>
      </w:r>
      <w:r>
        <w:rPr>
          <w:rStyle w:val="FootnoteAnchor"/>
          <w:rtl w:val="true"/>
        </w:rPr>
        <w:footnoteReference w:id="146"/>
      </w:r>
      <w:r>
        <w:rPr>
          <w:rFonts w:ascii="IRNazanin" w:hAnsi="IRNazanin" w:eastAsia="IRNazanin"/>
          <w:color w:val="111111"/>
          <w:sz w:val="28"/>
          <w:sz w:val="28"/>
          <w:szCs w:val="28"/>
          <w:rtl w:val="true"/>
          <w:lang w:bidi="fa-IR"/>
        </w:rPr>
        <w:t xml:space="preserve">والزمانی </w:t>
      </w:r>
      <w:r>
        <w:rPr>
          <w:rStyle w:val="FootnoteAnchor"/>
          <w:rtl w:val="true"/>
        </w:rPr>
        <w:footnoteReference w:id="147"/>
      </w:r>
      <w:r>
        <w:rPr>
          <w:rFonts w:ascii="IRNazanin" w:hAnsi="IRNazanin" w:eastAsia="IRNazanin"/>
          <w:color w:val="111111"/>
          <w:sz w:val="28"/>
          <w:sz w:val="28"/>
          <w:szCs w:val="28"/>
          <w:rtl w:val="true"/>
          <w:lang w:bidi="fa-IR"/>
        </w:rPr>
        <w:t>اذلو لم یعامل فی الآن الثانی حینئذٍ معاملته فی الآن الأول یصدق انه نقض یقینه عملاً و هذا هو المعیار فی جریانه و هو مطرد مع وحدة القضیة المتیقنة و المشکوکة ولو لم یکن فی البین بقاء</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الارتفاع و الحدوث من اوصاف أفراد الکلی وهما لاینافیان مع بقاء نفس الکلی اذ بقاء الکلی یجتمع مع ارتفاع فرد من افراده وحدوث آخر حین ارتفاعه ولا مضادة بینهما فالجواب بما ذکر لایحتاج إلی الالتزام بالمسامحة فی تنزیل</w:t>
      </w:r>
    </w:p>
    <w:p>
      <w:pPr>
        <w:pStyle w:val="BookText"/>
        <w:rPr/>
      </w:pPr>
      <w:r>
        <w:rPr>
          <w:rFonts w:ascii="IRNazanin" w:hAnsi="IRNazanin" w:eastAsia="IRNazanin"/>
          <w:color w:val="111111"/>
          <w:sz w:val="28"/>
          <w:sz w:val="28"/>
          <w:szCs w:val="28"/>
          <w:rtl w:val="true"/>
          <w:lang w:bidi="fa-IR"/>
        </w:rPr>
        <w:t>الوجوداًت المتغایرة بمنزلة وجود واحد ممتد لأنّ نفس الکلی له وجود واحد ممتد بسبب تقارن وجود افراده بعضها لوجود بعض أو لارتفاعه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جریان الاستصحاب فی القسم الثالث من استصحاب الکلی انه إذا قام أحد من النوم و احتمل جنابته فی حال النوم لم یجز له الدخول فی الصلاة مع الوضوء بناء علی جریان الاستصحاب فی الصورة الاُولی من القسم الثالث من استصحاب الکلی اذ یجری استصحاب الحدث بعد الوضوء لاحتمال اقتران الحدث الاصغر مع الجنابة وهی لاترتفع بالوضوء مع ان کفایة الوضوء فی مثله من الواضحات و هذا یکفی للشهادة علی عدم جریان الاستصحاب فی القسم الثالث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عن ذلک و الوجه فیه انه یجری فیه استصحاب عدم الجنابة ومعه ینقح موضوع دلیل الوضوء و هو کل محدث لایکون جنبا فکونه محدثا بالحدث الاصغر و هو النوم معلوم بالوجدان وکونه غیر جنب محرز بالتعبد الشرعی و هو استصحاب عدم الجنابة وحینئذٍ یدخل تحت آیة الوضوء فَاغْسلُوا وُجُوهَکُمْ و یکون الوضوء رافعا لحدثه ولاحاجة إلی غسل الجنابة</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التفصیل فی قولنا إذا جائک زید فاکرمه و إذا جاءک عمرو فاهنه لایدلّ علی ان المجیء الذی سبب فی وجوب اکرام زید مقید بعدم مجیء عمرو أو ان موضوع الاکرام مرکب من مجیء زید وعدم مجییء عمرو وهکذا الأمر بالنسبة إلی اهانة عمرو بل التفصیل هنا یدلّ علی ان مجیء زید سبب مستقل لوجوب اکرامه وان مجیء عمرو سبب مستقل آخر لوجوب اهانته فاذا اجتمع السببان یؤثر کل منهما فی</w:t>
      </w:r>
    </w:p>
    <w:p>
      <w:pPr>
        <w:pStyle w:val="BookText"/>
        <w:rPr/>
      </w:pPr>
      <w:r>
        <w:rPr>
          <w:rFonts w:ascii="IRNazanin" w:hAnsi="IRNazanin" w:eastAsia="IRNazanin"/>
          <w:color w:val="111111"/>
          <w:sz w:val="28"/>
          <w:sz w:val="28"/>
          <w:szCs w:val="28"/>
          <w:rtl w:val="true"/>
          <w:lang w:bidi="fa-IR"/>
        </w:rPr>
        <w:t xml:space="preserve">مسببه وعلیه فمجرد ذکر الغُسل عقیب الوضوء و الجنابة عقیب النوم فی الآیة الکریمة </w:t>
      </w:r>
      <w:r>
        <w:rPr>
          <w:rStyle w:val="FootnoteAnchor"/>
          <w:rtl w:val="true"/>
        </w:rPr>
        <w:footnoteReference w:id="150"/>
      </w:r>
      <w:r>
        <w:rPr>
          <w:rFonts w:ascii="IRNazanin" w:hAnsi="IRNazanin" w:eastAsia="IRNazanin"/>
          <w:color w:val="111111"/>
          <w:sz w:val="28"/>
          <w:sz w:val="28"/>
          <w:szCs w:val="28"/>
          <w:rtl w:val="true"/>
          <w:lang w:bidi="fa-IR"/>
        </w:rPr>
        <w:t>لایدلّ علی ماذکره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الموضوع لوجوب الوضوء مرکبا من النوم وعدم الجنابة علی ان العطف فی الآیة الشریفة بالوأو 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ماقلنافعلی هذا لو لم یکن دلیل غیر هذه الآیة علی اکتفاء الغسل عن الوضوء لکنا نحکم بأنّ الواجب عند اجتماع النوم و الجنابة بالجمع بین الوضوء و الغسل</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مندفعة بأنّ ما ذکر من إحتمال اجتماع السببین المستقلین منفی فی مثل الوضوء و الغسل بالاتفاق فالتکلیف فی کل واحد منهما مقید بعدم الآخر فالمکلف یجب علیه الوضوء أو الغسل ومقتضی ذلک ان کل محدث لایکون جنبا موضوع لوجوب الوضوء فمن قام من النوم واحتمل جنابته حال النوم یجری استصحاب عدم الجنابة فیندرج فی موضوع الوضوء فانه محدث بالوجدان لقیامه من النوم ولایکون جنبا بالأصل فیجب علیه الوضوء وعلیه فلامجال لاستصحاب الحدث بعد الوضوء لأنّ مع ادراجه فی دلیل الوضوء لامجال لادراجه فی موضوع الغسل والالزم اجتماع وجوب الوضوء و الغسل و هو منفی بالاجماع والاتفاق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حاجة إلی الجواب عن استصحاب الحدث الجامع بین الحدثین بانه لم یکن مجعولا من قبل الشارع ولم یکن موضوعاً ذا أثر شرعی حتی یستصحب ویترتب علیه أثر شرعی بل کلما یتصور انما هو جامع انتزاعی عقلی و لایترتب علیه أثر شرعی و أما اشتراک الحدث الاصغر والاکبر فی بعض الأحکام لایوجب الحکم بأنّ</w:t>
      </w:r>
      <w:bookmarkStart w:id="133" w:name="pg13975_138137"/>
    </w:p>
    <w:p>
      <w:pPr>
        <w:pStyle w:val="BookText"/>
        <w:rPr/>
      </w:pPr>
      <w:bookmarkEnd w:id="133"/>
      <w:r>
        <w:rPr>
          <w:rFonts w:ascii="IRNazanin" w:hAnsi="IRNazanin" w:eastAsia="IRNazanin"/>
          <w:color w:val="111111"/>
          <w:sz w:val="28"/>
          <w:sz w:val="28"/>
          <w:szCs w:val="28"/>
          <w:rtl w:val="true"/>
          <w:lang w:bidi="fa-IR"/>
        </w:rPr>
        <w:t>الحدث الجامع بین الحدثین موضوع للحکم الشرعی الاتری ان ما ورد فی روایات باب الوضوء من عدّ البول و الغائط و الریح و النوم عللاً اربع مع اشتراکهم فی الاثر</w:t>
      </w:r>
      <w:r>
        <w:rPr>
          <w:rFonts w:eastAsia="IRNazanin" w:cs="IRNazanin"/>
          <w:color w:val="111111"/>
          <w:sz w:val="28"/>
          <w:szCs w:val="28"/>
          <w:rtl w:val="true"/>
          <w:lang w:bidi="fa-IR"/>
        </w:rPr>
        <w:t xml:space="preserve">. </w:t>
      </w:r>
      <w:r>
        <w:rPr>
          <w:rStyle w:val="FootnoteAnchor"/>
          <w:rtl w:val="true"/>
        </w:rPr>
        <w:footnoteReference w:id="152"/>
      </w:r>
    </w:p>
    <w:p>
      <w:pPr>
        <w:pStyle w:val="Heading6"/>
        <w:numPr>
          <w:ilvl w:val="5"/>
          <w:numId w:val="1"/>
        </w:numPr>
        <w:rPr/>
      </w:pPr>
      <w:bookmarkStart w:id="134" w:name="__RefHeading___Toc1558637_3381743652"/>
      <w:bookmarkStart w:id="135" w:name="_Toc50"/>
      <w:bookmarkEnd w:id="134"/>
      <w:r>
        <w:rPr>
          <w:rtl w:val="true"/>
        </w:rPr>
        <w:t>القسم الرابع</w:t>
      </w:r>
      <w:r>
        <w:rPr>
          <w:rtl w:val="true"/>
        </w:rPr>
        <w:t>:</w:t>
      </w:r>
      <w:r>
        <w:rPr>
          <w:rtl w:val="true"/>
        </w:rPr>
        <w:t>من استصحاب الکلی</w:t>
      </w:r>
      <w:bookmarkEnd w:id="135"/>
    </w:p>
    <w:p>
      <w:pPr>
        <w:pStyle w:val="BookText"/>
        <w:rPr/>
      </w:pPr>
      <w:r>
        <w:rPr>
          <w:rFonts w:ascii="IRNazanin" w:hAnsi="IRNazanin" w:eastAsia="IRNazanin"/>
          <w:color w:val="111111"/>
          <w:sz w:val="28"/>
          <w:sz w:val="28"/>
          <w:szCs w:val="28"/>
          <w:rtl w:val="true"/>
          <w:lang w:bidi="fa-IR"/>
        </w:rPr>
        <w:t>قال السیّد المحقّق الخوئی قدس سره هو ما إذا علمنا بوجود فرد معین وعلمنا بارتفاع هذا الفرد ولکن علمنا بوجود فرد معنون بعنوان یحتمل انطباقه علی الفرد الذی علمنا ارتفاعه ویحتمل انطباقه علی فرد آخر فلو کان العنوان المذکور منطبقا علی الفرد المرتفع فقد ارتفع الکلی وان کان منطبقا علی غیره فالکلی باق إلی أن قال مثاله ما إذا علمنا بوجود زید فی الدار وعلمنا بوجود متکلم فیها ثم علمنا بخروج زید عنها ولکن احتملنا بقاء الإنسان فیها لاحتمال ان یکون عنوان المتکلم منطبقا علی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فی الأحکام الشرعیة ما إذا علمنا بالجنابة لیلة الخمیس واغتسلنا منها ثم راینا المنی فی ثوبنا یوم الجمعة مثلاً فنعلم بکوننا جنبا حین خروج هذا المنی ولکن نحتمل ان یکون هذا المنی من الجنابة الّتی اغتسلنا منها وان یکون من غیرها إلی أن قال فالظاهر انه لامانع من جریان الاستصحاب فیه لتمامیة ارکانه من الیقین و الشک فان أحد العنوانین وان ارتفع یقینا الا ان لنا یقینا بوجود الکلی فی ضمن عنوان اخر ونشک فی ارتفاعه لاحتمال انطباقه علی فرد آخر غیر الفرد المرتفع یقینا فبعدالیقین بوجود الکلی المشار إلیه و الشک فی ارتفاعه لامانع من جریان الاستصحاب فیه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یتبعی هذا الاستصحاب بالمعارض کما ذکر نافی المثال و هوانه إذا علمنا بالجنابة لیلة الخمیس مثلاً و قد اغتسلنا منها ثم راینا منیا فی ثوبنا یوم الجمعة فنعلم بکوننا جنبا حین خروج هذا المنی ولکن نحتمل ان یکون هذا المنی من الجنابة الّتی</w:t>
      </w:r>
    </w:p>
    <w:p>
      <w:pPr>
        <w:pStyle w:val="BookText"/>
        <w:rPr/>
      </w:pPr>
      <w:r>
        <w:rPr>
          <w:rFonts w:ascii="IRNazanin" w:hAnsi="IRNazanin" w:eastAsia="IRNazanin"/>
          <w:color w:val="111111"/>
          <w:sz w:val="28"/>
          <w:sz w:val="28"/>
          <w:szCs w:val="28"/>
          <w:rtl w:val="true"/>
          <w:lang w:bidi="fa-IR"/>
        </w:rPr>
        <w:t>قد اغتسلنا منها وان یکون من غیرها فاستصحاب کلی الجنابة مع الغاء الخصوصیة وان کان جاریا فی نفسه الا انه معارض باستصحاب الطهارة الشخصیة فانا علی یقین بالطهارة حین ما اغتسلنا من الجنابة ولایقین بارتفاعها لاحتمال کون المنی المرئی من تلک الجنابة فیقع التعارض بینه وبین استصحاب الجنابة فیتساقطان ولابد من الرجوع إلی أصل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لامعارض له کما إذا علمنا بوجود زید فی الدار وبوجود متکلم فیها یحتمل انطباقه علی زید وعلی غیره فلامانع من جریان استصحاب وجود الإنسان الکلی فیها مع القطع بخروج زید عنها إذا کان له أثر شرعی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العنوان فی المثال الشرعی لایکون متعددا لأنّ الجنابة عنوان واحد فالمثال الشرعی اجنبی عن المقام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الجنابة الّتی راها یوم الجمعة ان کانت مقارنة لارتفاع الجنابة الّتی قد اغتسل منها فلاعلم بحصول الطهارة لأنّ المفروض هو تقارن هذه الجنابة مع ارتفاع الجنابة السابقة فلامجال لاستصحاب الطهارة حتی یعارض استصحاب کلی الجنابة ولو کانت هذه الجنابة عین الجنابة المتقدمة فلامجال لبقاء الجنابة واستصحابها بعد العلم بالاغتسال منها وحصول الطهارة فتدبّر نعم یجری الاستصحاب فی الکلی فی غیر المثال الشرعی قال السیّد المحقّق الخوئی قدس سره ونظیر المقام ما إذا علمنا بموت شخص معین واحتمل انه هو المجتهد الذی نقلده فهل یصح ان یقال انه لایمکن جریان استصحاب حیاة المجتهد لاحتمال ان یکون هذا الشخص الذی تیقنا بموته منطبقا علیه فیحتمل ان یکون رفع الید عن الیقین بحیاته من نقض الیقین بالیقین مع ان الیقین</w:t>
      </w:r>
    </w:p>
    <w:p>
      <w:pPr>
        <w:pStyle w:val="BookText"/>
        <w:rPr/>
      </w:pPr>
      <w:r>
        <w:rPr>
          <w:rFonts w:ascii="IRNazanin" w:hAnsi="IRNazanin" w:eastAsia="IRNazanin"/>
          <w:color w:val="111111"/>
          <w:sz w:val="28"/>
          <w:sz w:val="28"/>
          <w:szCs w:val="28"/>
          <w:rtl w:val="true"/>
          <w:lang w:bidi="fa-IR"/>
        </w:rPr>
        <w:t>بحیاة المجتهد و الشک فی بقائها موجودان بالوجدان فکما لا مانع من جریان الاستصحاب فیها لتمامیة ارکانه فکذا فی المقام بلافرق بینهما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ربما یشکل فی المثال غیر الشرعی من جهة ان التکلم ان کان قیدا للموضوع فلایخرج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بقاء المتکلم فی الدار بعد خروج زید من الاستصحاب فی القسم الثانی من الکلی نظیر الاستصحاب فی بقاء الحیوان عند تردد فرده بین کونه البق أو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لم یکن التکلم قیدا بل هو معرف لوجود الإنسان فی الدار الموضوع للحکم فالعلم بوجود زید فی الدار وارتفاعه یجعل استصحاب کون انسان فی الدار من الاستصحاب فی القسم الثالث من الکلی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محل تأمل ونظر للفرق بین القسم الرابع و غیره من القسم الثانی و الثالث 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هذا القسم عن القسم الثانی انه فی القسم الثانی یکون الفرد مردداً بین متیقن الارتفاع ومتیقن البقاء أو محتمله علی ما ذکرنا بخلاف القسم الرابع فانه لیس فیه الفرد مردداً بین فردین بل الفرد معین غایة الأمر انه یحتمل انطباق عنوان آخر علیه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وامتیازه عن القسم الثالث بعد اشتراکهما فی إحتمال تقارن فرد آخر مع هذا الفرد المعین الذی علمنا ارتفاعه انه لیس فی القسم الثالث علمان بل علم واحد متعلق بوجود فرد معین غایة الأمر نحتمل تقارن فرد آخر مع حدوثه أو مع ارتفاعه بخلاف القسم الرابع فان المفروض فیه علمان علم بوجود فرد معین وعلم بوجود مایحتمل</w:t>
      </w:r>
      <w:bookmarkStart w:id="136" w:name="pg13975_138140"/>
    </w:p>
    <w:p>
      <w:pPr>
        <w:pStyle w:val="BookText"/>
        <w:rPr/>
      </w:pPr>
      <w:bookmarkEnd w:id="136"/>
      <w:r>
        <w:rPr>
          <w:rFonts w:ascii="IRNazanin" w:hAnsi="IRNazanin" w:eastAsia="IRNazanin"/>
          <w:color w:val="111111"/>
          <w:sz w:val="28"/>
          <w:sz w:val="28"/>
          <w:szCs w:val="28"/>
          <w:rtl w:val="true"/>
          <w:lang w:bidi="fa-IR"/>
        </w:rPr>
        <w:t>انطباقه علی هذا الفرد وعلی غیره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أللّهمّ إلّا أن یقال ان الفروق المذکورة لیست بفارقة اذ القسم الرابع یرجع إلی القسم الثانی أو الثالث لأنّ الشک فیه یرجع إلی الشک فی بقاء الکلی مع إحتمال بقاء فرده کما ذهب إلیه بعض الأکابر فتدبّر جیّداً وکیف کان فالاستصحاب فی جمیع أقسام الکلی یجری لو کان موضوعاً للاثر الشرعی و اللّه هو الهادی</w:t>
      </w:r>
      <w:r>
        <w:rPr>
          <w:rFonts w:eastAsia="IRNazanin" w:cs="IRNazanin"/>
          <w:color w:val="111111"/>
          <w:sz w:val="28"/>
          <w:szCs w:val="28"/>
          <w:rtl w:val="true"/>
          <w:lang w:bidi="fa-IR"/>
        </w:rPr>
        <w:t>.</w:t>
      </w:r>
    </w:p>
    <w:p>
      <w:pPr>
        <w:pStyle w:val="Heading5"/>
        <w:numPr>
          <w:ilvl w:val="4"/>
          <w:numId w:val="1"/>
        </w:numPr>
        <w:rPr/>
      </w:pPr>
      <w:bookmarkStart w:id="137" w:name="__RefHeading___Toc1558639_3381743652"/>
      <w:bookmarkStart w:id="138" w:name="_Toc51"/>
      <w:bookmarkEnd w:id="137"/>
      <w:r>
        <w:rPr>
          <w:rtl w:val="true"/>
        </w:rPr>
        <w:t>التنبیه السابع</w:t>
      </w:r>
      <w:r>
        <w:rPr>
          <w:rtl w:val="true"/>
        </w:rPr>
        <w:t>:</w:t>
      </w:r>
      <w:r>
        <w:rPr>
          <w:rtl w:val="true"/>
        </w:rPr>
        <w:t>فی استصحاب التدریجیات</w:t>
      </w:r>
      <w:bookmarkEnd w:id="138"/>
    </w:p>
    <w:p>
      <w:pPr>
        <w:pStyle w:val="Heading6"/>
        <w:numPr>
          <w:ilvl w:val="5"/>
          <w:numId w:val="1"/>
        </w:numPr>
        <w:rPr/>
      </w:pPr>
      <w:bookmarkStart w:id="139" w:name="__RefHeading___Toc1558641_3381743652"/>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 المراد بها مالایکون جمیع اجزائه مجتمعا فی الوجود فی زمان واحد بل ما یکون وجوده سیّالا بحیث یوجد جزء منه وینعدم فیوجد جزء آخر منه وهکذا ویکون السیلان داخلاً فی تقوم هذا الوجود هذا بخلاف المرکبات القارة فانها تجتمع اجزاؤها فی زمان واحد ولا کلام فی جریان الاستصحاب فی المرکبات القارة لشمول مادل علی النهی عن نقض الیقین بالشک لها کما یشمل البسائط من دون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التدریجیات و المقصود من استصحابها هو ان یکون وجودها متیقنا فی حین فیشک فی انقطاعه بعده فیستصحب ولافرق فیه بین ان یکون المرکب التدریجی الغیر القار زمانا کاستصحاب بقاء الیل و النهار أو زمانیا کاستصحاب بقاء القراءة ونحوها من الزمانیات أو مقیداً بالزمان المتصرم الغیر الغار کتقیید الصوم بکونه فی الیوم أو الصلاة بکونها فی الوقت الخاص فالبحث یقع فی مقامات</w:t>
      </w:r>
      <w:r>
        <w:rPr>
          <w:rFonts w:eastAsia="IRNazanin" w:cs="IRNazanin"/>
          <w:color w:val="111111"/>
          <w:sz w:val="28"/>
          <w:szCs w:val="28"/>
          <w:rtl w:val="true"/>
          <w:lang w:bidi="fa-IR"/>
        </w:rPr>
        <w:t>:</w:t>
      </w:r>
    </w:p>
    <w:p>
      <w:pPr>
        <w:pStyle w:val="Heading6"/>
        <w:numPr>
          <w:ilvl w:val="5"/>
          <w:numId w:val="1"/>
        </w:numPr>
        <w:rPr/>
      </w:pPr>
      <w:bookmarkStart w:id="141" w:name="__RefHeading___Toc1558643_3381743652"/>
      <w:bookmarkStart w:id="142" w:name="_Toc53"/>
      <w:bookmarkEnd w:id="141"/>
      <w:r>
        <w:rPr>
          <w:rtl w:val="true"/>
        </w:rPr>
        <w:t>المقام الأول</w:t>
      </w:r>
      <w:r>
        <w:rPr>
          <w:rtl w:val="true"/>
        </w:rPr>
        <w:t>:</w:t>
      </w:r>
      <w:r>
        <w:rPr>
          <w:rtl w:val="true"/>
        </w:rPr>
        <w:t>فی الزمان</w:t>
      </w:r>
      <w:bookmarkEnd w:id="14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یشکل الاستصحاب فیه بأنّ قوام الاستصحاب ورکنه بالشک فی البقاء والاستمرار ولامجال له فی الزمان فان الجزء السابق المتیقن قدانعدم و الجزء اللاحق حادث مشکوک ومسبوق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بما أفاده السیّد المحقّق الخوئی قدس سره من انا إذا قلنا بأنّ الزمان موجود واحد مستمر متقوم بالانصرام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یعبر عنه بغیر القار فلامانع من جریان الاستصحاب فیه لوحدة القضیة المتیقنة و المشکوکة بالدقة العقلیة فضلاً عن نظر العرف فاذا شککنا فی بقاء النهار مثلاً یجری استصحاب وجوده بلا إشکال انتهی</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الصورة یکون النهار اسما لزمان کون قرص الشمس فوق الافق فیوجد عند طلوعها ویبقی إلی غروبها فالزمان فی مثل ماذکر أمر یتحقق عرفاً وعقلاً بحدوثه ویستمر ولایکون النهار فی هذا الفرض اسما لمجموع مابین طلوع الشمس وغروبها بحیث إذا وجد یری العرف ان المجموعة موجودة بوجود أوّل اجزائها کما یکون کذلک فی الصورة الآتیة والاستصحاب فیما إذا کان المراد من النهار هو زمان کون قرص الشمس فوق الافق یکون من الاستصحاب فی بقاء الشیء لاحتمال بقاء کونه بین المبدأین حتی بنظر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قلنا بأنّ الزمان مرکب من الانات الصغیرة المتصرمة نظیر ما ذکره بعضهم من ترکب الاجسام من الاجرام الصغیرة غیر القابلة للتجزئة فلامانع من جریان الاستصحاب فیه أیضاً لوحدة القضیة المتیقنة و المشکوکة بنظر العرف و المدار فی جریان الاستصحاب علی وحدة الموضوع بنظر العرف لابالدقة العقلیة و هذا المسلک وان کان باطلاً فی نفسه لأنّ بعض الأدلة الدالة علی ابطال الجزء الذی لایتجزی یبطله أیضاً الا ان الالتزام به لایمنع من جریان الاستصحاب فی الزمان</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ففی هذه الصورة یکون الاتصال بین اجزائه موجبا للوحدة بینهما عرفاً لأنّ النهار اسم لمجموع اجزاء زمان یکون تحققه بتحقق أوّل جزء منها وانتهاؤها بانتهاء الجزء الاخیر منها ویحکم فی هذه الصورة بأنّ النهار باق مالم یتحقق انتهاء الجزء الاخیر بل قال بعض لو تحقق العدم بین اجزاء بعض المرکبات بحیث لایکون مخلاً للاتصال الموجب للوحده‌عرفاً یحکم ببقائه مالم تنته اجزاؤه فکما ان فی الزمانی مثل القراءة و التکلم لایکون تخلل العدم بالتنفس التنقض ونحوه فی الاثناء موجبا لانتهائه وکون ماقبله مع مابعده شیئین من قراءتین أو تکلمین ویجری فیه الاستصحاب فی ناحیة بقائه عند الشک فی الانقضاء فکذلک فی الزمان إذا وقع الکسوف بحیث ینعدم جزء من النهار بالکسوف فان تخلل عدم جزء من النهار بالکسوف فی الاثناء لایوجب کون ما قبله مع ما بعده شیئین من النهارین ولذا یجری الاستصحاب فی ناحیة بقاءالنهار عند الشک فی الانقضاء ولیس ذلک إلّا لحفظ الوحدة عرفاً بالاتصال ومع الوحدة یصدق البقاء ولافرق فیه بین ان قلنا باجزاء لاتتجزی متلاحقه أو لم نقل ومع حفظ الوحدة یجری الاستصحاب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الدرر من ان البقاء لیس فی الأدلة وبعبارة اخری المعتبر فی الأدلة صدق نقض الیقین بالشک ولاتفاوت فی ذلک بین التدریجیات وغیرها</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فی البقاء معتبر فی الاستصحاب وذلک لأنّ مقتضی الکبری المجعولة وهی قوله لاینقض الیقین بالشک ان الیقین الفعلی لاینقض بالشک الفعلی ولازمه ان یکون هنا شک فعلی متعلق بعین ماتعلق به الیقین الفعلی ولایتصور ذلک إلّا بأن یکون الشک فی بقاء ماعلم وجوده سابقاً</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وإلّا یکون</w:t>
      </w:r>
    </w:p>
    <w:p>
      <w:pPr>
        <w:pStyle w:val="BookText"/>
        <w:rPr/>
      </w:pPr>
      <w:r>
        <w:rPr>
          <w:rFonts w:ascii="IRNazanin" w:hAnsi="IRNazanin" w:eastAsia="IRNazanin"/>
          <w:color w:val="111111"/>
          <w:sz w:val="28"/>
          <w:sz w:val="28"/>
          <w:szCs w:val="28"/>
          <w:rtl w:val="true"/>
          <w:lang w:bidi="fa-IR"/>
        </w:rPr>
        <w:t>مفاد الروایة قاعدة الیقین و أما جریان الاستصحاب فی الزمان و الحرکة مع اعتبار البقاء فلبقاء هویتهما الشخصیة و وجودهماالخارجیة البسیطة فالحرکة و الزمان یکون نحو وجودهما اللائق بهما هو الوجود المتصرم المتجدد لا الوجود الثابت فلاإشکال فی استصحاب الزمان مع وحدة هویته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فی استصحاب الزمان بانه إذا کان الأثر الشرعی مترتبا علی کون هذا الوقت نهارا ان ارید باستصحابه اثبات ان الوقت الحاضر نهار فهو أصل مثبت ومن قبیل اثبات کرّیة ماء الحوض باستصحاب وجود الکر فیه وان ارید به اثبات ان العمل المأمور به کالصیام مثلاً واقع فیه فهو أیضاً مثبت ویمکن الجواب عنه کما فی تسدید الأصول بأنّ لنا ان نقول لما لم یکن ریب فی اتصال الزمان وعینیته ماکان موجوداً لما مضی منه فنقول ان هذا الزمان کان نهارا قبلاً ونشک فی زوال هذا العنوان عنه فیحکم الاستصحاب ببقائه علی ما کان وان هذا الزمان نهار فینطبق علیه حکم یجب الصیام فی النهار کما انطبق حکم المزیلیة للحدث و الخبث علی الماء المستصحب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بعض اعاظم العصر دام ظله من انکار ان یکون الصیام الواجب مثلاً مقیداً بوقوعه فی النهار بل الواجب انما هو اجتماع الامساک و النهار فی الوجود اذ النهار موجود مستقل من الموجودات الخارجیة والامساک عرض قائم بالمکلف فلامعنی لاتصاف أحدهما بالاخر فاذا شک فی بقاء النهار یکفی جریان الاستصحاب فیه بنحو مفاد کان التامة ولایکون من الأصل المثبت فی شیء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انه خلاف ظاهر أدلة التوقیت بل ظاهرها تقیید الصیام الواجب بأن یکون واقعاً فی النهار اعنی مابین تبیّن الفجر و اللیل وکون النهار موجوداً مستقلاً لاینافی ان</w:t>
      </w:r>
      <w:bookmarkStart w:id="143" w:name="pg13975_138144"/>
    </w:p>
    <w:p>
      <w:pPr>
        <w:pStyle w:val="BookText"/>
        <w:rPr/>
      </w:pPr>
      <w:bookmarkEnd w:id="143"/>
      <w:r>
        <w:rPr>
          <w:rFonts w:ascii="IRNazanin" w:hAnsi="IRNazanin" w:eastAsia="IRNazanin"/>
          <w:color w:val="111111"/>
          <w:sz w:val="28"/>
          <w:sz w:val="28"/>
          <w:szCs w:val="28"/>
          <w:rtl w:val="true"/>
          <w:lang w:bidi="fa-IR"/>
        </w:rPr>
        <w:t>یکون ظرفا للاعمال فان الزمان و المکان من الموجودات الخارجیة ومقولة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المقولات العرضیة الّتی تتصف بها الموجودات الاخر</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فی الزمان جار بعد ما عرفت من حکم العرف بوحدة القضیة المشکوکة مع القضیة المتیقنة من جهة الاتصال العرفی بین اجزائه</w:t>
      </w:r>
      <w:r>
        <w:rPr>
          <w:rFonts w:eastAsia="IRNazanin" w:cs="IRNazanin"/>
          <w:color w:val="111111"/>
          <w:sz w:val="28"/>
          <w:szCs w:val="28"/>
          <w:rtl w:val="true"/>
          <w:lang w:bidi="fa-IR"/>
        </w:rPr>
        <w:t>.</w:t>
      </w:r>
    </w:p>
    <w:p>
      <w:pPr>
        <w:pStyle w:val="Heading6"/>
        <w:numPr>
          <w:ilvl w:val="5"/>
          <w:numId w:val="1"/>
        </w:numPr>
        <w:rPr/>
      </w:pPr>
      <w:bookmarkStart w:id="144" w:name="__RefHeading___Toc1558645_3381743652"/>
      <w:bookmarkStart w:id="145" w:name="_Toc54"/>
      <w:bookmarkEnd w:id="144"/>
      <w:r>
        <w:rPr>
          <w:rtl w:val="true"/>
        </w:rPr>
        <w:t>المقام الثانی</w:t>
      </w:r>
      <w:r>
        <w:rPr>
          <w:rtl w:val="true"/>
        </w:rPr>
        <w:t>:</w:t>
      </w:r>
      <w:r>
        <w:rPr>
          <w:rtl w:val="true"/>
        </w:rPr>
        <w:t>فی استصحاب الزمانی</w:t>
      </w:r>
      <w:bookmarkEnd w:id="145"/>
    </w:p>
    <w:p>
      <w:pPr>
        <w:pStyle w:val="BookText"/>
        <w:rPr/>
      </w:pPr>
      <w:r>
        <w:rPr>
          <w:rFonts w:ascii="IRNazanin" w:hAnsi="IRNazanin" w:eastAsia="IRNazanin"/>
          <w:color w:val="111111"/>
          <w:sz w:val="28"/>
          <w:sz w:val="28"/>
          <w:szCs w:val="28"/>
          <w:rtl w:val="true"/>
          <w:lang w:bidi="fa-IR"/>
        </w:rPr>
        <w:t>و هو کما قال السیّد المحقّق الخوئی قدس سره علی قسمین لأنّ الأمر التدریجی أما ان یکون مثل الزمان بحیث یکون تقومه بالانصرام والانقضاء ولایمکن اجتماع جزءین منه فی زمان واحد بل یوجد جزء منه وینعدم فیوجد جزء آخر ویعبر عنه بغیر القار کالحرکة و جریان الماء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یکون بنفسه غیر منصرم وله ثبات فی نفسه ولکنّه من حیث تقیده بالزمان یکون غیر قار فکونه غیر قار انما هو باعتبار قیده و هو الزمان کما إذا أمر المولی بالقیام إلی الظهر أو بالجلوس إلی المغرب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الزمانی فقد ظهر الکلام فیه ممّا ذکرنا فی الزمان لأنّه ان قلنا بکون الحرکة المتصلة امراً واحداً وان الاتصال مساوق للوحدة فلاإشکال فی جریان الاستصحاب فیها حتی بناء علی اعتبار وحدة الموضوع بالدقة العقلیة الوحدة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قلنا بکون الحرکة مرکبة من الحرکات الیسیرة الکثیرة بحیث یکون کل جزء من الحرکة موجوداً منحازا عن الجزء الآخر فلاینبغی الإشکال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أیضاً لکون الموضوع واحداً بنظر العرف وان کان متعددا بالدقة العقلیة انتهی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علیک انه ذکر صاحب الکفایة قدس سره فی تخلل العدم انه لامانع من جریان الاستصحاب فی مثل الحرکة ولو بعد تخلل العدم إذا کان یسیرا لأنّ المناط فی الاستصحاب هو الوحدة العرفیة ولایضر السکون القلیل بوحدة الحرکة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بقاء الموضوع فی الاستصحاب وان لم یکن مبنیا علی الدقة العقلیة بل علی المسامحة العرفیة ونظر العرف اوسع من لحاظ العقل فی اکثر الموارد إلا أنه لافرق بین العقل و العرف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الحرکة وتخلل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فالمتحرک إذا سکن ولو قلیلاً لایصدق علیه انه متحرک عرفاً لصدق الساکن علیه حینئذٍ ولایمکن اجتماع عنوانی الساکن و المتحرک فی نظر العرف أیضاً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تحرک بعد السکون لایقال عرفاً انه متحرک بحرکة واحدة بل یقال انه متحرک بحرکة اخری غیر الاُولی فلو شککنا فی الحرکة بعد السکون لایمکن جریان الاستصحاب لأنّ الحرکة الاُولی قد ارتفعت یقینا و الحرکة الثانیة مشکوکة الحدوث نعم قد یؤخذ فی موضوع الحکم عنوان لایضر فی صدقه السکون فی الجملة کعنوان المسافر فان القعود لرفع التعب مثلاً بل النزول فی المنازل غیر قادح فی صدق عنوان المسافر فضلاً عن السکون ساعة أو ساعتین فاذا شک فی بقاء السفر لاإشکال فی جریان الاستصحاب فیه ولو بعد السکون بخلاف ما إذا اخذ عنوان الحرکة فی موضوع الحکم فانه لایجری الاستصحاب بعد السکون بل یجری فیه استصحاب السکون إلی أن قال و یمتاز الاستصحاب فی التکلم عما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الاشتراک معه فی کونه موجوداً غیرقار بانه لیست له وحدة حقیقیة من جهة تخلل السکوت ولو بقدر التنفس فی اثنائه لامحالة بحسب العادة نعم له الوحدة الاعتباریة فتعدّ عدّة من الجملات موجوداً واحداً باعتبار انها قصیدة واحدة أو سورة واحدة مثلاً وتکفی فی جریان الاستصحاب الوحدة الاعتباریة فاذا شرع أحد بقراءة قصیدة مثلاً ثم شککنا فی فراغه عنها لم یکن مانع من جریان استصحابها سواء کان الشک مستند إلی الشک فی المقتضی کما إذا کانت القصیدة مرددة بین القصیرة و الطویلة فلم یعلم انها کانت قصیرة فهی لم تبق أم هی طویلة فباقیة أو کان الشک مستنداً إلی الشک فی الرافع</w:t>
      </w:r>
    </w:p>
    <w:p>
      <w:pPr>
        <w:pStyle w:val="BookText"/>
        <w:rPr/>
      </w:pPr>
      <w:r>
        <w:rPr>
          <w:rFonts w:ascii="IRNazanin" w:hAnsi="IRNazanin" w:eastAsia="IRNazanin"/>
          <w:color w:val="111111"/>
          <w:sz w:val="28"/>
          <w:sz w:val="28"/>
          <w:szCs w:val="28"/>
          <w:rtl w:val="true"/>
          <w:lang w:bidi="fa-IR"/>
        </w:rPr>
        <w:t>کما إذا علمنا بعدم تمامیة القصیدة ولکن شککنا فی حدوث مانع خارجی عن اتمامها وذلک لما ذکرناه من عدم اختصاص حجیة الاستصحاب بموارد الشک فی الرافع وکذا الکلام فی الصلاة فانها وان کانت مرکبة من اشیاء مختلفة فبعضها من مقولة الکیف المسموع کالقرائة وبعضها من مقولة الوضع کالرکوع وهکذا إلّا أنّ لها وحدة اعتباریة فان الشارع قد اعتبر عدة اشیاء شیئاً واحداً وسمّاه بالصلاة فاذا شرع أحد فی الصلاة وشککنا فی الفراغ عنها لم یکن مانع من جریان استصحابها و الحکم ببقاءها سواء کان الشک فی المقتضی کما إذا کان الشک فی بقاء الصلاة لکون الصلاة مرددة بین الثنائیة و الرباعیة مثلاً أو کان الشک فی الرافع کما إذا شککنا فی بقائها لاحتمال حدوث قاطع کالرعاف مثلاً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ان یقول الملاک فی جریان الاستصحاب هو الوحدة العرفیة ولو کانت اعتباریة و هذه الوحدة موجودة حتی فی مثل الحرکة ولو بعد تخلل الوقفة إذا کانت یسیرة ألاتری صدق السیر و الطیر علی السیارة و الطیارة مع سیرهما من محل إلی محل آخر ولو مع الوقفة الیسیرة فان اکتفی فی الوحدة بالوحدة العرفیة فلافرق بین تخلل العدم وعدمه فی صدق العنوان من دون فرق بین ان یکون العنوان هو التحرک أو التکلم کما ذهب إلیه صاحب الکفایة فالتفرقة بعیدة هذا ثم قال السیّد المحقّق الخوئی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الزمانی و هو ما یکون له الثبات فی نفسه ولکنّه حیث قید بالزمان فی لسان الدلیل یکون غیر قارّ کالامساک المقید بالنهار و قد یکون الشک فیه من جهة الشبهة الموضوعیة و قد یکون من جهة الشبهة الحکمیة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ما الصورة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یکون الفعل فیه مقیداً بعدم مجییء زمان کما إذا کان الامساک مقیداً بعدم غروب الشمس اوکان جواز الاکل</w:t>
      </w:r>
    </w:p>
    <w:p>
      <w:pPr>
        <w:pStyle w:val="BookText"/>
        <w:rPr/>
      </w:pPr>
      <w:r>
        <w:rPr>
          <w:rFonts w:ascii="IRNazanin" w:hAnsi="IRNazanin" w:eastAsia="IRNazanin"/>
          <w:color w:val="111111"/>
          <w:sz w:val="28"/>
          <w:sz w:val="28"/>
          <w:szCs w:val="28"/>
          <w:rtl w:val="true"/>
          <w:lang w:bidi="fa-IR"/>
        </w:rPr>
        <w:t>والشرب فی شهر رمضان مقیداً بعدم طلوع الفجر وعلیه فلاإشکال فی جریان الاستصحاب العدمی فباستصحاب عدم غروب الشمس یحکم بوجوب الامساک کما انه باستصحاب عدم طلوع الفجر یحکم بجواز الاکل و الشرب تنقیح الموضوع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الفعل مقیداً فی لسان الدلیل بوجود الزمان کما إذا کان الامساک مقیداً بالنهار وجواز الاکل و الشرب مقیداً باللیل فیجری الاستصحاب فی نفس الزمان بالتقریب الذی عرفت فی استصحاب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الشبهة الحکمیة فقد یکون الشک فیه لشبهة مفهومیة کما إذا شککنا فی ان الغروب الذی جعل غایة لوجوب الامساک هل هو عبارة عن استتار القرص أو عن ذهاب الحمرة المشرقیة و قد یکون الشک فیه لتعارض الأدلة کما فی آخر وقت العشائین لتردده بین انتصاف اللیل کما هو المشهور أو طلوع الفجر کما ذهب إلیه بعض مع الالتزام بحرمة التأخیر عمدا فی نصف اللیل وکیف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الشبهة مفهومیة أو من جهة تعارض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الشیخ وتبعه جماعة ممن تأخر عنه منهم صاحب الکفایة إلی ان الزمان إذا اخذ قیدا للفعل وکان الشک فیه فی بقاء الحکم لشبهة حکمیة فلایجری الاستصحاب فیه و إذا اخذ ظرفا فلامانع من جریانه واستشکل فیه السیّد المحقّق الخوئی قدس سره بقوله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الاهمال فی مقام الثبوت غیر معقول کمامر غیر مرة فالامر بالشیء أما ان یکون مطلقاً و أما ان یکون مقیداً بزمان خاصّ ولاتتصور الواسطة بینهما ومعنی کونه مقیداً بذلک الزمان الخاص عدم وجوبه بعده فاخذ الزمان ظرفا للمامور به بحیث لاینتفی المأمور به بانتفائه قبالا لاخذه قیدا للمأمور به ممالا یرجع إلی معنی معقول فان الزمان بنفسه ظرف لایحتاج إلی الجعل التشریعی فاذا اخذ زمان خاصّ فی المأمور</w:t>
      </w:r>
    </w:p>
    <w:p>
      <w:pPr>
        <w:pStyle w:val="BookText"/>
        <w:rPr/>
      </w:pPr>
      <w:r>
        <w:rPr>
          <w:rFonts w:ascii="IRNazanin" w:hAnsi="IRNazanin" w:eastAsia="IRNazanin"/>
          <w:color w:val="111111"/>
          <w:sz w:val="28"/>
          <w:sz w:val="28"/>
          <w:szCs w:val="28"/>
          <w:rtl w:val="true"/>
          <w:lang w:bidi="fa-IR"/>
        </w:rPr>
        <w:t>به فلامحاله یکون قیدا له فلامعنی للفرق بین کون الزمان قیدا أو ظرفا فان اخذه ظرفا لیس الاعبارة اخری عن کونه قیدا فاذا شککنا فی بقاء هذا الزمان وارتفاعه من جهة الشبهة المفهومیة أو لتعارض الأدلة لایمکن جریان الاستصحاب لا الاستصحاب الحکمی ولا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الاستصحاب الحکمی فلکونه مشروطا باحراز بقاء الموضوع و هو مشکوک فیه علی الفرض فان الوجوب تعلق بالامساک الواقع فی النهار فمع الشک فی بقاء النهار کیف یمکن استصحاب الوجوب فان موضوع القضیة المتیقنة هو الامساک فی النهار وموضوع القضیة المشکوکة هو الامساک فی جزء من الزمان یشک فی کونه من النهار فیکون التمسک بقوله علیه السلام لاتنقض الیقین بالشک لاثبات وجوب الامساک فیه تمسکا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الموضوعی بمعنی الحکم ببقاء النهار فلانه لیس لنا یقین وشک تعلقا بشیء واحد حتی نجری الاستصحاب فیه بل لنا یقینان یقین باستتار القرص ویقین بعدم ذهاب الحمرة المشرقیة فأی موضوع یشک فی بقائه بعد العلم بحدوثه حتی یکون مجری للاستصحاب فاذا لاشک لنا إلّا فی مفهوم اللفظ ومن الظاهر انه لامعنی لجریان الاستصحاب فیه إلی أن قال بقی هنا شیء و هو انه لوکان الحکم مقیداً بالزمان وشککنا فی بقاء الحکم بعد الغایة لاحتمال کون التقید بالزمان من باب تعدد المطلوب لیبقی طلب الطبیعة بعد حصول الغایة فهل یجری فیه الاستصحاب أم لا الظاهر جریانه مع الغض عما ذکرنا سابقاً من عدم جریان الاستصحاب فی الأحکام الکلیة الالهیة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 ان تعلق طبیعی الوجوب بالجامع بین المطلق و المقید معلوم علی الفرض و التردد انما هو فی ان الطلب متعلق بالمطلق وایقاعه فی الزمان الخاص</w:t>
      </w:r>
    </w:p>
    <w:p>
      <w:pPr>
        <w:pStyle w:val="BookText"/>
        <w:rPr/>
      </w:pPr>
      <w:r>
        <w:rPr>
          <w:rFonts w:ascii="IRNazanin" w:hAnsi="IRNazanin" w:eastAsia="IRNazanin"/>
          <w:color w:val="111111"/>
          <w:sz w:val="28"/>
          <w:sz w:val="28"/>
          <w:szCs w:val="28"/>
          <w:rtl w:val="true"/>
          <w:lang w:bidi="fa-IR"/>
        </w:rPr>
        <w:t>مطلوب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الطلب باقیا بعد مضیّه أو انه متعلق بالمقید بالزمان الخاص لیکون مرتفعا بمضیة؟</w:t>
      </w:r>
    </w:p>
    <w:p>
      <w:pPr>
        <w:pStyle w:val="BookText"/>
        <w:rPr/>
      </w:pPr>
      <w:r>
        <w:rPr>
          <w:rFonts w:ascii="IRNazanin" w:hAnsi="IRNazanin" w:eastAsia="IRNazanin"/>
          <w:color w:val="111111"/>
          <w:sz w:val="28"/>
          <w:sz w:val="28"/>
          <w:szCs w:val="28"/>
          <w:rtl w:val="true"/>
          <w:lang w:bidi="fa-IR"/>
        </w:rPr>
        <w:t>وعلیه فیجری فیه الاستصحاب ویکون من القسم الثانی من أقسام استصحاب الکلی ومن ثمرات جریان هذا الاستصحاب تبعیة القضاء للاداء؟</w:t>
      </w:r>
    </w:p>
    <w:p>
      <w:pPr>
        <w:pStyle w:val="BookText"/>
        <w:rPr/>
      </w:pPr>
      <w:r>
        <w:rPr>
          <w:rFonts w:ascii="IRNazanin" w:hAnsi="IRNazanin" w:eastAsia="IRNazanin"/>
          <w:color w:val="111111"/>
          <w:sz w:val="28"/>
          <w:sz w:val="28"/>
          <w:szCs w:val="28"/>
          <w:rtl w:val="true"/>
          <w:lang w:bidi="fa-IR"/>
        </w:rPr>
        <w:t>وعدم الاحتیاج إلی أمر جدید إلی أن قال نعم علی المسلک المختار من عدم جریان الاستصحاب فی الأحکام الکلیة لایجری الاستصحاب هنا أیضاً فیحتاج القضاء إلی أمر جدید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أفاد و أجاد قدس سره ولکن یمکن أن یقال أوّلاً 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اخذ الزمان ظرفا للمأمور به بحیث لاینتفی المأمور به بانتفائه قبالا لاخذه قیدا للمأمور به لایرجع إلی محصل فان الزمان بنفسه ظرف لایحتاج إلی الجعل التشریعی فاذا اخذ زمان خاصّ فی المأمور به فلامحالة یکون قیدا له فلامعنی للفرق بین کون الزمان قیدا أو ظرفا فان اخذه ظرفا لیس إلّا عبارة اخری عن کونه 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فیه علی تقدیر التسلیم للخلط بین الموضوع الدلیلی و الموضوع الاستصحابی اذالموضوع فی الدلیل وان کان مأخوذا مع الزمان ولکن لیس کل مأخوذ فیه بحسب الدلیل قیدا بحسب العرف ولذا إذا شککنا فی بقاء الحکم بعد مضی ظرف الزمان المذکور من جهة من الجهات أمکن ان نقول ان الجلوس مثلاً کان واجبا قبل انقضاء هذا الزمان و الآن یکون کذلک بحکم العرف فان الموضوع فی القضیة المشکوکة هو الجلوس و هو متحد مع الموضوع فی القضیة المتیقنة عرفاً وان لم یکن کذلک بحسب الموضوع الدلیلی فیجری فیه استصحاب وجوب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لانسلم ان اخذ الزمان لیس الاعبارة عن کونه قیدا لأنّ ذکر الزمان فی الواجب بنحو الظرفیة دون القیدیة أمر شایع کقول المولی لعبده إذا ذهبت یوما إلی منزل صدیقی فقل له اعطنی الکتاب الفلانی ان احتاج إلیه ومن المعلوم ان الیوم فیه اخذ ظرفا لاقیدا بحیث لو لم یذهب فی الیوم وذهب فی اللیل سقط الوجوب کما لایخفی و علیه فدعوی الکلیة ممنوعة ویشهد له عدم دخالة الزمان المأخوذ فیه فی المثال المذکور ونظائره کقولهم إذا رأیت فلانا یوما ابلغ إلیه عنی السلام إذ الیوم لایفید الا الظرفیة لعدم مدخلیة لیوم فیه بل الحکم کذلک وان کان موقع الرؤیة هی اللیل وکم له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الابحاث غیرمربوط بالمقام قال الشهید الصدر قدس سره و أما الشبهة الحکمیة فی التکالیف الموقتة فقد ذکر المحقّقون تحت هذا العنوان أبحاثا فی المقام کلها لاترتبط بمسألة استصحاب الزمان أو الزمانی وانما ترجع إلی تردد مفهوم الزمان بین الفترة القصیرة أو الطویلة أو تردد الموضوع مع وضوح المفهوم أو العلم بکون الموضوع هو الفترة القصیرة و الشک فی تحقق موضوع آخر للحکم باق فی الزمن الثانی وکل هذه الابحاث لاتختص بالزمان بل یرد فی القیود الاخری فلاخصوصیة للبحث عنها فی المقام کما انهم بحثوا عن ان مضی الزمان هل یغیر الموضوع ویعدده أم 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بحث راجع إلی مبحث الشک فی بقاء الموضوع وبحثوا عن معارضة استصحاب بقاء الوجوب فی الزمن الثانی المشکوک باستصحاب عدم جعل الوجوب الزائد فیه و هذا لایختص بباب الزمان و قد تقدّم البحث عن کبری هذه المعارضة فیما سبق وعلیه فلاموجب للدخول فی تلک الابحاث الّتی تقدّم أو یأتی تنقیح نکاتها فی مظانها</w:t>
      </w:r>
      <w:r>
        <w:rPr>
          <w:rFonts w:eastAsia="IRNazanin" w:cs="IRNazanin"/>
          <w:color w:val="111111"/>
          <w:sz w:val="28"/>
          <w:szCs w:val="28"/>
          <w:rtl w:val="true"/>
          <w:lang w:bidi="fa-IR"/>
        </w:rPr>
        <w:t xml:space="preserve">. </w:t>
      </w:r>
      <w:r>
        <w:rPr>
          <w:rStyle w:val="FootnoteAnchor"/>
          <w:rtl w:val="true"/>
        </w:rPr>
        <w:footnoteReference w:id="163"/>
      </w:r>
      <w:bookmarkStart w:id="146" w:name="pg13975_138151"/>
    </w:p>
    <w:p>
      <w:pPr>
        <w:pStyle w:val="Heading5"/>
        <w:numPr>
          <w:ilvl w:val="4"/>
          <w:numId w:val="1"/>
        </w:numPr>
        <w:rPr/>
      </w:pPr>
      <w:bookmarkStart w:id="147" w:name="__RefHeading___Toc1558647_3381743652"/>
      <w:bookmarkStart w:id="148" w:name="_Toc55"/>
      <w:bookmarkEnd w:id="146"/>
      <w:bookmarkEnd w:id="147"/>
      <w:r>
        <w:rPr>
          <w:rtl w:val="true"/>
        </w:rPr>
        <w:t>التنبیه الثامن</w:t>
      </w:r>
      <w:r>
        <w:rPr>
          <w:rtl w:val="true"/>
        </w:rPr>
        <w:t>:</w:t>
      </w:r>
      <w:r>
        <w:rPr>
          <w:rtl w:val="true"/>
        </w:rPr>
        <w:t>فی استصحاب الحکم التعلیقی</w:t>
      </w:r>
      <w:bookmarkEnd w:id="148"/>
    </w:p>
    <w:p>
      <w:pPr>
        <w:pStyle w:val="Heading6"/>
        <w:numPr>
          <w:ilvl w:val="5"/>
          <w:numId w:val="1"/>
        </w:numPr>
        <w:rPr/>
      </w:pPr>
      <w:bookmarkStart w:id="149" w:name="__RefHeading___Toc1558649_3381743652"/>
      <w:bookmarkStart w:id="150" w:name="_Toc56"/>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إذا فرضنا ان الشارع قال العنب إذا غلی یحرم فحرمة العنب معلقة علی الغلیان فاذا صار العنب زبیبا وشک فی بقاء حکمه التعلیقی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الأعظم قدس سره إلی جریان الاستصحاب فیه معللاً بأنّ الوجود التقدیری له نحو تحقق فی مقابل عدمه فان وجود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الموضوع منتف بصیرورة العنب زبیبا مندفعة بانه لادخل له فی الفرق بین الآثار الثابتة للعنب بالفعل و الثابتة له علی تقدیر دون آخر و الکلام فیما یصح فیه استصحاب الأحکام المطلّقة فیبحث عن صحّة استصحاب الأحکام المعلّقة وبالجملة و المفروض هو عدم صیرورته بواسطة الجفاف موضوعاً اخر عند العرف ولذا یبحث عن الفرق بین الأحکام المطلقة و الأحکام المعلّقة وإلّا فلامجال للبحث المذکور کما لایخفی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المحکی عن المحقّق النائینی قدس سره من ان الاقوی عدم جریان الاستصحاب فی المقام لأنّ الحکم المرتب علی الموضوع المرکب انما یکون وجوده وتقرره بوجود الموضوع بماله من الاجزاء و الشرائط لأنّ نسبة الموضوع إلی الحکم کنسبة العلة إلی المعلول ولایعقل ان یتقدم الحکم علی موضوعه و الموضوع للنجاسة و الحرمة فی مثال العنب انما یکون مرکبا من جزئین العنب و الغلیان من غیر فرق بین اخذ الغلیان وصفا للعنب کقوله العنب المغلّی یحرم وینجس أو اخذه شرطاً له کقوله العنب إذا غلی یحرم وینجس لأنّ الشرط یرجع إلی الموضوع وقیوده لامحالة فقبل فرض غلیان العنب لایمکن فرض وجود الحکم ومع عدم فرض وجود الحکم لامعنی لاستصحاب بقائه لما تقدّم من انه یعتبر فی الاستصحاب الوجودی ان یکون</w:t>
      </w:r>
    </w:p>
    <w:p>
      <w:pPr>
        <w:pStyle w:val="BookText"/>
        <w:rPr/>
      </w:pPr>
      <w:r>
        <w:rPr>
          <w:rFonts w:ascii="IRNazanin" w:hAnsi="IRNazanin" w:eastAsia="IRNazanin"/>
          <w:color w:val="111111"/>
          <w:sz w:val="28"/>
          <w:sz w:val="28"/>
          <w:szCs w:val="28"/>
          <w:rtl w:val="true"/>
          <w:lang w:bidi="fa-IR"/>
        </w:rPr>
        <w:t>للمستصحب نحو وجود وتقرر فی الوعاء المناسب له فوجود أحد جزئی الموضوع المرکب کعدمه لایترتب علیه الحکم الشرعی مالم ینضم إلیه الجزء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سیّدنا الاُستاذ المحقّق الداماد قدس سره الحرمة و النجاسة التقدیریة انما تکون قطعیا بالنسبة إلی العنب لا الزبیب فیمکن استصحابها فی حال الزبیبیة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أما ان یقال بأنّ الحرمة التقدیریة کسایر الأحکام المعلقة لیس لها وجود و هذا بمکان من الفساد بل مناف لما تقدّم من المحقّق و أما ان یقال بأنّ لها وجود فی وعاء الاعتبار المقابل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فلاإشکال فی امکان استصحاب هذا الأمر الموجود بعد فرض وجود موضوعه و هو العنب وفرض تبدل بعض حالاته وصیرورته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الموضوع للحرمة الفعلیة أو النجاسة کذلک انما هو العنب المغلّی أو بشرط الغلیان فلابد من فرض وجوده بکلا جزئیه عند ارادة الاستصحاب للحکم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اوجب الاشتباه للمحقق فتخیّل ذلک الأمر الواضح الفساد غفلة عن ان الشرط الذی ذکره راجع إلی استصحاب الحکم الفعلی و أما استصحاب الحرمة التعلیقیة فلایحتاج إلّا إلی فرض وجود العنب قبل وجود الغلیان لأنّه الموضوع لهذه الحرمة کمالایخفی وعلیک بالتأمل التام و اللّه العالم و قد تلخص من جمیع ماذکر صحة جریان الاستصحاب التعلیقی من دون اشکال</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ان الحکم المعلق علی العنب المذکور لیس حکما فعلیا بل هو صرف انشاء حکم عند کذا ولا إشکال فی جریان الاستصحاب فیه بعد تبدل حالة العنبیة إلی حال الزبیبیة لأنّه أمر وجودی خاصّ و لیس بادون من العدم الازلی فکما ان</w:t>
      </w:r>
    </w:p>
    <w:p>
      <w:pPr>
        <w:pStyle w:val="BookText"/>
        <w:rPr/>
      </w:pPr>
      <w:r>
        <w:rPr>
          <w:rFonts w:ascii="IRNazanin" w:hAnsi="IRNazanin" w:eastAsia="IRNazanin"/>
          <w:color w:val="111111"/>
          <w:sz w:val="28"/>
          <w:sz w:val="28"/>
          <w:szCs w:val="28"/>
          <w:rtl w:val="true"/>
          <w:lang w:bidi="fa-IR"/>
        </w:rPr>
        <w:t>استصحاب العدم الازلی یجری إذا کان للمتیقن أثر شرعی فی زمن الشک فکذلک فی المقام یجری الاستصحاب فی الحرمة الانشائیة ویکون اثرها الشرعی هو حرمة عصیر الزبیب إذا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القضیة الدالة علی حرمة العنب إذا غلی قضیة حقیقیة ومفادها هو جعل الحکم فی فرض وجود الموضوع وفرض وجود شرطه فتدل القضیة علی فعلیة الحرمة المرتبة علی موضوعها المتقوم بتقدیر وجوده وفرض ثبوته نعم لیس للحکم المذکور الفاعلیة قبل وجود الموضوع مع شرائطه فی الخارج ولاریب ان هذا الحکم الفعلی حکم شرعی فاذا شک فی بقائه صح استصحابه وعلیه فلاتعلیق إلّا فی الفاعلیة لافی الحکم فتدبّر جیّداً و الحاصل أنه قال فی الدرر لا إشکال فی صحة هذا الاستصحاب لعدم الفرق فی شمول أدلة الباب بین مایکون الحکم المتیقن فی السابق مطلقاً أو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ولایتوهم ان الحکم المشروط قبل تحقق شرطه لیس بشیء اذقد تقرر فی محله تحققه ووجوده قبل وجود شرطه وکما ان وظیفة الشارع جعل الشیء حرأما مطلقاً مثلاً کذلک وظیفته جعله حرأما علی تقدیر کذا فاذا شک فی بقاء الحرمة المعلقة فی الآن الثانی یصح ان یجعل حرمة ظاهریة معلقة علی ذلک الشرط و إذا صح ذلک فشمول أدلّة الاستصحاب ممّا لاینبغی ان ینکر و هذا واضح</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یکون الاستصحاب متمما لدلالة الدلیل علی الحکم فیما اهمل أو اجمل کان الحکم مطلقاً أو معلقا فببرکته یعم الحکم للحالة الطاریة اللاحقه کالحالة السابقة فیحکم مثلاً بأنّ العصیر الزبیبی یکون علی ما کان علیه سابقاً</w:t>
      </w:r>
    </w:p>
    <w:p>
      <w:pPr>
        <w:pStyle w:val="BookText"/>
        <w:rPr/>
      </w:pPr>
      <w:r>
        <w:rPr>
          <w:rFonts w:ascii="IRNazanin" w:hAnsi="IRNazanin" w:eastAsia="IRNazanin"/>
          <w:color w:val="111111"/>
          <w:sz w:val="28"/>
          <w:sz w:val="28"/>
          <w:szCs w:val="28"/>
          <w:rtl w:val="true"/>
          <w:lang w:bidi="fa-IR"/>
        </w:rPr>
        <w:t>فی حال عنبیته من أحکامه المطلقة و المعلقة لو شک فیها فکما یحکم ببقاء ملکیته یحکم بحرمته علی تقدیر غلیانه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ودعوی ان فرض وجود الماء المتغیر بالنجاسة لایلزمه إلّا فرض النجاسة وکما ان الفرض لایستلزم وجود الماء بل هو یجتمع مع عدمه فهکذا فرض النجاسة لایلزمه واقع حکم النجاسة بل یجتمع مع عدمها فاذا فرض بعده زوال التغیر من قبل نفسه فلازمه ان یفرض الشک فی بقاء النجاسة الفرضیة وإلّا فلیس هنا أثر من النجاسة ولا من زوال تغیره ولا من تغیره ولا من الشک فی بقائها أصلاً فمادام الکلی کلیا لامصداق له فی الخارج لا أثر من تحقّق الحکم المشکوک فی بقائه ولا من تحقق الشک فی البقاء الموضوع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تحقق ماء وصار متغیرا فی أحد الاوصاف ثم زال تغیره من عند نفسه فقد تحققت حکم النجاسة وشک فی بقائها فیکون مجری الاستصحاب فلامحالة یکون المستصحب حکما جزئیاالا انه لایختص ذلک الشک بموضوع خاصّ ولا مورد مخصوص بل یکون جمیع الأحکام الجزئیة الخارجیة حینئذٍ مشکوکا فیها یجری فیها الاستصحاب</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فرض وجود شیء فی ظرفه وان لم یستلزم وجوده بالفعل حین الفرض ولکن لیس لازم ذلک کون الحکم المترتب علی الشیء المفروض فرضیا بل الشارع جعل حکما حقیقیا علی الشیء المفروض الوجود فی ظرفه وکان المنشیء یری وجود شیء وشرطه فی ذلک الظرف وحمل علیه النجاسة مثلاً و هذا لیس بعدم کما لایخفی بل و مقتضی ذلک فعلیة الحکم وان لم یکن لها الفاعلیة کما قرر فی محله من الواجبات المعلقة و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اللازم فی فعلیة الوجوب و الحرمة هوامکان الانبعاث ولو نحو أمر متأخر و هو حاصل فی الواجبات المعلقة و الموقتات و التدریجیات فی الجملة و البحث بالنسبة إلی أمر متأخر موجود و یکون ناشئا من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اثره فی لزوم انبعاث الغیر إلی بعض مقدمات الأمر المتأخر إذا لم یمکن منه فی ظرفه وعلیه قبل تحقق المصداق فی الخارج مع شرائطه تحقق الحکم ولو لم یکن له الفاعلیة بالفعل ویجتمع ذلک الحکم الفعلی مع عدم الفاعلیة لاعدم نفسه لأنّه ناش عن الإرادة الجدیة و الحکم الکلی المذکور فعلی و ناظر إلی مصادیقه المفروضة فی وقتها وفعلیة الحکم المذکور یکفی فی الحکم بتحققه قبل تحقق مصادیقه فلامانع من استصحابه وبقیة الکلام فی تقسیم الواجب إلی المطلق و المشروط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جریان الاستصحاب فی الأمر التعلیقی و قد عرفت ان الاستصحاب یجری فیه کما یجری فی الحکم التنجیزی لعموم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ولاوجه لتخصیصه بالتنجیزی من الحکم لأنّ الأمر التعلیقی حکم شرعی أیضاً کمالایخفی ولایتوهم ان الاستصحاب فی الأحکام التعلیقیة یکون من الأصول المثبتة اذ یترتب علی جریانه فعلیة الحکم عند تحقق المعلق علیه و هو عقلی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فعلیة الحکم لدی تحقق المعلق علیه هو الأثر الشرعی المترتب علی التعبد بالاستصحاب التعلیقی و هذا الترتب موجود فی 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أیضاً فلامجال لتوهم کون الاستصحاب المذکور مثبتا ولقد أفاد وأجاد سیّدنا الإمام المجاهد قدس سره حیث قال ان التعلیق إذا ورد فی دلیل شرعی کما لوورد ان العصیر العنبی إذا غلا یحرم ثم صار العنب زبیبا فشک فی ان عصیره أیضاً یحرم إذا غلا أولا فلاإشکال فی جریان استصحابه من حیث التعلیق لما عرفت من ان المعتبر فی الاستصحاب لیس إلّا الیقین</w:t>
      </w:r>
      <w:bookmarkStart w:id="151" w:name="pg13975_138156"/>
    </w:p>
    <w:p>
      <w:pPr>
        <w:pStyle w:val="BookText"/>
        <w:rPr/>
      </w:pPr>
      <w:bookmarkEnd w:id="151"/>
      <w:r>
        <w:rPr>
          <w:rFonts w:ascii="IRNazanin" w:hAnsi="IRNazanin" w:eastAsia="IRNazanin"/>
          <w:color w:val="111111"/>
          <w:sz w:val="28"/>
          <w:sz w:val="28"/>
          <w:szCs w:val="28"/>
          <w:rtl w:val="true"/>
          <w:lang w:bidi="fa-IR"/>
        </w:rPr>
        <w:t>والشک الفعلیین وکون المشکوک فیه ذا أثر شرعی أو منتهیا إلیه وکلا الشرطین حاصلان أما فعلیتهما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لفعلیة الیقین و الشک ولو کان متعلقهما امراً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الأثر الشرعی فلان التعبد بهذه القضیة التعلیقیة اثره فعلیة الحکم لدی حصول المعلق علیه من غیر شبهة المثبتیة لأنّ التعلیق إذا کان شرعیاً معناه التعبد بفعلیة الحکم لدی تحقق المعلق علیه و إذا کان الترتب بین الحکم و المعلق علیه شرعیاً لاترد شبهة المثبتیة فتحقق الغلیان وجداناً بمنزلة تحقق موضوع الحکم الشرعی وجداناً</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الزبیب الفعلی عند کونه عنبا لم یکن لاتمام الموضوع للحرمة ولاجزأه اذلم یحدث فیه غلیان والا لم یمکن ان یصیر زبیبا فکیف یصح ان یقال یستصحب جزئیته لموضوع الحرمة بعد صیرورته زبیبا</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لأنّا نقول ان بعد کون عنوان العنب و الزبیب من الاحوال فالموضوع هو ذات المعنون بهما لاخصوص أحد العنوانین وعلیه یصح ان یقال ان ذات المعنون بهما کان جزءا لموضوع الحرمة و الأنّ یکون کذلک فیستصحب جزئیته لموضوع الحرمة بعد صیرورته زبیبا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التحقیق ان الوارد شرعاً هو ان العصیر العنبی إذا غلی یحرم لا ان العنب إذا غلی یحرم ولاخفاء فی ان العصیر العنبی لایبقی بعد جفاف العنب وصیرورته زبیبا فالمثال المزبور اعنی العنب إذا غلی یحرم مثال فرضی وکیف کان عدم کونه مثالاً للمقام لایضر بالبحث کما لایخفی</w:t>
      </w:r>
      <w:r>
        <w:rPr>
          <w:rFonts w:eastAsia="IRNazanin" w:cs="IRNazanin"/>
          <w:color w:val="111111"/>
          <w:sz w:val="28"/>
          <w:szCs w:val="28"/>
          <w:rtl w:val="true"/>
          <w:lang w:bidi="fa-IR"/>
        </w:rPr>
        <w:t>.</w:t>
      </w:r>
    </w:p>
    <w:p>
      <w:pPr>
        <w:pStyle w:val="Heading6"/>
        <w:numPr>
          <w:ilvl w:val="5"/>
          <w:numId w:val="1"/>
        </w:numPr>
        <w:rPr/>
      </w:pPr>
      <w:bookmarkStart w:id="152" w:name="__RefHeading___Toc1558651_3381743652"/>
      <w:bookmarkStart w:id="153" w:name="_Toc57"/>
      <w:bookmarkEnd w:id="152"/>
      <w:r>
        <w:rPr>
          <w:rtl w:val="true"/>
        </w:rPr>
        <w:t>شبهة المعارضة</w:t>
      </w:r>
      <w:bookmarkEnd w:id="15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یشکل الاستصحاب التعلیقی من ناحیة معارضته مع استصحاب حکم تنجیزی یضاده فیسقطان وبیانه ان مقتضی الاستصحاب التعلیقی فی مسألة الزبیب مثلاً هو</w:t>
      </w:r>
    </w:p>
    <w:p>
      <w:pPr>
        <w:pStyle w:val="BookText"/>
        <w:rPr/>
      </w:pPr>
      <w:r>
        <w:rPr>
          <w:rFonts w:ascii="IRNazanin" w:hAnsi="IRNazanin" w:eastAsia="IRNazanin"/>
          <w:color w:val="111111"/>
          <w:sz w:val="28"/>
          <w:sz w:val="28"/>
          <w:szCs w:val="28"/>
          <w:rtl w:val="true"/>
          <w:lang w:bidi="fa-IR"/>
        </w:rPr>
        <w:t>حرمته بعد الغلیان ولکن مقتضی الاستصحاب التنجیزی حلیتة فانه کان حلالا قبل الغلیان ونشک فی بقاء حلیته بعده فمقتضی الاستصحاب بقاؤها فیقع التعارض بین الاستصحابین و یسقطان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الحرمة المعلقة لاینافی ولایعارض مع استصحاب الحلیة لأنّ الحلیة أیضاً مغیاة بعدم وجود المعلق علیه اذ مفهوم قوله علیه السلام ان العصیر العنبی إذا غلی یحرم ان العصیر العنبی مالم یغل یحلّ فکما ان الحرمة معلّقة ومحدودة بما إذا غلی فکذلک الحلیة مغیاة بما إذا لم یغل ولامنافاة بینهما حتی یکونا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فی الکفایة فالغلیان فی المثال کما کان شرطاً للحرمة کان غایة للحلیة فاذا شک فی حرمته المعلقة بعد عروض حالة علیه شک فی حلیة المغیاة لامحالة أیضاً فیکون الشک فی حلیته أو حرمته فعلاً بعد عروضها متحدا خارجا مع الشک فی بقائه علی ماکان علیه من الحلیة و الحرمة بنحو کانتا علیه فقضیة استصحاب حرمة المعلقة بعد عروضها الملازم لاستصحاب حلیة المغیاة حرمته فعلاً بعد غلیانه وانتفاء حلیته فانه قضیة نحو ثبوتهما کان بدلیلهما أو بدلیل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سلمنا ان استصحاب الحرمة التعلیقیة لایعارض استصحاب الاباحة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التعلیقیة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منافاة بینهما أصلاً إلّا ان لنا اجراء استصحاب الاباحة المنجزة الفعلیة قبل الغلیان ولا دافع لهذا الأصل ونظیره استصحاب وجوب الامساک أو حرمة الافطار إذا شک فی تحقق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الامساک أو حرمة الافطار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مغیّابها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بالغایة المذکورة وهی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سیّدنا الاُستاذ المحقّق الداماد قدس سره نمنع جریان هذا الأصل هنا وهناک لوجود الأصل الحاکم وبیانه یحتاج إلی مقدمة موضحة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انه لو فرض جریان الاستصحاب فی الموضوع لما یجری فی حکمه ومن ذلک اجمعوا علی ان الأصول الموضوعیة تحکم علی الأصول الحکمیة فاذا فرض ان الشارع حدّد وجوب الامساک إلی الغروب وشک فی تحققه یجری أصالة عدم تحققه وحینئذٍ لایصل النوبة إلی استصحاب وجوب الامساک ولو کان موافقا لذلک الأصل ومثل أصالة عدم تحقق الغایة أصالة عدم غائیته الشیء أو غائیته مائها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أیضاً حاکمة علی استصحاب الحکمی إذا عرفت هذا نقول قد علمنا سابقاً بأنّ الغلیان کان غایة لحکمین أحدهما الاباحة و الثانی عدم الحرمة بحیث کان متی حصل ترتب علیه عدم الاباحة و الحرمة ونشک الآن فی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کان علیه فیتسصحب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غائیته الذی هو عبارة اخری عن استصحاب الحرمة التعلیقیة والاباحة التعلیقیة لأنّ الشک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الحرمة التعلیقیة والاباحة التعلیقیة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 الشک فی کون الغلیان غایة فالاصل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غائیة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علی الأصل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الحرمة التعلیقیة و الاباحة التعلیقیة وحیث ان استصحاب بقاء الغلیان علی ما کان لیس شیئاً وراء استصحاب الحرمة التعلیقیة فلذا یصح ان یقال استصحاب تلک الحرمة حاکمة علی استصحاب الاباحة الفعلیة و هذا مراد شیخنا المرتضی الانصاری حیث قال استصحاب الحرمة التعلیقیة حاکمة علی استصحاب الاباحة فان مورد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استصحاب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الاباحة الفعلیة لا التعلیقیة لیقال لاتنافی بین</w:t>
      </w:r>
    </w:p>
    <w:p>
      <w:pPr>
        <w:pStyle w:val="BookText"/>
        <w:rPr/>
      </w:pPr>
      <w:r>
        <w:rPr>
          <w:rFonts w:ascii="IRNazanin" w:hAnsi="IRNazanin" w:eastAsia="IRNazanin"/>
          <w:color w:val="111111"/>
          <w:sz w:val="28"/>
          <w:sz w:val="28"/>
          <w:szCs w:val="28"/>
          <w:rtl w:val="true"/>
          <w:lang w:bidi="fa-IR"/>
        </w:rPr>
        <w:t>هذین الاصلین بالمرة کما لاتنافی بین دلیلهما الاجتهادیین بل وبین القطع بهما معا هذا فتدبّر لعلک تقف علی بعض مالم تقف علیه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والوجه فی حکومة الحرمة التعلیقیة والاباحة التعلیقیة علی استصحاب الاباحة الفعلیة ان الشک فی الاباحة الفعلیة ناشئة عن الشک فی بقاء الحرمة التعلیقیة و الاباحة التعلیقیة وقال سیّدنا الإمام المجاهد قدس سره أیضاً ان الشک فی بقاء الاباحة الفعلیة للعصیر الزبیبی المغلی مسبب عن بقاء القضیة الشرعیة التعلیقیة بالنسبة إلی الزبیب قبل غلیانه ولمّا کان التعلیق شرعیاً تکون فعلیة الحرمة مع فعلیة الغلیان بحکم الشرع فترتب الحرمة علی العصیر المغلی لیس بعقلی بل شرعی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یکون استصحاب الحرمة التعلیقیة حاکما بأنّ الحرمة متحققة بالفعل عند الغلیان ومترتبة علی الغلیان الفعلی فیرفع الشک فی الحرمة والاباحة الفعلیین لأنّ الشک فی الحرمة والاباحة متقومة بطرفی التردید فاذا کان لسان جریان الأصل فی السبب هو التعبد بحرمة المغلی یرفع التردید بین الحرمة و الحلیة فیصیر الأصل السببی حاکما علی المسببی إلی أن قال وبهذا یدفع ما قد یمکن ان یتوهم بأنّ المغلی المشکوک فیه موضوع بکلا الاستصحابین وکل منهما بنفس التعبد یرفع الشک وممّا متعارضان قبل رفع موضوع الآخر لما عرفت من الاستصحاب الأول یجری قبل الغلیان وبعد الغلیان یکون المستصحب أی الحکم التعلیقی الذی یصیر فعلیا متعلقاً بذات الموضوع ورافعا للشک فلایبقی مجال لاستصحاب الحلیة التنجیزیة و الحلیة التعلیقیة لا أصل لها ولو فرض یکون مثبتا لأنّ التعلیق عقلی لا شرعی فتدبّر فیه فانه جدیربه</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أورد علی الحکومة فی الدرر بانه لیس العصیر بعد الغلیان محکوما بالحرمة بحسب الدلیل شرعاً مع قطع النظر عن الشک حتی یکون حاکما علی مایقتضی اباحته بملاحظة الشک بل الحکم بالحرمة انما جاء من حکم العقل بفعلیة الحکم المعلق عند تحقق ما علق علیه و المفروض ان الحکم المعلق أیضاً حکم مجعول للشاک فیصر فعلیا للشاک أیضاً بحکم العقل فتدبّر</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وأجاب عنه شیخنا الاُستاذ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یمکن منع کونه من حکم العقل وانما نشأ من حکم الشرع بمعنی ان الإرادة التعلیقیة إذا انقدحت فی نفس الآمر أو الفاعل وان کانت علی المختار قبل حصول المعلق علیه متصفة بالوجود الفعلی لکنها عاریة عن وصف الفاعلیة ومحرکیة العضلات وانما یتحقق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الإرادة التعلیقیة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الصفة أمر نفسانی لها واقع محفوظ یدرکه العقل ولیس من انشاءات العقل وعلی هذا فنقول الأصل المثبت للحکم التعلیقی مثبت لوصف الفاعلیة بعد المعلق علیه بلسان الدلیلیة و الأصل النافی لوصف الفاعلیة لاینفی الحکم التعلیقی بذلک اللسان بل بلسان التخصیص ورفع الحکم الاستصحابی عن موضوعه الذی هوالشک فلهذا یکون الأصل المثبت فی مقامنا مقدما علی النافی من باب تقدّم التخصص علی التخصیص</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 أن الإرادة و هی الحکم محققة قبل وجود المعلق علیه و انما المعلق هو الفاعلیة و هی لها واقع محفوظ یدرکه العقل و لیس هی من انشاءات العقل بل هی مستفادة من دلیل الحکم التعلیقی بلسان الدلیلیة و کیف کان فتحصّل ممّا ذکرنا إلی حدّ الآن انه لامجال للاشکال فی الاستصحاب التعلیقی الشرعی بحسب الکبری وانما</w:t>
      </w:r>
    </w:p>
    <w:p>
      <w:pPr>
        <w:pStyle w:val="BookText"/>
        <w:rPr/>
      </w:pPr>
      <w:r>
        <w:rPr>
          <w:rFonts w:ascii="IRNazanin" w:hAnsi="IRNazanin" w:eastAsia="IRNazanin"/>
          <w:color w:val="111111"/>
          <w:sz w:val="28"/>
          <w:sz w:val="28"/>
          <w:szCs w:val="28"/>
          <w:rtl w:val="true"/>
          <w:lang w:bidi="fa-IR"/>
        </w:rPr>
        <w:t>الکلام فی صغراها و قد عرفت ان المثال المعروف أی العنب إذا غلی مثال فرضی لأنّ الموضوع الشرعی هو العصیر العنبی لا العنب ولاخفاء فی زواله بعد صیرورة العنب زبیبا فاللازم هو التتبع فی تضاعیف الفقه حتی نجد مصداق هذه الکبری وقبل وجداًن المصداق نفرض ان الشارع قال العنب إذا غلی یحرم ونبحث عنه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انه بناء علی جریان الاستصحاب التعلیقی فی الأحکام الشرعیة فهل یجری الاستصحاب التعلیقی فی موضوعاًت الأحکام الشرعیة أو متعلقاتها أم لا فاذا وقع ثوب متنجس مثلاً فی حوض کان فیه الماء سابقاً وشککنا فی الحال فی وجوده بالفعل فهل لنا ان نقول بانه لو وقع الثوب فی هذا الحوض سابقاً لغسل ومقتضی ذلک هو تحقق الغسل فی زمان الشک أیضاً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یقال انه یعتبر فی الاستصحاب ان یکون المستصحب بنفسه حکما شرعیاً لیصح التعبد ببقائه للاستصحاب أو یکون ذا أثر شرعی لیقع التعبد بترتیب اثره الشرعی و المستصحب فی المقام لیس حکما شرعیاً و هو واضح ولا ذا أثر شرعی لأنّ الأثر مترتب علی الغسل المتحقق فی الخارج و المستصحب فی المقام أمر فرضی لاواقعی ولایمکن اثباتهما بالاستصحاب المذکور الاعلی القول بالأصل المثبت فان تحققهما فی الخارج من لوازم بقاء القضیة الفرضیة ولایجری هذا الإشکال علی جریان الاستصحاب التعلیقی فی الأحکام لأنّ المستصحب فیها هو المجعول الشرعی و هو الحکم المعلق علی وجود شیء ویکون الحکم الفعلی بعد تحقق المعلق علیه نفس هذا الحکم المعلق لا لازمه حتی یکون الاستصحاب المذکور بالنسبة إلی اثبات الحکم الفعلی من الأصل المثبت فالذی تحصل ممّا ذکرناه عدم جریان الاستصحاب التعلیقی فی الموضوعات انتهی موضع الحاجة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154" w:name="pg13975_138162"/>
    </w:p>
    <w:p>
      <w:pPr>
        <w:pStyle w:val="Heading5"/>
        <w:numPr>
          <w:ilvl w:val="4"/>
          <w:numId w:val="1"/>
        </w:numPr>
        <w:rPr/>
      </w:pPr>
      <w:bookmarkStart w:id="155" w:name="__RefHeading___Toc1558653_3381743652"/>
      <w:bookmarkStart w:id="156" w:name="_Toc58"/>
      <w:bookmarkEnd w:id="154"/>
      <w:bookmarkEnd w:id="155"/>
      <w:r>
        <w:rPr>
          <w:rtl w:val="true"/>
        </w:rPr>
        <w:t>التنبیه التاسع</w:t>
      </w:r>
      <w:r>
        <w:rPr>
          <w:rtl w:val="true"/>
        </w:rPr>
        <w:t>:</w:t>
      </w:r>
      <w:r>
        <w:rPr>
          <w:rtl w:val="true"/>
        </w:rPr>
        <w:t>فی استصحاب احکام الشرائع السابقة</w:t>
      </w:r>
      <w:bookmarkEnd w:id="156"/>
    </w:p>
    <w:p>
      <w:pPr>
        <w:pStyle w:val="Heading6"/>
        <w:numPr>
          <w:ilvl w:val="5"/>
          <w:numId w:val="1"/>
        </w:numPr>
        <w:rPr/>
      </w:pPr>
      <w:bookmarkStart w:id="157" w:name="__RefHeading___Toc1558655_3381743652"/>
      <w:bookmarkStart w:id="158" w:name="_Toc59"/>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ولایخفی علیک انه قد یقال لافرق بین ان یکون المتیقن من احکام هذه الشرعیة أو الشریعة السابقة إذا شک فی بقائه وارتفاعه بنسخه فی هذه الشریعة وذلک لعموم أدلة الاستصحاب وعدم صلاحیة الموانع المذکورة لجریانه وتفصیل ذلک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ان یذکر من الموانع لجریان الاستصحاب فی احکام الشرائع السابقة امور منها ان الحکم الثابت لجماعة خاصة لایمکن اثباته فی حق آخرین لتغایر الموضوع اذ من لحق غیر من سبق وما ثبت فی حق الاحقین مثل ما ثبت فی حق السابقین لاعینه و الجواب عنه واضح لأنّ الکلام فی الحکم الثابت للعنوان الکلی و من المعلوم انه لایبقی مجالا لتغایر الموضوع و المحذور المذکور انما یلزم لو ثبت الحکم للاشخاص بنحو القضیة الخارجیة اذ مع تبدلهم یلزم تعدد الموضوع و الکلام فی المقام بعد الفراغ عن تعلق الحکم بالعنوان الکلی الباقی لاباشخاص بنحو القضیة الخارجیة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 الجواب المذکور بأنّ فرض کون الحکم المجعول فی الشریعة السابقة کالمجعول فی الشریعة اللاحقة بنحو القضیة الحقیقیة دون القضیة الخارجیة صحیح إلا ان اثبات ان هذا الموضوع فی ذلک الجعل بحیث یعمّ اهل الشریعة اللاحقه وعدم کونه بحیث ینتهی أمد الجعل بمجیء الشریعة اللاحقة غیر محرزلنا إذ من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الموضوع للحکم المجعول فی الشریعة السابقة البالغ العاقل قبل مجیء الشریعة اللاحقة فیکون الحکم من الأول مجعولاً بحیث لایکون موضوعه مطلق البالغ العاقل بل من یکون کذلک قبل مجیء الشریعة اللاحقة وبما ان المتیقن ثبوت الحکم المجعول کذلک فلایکون ذلک الحکم مجعولاً بالاضافة إلی اهل الشریعة اللاحقة و هذا القید بما انه یحتمل کونه قیدا مقوما للموضوع فالمتعین فی المقام الاستصحاب فی عدم جعله بعنوان عام ویجری مثل هذا الکلام فی الاستصحاب فی الحکم الثابت</w:t>
      </w:r>
    </w:p>
    <w:p>
      <w:pPr>
        <w:pStyle w:val="BookText"/>
        <w:rPr/>
      </w:pPr>
      <w:r>
        <w:rPr>
          <w:rFonts w:ascii="IRNazanin" w:hAnsi="IRNazanin" w:eastAsia="IRNazanin"/>
          <w:color w:val="111111"/>
          <w:sz w:val="28"/>
          <w:sz w:val="28"/>
          <w:szCs w:val="28"/>
          <w:rtl w:val="true"/>
          <w:lang w:bidi="fa-IR"/>
        </w:rPr>
        <w:t>فی أوّل شریعتنا ولذا یتمسک فی إحراز عموم الأحکام الثابتة فی صدر الإسلام باطلاقات خطابات الأحکام وبالضرورة فی الاشتراک فی التکلیف وان حکمه صلی الله علیه و آله و سلم علی واحد حکم علی الامة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المعمول فی المقنین عدم تقیید خطاباتهم بعدم مجیء القانون اللاحق وعلیه فیمکن دعوی إحراز عموم الأحکام السابقة باطلاق خطاباتها وعدم تقیدها بالبالغ العاقل قبل مجیء الشریعة اللاحقة فتأمل هذا مضافاً إلی ان أصالة عدم جعله لعنوان عام تعارض باصالة عدم جعله بعنوان خاصّ والاُولی هو الاکتفاء بعدم إحراز عموم الأحکام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لاسبیل لنا إلی إحراز إطلاق خطابات الأحکام فی الشرائع السابقة بل لاسبیل لنا إلی إحراز أصل الخطابات إلّا من طریق القرآن الکریم لتحریف کتب الیهود و النصاری 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ما ورد فیه فی کتابنا حکایة عن حال الانبیاء السلف لایدلّ الا علی مشروعیة ماکان یصدرمنهم فیعلم بذلک وجود احکام فی شرایعهم علی طبق ما اخبراللّه به فی کتابنا ولا طریق إلی کشف الإطلاق فی موضوعاًت تلک الأحکام لعدم کون الآیات فی مقام بیان هذه الجهة وحیث لم یستکشف الإطلاق یختل ارکان الاستصحاب لاحتمال اختصاص الأحکام بالجماعة المحدودة إلی مجیء النّبی اللاحق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استکشاف الإطلاق بالمراجعة إلی کتب تلک الشرایع فانه یقال ما بایدیهم أو بایدینا من کتبهم لادلیل علی حجیته وماکان حجة لیس موجوداً عندنا</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نسخ الشریعة السابقة بمجیء الشریعة اللاحقة نعلم بارتفاع الأحکام الواردة فی الشریعة السابقة ومع العلم بالارتفاع فلامجال لاستصحاب البقاء لعدم تمامیة ارکانه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الشریعة السابقة وان کانت منسوخة بهذه الشریعة یقینا إلّا انه لایوجب الیقین بارتفاع احکامها بتمامها ضرورة ان قضیة نسخ الشریعة لیست ارتفاعها کذلک بل عدم بقائها بتمامها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أورد علیه بانا نعلم بنسخ کثیر من الأحکام السابقة و المعلوم تفصیلاً لیس بالمقدار المعلوم اجمالاً حتی ینحل و علیه فلایجری الاستصحاب فی أطراف المعلوم بالاجمال أو یجری ویکون متعارضا علی القولین ویمکن أن یقال کما فی الدرر الافعال الّتی تعلق بها حکم الشرع بین ما علم تفصیلاً بنسخ حکمه الثابت له فی الشریعة السابقة وبین مالم یعلم بذلک و الثانی علی ضربین لأنّه أما ان یعلم حکمه الشرعی الثابت له فی هذه الشریعة و إمّا لا و الثانی علی ضربین لأنّه أما لم یعلم حکمه فی الشریعة السابقة أیضاً و أما یعلم ذلک ومجری الاستصحاب هوالقسم الاخیر فقط و قد تقرر جواز اجراء الأصل فی بعض أطراف العلم ان کان سلیما من المعارض ودعوی العلم الإجمالی بوقوع النسخ فی القسم الاخیر ممّا لایصغی إلیه لأنّه فی غایة الندرة کمالایخفی</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فالعلم الإجمالی منحل إلی المعلوم بالتفصیل و المشکوک البدوی فلامانع من جریان الاستصحاب فی المشکوک البدوی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ان العلم الإجمالی بارتفاع بعض الأحکام فی الشریعة السابقة لایمنع عن استصحاب ماشک فی بقائه منها فیما إذا لم یکن من أطراف العلم الإجمالی کما إذا</w:t>
      </w:r>
    </w:p>
    <w:p>
      <w:pPr>
        <w:pStyle w:val="BookText"/>
        <w:rPr/>
      </w:pPr>
      <w:r>
        <w:rPr>
          <w:rFonts w:ascii="IRNazanin" w:hAnsi="IRNazanin" w:eastAsia="IRNazanin"/>
          <w:color w:val="111111"/>
          <w:sz w:val="28"/>
          <w:sz w:val="28"/>
          <w:szCs w:val="28"/>
          <w:rtl w:val="true"/>
          <w:lang w:bidi="fa-IR"/>
        </w:rPr>
        <w:t>علم بمقدار المعلوم بالاجمال تفصیلاً ففی غیره لاعلم بالارتفاع بل یشک فیه فیمکن استصحاب ما شک فی بقائه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قد یقال ان حقیقة الأحکام الالهیة فی کل شریعة وان کانت انها قوانین مجعولة الا ان لکل شریعة مستقلة قوانین یخصها ولها وجود اعتباری مخصوص بها فاذا کانت شریعة الإسلام شریعة مستقلة فاحکامها احکام مجعولة لها غایة الأمر ان یکون بعضها مماثلاً لاحکام غیره من الشرائع الماضیة فنسخ شرع عیسی علی نبینا وآله و علیه السلام عبارة اخری عن انقضاء اعتبار جمیع أحکامه وابتداء شرع جدید باحکام مضادّة أو مماثلة أو مخالفة لاحکامه وإلّا کان النّبی اللاحق بمنزلة الأئمة المعصومین مکلفا بتبعیة الشرع السابق و هو مناف لاصالة الشرع الجدید ونسخ الشریعة السابقة وعلیه فلامجال للاستصحاب</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ولقائل ان یقول ان موافق الاعتبار فی تدوین القوانین وجعلها هو اختیار ما یبقی مفاسده أو مصالحه من النواهی والاوأمر وطرد ما لایکون کذلک وجعل امور اخری بحسب ما یقتضیها المصالح و المفاسد ومن المعلوم ان اختیار مایبقی مفاسده أو مصالحه لایحتاج إلی اعتبار اخر زائد علی ما هو علیه فاتضح انه لاوجه لدعوی انقضاء اعتبار جمیع احکام الشرع السابق ویکفی لعدم کون النبی صلی الله علیه و آله و سلم بمنزلة الائمة علیهم السلام فی کونهم مکلفین بالاتباع عن الشرع مجیئه صلی الله علیه و آله و سلم باحکام کثیرة جدیدة لاسابقة لها فی الشرع السابق والاتباع فی بعض الأحکام لاینافی صدق الشرع الجدید ونسخ الشریعة السابقة وعلیه فلاوجه للمنع عن الاستصحاب من هذه الناحیة لولم یکن الحکم فی الشرع السابق لخصوص الجماعة المحدودة إلی مجیء النّبی اللاحق صلی الله علیه و آله و سلم</w:t>
      </w:r>
      <w:r>
        <w:rPr>
          <w:rFonts w:eastAsia="IRNazanin" w:cs="IRNazanin"/>
          <w:color w:val="111111"/>
          <w:sz w:val="28"/>
          <w:szCs w:val="28"/>
          <w:rtl w:val="true"/>
          <w:lang w:bidi="fa-IR"/>
        </w:rPr>
        <w:t>.</w:t>
      </w:r>
      <w:bookmarkStart w:id="159" w:name="pg13975_138166"/>
    </w:p>
    <w:p>
      <w:pPr>
        <w:pStyle w:val="Heading6"/>
        <w:numPr>
          <w:ilvl w:val="5"/>
          <w:numId w:val="1"/>
        </w:numPr>
        <w:rPr/>
      </w:pPr>
      <w:bookmarkStart w:id="160" w:name="__RefHeading___Toc1558657_3381743652"/>
      <w:bookmarkStart w:id="161" w:name="_Toc60"/>
      <w:bookmarkEnd w:id="159"/>
      <w:bookmarkEnd w:id="160"/>
      <w:r>
        <w:rPr>
          <w:rtl w:val="true"/>
        </w:rPr>
        <w:t>تبصرة</w:t>
      </w:r>
      <w:r>
        <w:rPr>
          <w:rtl w:val="true"/>
        </w:rPr>
        <w:t xml:space="preserve">: </w:t>
      </w:r>
      <w:r>
        <w:rPr>
          <w:rtl w:val="true"/>
        </w:rPr>
        <w:t>فی اثبات بقاء الأحکام الشرایع السابقة من طریق آخر</w:t>
      </w:r>
      <w:bookmarkEnd w:id="161"/>
    </w:p>
    <w:p>
      <w:pPr>
        <w:pStyle w:val="BookText"/>
        <w:rPr/>
      </w:pPr>
      <w:r>
        <w:rPr>
          <w:rFonts w:ascii="IRNazanin" w:hAnsi="IRNazanin" w:eastAsia="IRNazanin"/>
          <w:color w:val="111111"/>
          <w:sz w:val="28"/>
          <w:sz w:val="28"/>
          <w:szCs w:val="28"/>
          <w:rtl w:val="true"/>
          <w:lang w:bidi="fa-IR"/>
        </w:rPr>
        <w:t>و هو ان بعد ماعرفت من عدم إحراز إطلاق موضوعاًت الأحکام الثابتة فی الشرائع السابقة یقع السؤال عن انه هل یمکن اثبات بقاء احکام الشرایع السابقة من طریق آخر أولا قال الشیخ الأعظم قدس سره انا نفرض الشخص الواحد مدرکا للشریعتین فاذا حرم فی حقه شییء سابقاً و شک فی بقاء الحرمة فی الشریعة اللاحقه فلامانع عن الاستصحاب أصلاً وفرض انقراض جمیع اهل الشریعة السابقة عند تجدد اللاحقة نادر بل غیر واقع إلی أن قال و أما التسریة من الموجودین إلی المعدومین فیمکن التمسک فیها بالاستصحاب بالتقریب المتقدّم أو باجرائه فیمن بقی من الموجودین إلی زمان وجود المعدومین ویتم الحکم فی المعدومین بقیام الضرورة علی اشتراک أصل الزمان الواحد فی الشریعة الواحدة</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أورد علیه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تعلیقته علی الرسائل بانه لایخفی انه لایکاد یتم أبداً ضرورة ان قضیة الاشتراک لیس إلّا ان الاستصحاب حکم کل من کان علی یقین فشک لا ان الحکم الثابت بالاستصحاب فی حق من کان علی یقین منه فشک یکون حکم الکل ولو لم یکن علی یقین منه ولعمری هذا اوضح من ان یخفی علی من ادنی تأمل ولعلّ ذلک سهومن قلمه أو قلم الناسخ</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المحقّق الیزدی قدس سره فی الدرر من ان المعدوم الذی یوجد فی زمن المدرک للشریعتین متیقن بثبوت الحکم فی حق المدرک وشاک فی بقائه فی حقه فیحکم بادلة الاستصحاب ببقاء ذلک الحکم للشخص المدرک للشریعتین ثم یحکم بثبوته لنفسه بواسطة الملازمة الشرعیة وبعبارة اخری الحکم الثابت للمدرک بالاستصحاب بمنزلة الموضوع لحکم نفسه فالاستصحاب فی حقه من الأصول الجاریة فی الموضوع</w:t>
      </w:r>
    </w:p>
    <w:p>
      <w:pPr>
        <w:pStyle w:val="BookText"/>
        <w:rPr/>
      </w:pPr>
      <w:r>
        <w:rPr>
          <w:rFonts w:ascii="IRNazanin" w:hAnsi="IRNazanin" w:eastAsia="IRNazanin"/>
          <w:color w:val="111111"/>
          <w:sz w:val="28"/>
          <w:sz w:val="28"/>
          <w:szCs w:val="28"/>
          <w:rtl w:val="true"/>
          <w:lang w:bidi="fa-IR"/>
        </w:rPr>
        <w:t>وبالجملة فحیث ثبت بالملازمة الشرعیة ان من آثار وجود الحکم لشخص وجوده لشخص آخر فالاستصحاب الذی یحکم بثبوت الحکم للمدرک یوجب ترتیب الأثر الشرعی لحکم المدرک ومن آثاره الشرعیة وجود الحکم لنفسه إلی أن قال وانما المحذور ان هذا یجدی من کان فی عصر المدرک ولایجدی لغیره ممن یوجد فی ازمنة المتأخرة لأنّ الأثر فی حقه انما یترتب علی وجود الحکم المدرک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للمدرک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بوسائط عدیدة غیر شرعیة وهی وجوده لمن کان فی عصره ثم وجوده لمن کان فی عصر هذا وهکذا و المفروض ان وجود الحکم فی حق هولاء لیس من الآثار الشرعیة لیکون الوسائط کلها شرعیة وذلک لانقراض اعصارهم فکیف یمکن التعبد شرعاً بوجود الحکم فی حقهم فتأمل فانه دقیق</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ولقائل ان یقول ان ثبوت الحکم للموجود فی زمن المدرک یحتاج إلی اجراء الاستصحاب فی حق المدرک للشریعتین مع الاخذ بقاعدة الاشتراک و الملازمة الشرعیة بین ثبوته للمدرک وثبوته لغیره هذا بخلاف ثبوته لغیر الموجود فی زمن المدرک فان ثبوت الحکم له لایحتاج الا إلی قاعدة الاشتراک و الملازمة المذکورة اذ الأحکام الشرعیة فی الإسلام یکون لجمیع الاحاد فاذا ثبت للموجود فی زمن المدرک للشریعتین احکام من الشرع السابق تکون تلک الأحکام ثابتة لغیره من الموجودین فی سائر الاعصار ولایحتاج ذلک إلی التوسل بوسائط عدیدة بل نفس ثبوتها للموجود فی زمن المدرک یکفی للحکم بثبوتها لمن یوجد فی ازمنة متأخرة فلاتغفل فیتم الاستدلال المذکور کما أفاده الشیخ قدس سره</w:t>
      </w:r>
      <w:r>
        <w:rPr>
          <w:rFonts w:eastAsia="IRNazanin" w:cs="IRNazanin"/>
          <w:color w:val="111111"/>
          <w:sz w:val="28"/>
          <w:szCs w:val="28"/>
          <w:rtl w:val="true"/>
          <w:lang w:bidi="fa-IR"/>
        </w:rPr>
        <w:t>.</w:t>
      </w:r>
      <w:bookmarkStart w:id="162" w:name="pg13975_138168"/>
    </w:p>
    <w:p>
      <w:pPr>
        <w:pStyle w:val="BookText"/>
        <w:rPr/>
      </w:pPr>
      <w:bookmarkEnd w:id="162"/>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ما ذکر ان الأحکام الثابتة فی الشرع السابق ان لم تقترن بقرینة توجب اختصاصها بالشرع السابق یجری فیها الاستصحاب وتثبت للمدرکین للشریعتین بالاستصحاب ولغیرهم من الموجودین فی زمان المدرکین بالاستصحاب وقاعدة الاشتراک وللموجودین فی ازمنة متأخرة بقاعدة الاشتراک فتدبّر جیّداً</w:t>
      </w:r>
      <w:r>
        <w:rPr>
          <w:rFonts w:eastAsia="IRNazanin" w:cs="IRNazanin"/>
          <w:color w:val="111111"/>
          <w:sz w:val="28"/>
          <w:szCs w:val="28"/>
          <w:rtl w:val="true"/>
          <w:lang w:bidi="fa-IR"/>
        </w:rPr>
        <w:t>.</w:t>
      </w:r>
    </w:p>
    <w:p>
      <w:pPr>
        <w:pStyle w:val="Heading5"/>
        <w:numPr>
          <w:ilvl w:val="4"/>
          <w:numId w:val="1"/>
        </w:numPr>
        <w:rPr/>
      </w:pPr>
      <w:bookmarkStart w:id="163" w:name="__RefHeading___Toc1558659_3381743652"/>
      <w:bookmarkStart w:id="164" w:name="_Toc61"/>
      <w:bookmarkEnd w:id="163"/>
      <w:r>
        <w:rPr>
          <w:rtl w:val="true"/>
        </w:rPr>
        <w:t>التنبیه العاشر</w:t>
      </w:r>
      <w:r>
        <w:rPr>
          <w:rtl w:val="true"/>
        </w:rPr>
        <w:t>:</w:t>
      </w:r>
      <w:r>
        <w:rPr>
          <w:rtl w:val="true"/>
        </w:rPr>
        <w:t>فی الأصل المثبت</w:t>
      </w:r>
      <w:bookmarkEnd w:id="164"/>
    </w:p>
    <w:p>
      <w:pPr>
        <w:pStyle w:val="Heading6"/>
        <w:numPr>
          <w:ilvl w:val="5"/>
          <w:numId w:val="1"/>
        </w:numPr>
        <w:rPr/>
      </w:pPr>
      <w:bookmarkStart w:id="165" w:name="__RefHeading___Toc1558661_3381743652"/>
      <w:bookmarkStart w:id="166" w:name="_Toc62"/>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یقع الکلام هنا فی ان أدلّة اعتبار الاستصحاب هل تختص بانشاء حکم مماثل لنفس المستصحب فی استصحاب الأحکام أو لنفس أحکامه فی استصحاب الموضوعات أو یعم الاثار الشرعیة المترتبة علی المستصحب ولو بواسطة غیر شرعیة عادیة کانت أو عقلیة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الشیخ الأعظم قدس سره إلی الأول وقال ان معنی عدم نقض الیقین و المضیّ علیه هو ترتیب آثار الیقین السابق الثابتة بواسطته للمتیقن ووجوب ترتیب تلک الاثار من جانب الشارع لایعقل الافی الاثار الشرعیة المجعولة من الشارع لذلک الشیء لانها القابلة للجعل دون غیرها من الاثار العقلیة و العادیة 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فنقول ان المستصحب أما ان یکون حکما من الأحکام الشرعیة المجعولة کالوجوب و التحریم والاباحة وغیرها و أما ان یکون من غیر المجعولات کالموضوعاًت الخارجیة و اللغویة فان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الأحکام الشرعیة فالمجعول فی زمان الشک حکم ظاهری مساو للمتیقن السابق فی جمیع ما یترتب علیه لأنّه مفاد وجوب ترتیب آثار المتیقن السابق و وجوب المضیّ علیه و العمل به وان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غیرها فالمجعول فی زمان الشک هی لوازمه الشرعیة دون العقلیة و العادیة و دون ملزومه شرعیاً کان أو غیره ودون ما هو ملازم معه لملزوم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هو المراد بما اشتهر علی ألسنة اهل العصر من نفی الأصول المثبته فیریدون به ان الأصل لایثبت امراً فی الخارج حتی یترتب علیه حکمه الشرعی بل مؤدّاه امراًلشارع بالعمل علی طبق مجراه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الأخبار وجوب ان یعمل الشاک عمل المتیقن بأنّ یفرض نفسه متیقنا ویعمل کل عمل ینشأ من تیقنه بذلک المشکوک سواء کان ترتبه علیه بلا واسطة أو بواسطة أمر عادی اوعقلی مترتب علی ذلک المتیقن قلت الواجب علی الشاک عمل المتیقن بالمستصحب من حیث تیقنه به و أما ما یجب علیه من حیث تیقنه بامر یلازم ذلک المتیقن عقلاً اوعادة فلایجب علیه لأنّ وجوبها علیه یتوقف علی وجود واقعی لذلک الأمر العقلی أو العادی أو وجود جعلی بأنّ یقع موردا لجعل الشارع حتی یرجع جعله الغیر المعقول إلی جعل أحکامه الشرعیة وحیث فرض عدم وجود الواقعی و الجعل لذلک الأمر کان الأصل عدم وجوده وعدم ترتب آثاره إلی أن قال ان الأصل إذا کان مدرکه غیر الأخبار و هو الظن النوعی الحاصل ببقاء ماکان علی ماکان لم یکن إشکال فی ان الظن بالملزوم یوجب الظن باللازم ولو کان عادیاً ولایمکن حصول الظن بعدم اللازم بعد حصول الظن بوجود ملزومه کیف ولو حصل الظن بعدم اللازم اقتضی الظن بعدم الملزوم فلایؤثر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ترتب اللوازم الشرعیة أیضاً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یعلم انه لوقلنا باعتبار الاستصحاب من باب الظن لم یکن مناص عن الالتزام بالأصول المثبتة لعدم انفکاک الظن بالملزوم عن الظن باللازم شرعیاً کان أو غیره إلّا أن یقال ان الظن الحاصل من الحالة السابقة حجة فی لوازمه الشرعیة دون غیرها لکنه انما یتم إذا کان دلیل اعتبار الظن مقتصرا فیه علی ترتب بعض اللوازم دون آخر کما إذا دل الدلیل علی انه یجب الصوم عند الشک فی هلال رمضان بشهادة</w:t>
      </w:r>
    </w:p>
    <w:p>
      <w:pPr>
        <w:pStyle w:val="BookText"/>
        <w:rPr/>
      </w:pPr>
      <w:r>
        <w:rPr>
          <w:rFonts w:ascii="IRNazanin" w:hAnsi="IRNazanin" w:eastAsia="IRNazanin"/>
          <w:color w:val="111111"/>
          <w:sz w:val="28"/>
          <w:sz w:val="28"/>
          <w:szCs w:val="28"/>
          <w:rtl w:val="true"/>
          <w:lang w:bidi="fa-IR"/>
        </w:rPr>
        <w:t>عدل فلایلزم منه جواز الافطار بعد مضیّ ثلاثین من ذلک الیوم أو کان بعض الاثار ممالا یعتبر فیه مجرد الظن أما مطلقاً کما إذا حصل من الخبر الوارد فی المسألة الفرعیة ظن بمسألة اصولیة فانه لایعمل فیه بذلک الظن بناء علی عدم العمل بالظن فی الأصول و أما فی خصوص المقام کما إذا ظن بالقبلة مع تعذر العلم بها فلزم منه الظن بدخول الوقت مع عدم العذر المسوق للعمل بالظن فی الوقت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والحاصل ان الوجه فی عدم اعتبار الاستصحاب فی غیر الاثار الشرعیه المجعولة من الشارع بلاواسطة بناء علی کون دلیل الاعتبار هو الأخبار هو الإشکال الثبوتی والاثباتی وبناء علی کون دلیل الاعتبار هو الظن النوعی هو الإشکال الاثباتی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ان الإشکال الثبوتی الذی أشار إلیه بقوله ووجوب ترتیب آثار الیقین الثابتة بواسطته للمتیقن لایعقل الا فی الآثار الشرعیة المجعولة من الشارع لذلک الشیء لانها القابلة للجعل دون غیرها من الآثار العقلیه و العادیة منظور فیه وذلک لأنّ تنزیل الموضوعات الخارجیة إذا کان ممکنا باعتبار آثارها فالتنزیل فی الوسائط العقلیة و العادیة باعتبار آثارها أیضاً یکون ممکنا و ان لم یکن معقولاً باعتبار نفسها وعلیه فاللازم ان یجعل الإشکال علی کل تقدیر هو الإشکال الاثباتی لا الثبوتی والا فلامجال الاستصحاب الموضوعات کما عرفت فلعله لذا خصص المحقّق الخراسانی قدس سره فی الکفایة الإشکال بالاشکال الاثباتی حیث قال المتیقن هو التنزیل بلحاظ مالنفس المتیقن من الآثار و الأحکام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التحقیق ان الأخبار انما تدلّ علی التعبد بماکان علی یقین منه فشک بلحاظ مالنفسه من آثاره وأحکامه ولادلالة لها بوجه علی تنزیله بلوازمه الّتی لاتکون کذلک کماهی محل ثمرة الخلاف ولا علی تنزیله بلحاظ حاله مطلقاً ولو بالواسطة فان</w:t>
      </w:r>
    </w:p>
    <w:p>
      <w:pPr>
        <w:pStyle w:val="BookText"/>
        <w:rPr/>
      </w:pPr>
      <w:r>
        <w:rPr>
          <w:rFonts w:ascii="IRNazanin" w:hAnsi="IRNazanin" w:eastAsia="IRNazanin"/>
          <w:color w:val="111111"/>
          <w:sz w:val="28"/>
          <w:sz w:val="28"/>
          <w:szCs w:val="28"/>
          <w:rtl w:val="true"/>
          <w:lang w:bidi="fa-IR"/>
        </w:rPr>
        <w:t>المتیقن انما هو لحاظ آثار نفسه و أما آثار لوازمه فلادلالة هناک علی لحاظها أصلاً ومالم یثبت لحاظها بوجه أیضاً لما کان وجه لترتیبها علیه باستصحابه کما لایخفی</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وقال سیّدناالاُستاذ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فالتحقیق ان یقال ان تنزیل الشیء بلحاظ الآثار الشرعیة الّتی یترتب علیه بواسطة عقلیه أو عادیة وان کان بمکان من الامکان الا ان دلیل التنزیل قاصر عن اثبات ذلک لأنّ غایة مایمکن ان یستفاد منه الذی هو القدر المتیقن من مفاده انما هو وجوب ترتیب آثار نفس المتیقن لامطلق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قصور الدلیل عن شموله لغیر آثار نفس المتیقن نقول إذا تیقن بحیاة زید ثم شک فیها یستصحب بقاء حیاته ویترتب علیه جمیع آثار الحیاة ممّا بید الشارع التعبد ببقائه وجعله فی ظرف الشک مثل حرمة تزویج زوجته وتقسیم امواله وغیر ذلک و أما نموّ لحیته وان کان أثر الحیاة الا انه لیس ممّا بید الشارع الحکم بثبوته وبقائه نعم له التعبد ببقائه بلحاظ آثاره الشرعیة الا انک قد عرفت قصور دلیل التنزیل عن شمول تلک الآثار</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الوجه فی عدم حجیة الاستصحاب فی الوسائط العقلیة أو العادیة هو قصور مقام الاثبات وعدم الإطلاق ولا فرق فیه بین ان یکون دلیل الاعتبار هو الأخبار أو الظن النوعی فان النظر فی أدلة الاستصحاب إلی نفس المستصحب أو اثره ولا نظر لها إلی غیرهما من الآثار المترتبة علی الوسائط العقلیة و العادیة بل یمکن أن یقال ان سائر الآثار خارجة عن مفاد أدلة الاستصحاب تخصصاً وموضوعاً قال سیّدنا الإمام المجاهد قدس سره ان قوله لاینقض الیقین بالشک ان کان بمعنی تنزیل المشکوک فیه</w:t>
      </w:r>
      <w:bookmarkStart w:id="167" w:name="pg13975_138172"/>
    </w:p>
    <w:p>
      <w:pPr>
        <w:pStyle w:val="BookText"/>
        <w:rPr/>
      </w:pPr>
      <w:bookmarkEnd w:id="167"/>
      <w:r>
        <w:rPr>
          <w:rFonts w:ascii="IRNazanin" w:hAnsi="IRNazanin" w:eastAsia="IRNazanin"/>
          <w:color w:val="111111"/>
          <w:sz w:val="28"/>
          <w:sz w:val="28"/>
          <w:szCs w:val="28"/>
          <w:rtl w:val="true"/>
          <w:lang w:bidi="fa-IR"/>
        </w:rPr>
        <w:t xml:space="preserve">منزلة المتیقن فی الآثار لایترتب علیه بهذا الدلیل إلّا آثار نفس المتیقن دون آثار الآثار أی لوازم اللوازم الشرعیة وان کان الترتب شرعیاً فضلاً عن آثار اللوازم و الملزومات و الملازمات العقلیة و العادیة وذلک لأنّ آثار المتیقن لیست الا ما یترتب علیه ویکون هو موضوعاً لها و أما أثر الأثر فیکون موضوعه الأثر لاالمتیقن کما ان أثر اللازم أو الملزوم أو الملازم مطلقاً یکون موضوعه تلک الامور لا المتیقن ومعنی لا ینقض الیقین بالشک بناء علیه انه رتب آثار المتیقن علی المشکوک فیه و الغرض انه لم یتعلق الیقین الا بنفس المتیقن فاذا تعلق الیقین بحیاة زید دون نبات لحیته وشک فی بقائها یکون التعبد بلزوم ترتیب الأثر بلحاظ أثر المتیقن و هو ما یترتب علی الحیوة المتیقنة لا مالیس بمتیقن کنبات اللحیة فان التنزیل لم یقع الا بلحاظ المتیقن و المشکوک فیه وذلک من غیر فرق بین الآثار المترتبة علی الوسائط الشرعیة و العادیة و العقلیة ولیس ذلک من جهة انصراف الأدلة بالنسبة إلی الآثار الغیر الشرعیة أو عدم اطلاقها أو عدم تعقل جعل مالیس تحت یدالشارع بل المقصود الأدلة وخروج تلک الآثار موضوعاً وتخصصاً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ولایخفی علیک أن أثر الشرعی المترتب علی الأثر الشرعی و إن لم یترتب بالاستصحاب إلّا أنّ موضوعه هو الأثر الشرعی إذا ثبت بالاستصحاب یشمله عموم الأدلة الدالة علی الأثر الشرعی المرتب علیه و سیأتی توضیح ذالک فیما سیأتی انشاء اللّه تعالی</w:t>
      </w:r>
      <w:r>
        <w:rPr>
          <w:rFonts w:eastAsia="IRNazanin" w:cs="IRNazanin"/>
          <w:color w:val="111111"/>
          <w:sz w:val="28"/>
          <w:szCs w:val="28"/>
          <w:rtl w:val="true"/>
          <w:lang w:bidi="fa-IR"/>
        </w:rPr>
        <w:t>.</w:t>
      </w:r>
    </w:p>
    <w:p>
      <w:pPr>
        <w:pStyle w:val="Heading6"/>
        <w:numPr>
          <w:ilvl w:val="5"/>
          <w:numId w:val="1"/>
        </w:numPr>
        <w:rPr/>
      </w:pPr>
      <w:bookmarkStart w:id="168" w:name="__RefHeading___Toc1558663_3381743652"/>
      <w:bookmarkStart w:id="169" w:name="_Toc63"/>
      <w:bookmarkEnd w:id="168"/>
      <w:r>
        <w:rPr>
          <w:rtl w:val="true"/>
        </w:rPr>
        <w:t>تبصرة</w:t>
      </w:r>
      <w:r>
        <w:rPr>
          <w:rtl w:val="true"/>
        </w:rPr>
        <w:t>:</w:t>
      </w:r>
      <w:r>
        <w:rPr>
          <w:rtl w:val="true"/>
        </w:rPr>
        <w:t>ولایخفی علیک ان مورد البحث هو ما إذا کان اللازم العقلی أو العادی لازما لبقاء المستصحب فی زمان الشک</w:t>
      </w:r>
      <w:bookmarkEnd w:id="16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 واضح لأنّه لوکان اللازم العقلی أو العادی لازما من حین الیقین السابق وتحقق الملزوم کان مجری للاستصحاب بنفسه کما یجری الاستصحاب فی ناحیة الملزوم وذلک لاشتراکهما فی الیقین السابق</w:t>
      </w:r>
      <w:bookmarkStart w:id="170" w:name="pg13975_138173"/>
    </w:p>
    <w:p>
      <w:pPr>
        <w:pStyle w:val="BookText"/>
        <w:rPr/>
      </w:pPr>
      <w:bookmarkEnd w:id="170"/>
      <w:r>
        <w:rPr>
          <w:rFonts w:ascii="IRNazanin" w:hAnsi="IRNazanin" w:eastAsia="IRNazanin"/>
          <w:color w:val="111111"/>
          <w:sz w:val="28"/>
          <w:sz w:val="28"/>
          <w:szCs w:val="28"/>
          <w:rtl w:val="true"/>
          <w:lang w:bidi="fa-IR"/>
        </w:rPr>
        <w:t>والشک اللاحق فان کان حکما شرعیاً أو موضوعاً للحکم الشرعی کان اللازم أیضاً مشمولاً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لاتنقض الیقین بالشک کسایر موارد الیقین السابق و 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ولایخفی أن مورد البحث ما إذا کانت الملازمة بین المستصحب ولوازمه فی البقاء فقط لأنّه لوکانت الملازمة بینهما حدوثا وبقاء کان اللازم بنفسه متعلق الیقین و الشک فیجری الاستصحاب فی نفسه بلا احتیاج إلی الالتزام باصل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الملازمة فی البقاء فقط فاللازم بنفسه لایکون مجری الاستصحاب لعدم کونه متیقنا سابقاً فهذا هو محل الکلام فی اعتبار الأصل المثبت وعدمه وذلک کما إذا شککنا فی وجود الحاجب وعدمه عند الغسل فبناء علی الأصل المثبت یجری استصحاب عدم وجود الحاجب ویترتب علیه وصول الماء إلی البشرة فیحکم بصحة الغسل مع ان وصول الماء إلی البشرة لم یکن متیقنا سابقاً وبناء علی عدم القول به لابد من اثبات وصول الماء إلی البشرة من طریق آخر غیر الاستصحاب وإلّا لم یحکم بصحة الغسل</w:t>
      </w:r>
      <w:r>
        <w:rPr>
          <w:rFonts w:eastAsia="IRNazanin" w:cs="IRNazanin"/>
          <w:color w:val="111111"/>
          <w:sz w:val="28"/>
          <w:szCs w:val="28"/>
          <w:rtl w:val="true"/>
          <w:lang w:bidi="fa-IR"/>
        </w:rPr>
        <w:t xml:space="preserve">. </w:t>
      </w:r>
      <w:r>
        <w:rPr>
          <w:rStyle w:val="FootnoteAnchor"/>
          <w:rtl w:val="true"/>
        </w:rPr>
        <w:footnoteReference w:id="187"/>
      </w:r>
    </w:p>
    <w:p>
      <w:pPr>
        <w:pStyle w:val="Heading6"/>
        <w:numPr>
          <w:ilvl w:val="5"/>
          <w:numId w:val="1"/>
        </w:numPr>
        <w:rPr/>
      </w:pPr>
      <w:bookmarkStart w:id="171" w:name="__RefHeading___Toc1558665_3381743652"/>
      <w:bookmarkStart w:id="172" w:name="_Toc64"/>
      <w:bookmarkEnd w:id="171"/>
      <w:r>
        <w:rPr>
          <w:rtl w:val="true"/>
        </w:rPr>
        <w:t>الابتلاء بالمعارض</w:t>
      </w:r>
      <w:bookmarkEnd w:id="1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ان مع الغمض عن قصور الأدلة بالنسبة إلی الأصول المثبته وجریان الاستصحاب فی الملزوم یقع التعارض بینه وبین التعبد بعدم اللازم لأنّ الملازم لیس بنفسه موردا للتعبد بالاستصحاب الجاری فی الملزوم وحیث کان مسبوقا بالعدم فیجری استصحاب العدم فی نفس اللازم ومقتضاه عدم ترتیب آثاره الشرعیة قال السیّد المحقّق الخوئی قدس سره فی توضیح ما نقلناه عنه لنا یقینان یقین بوجود الملزوم</w:t>
      </w:r>
      <w:bookmarkStart w:id="173" w:name="pg13975_138174"/>
    </w:p>
    <w:p>
      <w:pPr>
        <w:pStyle w:val="BookText"/>
        <w:rPr/>
      </w:pPr>
      <w:bookmarkEnd w:id="173"/>
      <w:r>
        <w:rPr>
          <w:rFonts w:ascii="IRNazanin" w:hAnsi="IRNazanin" w:eastAsia="IRNazanin"/>
          <w:color w:val="111111"/>
          <w:sz w:val="28"/>
          <w:sz w:val="28"/>
          <w:szCs w:val="28"/>
          <w:rtl w:val="true"/>
          <w:lang w:bidi="fa-IR"/>
        </w:rPr>
        <w:t>سابقاً ویقین بعدم اللازم سابقاً فبمقتضی الیقین بوجود الملزوم یجری الاستصحاب فیه ومقتضاه ترتیب جمیع آثاره الشرعیة حتی آثاره الّتی تکون مع الواسطة وبمقتضی الیقین بعدم اللازم یجری استصحاب العدم فیه ومقتضاه عدم ترتیب آثاره الشرعیة الّتی کانت آثارا للملزوم مع الواسطة فیقع التعارض بین الاستصحابین فی خصوص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لایمکن القول باعتبار الأصل المثبت من جهة عدم المقتضی لعدم دلالة أدلة الاستصحاب علی لزوم ترتیب الآثار مع الواسطة العقلیة أو العادیة ومن جهة وجود المانع والابتلاء بالمعارض علی تقدیر تسلیم وجود المقتضی له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قد یقال لوکان التعارض صحیحا لزم ان لایترتب آثار نفس الملزوم أیضاً لوجود المعارضة بین الاستصحابین مع ان المعلوم خلافه بالاجماع فالأصل فی طرف الملزوم مقدم علی الأصل فی طرف عدم اللازم فلا تعارض أو ان الاستصحاب فی مورد المعارضة یتساقط لافی غیره ومورد المعارضة هو أثر اللازم لا الملزوم و الوجه فی تقدیم الأصل فی طرف الملزوم انه لامعارض له فتأمل</w:t>
      </w:r>
      <w:r>
        <w:rPr>
          <w:rFonts w:eastAsia="IRNazanin" w:cs="IRNazanin"/>
          <w:color w:val="111111"/>
          <w:sz w:val="28"/>
          <w:szCs w:val="28"/>
          <w:rtl w:val="true"/>
          <w:lang w:bidi="fa-IR"/>
        </w:rPr>
        <w:t>.</w:t>
      </w:r>
    </w:p>
    <w:p>
      <w:pPr>
        <w:pStyle w:val="Heading6"/>
        <w:numPr>
          <w:ilvl w:val="5"/>
          <w:numId w:val="1"/>
        </w:numPr>
        <w:rPr/>
      </w:pPr>
      <w:bookmarkStart w:id="174" w:name="__RefHeading___Toc1558667_3381743652"/>
      <w:bookmarkStart w:id="175" w:name="_Toc65"/>
      <w:bookmarkEnd w:id="174"/>
      <w:r>
        <w:rPr>
          <w:rtl w:val="true"/>
        </w:rPr>
        <w:t>الفرق بین الامارات و الأصول</w:t>
      </w:r>
      <w:bookmarkEnd w:id="175"/>
    </w:p>
    <w:p>
      <w:pPr>
        <w:pStyle w:val="BookText"/>
        <w:rPr/>
      </w:pPr>
      <w:r>
        <w:rPr>
          <w:rFonts w:ascii="IRNazanin" w:hAnsi="IRNazanin" w:eastAsia="IRNazanin"/>
          <w:color w:val="111111"/>
          <w:sz w:val="28"/>
          <w:sz w:val="28"/>
          <w:szCs w:val="28"/>
          <w:rtl w:val="true"/>
          <w:lang w:bidi="fa-IR"/>
        </w:rPr>
        <w:t>و قد یسئل ماالفرق بین الامارات و الأصول وکیف یحکم فی الامارات بحجیة مطلق الاثار سواء کانت شرعیة اوعادیة أو عقلیة بل مطلق الملزومات و الملازمات مع ان إشکال قصور الأدلة یجری فیها أیضاً فکما یقال بقصور أدلة الأصول عن شمول تلک الآثار فکذلک یمکن أن یقال بقصور أدلة اعتبار الامارات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الطریق أو الامارة حیث انه کما یحکی عن المؤدّی ویشیر إلیه کذا یحکی عن اطرافه من ملزومه ولوازمه وملازماته ویشیر الیها کان</w:t>
      </w:r>
    </w:p>
    <w:p>
      <w:pPr>
        <w:pStyle w:val="BookText"/>
        <w:rPr/>
      </w:pPr>
      <w:r>
        <w:rPr>
          <w:rFonts w:ascii="IRNazanin" w:hAnsi="IRNazanin" w:eastAsia="IRNazanin"/>
          <w:color w:val="111111"/>
          <w:sz w:val="28"/>
          <w:sz w:val="28"/>
          <w:szCs w:val="28"/>
          <w:rtl w:val="true"/>
          <w:lang w:bidi="fa-IR"/>
        </w:rPr>
        <w:t>مقتضی إطلاق دلیل اعتبارها لزوم تصدیقها فی حکایتها و قضیته حجیة المثبت منها کما لایخفی بخلاف مثل دلیل الاستصحاب فانه لابد من الاقتصار ممّا فیه من الدلالة علی التعبد بثبوته ولا دلالة له الاعلی التعبد بثبوت المشکوک بلحاظ اثره حسبما عرفت فلادلالة له علی اعتبار المثبت منه کسائر الأصول التعبدیة الا فیما عدّ أثر الواسطة اثرا له لخفائها أو شدّة وضوحها وجلائها حسبما حققناه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أورد علیه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الحکایة فرع القصد و المعتبر قدلایقصد اللوازم بل قد لایکون ملتفتا الیها أو یتخیل عدم الملازمة ومع ذلک یقال بحجیة اللوازم وذلک لانّ الأدلة تدلّ علی حجیة الخبر و الخبر و الحکایة من العناوین القصدیة فلایکون الأخبار عن الشیء اخبارا عن لازمه إلّا إذا کان اللازم لازما بالمعنی الأخص و هو الذی لاینفک تصوره عن تصور الملزوم أو کان لازما بالمعنی الأعم مع کون المخبر ملتفتا إلی الملازمة فحینئذٍ یکون الأخبار عن الشیء اخبارا عن لازمه بخلاف ما اذا کان اللازم لازما بالمعنی الأعم ولم یکن المخبر ملتفتا إلی الملازمة أو کان منکرا لها فلایکون الأخبار عن الشیء أخبارا عن لازمه فلایکون الخبر حجة فی مثل هذا اللازم لعدم کونه خبرا بالنسبة إلیه إلی أن قال ولذا ذکرنا فی محله وفاقا للفقهاء ان الأخبار عن شیء یستلزم تکذیب النّبی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کفرا إلّا مع التفات المخبر بالملازمة</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واجیب عن هذا الایراد بأنّ الضابط فی حجیة اللوازم أحد امرین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فی دلیل الحجیة و هو یثبت اللوازم و هذا لاتؤثر فیه اماریة الامارة أو اصلیة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العبرة فقط باقوائیة الاحتمال و أما إذا تدخل سنخ المحتمل دخلاً تاما أو دخلاً ناقصا أو تدخلت نکتة نفسیة ولو احتمالا فلایمکننا ان نتعدی إلّا إلی لازم ثبت دخوله فی دائرة سنخ المحتمل المفروض حجیة فیه أو دائرة النکتة النفسیة علی شرط ان لایکون ثبوت دخوله فی تلک الدائرة عن طریق کونه بنفسه مصداقاً للامر الذی جعل بمدلوله المطابقی حجة وإلّا فالتمسک بالمدلول الالتزامی لامحصل له فخبر الثقة مثلاً لوازمه حجة لأنّ الملحوظ فیه هو اقوائیة الاحتمال و النکتة النفسیة غیر ملحوظة بمقتضی ظاهر دلیل الحجیة ولو بمعونة الارتکاز العقلائی الذی یری عدم دخل نکتة نفسیة فی المقام ولا اقصد بالارتکاز العقلائی خصوص ارتکاز حجیة شیء من دون دخل نکتة نفسیة بل یکفی ان یکون المرتکز فی اذهان العقلاء ان الشیء الفلانی ان کان حجة فهو انما یکون حجة لاجل مافیه من قوة الاحتمال من دون دخل أیّ نکتة نفسیة فی موارده سواء کانت حجیته أیضاً مرکوزة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ان خبر الثقة جعل حجة فی العبادات بالخصوص مثلاً لدخل سنخ المحتمل ودل خبر الثقة علی وجوب الصلاة مثلاً وکانت هناک ملازمة بین وجوب الصلاة ووجوب الصوم ثبت بذلک وجوب الصوم بالرغم من دخل سنخ المحتمل حسب الفرض وذلک لاتحاد سنخ المحتمل فی المقام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والأصول لوازمها غیر حجة لأنّ العبرة فیها بسنخ المحتمل الذی یحتمل اختلافه من المدلول المطابقی إلی المدلول الالتزامی ولا إطلاق فی دلیل حجیة یشمل المدالیل الالتزامیة والاستصحاب بالرغم من کونه امارة بمعنی ملاحظة قوة الاحتمال فیه دون سنخ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لاتکون لوازمه حجة</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مع کون العبرة باقوائیة الاحتمال لانستغنی عن الإطلاق أیضاً فالقول بأنّ الضابط أحد الامرین من الإطلاق أو اقوائیة الاحتمال لایخلو عن النظر وأجاب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السؤال عن الفرق بین الامارات و الأصول بقوله أما وجه حجیة مثبتات الامارات ان جمیع الامارات الشرعیة انما هی امارات عقلائیة امضاها الشارع ولیس فیها ماتکون حجیتها بتأسیس من الشرع کظواهر الالفاظ وقول اللغوی علی القول بحجیته وخبر الثقة و الید وقول ذی الید علی القول بحجیته وأصالة الصحة علی القول باماریتها فانها کلها أمارات عقلائیة لم یردع عنها الشارع إلی أن قال فلاإشکال فی أنّ الأمارات مطلقاً عقلائیة أمضاها الشارع و معلوم أن بناء العقلاء علی العمل بها انما هو لاجل اثباتها الواقع لاللتعبد بالعمل بها فاذا ثبت الواقع بها تثبت لوازمه وملزومه وملزوماته وملازماته بعین الملاک الذی لنفسه فکما ان العلم بالشیء موجب للعلم بلوازمه وملزوماته وملازماته مطلقاً فکذلک الوثوق به موجب للوثوق بها وکذاالحال بالنسبة إلی احتجاج الموإلی للعبید وبالعکس فکما یحتج العقلاء بقیام الامارة علی الشیء کذلک یحتجون علی لوازمه وملزوماته وملازماته مع الواسطة أو بلاواسطة شیء ولو حاولنا اثبات حجیة الامارات بالادلة النقلیة لما امکن لنا اثبات حجیة مثبتاتها بل ولا لوازمها الشرعیة إذا کانت مع الواسطة الشرعیة إلی أن قال و أما الأصول وعمدتها الاستصحاب فالسّر فی عدم حجّیة مثبتاتها وحجیة لوازمها الشرعیة ولو مع الوسائط إذا کان الترتب بین الوسائط کلها شرعیة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قوله لاتنقض الیقین بالشک إمّا هو اقامة المشکوک فیه مقام المتیقن فی ترتیب الآثار فیکون المفاد وجوب ترتیب آثار المتیقن علی المشکوک فیه کما هو الظاهر من الشیخ ومن بعده من الاعلام</w:t>
      </w:r>
      <w:r>
        <w:rPr>
          <w:rFonts w:eastAsia="IRNazanin" w:cs="IRNazanin"/>
          <w:color w:val="111111"/>
          <w:sz w:val="28"/>
          <w:szCs w:val="28"/>
          <w:rtl w:val="true"/>
          <w:lang w:bidi="fa-IR"/>
        </w:rPr>
        <w:t>.</w:t>
      </w:r>
      <w:bookmarkStart w:id="176" w:name="pg13975_138178"/>
    </w:p>
    <w:p>
      <w:pPr>
        <w:pStyle w:val="BookText"/>
        <w:rPr/>
      </w:pPr>
      <w:bookmarkEnd w:id="176"/>
      <w:r>
        <w:rPr>
          <w:rFonts w:ascii="IRNazanin" w:hAnsi="IRNazanin" w:eastAsia="IRNazanin"/>
          <w:color w:val="111111"/>
          <w:sz w:val="28"/>
          <w:sz w:val="28"/>
          <w:szCs w:val="28"/>
          <w:rtl w:val="true"/>
          <w:lang w:bidi="fa-IR"/>
        </w:rPr>
        <w:t>و إمّا إبقاء الیقین فی اعتبار الشارع واطالة عمره وعدم نقضه بالشک لکونه امراً مبرما لاینقض بما لیس کذلک فیکون معنی عدم نقض الیقین بالشک هو التعبد ببقاء الیقین الطریقی فی مقام العمل ولایلزم منه صیرورة الاستصحاب طریقاً وامارة لما عرفت فی محله من ان الیقین السابق لایمکن ان یکون طریقاً وامارة علی الشیء المشکوک فی زمان الشک فلایمکن ان یکون اعتبار بقاء الیقین الا ایجاب العمل علی طبق الیقین الطریقی أی التعبد ببقاء المتیقن فتصیر نتیجة الاعتبارین واحدة وهی وجوب ترتیب الاثار فی زمان الشک وان کان الاعتباران مختلفین وطریق التعبد بوجوب ترتیب الأثر مختلفا إلی أن قال وممّا ذکرنا یعلم انه لو کان معنی لاینقض الیقین بالشک هو التعبد بابقاء الیقین واطالة عمره لما ینفع فی ترتب آثار الوسائط الشرعیة فضلاً عن غیرها</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ولقد أفاد وأجاد و أما إحتمال اعتبار القصد فلاوجه له بعد عدم اعتباره عند العقلاء لا فی بناء اتهم ولا فی احتجاجاتهم ویشهد له اخذهم بلوازم الاقاریر ولو لم یکن المقر متوجها الیها ألا تری ان من لم یرد ذکر مدة عمره فیسئل عنه عدة سؤالات فیکشف مدة عمره کان مأخوذا بما أجاب وان لم یقصد اللازم ودعوی ان ذلک من جهة حصول الاطمینان باللازم اذلا یکون له فیما أجاب دواعی الکذب مندفعة بانه لااشکال فی ان أخبار الثقات بالملزومات و اللوازم یفید الاطمینان النوعی فیما إذا لم یکن لهم دواعی الکذب ولا کلام وانما الکلام فی لزوم القصد و قد عرفت عدم لزومه فی مثل الاقاریر فتدبّر</w:t>
      </w:r>
      <w:r>
        <w:rPr>
          <w:rFonts w:eastAsia="IRNazanin" w:cs="IRNazanin"/>
          <w:color w:val="111111"/>
          <w:sz w:val="28"/>
          <w:szCs w:val="28"/>
          <w:rtl w:val="true"/>
          <w:lang w:bidi="fa-IR"/>
        </w:rPr>
        <w:t>.</w:t>
      </w:r>
    </w:p>
    <w:p>
      <w:pPr>
        <w:pStyle w:val="Heading6"/>
        <w:numPr>
          <w:ilvl w:val="5"/>
          <w:numId w:val="1"/>
        </w:numPr>
        <w:rPr/>
      </w:pPr>
      <w:bookmarkStart w:id="177" w:name="__RefHeading___Toc1558669_3381743652"/>
      <w:bookmarkStart w:id="178" w:name="_Toc66"/>
      <w:bookmarkEnd w:id="177"/>
      <w:r>
        <w:rPr>
          <w:rtl w:val="true"/>
        </w:rPr>
        <w:t>بقی شیء فی مدخلیة القصد فی حجیة الخبر</w:t>
      </w:r>
      <w:bookmarkEnd w:id="17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استشهاد السیّد المحقّق الخوئی قدس سره علی مدخلیة القصد فی حجیة الخبر بما ذکره الفقهاءمن ان الأخبار عن شیء یستلزم تکذیب النّبی</w:t>
      </w:r>
    </w:p>
    <w:p>
      <w:pPr>
        <w:pStyle w:val="BookText"/>
        <w:rPr/>
      </w:pPr>
      <w:r>
        <w:rPr>
          <w:rFonts w:ascii="IRNazanin" w:hAnsi="IRNazanin" w:eastAsia="IRNazanin"/>
          <w:color w:val="111111"/>
          <w:sz w:val="28"/>
          <w:sz w:val="28"/>
          <w:szCs w:val="28"/>
          <w:rtl w:val="true"/>
          <w:lang w:bidi="fa-IR"/>
        </w:rPr>
        <w:t>اوالإمام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کفرا الا مع التفات المخبر بالملازمة و القصد محل نظر لأنّ الاستلزام المذکور لایتوقف علی الالتفات و القصد بل هو لازم الواقع الآن مع عدم اعتقاده بأنّ مورد الانکار ممّا جاء به النبی صلی الله علیه و آله و سلم لایکون کفرا ولقد أفاد وأجاد بعض الاعلام حیث قال و أما ماذکر فی مسألة عدم الحکم بکفر منکر بعض ضروریات الدین أو المذهب فیما إذا لم یرالمنکر ثبوته من الشریعة فهو من جهة ان الموجب للکفر ان یظهر الشخص انه لایعتقد بالنبوة ومن الظاهر ان منکر بعض الضروری مع عدم اعتقاده انه ممّا اخبر به النبی صلی الله علیه و آله و سلم لایوجب انکاره النبوة لیحکم بکفره</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بین الامارات و الأصول فی حجیة المثبتات فی الاُولی دون الثانیة کما أفاد سیّدنا الاُستاذ ان دلیل حجیة الامارات انما یکون مفیدا لحجیتها بما کانت عند العقلاء وبعبارة اخری لا إشکال فی ان طریقة العقلاء استقرت علی العمل بالطرق بجمیع اطرافها فاذا ورد من الشرع مایدلّ علی حجیة الطرق یکون ظاهرا فی حجیتها بعین ماکان عند العقلاء</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هذا بخلاف أدلة اعتبار الأصول فانها لاتفید الا التعبد باقامة المشکوک مقام المتیقن فی ترتیب الآثار أو التعبد ببقاء الیقین الطریقی فی مقام العمل ولایلزم منه صیرورة الاستصحاب طریقاً وامارة اذلامعنی لجعل الیقین السابق طریقاً وامارة علی الشیء المشکوک فی زمان الشک وعلیه فتصیر نتیجة الاعتبارین واحدة وهی وجوب ترتیب الآثار فی زمان الشک و القدر المتیقن من هذا هو آثار نفس المتیقن فلایشمل غیرها بل عرفت خروج غیرها تخصصاً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قصور أدلة التنزیل عن شمول الآثار المترتبة علی المتیقن بالواسطة لکن یقع الإشکال فی الآثار الشرعیة الّتی تکون وسائطها شرعیة مع انه لاکلام بینهم</w:t>
      </w:r>
    </w:p>
    <w:p>
      <w:pPr>
        <w:pStyle w:val="BookText"/>
        <w:rPr/>
      </w:pPr>
      <w:r>
        <w:rPr>
          <w:rFonts w:ascii="IRNazanin" w:hAnsi="IRNazanin" w:eastAsia="IRNazanin"/>
          <w:color w:val="111111"/>
          <w:sz w:val="28"/>
          <w:sz w:val="28"/>
          <w:szCs w:val="28"/>
          <w:rtl w:val="true"/>
          <w:lang w:bidi="fa-IR"/>
        </w:rPr>
        <w:t>فی وجوب ترتیب تلک الآثار وشمول دلیل التنزیل لها مع انها لیست بلا واسطة وبالجملة ان کان أدلة التنزیل قاصرة عن شمول الآثار المترتبة مع الوسائط فکیف یقال بشمولها للاثار الشرعیة الّتی یکون واسطتها شرعیة وان لیست قاصرة عن شمول تلک الاثار فما الفرق بین مایکون وسائطها شرعیاً وبین ما تکون عقلیاً او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سیّدنا الاُستاذ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سلمنا ان دلیل التنزیل لیس ناظرا الا إلی آثار نفس المتیقن لکن نقول بعد ما کان قضیة ادعاء وجود زید فی عالم الشک جعل آثاره المترتبة علی وجوده الواقعی یکون جعل تلک الآثار مماثلاً للواقع من جمیع الجهات انسب واحری بتصحیح الادعاء ولایشکل حینئذٍ بأنّ لازم ذلک ترتب الآثار العقلیة و العادیة ومایترتب علیهما أیضاً وذلک لأنّ جعل تلک الآثار لیس بید الشارع کی یکون انسب بمقام ادعائه فیختص الجعل بما کان بید الشارع وضعا و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الفرق حینئذٍ القطع بأنّ الاثار المترتبة علی المتیقن بوسائط شرعیة مرادة منها والا لما کان لها فائدة فی کثیر المقامات فان من تیقن بالطهارة وشک فی الحدث یستصحب الطهارة فیبنی علی جواز الدخول فی الصلاة وجواز اتیان سایرالصلاة المترتبة علی هذه الصلاة وهکذا وکذلک الکلام فی قاعدة الفراغ و نحوها فتدبّر</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ثبوت الموضوع و هو الأثر الشرعی بالاستصحاب یشمله عموم أدلة الأثر الشرعی المترتب علیه وإلیه یؤول فی تسدید الأصول من انه لاحاجة إلی ارجاع تفسیر الموضوع إلی ترتیب الأحکام المجعولة علی ذلک العنوان بل ان ثمرة التفسیر ان یعمه أدلة الأحکام المتعلقة علی هذا العنوان فتدل تلک الأدلة علی ثبوت هذه الأحکام له بسعة تفسیره له</w:t>
      </w:r>
      <w:r>
        <w:rPr>
          <w:rFonts w:eastAsia="IRNazanin" w:cs="IRNazanin"/>
          <w:color w:val="111111"/>
          <w:sz w:val="28"/>
          <w:szCs w:val="28"/>
          <w:rtl w:val="true"/>
          <w:lang w:bidi="fa-IR"/>
        </w:rPr>
        <w:t>.</w:t>
      </w:r>
      <w:bookmarkStart w:id="179" w:name="pg13975_138181"/>
    </w:p>
    <w:p>
      <w:pPr>
        <w:pStyle w:val="BookText"/>
        <w:rPr/>
      </w:pPr>
      <w:bookmarkEnd w:id="179"/>
      <w:r>
        <w:rPr>
          <w:rFonts w:ascii="IRNazanin" w:hAnsi="IRNazanin" w:eastAsia="IRNazanin"/>
          <w:color w:val="111111"/>
          <w:sz w:val="28"/>
          <w:sz w:val="28"/>
          <w:szCs w:val="28"/>
          <w:rtl w:val="true"/>
          <w:lang w:bidi="fa-IR"/>
        </w:rPr>
        <w:t>فالمقصود ان الاستصحاب لایقتضی الا ان فی محیط القانون ومحدودة الشرع المتیقن السابق باق وموجود فی زمان الشک تعبداً وبنفس التعبد بوجوده یختتم وینتهی رسالة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کان المتیقن حکما یکون التعبد به تعیینا لوظیفة المکلف و إذا کان موضوعاً فلامحالة یعمه الدلیل الدال علی ترتب الحکم علیه ویثبت بذلک الدلیل تعلق ذلک الحکم به إلی أن قال وثبوت آثاره الشرعیة أیضاً انما هو بدلالة أدلة تلک الآثار لابنفس الاستصحاب نعم ببرکة الاستصحاب یحرز تطبیق الأدلة علیه و هذا الاحراز مفقود فی غیر مورد التعبد و هو موضوع هذه الاثار الشرعیة</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وعلیه فالأثر الشرعی المترتب علی الأثر الشرعی بعد ثبوت موضوعه و هو الأثر الشرعی بالاستصحاب ثابت بالادلة المتکلفة لترتب ذاک الأثر الشرعی علیه</w:t>
      </w:r>
      <w:r>
        <w:rPr>
          <w:rFonts w:eastAsia="IRNazanin" w:cs="IRNazanin"/>
          <w:color w:val="111111"/>
          <w:sz w:val="28"/>
          <w:szCs w:val="28"/>
          <w:rtl w:val="true"/>
          <w:lang w:bidi="fa-IR"/>
        </w:rPr>
        <w:t>.</w:t>
      </w:r>
    </w:p>
    <w:p>
      <w:pPr>
        <w:pStyle w:val="Heading6"/>
        <w:numPr>
          <w:ilvl w:val="5"/>
          <w:numId w:val="1"/>
        </w:numPr>
        <w:rPr/>
      </w:pPr>
      <w:bookmarkStart w:id="180" w:name="__RefHeading___Toc1558671_3381743652"/>
      <w:bookmarkStart w:id="181" w:name="_Toc67"/>
      <w:bookmarkEnd w:id="180"/>
      <w:r>
        <w:rPr>
          <w:rtl w:val="true"/>
        </w:rPr>
        <w:t>بقی إشکال و هو ان ما ذکر من حجیة الامارات بالنسبة إلی لوازمها وملزوماتها لایجری فی اعتبار مطلق الامارة</w:t>
      </w:r>
      <w:bookmarkEnd w:id="18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ان بعض الامارات معتبرة تأسیسا من الشارع کالظن بالقبلة لمن لایمکن له العلم بها ولو ظن ان القبلة فی جهة یوجب الظن بکونها قبلة دخول الوقت فلاسبیل لنا إلی إحراز اعتبار الظن بدخوله وسوق المسلمین امارة بتذکیة الحیوان ولکن لایکون امارة بکون المشتری منه من مأکول اللحم لیجوز الصلاة فیه وان ظن بکونه من مأکول اللحم و الحاصل ان ما هو المعروف فی السنتهم من اعتبار الامارة بالاضافة إلی اطرافها أیضاً لا اساس له بل لابد من ملاحظة الدلیل الدال علی اعتبار الامارة من ان مقتضاه الإطلاق أو الاختصاص</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الامارات العقلائیة و انکار حجیة اللوازم فی الامارات العقلائیه کماتری ویشهدله اجتجاجهم بلوازم الاقاریر وان لم یکن مع القصد والالتفات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ملازمة الامارة الشرعیة کالظن بالقبلة بالنسبة إلی الظن بدخول الوقت لاینافی ماذکر لما عرفت من ان الکلام فی الامارات العقلائیة لا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سوق المسلمین کما انه اماره‌علی تذکیة الغنم امارة علی کونه من مأکول اللحم فیما إذا کان البیع و الشراء مبنیین علی کونه مأکول اللحم فیجوز اکله ولبسه کما علیه سیرة المسلمین نعم لو لم یکن البیع و الشراء مبنیین علی کونه من مأکول اللحم کماإذا کان البایع فی مقام بیع الجلود ولو کانت من غیر مأکول اللحم فالسوق امارة علی التذکیة ولا امارة علی کونها من مأکول اللحم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لوازم الامارات واطرافها حجة وان لم تکن مقصودة للمخبر ولذا اکتفی بالاقرار فی ثبوت اللوازم مع ان المقر قد لایکون ملتفتا الیها وهکذا ربما یستفاد من الجمع من الأدلة شیء لیست الأدلة ناظرة إلیه ابتداءا کدلالة الاقتضاء بالنسبة إلی مدة أوّل الحمل وهی ستة اشهر بعد الجمع بین قوله تعالی وَ حَمْلُهُ وَ فصالُهُ ثَلاثُونَ شَهْراً </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عزّوجلّ وَ الْوالداتُ یُرْضعْنَ أَوْلادَهُنَّ حَوْلَیْن کاملَیْن </w:t>
      </w:r>
      <w:r>
        <w:rPr>
          <w:rStyle w:val="FootnoteAnchor"/>
          <w:rtl w:val="true"/>
        </w:rPr>
        <w:footnoteReference w:id="199"/>
      </w:r>
      <w:r>
        <w:rPr>
          <w:rFonts w:ascii="IRNazanin" w:hAnsi="IRNazanin" w:eastAsia="IRNazanin"/>
          <w:color w:val="111111"/>
          <w:sz w:val="28"/>
          <w:sz w:val="28"/>
          <w:szCs w:val="28"/>
          <w:rtl w:val="true"/>
          <w:lang w:bidi="fa-IR"/>
        </w:rPr>
        <w:t>والوجه فیه أنها من البناءات العقلائیة ولم یردع عنها الشارع بخلاف لوازم الأصول فانها لیست بحجة لعدم کونها مندرجة فی الاثار المأمور بترتبها فی الاستصحاب لظهور الاثار المذکورة فی الاثار المترتبة علی نفس المتیقن و أما غیرها فهی خارجة عنها تخصصاً نعم الأثر الشرعی الثابت بالاستصحاب لو کان له أثر شرعی اخر ثبت له بعموم أدلة ذاک الأثر بعد ثبوت موضوعه بالاستصحاب فلاتغفل</w:t>
      </w:r>
      <w:r>
        <w:rPr>
          <w:rFonts w:eastAsia="IRNazanin" w:cs="IRNazanin"/>
          <w:color w:val="111111"/>
          <w:sz w:val="28"/>
          <w:szCs w:val="28"/>
          <w:rtl w:val="true"/>
          <w:lang w:bidi="fa-IR"/>
        </w:rPr>
        <w:t>.</w:t>
      </w:r>
      <w:bookmarkStart w:id="182" w:name="pg13975_138183"/>
    </w:p>
    <w:p>
      <w:pPr>
        <w:pStyle w:val="Heading6"/>
        <w:numPr>
          <w:ilvl w:val="5"/>
          <w:numId w:val="1"/>
        </w:numPr>
        <w:rPr/>
      </w:pPr>
      <w:bookmarkStart w:id="183" w:name="__RefHeading___Toc1558673_3381743652"/>
      <w:bookmarkStart w:id="184" w:name="_Toc68"/>
      <w:bookmarkEnd w:id="182"/>
      <w:bookmarkEnd w:id="183"/>
      <w:r>
        <w:rPr>
          <w:rtl w:val="true"/>
        </w:rPr>
        <w:t>موارد الاستثناء</w:t>
      </w:r>
      <w:bookmarkEnd w:id="184"/>
    </w:p>
    <w:p>
      <w:pPr>
        <w:pStyle w:val="BookText"/>
        <w:rPr/>
      </w:pPr>
      <w:r>
        <w:rPr>
          <w:rFonts w:ascii="IRNazanin" w:hAnsi="IRNazanin" w:eastAsia="IRNazanin"/>
          <w:color w:val="111111"/>
          <w:sz w:val="28"/>
          <w:sz w:val="28"/>
          <w:szCs w:val="28"/>
          <w:rtl w:val="true"/>
          <w:lang w:bidi="fa-IR"/>
        </w:rPr>
        <w:t>استثنی الفقهاء و الأصولیین عن عدم حجیة الأصول المثبة موارد</w:t>
      </w:r>
    </w:p>
    <w:p>
      <w:pPr>
        <w:pStyle w:val="Heading6"/>
        <w:numPr>
          <w:ilvl w:val="5"/>
          <w:numId w:val="1"/>
        </w:numPr>
        <w:rPr/>
      </w:pPr>
      <w:bookmarkStart w:id="185" w:name="__RefHeading___Toc1558675_3381743652"/>
      <w:bookmarkStart w:id="186" w:name="_Toc69"/>
      <w:bookmarkEnd w:id="185"/>
      <w:r>
        <w:rPr>
          <w:rtl w:val="true"/>
        </w:rPr>
        <w:t>منها خفاء الواسطة</w:t>
      </w:r>
      <w:bookmarkEnd w:id="186"/>
    </w:p>
    <w:p>
      <w:pPr>
        <w:pStyle w:val="BookText"/>
        <w:rPr/>
      </w:pPr>
      <w:r>
        <w:rPr>
          <w:rFonts w:ascii="IRNazanin" w:hAnsi="IRNazanin" w:eastAsia="IRNazanin"/>
          <w:color w:val="111111"/>
          <w:sz w:val="28"/>
          <w:sz w:val="28"/>
          <w:szCs w:val="28"/>
          <w:rtl w:val="true"/>
          <w:lang w:bidi="fa-IR"/>
        </w:rPr>
        <w:t>قال الشیخ الأعظم قدس سره نعم هنا شیء و هو ان بعض الموضوعات الخارجیة المتوسطة بین المستصحب و بین الحکم الشرعی من الوسائط الخفیة بحیث یعد فی العرف الأحکام الشرعیة المترتبة علیها احکاما لنفس المستصحب و هذا المعنی یختلف وضوحا وخفاء باختلاف مراتب خفاء الوسائط عن انظار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 ما إذا استصحب رطوبة النجس من المتلاقیین مع جفاف الآخر فانه لایبعد الحکم بنجاسته مع ان تنجّسه لیس من احکام ملاقاته للنجس رطبا بل من احکام سرایة رطوبة النجاسة إلیه وتأثّره بها بحیث یوجد فی الثوب رطوبة متنجّسة ومن المعلوم ان استصحاب رطوبة النجس الراجع إلی بقاء جزء ما لشیئی قابل للتأثیر لایثبت تأثّر الثوب وتنجسه بها فهو اشبه مثال بمسئلة بقاء المیاء فی الحوض المثبت لانغسال الثوب به إلی أن 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جملتها أصالة عدم دخول هلال شوال فی یوم الشک المثبت لکون غده یوم العید فیترتب علیه احکام العید من الصلوة و الغسل وغیرهما فان مجرد عدم الهلال فی یوم لایثبت آخریته ولا اولیة غده للشهر اللاحق لکن العرف لایفهمون من وجوب ترتیب آثار عدم انقضاء رمضان وعدم دخول شوال إلّا ترتیب احکام آخریة ذلک الیوم لشهر وأولیة غده لشهر آخر فالاول عندهم مالم یسبق بمثله و الآخر ما اتصل بزمان حکم بکونه أوّل الشهر الآخر وکیف کان فالمعیار خفاء توسط الأمر العادی و العقلی بحیث یعدّ آثاره آثارا لنفس المستصحب</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وبالجملة المعتبر فی صدق النقض و عدمه هو العرف الدقی لاالمسامحی و العرف الدقی کما یکون مرجعا فی المفاهیم فکذلک یکون مرجعا فی تطبیق المفاهیم علی المصادیق و الشارع یخاطب الناس بما یفهمه العرف وعلیه فیکون قوله علیه السلام لاینقض الیقین بالشک قضیة عرفیة فاذا رأی العرف ان القضیة المتیقنة عین القضیة المشکوکة رأی عدم ترتب الحکم علی المشکوک فیه نقضا للیقین بالشک ولو لم یکن کذلک عند نظر العقل لعدم وحدتهما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لا أثر لخفاء الواسطة لأنّه ان کان الأثر لذی الواسطة بحسب ما ارتکز عند العرف فهذا لایرجع فی الحقیقة إلی التفصیل وان کان اثرا للواسطة فی الحقیقة و العرف یعده من آثار ذی الواسطة تسامحا فلاعبرة به لأنّ نظر العرف انما یکون متبعاً فی المفاهیم لافی تطبیقها علی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الأثر للواسطة فی الحقیقة ولکن العرف لایتوجه إلی الواسطة وان الأثر لها بل یعتقد ان الأثر لذی الواسطة هذا مضافاً إلی ان نظر العرف فی حدود المفاهیم وتطبیقها مورد الاعتبار شرعاً ولاوجه للتفکیک بینهما لأنّ الملاک فیهما واحد و هو ان العرف لو لم ینبه لایتوجه إلیه بنظره العرفی وأجاب سیّدنا الاُستاد عما ذکره المحقّق النائینی قدس سره بأنّ مسامحات اهل العرف علی النحوین أحدهما ما یتوجه إلیه نفسه وانما یتسامح من جهة عدم الاعتناء بالموضوع و هذا ممّا لایتوجه إلیه ویضرب علی الجدار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مالا یتوجه إلیه بنظره العرفی أصلاً ولاشبهة فی ان هذه المسامحة معتنی بها فی الأحکام ومن ذلک تری الفقهاء یحکمون بطهارة لون الدم مع انه دم فی الحقیقة لاستحالة انتقال العرض وانفکاکه عن المعروض وبالجملة ان کان مسامحات اهل العرف من قبیل المسامحة فی الاوزان و المقادیر بحیث کان هو بنفسه متوجها الیها</w:t>
      </w:r>
    </w:p>
    <w:p>
      <w:pPr>
        <w:pStyle w:val="BookText"/>
        <w:rPr/>
      </w:pPr>
      <w:r>
        <w:rPr>
          <w:rFonts w:ascii="IRNazanin" w:hAnsi="IRNazanin" w:eastAsia="IRNazanin"/>
          <w:color w:val="111111"/>
          <w:sz w:val="28"/>
          <w:sz w:val="28"/>
          <w:szCs w:val="28"/>
          <w:rtl w:val="true"/>
          <w:lang w:bidi="fa-IR"/>
        </w:rPr>
        <w:t>وانما یتسامح من جهة عدم الاعتناء ولذا لایصیر إلیه فی الموضوعات الّتی تعد من الامور المهمة المعتنی بها فلاإشکال فی عدم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ممّا لایتوجه الیها إلا بعد التنبه ببعض امور عقلیة فلسفیة فلاإشکال أیضاً فی اعتبارها وفی امثال هذه الموارد لوفرض ان الشارع اراد الحکم علی وفق دقة العقلیة للزم علیه التنبیه بما یلتفت إلیه اهل العرف مثلاً لوفرض أن اراد نجاسة کل ما کان دما بالدقة لما صح له الاختصار فی بیان هذا الحکم بمثل الدم نجس بل کان علیه تعمیم حکمه لم یراه العرف لون الدم لادما بمثل قوله لون الدم نجس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الشیخ ان کانت الواسطة الخفیة فی المقام ممّا یراها العرف ولکنّه لاجل خفائها یتسامح ویعد آثارها آثارا لذیها فهو ممّا لایلتفت إلیه لأنّ المفروض التفات اهل العرف بهذه الواسطة و هذا التسامح وان کانت ممّا لایراها فکیف یجعلها موضوعاً للآثار فینازع فی ترتبها علی ذی الواسطة وعدمه فالانصاف ان هذا الاستثناء من الأصول المثبتة ممّا لاوجه له</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وبعبارة اخری کما قال سیّدنا الاُستاذ المحقّق الداماد قدس سره أن ما ذکره الشیخ قدس سره من ان استصحاب رطوبة النجس من المتلاقیین مع جفاف الآخر یثبت نجاسة الطاهر منه ما مع ان مجرد ملاقاة النجس الرطب للطاهر لایکفی فی نجاسة الطاهر مالم تسر النجاسة من النجس الیه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علیه انه لو استظهرنا من الأدلة ان مجرد ملاقاة الطاهر مع النجس الرطب موضوع لنجاسة الطاهر کما هو المستفاد من اکثرها بل کثیرها یندرج المثال فی باب</w:t>
      </w:r>
    </w:p>
    <w:p>
      <w:pPr>
        <w:pStyle w:val="BookText"/>
        <w:rPr/>
      </w:pPr>
      <w:r>
        <w:rPr>
          <w:rFonts w:ascii="IRNazanin" w:hAnsi="IRNazanin" w:eastAsia="IRNazanin"/>
          <w:color w:val="111111"/>
          <w:sz w:val="28"/>
          <w:sz w:val="28"/>
          <w:szCs w:val="28"/>
          <w:rtl w:val="true"/>
          <w:lang w:bidi="fa-IR"/>
        </w:rPr>
        <w:t>الموضوعات المرکبة المحرزة بعض اجزائها بالوجدان و الآخر بالأصل من دون توسط واسطة لاخفیة و لاجلیة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استظهرنا اعتبار ان یکون الملاقاة مسریة لرطوبة النجس إلی الطاهر أو ان یکون الطاهر متأثرا بوصول الرطوبة إلیه فاستصحاب بقاء الرطوبة فی الجسم النجس لا أثر له لأنّه لایثبت التأثیر ولا التأثر لانهما من اللوازم العقلیة لبقاء الرطوبة و قد عرفت عدم شمول دلیل التنزیل لها</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ولقائل ان یقول ان المفروض ان العرف لا التفات له إلی دخالة التأثر ولایجعله موضوعاً للاثار حتی یقال کیف یجعله موضوعاً للآثار مع انهم لایرونه وانما العقل یراه ویحکم بدخالته وحیث ان انطباق الأدلة لیس مشروطا بماله دخالة عند العقل یکفیه مایراه العرف دخیلاً واستظهره من الأدلة و هووقوع الملاقاة بین طاهر یابس ونجس رطب وعلیه فدخالة التأثر بعد اعتبار الرطوبة أمر یکون مخفیا عند العرف فلاوجه لنفی الواسطة مطلقاً بقوله من دون واسطة لاخفیة ولاجلیة لما عرفت من حکم العقل بوجودها وعلیه فلایکون الموضوع لتنجس الطاهر عرفاً تأثر الطاهر من الرطوبة النجسة حتی یقال لایثبت التأثر المذکور باستصحاب بقاء الرطوبة المسریة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التأثر دخیل عقلاً لاعرفاً فالموضوع العرفی هو تنجس الطاهر بنفس ملاقاته مع النجس الرطب وحینئذٍ یجری الاستصحاب فی بقاء الرطوبة ویحرز ببقائها تمام الموضوع لتنجس الطاهر ولایکون الأصل مثبتا فتحصّل قوة ماذهب إلیه الشیخ من جریان الاستصحاب فی ما إذا کان الأثر بحکم العقل للواسطة ولکن العرف یجعله أثراً لذی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أفاد وأجاد المحقّق الیزدی قدس سره فی الدرر حیث قال یستثنی من ذلک ما إذا کانت الواسطة بین المستصحب وبین الحکم الشرعی من الوسائط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ان العرف لایری ترتب الحکم الشرعی علی تلک الواسطة بل یراه مرتبا علی نفس المستصحب وخطاب لاتنقض الیقین بالشک کسایر الخطابات تعلق بالعنوان باعتبار مصادیقه العرفیة لاالواقعیة العقلیة ولذا لایحکم بواسطة دلیل نجاسة الدم بنجاسة اللون الباقی منه بعد زوال العین مع انه من أفراد الدم بنظر العقل و الدقة بواسطة استحالة انتقال العرض فما یتوهم من ان المسامحة العرفیة بعد العلم بخطائهم لایجوز الاعتماد علیها وان المقام من هذا القبیل ناش عن عدم التأمل فان المدعی ان مورد الحکم بحسب الدقة هوالمصادیق العرفیة نعم لو ترتب حکم علی عنوان باعتبار ما هو مصداقه بحسب الواقع لایجوز الاعتماد علی مایراه العرف مصداقاً من باب المسامحة و هذا واضح جداً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وأختار سیّدنا الإمام المجاهد ماذکره الشیخ بعنوان الکبری الکلی وقال إذا کانت الواسطة بین المستصحب و الأثر الشرعی خفیة یجری الاستصحاب ویترتب علیه الأثر ولایکون من الأصول المثبتة و المراد من خفاء الواسطة ان العرف ولو بالنظر الدقیق لایری وساطة الواسطة فی ترتب الحکم علی الموضوع ویکون لدی العرف ثبوت الحکم للمستصحب من غیر واسطة وانما یری العقل بضرب من البرهان کون الأثر مترتبا علی الواسطة لبّا وان کان مترتبا علی ذی الواسطة عرفاً</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ناقش فی المثال الذی ذکره الشیخ قدس سره لخفاء الواسطة حیث قال و أما قضیة استصحاب رطوبة النجس لاثبات تنجس ملاقیه فلان العرف هو الذی یستفید من</w:t>
      </w:r>
    </w:p>
    <w:p>
      <w:pPr>
        <w:pStyle w:val="BookText"/>
        <w:rPr/>
      </w:pPr>
      <w:r>
        <w:rPr>
          <w:rFonts w:ascii="IRNazanin" w:hAnsi="IRNazanin" w:eastAsia="IRNazanin"/>
          <w:color w:val="111111"/>
          <w:sz w:val="28"/>
          <w:sz w:val="28"/>
          <w:szCs w:val="28"/>
          <w:rtl w:val="true"/>
          <w:lang w:bidi="fa-IR"/>
        </w:rPr>
        <w:t>الأدلة الشرعیة الواردة فی النجاسات ان التنجس لایکون الا لاجل سرایة النجاسة إلی الملاقی فملاقاة الثوب للرطب لایکون موضوعاً للحکم بالغسل عند العرف بل الموضوع هو الثوب المتأثر عن النجاسة الرطبة فاستصحاب الرطوبة لایثبت هذا العنوان و قد عرفت ان الوسائط الخفیة ماتکون الواسطة عقلیة لایراها العرف واسطة کماان استصحاب عدم الحاجب للحکم بتحقق الغسل مثبت لأنّ الواسطة عرفیة لاعقلیة</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مالایخفی لما عرفت من ان المستفاد من اکثر الأدلة ان مجرد ملاقاة الطاهر مع النجس الرطب موضوع للنجاسة وعلیه فالعرف لایری ترتب الحکم الشرعی علی تلک الواسطة بل یراه مرتبا علی نفس المستصحب کما صرح به المحقّق الیزدی قدس سره فی الدرر واستظهره سیّدناالاُستاذ من الأدلة وانما العقل یحکم بأنّ الموضوع هوالواسطة الخفیة ولاحاجة إلی اثبات ماحکم به العقل حتی یقال ان استصحاب الرطوبة لایثبته فاذا لم یرالعرف الواسطة یحکم باستصحاب الرطوبة و الحکم بالنجاسة من دون ان یکون مثبتا وان کان استصحاب الرطوبة بنظر العقل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الموضوع هو التأثر أو التأثیر عند العقل فما لم یثبت لم یترتب علیه الحکم الشرعی الا انه لایضر لأنّ الخطابات الشرعیة تعلقت بالعناوین باعتبار انطباقها علی مصادیقها العرفیة لاالعقلیة وعدم استصحاب الرطوبة فی المقام نقض للیقین بالشک ومقتضی النهی عن النقض هو لزوم الاستصحاب الرطوبة و الحکم بالنجاسة لأنّ النجس الرطب هو الموضوع عنده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لایذهب علیک أن السیّد المحقّق الخوئی قدس سره ناقش فی المثال الثانی المذکور فی فرائد الأصول أیضاً بانه إنّا إذا بنینا علی ان عنوان الاوّلیة مرکب من جزئین</w:t>
      </w:r>
    </w:p>
    <w:p>
      <w:pPr>
        <w:pStyle w:val="BookText"/>
        <w:rPr/>
      </w:pPr>
      <w:r>
        <w:rPr>
          <w:rFonts w:ascii="IRNazanin" w:hAnsi="IRNazanin" w:eastAsia="IRNazanin"/>
          <w:color w:val="111111"/>
          <w:sz w:val="28"/>
          <w:sz w:val="28"/>
          <w:szCs w:val="28"/>
          <w:rtl w:val="true"/>
          <w:lang w:bidi="fa-IR"/>
        </w:rPr>
        <w:t>أحدهما وجودی و هو کون هذا الیوم من شوال وثانیهما عدمی و هو عدم مضی یوم آخر منه قبله ثبت بالاستصحاب المذکور کون الیوم المشکوک فیه أوّل شوال لأنّ الجزء الأول محرز بالوجدان و الجزء الثانی یحرز بالأصل فبضمیمة الوجدان إلی الأصل یتم المطلوب و أما إذا بنینا علی ان عنوان الاولیة أمر بسیط متنزع من وجود یوم من الشهر غیرمسبوق بیوم آخر من الوجود و العدم السابق لم یمکن اثبات هذا العنوان البسیط بالاستصحاب المذکور إلّا علی القول بالأصل المثبت فان الاولیة بهذا المعنی لازم عقلی للمستصحب وغیر مسبوق بالیقین وحیث ان التحقیق بساطة معنی الاولیة بشهادة العرف لایمکن اثباتها بالاستصحاب المزبور</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المفروض فی کلام الشیخ قدس سره ان العرف لایفهم من وجوب ترتیب آثار عدم انقضاء رمضان وعدم دخول شوال الا ترتیب احکام آخریة ذلک الیوم لشهر واولیة غده لشهر آخر فرأی آثار آخریة ذلک الیوم لشهر آثار عدم انقضاء رمضان وعدم دخول شوال وآثار اولیة غده لشهر آخر آثار عدم دخول شوال ولافرق فیه بین ان یکون الاولیة مرکبة أو البسیطة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نظر العرف المسامحی انما یکون حجة فی موردین الأول فی باب المفاهیم و تحدید الدلالات الثانی فی باب التطبیق إذا کان نظره انشائیا لا اخباریا کما إذا قلنا بأن أسامی المعاملات وضعت بازاء المسببات لا الاسباب فان العرف لو شخص صحة معاملة المعاطاة مثلاً کانت بیعا و أما فی المقام فحیث ان النظر العرفی اخباری فی مجال التطبیق فمع خطأه دقة وعقلاً لاحجیة لنظره</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فی حجته التطبیق هو الملاک فی المفاهیم و هو ان العرف لایفهم من اللفظ إلّا ما توجه إلیه و من المعلوم ان مایفهمه هو الحجة علیه واماما لایتوجه إلیه إلّا بالتنبیه فلیس حجة علیه و هذا بعینه یجیء فی التطبیق أیضاً اذ لایکون المصادیق حجة علیه إلّا ما ینطبق علیه بنظره و یفهمه و أما ما لایکون مصداقاً بنظره فلیس حجة علیه مالم یتخذ الشارع طریقاً آخر یوجب تنبهه بالنسبة إلی المصادیق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عن الانشاء و الأخبار اجنبی عن محل الکلام اذ الکلام فی الافهام العرفی سواء کان فی حدود المفهوم أو الانطباق و هذه المرحلة متقدمة علی مرحلة الأخبار والانشاء الّتی لادخل لهما فی حجیة مفهوم الکلام ومصادیقه بل اخباره بما فهمه صدق وحجة إذا خبر بواقع فهمه ولا وجه لعدم حجیة فیه بعد صدقه فی انطباق المفهوم علیه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لایقتضی سوی التعبد ببقاء المستصحب حکما کان أو موضوعاً وانطباق الأدلة علی الموضوع یبیّن حکمه وعلیه فلایجری التقریر المذکور ویکون تمام المعیار انطباق موضوع الدلیل الاجتهادی وشموله لما استصحب فلو فهم من موضوعه معنی یعم ذاالواسطة أیضاً لثبت حکم الواسطة علیه والا فلافتمام الملاک شمول موضوع ذاک الدلیل بماله من المفهوم العرفی</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خلف فی خفاء الواسطة اذتعمیم الواسطة بحیث تشمل ذا الواسطة لایساعد خفاء الواسطة فالتقریر المذکور فی کلام الشیخ اولی و أتم من ان العرف إذا رأی آثار الواسطة آثارا لذی الواسطة کانت الواسطة خفیة و الآثار للمستصحب وعدم ترتبها علیه یوجب نقض الیقین و هو منهی عنه</w:t>
      </w:r>
      <w:r>
        <w:rPr>
          <w:rFonts w:eastAsia="IRNazanin" w:cs="IRNazanin"/>
          <w:color w:val="111111"/>
          <w:sz w:val="28"/>
          <w:szCs w:val="28"/>
          <w:rtl w:val="true"/>
          <w:lang w:bidi="fa-IR"/>
        </w:rPr>
        <w:t>.</w:t>
      </w:r>
      <w:bookmarkStart w:id="187" w:name="pg13975_138191"/>
    </w:p>
    <w:p>
      <w:pPr>
        <w:pStyle w:val="BookText"/>
        <w:rPr/>
      </w:pPr>
      <w:bookmarkEnd w:id="187"/>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ماذهب إلیه الشیخ وصاحب الکفایة من استثناء الواسطة الخفیة صحیح کبری وصغری وان لم تکن الصغری خالیة عن بعض المناقشات</w:t>
      </w:r>
      <w:r>
        <w:rPr>
          <w:rFonts w:eastAsia="IRNazanin" w:cs="IRNazanin"/>
          <w:color w:val="111111"/>
          <w:sz w:val="28"/>
          <w:szCs w:val="28"/>
          <w:rtl w:val="true"/>
          <w:lang w:bidi="fa-IR"/>
        </w:rPr>
        <w:t>.</w:t>
      </w:r>
    </w:p>
    <w:p>
      <w:pPr>
        <w:pStyle w:val="Heading6"/>
        <w:numPr>
          <w:ilvl w:val="5"/>
          <w:numId w:val="1"/>
        </w:numPr>
        <w:rPr/>
      </w:pPr>
      <w:bookmarkStart w:id="188" w:name="__RefHeading___Toc1558677_3381743652"/>
      <w:bookmarkStart w:id="189" w:name="_Toc70"/>
      <w:bookmarkEnd w:id="188"/>
      <w:r>
        <w:rPr>
          <w:rtl w:val="true"/>
        </w:rPr>
        <w:t>و منها</w:t>
      </w:r>
      <w:r>
        <w:rPr>
          <w:rtl w:val="true"/>
        </w:rPr>
        <w:t>:</w:t>
      </w:r>
      <w:r>
        <w:rPr>
          <w:rtl w:val="true"/>
        </w:rPr>
        <w:t>جلاء الواسطة</w:t>
      </w:r>
      <w:bookmarkEnd w:id="189"/>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الواسطة ووضوحها بنحو یورث الملازمة بینهما فی مقام التنزیل عرفاً بحیث یکون دلیل تنزیل أحدهما دلیلاً علی تنزیل الآخر کالمتضائفین مثل ابوة زید لعمرو وبنوة عمرو لزید لعدم التفکیک بینهما فی التنزیل کمالا تفکیک بینهما فی الواقع و قد ألْحَقَ صاحب الکفایة هذا بما إذا کانت الواسطة خفیة حیث قال کما لایبعد ترتیب ماکان بواسطة مالایمکن التفکیک عرفاً بینه وبین المستصحب تنزیلاً کمالا تفکیک بینهما واقعاً لاجل وضوح لزومه له أو ملازمتة معه بمثابة عدّ اثره اثرا لهما فان عدم ترتیب مثل هذا الأثر علیه یکون نقضا لیقینه بالشک أیضاً بحسب مایفهم من النهی عن نقضه عرفاً فافهم</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ذکره صاحب الکفایة صحیح من حیث الکبری فانه لوثبتت الملازمة فی التعبد فی مورد فلاإشکال فی الاخذ بها الا ان الإشکال فی الصغری لعدم ثبوت هذه الملازمة فی مورد من الموارد وما ذکره من المتضائفات من الملازمة فی التعبد مسلم الا انه خارج عن محل الکلام إذ الکلام فیما إذا کان الملزوم فقط موردا للتعبد ومتعلقاً للیقین و الشک و المتضائفان کلاهما مورد للتعبد الاستصحابی فانه لایمکن الیقین بابوة زید لعمرو بلا یقین ببنوة عمرو لزید وکذا سائر المتضائفات فیجری الاستصحاب فی نفس اللازم بلا احتیاج إلی القول بالأصل المثبت هذا إذا کان مراده عنوان المتضائفین کما هو الظاهر و ان کان مراده ذات المتضائفین بأنّ کان ذات زید و هو الاب موردا للتعبد الاستصحابی کما إذا کان وجوده متیقنا فشک فی بقائه واردنا ان ترتب علی بقائه وجود الابن مثلاً بدعوی الملازمة</w:t>
      </w:r>
    </w:p>
    <w:p>
      <w:pPr>
        <w:pStyle w:val="BookText"/>
        <w:rPr/>
      </w:pPr>
      <w:r>
        <w:rPr>
          <w:rFonts w:ascii="IRNazanin" w:hAnsi="IRNazanin" w:eastAsia="IRNazanin"/>
          <w:color w:val="111111"/>
          <w:sz w:val="28"/>
          <w:sz w:val="28"/>
          <w:szCs w:val="28"/>
          <w:rtl w:val="true"/>
          <w:lang w:bidi="fa-IR"/>
        </w:rPr>
        <w:t>بین بقائه إلی الآن و تولد الابن منه فهذا من اوضح مصادیق الأصل المثبت ولاتصح دعوی الملازمة العرفیة بین التعبد ببقاء زید و التعبد بوجود ولده فان التعبد ببقاء زید وترتیب آثاره الشرعیة کحرمة تزویج زوجته مثلاً وعدم التعبد بوجود الولد له بمکان من الامکان عرفاً فانه لا ملازمة بین بقائه الواقعی ووجود الولد فضلاً عن البقاء التعبدی</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بل یمکن منع الملازمة التعبدیة بین المتضائفین و ان کان التلازم بینهما بحسب الوجود الواقعی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ندعی ان مجرد شدة التلازم بین الشیئین فی مرحلة الواقع لایوجب عدم انفکاک أحدهما عن الآخر فی عالم التنزیل الظاهری واصدق شاهد علی ماذکرانه قد یراد عرفاً من تنزیل البنوة لشخص خصوص آثار المترتبة علی البنوة وهکذا العکس کما قدیراد تنزیل نفس الاضافة الموجب لترتیب آثار کلا المتضائفین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هذا مضافاً إلی استلزام المعارضة حیث انه لو کانت الحالة السابقة فی کل منهما مختلفة بأنّ کان أحدهما مسبوقا بالوجود و الآخر مسبوقا بالعدم فیشکل الأمر من جهة انه کما یمکن أن یقال ان تنزیل وجود أحدهما المسبوق بالوجود ملازم لتنزیل الآخر کذلک یمکن العکس بأنّ یقال تنزیل عدم الآخر أیضاً ملازم لتنزیل عدم ملازمه قال سیّدنا الاُستاذ وتوضیح ذلک انه إذا فرض انه متیقن بوجود بعض اجزاء العلة ثم شک فی بقائه وعلم مقارناً للشک بوجود سایر اجزاء العلّة فانه یستصحب بقاء ذلک البعض اذا ترتب علیه أثر شرعی ولایترتب علیه آثار وجود المعلول بدعوی الملازمة بین تنزیل العلّة وتنزیل المعلول لأنّه کمایمکن أن یقال ان تنزیل وجود العلّة یستلزم تنزیل وجود المعلول فیترتب علیه اثره کذلک یمکن</w:t>
      </w:r>
      <w:bookmarkStart w:id="190" w:name="pg13975_138193"/>
    </w:p>
    <w:p>
      <w:pPr>
        <w:pStyle w:val="BookText"/>
        <w:rPr/>
      </w:pPr>
      <w:bookmarkEnd w:id="190"/>
      <w:r>
        <w:rPr>
          <w:rFonts w:ascii="IRNazanin" w:hAnsi="IRNazanin" w:eastAsia="IRNazanin"/>
          <w:color w:val="111111"/>
          <w:sz w:val="28"/>
          <w:sz w:val="28"/>
          <w:szCs w:val="28"/>
          <w:rtl w:val="true"/>
          <w:lang w:bidi="fa-IR"/>
        </w:rPr>
        <w:t>العکس بأنّ یقال تنزیل عدم المعلول واستصحابه یستلزم تنزیل عدم العلّة فیترتب علیه اثره ولیس أثر المعلول الأثر الشرعی للعلة کی یکون استصحابها حاکما علی الأصل الجاری فی المعلول</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المدعی هو عدم التفکیک فی التعبد فی جمیع موارد المتضائفین حتی یمنع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المدعی ان فی کل مورد ثبت عدم التفکیک بین التعبد فی المستصحب وبین التعبد فی لازمه یشمله حدیث لاتنقض ویمنع عن التفکیک لأنّه نقض للیقین بالشک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 تعارض الاستصحاب فی ما إذا کان أحد الاستصحابین مسبوقا بالوجود و الآخر مسبوقابالعدم وسقوطهما فیه لایوجب الإشکال بالنسبة إلی ما لم یکن الاستصحابان متعارضین کما ان التعارض فی بعض موارد الاستصحاب لایمنع عن حجیة الاستصحاب مطلقاً</w:t>
      </w:r>
      <w:r>
        <w:rPr>
          <w:rFonts w:eastAsia="IRNazanin" w:cs="IRNazanin"/>
          <w:color w:val="111111"/>
          <w:sz w:val="28"/>
          <w:szCs w:val="28"/>
          <w:rtl w:val="true"/>
          <w:lang w:bidi="fa-IR"/>
        </w:rPr>
        <w:t>.</w:t>
      </w:r>
    </w:p>
    <w:p>
      <w:pPr>
        <w:pStyle w:val="Heading5"/>
        <w:numPr>
          <w:ilvl w:val="4"/>
          <w:numId w:val="1"/>
        </w:numPr>
        <w:rPr/>
      </w:pPr>
      <w:bookmarkStart w:id="191" w:name="__RefHeading___Toc1558679_3381743652"/>
      <w:bookmarkStart w:id="192" w:name="_Toc71"/>
      <w:bookmarkEnd w:id="191"/>
      <w:r>
        <w:rPr>
          <w:rtl w:val="true"/>
        </w:rPr>
        <w:t>التنبیه الحادی عشر</w:t>
      </w:r>
      <w:r>
        <w:rPr>
          <w:rtl w:val="true"/>
        </w:rPr>
        <w:t>:</w:t>
      </w:r>
      <w:r>
        <w:rPr>
          <w:rtl w:val="true"/>
        </w:rPr>
        <w:t>فی دفع توهم المثبتیة عن بعض موارد الاستصحاب</w:t>
      </w:r>
      <w:bookmarkEnd w:id="1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 لاتفاوت فی الأثر المترتب علی المستصحب بین ان یکون مترتبا علیه بلاوساطة شیی أو بوساطة عنوان کلی ینطبق ویحمل علیه بالحمل الشایع ویتحد معه وجوداً کان متنزعا عن مرتبة ذاته أو بملاحظة بعض عوارضه ممّا هو الخارج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الولایة أو الوکالة أو الملکیة أو الزوجیة حیث انه لیس فی الخارج الا منشأ الانتزاع للامور المذکورة و منشأ الانتزاع عین المستصحب فلایلزم اثبات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کالبیاض و السواد حیث کان فی الخارج ضمیمة وهی السواد أو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الأثر فی الصورتین انما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حیث لایکون بحذاء ذلک الکلی فی الخارج سواه لالغیره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 مبائنا معه أو من اعراضه ممّا کان محمولاً علیه بالضمیمة کسواده مثلاً أو بیاضه وذلک لأنّ الطبیعی انما یوجد بعین وجود فرده کما ان العرضی کالملکیة و الغصبیة ونحوهما لاوجود له إلّا بمعنی وجود منشأ انتزاعه فالفرد أو منشأ الانتزاع فی الخارج هو عین ما رتب علیه الأثر لاشیء آخر فاستصحابه لترتبه لایکون بمثبت کما توهم</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ظاهره هو التفصیل و التفرقة فی جریان الاستصحاب وعدمه بین المحمول بالضمیمة و الخارج المحمول فیجری الاستصحاب فی الخارج المحمول کجریانه فی فرد الطبیعی دون المحمول بالضمیمة و التفصیل المذکور لایخلو من إشکال یظهر من کلام المحقّق الاصفهانی قدس سره حیث قال فی تعلیقته علی الکفایة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العنوان الملحق بالکلی الطبیعی ان کان هو العنوان الوصفی الاشتقاقی بلحاظ قیام مبدأه بالذات فلافرق بین العنوان الذی کان مبدئه قائما بقیام انتزاعی أو بقیام انضمامی اذکما ان الفوق عنوان متحد الوجود مع السقف فکذالک عنوان الابیض أو الاسود متحد مع الجسم فیصح استصحاب العنوان الموجود فی الخارج بوجود معنونه وترتیب الأثر المترتب علی العنوان الکلی فلامقابلة بین الخارج المحمول و المحمول بالضمیمة من هذه الحیثیة وان کان المراد نفس المبدأ القائم بالذات تارة بقیام انتزاعی واخری بقیام انضمامی فلتوهم الفرق مجال نظرا إلی ان وجود الأمر الانتزاعی بوجود منشئه بخلاف الضمیمة المتأصلة فی الوجود فانها مبائنة فی الوجود مع ماتقوم به فاستصحاب ذات منشأ الانتزاع وترتیب أثر الموجود بوجوده کترتیب أثر الطبیعی علی فرده المستصحب بخلاف استصحاب ذات الجسم وترتیب اثرالبیاض فانهما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متبائنان فی الوجود انتهی ظاهره ان التقابل بین الخارج المحمول و المحمول بالضمیمة صحیح فی الصورة الثانیة وهی ما إذا کان المراد من العنوان نفس المبدأ دون الصورة الاُولی أی ما إذا کان المراد من العنوان هو العنوان الوضعی الاشتقاقی وإلّا فلاتقابل بینهما هذا و قد ذهب سیّدنا الاُستاذ إلی انکار التقابل بین الخارج المحمول و المحمول بالضمیمة مطلقاً سواء کان المراد منهما نفس المبدأ أو العنوان الاشتقاقی حیث قال ان التفرقة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الأثر المترتب علی المبدء فلافرق فیه بین الخارج المحمول و المحمول بالضمیمة فانه کما یکون السواد مغایرا خارجا مع وجود محله فکذلک مثل الوکالة و النیابة ولو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الأثر المترتب علی نفس المحمول فلافرق أیضاً بینهما لاتحاد المحمول مع مورده فی الحالین و بالجمله لافرق بین المحمولین لافی الأثر المترتب علیهما ولاعلی مبدئهما</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فلاوجه للتفصیل بین المحمولین سواء کان المراد نفس المبدأ اوالعنوان الاشتقاقی فلاتغفل ولعلّ إلیه یؤول ما فی مصباح الأصول حیث قال فان کان مراد صاحب الکفایة ان الاستصحاب یصح جریانه فی الفرد من الأمر الانتزاعی لترتیب أثر الکلی علیه فیصح استصحاب ملکیة زید لمال لترتیب آثار الملکیة الکلیة من جواز التصرف له وعدم جواز تصرف الغیر فیه بدون اذنه ففیه ان هذا لایکون فارقا بین الخارج المحمول و المحمول بالضمیمة فاذا شک فی بقاء فرد من أفراد المحمول بالضمیمة کعدالة زید مثلاً فباستصحاب هذا الفرد تترتب آثار مطلق العدالة کجواز الاقتداء به ونحوه فلاوجه للفرق بین الخارج المحمول و المحمول بالضمیمة وان کان مراده ان الاستصحاب یجری فی منشأ الانتزاع ویترتب علیه أثر الأمر الانتزاعی الذی یکون لازما له علی فرض بقائه فهذا من اوضح مصادیق الأصل المثبت فلایجری الاستصحاب فی الخارج المحمول کما لایجری فی المحمول</w:t>
      </w:r>
    </w:p>
    <w:p>
      <w:pPr>
        <w:pStyle w:val="BookText"/>
        <w:rPr/>
      </w:pPr>
      <w:r>
        <w:rPr>
          <w:rFonts w:ascii="IRNazanin" w:hAnsi="IRNazanin" w:eastAsia="IRNazanin"/>
          <w:color w:val="111111"/>
          <w:sz w:val="28"/>
          <w:sz w:val="28"/>
          <w:szCs w:val="28"/>
          <w:rtl w:val="true"/>
          <w:lang w:bidi="fa-IR"/>
        </w:rPr>
        <w:t>بالضمیمة فلاوجه للتفصیل لعدم التقابل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نعم لو کان الأمر الانتزاعی اثرا شرعیاً لبقاء شیئی لترتب علی استصحابه بلا إشکال و هذا کما إذا علم بأنّ الفرس المعین کان ملکا لزید وشک فی حیاته حین موت زید أو فی بقائه علی ملکه حین موته فباستصحاب الحیاة أو الملکیة نحکم بانتقاله إلی الوارث ولامجال لتوهم کونه مثبتا لأنّ انتقاله إلی الوارث من الاثار الشرعیة لبقائه غایة الأمر انه أثر وضعی لاتکلیفی و هو لایوجب الفرق فی جریان الاستصحاب وعدمه</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حاصله انه لافرق بین الخارج المحمول وبین المحمول بالضمیمة ان کان المراد هو جریان الاستصحاب فی الفرد لجریانه فی کلیهما وهکذا لافرق بینهما ان کان المراد هو جریان الاستصحاب فی منشأ الانتزاع لیترتب علیه أثر الأمر الانتزاعی الذی یکون لازما علی فرض بقائه اذ کمالا یجری الاستصحاب فی المحمول بالضمیمة کذلک لایجری فی الخارج المحمول لکونه مثبتا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الاجلة إلی ان الاستصحاب لا شأن له إلّا اثبات الموضوع فلامجال لتوهم کونه مثبتا حیث قال ان تمام الملاک کون المستصحب مصداقاً لعنوان الموضوع المأخوذ فی کبری الحکم سواء کان فردا ذاتیا أو غیر ذاتی و سواء کان مبدؤه من قبیل المحمول بالضمیمة أو الخارج المحمول فان صدق الإنسان کصدق الممکن و العالم أو الضارب علی مصادیقه صدقٌ حقیقیٌ ولا محالة تعم الکبری المتضمنّة للحکم علی امثال هذه العناوین لجمیع مصادیقها الّتی منها ماثبت بالاستصحاب فلاشأن للاستصحاب إلّا اثبات الموضوع وبه ینتهی شأنه ورسالته ثم الدلیل الاجتهادی الذی جعل الحکم علی ذلک العنوان الکلی لعّمه من دون فرق بین أقسام المصادیق أصلاً هذا بناء علی ماحققناه وهکذا الأمر علی مبنی القوم فان الأحکام</w:t>
      </w:r>
    </w:p>
    <w:p>
      <w:pPr>
        <w:pStyle w:val="BookText"/>
        <w:rPr/>
      </w:pPr>
      <w:r>
        <w:rPr>
          <w:rFonts w:ascii="IRNazanin" w:hAnsi="IRNazanin" w:eastAsia="IRNazanin"/>
          <w:color w:val="111111"/>
          <w:sz w:val="28"/>
          <w:sz w:val="28"/>
          <w:szCs w:val="28"/>
          <w:rtl w:val="true"/>
          <w:lang w:bidi="fa-IR"/>
        </w:rPr>
        <w:t xml:space="preserve">الشرعیة لما کانت مترتبة علی العناوین الکلیة فلامحالة أثر المتیقن الذی یدلّ الاستصحاب علی التعبد به بقاء یراد به الاثار الّتی یترتب علیه بما انه مصداق لهذه العناوین الکلیة و هاهنا أیضاً لافرق بین العناوین الّتی بالنسبة لمصادیقها من قبیل الذات و الذاتیات و ما کان محمولاً بالضمیمة أو الخارج المحمول و اماما فی الکفایة من استثناء ما کان من الاعراض من قبیل المحمول بالضمیمة کالسواد و البیاض فیرد علی ظاهره ان مبدأ الاشتقاق فیه و ان کان مغایرا للموصوف الا انه کذلک فی الخارج المحمول أیضاً فان الامکان مغایر فی المفهوم للموصوف به لکنه لاینافی ان یکون العنوان المحمول علیه کالاسود و الابیض و الممکن متحدا معه کما لایخفی </w:t>
      </w:r>
      <w:r>
        <w:rPr>
          <w:rStyle w:val="FootnoteAnchor"/>
          <w:rtl w:val="true"/>
        </w:rPr>
        <w:footnoteReference w:id="216"/>
      </w:r>
      <w:r>
        <w:rPr>
          <w:rFonts w:ascii="IRNazanin" w:hAnsi="IRNazanin" w:eastAsia="IRNazanin"/>
          <w:color w:val="111111"/>
          <w:sz w:val="28"/>
          <w:sz w:val="28"/>
          <w:szCs w:val="28"/>
          <w:rtl w:val="true"/>
          <w:lang w:bidi="fa-IR"/>
        </w:rPr>
        <w:t>و لایخفی علیک ان علی مبنی القوم إذا ترتب الأثر علی المبدأ فالخارج المحمول کالمحمول بالضمیمة فی کونه مغایرا مع وجود محله و علیه فلایجری الاستصحاب فی المحل لترتیب أثر المغایر لأنّه مثبت من دون فرق بینهما کما ذهب إلیه سیدنا الاُستاذ بل لامجال للاستصحاب علی مبناه بعد المغایرة بین المبدء و المحل أیضاً لأنّ استصحاب المحل لایکون استصحاب الفرد بالنسبة إلی المبدأ حتی یشمله العنوان الکلّی المترتب علیه الأثر الشرعی فی الدلیل الاجتهادی فتدبّر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ان الوحدة المعتبرة فی عدم کون الأصل مثبتا هی الوحدة فی عالم الاعتبار و تقدیر موضوعیة الموضوع للاحکام دون الوحدة العقلیة و الفلسفیة و علیه فیکون استصحاب الفرد لاثبات آثار الکلی مثبتا إذا لوحظ الموضوع بحیثة الفردیة فلایمکن استصحاب الفرد لاثبات آثار الطبیعة الکلیة لعدم الاتحاد بینهما فی مرحلة موضوعیة الموضوع و ان کان بینهما اتحاد عقلاً بحسب الکلی و الفرد فمجرد کون شیء من قبیل الذات و الذاتیات أو الکلی و الفرد أو الخارج المحمول لایکفی فی</w:t>
      </w:r>
    </w:p>
    <w:p>
      <w:pPr>
        <w:pStyle w:val="BookText"/>
        <w:rPr/>
      </w:pPr>
      <w:r>
        <w:rPr>
          <w:rFonts w:ascii="IRNazanin" w:hAnsi="IRNazanin" w:eastAsia="IRNazanin"/>
          <w:color w:val="111111"/>
          <w:sz w:val="28"/>
          <w:sz w:val="28"/>
          <w:szCs w:val="28"/>
          <w:rtl w:val="true"/>
          <w:lang w:bidi="fa-IR"/>
        </w:rPr>
        <w:t>عدم کونه مثبتا بل اللازم هو ملاحظة کیفیة جعله موضوعاً للاحکام و لذا یکون استصحاب الفرد بما هو فرد لاثبات آثار الکلی مثبتا من دون فرق بین الخارج المحمول و بین المحمول بالضمیمة نعم لایکون استصحاب نفس العنوان المتحقق و المنطبق علی الخارج لترتیب اثره المترتب علی الکلی مثبتا و ذلک لاتحادهما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أفاد و أجاد سیّدنا الإمام المجاهد قدس سره حیث قال إذا تعلق حکم علی الإنسان فاستصحاب بقاء زید لایثبت آثارالإنسان لا لأنّ الفرد مقدمة للکلی فانه خلاف التحقیق بل لأنّ حیثیة الانسانیة فی عالم الاعتبار وتقدیر موضوعیة الموضوع للاحکام غیر حیثیة الفردیة وان کان الفرد متحدا مع الطبیعی خارجا لکن لما کان العناوین الطبیعة موجودة بوجود الفرد لدی العرف فاذا تعلق حکم بعنوان یسری إلی مصداقه الخارجی فاذا شک فی بقاء العنوان المتشخص الخارجی یمکن استصحابه وترتیب الأثر علیه إلی أن قال وبالجملة فرق بین استصحاب الفرد لترتیب آثار الکلی وبین استصحاب العنوان المنطبق علی الخارج لترتیب اثره علیه فان ذلک استصحاب نفس العنوان المتحقق فی الخارج فهو کاستصحاب نفس الکلی لترتیب آثاره</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لاتقابل بین الخارج المحمول و بین المحمول بالضمیمة مطلقاً فان الأثر لو ترتب علی المبدأ فکل واحد منهما مغایر مع محله اذ کما ان السواد مغایر خارجا مع وجود محله فکذلک مثل الوکالة و النیابة فلایجری الاستصحاب فیهما لکونه مثبتا ولو کان الأثر مترتبا علی نفس المحمول المنطبق علی الخارج فلاتقابل أیضاً بین المحمولین لاتحاد المحمول مع مورده علی الحالین فلافرق بینهما فیجری الاستصحاب فی کلیهما نعم لامجال للاستصحاب ان ارید من المستصحب هوالفرد بحیثیة الفردیة لا العنوان المنطبق علی الخارج للمغایرة بینهما فی عالم الاعتبار وتقدیر</w:t>
      </w:r>
      <w:bookmarkStart w:id="193" w:name="pg13975_138199"/>
    </w:p>
    <w:p>
      <w:pPr>
        <w:pStyle w:val="BookText"/>
        <w:rPr/>
      </w:pPr>
      <w:bookmarkEnd w:id="193"/>
      <w:r>
        <w:rPr>
          <w:rFonts w:ascii="IRNazanin" w:hAnsi="IRNazanin" w:eastAsia="IRNazanin"/>
          <w:color w:val="111111"/>
          <w:sz w:val="28"/>
          <w:sz w:val="28"/>
          <w:szCs w:val="28"/>
          <w:rtl w:val="true"/>
          <w:lang w:bidi="fa-IR"/>
        </w:rPr>
        <w:t>موضوعیة الموضوع لأنّ حیثیة الفردیة غیر حیثیة الجامع الّتی باعتبارها تعلق الأثر فلاتغفل</w:t>
      </w:r>
      <w:r>
        <w:rPr>
          <w:rFonts w:eastAsia="IRNazanin" w:cs="IRNazanin"/>
          <w:color w:val="111111"/>
          <w:sz w:val="28"/>
          <w:szCs w:val="28"/>
          <w:rtl w:val="true"/>
          <w:lang w:bidi="fa-IR"/>
        </w:rPr>
        <w:t>.</w:t>
      </w:r>
    </w:p>
    <w:p>
      <w:pPr>
        <w:pStyle w:val="Heading5"/>
        <w:numPr>
          <w:ilvl w:val="4"/>
          <w:numId w:val="1"/>
        </w:numPr>
        <w:rPr/>
      </w:pPr>
      <w:bookmarkStart w:id="194" w:name="__RefHeading___Toc1558681_3381743652"/>
      <w:bookmarkStart w:id="195" w:name="_Toc72"/>
      <w:bookmarkEnd w:id="194"/>
      <w:r>
        <w:rPr>
          <w:rtl w:val="true"/>
        </w:rPr>
        <w:t>التنبیه الثانی عشر</w:t>
      </w:r>
      <w:r>
        <w:rPr>
          <w:rtl w:val="true"/>
        </w:rPr>
        <w:t>:</w:t>
      </w:r>
      <w:r>
        <w:rPr>
          <w:rtl w:val="true"/>
        </w:rPr>
        <w:t>فی عدم الفرق بین المجعولیة الاستقلالیة وبین المجعولیة التبعیة فی جواز الاستصحاب</w:t>
      </w:r>
      <w:bookmarkEnd w:id="195"/>
    </w:p>
    <w:p>
      <w:pPr>
        <w:pStyle w:val="BookText"/>
        <w:rPr/>
      </w:pPr>
      <w:r>
        <w:rPr>
          <w:rFonts w:ascii="IRNazanin" w:hAnsi="IRNazanin" w:eastAsia="IRNazanin"/>
          <w:color w:val="111111"/>
          <w:sz w:val="28"/>
          <w:sz w:val="28"/>
          <w:szCs w:val="28"/>
          <w:rtl w:val="true"/>
          <w:lang w:bidi="fa-IR"/>
        </w:rPr>
        <w:t xml:space="preserve">قال فی الکفایة لاتفاوت فی الأثر المستصحب أو المترتب علیه بین ان یکون مجعولا شرعاً بنفسه کالتکلیف وبعض انحاء الوضع أو بمنشأ انتزاعه کبعض انحائه کالجزئیة و المانعیة فانه أیضاً ممّا تناله ید الجعل شرعاً ویکون امره بیدالشارع وضعا ورفعاً ولو بوضع منشأ انتزاعه ورفعه ولاوجه لاعتبار ان یکون المترتب أو المستصحب مجعولا مستقلاً کما لایخفی فلیس استصحاب الشرط أو المانع لترتیب الشرطیة أو المانعیة بمثبت کما ربما توهم بتخیل ان الشرطیة اوالمانعیة لیست من الاثار الشرعیة بل من الامور الانتزاعیة فافهم </w:t>
      </w:r>
      <w:r>
        <w:rPr>
          <w:rStyle w:val="FootnoteAnchor"/>
          <w:rtl w:val="true"/>
        </w:rPr>
        <w:footnoteReference w:id="218"/>
      </w:r>
      <w:r>
        <w:rPr>
          <w:rFonts w:ascii="IRNazanin" w:hAnsi="IRNazanin" w:eastAsia="IRNazanin"/>
          <w:color w:val="111111"/>
          <w:sz w:val="28"/>
          <w:sz w:val="28"/>
          <w:szCs w:val="28"/>
          <w:rtl w:val="true"/>
          <w:lang w:bidi="fa-IR"/>
        </w:rPr>
        <w:t>حاصله انه یکفی المجعولیة ولو کانت بالتبعیة فی جریان الاستصحاب وعلیه فالتفرقة بین المجعولیة الاستقلالیة وبین التبعیة لاوجه لها بعد کونهما مشترکتین فی أصل المجعولیة وعلیه فیصح استصحاب الشرط أو المانع لترتیب آثار الشرطیة أو المانعیة و لیس بمثبت لانهما مجعولتین بالتبع کما یصح استصحاب نفس الشرطیة أو المانعیة لانهما مجعولتان بتبع الجعل الشرعی وعلیه فاستصحاب الشرط کالطهارة أو المانع کالنجاسة الخبثیة لترتیب آثار الشرطیة أو المانعیة وهی جواز الدخول فی الصلاة مثلاً أو عدم جواز الدخول فی الصلاة لیس بمثبت اذ الواسطة وهی الشرطیة أو الجزئیة مجعولة بجعل تبعی و الآثار المذکورة آثار لمجعول شرعی تبعی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ماحکی عنه فی تعلیقته علی فرائد الأصول من ان للشرط و المانع دخلاً وجوداً وعدماً فی التکلیف و هو یکفی فی باب الاستصحاب فیوسع بدلیله دائرة</w:t>
      </w:r>
    </w:p>
    <w:p>
      <w:pPr>
        <w:pStyle w:val="BookText"/>
        <w:rPr/>
      </w:pPr>
      <w:r>
        <w:rPr>
          <w:rFonts w:ascii="IRNazanin" w:hAnsi="IRNazanin" w:eastAsia="IRNazanin"/>
          <w:color w:val="111111"/>
          <w:sz w:val="28"/>
          <w:sz w:val="28"/>
          <w:szCs w:val="28"/>
          <w:rtl w:val="true"/>
          <w:lang w:bidi="fa-IR"/>
        </w:rPr>
        <w:t>الشرط و المانع تارة وتضییق اخری قال نعم لایصح استصحاب شرط نفس التکلیف إذا ظفر بمقتضیه وشک فی الشرط ضرورة ان ترتب التکلیف علی وجود علته عقلی مثل ترتب المعلول علی العلة أللّهمّ إلّا ان یکون التنزیل فی العلة ملازما للتنزیل فی المعلول کما اشرنا إلیه واستغیناه من الأصل المثبت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ما فیه من المعارضة فان التنزیل فی عدم المعلول أیضاً ملازم للتنزیل فی عدم العلة فیعارض التنزیل فی ناحیة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ان یقال ان ترتب التکلیف علی وجود علته لیس بعقلی صرف وعلیه فاستصحاب الشرط أو المانع یجری لدخالتهما فی التکلیف شرعاً ولاحاجة فی جریانه إلی اثبات شیء اخر کالشرطیة و المانعیة حتی یشکل فیه بانه مثبت لعدم کونهما من المجعولات الشرعیة ویجاب عنه بکفایة مجعولیة منشأ انتزاعهما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الشرط أو المانع لیس دخیلاً فی الحکم وجوداً أو عدماً بل الدخیل فیه هو التقید به أو بعدمه و قد تبین فی محله ان فی مثل القیود للمأمور به یکون القید خارجا و التقیّد داخلاً ثم انه إذا کان الشرط شرطاً للتکلیف فلایخلو أما ان یکون مثل المجیء و الزوال فی قوله إذا جاءک زید فاکرمه و إذا زال الشمس وجب الصلاء ولا إشکال فی صحة جریان الاستصحاب فیه لاثبات الوجوب کمالایخفی و أما ان یکون من قبیل الشرط لنفس الانشاء من جهة انه فعل من افعال المنشیء ومعلوم ان استصحاب هذا الشرط لاینتج لاثر ثبوت الانشاء لأنّه عقلی ولعله مراد المحقّق وان کان یاباه ظاهر کلامه الخ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فاستصحاب نفس الشرط أو المانع بدعوی دخالتهما فی المکلف به غیر جار لعدم دخالة نفس الشرط أو المانع بل الدخیل هو التقید به أو بعدمه کما عرفت و أما إذا کان الشرط شرطاً للتکلیف</w:t>
      </w:r>
    </w:p>
    <w:p>
      <w:pPr>
        <w:pStyle w:val="BookText"/>
        <w:rPr/>
      </w:pPr>
      <w:r>
        <w:rPr>
          <w:rFonts w:ascii="IRNazanin" w:hAnsi="IRNazanin" w:eastAsia="IRNazanin"/>
          <w:color w:val="111111"/>
          <w:sz w:val="28"/>
          <w:sz w:val="28"/>
          <w:szCs w:val="28"/>
          <w:rtl w:val="true"/>
          <w:lang w:bidi="fa-IR"/>
        </w:rPr>
        <w:t>فلا إشکال فی استصحابه الا إذا کان شرطاً لنفس الانشاء و فیه أنّ مورد بعض أخبار الاستصحاب هو الشرط فی المکلف به ومعه لامجال لانکار الاستصحاب فی ناحیة الشرط ونحوه و علیه یجری الاستصحاب فی ناحیة الشرط و نحوه مطلقاً عداما إذا کان الشرط شرطاً لنفس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الیزدی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عن الإشکال المذکور فی جریان الاستصحاب فی شرط شیء أو عدم مانعه أو فی الشرطیة و المانعیة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بانه ان اراد استصحاب مصداق الشرط و المانع اعنی ما جعله الشارع شرطاً أو مانعاً سواء اعتبر فی الملکف به مثل الطهارة و الحدث أم فی التکلیف کالزوال ومثله فلاإشکال فی صحة الاستصحاب بل مورد بعض أخبار الباب هو استصحاب الطهارة اذ کما ان تقیید موضوع الحکم بالطهارة وظیفة للشارع کذلک الاکتفاء بالطهارة المشکوکة أو عدم الاکتفاء بها وکذلک جعل الحکم المشروط بشرط لم یعلم تحققه عند اقتضاء الاستصحاب تحققه أو عدم جعله عند اقتضاء الاستصحاب عدم تحققه إلی أن قال ولا إشکال فی شیء من ذلک وان اراد استصحاب عنوان الشرطیة و المانعیة أو عدمهما فله وجه من حیث ان هذه العناوین لیست بمجعولة فی حد انفسها ولاتکون موضوعة لاثر شرعی مع امکان ان یقال بصحة الاستصحاب فیما ذکر أیضاً لأنّه وان کان غیرمجعول ولا موضوع لاثر شرعی الا انه یکفی فی شمول أدلة الاستصحاب لشیئی کونه بحیث تناله ید التصرف من قبل الشرع ولو بأن یجعل ما هو منشأ لاتنزاعه وعلی هذا أیضاً لافرق فی صحة الاستصحاب بین ان لوحظت هذه العناوین فی المکلف به أو التکلیف</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فیصح الاستصحاب فی الشرط أو المانع وفی</w:t>
      </w:r>
    </w:p>
    <w:p>
      <w:pPr>
        <w:pStyle w:val="BookText"/>
        <w:rPr/>
      </w:pPr>
      <w:r>
        <w:rPr>
          <w:rFonts w:ascii="IRNazanin" w:hAnsi="IRNazanin" w:eastAsia="IRNazanin"/>
          <w:color w:val="111111"/>
          <w:sz w:val="28"/>
          <w:sz w:val="28"/>
          <w:szCs w:val="28"/>
          <w:rtl w:val="true"/>
          <w:lang w:bidi="fa-IR"/>
        </w:rPr>
        <w:t>الشرطیة و المانعیة من جهة کونهما مجعولتین بجعل منشأهما فلامجال لاشکال المثبتة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ان کل الملاک ان یبیّن الأصل وظیفة عملیة للمکلف وإلّا کان التعبد بالبقاء من قبیل اللغو المحض ودلیل اعتبار قاعدة الاستصحاب موضوعه الیقین و الشک وانه لاینقض الیقین بالشک و هو مطلق جار فی کل یقین وشک سواء تعلق بالامور الخارجیة أو الانتزاعیة أو الجعلیة الاعتباریة فکل متیقن شک فیه یحکم ببقائه بشرط ان یکون الحکم ببقائه ممّا یحل مشکلة مقام العمل للمکلف فاذا کان المتیقن حکما تکلیفیا فمن المعلوم ان الحکم ببقائه لامعنی له الا الحکم فی الزمان الثانی و هو زمان الشک بأنّ هذا الحکم التکلیفی ثابت عینا ففیه حل مشکلة وظیفة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موضوعاً للحکم التکلیفی فالحکم ببقائه یستلزم الحکم بترتب ذلک الحکم التکلیفی علیه ففیه أیضاً حل مشکلة العمل و أما إذا کان لا من القسم الأول ولا من الثانی فالحکم ببقائه لایحل مشکلاً عملیافان الانتقال منه إلی الحکم العملی حینئذٍ غیر صحیح لأنّه أصل مثبت والاستصحاب لیس حجة علی مثل هذه المثبتات من غیر فرق فی ذلک بین ان یکون نفس المستصحب امراً اعتباریاً مجعولا أو موضوعاً تکوینیا خارجیا فان کل الملاک ان یبیّن الأصل وظیفة عملیة للمکلف والا کان التعبد بالبقاء من قبیل اللغو المحض</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ولقائل ان یقول ان مقصود الباحث هنا هو ما إذا کان الأثر الشرعی موجوداً وترتب علی مثل الشرط أو المانع أو الشرطیة أو المانعیة وحینئذٍ إذا لم نقل بأنّ الشرطیة أو المانعیة مجعولة ولو بالتبع فاستصحاب الشرط أو المانع لیترتب علیه الشرطیة اوالمانعیة ویترتب علیهما آثارهما الشرعیة مثبت و أما إذا قلنا بمجعولیة الشرطیة أو</w:t>
      </w:r>
      <w:bookmarkStart w:id="196" w:name="pg13975_138203"/>
    </w:p>
    <w:p>
      <w:pPr>
        <w:pStyle w:val="BookText"/>
        <w:rPr/>
      </w:pPr>
      <w:bookmarkEnd w:id="196"/>
      <w:r>
        <w:rPr>
          <w:rFonts w:ascii="IRNazanin" w:hAnsi="IRNazanin" w:eastAsia="IRNazanin"/>
          <w:color w:val="111111"/>
          <w:sz w:val="28"/>
          <w:sz w:val="28"/>
          <w:szCs w:val="28"/>
          <w:rtl w:val="true"/>
          <w:lang w:bidi="fa-IR"/>
        </w:rPr>
        <w:t>المانعیة ولو بالتبع فلامانع من وساطتهما فتحصّل انه لافرق فی جریان الاستصحاب بین المجعول الاستقلالی و التبعی وعلیه یجری الاستصحاب فی الشرط و المانع اذالشرطیة و المانعیة و الأثر الشرعی موجودة فی هذه الموارد فتأمل</w:t>
      </w:r>
      <w:r>
        <w:rPr>
          <w:rFonts w:eastAsia="IRNazanin" w:cs="IRNazanin"/>
          <w:color w:val="111111"/>
          <w:sz w:val="28"/>
          <w:szCs w:val="28"/>
          <w:rtl w:val="true"/>
          <w:lang w:bidi="fa-IR"/>
        </w:rPr>
        <w:t>.</w:t>
      </w:r>
    </w:p>
    <w:p>
      <w:pPr>
        <w:pStyle w:val="Heading5"/>
        <w:numPr>
          <w:ilvl w:val="4"/>
          <w:numId w:val="1"/>
        </w:numPr>
        <w:rPr/>
      </w:pPr>
      <w:bookmarkStart w:id="197" w:name="__RefHeading___Toc1558683_3381743652"/>
      <w:bookmarkStart w:id="198" w:name="_Toc73"/>
      <w:bookmarkEnd w:id="197"/>
      <w:r>
        <w:rPr>
          <w:rtl w:val="true"/>
        </w:rPr>
        <w:t>التنبیه الثالث عشر</w:t>
      </w:r>
      <w:r>
        <w:rPr>
          <w:rtl w:val="true"/>
        </w:rPr>
        <w:t>:</w:t>
      </w:r>
      <w:r>
        <w:rPr>
          <w:rtl w:val="true"/>
        </w:rPr>
        <w:t>فی استصحاب الاعدام</w:t>
      </w:r>
      <w:bookmarkEnd w:id="198"/>
    </w:p>
    <w:p>
      <w:pPr>
        <w:pStyle w:val="BookText"/>
        <w:rPr/>
      </w:pPr>
      <w:r>
        <w:rPr>
          <w:rFonts w:ascii="IRNazanin" w:hAnsi="IRNazanin" w:eastAsia="IRNazanin"/>
          <w:color w:val="111111"/>
          <w:sz w:val="28"/>
          <w:sz w:val="28"/>
          <w:szCs w:val="28"/>
          <w:rtl w:val="true"/>
          <w:lang w:bidi="fa-IR"/>
        </w:rPr>
        <w:t>قال المحقّق الخراسانی قدس سره فی الکفایة ولاتفاوت فی المستصحب أو المترتب بین ان یکون ثبوت الأثر ووجوده أو نفیه وعدمه ضرورة ان أمر نفیه بید الشارع کثبوته وعدم إطلاق الحکم علی عدمه غیر ضائر اذ لیس هناک ما دل علی اعتباره بعد صدق نقض الیقین بالشک برفع الید عنه کصدقه برفعها من طرف ثبوته کما هو واضح</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ان الإشکال فی جریان الاستصحاب فی الاعدام یکون من نواح مختلفة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التکلیف بناء علی عدم مجعولیة العدم لیس له أثر شرعی لأنّ إطلاق العنان أثراً عقلی و علیه فجریان الاستصحاب یحتاج إلی وساطة لشیئی اخر لترتیب الأثر الشرعی و هو لیس إلّا أصلاً مثبتا و لعلّ ذکر هذه المسألة هنا باعتبار هذا الإشکال و الجواب عنه أنّ التحقیق کما ان شیخنا الاُستاذ الأراکی قدس سره ان اللازم هو ان یکون المستصحب ممّا یترتب علی التعبدبه أثر شرعاً فکونه مطلق العنان وان کان اثراً عقلیاً للیقین بالعدم الا انه إذا استصحب الیقین فی حال الشک یترتب علیه کون المکلف مطلق العنان شرعاً و هو أثر شرعی بقاء وان کان فی حال عدم التکلیف فی الازل اثرا عقلیاً للیقین بعدم التکلیف ولادلیل علی لزوم جعل المماثل للمستصحب أو جعل المماثل للاثر الشرعی للمستصحب حتی لایجری الاستصحاب فی الاعدام الازلیة اذ قوله لاتنقض الیقین بالشک لایدلّ إلّا علی اعتبار بقاء الیقین فی عالم التشریع واعتبار ذلک لایکون الا فیما إذا کان له أثر یکون تحت ید الشارع بقاء</w:t>
      </w:r>
    </w:p>
    <w:p>
      <w:pPr>
        <w:pStyle w:val="BookText"/>
        <w:rPr/>
      </w:pPr>
      <w:r>
        <w:rPr>
          <w:rFonts w:ascii="IRNazanin" w:hAnsi="IRNazanin" w:eastAsia="IRNazanin"/>
          <w:color w:val="111111"/>
          <w:sz w:val="28"/>
          <w:sz w:val="28"/>
          <w:szCs w:val="28"/>
          <w:rtl w:val="true"/>
          <w:lang w:bidi="fa-IR"/>
        </w:rPr>
        <w:t>وحیث ان الأثر لایلزم ان یکون امراً وجودیا ولا اثرا عملیا یجوز ان یترتب علیه عدم لزوم العمل المساوق لکون المکلف مطلق العنان ولیس فی أدلة الاستصحاب لفظ العمل ومثله حتی یقال انه ظاهر فی الأثر الوجودی وترک العمل لیس عملاً وعدم ترتیب الأثر لیس اثرا انتهی ومع ترتب الأثر الشرعی لاوجه لدعوی عدم جریان الاستصحاب وثانیها ان العدم غیر مجعول وذلک لأنّ الحکم بعدم الوجوب أو عدم الحرمة لیس من باب الانشاء بل هو من باب الأخبار حقیقة وعلیه فلامجال لاستصحاب عدم الوجوب أو الحرمة لاختصاصه بالمجعول الشرعی و المفروض ان العدم غیرمجعول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المحقّق الاصفهانی قدس سره بأنّ التحقیق ان ابقاء عدم الوجوب أو عدم الحرمة مثلاً باحد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عدمهما اظهارا لبقاء عدمهما علی حاله والانشاء خفیف المؤونة وقصد ثبوت مفهوم عدم الوجوب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أمر معقول والانشاء بالاضافة إلی مایدعو إلیه ویترتب علیه تارة بنحو التحقیق والایجاد کالانشاء بداعی جعل الداعی واخری بنحو الکشف والاظهار کالانشاء بداعی الارشاد فانه لیس جعلاً للرشد بل لاظهار رشد العبد وخیره فیما تعلق به الانشاء فکذا فی طرف عدم التکلیف فانه حیث لایعقل تحقیق عدم الدعوة بالانشاء فهو لاظهار بقاء عدم جعل الداعی علی حاله ولابد من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للیقین بالوجوب وبعدمه علی الانشاء بالتقریب المزبور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العدم علی حاله بعدم جعل الداعی عن اختیار فان عدم الفعل تارة فی حال الغفلة اوعدم القدرة فالفعل فی مثل هذه الحالة غیر اختیاری و الترک علی طبع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فی حال الالتفات و القدرة علی الفعل فابقاء العدم حینئذٍ بعدم اعمال القدرة فی ایجاده عن شعور و التفات و الفعل حینئذٍ حیث انه مقدور وقابل لتأثیر القدرة فیه فلامحالة یکون الترک علی طبع الفعل ولیس للعدم و الترک حظ من الاستناد إلی الشخص ازید ممّا ذکر وعلیه فالشارع عند جعل الطریقة وشرع الشریعة مع القدرة علی جعل الوجوب إذا ابقی عدم الوجوب علی حاله بعدم قلبه إلی نقیضه کان هذا العدم مستند الیه ولا حاجة إلی صدق الحکم ولا إلی صدق الجعل المساوق للتکوین والایجاد بل إلی مجردالاستناد إلی الشارع ولا اختصاص لعنوان الابقاء بطرف الوجود بل استمرار کل مفروض علی حاله فی حالة اخری بقائه انتهی</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 العقاب مترتب علی عدم الوصول وعدم الوصول متحقق بنفس الشک فی الوصول وعلیه فلاحاجة إلی التعبد بعدم التکلیف بالاستصحاب ظاهرا لتحقیق عدم الوصول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الجواب عنه کما أفاد المحقّق الاصفهانی قدس سره ان التحقیق ان استحقاق العقاب منوط بالتکلیف ووصوله و مخالفته وینتفی بانتفاء کل جزء من الاجزاء الثلاثة وجداناً أو تعبداً و قاعدة قبح العقاب بلا بیان مختصة بحیثیة عدم الوصول وعدم قیام الحجة و البیان و أما عدم التکلیف بنفسه أو عدم المخالفة مثلاً فلاربط لهما بقاعدة قبح العقاب بلا بیان وعدم الاستحقاق من جهتهما لادخل له بعدم الاستحقاق من جهة عدم البیان وکما انه مع وصول التکلیف الواقعی حقیقة أو عنواناً لامجال للقاعدة فکذلک مع وصول عدمه حقیقة أو عنواناً لامجال للقاعدة فعدم الاستحقاق المرتب علی استصحاب عدم التکلیف لادخل له بعدم الاستحقاق من حیث عدم الوصول حتی یقال ان عدمه وجدانی بل هو من حیث عدم التکلیف بنفسه ومع ایصال عدمه عنواناً تعبداً</w:t>
      </w:r>
      <w:bookmarkStart w:id="199" w:name="pg13975_138206"/>
    </w:p>
    <w:p>
      <w:pPr>
        <w:pStyle w:val="BookText"/>
        <w:rPr/>
      </w:pPr>
      <w:bookmarkEnd w:id="199"/>
      <w:r>
        <w:rPr>
          <w:rFonts w:ascii="IRNazanin" w:hAnsi="IRNazanin" w:eastAsia="IRNazanin"/>
          <w:color w:val="111111"/>
          <w:sz w:val="28"/>
          <w:sz w:val="28"/>
          <w:szCs w:val="28"/>
          <w:rtl w:val="true"/>
          <w:lang w:bidi="fa-IR"/>
        </w:rPr>
        <w:t>لاتکلیف یشک فی ثبوته لیکون لوصوله وعدم وصوله مجال فلیس مفاد القاعدة مترتبا علی استصحاب عدم التکلیف لیقال بأنّ موضوعه ثابت لاحاجة إلی التعبد به انتهی موضع الحاجة من کلامه اعلی اللّه مقامه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بعد فرض ان عدم الاستحقاق من جهة عدم التکلیف أو من جهة عدم المخالفة لادخل له بعدم الاستحقاق من جهة عدم البیان لایرد علی استصحاب عدم التکلیف أو عدم المخالفة للتکلیف بانه لاحاجة إلی التعبد به لأنّ عدم الوصول متحقق بنفس الشک فی الوصول و الظاهر ان الإشکال ناش من الخلط بین عدم الاستحقاق من ناحیة عدم التکلیف أو عدم المخالفة وبین عدم الاستحقاق من ناحیة عدم الوصول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جار فی الاعدام لعدم اختصاص الیقین و الشک فی قوله علیه السلام لاتنقض الیقین بالشک بالامر الوجودی ولابما یکون حکما أو عملاً بل یکفی فیه انه أمر بید الشارع فلاتغفل</w:t>
      </w:r>
      <w:r>
        <w:rPr>
          <w:rFonts w:eastAsia="IRNazanin" w:cs="IRNazanin"/>
          <w:color w:val="111111"/>
          <w:sz w:val="28"/>
          <w:szCs w:val="28"/>
          <w:rtl w:val="true"/>
          <w:lang w:bidi="fa-IR"/>
        </w:rPr>
        <w:t>.</w:t>
      </w:r>
    </w:p>
    <w:p>
      <w:pPr>
        <w:pStyle w:val="Heading5"/>
        <w:numPr>
          <w:ilvl w:val="4"/>
          <w:numId w:val="1"/>
        </w:numPr>
        <w:rPr/>
      </w:pPr>
      <w:bookmarkStart w:id="200" w:name="__RefHeading___Toc1558685_3381743652"/>
      <w:bookmarkStart w:id="201" w:name="_Toc74"/>
      <w:bookmarkEnd w:id="200"/>
      <w:r>
        <w:rPr>
          <w:rtl w:val="true"/>
        </w:rPr>
        <w:t>التنبیه الرابع عشر</w:t>
      </w:r>
      <w:r>
        <w:rPr>
          <w:rtl w:val="true"/>
        </w:rPr>
        <w:t>:</w:t>
      </w:r>
      <w:r>
        <w:rPr>
          <w:rtl w:val="true"/>
        </w:rPr>
        <w:t>ان عدم ترتب الأثر العادی أو العقلی فی الأصول المثبة یختص بالاثار المختصة بالحکم الواقعی کالإجزاء واسقاط المأمور به الواقعی بالاتیان به</w:t>
      </w:r>
      <w:bookmarkEnd w:id="201"/>
    </w:p>
    <w:p>
      <w:pPr>
        <w:pStyle w:val="BookText"/>
        <w:rPr/>
      </w:pPr>
      <w:r>
        <w:rPr>
          <w:rFonts w:ascii="IRNazanin" w:hAnsi="IRNazanin" w:eastAsia="IRNazanin"/>
          <w:color w:val="111111"/>
          <w:sz w:val="28"/>
          <w:sz w:val="28"/>
          <w:szCs w:val="28"/>
          <w:rtl w:val="true"/>
          <w:lang w:bidi="fa-IR"/>
        </w:rPr>
        <w:t>و أما إذا کان الأثر مترتبا علی المستصحب مطلقاً سواء کان واقعیا أو ظاهریا فلامانع من ترتبه علی المستصحب لأنّ المفروض انه أثر لمطلق الحکم و هو أعمّ من الواقعی و الظاهری و الموضوع محقق بالاستصحاب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فلایرد علی المختار فی الأصول المثبتة من عدم ترتب الأثر العادی أو العقلی فیها ان ذلک یوجب عدم اعتبار الاستصحاب مطلقاً موضوعیا کان أو حکمیا</w:t>
      </w:r>
      <w:bookmarkStart w:id="202" w:name="pg13975_138207"/>
    </w:p>
    <w:p>
      <w:pPr>
        <w:pStyle w:val="BookText"/>
        <w:rPr/>
      </w:pPr>
      <w:bookmarkEnd w:id="202"/>
      <w:r>
        <w:rPr>
          <w:rFonts w:ascii="IRNazanin" w:hAnsi="IRNazanin" w:eastAsia="IRNazanin"/>
          <w:color w:val="111111"/>
          <w:sz w:val="28"/>
          <w:sz w:val="28"/>
          <w:szCs w:val="28"/>
          <w:rtl w:val="true"/>
          <w:lang w:bidi="fa-IR"/>
        </w:rPr>
        <w:t>لعدم انفکاک الاستصحاب عن أثر عقلی کنفی الاضداد فی استصحاب الأحکام کالوجوب الموجب لحرمة الضد أو کوجوب الاطاعة وحرمة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 لایذهب علیک ان عدم ترتب الأثر الغیر الشرعی ولا الشرعی بواسطة غیر الشرعی من العادی أو العقلی بالاستصحاب انما هو بالنسبة إلی ما للمستصحب واقعاً فلایکاد یثبت بالاستصحاب من آثاره إلّا اثره الشرعی الذی کان له بلا واسطة أو بواسطة أثر شرعی اخر حسبما عرفت فیما مرّ لابالنسبة إلی ما کان للاثر الشرعی مطلقاً کان بخطاب الاستصحاب أو بغیره من انحاء الخطاب فان آثاره شرعیة کانت أو غیرها تترتب علیه إذا ثبت ولو بأن یستصحب أو کان من آثار المستصحب وذلک لتحقق موضوعها وتکوینها حینئذٍ حقیقة فما للوجوب عقلاً یترتب علی الوجوب الثابت شرعاً باستصحابه أو استصحاب موضوعه من وجوب الموافقة وحرمة المخالفة و استحقاق العقوبة إلی غیر ذلک کما یترتب علی الثابت بغیر الاستصحاب بلاشبهة ولا ارتیاب فلاتغفل</w:t>
      </w:r>
      <w:r>
        <w:rPr>
          <w:rFonts w:eastAsia="IRNazanin" w:cs="IRNazanin"/>
          <w:color w:val="111111"/>
          <w:sz w:val="28"/>
          <w:szCs w:val="28"/>
          <w:rtl w:val="true"/>
          <w:lang w:bidi="fa-IR"/>
        </w:rPr>
        <w:t xml:space="preserve">. </w:t>
      </w:r>
      <w:r>
        <w:rPr>
          <w:rStyle w:val="FootnoteAnchor"/>
          <w:rtl w:val="true"/>
        </w:rPr>
        <w:footnoteReference w:id="225"/>
      </w:r>
    </w:p>
    <w:p>
      <w:pPr>
        <w:pStyle w:val="Heading5"/>
        <w:numPr>
          <w:ilvl w:val="4"/>
          <w:numId w:val="1"/>
        </w:numPr>
        <w:rPr/>
      </w:pPr>
      <w:bookmarkStart w:id="203" w:name="__RefHeading___Toc1558687_3381743652"/>
      <w:bookmarkStart w:id="204" w:name="_Toc75"/>
      <w:bookmarkEnd w:id="203"/>
      <w:r>
        <w:rPr>
          <w:rtl w:val="true"/>
        </w:rPr>
        <w:t>التنبیه الخامس عشر</w:t>
      </w:r>
      <w:r>
        <w:rPr>
          <w:rtl w:val="true"/>
        </w:rPr>
        <w:t>:</w:t>
      </w:r>
      <w:r>
        <w:rPr>
          <w:rtl w:val="true"/>
        </w:rPr>
        <w:t>انه قد تقدّم کفایة کون المستصحب حکما شرعیاً أو ذا حکم شرعی بقاء ولو لم یکن کذلک حدوثا</w:t>
      </w:r>
      <w:bookmarkEnd w:id="204"/>
    </w:p>
    <w:p>
      <w:pPr>
        <w:pStyle w:val="BookText"/>
        <w:rPr/>
      </w:pPr>
      <w:r>
        <w:rPr>
          <w:rFonts w:ascii="IRNazanin" w:hAnsi="IRNazanin" w:eastAsia="IRNazanin"/>
          <w:color w:val="111111"/>
          <w:sz w:val="28"/>
          <w:sz w:val="28"/>
          <w:szCs w:val="28"/>
          <w:rtl w:val="true"/>
          <w:lang w:bidi="fa-IR"/>
        </w:rPr>
        <w:t>ومقتضاه هو صحة استصحاب العدم الازلی للتکلیف فان جرّ العدم الازلی إلی زمان الشک بید الشارع وعلیه فیصح له ان یجرّه تشریعا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 فلو لم یکن المستصحب فی زمان ثبوته حکما ولا له أثر شرعاً وکان فی زمان استصحابه کذلک أی حکما أو ذا حکم یصح استصحابه کما فی استصحاب عدم التکلیف فانه وان لم یکن بحکم مجعول فی الازل ولا ذا حکم الا انه حکم مجعول فیما لایزال لما عرفت من ان نفیه کثبوته فی الحال مجعول شرعاً و کذا</w:t>
      </w:r>
      <w:bookmarkStart w:id="205" w:name="pg13975_138208"/>
    </w:p>
    <w:p>
      <w:pPr>
        <w:pStyle w:val="BookText"/>
        <w:rPr/>
      </w:pPr>
      <w:bookmarkEnd w:id="205"/>
      <w:r>
        <w:rPr>
          <w:rFonts w:ascii="IRNazanin" w:hAnsi="IRNazanin" w:eastAsia="IRNazanin"/>
          <w:color w:val="111111"/>
          <w:sz w:val="28"/>
          <w:sz w:val="28"/>
          <w:szCs w:val="28"/>
          <w:rtl w:val="true"/>
          <w:lang w:bidi="fa-IR"/>
        </w:rPr>
        <w:t>استصحاب موضوع لم یکن له حکم ثبوتا أو کان ولم یکن حکمه فعلیا وله حکم کذلک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لصدق نقض الیقین بالشک علی رفع الید عنه و العمل کما إذا قطع بارتفاعه یقینا</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ذکره؛متین لاشبهة فیه فان أدلة الاستصحاب وحرمة نقض الیقین بالشک ناظرة إلی البقاء فلو لم یکن المستصحب قابلاً للتعبد بقاء لایجری فیه الاستصحاب ولو کان قابلاً له حدوثا ولو کان قابلاً للتعبد بقاء یجری الاستصحاب فیه ولو لم یکن قابلاً له حدوثا</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ولایخفی علیک ان 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حکم مجعول فیما لایزال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بلزوم التنزیل وجعل المماثل فیما یزال مع انه لاحاجة إلیه لأنّ معنی عدم نقض الیقین هو ابقاء الیقین وحیث لامعنی له لفرض نقض الیقین بالشک کان معناه عدم نقض الیقین عملاً و المراد به أن عامل معاملة الیقین بعدم التکلیف وحیث کان فی حال الیقین بعدم التکلیف مطلق العنان فکذلک بقاء من دون حاجة إلی تنزیل أو جعل نعم لایجری الاستصحاب الا إذا کان له أثر شرعی فی حال جریانه کسایر الأصول العملیة وکونه مطلق العنان فی حال الیقین بعدم التکلیف وان کان اثرا عقلیاً ولکنّه عند الشک وجریان الاستصحاب یکون اثرا شرعیاً</w:t>
      </w:r>
      <w:r>
        <w:rPr>
          <w:rFonts w:eastAsia="IRNazanin" w:cs="IRNazanin"/>
          <w:color w:val="111111"/>
          <w:sz w:val="28"/>
          <w:szCs w:val="28"/>
          <w:rtl w:val="true"/>
          <w:lang w:bidi="fa-IR"/>
        </w:rPr>
        <w:t>.</w:t>
      </w:r>
    </w:p>
    <w:p>
      <w:pPr>
        <w:pStyle w:val="Heading5"/>
        <w:numPr>
          <w:ilvl w:val="4"/>
          <w:numId w:val="1"/>
        </w:numPr>
        <w:rPr/>
      </w:pPr>
      <w:bookmarkStart w:id="206" w:name="__RefHeading___Toc1558689_3381743652"/>
      <w:bookmarkStart w:id="207" w:name="_Toc76"/>
      <w:bookmarkEnd w:id="206"/>
      <w:r>
        <w:rPr>
          <w:rtl w:val="true"/>
        </w:rPr>
        <w:t>التنبیه السادس عشر</w:t>
      </w:r>
      <w:r>
        <w:rPr>
          <w:rtl w:val="true"/>
        </w:rPr>
        <w:t xml:space="preserve">: </w:t>
      </w:r>
      <w:r>
        <w:rPr>
          <w:rtl w:val="true"/>
        </w:rPr>
        <w:t>فی حکم الشک فی التقدم و التأخر بعد العلم باصله</w:t>
      </w:r>
      <w:bookmarkEnd w:id="207"/>
    </w:p>
    <w:p>
      <w:pPr>
        <w:pStyle w:val="Heading6"/>
        <w:numPr>
          <w:ilvl w:val="5"/>
          <w:numId w:val="1"/>
        </w:numPr>
        <w:rPr/>
      </w:pPr>
      <w:bookmarkStart w:id="208" w:name="__RefHeading___Toc1558691_3381743652"/>
      <w:bookmarkStart w:id="209" w:name="_Toc77"/>
      <w:bookmarkEnd w:id="208"/>
      <w:r>
        <w:rPr>
          <w:rtl w:val="true"/>
        </w:rPr>
        <w:t>اشارة</w:t>
      </w:r>
      <w:bookmarkEnd w:id="2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لاإشکال ولاکلام فی جریان الاستصحاب وحرمة نقض الیقین بالشک فیما إذا کان الشک فی أصل تحقق حکم أو موضوع ذی حکم أو کان الشک فی ارتفاع حکم أو موضوع ذی حکم بعد العلم بتحققه</w:t>
      </w:r>
      <w:r>
        <w:rPr>
          <w:rFonts w:eastAsia="IRNazanin" w:cs="IRNazanin"/>
          <w:color w:val="111111"/>
          <w:sz w:val="28"/>
          <w:szCs w:val="28"/>
          <w:rtl w:val="true"/>
          <w:lang w:bidi="fa-IR"/>
        </w:rPr>
        <w:t>.</w:t>
      </w:r>
      <w:bookmarkStart w:id="210" w:name="pg13975_138209"/>
    </w:p>
    <w:p>
      <w:pPr>
        <w:pStyle w:val="BookText"/>
        <w:rPr/>
      </w:pPr>
      <w:bookmarkEnd w:id="210"/>
      <w:r>
        <w:rPr>
          <w:rFonts w:ascii="IRNazanin" w:hAnsi="IRNazanin" w:eastAsia="IRNazanin"/>
          <w:color w:val="111111"/>
          <w:sz w:val="28"/>
          <w:sz w:val="28"/>
          <w:szCs w:val="28"/>
          <w:rtl w:val="true"/>
          <w:lang w:bidi="fa-IR"/>
        </w:rPr>
        <w:t>و أما إذا کان الشک فی تقدمه وتأخره بعد العلم بتحققه أو کان الشک فی تقدّم الارتفاع وتأخره بعد العلم باصله فالکلام فیه یقع تارة فیما إذا لوحظ التأخر و التقدم بالنسبة إلی اجزاء الزمان واخری فیما إذا لوحظ بالنسبة إلی حادث اخر فهنا مقامان</w:t>
      </w:r>
      <w:r>
        <w:rPr>
          <w:rFonts w:eastAsia="IRNazanin" w:cs="IRNazanin"/>
          <w:color w:val="111111"/>
          <w:sz w:val="28"/>
          <w:szCs w:val="28"/>
          <w:rtl w:val="true"/>
          <w:lang w:bidi="fa-IR"/>
        </w:rPr>
        <w:t>:</w:t>
      </w:r>
    </w:p>
    <w:p>
      <w:pPr>
        <w:pStyle w:val="Heading6"/>
        <w:numPr>
          <w:ilvl w:val="5"/>
          <w:numId w:val="1"/>
        </w:numPr>
        <w:rPr/>
      </w:pPr>
      <w:bookmarkStart w:id="211" w:name="__RefHeading___Toc1558693_3381743652"/>
      <w:bookmarkStart w:id="212" w:name="_Toc78"/>
      <w:bookmarkEnd w:id="211"/>
      <w:r>
        <w:rPr>
          <w:rtl w:val="true"/>
        </w:rPr>
        <w:t>المقام الأول</w:t>
      </w:r>
      <w:r>
        <w:rPr>
          <w:rtl w:val="true"/>
        </w:rPr>
        <w:t>:</w:t>
      </w:r>
      <w:r>
        <w:rPr>
          <w:rtl w:val="true"/>
        </w:rPr>
        <w:t>انه لااشکال فی جریان استصحاب العدم الی زمان العلم بالتحقق فیترتب علیه آثاره ولکن لایثبت به آثار تأخر وجوده عن زمان العلم بالتحقق</w:t>
      </w:r>
      <w:bookmarkEnd w:id="21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لاإشکال فی جریان استصحاب العدم إلی زمان العلم بالتحقق فیترتب آثار العدم الی زمان العلم بالتحقق کما إذا علمنا بوجود زید یوم الجمعة وشککنا فی حدوثه یوم الخمیس أو یوم الجمعة فیجری الاستصحاب وتترتب آثار العدم إلی یوم الجمعة لکن لایثبت بهذا الاستصحاب آثار تأخر وجوده عن یوم الخمیس ان کان لعنوان تأخره عنه أثر فان التأخر عن یوم الخمیس لازم عقلی لعدم الحدوث یوم الخمیس فاثباته باستصحاب عدم الحدوث یوم الخمیس یتوقف علی القول بالأصل المثبت وکذا لو ترتب علی حدوثه فی یوم الجمعة أثر لایثبت بالاستصحاب آثار الحدوث یوم الجمعة فان الحدوث عبارة عن الوجود الخاص بناء علی بساطته و هو أوّل الوجود نعم لاباس بترتیب آثار الحدوث بذاک الاستصحاب اعنی استصحاب عدم الوجود فی السابق تعبداً بناء علی ان الحدوث مرکب من الوجود فی الزمان اللاحق أی الجمعة وعدم الوجود فی السابق أی یوم الخمیس لکون أحد الجزئین محرز بالوجدان و هو الوجود یوم الجمعة و الجزء الآخر بالتعبد و هو عدم الوجود یوم الخمیس إلّا ان الحدوث کما أفاد فی مصباح الأصول هو أمر بسیط و هو الوجود المسبوق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ویتفرع علیه انه إذا علمنا ان الماء لم یکن کرا قبل الخمیس فعلم انه صار کرا بعده وارتفع کریته بعد ذلک فیجری فیه استصحاب عدم کریته فی یوم الخمیس ولایثبت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کریته یوم الجمعة ولذلک ذهب الشیخ الأعظم قدس سره إلی انه لایحکم بطهارة ثوب نجس وقع فیه فی أحد الیومین لاصالة بقاء نجاسته وعدم أصل حاکم علیه نعم لو وقع فیه فی کل من</w:t>
      </w:r>
      <w:bookmarkStart w:id="213" w:name="pg13975_138210"/>
    </w:p>
    <w:p>
      <w:pPr>
        <w:pStyle w:val="BookText"/>
        <w:rPr/>
      </w:pPr>
      <w:bookmarkEnd w:id="213"/>
      <w:r>
        <w:rPr>
          <w:rFonts w:ascii="IRNazanin" w:hAnsi="IRNazanin" w:eastAsia="IRNazanin"/>
          <w:color w:val="111111"/>
          <w:sz w:val="28"/>
          <w:sz w:val="28"/>
          <w:szCs w:val="28"/>
          <w:rtl w:val="true"/>
          <w:lang w:bidi="fa-IR"/>
        </w:rPr>
        <w:t xml:space="preserve">الیومین حکم بطهارته من باب انغسال الثوب بماءین مشتبهین انتهی کلامه </w:t>
      </w:r>
      <w:r>
        <w:rPr>
          <w:rStyle w:val="FootnoteAnchor"/>
          <w:rtl w:val="true"/>
        </w:rPr>
        <w:footnoteReference w:id="228"/>
      </w:r>
      <w:r>
        <w:rPr>
          <w:rFonts w:ascii="IRNazanin" w:hAnsi="IRNazanin" w:eastAsia="IRNazanin"/>
          <w:color w:val="111111"/>
          <w:sz w:val="28"/>
          <w:sz w:val="28"/>
          <w:szCs w:val="28"/>
          <w:rtl w:val="true"/>
          <w:lang w:bidi="fa-IR"/>
        </w:rPr>
        <w:t>ولقد أفاد وأجاد الشیخ الأعظم قدس سره وان لم یکن الفرع الاخیر و هو قوله نعم لو وقع فیه الخ خالیا عن المناقشة حیث قال فیه سیّدنا الاُستاذ المحقّق الداماد قدس سره أقول وجه عدم ترتب احکام الوجود فی الزمان المتأخر معلوم اذ استصحاب عدم وجوده قبله لایثبت وجوده فی الزمان المتأخر الا بناء علی التعویل علی الأصول المثبة وذلک لأنّه بعد ماعلم اجمالاً بوجود الحادث فی أحد الزمانین یکون عدم وجوده فی الزمان المتقدم ملزوما عقلاً لوجوده فی الزمان المتأخر فلایترتب علیه بالاستصحاب هذا واضح انما الکلام فیما إذا فرض فی المثال الذی أفاده وقوع الثوب النجس فی الماء فی کل من الیومین فانه إذا فرض ان الماء لم یکن کرا فی الزمان المتقدم وصار کرا بعده لکان وقوع الثوب النجس فیه حینئذٍ موجبا لنجاسته ولا فائدة فی تتمیمه کرا بناء علی التحقیق فی الماء المتمم کرا من عدم زوال نجاسته بذلک وحیث یحتمل ذلک یحتمل بقاء نجاسته الثوب فیکون الأصل بقاءها نعم یحکم بطهارة الثوب بناء علی القول بأنّ تتمیم الماء کرا یوجب زوال نجاسته وذلک لحصول القطع بطهارته علی هذا القول وکیف کان فهذا المثال لایخلو عن النظر</w:t>
      </w:r>
      <w:r>
        <w:rPr>
          <w:rFonts w:eastAsia="IRNazanin" w:cs="IRNazanin"/>
          <w:color w:val="111111"/>
          <w:sz w:val="28"/>
          <w:szCs w:val="28"/>
          <w:rtl w:val="true"/>
          <w:lang w:bidi="fa-IR"/>
        </w:rPr>
        <w:t xml:space="preserve">. </w:t>
      </w:r>
      <w:r>
        <w:rPr>
          <w:rStyle w:val="FootnoteAnchor"/>
          <w:rtl w:val="true"/>
        </w:rPr>
        <w:footnoteReference w:id="229"/>
      </w:r>
    </w:p>
    <w:p>
      <w:pPr>
        <w:pStyle w:val="Heading6"/>
        <w:numPr>
          <w:ilvl w:val="5"/>
          <w:numId w:val="1"/>
        </w:numPr>
        <w:rPr/>
      </w:pPr>
      <w:bookmarkStart w:id="214" w:name="__RefHeading___Toc1558695_3381743652"/>
      <w:bookmarkStart w:id="215" w:name="_Toc79"/>
      <w:bookmarkEnd w:id="214"/>
      <w:r>
        <w:rPr>
          <w:rtl w:val="true"/>
        </w:rPr>
        <w:t>وثانیهما</w:t>
      </w:r>
      <w:r>
        <w:rPr>
          <w:rtl w:val="true"/>
        </w:rPr>
        <w:t>:</w:t>
      </w:r>
      <w:r>
        <w:rPr>
          <w:rtl w:val="true"/>
        </w:rPr>
        <w:t>و هو ما إذا کان الشک فی تقدّم أحد الحادثین علی الآخر وستعرف ان شاء اللّه تعالی جریان الاستصحاب فی جمیع صوره</w:t>
      </w:r>
      <w:bookmarkEnd w:id="21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المحقّق الخوئی قدس سره هو</w:t>
      </w:r>
    </w:p>
    <w:p>
      <w:pPr>
        <w:pStyle w:val="BookText"/>
        <w:rPr/>
      </w:pPr>
      <w:r>
        <w:rPr>
          <w:rFonts w:ascii="IRNazanin" w:hAnsi="IRNazanin" w:eastAsia="IRNazanin"/>
          <w:color w:val="111111"/>
          <w:sz w:val="28"/>
          <w:sz w:val="28"/>
          <w:szCs w:val="28"/>
          <w:rtl w:val="true"/>
          <w:lang w:bidi="fa-IR"/>
        </w:rPr>
        <w:t>یتصور بصورثمان حیث ان الحادثین أما ان یکونا مجهولی التاریخ أو یکونا تاریخ أحدهما معلوماً و علی کلا التقدیرین أما ان یکون الأثر مترتبا علی الوجود الخاص من السبق و اللحوق أو علی العدم وعلی التقادیر الأربعة إمّا ان یکون الأثر مترتبا علی الوجود و العدم بمفاد کان ولیس التامین أو علی الوجود و العدم بمفاد کان ولیس الناقصین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أوّلاً فی مجهولی التاریخ فنقول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الأثر للوجود بمفاد کان التامة المعبر عنه بالوجود المحمولی کما إذا فرض ان الارث مترتب علی تقدّم موت المورث علی موت الوارث فلامانع من التمسک باصالة عدم السبق فیحکم بعدم الارث و هذا واضح فیما إذا کان الأثر لسبق أحد الحادثین علی الآخر ولم یکن لسبق الحادث الآخر علی هذا الحادث اثر</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أما إذا کان الأثر لسبق کل منهما علی الآخر فیجری فی کل منهما أصالة عدم السبق ولا معارضة بین الاصلین لاحتمال التقارق نعم لو کان الأثر لسبق کل منهما علی الآخر وکان لنا علم اجمالی بسبق أحدهما علی الآخر یتعارض استصحاب العدم فی کل واحد مع استصحاب العدم فی طرف آخر و جریان الأصل فیهما موجب للمخالفة القطعیة وفی أحدهما ترجیح بلا مرجح و هکذا لوکان الأثر لسبق أحدهما علی الآخر وکان لتأخیره عن الآخر أیضاً أثر فلامانع من جریان الاستصحاب فی عدم السبق و التأخیر و لامعارضة بینهما لاحتمال التقارن نعم فی مورد العلم الإجمالی بسبق أحدهما علی الآخر یتعارض استصحاب عدم السبق باستصحاب عدم التأخر وعلیه</w:t>
      </w:r>
    </w:p>
    <w:p>
      <w:pPr>
        <w:pStyle w:val="BookText"/>
        <w:rPr/>
      </w:pPr>
      <w:r>
        <w:rPr>
          <w:rFonts w:ascii="IRNazanin" w:hAnsi="IRNazanin" w:eastAsia="IRNazanin"/>
          <w:color w:val="111111"/>
          <w:sz w:val="28"/>
          <w:sz w:val="28"/>
          <w:szCs w:val="28"/>
          <w:rtl w:val="true"/>
          <w:lang w:bidi="fa-IR"/>
        </w:rPr>
        <w:t>فاستصحاب العدم جار من دون تعارض فی جمیع الموارد من الفرض الأول و هو ان الأثر الموجود بمفاد کان التامة عدا مورد قیام العلم الاجمالی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 کان الأثر للوجود بمفاد کان الناقصة المعبر عنه بالوجود النعتی کما إذا فرض ان الارث مترتب علی کون موت المورث متصفا بالتقدم علی موت الوارث قال صاحب الکفایة فلامورد هیهنا للاستصحاب لعدم الیقین السابق فیه بلاارتیاب فانه لم یکن لنا علم باتصاف أحدهما بالسبق علی الآخر ولا بعدم اتصافه به حتی یکون موردا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مخالف لما ذکره فی بحث العام و الخاص من انه إذا ورد عموم بأنّ النساء تحیض إلی خمسین عاما إلّا القرشیة وشککنا فی کون امراًة قرشیة فلایصح التمسک بالعموم المذکور لکون الشبهة مصداقیة الا انه لامانع من ادخالها فی العموم للاستصحاب فنقول الأصل عدم اتصافها بالقرشیة لانها لم تتصف بهذه الصفة حین لم تکن موجودة ونشک فی اتصافها بها الآن و الأصل عدم اتصافها بها هذا ملخص کلامه فی مبحث العام و الخاص و هو الصحیح خلافاً لمحقق النائینی فلامانع من جریان الاستصحاب فی المقام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الأصل عدم اتصاف هذا الحادث بالتقدم علی الحادث الآخر لأنّه لم یتصف بالتقدم حین لم یکن موجوداً فالآن کما کان ولایعتبر فی استصحاب عدم الاتصاف بالسبق وجوده فی زمان مع عدم الاتصاف به بل یکفی عدم اتصافه به حین لم یکن موجوداًفان اتصافه به یحتاج إلی وجوده و أما عدم اتصافه به فلایحتاج إلی وجوده بل یکفیه عدم وجوده فان ثبوت شیء لشیء وان کان فرع ثبوت المثبت له الا ان نفی شیء عن شیء لایحتاج إلی وجود المنفی عنه و هذا معنی قولهم ان القضیة السالبة لاتحتاج إلی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ذکرناه جریان الاستصحاب فی هذا القسم منه ویجری فیه ماذکرناه فی القسم الأول من عدم المعارضة </w:t>
      </w:r>
      <w:r>
        <w:rPr>
          <w:rStyle w:val="FootnoteAnchor"/>
          <w:rtl w:val="true"/>
        </w:rPr>
        <w:footnoteReference w:id="231"/>
      </w:r>
      <w:r>
        <w:rPr>
          <w:rFonts w:ascii="IRNazanin" w:hAnsi="IRNazanin" w:eastAsia="IRNazanin"/>
          <w:color w:val="111111"/>
          <w:sz w:val="28"/>
          <w:sz w:val="28"/>
          <w:szCs w:val="28"/>
          <w:rtl w:val="true"/>
          <w:lang w:bidi="fa-IR"/>
        </w:rPr>
        <w:t>إلّا مع العلم الإجمالی فلاحاجة إلی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الصورة الاُولی و الثانیة من مجهولی التاریخ ممّا یکون الأثر للوجود بمفاد کان التامة أو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الأثر لعدم أحدهما فی زمان الآخر فتارة یکون الأثر للعدم بمفاد لیس التامة الذی یعبر عنه بالعدم المحمولی واخری للعدم بمفاد لیس الناقصة المعبر عنه بالعدم النعتی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الأثر للعدم النعتی فلایجری الاستصحاب فیه علی مسلک صاحب الکفایة قدس سره لعدم الیقین بوجود هذا الحادث متصفا بالعدم فی زمان حدوث الآخر ومن الظاهر انّ القضیّة إذا کانت معدولة فلابد فیها من فرض وجود الموضوع بخلاف القضیة السالبة لأنّ مفاد القضیة السالبة سلب الربط فلایحتاج إلی وجود الموضوع و أما معدولة المحمول فیما ان مفاده ربط السلب لزم فیه وجود الموضوع لامحالة هذا توضیح مراده رحمه الله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علیه ان الانصاف انه لامانع من جریان الاستصحاب فی هذا القسم أیضاً فانه و ان لم یکن ترتیب آثار الاتصاف بعدم وصف باستصحاب عدم ذلک الوصف لأنّه لایثبت به العدم المأخوذ نعتا الا انه یمکن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الاتصاف بذلک الوصف باجراء الاستصحاب فی عدم الاتصاف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ان هذا الحادث لم یکن متصفا فی الازل بالعدم علی حادث آخر و الآن کما کان ولایعتبر فی استصحاب عدم اتصافه بالتقدم وجوده فی زمان مع عدم الاتصاف کما عرفت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الاتصاف مسبوق بالعدم کمامر فحال القسم الثالث حال القسم الثانی فی جریان الاستصحاب</w:t>
      </w:r>
      <w:r>
        <w:rPr>
          <w:rFonts w:eastAsia="IRNazanin" w:cs="IRNazanin"/>
          <w:color w:val="111111"/>
          <w:sz w:val="28"/>
          <w:szCs w:val="28"/>
          <w:rtl w:val="true"/>
          <w:lang w:bidi="fa-IR"/>
        </w:rPr>
        <w:t>.</w:t>
      </w:r>
      <w:bookmarkStart w:id="216" w:name="pg13975_138214"/>
    </w:p>
    <w:p>
      <w:pPr>
        <w:pStyle w:val="BookText"/>
        <w:rPr/>
      </w:pPr>
      <w:bookmarkEnd w:id="21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 کان الأثر لعدم أحدهما فی زمان الآخر بنحو مفاد لیس التامة المعبر عنه بالعدم المحمولی فقد جری فیه الاستصحاب فی نفسه علی مسلک شیخنا الانصاری قدس سره و جماعة من المحقّقین ولکنّه یسقط بالمعارضة فیما إذا کان عدم کل واحد منهما فی زمان الآخر ذا أثر شرعی کموت المتوارثین لعدم جریان الاستصحاب علی کل حال أما لاجل المعارضة کما علیه الشیخ واتباعه و أما لعدم شمول الأدلة له کما علیه صاحب الکفایة فهو بحث علمی بحت نعم فیما إذا کان الأثر لاحدهما دون الآخر کان البحث ذا أثر عملی فانه یجری الاستصحاب فی طرف ماله أثر علی مسلک الشیخ رحمه الله لعدم المعارض ولایجری علی مسلک صاحب الکفایة و الحاصل ان فی الصورة الرابعة وهی ما إذا کان الأثر لعدم أحدهما فی زمان الآخر بنحو مفاد لیس التامة ان کان الأثر لعدم کل واحدمنهما فی زمان الآخر فلااستصحاب أما للجریان و المعارضة و أما لقصور الأدلة وعدم شمولها لهذا المورد وان کان الأثر لاحدهما دون الآخر یجری الاستصحاب فی طرف ماله أثر علی مسلک الشیخ ولایجری علی مسلک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وامثلته کثیرة منها ما لوعلمنا بموت اخوین لاحدهما ولدٌ دون الآخر وشککنا فی تقدّم کل منهما علی الآخر فاستصحاب عدم موت من له ولد إلی زمان موت الآخر یترتب علیه ارثه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ارث من له ولد ممن لیس له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استصحاب عدم موت من لاولد له إلی زمان موت الآخر فانه لایترتب علیه أثر اذ الوارث له ولده ولو کان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موت من له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 من لاولد له إلی ان قال</w:t>
      </w:r>
      <w:r>
        <w:rPr>
          <w:rFonts w:eastAsia="IRNazanin" w:cs="IRNazanin"/>
          <w:color w:val="111111"/>
          <w:sz w:val="28"/>
          <w:szCs w:val="28"/>
          <w:rtl w:val="true"/>
          <w:lang w:bidi="fa-IR"/>
        </w:rPr>
        <w:t>:</w:t>
      </w:r>
    </w:p>
    <w:p>
      <w:pPr>
        <w:pStyle w:val="Heading6"/>
        <w:numPr>
          <w:ilvl w:val="5"/>
          <w:numId w:val="1"/>
        </w:numPr>
        <w:rPr/>
      </w:pPr>
      <w:bookmarkStart w:id="217" w:name="__RefHeading___Toc1558697_3381743652"/>
      <w:bookmarkStart w:id="218" w:name="_Toc80"/>
      <w:bookmarkEnd w:id="217"/>
      <w:r>
        <w:rPr>
          <w:rtl w:val="true"/>
        </w:rPr>
        <w:t>توجیه عدم جریان الاستصحاب بانفصال زمان الشک عن زمان الیقین</w:t>
      </w:r>
      <w:bookmarkEnd w:id="21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ما ذکره فی الکفایة فی توجیه عدم جریان الاستصحاب انه لابد فی جریان الاستصحاب من اتصال زمان الشک بزمان الیقین فانه هو المستفاد من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فلاتشمل أدلة الاستصحاب موارد انفصال زمان الشک عن زمان الیقین بل ولا موارد إحتمال الانفصال أما موارد الانفصال الیقینی فعدم جریان الاستصحاب فیها واضح فانه إذا تیقّنا بالطهارة ثم بالحدث ثم شککنا فی الطهارة لامجال لجریان استصحاب الطهارة مع وجود الیقین و الشک بالنسبة الیها لعدم اتصال زمان الشک بزمان الیقین بل یجری فیه استصحاب الحدث و أما موارد إحتمال الانفصال فلان الشبهة حینئذٍ مصداقیة فلایمکن الرجوع معه إلی العموم حتی علی القول بجواز التمسک به فیها فان القائل به انما یدعی ذلک فیما إذا انعقد للعام ظهور وکان المخصص منفصلاً کما إذا دل دلیل علی وجوب اکرام العلماء ثم ورد دلیل آخر علی عدم وجوب اکرام الفساق منهم وشککنا فی ان زیدا عادل أو فاسق و أما إذا کان المخصص متصلاً ومانعاً عن انعقاد الظهور فی العموم من أوّل الأمر کما إذا قال المولی اکرم العالم العادل وشککنا فی عدالة زید فلم یقل أحد بجواز التمسک بالعموم فیه و المقام من هذا القبیل لما ذکرناه من ان أدلة حجیة الاستصحاب قاصرة عن الشمول لموارد الانفصال </w:t>
      </w:r>
      <w:r>
        <w:rPr>
          <w:rStyle w:val="FootnoteAnchor"/>
          <w:rtl w:val="true"/>
        </w:rPr>
        <w:footnoteReference w:id="232"/>
      </w:r>
      <w:r>
        <w:rPr>
          <w:rFonts w:ascii="IRNazanin" w:hAnsi="IRNazanin" w:eastAsia="IRNazanin"/>
          <w:color w:val="111111"/>
          <w:sz w:val="28"/>
          <w:sz w:val="28"/>
          <w:szCs w:val="28"/>
          <w:rtl w:val="true"/>
          <w:lang w:bidi="fa-IR"/>
        </w:rPr>
        <w:t>فاذا لم یحرز الاتصال لم یمکن التمسک بها و حیث ان الحادثین فی محل الکلام مسبوقان بالعدم ویشک فی المتقدم منهما مع العلم بحدوث کل منهما فلم یحرز اتصال زمان الشک بزمان الیقین فلامجال لجریان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الرابعة من صور مجهولی التاریخ علی مذهب صاحب الکفایة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یحتاج إلی فرض ازمنة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الیقین بعدم حدوث کل من الحادثین وزمان حدوث أحدهما بلا تعیین وزمان حدوث الآخر کذلک فنفرض ان</w:t>
      </w:r>
    </w:p>
    <w:p>
      <w:pPr>
        <w:pStyle w:val="BookText"/>
        <w:rPr/>
      </w:pPr>
      <w:r>
        <w:rPr>
          <w:rFonts w:ascii="IRNazanin" w:hAnsi="IRNazanin" w:eastAsia="IRNazanin"/>
          <w:color w:val="111111"/>
          <w:sz w:val="28"/>
          <w:sz w:val="28"/>
          <w:szCs w:val="28"/>
          <w:rtl w:val="true"/>
          <w:lang w:bidi="fa-IR"/>
        </w:rPr>
        <w:t>زیدا کان حیّا فی یوم الخمیس وابنه کافرا فیه فعدم موت المورث وعدم اسلام الوارث کلاهما متیقن یوم الخمیس وعلمنا بحدوث أحدهما لابعینه یوم الجمعة وبحدوث الآخر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ولاندری ان الحادث یوم الجمعة هو اسلام الولد حتی یرث أباه أو موت الوالد حتی لایرثه لکونه کافرا حین موت أبیه فان لوحظ الشک فی حدوث کل من الحادثین بالنسبة إلی عمود الزمان یکون زمان الشک متصلاً بزمان الیقین فان زمان الیقین بالعدم یوم الخمیس وزمان الشک فی حدوث کل واحد من الحادثین یوم الجمعة و هما متصلان فلامانع من جریان استصحاب عدم حدوث الإسلام یوم الجمعة الا انه لا أثر لهذا الاستصحاب فان عدم ارث الولد من الوالد لیس مترتبا علی عدم اسلامه یوم الجمعة بل علی عدم اسلام حین موت أبیه فلابد من جریان الاستصحاب فی عدم الإسلام فی زمان حدوث موت الوالد وزمان حدوث موت الوالد مردد بین الجمعة و السبت فان کان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فزمان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الإسلام فی زمان حدوث موت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بزمان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الیقین‌بعدم الإسلام فی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موت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 فزمان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الإسلام فی زمان حدوث موت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متصل بزمان الیقین لأنّ زمان الیقین یوم الخمیس علی الفرض وزمان الشک یوم السبت فیوم الجمعة فاصل بین زمان الیقین وزمان الشک ومع إحتمال انفصال زمان الشک عن زمان الیقین لامجال للتمسک بدلیل حجیة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الإسلام فی زمان حدوث موت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ان الشبهة مصداقیة هذا ملخص ما ذکره فی الکفایة متنا و هامشا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ان الانصاف انه لایرجع إلی محصل لما عرفت سابقاً من انه لایعتبر فی الاستصحاب سبق الیقین علی الشک لصحة جریان الاستصحاب مع حدوثهما معا</w:t>
      </w:r>
    </w:p>
    <w:p>
      <w:pPr>
        <w:pStyle w:val="BookText"/>
        <w:rPr/>
      </w:pPr>
      <w:r>
        <w:rPr>
          <w:rFonts w:ascii="IRNazanin" w:hAnsi="IRNazanin" w:eastAsia="IRNazanin"/>
          <w:color w:val="111111"/>
          <w:sz w:val="28"/>
          <w:sz w:val="28"/>
          <w:szCs w:val="28"/>
          <w:rtl w:val="true"/>
          <w:lang w:bidi="fa-IR"/>
        </w:rPr>
        <w:t>وانما المعتبر تقدّم زمان المتیقن علی زمان المشکوک فیه بأن یکون المتیقن هو الحدوث و المشکوک هوالبقاء و علیه فاذا عرفت ذلک فیحمل القید علی الغالب و لذا قال و ما یستفاد من ظاهر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لانک کنت علی یقین من طهارتک فشککت من حدوث الشک بعد الیقین فهو ناظر إلی غلبة الوقوع فی الخارج لا انه معتبر فی الاستصحاب نعم فیما إذا کان الشک حادثا بعد الیقین یعتبر فی جریان الاستصحاب فیه اتصال زمان الشک بزمان الیقین بمعنی عدم تخلل یقین آخر بینهما کما فی المثال المتقدم والا لم یصدق نقض الیقین بالشک بل یصدق نقض الیقین بالیقین وعلیه فلامانع من جریان الاستصحاب فی المقام فانه بعد الیقین بعدم اسلام الولد یوم الخمیس نشک فی بقائه إلی زمان موت و الده ولم یتخلل بین الیقین و الشک یقین آخر حتی یکون فأصلاً بین الیقین الأول و الشک و لاتتصور الشبهة المصداقیة فی الامور الوجدانیة من الیقین و الشک وغیرهما من الادراکات فانه لامعنی للشک فی ان له یقینا أم لا أو فی ان له شکا أم لا نعم الشبهة المصداقیة متصورة فی الامور الخارجیة کعدالة زید وفسق عمرو مثلاً فلامعنی للشک فی ان زمان الشک هل هو یوم الجمعة حتی یکون متصلاً بزمان الیقین أو یوم السبت فیکون منفصلاً بل الشک فی حدوث الإسلام فی زمان حدوث الموت موجود یوم السبت مع الیقین بعدم الإسلام یوم الخمیس فلیس لنا تردد فی زمان الشک أصلاً نعم لنا شک فی زمان الموت واقعاً لاحتمال کونه یوم الجمعة أو یوم السبت فان کان الموت یوم الجمعة فلامحالة یکون الإسلام یوم السبت وان کان الموت یوم السبت فیکون الإسلام یوم الجمعة للعلم الإجمالی بکون أحدهما یوم الجمعة و الآخر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التردد لایضر باستصحاب عدم الإسلام إلی حین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لتمامیة ارکانه من الیقین و الشک بلاتخلّل یقین آخربینهما کیف ولو کان مثل هذا التردد مانعاً عن جریان الاستصحاب لکان مانعاً عنه فی سائر المقامات أیضاً کما إذا علمنا بأنّ زیدا ان شرب السمّ الفلانی فقد مات قطعاً وان لم یشرب فهو حیّ فاحتمال شرب السّم وعدمه صار منشأ للشک فی بقاء حیاته ولایضر باستصحاب حیاته فکذا التردد فی کون الموت یوم الجمعة أو یوم السبت فی المقام صار موجبا للشک فی حدوث الإسلام حین الموت ولا یضر بالاستصحاب لتمامیة ارکانه من الیقین و الشک إلی أن قال فتحصّل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لامانع من جریان الاستصحاب فیما إذا کان الأثر لاحدهما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لعدم أحدهما فی زمان الآخر بنحو مفاد لیس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الاستصحاب للمعارضة فیما إذا کان الأثر لکل واحد منهما کما علیه الشیخ وجماعة من المحقّقین انتهی</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یقع الکلام ثانیاً فیما إذا کان أحدهما معلوم التاریخ وقال السیّد المحقّق الخوئی قدس سره و أما إذا کان احدالحادثین معلوم التاریخ و الآخر مجهول التاریخ فقد ذکرنا انه یتصور بصور اربع لأنّ الأثر تارة مترتب علی الوجود الخاص من السبق أو اللحوق واخری علی العدم وعلی الأول فاما ان یکون الأثر مترتبا علی الوجود المحمولی المعبر عنه بمفاد کان التامه و أما ان یکون مترتبا علی الوجود النعتی بمعنی الاتصاف بالسبق أو اللحوق المعبر عنه بمفاد کان الناقصة و علی الثانی إما ان یکون الاثر مترتبا علی العدم المحمولی المعبر عنه بمفاد لیس التامة و إمّا ان یکون مترتبا علی العدم النعتی المعبر عنه بمفاد لیس الناقصة إلی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الأثر مترتبا علی الوجود بمفاد کان التامة فلاإشکال فی جریان الاستصحاب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استصحاب عدم فان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یسقط بالمعارضة فیما إذا کان الأثر للطرفین مع العلم الإجمالی بسبق أحدهما علی الآخر وعدم إحتمال التقارن إلی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إذا کان الأثر مترتبا علی الوجود النعتی بمعنی الاتصاف بالسبق أو اللحوق أو کان مترتبا علی العدم النعتی بمعنی الاتصاف بالعدم فقد استشکل صاحب الکفایة فی جریان الاستصحاب فیهما لما تقدّم فی مجهولی التاریخ من ان الاتصاف بالوجود أو العدم لیست له حالة سابقة حتی یجری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جوابه من ان عدم الاتصاف له حالة سابقة فیستصحب عدم الاتصاف ونحکم بعدم ترتب أثر الاتصاف علی ما تقدّم بیانه فی مجهولی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إن کان الأثر مترتبا علی العدم المحمولی المعبر عنه بمفاد لیس التامة بأن کان الأثر مترتبا علی عدم أحدهما فی زمان وجود الآخر کمسألة موت المورث واسلام الوارث فان موضوع الارث مرکب من وجود الإسلام و موت المورث ففصّل الشیخ و صاحب الکفایة و المحقّق النائینی قدس سره بین معلوم التاریخ ومجهوله فاختاروا جریان الاستصحاب فی مجهول التاریخ وعدمه فی معلومه أما جریانه فی مجهول التاریخ فواضح لأنّ عدمه متیقن ونشک فی انقلابه إلی الوجود فی زمان وجود الآخر و الأصل بقاؤه و أما عدم جریانه فی معلوم التاریخ فقد ذکر صاحب الکفایة رحمه الله له وجها و المحقّق النائینی رحمه الله وجها اخر تبعاً للشیخ قدس سره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صاحب الکفایة رحمه الله فهو ما تقدّم منه فی مجهولی التاریخ من عدم إحراز اتصال زمان الشک بزمان الیقین فتکون الشبهة مصداقیة فاناإذا علمنا بعدم الموت وعدم الإسلام یوم الجمعة وعلمنا بالموت یوم السبت وشککنا یوم الاحد فی</w:t>
      </w:r>
    </w:p>
    <w:p>
      <w:pPr>
        <w:pStyle w:val="BookText"/>
        <w:rPr/>
      </w:pPr>
      <w:r>
        <w:rPr>
          <w:rFonts w:ascii="IRNazanin" w:hAnsi="IRNazanin" w:eastAsia="IRNazanin"/>
          <w:color w:val="111111"/>
          <w:sz w:val="28"/>
          <w:sz w:val="28"/>
          <w:szCs w:val="28"/>
          <w:rtl w:val="true"/>
          <w:lang w:bidi="fa-IR"/>
        </w:rPr>
        <w:t>ان الإسلام وقع لیلة السبت حتی یرث أو یوم الاحد حتی لایرث وحیث ان الأثر لعدم الموت فی زمان وجود الإسلام لاللعدم مطلقاً فی عمود الزمان ویکون زمان وجود الإسلام مردداً بین لیلة السبت ویوم الاحد لم یحرز اتصال زمان الشک بزمان الیقین لأنّه ان کان حدوث الإسلام لیلة السبت فزمان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حدوث الموت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بزمان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حدوث الموت فی یوم الجمعة فیستصحب عدم حدوث الموت إلی زمان حدوث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حدوث الإسلام یوم الاحد فزمان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حدوث الموت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عن زمان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حدوث الموت بالیقین بالموت فی یوم السبت فلامجال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الجواب عنه فی مجهولی التاریخ من ان المیزان فی الاستصحاب هوالیقین الفعلی مع الشک فی البقاء لاالیقین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اللاحق حتی یتّصل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من اتصال زمان الشک بزمان الیقین عدم تخلّل یقین آخر بین المتیقن السابق و المشکوک اللاحق وفی المقام کذلک فان یوم الاحد لنا یقینا بعدم الموت یوم الجمعة </w:t>
      </w:r>
      <w:r>
        <w:rPr>
          <w:rStyle w:val="FootnoteAnchor"/>
          <w:rtl w:val="true"/>
        </w:rPr>
        <w:footnoteReference w:id="234"/>
      </w:r>
      <w:r>
        <w:rPr>
          <w:rFonts w:ascii="IRNazanin" w:hAnsi="IRNazanin" w:eastAsia="IRNazanin"/>
          <w:color w:val="111111"/>
          <w:sz w:val="28"/>
          <w:sz w:val="28"/>
          <w:szCs w:val="28"/>
          <w:rtl w:val="true"/>
          <w:lang w:bidi="fa-IR"/>
        </w:rPr>
        <w:t>ولنا شک فی بقائه إلی زمان حدوث الإسلام فهذا المتیقن مشکوک البقاء بلا تخلّل یقین آخر بینهما فلامانع من جریان الاستصحاب فان حدوث الموت یوم السبت وان کان متیقنا لنا الا ان وجوده حین وجود الإسلام مشکوک فیه فالاصل عدم وجوده حین الإسلام ومقتضاه عدم الارث</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ماذکره المحقّق النائینی قدس سره فهو ان مفاد الاستصحاب هو الحکم ببقاء ما کان متیقنا فی عمود الزمان وجرّه إلی زمان الیقین بالارتفاع ولیس لنا شک فی معلوم التاریخ باعتبار عمود الزمان حتی نجرّه بالتعبد الاستصحابی فان عدم الموت متیقن</w:t>
      </w:r>
      <w:bookmarkStart w:id="219" w:name="pg13975_138221"/>
    </w:p>
    <w:p>
      <w:pPr>
        <w:pStyle w:val="BookText"/>
        <w:rPr/>
      </w:pPr>
      <w:bookmarkEnd w:id="219"/>
      <w:r>
        <w:rPr>
          <w:rFonts w:ascii="IRNazanin" w:hAnsi="IRNazanin" w:eastAsia="IRNazanin"/>
          <w:color w:val="111111"/>
          <w:sz w:val="28"/>
          <w:sz w:val="28"/>
          <w:szCs w:val="28"/>
          <w:rtl w:val="true"/>
          <w:lang w:bidi="fa-IR"/>
        </w:rPr>
        <w:t>یوم الجمعة وحدوثه معلوم یوم السبت وبقاؤه معلوم إلی یوم الاحد فلیس لنا شک متعلق بالموت حتی نجری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ان الموت و ان کان معلوم الحدوث یوم السبت الا ان الأثر لایترتب علیه فان الأثر لعدم حدوث الموت فی زمان الإسلام وحدوثه حین الإسلام مشکوک فیه ولا منافاة بین کون شیء معلوماً بعنوان ومشکوکا فیه بعنوان آخر کما ذکرنا مثاله سابقاً من انا نعلم بموت عالم ونشک فی انطباقه علی المقلد فموت العالم بعنوان انه عالم معلوم وبعنوان انه مقلد مشکوک فیه فلامانع من جریان الاستصحاب فی المقام بلافرق بین معلوم التاریخ ومجهوله غایة الأمر سقوطه بالمعارضة فی بعض الصور علی ما تقدّم تفصیله فی مجهولی التاریخ</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فانقدح ممّا ذکر ان الاستصحاب یجری فی الصور الأربعة المذکورة فیما إذا کان أحد الحادثین معلوم التاریخ و الآخر مجهول التاریخ کما عرفت جریانه فی الصورالأربعة المتقدمة المذکورة فی مجهولی التاریخ فلاتغفل</w:t>
      </w:r>
      <w:r>
        <w:rPr>
          <w:rFonts w:eastAsia="IRNazanin" w:cs="IRNazanin"/>
          <w:color w:val="111111"/>
          <w:sz w:val="28"/>
          <w:szCs w:val="28"/>
          <w:rtl w:val="true"/>
          <w:lang w:bidi="fa-IR"/>
        </w:rPr>
        <w:t>.</w:t>
      </w:r>
    </w:p>
    <w:p>
      <w:pPr>
        <w:pStyle w:val="Heading6"/>
        <w:numPr>
          <w:ilvl w:val="5"/>
          <w:numId w:val="1"/>
        </w:numPr>
        <w:rPr/>
      </w:pPr>
      <w:bookmarkStart w:id="220" w:name="__RefHeading___Toc1558699_3381743652"/>
      <w:bookmarkStart w:id="221" w:name="_Toc81"/>
      <w:bookmarkEnd w:id="220"/>
      <w:r>
        <w:rPr>
          <w:rtl w:val="true"/>
        </w:rPr>
        <w:t>بقی إشکال فی مجهولی التاریخ</w:t>
      </w:r>
      <w:bookmarkEnd w:id="22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الاستصحاب فی مجهولی التاریخ غیر جار لالعدم إحراز اتصال الشک بالیقین بل لعدم إحراز کونه من مصادیق نقض الیقین بالشک لاحتمال کونه من نقض الیقین بالیقین وعلیه فالتمسک بدلیل الاستصحاب فی مجهولی التاریخ یکون من التمسک بعموم دلیل الاستصحاب فی الشبهة المصداقیة بیانه انه لو فرض الیقین بعدم الکریة وبعدم الملاقاة فی أوّل النهار وعلمنا بتحقق أحدهما لابعینه فی وسطه وتحقق الآخر لابعینه فی الجزء الأول من اللیل فالجزء الأول من اللیل ظرف الیقین بتحقق کلیهما وظرف إحتمال حدوث کل منهما للعلم الإجمالی بحدوث کل منهما أما فی وسط النهار أو فی الجزء الأول من اللیل</w:t>
      </w:r>
    </w:p>
    <w:p>
      <w:pPr>
        <w:pStyle w:val="BookText"/>
        <w:rPr/>
      </w:pPr>
      <w:r>
        <w:rPr>
          <w:rFonts w:ascii="IRNazanin" w:hAnsi="IRNazanin" w:eastAsia="IRNazanin"/>
          <w:color w:val="111111"/>
          <w:sz w:val="28"/>
          <w:sz w:val="28"/>
          <w:szCs w:val="28"/>
          <w:rtl w:val="true"/>
          <w:lang w:bidi="fa-IR"/>
        </w:rPr>
        <w:t>فاستصحاب عدم کل منهما إلی زمان الوجود الواقعی للآخر محتمل ان یکون من نقض الیقین بالیقین لاحتمال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حدوث الوجود الواقعی للاخر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الأول من اللیل و هو ظرف العلم بتحقق کلیهما إما سابقاً و أما فی هذا الجزء فاستصحاب عدم الملاقاة إلی زمان الوجوداًلواقعی للکریة یحتمل ان یجری إلی الجزءالأول من اللیل الذی هو ظرف إحتمال حدوث الکریة لانها یحتمل ان تکون حادثة فی وسط النهار أو أوّل اللیل و الجریان إلی اللیل من نقض الیقین بالیقین لأنّ ذلک الجزء ظرف الیقین بحصول الملاقاة أما فیه و أما قبله وکذا الحال بالنسبة إلی الحادث الآخر ومن شرایط جریان الأصل إحراز ان یکون المورد من نقض الیقین بالشک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الإشکال ممّا أفاده شیخنا العلامة اعلی اللّه مقامه فی مجلس بحثه وأختار عدم جریان الأصل فی مجهولی التاریخ لاجله ثم أجاب عنه سیّدنا الإمام المجاهد قدس سره بقوله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واضح بین استصحاب عدم الملاقاة إلی الجزء الأول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استصحاب عدم الملاقاة إلی زمان الوجود الواقعی للکریة فان مفاد الأول عدم حصول الملاقاة فی اجزاء الزمان إلی الجزء الأول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ظرف الیقین بتحقق الملاقاة و أما الثانی فمفاده أو لازمه تأخر الملاقاة عن الکریة ولهذا لو اخبرت البینة بأنّ الملاقاة لم تحصل إلی الجزء الأول من اللیل بحیث کانت الغایة داخلة فی المغیّی نکذبها للعلم بخلافها و أما لو اخبرت بأنّ الملاقاة لم تحصل إلی زمان الکریة نصدقها ونحکم بأنّ الکریة المرددة بین کونها حادثة فی وسط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الجزء الأول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فی وسط النهار و الملاقاة حدثت متأخرة عنها فی الجزء الأول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الساعة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لوکانت لوازم الاستصحاب حجة فاستصحاب عدم حصول الملاقاة إلی الجزء الأول من اللیل بحیث یکون الغایة داخلة فی المغیی غیر جار للعلم بخلافه بخلاف استصحاب عدم الملاقاة إلی زمان حصول الکریة فان استصحابه مساوق لتقدم حصول الکریة علی الملاقاة وحدوث الکریة فی وسط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وحدوث الملاقاة فی الجزء الأول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ان مفاد هذا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استصحاب عدم الملاقاة إلی زمان حصول الکریة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جزء </w:t>
      </w:r>
      <w:r>
        <w:rPr>
          <w:rStyle w:val="FootnoteAnchor"/>
          <w:rtl w:val="true"/>
        </w:rPr>
        <w:footnoteReference w:id="236"/>
      </w:r>
      <w:r>
        <w:rPr>
          <w:rFonts w:ascii="IRNazanin" w:hAnsi="IRNazanin" w:eastAsia="IRNazanin"/>
          <w:color w:val="111111"/>
          <w:sz w:val="28"/>
          <w:sz w:val="28"/>
          <w:szCs w:val="28"/>
          <w:rtl w:val="true"/>
          <w:lang w:bidi="fa-IR"/>
        </w:rPr>
        <w:t>المستصحب إلی الجزء الأول من اللیل حتی یکون من نقض الیقین بالیقین بل مفاده عدم حصول المستصحب فی زمان تحقق الآخر ولازمه تأخره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ان احتمالی حدوث الحادثین متبادلان بمعنی ان إحتمال حدوث الکریة فی الجزء الأول من اللیل بدیل لاحتمال حدوث الملاقاة فی وسط النهار وبالعکس وإحتمال عدم حدوث الکریة إلی زمان الملاقاة مساوق لاحتمال حدوث الملاقاة فی وسط النهار فاصالة عدم الکریة إلی زمان الملاقاة ترجیح لهذا الاحتمال ولازمه تأخر الکریة عن زمان الملاقاة لاعدم تحقق الکریة إلی الجزء الأول من اللیل إلی أن قال هذا حال مجهولی التاریخ و أما لو کان تاریخ أحدهما معلوماً فاستصحاب مجهول التاریخ منهما جار وأختار المحقّق الخراسانی قدس سره الجریان فیه الخ</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الشک و الیقین موجودان بالفعل فی صقع النفس إذا لوحظ حال کل طرف بالنسبة إلی زمان الجزء الآخر واقعاً ومع وجودهما یشملهما عموم أدلة الاستصحاب واستصحاب عدم أحدهما إلی زمان الوجود الواقعی للآخر لایساوی</w:t>
      </w:r>
    </w:p>
    <w:p>
      <w:pPr>
        <w:pStyle w:val="BookText"/>
        <w:rPr/>
      </w:pPr>
      <w:r>
        <w:rPr>
          <w:rFonts w:ascii="IRNazanin" w:hAnsi="IRNazanin" w:eastAsia="IRNazanin"/>
          <w:color w:val="111111"/>
          <w:sz w:val="28"/>
          <w:sz w:val="28"/>
          <w:szCs w:val="28"/>
          <w:rtl w:val="true"/>
          <w:lang w:bidi="fa-IR"/>
        </w:rPr>
        <w:t>استصحاب عدمه إلی الجزء الأول من اللیل حتی یرد علیه انه یکون من نقض الیقین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یجری فی جمیع الصور الثمانیة من دون فرق بینها من جهة کونهما مجهولی التاریخ أو من جهة کون أحدهما مجهول التاریخ کما عرفتها بالتفصیل واستشکل سیّدنا الاُستاذ فی مجهولی التاریخ بأنّ عدم کل من الحادثین فی زمان الآخر فی مجهولی التاریخ انما یثبت بالاستصحاب لو فرض ان زمان حدوث الآخر هو الزمان الثانی من الازمنة الثلاثة المفروضة حیث ان هذا العدم فی الآن الثالث منقوض بالیقین بالخلاف لأنّه یعلم بانتقاضه أما فی هذا الآن أو فی الآن قبله وحیث ان هذا العدم فی خصوص زمان الثانی لیس بموضوع للاثر الشرعی فلایکاد یفید استصحابه واستصحابه علی أی حال لایجری لاحتمال عدم اتصال زمان الیقین بالشک وانفصاله بالیقین بالخلاف من جهة إحتمال حدوث الآخر فی ثالث الازمنة</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 ماذکره من ان هذا العدم فی خصوص زمان الثانی لیس بموضوع للاثر الشرعی لوضوح ان استصحاب عدم الکریة إلی زمان الملاقاة أی الزمان الثانی یرجع إلی ان الماء حین الملاقاة لیس بکرّ وأثر هذا المرکب ان النجاسة لاقت فی الزمان الثانی الماء القلیل ولاخفاء فی ان الملاقاة مع الماء القلیل موضوع للاثر و هو انفعال الماء القلیل فدعوی ان استصحابه لایفید کماتری هذا مضافاً إلی تمامیة الارکان من الیقین و الشک بلاتخلل یقین آخر بینهما إذ التردد المذکور بحسب الواقع لایضر بجریان استصحاب عدم الکریة إلی زمان الملاقاة واقعاً أو استصحاب عدم الملاقاة إلی زمان الکریة واقعاً لوجود الیقین و الشک فی صقع النفس فعلاً</w:t>
      </w:r>
    </w:p>
    <w:p>
      <w:pPr>
        <w:pStyle w:val="BookText"/>
        <w:rPr/>
      </w:pPr>
      <w:r>
        <w:rPr>
          <w:rFonts w:ascii="IRNazanin" w:hAnsi="IRNazanin" w:eastAsia="IRNazanin"/>
          <w:color w:val="111111"/>
          <w:sz w:val="28"/>
          <w:sz w:val="28"/>
          <w:szCs w:val="28"/>
          <w:rtl w:val="true"/>
          <w:lang w:bidi="fa-IR"/>
        </w:rPr>
        <w:t>فلایلزم نقض الیقین و بالیقین ولاعدم اتصال زمان الیقین بالشک من استصحاب عدم أحدهما فی زمان تحقق الآخر فتدبّر جیداً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ذکرناه یظهر ما فی کلام الشهید الصدر قدس سره فیما إذا کان أحد الحادثین معلوم التاریخ و الآخر مجهولاً حیث قال إذا کان الجزء الذی یراد اجراء الاستصحاب فیه معلوم الثبوت سابقاً ویعلم بارتفاعه فعلاً ولکن یشک فی بقائه فی فترة سابقة هی فترة تواجد الجزء الآخر من الموضوع فقد استشکل فی جریان الاستصحاب فی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الکریة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عدم توفر الرکن الثانی و هو الشک فی البقاء لأنّه معلوم الارتفاع فعلاً بحسب الفرض فکیف یجری استصحابه و قد اتجه المحقّقون فی دفع هذا الإشکال إلی التمییز بین الزمان فی نفسه و الزمان النسبی أی زمان الجزء الآخر فیقال ان الجزء المراد استصحابه إذا لوحظ حاله فی عمود الزمان المتصل إلی الآن فهو غیر محتمل البقاء للعلم بارتفاعه فعلاً و إذا لو حظ حاله بالنسبة إلی زمان الجزء الآخر فقد یکون مشکوک البقاء إلی ذلک الزمان مثلاً عدم الکریة فی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المذکور قبلاً فی کلماته</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لایحتمل بقاؤه إلی الآن ولکن یشک فی بقائه إلی حین وقوع الملاقاة فیجری استصحابه إلی زمان وقوعها ثم قال الشهید الصدر قدس سره وتفصیل الکلام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التوجیه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کان زمان ارتفاع الجزء المراد استصحابه و هو عدم الکریة فی المثال معلوماً وکان زمان تواجد الجزء الآخر و هو الملاقاة فی المثال معلوماً أیضاً فلاشک لکی یجری الاستصحاب ولهذا لابد ان یفرض الجهل بکلا الزمانین أو بزمان ارتفاع الجزء المراد استصحابه خاصة أو بزمان تواجد</w:t>
      </w:r>
    </w:p>
    <w:p>
      <w:pPr>
        <w:pStyle w:val="BookText"/>
        <w:rPr/>
      </w:pPr>
      <w:r>
        <w:rPr>
          <w:rFonts w:ascii="IRNazanin" w:hAnsi="IRNazanin" w:eastAsia="IRNazanin"/>
          <w:color w:val="111111"/>
          <w:sz w:val="28"/>
          <w:sz w:val="28"/>
          <w:szCs w:val="28"/>
          <w:rtl w:val="true"/>
          <w:lang w:bidi="fa-IR"/>
        </w:rPr>
        <w:t>الجزء الآخر خاصة فهذه صور ثلاث للشک فی تقدّم أحد الحادثین وتأخره فی الموضوعات المرکبة و قد اختلف المحقّقون فی حکم هذه الصور الثلاث إلی ثلاثة اقوال فذهب جماعة منهم السیّد الاُستاذ إلی جریان الاستصحاب فی نفسه فی الصور الثلاث و إذا وجد له معارض سقط بالمعارضة وذهب بعض المحقّقین إلی جریان الاستصحاب فی صورتین هما صورة الجهل بالزمانین اوالجهل بزمان ارتفاع الجزء المراد استصحابه وعدم جریانه فی صورة العلم بزمان الارتفاع وذهب صاحب الکفایة إلی جریان الاستصحاب فی صورة واحدة وهی صورة الجهل بزمان الارتفاع مع العلم بزمان تواجد الجزء الآخر و أما فی صورتی الجهل بکلا الزمانین أو العلم بزمان الارتفاع فلایجری الاستصحاب فهذه اقوال ثلاثة أما القول الأول فقد علله اصحابه بما اشرنا إلیه آنفاً من ان بقاء الجزء المراد استصحابه إلی زمان تواجد الجزء الآخر مشکوک حتی لو لم یکن هناک شک فی بقائه إذا لوحظت قطعاًت الزمان بما هی کما إذا کان زمان الارتفاع معلوماً ویکفی فی جریان الاستصحاب تحقق الشک فی البقاء بلحاظ الزمان النسبی لأنّ الأثر الشرعی مترتب علی وجوده فی زمان وجود الجزء الآخر لاعلی وجوده فی ساعة کذا بعنوانها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علیه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ونلاحظ علی هذا القول ان زمان ارتفاع عدم الکریة فی المثال إذا کان معلوماً فلایمکن اجراء استصحاب عدم الکریة إلی زمان الملاقاة لأنّ الحکم الشرعی أما ان یکون مترتبا علی عدم الکریة فی زمان الملاقاة بما هو زمان الملاقاة أو علی عدم الکریة فی واقع زمان الملاقاة بمعنی ان کلا الجزئین لو حظا فی زمان واحد دون ان یقید أحدهما بزمان الآخر بعنوانه فعلی الأول لایجری استصحاب بقاء الجزء فی جمیع الصور لأنّه یفترض تقیده بزمان الجزء الآخر بهذا العنوان و هذا التقید لایثبت بالاستصحاب إلی أن قال وعلی الثانی لایجری استصحاب</w:t>
      </w:r>
    </w:p>
    <w:p>
      <w:pPr>
        <w:pStyle w:val="BookText"/>
        <w:rPr/>
      </w:pPr>
      <w:r>
        <w:rPr>
          <w:rFonts w:ascii="IRNazanin" w:hAnsi="IRNazanin" w:eastAsia="IRNazanin"/>
          <w:color w:val="111111"/>
          <w:sz w:val="28"/>
          <w:sz w:val="28"/>
          <w:szCs w:val="28"/>
          <w:rtl w:val="true"/>
          <w:lang w:bidi="fa-IR"/>
        </w:rPr>
        <w:t>بقاء الجزء فیما إذا کان زمان الارتفاع معلوماً ولَنفرضه الزوال مثلاً لأنّ استصحاب بقائه إلی زمان وجوداًلملاقاة الّتی هی الجزء الآخر فی المثال ان ارید به استصحاب بقائه إلی الزمان المعنون بانه زمان الملاقاة بما هو زمان الملاقاة فهذا الزمان بهذا العنوان وان کان یشک فی بقاء عدم الکریة إلی حینه ولکن المفروض انه لم یؤخذ عدم الکریة فی موضوع الحکم مقیداً بالوقوع فی زمان الجزء الآخر بما هو کذلک وان ارید به استصحاب بقائه إلی واقع زمان الملاقاة علی نحو 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مشیرإلی واقع ذلک الزمان فهذا هو موضوع الحکم ولکن واقع هذا الزمان یحتمل ان یکون هو الزوال للتردد فی زمان الملاقاة و الزوال زمان یعلم فیه بارتفاع عدم الکریة فلایقین اذن بثبوت الشک فی البقاء فی الزمان الذی یراد جرّ المستصحب إلیه أی لایحرز کونه من نقض الیقین بالشک بل لعله من نقض الیقین بالیقین و هذا یعنی انه شبهة مصداقیة لدلیل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استصحاب عدم الکریة إلی زمان الملاقاة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وعلی هذا الضوء نعرف ان ما ذهب إلیه القول الثانی من عدم جریان استصحاب بقاء الجزء فی صورة العلم بزمان ارتفاعه هو الصحیح بالبیان الذی حققناه إلی أن قال الا ان 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بنفسه أیضاً فی بعض صور مجهولی التاریخ ولایختص بمعلوم التاریخ</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فیما إذا کان زمان التردد بین الحادثین متطابقا کما إذا کانت الملاقاة مرددة بین الساعة الواحدة و الثانیة وکذلک ارتفاع عدم الکریة بحدوثها فان هذا یعنی ارتفاع عدم الکریة بحدوث الکریة مردد بین الساعة الاُولی و الثانیة ولازم ذلک ان تکون الکریة معلومة فی الساعة الثانیة علی کل حال وانما یشک فی حدوثها وعدمه فی الساعة الاُولی ویعنی أیضاً ان الملاقاة متواجدة أما فی الساعة الاُولی أو فی الساعة الثانیة فاذا استصحب عدم الکریة إلی واقع زمان تواجد الملاقاة فلعل هذا الواقع هو</w:t>
      </w:r>
    </w:p>
    <w:p>
      <w:pPr>
        <w:pStyle w:val="BookText"/>
        <w:rPr/>
      </w:pPr>
      <w:r>
        <w:rPr>
          <w:rFonts w:ascii="IRNazanin" w:hAnsi="IRNazanin" w:eastAsia="IRNazanin"/>
          <w:color w:val="111111"/>
          <w:sz w:val="28"/>
          <w:sz w:val="28"/>
          <w:szCs w:val="28"/>
          <w:rtl w:val="true"/>
          <w:lang w:bidi="fa-IR"/>
        </w:rPr>
        <w:t>الساعة الثانیة الّتی یعلم فیها بالکریة وانتقاض عدمها فیکون من نقض الیقین بالیقین لا بالشک ومن هنا یتبین أنّ ما ذهب إلیه القول الثالث من عدم جریان استصحاب بقاء عدم الکریة فی صورة الجهل بالزمانین وصورة العلم بزمان ارتفاع هذا العدم هو الصحیح و أما صورة الجهل بزمان الارتفاع مع العلم بزمان الملاقاة فلاباس بجریان استصحاب عدم الکریة فیها إلی واقع زمان الملاقاة اذ لاعلم بارتفاع هذا العدم فی واقع هذا الزمان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ولکننا نختلف عن القول الثالث فی انا نری جریان استصحاب عدم الکریة فی مجهولی التاریخ مع افتراض ان فترة تردد زمان الارتفاع اوسع من فترة تردد حدوث الملاقاة فی المثال المذکور فاذا کانت الملاقاة مرددة بین الساعة الاُولی و الثانیة وکان تبدل عدم الکریة بالکریة مردداً بین الساعات الاُولی و الثانیة و الثالثة فلامحذور فی اجراء استصحاب عدم الکریة إلی واقع زمان الملاقاة لأنّه علی ابعد تقدیر یکون هوالساعة الثانیة ولا علم بالارتفاع فی هذه الساعة لاحتمال حدوث الکریة فی الساعة الثالثة فلیس من المحتمل ان یکون جرّ بقاء الجزء إلی واقع زمان الجزء الآخر جرّا له إلی زمان الیقین بارتفاعه أبداً فلایحتمل فیه ان یکون من نقض الیقین بالیقین</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الشبهة المصداقیة کما عرفت من کلام السیّد المحقّق الخوئی قدس سره لانتصور فی الامور الوجدانیة من الیقین و الشک وغیرهما من الادراکات بل تختص الشبهة المصداقیة بالامور الخارجیة کعدالة زید أو فسق عمرو و الموضوع فی الاستصحاب هو الیقین و الشک بما هما من الادراکات وهما أما موجود ان فی صقع النفس أو لیسا بموجودین و مع وجودهما فی صقع النفس کما هو المحسوس بالوجدان یشملهما عموم أدلة الاستصحاب وعلیه ففی استصحاب عدم الکریة إلی</w:t>
      </w:r>
    </w:p>
    <w:p>
      <w:pPr>
        <w:pStyle w:val="BookText"/>
        <w:rPr/>
      </w:pPr>
      <w:r>
        <w:rPr>
          <w:rFonts w:ascii="IRNazanin" w:hAnsi="IRNazanin" w:eastAsia="IRNazanin"/>
          <w:color w:val="111111"/>
          <w:sz w:val="28"/>
          <w:sz w:val="28"/>
          <w:szCs w:val="28"/>
          <w:rtl w:val="true"/>
          <w:lang w:bidi="fa-IR"/>
        </w:rPr>
        <w:t>واقع زمان الملاقاة فیما إذا کان زمان ارتفاع عدم الکریة معلوماً وان احتمل انطباق واقع زمان الملاقاة مع زمان یعلم فیه بارتفاع عدم الکریة ولکن لایوجب ذلک رفع الشک عن بقاء عدم الکریة بالنسبة إلی زمان الملاقاة لاحتمال انطباق واقع زمان الملاقاة علی غیرزمان یعلم فیه بارتفاع عدم الکریة کالساعة الاُولی فدعوی انه لایقین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بثبوت الشک فی البقاء فی الزمان الذی یراد جرّ المستصحب إلیه أی لایحرز کونه من نقض الیقین بالشک بل لعله من نقض الیقین بالیقین مندفعة بوجداًن الیقین و الشک فی صقع النفس اذ وجود الیقین علی تقدیر لیس بیقین بالفعل فاذا لم یکن یقین بالفعل فالشک موجود بالفعل وعلیه فمع وجود الیقین و الشک کیف یشک فی کون المورد من نقض الیقین بالشک فتدبّر جیداً هذا بالنسبة إلی صورة العلم بارتفاع أحد الطرفین دون الطرف الاخر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وینقدح ممّا ذکر حکم مجهولی الطرفین أیضاً و هو ما إذا کان زمان التردد من الطرفین کما إذا کانت الملاقاة مرددة بین الساعة الواحدة و الثانیة وکذلک ارتفاع عدم الکریة بحدوثها مردد بین الساعة الاُولی و الثانیة فان دعوی ان لازمه ان تکون الکریة معلومة فی الساعة الثانیة علی کل حال وانما یشک فی حدوثها وعدمه فی الساعة الاُولی ویعنی أیضاً ان الملاقاة متواجدة أما فی الساعة الاُولی أو الساعة الثانیة فاذا استصحب عدم الکریة إلی واقع زمان تواجد الملاقاة فلعل هذا الواقع هوالساعة الثانیة الّتی یعلم فیها بالکریة وانتقاض عدمها فیکون من نقض الیقین بالیقین لابالشک مندفعة بما ذکر آنفاً من أنّ وجود الیقین علی تقدیر لاینافی وجود الشک و الیقین بالفعل فی صقع النفس ولا حاجة فی جریان الاستصحاب إلی جعل فترة تردد زمان الارتفاع اوسع من فترة تردد حدوث الملاقات فی المثال المذکور اذ لو کان زمان تواجد الملاقاة هو الساعة الاُولی لم یکن فیها ارتفاع الکریة معلوماً فیجری</w:t>
      </w:r>
    </w:p>
    <w:p>
      <w:pPr>
        <w:pStyle w:val="BookText"/>
        <w:rPr/>
      </w:pPr>
      <w:r>
        <w:rPr>
          <w:rFonts w:ascii="IRNazanin" w:hAnsi="IRNazanin" w:eastAsia="IRNazanin"/>
          <w:color w:val="111111"/>
          <w:sz w:val="28"/>
          <w:sz w:val="28"/>
          <w:szCs w:val="28"/>
          <w:rtl w:val="true"/>
          <w:lang w:bidi="fa-IR"/>
        </w:rPr>
        <w:t>استصحاب عدم الکریة إلی زمان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 من ذلک صحة ما ذهب إلیه السیّد المحقّق الخوئی قدس سره من جریان الاستصحاب فی جمیع الصور نعم لو کان معارضا مع جریان الاستصحاب فی ظرف اخر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التحقیق عدم جریان الاستصحاب لأنّ فی الساعة الثانیة لا أثر له الا أثر جزء الموضوع اذاستصحاب عدم الإسلام استصحاب جزء الموضوع و هو عدم الإسلام فی حال موت المورث وفی الساعة الثانیة لاعلم بالموت حتی یتحقق جزء الموضوع بالتعبد و الجزء الآخر بالوجدان و أما قول المحقّق الاصفهانی قدس سره من ان الیقین بزمان الحادث الآخر لیس جزءا لموضوع الأثر المرتب علی العدم فی زمانه وإلّا کان الموضوع مقطوع الارتفاع لامحتمل الوقوع ویشک فی اتصاله وانفصاله لأنّ عدم الیقین بزمان الحادث الآخر وجدانی ففیه ان الیقین وان لم یکن موضوعاً ولکنّه طریق إلی الموضوع ومع عدم الیقین بالحادث الآخر فی الساعة الثانیة لاعلم بتحقق تمام اجزاء المرکب ومع عدم العلم بذلک لایترتب علیه أثر الا أثر جزء الموضوع و إن ارید من جریان استصحاب عدم الإسلام استصحابه إلی الساعة الثالثة حتی یحصل العلم بالحادث الآخر الذی هو جزء آخر من الموضوع المرکب ففیه مالایخفی لأنّ الساعة الثالثة ظرف العلم بالحادثین وانما التردید فی ان الساعة الثالثة ظرف الحدوث أو ظرف البقاء ومع العلم بهما فی الساعة الثالثة لامجال لاستصحاب عدم الإسلام کما لایخفی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الحاجة إلی تطبیق التعبد بعدم کل منهما علی الساعة الثانیة فی مجهولی التاریخ وإلّا فمع عدم الحاجة إلی التطبیق یستصحب عدم الإسلام إلی زمان حدوث الآخر المحقّق واقعاً فیترتب علیه الأثر کما إذا علمنا بالکریة فی زمان وبملاقاة الماء للنجس فی زمان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فهمامسبوقان بالعدم فیصح استصحاب عدم</w:t>
      </w:r>
    </w:p>
    <w:p>
      <w:pPr>
        <w:pStyle w:val="BookText"/>
        <w:rPr/>
      </w:pPr>
      <w:r>
        <w:rPr>
          <w:rFonts w:ascii="IRNazanin" w:hAnsi="IRNazanin" w:eastAsia="IRNazanin"/>
          <w:color w:val="111111"/>
          <w:sz w:val="28"/>
          <w:sz w:val="28"/>
          <w:szCs w:val="28"/>
          <w:rtl w:val="true"/>
          <w:lang w:bidi="fa-IR"/>
        </w:rPr>
        <w:t>الکریة إلی زمان ملاقاة النجس واثره هو الانفعال أو استصحاب عدم ملاقاة النجس إلی زمان تحقق الکریة وأثره عدم الانفعال فیتعارضان ویتساقطان ویرجع إلی أصل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ان عدم الکریة اوعدم الملاقاة لیسا ملحوظین بنحو العدم الکلی حتی یقال بأنّ استصحابهما من الاستصحابات المثبتة اذ استصحاب کل واحد منهما لایثبت عدم کریة هذا الماء الموجود أو عدم ملاقاة هذا الماء الموجود لنجاسة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الملحوظ من أوّل الأمر هو عدم کریة هذا الماء الموجود اوعدم ملاقاة هذا الماء الموجود ومن المعلوم انه لاحاجة حینئذٍ إلی اثبات شیء حتی یرد علیه ان الاستصحاب لایثبت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یجری فی مجهولی التاریخ بل المعلوم تاریخ أحدهما من الحادثین ویتعارضان لو کان الأثر مترتبا علی الاستصحاب فی الطرفین وإلّا فیجری فی خصوص طرف یترتب علیه الأثر کمالا إشکال فی جریان الاستصحاب فیما إذا کان الشک فی تقدّم شیء أو تأخره بالنسبة إلی اجزاء الزمان مثلاً إذا شک فی تحقق شیء یوم الخمیس أو یوم الجمعة یستصحب عدمه إلی یوم الجمعة إذا کان موضوعاً للاثر هذا تمام الکلام فی أصالة تأخر الحادث فیما إذا کان الموضوع مرکبا من عدم أحد الحادثین ووجود الاخر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الانصاف انه یبقی إشکال من بعض الأکابر و هو ان التعارض فی الأصول فیما إذا لایکون ترجیح لاحد الاستصحابین علی الآخر کما فی مجهولی التاریخ و أما إذا کان ترجیح لاحدهما علی الآخر فالجاری هو استصحاب الراجح لجریان أصالة العموم فی طرفه دون الآخر ولایبعد ان یکون کذلک فیما إذا کان تاریخ أحدهما معلوماً و الآخر مجهولاً اذ شمول عموم دلیل الاستصحاب للمعلوم تاریخه بدعوی ان</w:t>
      </w:r>
      <w:bookmarkStart w:id="222" w:name="pg13975_138232"/>
    </w:p>
    <w:p>
      <w:pPr>
        <w:pStyle w:val="BookText"/>
        <w:rPr/>
      </w:pPr>
      <w:bookmarkEnd w:id="222"/>
      <w:r>
        <w:rPr>
          <w:rFonts w:ascii="IRNazanin" w:hAnsi="IRNazanin" w:eastAsia="IRNazanin"/>
          <w:color w:val="111111"/>
          <w:sz w:val="28"/>
          <w:sz w:val="28"/>
          <w:szCs w:val="28"/>
          <w:rtl w:val="true"/>
          <w:lang w:bidi="fa-IR"/>
        </w:rPr>
        <w:t>المعلوم تاریخه وان لم یکن فیه شک بالنسبة إلی زمان وقوعه الا ان زمان وقوعه بالنسبة إلی زمان وقوع الآخر مورد الشک غریب عن ذهن العرف ولعله هو کاف فی ترجیح مجهول التاریخ علی معلوم التاریخ فی اجراء أصالة العموم وشمول عموم دلیل لاتنقض الیقین بالشک بالنسبة إلیه وعلیه فلاوجه لدعوی المعارضة فی غیر مجهولی التاریخ لعدم جریان الاستصحاب بحسب مقام الاثبات إلّا فی طرف مجهول التاریخ هذا مضافاً إلی ان الاستصحاب تمدید عمر بالنسبة إلی المستصحب و هذا غیر متصور فی معلوم التاریخ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بعض الأکابر المذکور عدل عما ذکره من جهة عدم شمول دلیل الاستصحاب للاحوال المتأخرة و منها التعارضن ولکن یمکن الجواب عنه بان لحاظ الطبیعة کاف للشمول الذاتی و لاحاجة الی لحاظ القیود بل الشمول یقتضی رفض القیود فاتضح ممّا ذکر ان مجری الاستصحاب فی الصور المتقدمة ستة صور اربع منها فی مجهولی التاریخ والاثنان منها فی الصورتین من صور ماإذا کان أحد الطرفین مجهولاً و الآخر معلوماً فتدبّر</w:t>
      </w:r>
      <w:r>
        <w:rPr>
          <w:rFonts w:eastAsia="IRNazanin" w:cs="IRNazanin"/>
          <w:color w:val="111111"/>
          <w:sz w:val="28"/>
          <w:szCs w:val="28"/>
          <w:rtl w:val="true"/>
          <w:lang w:bidi="fa-IR"/>
        </w:rPr>
        <w:t>.</w:t>
      </w:r>
    </w:p>
    <w:p>
      <w:pPr>
        <w:pStyle w:val="Heading5"/>
        <w:numPr>
          <w:ilvl w:val="4"/>
          <w:numId w:val="1"/>
        </w:numPr>
        <w:rPr/>
      </w:pPr>
      <w:bookmarkStart w:id="223" w:name="__RefHeading___Toc1558701_3381743652"/>
      <w:bookmarkStart w:id="224" w:name="_Toc82"/>
      <w:bookmarkEnd w:id="223"/>
      <w:r>
        <w:rPr>
          <w:rtl w:val="true"/>
        </w:rPr>
        <w:t>التنبیه السابع عشر</w:t>
      </w:r>
      <w:r>
        <w:rPr>
          <w:rtl w:val="true"/>
        </w:rPr>
        <w:t>:</w:t>
      </w:r>
      <w:r>
        <w:rPr>
          <w:rtl w:val="true"/>
        </w:rPr>
        <w:t>فی تعاقب الحالتین کالطهارة و الحدث المتضادتین</w:t>
      </w:r>
      <w:bookmarkEnd w:id="224"/>
    </w:p>
    <w:p>
      <w:pPr>
        <w:pStyle w:val="BookText"/>
        <w:rPr/>
      </w:pPr>
      <w:r>
        <w:rPr>
          <w:rFonts w:ascii="IRNazanin" w:hAnsi="IRNazanin" w:eastAsia="IRNazanin"/>
          <w:color w:val="111111"/>
          <w:sz w:val="28"/>
          <w:sz w:val="28"/>
          <w:szCs w:val="28"/>
          <w:rtl w:val="true"/>
          <w:lang w:bidi="fa-IR"/>
        </w:rPr>
        <w:t>و الفرق بینهما وبین الحادثین اللذین شک فی المتقدم و المتأخر منهما ان الموضوع فی الحادثین المذکورین کان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أحد الحادثین و وجود الآخر و فی المقام یکون الموضوع بسیطا کما إذا علمنا بوجود الحدث و الطهارة منه و شککنا فی المتقدم منهما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فالکلام فیه علی المشهور کالکلام فی التنبیه السابق من جریان الاستصحاب و التعارض و التساقط عدی ما إذا کان الترجیح فی طرف واحد فان الاستصحاب جار فیه من دون معارضة کما تقدم تقویة ذلک إلّا ان المحکی عن المحقّق قدس سره انه قال یمکن أن یقال ینظر إلی حاله قبل تصادم الاحتمالین فان کان</w:t>
      </w:r>
    </w:p>
    <w:p>
      <w:pPr>
        <w:pStyle w:val="BookText"/>
        <w:rPr/>
      </w:pPr>
      <w:r>
        <w:rPr>
          <w:rFonts w:ascii="IRNazanin" w:hAnsi="IRNazanin" w:eastAsia="IRNazanin"/>
          <w:color w:val="111111"/>
          <w:sz w:val="28"/>
          <w:sz w:val="28"/>
          <w:szCs w:val="28"/>
          <w:rtl w:val="true"/>
          <w:lang w:bidi="fa-IR"/>
        </w:rPr>
        <w:t>حدثا بنی علی الطهارة لأنّه تیقن انتقاله عن تلک الحال إلی الطهارة ولم یعلم تجدد الانتقاض فصار متیقنا للطهارة وشاکاً فی الحدث فیبنی علی الطهارة وان کان قبل تصادم الاحتمالین متطهرا بنی علی الحدث لعین ما ذکرناه من التنزیل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قوی جداً نظرا إلی انه لو کان قبل طرو الحالتین محدثا علم بزوال حدثه بالطهارة المعلومة اجمالاً وحیث لایعلم بزوال هذه الطهارة یستصحب وجودها ولایعارضها استصحاب الحدث لعدم العلم به اجمالاً حتی یستصحب المعلوم بالاجمال وذلک لأنّ أمر هذا الحدث یدور بین ان یکون قبل التطهر اوبعده و علی الأول لا أثر لوجوده بناء علی ما هو التحقیق من عدم تأثیر الحدث فبالاخرة ینحل هذا العلم الإجمالی بالعلم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البدوی ویصیر المقام مثل مالو علم اجمالاً بتطهره أما فی الساعة الثانیة أو الثالثة واحتمل بالشک البدوی عروض حدث بعد التطهر فکما لا إشکال فی جریان استصحاب الطهارة فی المثال فکذلک فیما نحن فیه وبالجملة لافرق بین العلم بطرو حدث مردد بین وقوعه علی الحدث أو بعد الطهارة وبین الشک البدوی فی وقوعه بعد الطهارة فلاوجه لدعوی تعارض استصحاب الطهارة مع استصحاب الحدث فی الصورة الاُولی و عکس ذلک فی الصورة الثانیة</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إلی أن قال هذا کله فیما إذا جهل تاریخ کل من الحالتین المتعاقبتین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علم تاریخ أحدهما فالامر اوضح فانه یجری الاستصحاب فی المعلوم الذی یکون ضدا للحالة السابقة بلا إشکال فلو کان تاریخ الطهارة معلوماً وکان قبل تصادم الاحتمالین محدثا یجری استصحاب الطهارة ولا یعارضه استصحاب الحدث لعین ما</w:t>
      </w:r>
    </w:p>
    <w:p>
      <w:pPr>
        <w:pStyle w:val="BookText"/>
        <w:rPr/>
      </w:pPr>
      <w:r>
        <w:rPr>
          <w:rFonts w:ascii="IRNazanin" w:hAnsi="IRNazanin" w:eastAsia="IRNazanin"/>
          <w:color w:val="111111"/>
          <w:sz w:val="28"/>
          <w:sz w:val="28"/>
          <w:szCs w:val="28"/>
          <w:rtl w:val="true"/>
          <w:lang w:bidi="fa-IR"/>
        </w:rPr>
        <w:t>ذکر وکذا لو کان تاریخ الحدث معلوماً وکان قبل تصادم الاحتمالین متطهرا بنی علی استصحاب الحدث السلیم عن معارضته باستصحاب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علم حاله قبل تصادم الاحتمالین والا فیشکل جریان الاستصحاب لأنّه لو کان حاله فی الواقع هو الطهارة لکان استصحاب الحدث جاریا دون استصحابها ولو کان حدثا عکس الأمر وحیث لم یبین یسقط الاستصحاب ویرجع إلی قاعدة الاشتغال القاضیة بوجوب التطهر للاعمال المشروطة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 ان الاقوی عند تعاقب حالتین متضادتین هو الاخذ بضدّ الحالة السابقة علیهما لوعلم بها وإلّا فالمرجع سایر القواعد من البراءة أو الاشتغال نعم لو علم تاریخ أحدهما تفصیلاً جری الاستصحاب فیه دون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فی مصباح الأصول علی المحقّق تبعاً لشیخنا المرتضی بأنّ استصحاب الحالة الطاریة معارضة بالمثل ویسقط بالمعارضة لعدم امکان التعبد بالمتضادین والالتزام بالطهارة و الحدث فی آن واحد وبعد سقوط الاستصحاب للمعارضة لابد من الرجوع إلی أصل آخر من الاشتغال أو البراءة و هو یختلف باختلاف الموارد ففی مثل الصلاة لابد من الوضوء تحصیلاً للفراغ الیقینی لکون الاشتغال یقینیا وفی مثل مسّ المصحف تجری البراءة عن الحرمة</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 ندعی انحلال المعلوم بالاجمال فی المقام بالمعلوم بالتفصیل و المشکوک بالشک البدوی فنقول إذا ارید استصحاب الحدث المعلوم بالتفصیل</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المنقوض بالعلم بالطهارة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جریانه واضح غنی عن البیان</w:t>
      </w:r>
    </w:p>
    <w:p>
      <w:pPr>
        <w:pStyle w:val="BookText"/>
        <w:rPr/>
      </w:pPr>
      <w:r>
        <w:rPr>
          <w:rFonts w:ascii="IRNazanin" w:hAnsi="IRNazanin" w:eastAsia="IRNazanin"/>
          <w:color w:val="111111"/>
          <w:sz w:val="28"/>
          <w:sz w:val="28"/>
          <w:szCs w:val="28"/>
          <w:rtl w:val="true"/>
          <w:lang w:bidi="fa-IR"/>
        </w:rPr>
        <w:t>للعلم بارتفاعه ومازاد علی هذا المعلوم لیس الا المشکوک البدوی فهو نظیر مالو علم اجمالاً بانه تطهر فی احدی الساعتین وشک فی حدوث حدث بعده فانه لا إشکال فی جریان استصحاب الطهارة فی هذا المثال فکذلک فی المقام</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وفصّل سیّدنا الإمام المجاهد قدس سره بین مجهولی التاریخ وبین معلومه حیث قال و التحقیق عندی هو قول المحقّق فی مجهولی التاریخ و التفصیل فی معلومه بانه ان کان معلوم التاریخ هو ضد الحالة السابقة فکالمحقّق وإلّا فکالمشهور أما فی مجهولی التاریخ فلان الحدث أمر واحد له اسباب کثیرة وتکون سببیة الاسباب الکثیرة للشیء الواحد سببیة اقتضائیة بمعنی ان کل سبب یتقدم فی الوجود الخارجی صار سببا فعلیا مؤثرا فی حصول المسبب و إذا وجد سایر الاسباب بعده لم تتصف بالسببیة الفعلیة ضرورة ان الحدث إذا وجد بالنوم لایکون نوم آخر أو بول أو غیرهما موجبا لحدوثه ولایکون شیء منهما سببا فعلیا بل سببیتها الفعلیة موقوفة علی حدوثها لدی کون المکلف متطهرا لم یسبقه سایر الموجبات فاذا کان المکلف متیقنا بکونه محدثا فی أوّل النهار فعلم بحدوث طهارة وحدث بین النهار وشک فی المتقدم و المتأخر یکون استصحاب الطهارة المتیقنة ممالا إشکال فیه ولا یجری استصحاب الحدث لعدم تیقن الحالة السابقة لاتفصیلاً ولا اجمالاً فان الحدث المعلوم بالتفصیل الذی کان متحققا أوّل النهار قد زال یقینا و لیس له علم اجمالی بوجوداًلحدث أما قبل الوضوء أو بعده لأنّ الحدث قبل الوضوء معلوم تفصیلی وبعده مشکوک فیه بالشک البدوی إلی أن قال ما حاصله وهکذا یجری الاستصحاب فی ضد الحالة السابقة إذا علم تاریخ ما هو ضد للحالة السابقة لعین ماذکر فی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تاریخ ما هو مثل للحالة السابقة کما إذا تیقن الحدث فی أوّل النهار وتیقن بحدث اخر فی الظهر وتیقن بطهارة أما قبل الظهر أو بعده فیجب تحصیل الطهارة لأنّ استصحاب الحدث المعلوم التاریخ یعارض استصحاب الطهارة المعلومة بالاجمال اذلو وقعت بین الحدثین أو بعد الظهر فتکون مؤثرة فالعلم الإجمالی متعلق بالمؤثر فلامانع من جریان الاستصحاب وتعارضه</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فیجب حینئذٍ بعد تساقط الاستصحابین تحصیل الطهارة للاعمال المشروطة بها ویمکن أن یقال ان فرض المماثل للحالة السابقة و العلم بتاریخه وتعارض الاستصحاب خارج عن محل کلام المحقّق لأنّه ذکر الضابطة المذکورة فی ضد الحالة السابقة ولا نظر له بالنسبة إلی مماثلها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لامجال لادلة الاستصحاب فیما علم أو احتمل التفاته إلی تحقق الحالتین عند حدوث الحادثین لأنّه یحتمل معه ان یکون قد انتقض یقینه بالیقین ومعه لایصح التمسک بعمومها لأنّه من قبیل التمسک بالعام فی الشبهة المصداقیة 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المفروض ان المکلف علم بحدوث ذات السببین فلامحالة یعلم بأنّ کلاّ من الحالتین قد کانت موجودة بعد الحادث المقتضی لها وحیث یحتمل تقدّم الحادث الآخر علیه فیحتمل بقاؤها فیعمه دلیل الاستصحاب ویقع بینهما التعارض وعلمه التفصیلی بالحالة السابقة قبلهما وان زال قطعاً الا انه أیضاً یعلم بأنّ کلاّ من الحالتین کانت متحققة بعد الحادث المناسب لها وان کان فی هذا العلم اجمال الا انه</w:t>
      </w:r>
    </w:p>
    <w:p>
      <w:pPr>
        <w:pStyle w:val="BookText"/>
        <w:rPr/>
      </w:pPr>
      <w:r>
        <w:rPr>
          <w:rFonts w:ascii="IRNazanin" w:hAnsi="IRNazanin" w:eastAsia="IRNazanin"/>
          <w:color w:val="111111"/>
          <w:sz w:val="28"/>
          <w:sz w:val="28"/>
          <w:szCs w:val="28"/>
          <w:rtl w:val="true"/>
          <w:lang w:bidi="fa-IR"/>
        </w:rPr>
        <w:t>لایضر بصدق الیقین معه ولا بشمول أدلة الاستصحاب له فلامحالة تعم کلتیهما ویقع التعارض</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صدق عموم لاتنقض وعدمه هو ملاحظة الحالة الفعلیة لا الواقع ولا إشکال فی صدق لاتنقض الیقین بالشک عند وجود الشک و الیقین الفعلیین ودعوی ان معلومیتهما عند وقوعهما توجب ادراج المقام فی نقض الیقین بالیقین مندفعة بأنّ العبرة بالوضع الفعلی لا بالسابق الماضی الذی لم یعلم کیفیته ولا إشکال فی وجود الشک و الیقین بالفعل وعلیه فلیس الاخذ بالعموم مع وجود الیقین و الشک تمسکا بالعام فی الشبهة المصداقیة له کما اوضحناه فی التنبیه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بتحقق کل واحد من الحالتین لاینفع مع انحلال العلم فی احدیهما إلی المعلوم بالتفصیل من الحالة السابقة علی الحالتین و الشک البدوی کما إذا کان المکلف متیقنا بکونه محدثا فی أوّل النهار فعلم بحدوث طهارة وحدث بین النهار وشک فی المتقدم و المتأخر فیجری فیه استصحاب الطهارة ولامجال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لاستصحاب الحدث لعدم تیقن الحالة السابقة لاتفصیلاً ولا اجمالاً فان الحدث المعلوم بالتفصیل الذی کان متحققا أوّل النهار قد زال یقینا ولیس له علم اجمالی بوجود الحدث ذات السبب و المؤثر أما قبل الوضوء أو بعده لأنّ الحدث لو وقع قبل الوضوء لم یکن ذات السبب ومؤثرا لوقوعه عقیب الحدث المعلوم فلایوجب اثرا جدیدا وحدوثه بعده مشکوک فیه بالشک البدوی و علیه فیجری فیه استصحاب ضد الحالة السابقة وهی الطهارة من دون معارض</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إحتمال وقوع احدی الحالتین المتضادّتین بعد الحالة السابقة المعلومة بالتفصیل لاعلم بحدوث ذات السببین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المحقّق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بأنّ استصحاب الضد فی المقام معارض باستصحاب القسم الرابع من أقسام الاستصحاب الکلی</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 انه إذا علمنا بوجود زید فی الدار وعلمنا بوجود متکلم فیها ثم علمنا بخروج زید عنها ولکن احتملنا بقاء الإنسان فیها لاحتمال ان یکون عنوان المتکلم منطبقا علی فرد آخر فلامانع حینئذٍ من استصحاب وجود الإنسان الکلی فیها مع القطع بخروج زید عنها إذا کان له أثر شرعی هذا فیما إذا لیس لاستصحاب القسم الرابع معارض و أما إذا کان استصحاب الضد معارضا مع استصحاب القسم الرابع فهما یجریان ویسقطان کما إذا کان معلوم التاریخ مخالفا للحالة السابقة کما إذا علم انه قام من النوم فی الساعة الاُولی من النهار وصدر منه وضوء وبول وشک فی المتقدم منهما مع العلم بأن تحقق منه الوضوء فی الساعة الثالثة ولم یعلم ان البول صدر منه فی الساعة الثانیة أو الرابعة فیکون الاستصحاب الجاری فی الطهارة من الاستصحاب الشخصی واستصحاب الحدث من القسم الرابع من استصحاب الکلی لأنّ الحدث المتیقن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حدث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ارتفع بالوضوء یقینا و هو یعلم بتحقق حدث عند البول ولکنّه لایدری انه حدث النوم أو حدث آخر حادث بالبول لأنّه لو کان صدور البول فی الساعة الثانیة فالحدث المتحقق عند البول هو حدث النوم المرتفع بالوضوء لأنّ البول بعد النوم ممالا أثر له ولا یوجب حدثا آخر ولو کان صدور البول فی الساعة الرابعة فالحدث المتحقق عند البول حدث جدید فلنا یقین بفرد من الحدث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ارتفع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ویقین بحدث بعنوان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المتحقق عند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انطباق هذا العنوان علی الفرد المرتفع وعلی غیره فیکون باقیا</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تسلیم جریان الاستصحاب فی القسم الرابع ان المتحقق عند البول بما هو مفهوم لا أثر له وبما هو منطبق علی محتملاته یدور امره بین المؤثر وغیر المؤثر وعلیه فلاعلم بالمؤثر بعد هذا الدوران لانحلال العلم الإجمالی بالمعلوم بالتفصیل و الشک البدوی و أما ان محتملات عنوان المتحقق عند البول تدور بین المؤثر وغیره فلانه ان کان منطبقا علی البول بعد النوم فی الساعة الثانیة فلاأثر للبول لأنّ النوم یقتضی الوضوء ولا مجال لتأثیرالبول فمع عدم إحراز کونه مؤثرا فلایجری استصحاب القسم الرابع حتی یکون معارضا مع استصحاب الطهارة الّتی تکون ضدا للحالة السابقة علی الحالتین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ضد الحالة السابقة علی الحادثتین کما ذهب إلیه المحقّق یکون معارضا باستصحاب المماثل للحالة السابقة المذکورة فیتعارضان ویتساقطان فیرجع إلی مقتضی الأصل الجاری فی المقام وتوضیح ذلک ان الاستصحاب الجاری فی المماثل هو استصحاب الکلی من القسم الثانی اذ بعد وقوع الحدث و الطهارة وعدم العلم بالمتقدم منهما علم بحدوث جامع الحدث بین المقطوع ارتفاعه و هو الحدث السابق علی الحادثتین وبین المقطوع حدوثه ومشکوک البقاء عند العلم بالحدث و الطهارة فیستصحب الکلی ویعارض مع استصحاب الطهارة فالحق حینئذٍ مع المشهور لا ما ذهب إلیه المحقّق ومن تبعه کماذهب إلیه بعض الأکابر لأنّا نقول لامجال لاستصحاب الجامع بعد العلم بوقوع الحادثین من الطهارة و الحدث لأنّ الحدث السابق مقطوع الارتفاع بالعلم بحدوث الطهارة اجمالاً او تفصیلاً ومع القطع بارتفاعه لامجال</w:t>
      </w:r>
    </w:p>
    <w:p>
      <w:pPr>
        <w:pStyle w:val="BookText"/>
        <w:rPr/>
      </w:pPr>
      <w:r>
        <w:rPr>
          <w:rFonts w:ascii="IRNazanin" w:hAnsi="IRNazanin" w:eastAsia="IRNazanin"/>
          <w:color w:val="111111"/>
          <w:sz w:val="28"/>
          <w:sz w:val="28"/>
          <w:szCs w:val="28"/>
          <w:rtl w:val="true"/>
          <w:lang w:bidi="fa-IR"/>
        </w:rPr>
        <w:t>لاستصحاب الجامع بینه وبین الحدث الآخر و الحدث اللاحق ان کان متقدما علی الطهارة وحادثا بعد الحدث السابق فلا یکون مؤثرا و الجامع بین مقطوع الارتفاع وما لا أثر له لا أثر له حتی یجری فیه الاستصحاب هذا مضافاً إلی ان اللازم فی استصحاب الکلی من القسم الثانی هو العلم بالجامع من أوّل الأمر بین المقطوع ارتفاعه و المشکوک بقائه وفی المقام لاعلم بالجامع قبل حدوث الحالتین ولا بعده وان کان الحدث متأخراً وحادثا بعد حدوث الطهارة فلایکون مقارناً للحدث السابق حتی یکون لهما جامع بل هو حادث بعد ارتفاع الحدث السابق فلایجری فیه استصحاب الکلی من القسم الثانی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إلی حدّ الآن قوة ما ذهب إلیه المحقّق ومن تبعه خلافاً لما ذهب إلیه المشهور من تعارض الاستصحابین و الرجوع إلی الأصل الجاری فیه الا إذا کان معلوم التاریخ مماثلاً مع الحالة السابقة علی الحالتین فان استصحاب الحدث المعلوم التاریخ یعارض استصحاب الطهارة المعلومة اجمالاً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دعوی الانحلال إلی المعلوم بالتفصیل و الشک البدوی صحیحة فیما إذا لم یکن أثر أصلاً لاستصحاب الحدث لو کان الحدث مقدما علی الطهارة وإلّا فان کان له أثر ولو فی الجملة فالاستصحاب فی طرف الحدث یعارض للاستصحاب فی طرف الطهارة کما ذهب إلیه المشهور ومثاله هو العلم بنجاسة شیئ بالدم فی أوّل النهار ثم حدث اثناء النهار العلم بحدوث البول و الطهارة مع عدم العلم بالمتقدم منهما فحینئذٍ یجری استصحاب الضد و هو استصحاب الطهارة واستصحاب المماثل لأنّه ان وقع بعد الطهارة فمؤثر وان وقع قبل الطهارة فأیضاً مؤثر لأنّ نجاسة البول لایرتفع بغسلة واحدة بخلاف نجاسة الدم فالاستصحابان فی هذه الصورة جاریان وساقطان کما ذهب إلیه المشهور فلاتغفل</w:t>
      </w:r>
      <w:r>
        <w:rPr>
          <w:rFonts w:eastAsia="IRNazanin" w:cs="IRNazanin"/>
          <w:color w:val="111111"/>
          <w:sz w:val="28"/>
          <w:szCs w:val="28"/>
          <w:rtl w:val="true"/>
          <w:lang w:bidi="fa-IR"/>
        </w:rPr>
        <w:t>.</w:t>
      </w:r>
      <w:bookmarkStart w:id="225" w:name="pg13975_138241"/>
    </w:p>
    <w:p>
      <w:pPr>
        <w:pStyle w:val="Heading5"/>
        <w:numPr>
          <w:ilvl w:val="4"/>
          <w:numId w:val="1"/>
        </w:numPr>
        <w:rPr/>
      </w:pPr>
      <w:bookmarkStart w:id="226" w:name="__RefHeading___Toc1558703_3381743652"/>
      <w:bookmarkStart w:id="227" w:name="_Toc83"/>
      <w:bookmarkEnd w:id="225"/>
      <w:bookmarkEnd w:id="226"/>
      <w:r>
        <w:rPr>
          <w:rtl w:val="true"/>
        </w:rPr>
        <w:t>التنبیه الثامن عشر</w:t>
      </w:r>
      <w:r>
        <w:rPr>
          <w:rtl w:val="true"/>
        </w:rPr>
        <w:t>:</w:t>
      </w:r>
      <w:r>
        <w:rPr>
          <w:rtl w:val="true"/>
        </w:rPr>
        <w:t>فی مجاری الاستصحاب</w:t>
      </w:r>
      <w:bookmarkEnd w:id="227"/>
    </w:p>
    <w:p>
      <w:pPr>
        <w:pStyle w:val="BookText"/>
        <w:rPr/>
      </w:pPr>
      <w:r>
        <w:rPr>
          <w:rFonts w:ascii="IRNazanin" w:hAnsi="IRNazanin" w:eastAsia="IRNazanin"/>
          <w:color w:val="111111"/>
          <w:sz w:val="28"/>
          <w:sz w:val="28"/>
          <w:szCs w:val="28"/>
          <w:rtl w:val="true"/>
          <w:lang w:bidi="fa-IR"/>
        </w:rPr>
        <w:t>و اعلم انه لا إشکال فی جریان الاستصحاب إذا کان المستصحب من الأحکام الشرعیة کالوجوب و الحرمة ونحو هما وهکذا لاإشکال فی جریان الاستصحاب فی الموضوعات الخارجیة إذا کانت ذات احکام شرعیة کالماء و الحنطة ونحوهما و هکذا الأمر فی الموضوعات اللغویة فیما إذا علم ان لفظ الصعید الموضوع لجواز التیمم به کان حقیقة لغة فی مطلق وجه الارض وشک فی نقله إلی معنی اخر عند نزول الآیة المبارکة الامرة بالتیمم بالصعید فلامانع من استصحاب ذلک المعنی لترتیب الحکم الشرعی علیه و هو جواز التیمم بمطلق وجه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المذکور لاثبات عدم نقله عن معناه الحقیقی مثبت لأنّا نقول لیس کذلک لأنّ الأحکام مترتبة علی نفس تلک المعانی المستصحبة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علیه سیّدنا الاُستاذ بأنّ الاستصحاب یجری فیها إذا کان مرجع الشک إلی بقاء الحجیة وعدمه و أما إذا شک فی أصل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نزول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فلایجری استصحاب بقائه لاثبات عدم النقل وذلک لما تقدّم من عدم جریان الاستصحاب فی التعلیقیات الغیر الشرعیة و المستصحب هنا من هذا القبیل لأنّ الظهور متفرع علی الاستعمال فیقال ان اللفظ الفلانی لو کان مستعملاً کان ظاهرا فی المعنی الکذائی و هو عین التعلیق الغیر الشرعی و هو واضح</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لفظ الصعید فی مطلق وجه الارض کان محرزاً قبل نزول الآیة ثم شک فی بقائه علیه یجری الاستصحاب بناء علی کفایة الظهور النوعی فی مثله فانه ثابت ولیس بتعلیقی ولاحاجة فی الاستصحاب إلی الظهور الشخصی فی الکلام الذی اراد المتکلم التکلم به فعلاً حتی یقال انه تعلیقی فالاستصحاب جار</w:t>
      </w:r>
    </w:p>
    <w:p>
      <w:pPr>
        <w:pStyle w:val="BookText"/>
        <w:rPr/>
      </w:pPr>
      <w:r>
        <w:rPr>
          <w:rFonts w:ascii="IRNazanin" w:hAnsi="IRNazanin" w:eastAsia="IRNazanin"/>
          <w:color w:val="111111"/>
          <w:sz w:val="28"/>
          <w:sz w:val="28"/>
          <w:szCs w:val="28"/>
          <w:rtl w:val="true"/>
          <w:lang w:bidi="fa-IR"/>
        </w:rPr>
        <w:t>ویترتب علیه الأحکام الشرعیة هذا مضافاً إلی امکان ان یقال ان المقصود من الاستصحاب فی المعنی اللغوی عند الشک فی النقل لیس هو نفس الأصل العملی المستند إلی مثل لاتنقض الیقین بالشک بل المراد منه هو الأصل اللفظی و هو أصالة عدم النقل الذی یکون من الأصول اللفظیة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الاستصحاب فی الأحکام الاعتقادیة فان کان الأثر المهم فیها متفرعا علی القطع و الیقین بما هما من الصفات فلامجال للاستصحاب فیها بعد زوال القطع و الیقین بالوجدان للعلم بارتفاع الموضوع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الأثر المهم هو عقد القلب والانقیاد علی تقدیر نفس وجوده واقعاً تیقن به أم لا جری الاستصحاب فیه وهکذا إذا ورد من الشرع وجوب تحصیل الاعتقاد بشیء ثم شک فی بقاء ذلک الوجوب 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وبذلک یظهر فساد ما تمسک به بعض اهل الکتاب فی مناظرة بعض الأصحاب من الاخذ بالاستصحاب فی اثبات نبوة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 ما عرفت من ان الامور الّتی یعتبر فیها الیقین لیست مجری الاستصحاب لأنّه یجب تحصیل الیقین بها من الطرق الموصلة إلیه و النبوة کالولایة هی من هذا القبیل انتهی</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من الکفایة هو التفصیل بین ما إذا کانت النبوة ناشئة من کمال النفس بمثابة یوحی الیها وکانت لازمة لبعض مراتب کمالها فلامجال للاستصحاب فیها لعدم الشک فیها بعد اتصاف النفس بها أو لعدم کونها مجعولة بل من الصفات الخارجیة التکوینیة وبین ما إذا کانت النبوة من المناصب المجعولة وکانت کالولایة وان کان لابد</w:t>
      </w:r>
      <w:bookmarkStart w:id="228" w:name="pg13975_138243"/>
    </w:p>
    <w:p>
      <w:pPr>
        <w:pStyle w:val="BookText"/>
        <w:rPr/>
      </w:pPr>
      <w:bookmarkEnd w:id="228"/>
      <w:r>
        <w:rPr>
          <w:rFonts w:ascii="IRNazanin" w:hAnsi="IRNazanin" w:eastAsia="IRNazanin"/>
          <w:color w:val="111111"/>
          <w:sz w:val="28"/>
          <w:sz w:val="28"/>
          <w:szCs w:val="28"/>
          <w:rtl w:val="true"/>
          <w:lang w:bidi="fa-IR"/>
        </w:rPr>
        <w:t>فی اعطائها من اهلیة وخصوصیة یستحق بها لها فتکون موردا للاستصحاب بنفسها فیترتب علیها آثارها ولو کانت عقلیة بعد استصحابها</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أورد علیه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صحیح فیما کان هناک أثر مترتب علی الأعم من النبوة الظاهریة و الواقعیة وإلّا فلایکاد ینفع استصحاب النبوة ولو فرض کونها مجعولة وحیث لاأثر هنا کذلک فلامحالة یشکل الاستصحاب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توجیه عدم الأثر ولو فرض کونها مجعولة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لاأثر هنا کان موضوعه الأعم من النبوة الواقعیة و الظاهریة أما وجوب متابعة النّبی فی جمیع اوامره ونواهیه من جهة کونه اولی بالمؤمنین فهو فرع حیاته و المفروض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استصحاب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 و أما وجوب الاخذ بما آتاه فانه لیس إلّا اثرا للنبوة الواقعیة المقطوعة من جهة ان النّبی لایکذب فهو فی الحقیقة حکم ارشادی عقلی یحکم به العقل بعد القطع بصدق ما آتاه النّبی فمالم یقطع بصدقه لاحکم له بذلک وما لم یقطع بنبوته لایقطع بصدقه هذا فتدبّر</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توهم و دفع أما التوهم فهو منع جریان الاستصحاب لاختصاص الأثر المقصود بافعال الجوارح اذلا عمل فی الجوانح و أما الدفع فبما أفاده فی الکفایة من ان کونه أصلاً عملیا انما هو بمعنی انه وظیفة الشاک تعبداً قبالا للامارات الحاکیة عن الواقعیات فیعم العمل بالجوانح کالجوارح</w:t>
      </w:r>
      <w:r>
        <w:rPr>
          <w:rFonts w:eastAsia="IRNazanin" w:cs="IRNazanin"/>
          <w:color w:val="111111"/>
          <w:sz w:val="28"/>
          <w:szCs w:val="28"/>
          <w:rtl w:val="true"/>
          <w:lang w:bidi="fa-IR"/>
        </w:rPr>
        <w:t xml:space="preserve">. </w:t>
      </w:r>
      <w:r>
        <w:rPr>
          <w:rStyle w:val="FootnoteAnchor"/>
          <w:rtl w:val="true"/>
        </w:rPr>
        <w:footnoteReference w:id="253"/>
      </w:r>
    </w:p>
    <w:p>
      <w:pPr>
        <w:pStyle w:val="Heading5"/>
        <w:numPr>
          <w:ilvl w:val="4"/>
          <w:numId w:val="1"/>
        </w:numPr>
        <w:rPr/>
      </w:pPr>
      <w:bookmarkStart w:id="229" w:name="__RefHeading___Toc1558705_3381743652"/>
      <w:bookmarkStart w:id="230" w:name="_Toc84"/>
      <w:bookmarkEnd w:id="229"/>
      <w:r>
        <w:rPr>
          <w:rtl w:val="true"/>
        </w:rPr>
        <w:t>التنبیه التاسع عشر</w:t>
      </w:r>
      <w:r>
        <w:rPr>
          <w:rtl w:val="true"/>
        </w:rPr>
        <w:t>:</w:t>
      </w:r>
      <w:r>
        <w:rPr>
          <w:rtl w:val="true"/>
        </w:rPr>
        <w:t>فی استصحاب حکم المخصص</w:t>
      </w:r>
      <w:bookmarkEnd w:id="23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انه إذا ورد عام و اخرج منه بعض افراده فی بعض الازمنة بدلیل ولیس للدلیل المخرج إطلاق اوعموم بالنسبة إلی غیر ذلک الزمان فهل یجوز التمسک بالاستصحاب لادامة الخروج اویجب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التمسک بعموم العام أو یفصل بین المقامات ذهب الشیخ الأعظم إلی التفصیل بین اخذ عموم الزمان افرادیا وبین اخذه لبیان الاستمرار ففی الأول یعمل بالعموم ولایجری فیه الاستصحاب وفی الثانی یجری الاستصحاب ولایعمل بالعموم حیث قال ما حاصله ان الدلیل العام الدال علی الحکم فی الزمان السابق ان أخذ فیه عموم الازمان أفرادیا بأن اخذ کل زمان موضوعاً مستقلاً لحکم مستقل لینحل العموم إلی احکام متعددة بتعدد الا زمان کقوله اکرم العلماء فی کل یوم فقام الإجماع علی حرمة اکرام زید العالم یوم الجمعة أو کقوله اکرم العلماء ثم قال لاتکرم زیدا یوم الجمعة إذا فرض ان الاستثناء قرینة علی اخذ کل زمان فردا مستقلاً فحینئذٍ یعمل عند الشک بالعموم ولایجری فیه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دلیل حیث لادلیل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لم یکن عموم وجب الرجوع إلی سایر الأصول لعدم قابلیة المورد للاستصحاب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مورد التخصیص هو الازمنة دون الأفراد والاستصحاب یوجب اسراء الحکم من موضوع إلی موضوع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الاستمرار کقوله اکرم العلماء دائما ثم خرج فرد فی زمان ویشک فی حکم ذلک الفرد بعد ذلک الزمان فالظاهر جریان الاستصحاب اذلا یلزم من ثبوت ذلک الحکم للفرد بعد ذلک الزمان تخصیص زائد علی التخصیص المعلوم لأنّ مورد التخصیص الأفراد دون الازمنة بخلاف القسم الأول بل لو لم یکن هنا استصحاب لم یرجع إلی العموم بل إلی الأصول الآخر ولافرق بین استفادة الاستمرار من اللفظ کالمثال المتقدم أو من الإطلاق کقوله تواضع للناس بناء علی استفادة الاستمرار منه فانه إذا خرج منه التواضع فی بعض الازمنة علی وجه لایفهم من التخصیص ملاحظة المتکلم کل زمان فردا مستقلاً لمتعلق الحکم استصحب حکمه بعد الخروج ولیس هذا من باب تخصیص العام بالاستصحاب</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 قد أورد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إطلاق کلام الشیخ و هو ما إذا لوحظ الزمان علی نحو الاستمرار و الدوام فی العام و الخاص بانه لو کان الخاص غیر قاطع لحکم العام کما إذا کان الخاص مخصصا للعام من الأول لما ضرّ التخصیص بالعام فی غیر مورد دلالة الخاص فیکون أوّل زمان استمرار حکم العام بعد زمان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دلالة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التمسک باوفوا بالعقود ولو خصص بخیار المجلس ونحوه ولایصح التمسک بالعام فیما إذا خصص بخیار لافی اوله وعلیه فاللازم هوتقیید کلام الشیخ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اخذ الزمان لبیان الاستمرار کقوله اکرم العلماء دائما ثم خرج منه فرد فی زمان ویشک فی حکم ذلک الفرد بعد ذلک الزمان فالظاهر هو جریان الاستصحاب ولایجوز التمسک بالعام بل لو لم یکن هنا استصحاب لم یرجع إلی العموم بل یرجع إلی سائر الأصول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إذا لم یکن التخصیص من الأول أو الآخر وإلّا فالمرجع بعد ذلک الزمان أو قبل هذا الزمان هو عموم العام و لامجال مع دلالة العام لاستصحاب حکم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دلیل حیث لادلیل و المفروض ان العام یدلّ علی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کون الزمان ملحوظا بنحو الاستمرار فی العام و الخاص فیفصل فیه بین کون التخصیص من الأول أو الآخر فیتمسک بالعام بعد الأول وقبل الآخر وبین کون التخصیص من الوسط فیتمسک بالاستصحاب بعد ذلک الزمان وان لوحظ العام و الخاص بنحو المفردیة فلابد من التمسک بالعام بلاکلام لکون موضوع الحکم بلحاظ هذا الزمان من افراده فله الدلالة علی حکمه و المفروض عدم دلالة الخاص علی خلافه و إذا لوحظ فی العام بنحوالاستمرار وفی الخاص بنحو المفردیة فلایجوز التمسک بالاستصحاب أیضاً فانه وان لم یکن هناک دلالة أصلاً لا للعام ولا للخاص الا ان انسحاب الحکم الخاص إلی غیر مورد دلالته یکون من باب اسراء حکم موضوع إلی آخر لا استصحاب حکم الموضوع کما لا مجال للتمسک بالعام لعدم دخول الفرد المشکوک</w:t>
      </w:r>
    </w:p>
    <w:p>
      <w:pPr>
        <w:pStyle w:val="BookText"/>
        <w:rPr/>
      </w:pPr>
      <w:r>
        <w:rPr>
          <w:rFonts w:ascii="IRNazanin" w:hAnsi="IRNazanin" w:eastAsia="IRNazanin"/>
          <w:color w:val="111111"/>
          <w:sz w:val="28"/>
          <w:sz w:val="28"/>
          <w:szCs w:val="28"/>
          <w:rtl w:val="true"/>
          <w:lang w:bidi="fa-IR"/>
        </w:rPr>
        <w:t>علیحدة فی موضوع العام کما هوالمفروض بل اللازم هو الرجوع إلی غیر العام و الخاص من سائر الأصول وان عکس الأمر بأن لوحظ فی العام بنحو المفردیة وفی الخاص بنحو الاستمرار کان المرجع هو العام للاقتصار فی تخصیصه بمقدار دلالة الخاص و علیه فقول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ولایجری الاستصحاب بل لو لم یکن عموم وجب الرجوع إلی سائر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فیه اذ لو لم یکن عموم لجاز التمسک بالخاص لأنّ الزمان ملحوظ فیه بنحو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عبارات الشیخ فی المکاسب وأنت خبیر برجوع هذا الکلام إلی ما فی الرسالة وحاصله ان ما إذا کان العموم منحلاً بحسب الزمان إلی تعدد الجعل یکون المقام من التمسک بالعموم ولم یجز الرجوع إلی الاستصحاب ولو لم یکن هناک عموم وما إذا کان الحکم بحسبها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بحسب الازمنة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واحداً مستمراً غیر منحل إلی احکام عدیدة وانشاءات کثیرة کان المقام من التمسک بالاستصحاب ولم یجز الرجوع إلی العموم ولو لم یکن هناک استصحاب فیکون فی الحقیقة ملازمة بین کون المقام موردا للتمسک بالعموم وبین عدم جریان الاستصحاب وکذلک بین کونه مورد للتمسک بالاستصحاب وبین عدم جریان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الملازمة بظاهرها مخدوشة بما فی الکفایة من ان الملحوظ عند الاستصحاب انما هو مفاد المخصص فان کان علی نحو اخذ الزمان فیه ظرفا یجری الاستصحاب وإلّا فلا فتحصّل انه متی اخذ الزمان ظرفا للاستمرار فی کل من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التخصیص من الأول أو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المقام مقام جریان کل من العموم والاستصحاب الا انه مع العموم یسقط الاستصحاب عن المرجعیة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لوکان الخاص قاطعا لحکم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وتخصیصا من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المقام إلّا مقام التمسک بالاستصحاب ولامجال للرجوع إلی العام ولو لم یکن هناک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ما إذا کان قاطعا لحکمه وبین ماإذا لم یکن کما لوفرض ورود التخصیص من الأول أو الآخر انه لو کان الخاص قاطعا لحکم العام من الوسط لادلیل علی بقاء الحکم بعد الزمان المتیقن فاذا دخل بهذا المقدار وقطع حکمه لادلیل علی ثبوت الحکم بعده لأنّه لایلزم منه تخصیص ولا اللغویة فلاینافی العموم الافرادی ولا مقدمات الحکمة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کان القطع من الأول فانه حیث لم یدخل الفرد تحت العام من الأول فعموم الفرد یقتضی دخوله بعد انقضاء زمان القطع و إذا ثبت دخوله دخولاً ما ثبت الاستمرار بمقدمات الحکمة فثبت من جمیع ما ذکر ان الملازمة المدعاة انما کانت ثابتة فی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اخذ الزمان ظرفاللاستمرار فی کل من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القطع من الوسط اذ حینئذٍ یجری الاستصحاب ولامجال للتمسک بالعموم ولم لم یکن هناک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اخذ الزمان فی کل واحد من العام و الخاص مکثرا ومفردا فیکون المقام من التمسک بالعموم دون الاستصحاب بل لو لم یکن عموم أیضاً کان المرجع سائر الأصول العملیة فالملازمة ثابتة فی هذا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اخذ قیدا مفردا فی العام وظرفا فی الخاص جری کل واحد من العموم والاستصحاب الا انه مع وجود الأول لایرجع إلی الثانی فالملازمة منتفیة هاهنا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اخذ بالعکس فلایجری واحد من العموم والاستصحاب أما الأول فلما عرفت فی الفرض الأول و أما الثانی فلان المفروض ان زمان الخاص مکثرالأفراد الزمان فیتعدد الموضوع هذا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والحاصل ان الملازمة بین جریان العام وعدم جریان</w:t>
      </w:r>
    </w:p>
    <w:p>
      <w:pPr>
        <w:pStyle w:val="BookText"/>
        <w:rPr/>
      </w:pPr>
      <w:r>
        <w:rPr>
          <w:rFonts w:ascii="IRNazanin" w:hAnsi="IRNazanin" w:eastAsia="IRNazanin"/>
          <w:color w:val="111111"/>
          <w:sz w:val="28"/>
          <w:sz w:val="28"/>
          <w:szCs w:val="28"/>
          <w:rtl w:val="true"/>
          <w:lang w:bidi="fa-IR"/>
        </w:rPr>
        <w:t>الاستصحاب ممنوعة فی الصورتین الاخیرتین لجریانهما فی الصورة الاُولی من الاخیرتین وعدم جریانهما فی الصورة الثانیة من الاخیرتین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انه یجوز التمسک بالعموم أیضاً فیما إذا اخذ الزمان فیه بنحو الاستمرار وعلیه فلافرق بین کون الزمان مفردا وبین کون الزمان ملحوظا بنحو الاستمرار ولافرق أیضاً بین ان یکون التخصیص من الأول أو الآخر أو من الوسط فتفصیل الشیخ بین المفردیة وغیرها بل تفصیل صاحب الکفایة بین الأول أو الآخر وبین الوسط کلاهما محل إشکال ونظر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کما أفاده شیخنا الاُستاذ الأراکی قدس سره ان الإشکال فی المقام عین الإشکال الذی اوردوه علی العام الاستغراقی فی المخصص بالمنفصل علی القول بحجیته فی الباقی وعلی المطلقات المقیدة بالدلیل المنفصل علی القول بالحجیة فی الباقی فان تقریب اشکالهما انه بعد ورود المخصص و المقید نعلم بعدم ارادة المتکلم ما هو معنی الکل من الاستیعاب وما هو معنی الإطلاق من وقوع الطبیعة بنفسها بلاضم شیء الیها تحت الحکم وبعد معلومیة ذلک یبقی الأمر دائرا بین المراتب ولیس 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 و الإطلاق أقرب من حیث الانس وانما هو أقرب من حیث السعة و الکم و المعیار الاول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هذا الإشکال الذی اوردوه فی ذینک البابین عین ما ذکرنا من ان التخصیص و التقیید لیسا اخراجا عن المراد الاستعمالی بل اللفظ مستعمل فی معناه والاخراج انما هو عن المراد اللبی الجدّی فالمتبع فی ما عدی مورد التخصیص و التقیید هو الأصل العقلائی علی تطابق الارادتین وعلی هذا فنقول عین هذا المعنی اشکالاً وجوابا وارد فی مقامنا فاشکاله لیس اشکالا اخر وجوابه أیضاً ذلک الجواب فان إشکال المقام هو ان الاستمرار أمر وحدانی فمادام الفرد باقیا تحت العام یکون</w:t>
      </w:r>
    </w:p>
    <w:p>
      <w:pPr>
        <w:pStyle w:val="BookText"/>
        <w:rPr/>
      </w:pPr>
      <w:r>
        <w:rPr>
          <w:rFonts w:ascii="IRNazanin" w:hAnsi="IRNazanin" w:eastAsia="IRNazanin"/>
          <w:color w:val="111111"/>
          <w:sz w:val="28"/>
          <w:sz w:val="28"/>
          <w:szCs w:val="28"/>
          <w:rtl w:val="true"/>
          <w:lang w:bidi="fa-IR"/>
        </w:rPr>
        <w:t>الاستمرار محفوظا و إذا خرج فی زمان فقد انقطع الاستمرار وشمول العام لما بعده فرع دلالته علی هذا الجزء من الزمان بعنوانه ومستقلاً و أما إذا کانت الدلالة بتوسط عنوان الاستمرار فبعد تخلل العدم فی البین لایبقی الأمر الواحد المستمر بل الموجود شیئاًن متماثلان مفصولان و هذا معنی کلام شیخنا المرتضی من انه لایلزم من ثبوت حکم الخاص فی مابعد الزمان المتیقن الخروج زیادة تخصیص فی العام حتی یقتصر فیه علی المتیقن بل الفرد خارج واحد دام زمان خروجه أو انقطع فلیس دائرا بین قلة التخصیص وکثرته حتی یتمسک بالعموم فی ما عدالمتیقن و الحاصل ان الاستمرار إذا انقطع فلادلیل علی العود إلیه کما فی جمیع الأحکام المستمرة إذا طرء علیها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الجواب انه بعد وضوح ان التخصیصات المنفصلة لیست اخراجا عن المراد الاستعمالی فالاستمرار فی المقام بوحدته باق من غیر انثلام فیه أصلاً بحسب الاستعمال ولم یطرء علیه الانقطاع بحسبه وبعد ذلک یبقی الأمر منحصراً فی الأصل العقلائی علی التطابق ومن المعلوم لزوم الاقتصار فی مخالفته علی المقدار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التخصیص یوجب انثلاما وانصدأما فی المراد الاستعمالی لکان تمام ماذکروه واردا اذالأمر الوحدانی لم یبق بعد تخلل العدم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بنینا علی هذا لیسری الإشکال فی العموم الاستغراقی أو الإطلاق الحالی أیضاً فانه یقال ان المعنی الوحدانی البسیط غیر مراد من اللفظ و التجوز بالنسبة إلی غیره من مراتب التخصیص و التقیید علی نسق واحد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لانعقل فرقا أصلاً بین مفاد الکل ومفاد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فکل منهما أمر وحدانی لاینحفظ مع خروج بعض مایشمله فکیف لایرتفع هذه الوحده‌فی الأول بسبب التخصیص ویرتفع فی الثانی إلی أن قال وعلی هذا لایبقی فرق بین منقطع الوسط والابتداء و الآخر فی جواز التمسک فی الکل کما هو واضح بعد ملاحظة ما</w:t>
      </w:r>
    </w:p>
    <w:p>
      <w:pPr>
        <w:pStyle w:val="BookText"/>
        <w:rPr/>
      </w:pPr>
      <w:r>
        <w:rPr>
          <w:rFonts w:ascii="IRNazanin" w:hAnsi="IRNazanin" w:eastAsia="IRNazanin"/>
          <w:color w:val="111111"/>
          <w:sz w:val="28"/>
          <w:sz w:val="28"/>
          <w:szCs w:val="28"/>
          <w:rtl w:val="true"/>
          <w:lang w:bidi="fa-IR"/>
        </w:rPr>
        <w:t>ذکرنا من انه بحسب الاستعمال قد اعطی کل من العموم الفردی و الإطلاق الزمانی معناه وانما التصرف بحسب الجدّ فیقتصر فی مخالفته علی المقدار المعلوم ویرجع فی مازاد إلی أصالة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حکی شیخنا الاُستاذ الأراکی عن شیخه الاُستاذ ان سیّده الاُستاذ طاب ثراه استدل علی عدم جواز التمسک بالعموم فی جمیع الصور الثلاث المذکورة بأنّ الاستمرار الذی یفیده الإطلاق انما هو تبع لما هو مفاد اللفظ بحسب الوضع فاذا کان المفاد الوضعی منحصراً فی تعلیق الحکم علی کل فرد فالاطلاق من حیث الزمان فی کل فرد منوط بدخول هذا الفرد تحت العموم فلو خرج فی زمان ولم ینعقد فیه مفاد القضیة فلیس لنا مقدمات حکمة قاضیة بالاستمرار لانتفاء موضوعها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الاُستاذ فی جواب سیّده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حاصله انه یرد علیه ما عرفت من محفوظیة مرتبة الاستعمال عن ورود التصرف علیه فلامجال للکلام المذکور کما هو واضح من البیان المتقدم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وبعبارة اخری مع محفوظیة مرتبة الاستعمال لم یخرج فرد فی مقام الاستعمال حتی یقال مع خروجه لاموضوع حتی یؤخذ بمقدمات الإطلاق لاستمراره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وینقدح ممّا ذکره شیخنا الاُستاذ قدس سره انه لاوجه للتفصیل الذی نسب إلی المحقّق النائینی قدس سره أیضاً من ان العموم الازمانی تارة یکون فی متعلق الحکم وتحته بأنّ یعرض الحکم علی المتعلق المستمر بأنّ یلاحظ الفعل فی عمود الزمان فعلاً واحداً تعلق به التکلیف</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یکون فی نفس الحکم بأنّ یکون الزمان ظرفا لنفس الحکم و التکلیف بأن اعتبر الحکم واحداً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الأول یجوز التمسک بالعام بعد انتهاء امد التخصیص الازمانی لأنّ دلیل الحکم بنفسه یثبت العموم والاستمرار لمتعلقة و قد تقدّم فی محله حجیة العام فیما عدا مقدار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الثانی لایجوز التمسک بالعام بعد انتهاء امد التخصیص بل یتعین الرجوع فیه إلی الاستصحاب وذلک لأنّ الاستمرار الطاری علی الحکم لیس مفادا لنفس دلیل الحکم بل هو فی طول ثبوته یثبت بدال آخر یقتضی استمرار ماثبت وبعد ورود التخصیص فی زمان فی فرد لایمکن التمسک بالعام واثبات حکمه بالاضافة إلی ما بعد ذلک الزمان لأنّ الحکم کان واحداً علی الفرض و قد انقطع بالتخصیص ولا دلالة لخطاب العام الا علی الحکم المقطوع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ان الظهور الاستعمالی باق علی ماهو علیه من دون فرق بین کون الاستمرار ملحوظا فی ناحیة الفعل أو نفس الحکم وهکذا من دون تفاوت بین کون الاستمرار مستفادا من نفس دلیل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دال آخر ومع بقائه علیه فیجوز الرجوع إلی خطاب العام فیما عدا مورد التخصیص</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إلیه یؤول ما فی دروس فی مسائل علم الأصول حیث قال قد تقدّم ان ورود الدلیل الخاص لایوجب قلب الظهور الاستعمالی للعام سواء کان الاستمرار ملحوظا فی ناحیة الفعل أو نفس الحکم ولیس هذا الظهور امراً مراعی بل کونه موردا لاصالة التطابق أی کشفه عن عموم المراد الجدّی مراعی بعدم قیام الدلیل علی التخصیص ویرفع الید مع قیام الدلیل علی التخصیص عن أصالة التطابق بمقدار دلالة الدلیل الخاص و المفروض ان مقدار دلالته هو مایدخل فی مدلول الدلیل الخاص فیکون</w:t>
      </w:r>
    </w:p>
    <w:p>
      <w:pPr>
        <w:pStyle w:val="BookText"/>
        <w:rPr/>
      </w:pPr>
      <w:r>
        <w:rPr>
          <w:rFonts w:ascii="IRNazanin" w:hAnsi="IRNazanin" w:eastAsia="IRNazanin"/>
          <w:color w:val="111111"/>
          <w:sz w:val="28"/>
          <w:sz w:val="28"/>
          <w:szCs w:val="28"/>
          <w:rtl w:val="true"/>
          <w:lang w:bidi="fa-IR"/>
        </w:rPr>
        <w:t>المقام نظیر ماقام المکلف بصیام شهر رمضان اثناء النهار فانه فی زمان نومه ینقطع تکلیفه بالصوم مع انه یعود بعد الانتباه لا انه بعد الانتباه یثبت فی حقه وجوب آخر</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ودعوی ان للعموم بعد ان کان المخصص منفصلاً ظهورین أحدهما ظهور فی ارادة جمیع الأفراد وثانیهما ظهور آخر فی ان الحکم المتعلق بالافراد سار فی جمیع الازمان وحینئذٍ إذا احتملنا فی هذا الدلیل المنفصل ان یکون موضوعه قد خرج عن العموم الافرادی وان یکون قد خرج عن الإطلاق الزمانی فقد علمنا علما اجمالیا بورود التصرف علی أحد الظهورین ولیس أحدهما اولی من الآخر بل ان أصالة الظهور فی کل منهما تعارض الاخری وتتساقطان بالتعارض فلامجال للرجوع إلی العموم فی مورد المشکوک وقریب منه ما أفاده بعض الأکابر من انه إذا دارالأمر بین تخصیص الفرد وبین رفع الید عن إطلاق زمان الفرد فان رفعنا الید عن الفرد فلامجال للعموم وان رفعنا الید عن الإطلاق فیجوز الرجوع إلی العموم ولاترجیح لاحدهما علی الآخر ومعه یشکل التمسک بالعموم ونحوه فی کلام سیّدنا الاُستاذ</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أفاده فی تسدید الأصول من ان تقیید الإطلاق الازمانی وان لایستلزم تصرفا فی العموم أو الإطلاق الافرادی الا ان العکس یستلزمه وحینئذٍ فاذا دار أمر الدلیل المخرج بین ان یکون واردا علی الإطلاق أو العموم الافرادی أو الازمانی فالقدر المتیقن و المعلوم بالتفصیل وقوع هذا التصرف فی الإطلاق و العموم الازمانی و أما وقوعه فی الافرادی فمشکوک من الرأس کوقوعه فی الازمانی بالنسبة إلی غیر</w:t>
      </w:r>
    </w:p>
    <w:p>
      <w:pPr>
        <w:pStyle w:val="BookText"/>
        <w:rPr/>
      </w:pPr>
      <w:r>
        <w:rPr>
          <w:rFonts w:ascii="IRNazanin" w:hAnsi="IRNazanin" w:eastAsia="IRNazanin"/>
          <w:color w:val="111111"/>
          <w:sz w:val="28"/>
          <w:sz w:val="28"/>
          <w:szCs w:val="28"/>
          <w:rtl w:val="true"/>
          <w:lang w:bidi="fa-IR"/>
        </w:rPr>
        <w:t>الزمان المتیقن فانحلّ ذلک العلم الإجمالی ولم تقم حجة علی الخلاف فیهما ومقتضاهما جریان حکم العام فی غیر ذاک الیوم من الایام و الحمدللّه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هذا مضافاً إلی امکان ان یقال ان الظهورین باقیان علی ما هما علیه بحسب الاستعمال بعد فرض کون المخصص منفصلاً وانما یرفع الید عن أصالة التطابق فی القدر المتیقن من المخصص سواء کان مخصصا لظهور العام فی ارادة جمیع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لظهوره فی ارادة کون الحکم المتعلق بالافراد ساریا فی جمیع الازمان فان تخصیص بعض الأفراد فی زمان خاصّ لاینافی بقاء الحکم علیه فی غیر ذلک الزمان من عمود الزمان بعد بقاء الظهور الاستعمالی علی ما هوعلیه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تخصیص جمیع الازمان بزمان خاصّ لاینافی بقاء الحکم فی غیر ذلک الزمان من الازمنة لأنّ المفروض ان أصالة التطابق قبل التخصیص یدلّ علی ارادة الجد طبق الظهور المنعقد بحسب الاستعمال و هذا الظهور باق سواء کان التصرف فی ظهور العام فی ارادة جمیع الأفراد فی عمود الزمان أو فی ظهوره فی ارادة کون الحکم المتعلق بالافراد ساریا فی جمیع الازمان من دون تعارض لأنّ مرجع التصرفین إلی امرواحد بعد کون الفرض ان الزمان فی کل واحد من العام و الخاص ظرفا لامفردا وبالجملة فمع فرض کون الزمان ظرفا و الظهور باقیا بحسب الاستعمال سواء کان العام ظاهرا فی ارادة جمیع الأفراد فی عمود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ارادة کون الحکم المتعلق بالافراد ساریا فی جمیع الازمان یکون العام من جهة الزمان فی حکم المطلق ولا فرق حینئذٍ بین هذا المطلق ومقیده وبین سائر المطلقات ومقیداًتها فی ان المرجع فی المشکوک بعد الاخذ بالقدر المتیقن من المقید هو إطلاق المطلق فیما إذا کان المقید منفصلاً ولعله لذلک قال المحقّق الاصفهانی قدس سره ومن جمیع ما ذکرنا تبین صحة</w:t>
      </w:r>
      <w:bookmarkStart w:id="231" w:name="pg13975_138254"/>
    </w:p>
    <w:p>
      <w:pPr>
        <w:pStyle w:val="BookText"/>
        <w:rPr/>
      </w:pPr>
      <w:bookmarkEnd w:id="231"/>
      <w:r>
        <w:rPr>
          <w:rFonts w:ascii="IRNazanin" w:hAnsi="IRNazanin" w:eastAsia="IRNazanin"/>
          <w:color w:val="111111"/>
          <w:sz w:val="28"/>
          <w:sz w:val="28"/>
          <w:szCs w:val="28"/>
          <w:rtl w:val="true"/>
          <w:lang w:bidi="fa-IR"/>
        </w:rPr>
        <w:t>الاستدلال باصالة الإطلاق عند الشک فی تقیید زائد ولا مجال للاستصحاب فی هذا القسم کما لامجال له فی القسم الآخر المبنی علی کون الزمان ملحوظا بنحو التقطیع الموجب لتعدد الحکم و الموضوع جعلاً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القول بالرجوع إلی العموم دون الاستصحاب فیما إذا اخذ الزمان ظرفا فضلاً عن کونه مفردا</w:t>
      </w:r>
      <w:r>
        <w:rPr>
          <w:rFonts w:eastAsia="IRNazanin" w:cs="IRNazanin"/>
          <w:color w:val="111111"/>
          <w:sz w:val="28"/>
          <w:szCs w:val="28"/>
          <w:rtl w:val="true"/>
          <w:lang w:bidi="fa-IR"/>
        </w:rPr>
        <w:t>.</w:t>
      </w:r>
    </w:p>
    <w:p>
      <w:pPr>
        <w:pStyle w:val="Heading5"/>
        <w:numPr>
          <w:ilvl w:val="4"/>
          <w:numId w:val="1"/>
        </w:numPr>
        <w:rPr/>
      </w:pPr>
      <w:bookmarkStart w:id="232" w:name="__RefHeading___Toc1558707_3381743652"/>
      <w:bookmarkStart w:id="233" w:name="_Toc85"/>
      <w:bookmarkEnd w:id="232"/>
      <w:r>
        <w:rPr>
          <w:rtl w:val="true"/>
        </w:rPr>
        <w:t>التنبیه العشرون</w:t>
      </w:r>
      <w:r>
        <w:rPr>
          <w:rtl w:val="true"/>
        </w:rPr>
        <w:t>:</w:t>
      </w:r>
      <w:r>
        <w:rPr>
          <w:rtl w:val="true"/>
        </w:rPr>
        <w:t>فی ان المراد من الشک المأخوذ فی دلیل الاستصحاب هو خصوص مایتساوی طرفاه أو عدم الیقین الذی یعم الظن غیر المعتبر أیضاً</w:t>
      </w:r>
      <w:bookmarkEnd w:id="233"/>
    </w:p>
    <w:p>
      <w:pPr>
        <w:pStyle w:val="BookText"/>
        <w:rPr/>
      </w:pPr>
      <w:r>
        <w:rPr>
          <w:rFonts w:ascii="IRNazanin" w:hAnsi="IRNazanin" w:eastAsia="IRNazanin"/>
          <w:color w:val="111111"/>
          <w:sz w:val="28"/>
          <w:sz w:val="28"/>
          <w:szCs w:val="28"/>
          <w:rtl w:val="true"/>
          <w:lang w:bidi="fa-IR"/>
        </w:rPr>
        <w:t>والظاهر من أدلة الاستصحاب هو الثانی لترک الاستفصال فی صحیحة زرارة حیث قال قلت له الرجل ینام هو و علی وضوء أتوجب الخفقة و الخفقتان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زرارة قد تنام العین ولاینام القلب والاذن فاذا نامت العین والاذن و القلب فقد وجب الوضوء غفلت فان حرّک إلی جنبه شیء ولم یعلم به قال لاحتی یستیقن انه قد نام حتی یجیء من ذالک أمر بیّن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استفصال بین الشک و الظن یدلّ علی عدم وجوب الوضوء مطلقاً مع ان الغالب فیما إذا حرک فی جنبه شیء ولم یعلم به هو حصول الظن بالنوم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 مقتضی جعل الیقین بالنوم غایة لعدم وجوب الوضوء فی قوله قدس سره حتی یستیقن ان الظن داخل فی المغیّی کما لایخفی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 ان المراد من الشک فی أدلّة الاستصحاب لیس صفة نفسانیة بل المراد منه بقرینة المقابلة للیقین هو اللاحجة اذ المراد من الیقین هو الحجة ولذا لایجری الاستصحاب مع قیام الامارة المعتبرة علی ارتفاع الحالة السابقة مع انها لاتفید الیقین الوصفی و قد صرح الشیخ الأعظم فی أوّل فرائد الأصول علی ان المراد من العلم</w:t>
      </w:r>
      <w:bookmarkStart w:id="234" w:name="pg13975_138255"/>
    </w:p>
    <w:p>
      <w:pPr>
        <w:pStyle w:val="BookText"/>
        <w:rPr/>
      </w:pPr>
      <w:bookmarkEnd w:id="234"/>
      <w:r>
        <w:rPr>
          <w:rFonts w:ascii="IRNazanin" w:hAnsi="IRNazanin" w:eastAsia="IRNazanin"/>
          <w:color w:val="111111"/>
          <w:sz w:val="28"/>
          <w:sz w:val="28"/>
          <w:szCs w:val="28"/>
          <w:rtl w:val="true"/>
          <w:lang w:bidi="fa-IR"/>
        </w:rPr>
        <w:t>المأخوذ فی الأدلة لیس هو صفة نفسانیة بل المراد منه هو الحجة فالذی یقابله هو اللاحجة و هی یشمل الظن کما یشمل الشک المساوی لطرفیه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المقصود ان الیقین و الشک مستعملان فی الحجة و اللاحجة بالاستعمال المجازی بل نقول انهما مرادان بتعدد الدال و المدلول وعلیه فالشک مستعمل فی معناه ولکن المراد هو اللاحجة فتدبّر جیداً</w:t>
      </w:r>
      <w:r>
        <w:rPr>
          <w:rFonts w:eastAsia="IRNazanin" w:cs="IRNazanin"/>
          <w:color w:val="111111"/>
          <w:sz w:val="28"/>
          <w:szCs w:val="28"/>
          <w:rtl w:val="true"/>
          <w:lang w:bidi="fa-IR"/>
        </w:rPr>
        <w:t>.</w:t>
      </w:r>
    </w:p>
    <w:p>
      <w:pPr>
        <w:pStyle w:val="Heading5"/>
        <w:numPr>
          <w:ilvl w:val="4"/>
          <w:numId w:val="1"/>
        </w:numPr>
        <w:rPr/>
      </w:pPr>
      <w:bookmarkStart w:id="235" w:name="__RefHeading___Toc1558709_3381743652"/>
      <w:bookmarkStart w:id="236" w:name="_Toc86"/>
      <w:bookmarkEnd w:id="235"/>
      <w:r>
        <w:rPr>
          <w:rtl w:val="true"/>
        </w:rPr>
        <w:t>التنبیه الأحد و العشرون</w:t>
      </w:r>
      <w:r>
        <w:rPr>
          <w:rtl w:val="true"/>
        </w:rPr>
        <w:t xml:space="preserve">: </w:t>
      </w:r>
      <w:r>
        <w:rPr>
          <w:rtl w:val="true"/>
        </w:rPr>
        <w:t>فی جریان الاستصحاب فی الزائل العائد</w:t>
      </w:r>
      <w:bookmarkEnd w:id="236"/>
    </w:p>
    <w:p>
      <w:pPr>
        <w:pStyle w:val="BookText"/>
        <w:rPr/>
      </w:pPr>
      <w:r>
        <w:rPr>
          <w:rFonts w:ascii="IRNazanin" w:hAnsi="IRNazanin" w:eastAsia="IRNazanin"/>
          <w:color w:val="111111"/>
          <w:sz w:val="28"/>
          <w:sz w:val="28"/>
          <w:szCs w:val="28"/>
          <w:rtl w:val="true"/>
          <w:lang w:bidi="fa-IR"/>
        </w:rPr>
        <w:t xml:space="preserve">قال السیّد المحقّق الیزدی قدس سره بخار البول اوالماء المتنجس طاهر فلابأس بما یتقاطر من سقف الحمام إلّا مع العلم بنجاسة السقف </w:t>
      </w:r>
      <w:r>
        <w:rPr>
          <w:rStyle w:val="FootnoteAnchor"/>
          <w:rtl w:val="true"/>
        </w:rPr>
        <w:footnoteReference w:id="260"/>
      </w:r>
      <w:r>
        <w:rPr>
          <w:rFonts w:ascii="IRNazanin" w:hAnsi="IRNazanin" w:eastAsia="IRNazanin"/>
          <w:color w:val="111111"/>
          <w:sz w:val="28"/>
          <w:sz w:val="28"/>
          <w:szCs w:val="28"/>
          <w:rtl w:val="true"/>
          <w:lang w:bidi="fa-IR"/>
        </w:rPr>
        <w:t>ولا یخفی علیک ان الماء الذی یتقاطر من البخار المتنجس عین الماء المتنجس السابق بعد حکم العرف بامکان اعادة المعدوم لأنّ الزائل العائد عندهم کالذی لم یزل فاذا کانت القطرات عین الماء المتنجس أو البول السابق یترتب علیه حکمه السابق و هو النجاسة ولا حاجة فی هذا الحکم إلی الاستصحاب حتی یشکل فیه بانفصال زمان الشک عن زمان الیقین للعلم بعود الموضوع فیترتب علیه أحکامه من دون حاجة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لوشک فی بقائه علی ماهو علیه من اتصافه بالنجاسة یجری فیه الاستصحاب بأن یقال ان هذا الماء کان متصفا بالنجاسة و الآن یکون کذلک ویکفی اتصال زمان الشک بزمان الیقین فی حال جریان الاستصحاب کما تقدم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بأنّ الزائل العائد کالذی لم یزل صحیح بالنسبة إلی نفس الذوات دون اوصافها لأنّ العرف لایراها مثل الذوات باقیة بل یری الحکم بالنجاسة مماثلاً للحکم بالنجاسة السابقة کسایر الاوصاف الاعتباریة</w:t>
      </w:r>
      <w:r>
        <w:rPr>
          <w:rFonts w:eastAsia="IRNazanin" w:cs="IRNazanin"/>
          <w:color w:val="111111"/>
          <w:sz w:val="28"/>
          <w:szCs w:val="28"/>
          <w:rtl w:val="true"/>
          <w:lang w:bidi="fa-IR"/>
        </w:rPr>
        <w:t>.</w:t>
      </w:r>
      <w:bookmarkStart w:id="237" w:name="pg13975_138256"/>
    </w:p>
    <w:p>
      <w:pPr>
        <w:pStyle w:val="BookText"/>
        <w:rPr/>
      </w:pPr>
      <w:bookmarkEnd w:id="237"/>
      <w:r>
        <w:rPr>
          <w:rFonts w:ascii="IRNazanin" w:hAnsi="IRNazanin" w:eastAsia="IRNazanin"/>
          <w:color w:val="111111"/>
          <w:sz w:val="28"/>
          <w:sz w:val="28"/>
          <w:szCs w:val="28"/>
          <w:rtl w:val="true"/>
          <w:lang w:bidi="fa-IR"/>
        </w:rPr>
        <w:t>وعلیه فلابد من ان یتعلق الحکم بمثلها و هو غیر مسبوق بالعلم فلامجال للاستصحاب فیرجع فی مثل القطرات الساقطة من سقف الحمام إلی قاعدة الطهارة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العرف یری المتصف کالذات باقیا و معه لامجال للاستصحاب للعلم بعدد الموضوع ویقال هذا المتصف العائد کالذی لم یزل مثل نفس الذوات و یحکم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ان یقال ان النجاسة هی القذارة العرفیة ولیست امراً اعتباریاً</w:t>
      </w:r>
      <w:r>
        <w:rPr>
          <w:rFonts w:eastAsia="IRNazanin" w:cs="IRNazanin"/>
          <w:color w:val="111111"/>
          <w:sz w:val="28"/>
          <w:szCs w:val="28"/>
          <w:rtl w:val="true"/>
          <w:lang w:bidi="fa-IR"/>
        </w:rPr>
        <w:t>.</w:t>
      </w:r>
    </w:p>
    <w:p>
      <w:pPr>
        <w:pStyle w:val="Heading5"/>
        <w:numPr>
          <w:ilvl w:val="4"/>
          <w:numId w:val="1"/>
        </w:numPr>
        <w:rPr/>
      </w:pPr>
      <w:bookmarkStart w:id="238" w:name="__RefHeading___Toc1558711_3381743652"/>
      <w:bookmarkStart w:id="239" w:name="_Toc87"/>
      <w:bookmarkEnd w:id="238"/>
      <w:r>
        <w:rPr>
          <w:rtl w:val="true"/>
        </w:rPr>
        <w:t>التنبیه الثانی و العشرون</w:t>
      </w:r>
      <w:r>
        <w:rPr>
          <w:rtl w:val="true"/>
        </w:rPr>
        <w:t>:</w:t>
      </w:r>
      <w:r>
        <w:rPr>
          <w:rtl w:val="true"/>
        </w:rPr>
        <w:t>ان الاستصحاب من الأصول المحرزة و التنزیلیة</w:t>
      </w:r>
      <w:bookmarkEnd w:id="23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 ان الاستصحاب یدلّ فی حال الشک علی ترتیب الأثر الذی کان حال الیقین ومن المعلوم ان الیقین المذکور طریق إلی الحکم الاُولی ومحرز له وعلیه فالحکم بعدم نقض الیقین بالشک یدلّ علی حکم تنزیلی یترتب علیه ما یترتب علی الیقین هذا بالنسبة إلی الاستصحاب ولاکلام فیه وانما الکلام فی غیره من القواعد و قد حکی عن المحقّق العراقی قدس سره ان قاعدة الحلیة عنده تکون کقاعدة الطهارة من القواعد التنزیلیة واستدل علی ان قاعدة الطهارة تنزیلیة بانه لو لم تکن حکما تنزیلیا فکیف یجوز الاکتفاء فی تحصیل الطهارة المشروطة فی الصلاة بالتوضی بالماء المشکوک فمن جواز الاکتفاء به یعلم ان الطهارة الظاهریة تکون منزلة منزلة الطهارة الواقعیة والا لم یکتف بها ثم قاس قاعدة الحلیة بقاعدة الطهارة فی کونها تنزیلیة وحسنّه بعض الأکابر فی مثل قاعدة الطهارة حیث ان الطهارة حکم وضعی ولم یتقید الحکم الوضعی بالعلم و الجهل بخلاف قاعدة الحلیة لأنّ الحلیة من الأحکام التکلیفیة فیمکن فیها الفرق بین العلم و الجهل وعلیه فیمکن تقییدها بصورة الجهل فلایکون حینئذٍ من الأحکام التنزیلیة وکیف ماکان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الاستصحاب من الامارات لأنّه ظن بالبقاء وفیه ان موارد الاستصحاب علی ثلاثة أقسام أحدها ما إذا کان الظن بالبقاء وثانیها ما إذا کان</w:t>
      </w:r>
      <w:bookmarkStart w:id="240" w:name="pg13975_138257"/>
    </w:p>
    <w:p>
      <w:pPr>
        <w:pStyle w:val="BookText"/>
        <w:rPr/>
      </w:pPr>
      <w:bookmarkEnd w:id="240"/>
      <w:r>
        <w:rPr>
          <w:rFonts w:ascii="IRNazanin" w:hAnsi="IRNazanin" w:eastAsia="IRNazanin"/>
          <w:color w:val="111111"/>
          <w:sz w:val="28"/>
          <w:sz w:val="28"/>
          <w:szCs w:val="28"/>
          <w:rtl w:val="true"/>
          <w:lang w:bidi="fa-IR"/>
        </w:rPr>
        <w:t>الظن بعدم البقاء وثالثها ما إذا شک وتردد بین البقاء و العدم وعلیه فلو کان الاستصحاب من باب الامارات لزم تخصیصه بالاول مع ان المعلوم خلافه ومن ذلک یعرف ان الاستصحاب لیس من الامارات وغایة مایمکن هو ان یقال ان الاستصحاب من الأصول المحرزة بالتقریب الذی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انه لایمکن جعل الیقین السابق طریقاً وامارة علی الشیء المشکوک فی زمان الشک اللاحق فتدبّر جیّداً</w:t>
      </w:r>
      <w:r>
        <w:rPr>
          <w:rFonts w:eastAsia="IRNazanin" w:cs="IRNazanin"/>
          <w:color w:val="111111"/>
          <w:sz w:val="28"/>
          <w:szCs w:val="28"/>
          <w:rtl w:val="true"/>
          <w:lang w:bidi="fa-IR"/>
        </w:rPr>
        <w:t>.</w:t>
      </w:r>
    </w:p>
    <w:p>
      <w:pPr>
        <w:pStyle w:val="Heading5"/>
        <w:numPr>
          <w:ilvl w:val="4"/>
          <w:numId w:val="1"/>
        </w:numPr>
        <w:rPr/>
      </w:pPr>
      <w:bookmarkStart w:id="241" w:name="__RefHeading___Toc1558713_3381743652"/>
      <w:bookmarkStart w:id="242" w:name="_Toc88"/>
      <w:bookmarkEnd w:id="241"/>
      <w:r>
        <w:rPr>
          <w:rtl w:val="true"/>
        </w:rPr>
        <w:t>التنبیه الثالث و العشرون</w:t>
      </w:r>
      <w:r>
        <w:rPr>
          <w:rtl w:val="true"/>
        </w:rPr>
        <w:t>:</w:t>
      </w:r>
      <w:r>
        <w:rPr>
          <w:rtl w:val="true"/>
        </w:rPr>
        <w:t>فی الاستصحاب القهقرایی</w:t>
      </w:r>
      <w:bookmarkEnd w:id="242"/>
    </w:p>
    <w:p>
      <w:pPr>
        <w:pStyle w:val="BookText"/>
        <w:rPr/>
      </w:pPr>
      <w:r>
        <w:rPr>
          <w:rFonts w:ascii="IRNazanin" w:hAnsi="IRNazanin" w:eastAsia="IRNazanin"/>
          <w:color w:val="111111"/>
          <w:sz w:val="28"/>
          <w:sz w:val="28"/>
          <w:szCs w:val="28"/>
          <w:rtl w:val="true"/>
          <w:lang w:bidi="fa-IR"/>
        </w:rPr>
        <w:t>ولایخفی علیک ان قوله علیه السلام فی صحیحة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النجس فی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رطبا 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وغسلته ثم بنیت علی الصلاة فانک لاتدری لعله شیء وقع علیک فلیس ینبغی لک ان تنقض بالشک الیقین</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یدلّ علی عدم صحة الاستصحاب القهقرائی اذلو کان ذلک الاستصحاب جاریا لحکم بوقوع النجاسة من أوّل الصلاة لأنّ مقتضی عدم نقض الیقین بالشک بالنسبة إلی ماسبق هو ذلک مع ان الروایة صریحة فی خلافه حیث قال لعله شیء وقع علیک فاذا لم یکن مسبوقا بالشک فی موضع النجاسة ثم رأی النجاسة واحتمل حدوثها فی اثناء الصلاة لزم ان یطهر و یبنی علی صلاته هذا مضافا إلی ما أفاده بعض الأکابر من ظهور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المشکوک کالشک متأخراً عن المتیقن و الیقین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أصالة عدم النقل من الأصول المعول علیها و هی ممّا تشهد علی جریان الاستصحاب القهقرائی فان العلم بالظهور اللفظی فی الحال یستصحب بالقهقراء إلی</w:t>
      </w:r>
      <w:bookmarkStart w:id="243" w:name="pg13975_138258"/>
    </w:p>
    <w:p>
      <w:pPr>
        <w:pStyle w:val="BookText"/>
        <w:rPr/>
      </w:pPr>
      <w:bookmarkEnd w:id="243"/>
      <w:r>
        <w:rPr>
          <w:rFonts w:ascii="IRNazanin" w:hAnsi="IRNazanin" w:eastAsia="IRNazanin"/>
          <w:color w:val="111111"/>
          <w:sz w:val="28"/>
          <w:sz w:val="28"/>
          <w:szCs w:val="28"/>
          <w:rtl w:val="true"/>
          <w:lang w:bidi="fa-IR"/>
        </w:rPr>
        <w:t>زمان صدور الکلام فی القبل ولاکلام فی أصالة عدم النقل فهو شاهد علی جریان الاستصحاب القهقرائی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أصالة عدم النقل لیست باصل تعبدی بل هی من الأصول اللفظیة مثل أصالة الحقیقة أو أصالة الإطلاق أو أصالة العموم و هذه الأصول من الأصول العملیة العقلائیة الّتی بنی علیها العقلاء ولا حجیته للوازمها الا اذاکان اللازم بحیث لو لم یترتب علی الملزوم لزم کذب الملزوم کما إذا ورد صدق العادل فان عدم ترتیب لازم خبره ینافی الأمر بتصدیق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 بأنّ أصالة عدم النقل کغیرها من الامارات العقلائیة التی توجب الاطمئنان النوعی ولذا ذهب استاذنا المحقّق الداماد قدس سره تبعاً للشیخ الأعظم قدس سره إلی حجیة مثبتاتها واستشهد له ببناء الأصحاب علی الاخذ بلوازم قول الرجالی مثلاً کما إذا قال الرجالی فلان قوله مسموع ترتب علیه احکام العدالة لاستلزام قوله فلان قوله مسموع لکونه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بناء الأصحاب علیه فی خصوص باب التراجم و الرجال مع انسداد باب العلم فیه لایوجب تسریة ذلک فی سائر الابواب مندفعة بالمنع عن اختصاص بناء الأصحاب بباب التراجم و الرجال وعلی کلا التقدیرین هذه الأصول سواء کانت من الأصول العملیة العقلائیة أو من الامارات لیست من الاستصحاب التعبدی فتدبّر جیّداً فتحصّل انه لادلیل علی جریان الاستصحاب القهقرایی</w:t>
      </w:r>
      <w:r>
        <w:rPr>
          <w:rFonts w:eastAsia="IRNazanin" w:cs="IRNazanin"/>
          <w:color w:val="111111"/>
          <w:sz w:val="28"/>
          <w:szCs w:val="28"/>
          <w:rtl w:val="true"/>
          <w:lang w:bidi="fa-IR"/>
        </w:rPr>
        <w:t>.</w:t>
      </w:r>
    </w:p>
    <w:p>
      <w:pPr>
        <w:pStyle w:val="Heading5"/>
        <w:numPr>
          <w:ilvl w:val="4"/>
          <w:numId w:val="1"/>
        </w:numPr>
        <w:rPr/>
      </w:pPr>
      <w:bookmarkStart w:id="244" w:name="__RefHeading___Toc1558715_3381743652"/>
      <w:bookmarkStart w:id="245" w:name="_Toc89"/>
      <w:bookmarkEnd w:id="244"/>
      <w:r>
        <w:rPr>
          <w:rtl w:val="true"/>
        </w:rPr>
        <w:t>التنبیه الرابع و العشرون</w:t>
      </w:r>
      <w:r>
        <w:rPr>
          <w:rtl w:val="true"/>
        </w:rPr>
        <w:t>:</w:t>
      </w:r>
      <w:r>
        <w:rPr>
          <w:rtl w:val="true"/>
        </w:rPr>
        <w:t>ان الاستصحاب کما یجری فی الزمان و الزمانی کذلک یجری فی المکان و المکانی</w:t>
      </w:r>
      <w:bookmarkEnd w:id="245"/>
    </w:p>
    <w:p>
      <w:pPr>
        <w:pStyle w:val="BookText"/>
        <w:rPr/>
      </w:pPr>
      <w:r>
        <w:rPr>
          <w:rFonts w:ascii="IRNazanin" w:hAnsi="IRNazanin" w:eastAsia="IRNazanin"/>
          <w:color w:val="111111"/>
          <w:sz w:val="28"/>
          <w:sz w:val="28"/>
          <w:szCs w:val="28"/>
          <w:rtl w:val="true"/>
          <w:lang w:bidi="fa-IR"/>
        </w:rPr>
        <w:t>ولا وجه للفرق بینهما بعد عموم لاتنقض الیقین بالشک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شککنا فی ان المحل الفلانی خرج عن حدّ الترخص مثلاً أم لا امکن استصحاب بقائه علی ماعلیه من حدّ الترخص ویترتب علیه أحکامه وهکذا فی</w:t>
      </w:r>
      <w:bookmarkStart w:id="246" w:name="pg13975_138259"/>
    </w:p>
    <w:p>
      <w:pPr>
        <w:pStyle w:val="BookText"/>
        <w:rPr/>
      </w:pPr>
      <w:bookmarkEnd w:id="246"/>
      <w:r>
        <w:rPr>
          <w:rFonts w:ascii="IRNazanin" w:hAnsi="IRNazanin" w:eastAsia="IRNazanin"/>
          <w:color w:val="111111"/>
          <w:sz w:val="28"/>
          <w:sz w:val="28"/>
          <w:szCs w:val="28"/>
          <w:rtl w:val="true"/>
          <w:lang w:bidi="fa-IR"/>
        </w:rPr>
        <w:t>المکانی فانه إذا شک الطائف بعد العلم بکونه فی حد المطاف فی انه هل یبقی بین الحدین أی الکعبة و المقام أو لا فیمکن له الاستصحاب ویترتب علیه الحکم بصحة الطواف إذا شک فی خروجه عن المطاف وعدمه سواء امکن له التحقیق ام لم یتمکن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الاستصحاب فی المکانی یرجع إلی الاستصحاب فی الزمانی فان الحرکة الطوافیة قابلة للاستصحاب وهی زمانیة مندفعة بأنّ الشک أما فی بقاء نفس الحرکة وعدمه فاستصحابها استصحاب زمانی و أما فی بقائها فی الموضع الذی اعتبر ان تکون فیه فالاستصحاب مکانی بعد کون الشک فی بقائه بین الحدین وعدمه نعم الملاک فی الاستصحاب المکانی و الزمانی واحد و هو الشک فی کون الحرکة بین الحدین زمانیا کان أو مکانیا کمالایخفی</w:t>
      </w:r>
      <w:r>
        <w:rPr>
          <w:rFonts w:eastAsia="IRNazanin" w:cs="IRNazanin"/>
          <w:color w:val="111111"/>
          <w:sz w:val="28"/>
          <w:szCs w:val="28"/>
          <w:rtl w:val="true"/>
          <w:lang w:bidi="fa-IR"/>
        </w:rPr>
        <w:t>.</w:t>
      </w:r>
    </w:p>
    <w:p>
      <w:pPr>
        <w:pStyle w:val="Heading5"/>
        <w:numPr>
          <w:ilvl w:val="4"/>
          <w:numId w:val="1"/>
        </w:numPr>
        <w:rPr/>
      </w:pPr>
      <w:bookmarkStart w:id="247" w:name="__RefHeading___Toc1558717_3381743652"/>
      <w:bookmarkStart w:id="248" w:name="_Toc90"/>
      <w:bookmarkEnd w:id="247"/>
      <w:r>
        <w:rPr>
          <w:rtl w:val="true"/>
        </w:rPr>
        <w:t>التنبیه الخامس و العشرون</w:t>
      </w:r>
      <w:r>
        <w:rPr>
          <w:rtl w:val="true"/>
        </w:rPr>
        <w:t>:</w:t>
      </w:r>
      <w:r>
        <w:rPr>
          <w:rtl w:val="true"/>
        </w:rPr>
        <w:t>فی الاستصحاب الاستقبالی</w:t>
      </w:r>
      <w:bookmarkEnd w:id="248"/>
    </w:p>
    <w:p>
      <w:pPr>
        <w:pStyle w:val="BookText"/>
        <w:rPr/>
      </w:pPr>
      <w:r>
        <w:rPr>
          <w:rFonts w:ascii="IRNazanin" w:hAnsi="IRNazanin" w:eastAsia="IRNazanin"/>
          <w:color w:val="111111"/>
          <w:sz w:val="28"/>
          <w:sz w:val="28"/>
          <w:szCs w:val="28"/>
          <w:rtl w:val="true"/>
          <w:lang w:bidi="fa-IR"/>
        </w:rPr>
        <w:t>و الظاهر کما أفاد بعض الأکابر جریان الاستصحاب فیه لاطلاق ادلته و قد صرح صاحب الجواهر بجریانه فی مسألة بیع الاناسی حیث دلت النصوص علی ان مالکیة أحد الزوجین لصاحبه بشراء أو اتهاب أو ارث توجب استقرار الملک وعدم استقرار الزوجیة و قد تفرع فی الجواهر علی تلک المسألة بانه ولو ملک فزال الملک لفسخ بخیار ونحوه لم یعد النکاح إلی أن قال ولافسخ فی الفضولی قبل الاجازة علی القول بالنقل ولایمنع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الکشف ففی شرح الاُستاد یمنع عنه ان کانت الزوجة هی المشتریة ویتوقف العلم بحصول الفسخ من حین العقد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علیه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أصالة عدم حصول الاجازة تکفی فی الحکم بجواز الوطی للعبد أللّهمّ إلّا أن یفرق بین الوطی وغیره</w:t>
      </w:r>
      <w:r>
        <w:rPr>
          <w:rFonts w:eastAsia="IRNazanin" w:cs="IRNazanin"/>
          <w:color w:val="111111"/>
          <w:sz w:val="28"/>
          <w:szCs w:val="28"/>
          <w:rtl w:val="true"/>
          <w:lang w:bidi="fa-IR"/>
        </w:rPr>
        <w:t xml:space="preserve">. </w:t>
      </w:r>
      <w:r>
        <w:rPr>
          <w:rStyle w:val="FootnoteAnchor"/>
          <w:rtl w:val="true"/>
        </w:rPr>
        <w:footnoteReference w:id="262"/>
      </w:r>
      <w:bookmarkStart w:id="249" w:name="pg13975_138260"/>
    </w:p>
    <w:p>
      <w:pPr>
        <w:pStyle w:val="BookText"/>
        <w:rPr/>
      </w:pPr>
      <w:bookmarkEnd w:id="249"/>
      <w:r>
        <w:rPr>
          <w:rFonts w:ascii="IRNazanin" w:hAnsi="IRNazanin" w:eastAsia="IRNazanin"/>
          <w:color w:val="111111"/>
          <w:sz w:val="28"/>
          <w:sz w:val="28"/>
          <w:szCs w:val="28"/>
          <w:rtl w:val="true"/>
          <w:lang w:bidi="fa-IR"/>
        </w:rPr>
        <w:t>ظاهر کلام الجواهر ان مراده من أصالة عدم حصول الاجازة هو الاستصحاب الاستقبالی خلافاً للموارد الاخری للاستصحاب فان النظر فیها إلی الزمان السابق ولا مانع من شمول إطلاق أدلة الاستصحاب لهذا الاستصحاب اذ عدم جواز نقض الیقین بالشک لایختص بما إذا کان الشک فی النقض فی السابق بل یعم الشک فی النقض فی اللاحق والاتی أیضاً وعلیه فمع العلم بالزوجیة و الشک فی حصول الاجازة بالنسبة إلی العقد الفضولی لملکیة العبد یستصحب عدم حصول الاجازة بالنسبة إلی العقد الفضولی فی الآتی ویحکم بجواز الوطی ولا فرق فی ذلک بین کون المستصحب هو الزوجیة أو عدم حصول الاجازة فان الاستصحاب فی کلیهما ناظر إلی الزمان الاستقبالی و لعلّ أصالة السلامة ترجع إلی الاستصحاب الاستقبالی أیضاً فتدبّر جیداً</w:t>
      </w:r>
      <w:r>
        <w:rPr>
          <w:rFonts w:eastAsia="IRNazanin" w:cs="IRNazanin"/>
          <w:color w:val="111111"/>
          <w:sz w:val="28"/>
          <w:szCs w:val="28"/>
          <w:rtl w:val="true"/>
          <w:lang w:bidi="fa-IR"/>
        </w:rPr>
        <w:t>.</w:t>
      </w:r>
    </w:p>
    <w:p>
      <w:pPr>
        <w:pStyle w:val="Heading4"/>
        <w:numPr>
          <w:ilvl w:val="3"/>
          <w:numId w:val="1"/>
        </w:numPr>
        <w:rPr/>
      </w:pPr>
      <w:bookmarkStart w:id="250" w:name="__RefHeading___Toc1558719_3381743652"/>
      <w:bookmarkStart w:id="251" w:name="_Toc91"/>
      <w:bookmarkEnd w:id="250"/>
      <w:r>
        <w:rPr>
          <w:rtl w:val="true"/>
        </w:rPr>
        <w:t>تتمة الاستصحاب</w:t>
      </w:r>
      <w:bookmarkEnd w:id="251"/>
    </w:p>
    <w:p>
      <w:pPr>
        <w:pStyle w:val="Heading5"/>
        <w:numPr>
          <w:ilvl w:val="4"/>
          <w:numId w:val="1"/>
        </w:numPr>
        <w:rPr/>
      </w:pPr>
      <w:bookmarkStart w:id="252" w:name="__RefHeading___Toc1558721_3381743652"/>
      <w:bookmarkStart w:id="253" w:name="_Toc92"/>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یقع الکلام فی مقامات</w:t>
      </w:r>
      <w:r>
        <w:rPr>
          <w:rFonts w:eastAsia="IRNazanin" w:cs="IRNazanin"/>
          <w:color w:val="111111"/>
          <w:sz w:val="28"/>
          <w:szCs w:val="28"/>
          <w:rtl w:val="true"/>
          <w:lang w:bidi="fa-IR"/>
        </w:rPr>
        <w:t>:</w:t>
      </w:r>
    </w:p>
    <w:p>
      <w:pPr>
        <w:pStyle w:val="Heading5"/>
        <w:numPr>
          <w:ilvl w:val="4"/>
          <w:numId w:val="1"/>
        </w:numPr>
        <w:rPr/>
      </w:pPr>
      <w:bookmarkStart w:id="254" w:name="__RefHeading___Toc1558723_3381743652"/>
      <w:bookmarkStart w:id="255" w:name="_Toc93"/>
      <w:bookmarkEnd w:id="254"/>
      <w:r>
        <w:rPr>
          <w:rtl w:val="true"/>
        </w:rPr>
        <w:t>المقام الأوّل</w:t>
      </w:r>
      <w:r>
        <w:rPr>
          <w:rtl w:val="true"/>
        </w:rPr>
        <w:t>:</w:t>
      </w:r>
      <w:r>
        <w:rPr>
          <w:rtl w:val="true"/>
        </w:rPr>
        <w:t>فی اعتبار اتحاد القضیة المشکوکة مع القضیة المتیقنه</w:t>
      </w:r>
      <w:bookmarkEnd w:id="25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المستفاد من أخبار الباب إذ البقاء و النقض لایکونان بدون اتحاد متعلق الشک و الیقین بعد ما یقتضیه طبع الشک و الیقین من ان یکونا متعلقین بمفاد الجملة و القضیة قال صاحب الکفایة لا إشکال فی اعتبار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اتحاد القضیة المشکوکة مع المتیقنة موضوعاً کاتحاد هما حکما ضرورة انه بدونه لایکون الشک فی البقاء بل فی الحدوث ولارفع الید عن الیقین فی محل الشک نقض الیقین بالشک فاعتبار البقاء بهذا المعنی لایحتاج إلی زیادة بیان واقامة برهان</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وجه ذلک أنه یستفاد من نفس أدلة الاستصحاب کما أشار إلیه صاحب الکفایة حیث قال ضرورة انه بدونه لایکون الشک فی البقاء بل فی الحدوث ولارفع الید عن الیقین فی محل الشک</w:t>
      </w:r>
      <w:bookmarkStart w:id="256" w:name="pg13975_138261"/>
    </w:p>
    <w:p>
      <w:pPr>
        <w:pStyle w:val="BookText"/>
        <w:rPr/>
      </w:pPr>
      <w:bookmarkEnd w:id="256"/>
      <w:r>
        <w:rPr>
          <w:rFonts w:ascii="IRNazanin" w:hAnsi="IRNazanin" w:eastAsia="IRNazanin"/>
          <w:color w:val="111111"/>
          <w:sz w:val="28"/>
          <w:sz w:val="28"/>
          <w:szCs w:val="28"/>
          <w:rtl w:val="true"/>
          <w:lang w:bidi="fa-IR"/>
        </w:rPr>
        <w:t>نقض الیقین بالشک ولذلک قال فی مصباح الأصول اعتبار اتحاد القضیتین فی الموضوع و المحمول یستفاد من نفس أدلة الاستصحاب و هو وجوب المضی علی الیقین السابق وعدم جواز نقضه بالشک ولایصدق المضی و النقض إلّا مع اتحاد القضیتین موضوعاً ومحمولاً إلی أن قال و لعلّ تعبیرهم ببقاء الموضوع مبنی علی اهمیة الموضوع أو علی ان المراد بقاء الموضوع بوصف الموضوعیة و بقائه بوصف الموضوعیة عبارة اخری عن بقاء الموضوع و المحمول اذ لایتصور بقاء الموضوع مع الوصف بدون المحمول أو علی أن المراد من الموضوع هو الموضوع المأخوذ فی أدلة الاستصحاب من المضی و النقض و بقاء هذا الموضوع أیضاً عبارة اخری عن اتحاد القضیتین موضوعاً و محمولاً والا لایصدق المضی و النقض</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ثم لایخفی علیک ان المراد ببقاء الموضوع لیس إحراز وجوده الخارجی فی الزمان الثانی کیف و قد یکون الموضوع امراً صالحا لمحمول الوجود و العدم کما فی زید موجود فمثل هذه القضیة تصلح لأنّ تقع مجری الاستصحاب مع ان وجود الموضوع لیس مفروغا عنه بل یشک فیه ویثبت بالاستصحاب فتدبّر جیّداً</w:t>
      </w:r>
      <w:r>
        <w:rPr>
          <w:rFonts w:eastAsia="IRNazanin" w:cs="IRNazanin"/>
          <w:color w:val="111111"/>
          <w:sz w:val="28"/>
          <w:szCs w:val="28"/>
          <w:rtl w:val="true"/>
          <w:lang w:bidi="fa-IR"/>
        </w:rPr>
        <w:t>.</w:t>
      </w:r>
    </w:p>
    <w:p>
      <w:pPr>
        <w:pStyle w:val="Heading5"/>
        <w:numPr>
          <w:ilvl w:val="4"/>
          <w:numId w:val="1"/>
        </w:numPr>
        <w:rPr/>
      </w:pPr>
      <w:bookmarkStart w:id="257" w:name="__RefHeading___Toc1558725_3381743652"/>
      <w:bookmarkStart w:id="258" w:name="_Toc94"/>
      <w:bookmarkEnd w:id="257"/>
      <w:r>
        <w:rPr>
          <w:rtl w:val="true"/>
        </w:rPr>
        <w:t>المقام الثانی</w:t>
      </w:r>
      <w:r>
        <w:rPr>
          <w:rtl w:val="true"/>
        </w:rPr>
        <w:t>: :</w:t>
      </w:r>
      <w:r>
        <w:rPr>
          <w:rtl w:val="true"/>
        </w:rPr>
        <w:t>فی بیان المرجع فی الاتحاد</w:t>
      </w:r>
      <w:bookmarkEnd w:id="25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بعد ماعرفت من انه لابد فی الاستصحاب من اتحاد القضیة المشکوکة مع القضیة المتیقنة یقع الکلام فی ان المرجع فی الاتحاد هل هو العقل اوالدلیل أو العرف و الحق هو الاخیر والالزم التضیق فی موارد الاستصحاب لو اعتبر الاتحاد بحسب العقل و الدلیل اذ لا مجال للاستصحاب فی کثیر من موارد الشبهات الحکمیة و الشبهات الموضوعیة عند تغییر بعض الخصوصیات لأن مع التغییر المذکور لایبقی الموضوع بحسب حکم العقل و لایصدق علیه العنوان المأخوذ فی الدلیل</w:t>
      </w:r>
    </w:p>
    <w:p>
      <w:pPr>
        <w:pStyle w:val="BookText"/>
        <w:rPr/>
      </w:pPr>
      <w:r>
        <w:rPr>
          <w:rFonts w:ascii="IRNazanin" w:hAnsi="IRNazanin" w:eastAsia="IRNazanin"/>
          <w:color w:val="111111"/>
          <w:sz w:val="28"/>
          <w:sz w:val="28"/>
          <w:szCs w:val="28"/>
          <w:rtl w:val="true"/>
          <w:lang w:bidi="fa-IR"/>
        </w:rPr>
        <w:t>لقصور الأدلة الواقعیة عن شمول غیر العناوین المأخوذة فی موضوعها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ویتضح ذلک ببیان الفرق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أفاد و أجاد سیّدنا الإمام المجاهد قدس سره فی بیان ذلک حیث قال و الفرق بین الاخذ من العقل وغیره واضح لأنّ العقل قلّما یتفق أو لایتفق ان لایشک فی بقاء الموضوع فی استصحاب الأحکام حتی فی باب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الشک فی بقاء الموضوع لامجال للاستصحاب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الشک فی الحکم لایکون إلّا من جهة الشک فی تغییر خصوصیة من خصوصیات الموضوع وجمیع الجهات التعلیلیة ترجع إلی الجهات التقییدیة لدی العقل وتکون دخیلة فی موضوعیة الموضوع فاذا ورد حکم علی موضوع لایکون تعلقه علیه جزافا بحکم العقل فلابد من خصوصیة فی الموضوع لاجلها یکون متعلقاً للحکم ومع بقاء تلک الخصوصیة الموجبة أو الدخیلة فی المتعلق مع سایر الخصوصیات لایمکن رفع الحکم عن الموضوع فاذا علم تعلق الحکم علی موضوع وشک فی نسخه فلایمکن ان یشک فیه مع العلم ببقاء جمیع الخصوصیات الدخیلة فی تعلق الحکم علیه من القیود و الزمانیة و المکانیة وغیرها لأنّ ذلک یرجع إلی الجزاف المستحیل وکثیرا مایقع الإشکال فی الاستصحابات الموضوعیة أیضاً کاستصحاب الکریة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فی بقاء الموضوع بعد عروض التقلیل مثلاً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الاخذ من العرف أو موضوع الدلیل هو ان الحکم فی الدلیل قد یثبت لعنوان أو موضوع متقید بقید بحیث کان الدلیل قاصرا عن اثبات الحکم لغیر العنوان أو غیر مورد القید فاذا ارتفع العنوان أو القید یرتفع موضوع الدلیل کما إذا قال التراب أحد الطهورین وعصیر العنب إذا غلی یحرم فانطبق الحکم علی الموضوع الخارجی فیشار إلی تراب خارجی انه أحد الطهورین وإلی رطل من العنب ان عصیره إذا غلی یحرم فاذا صار التراب الخارجی آجرا أو خزفا و العنب زبیبا وشککنا فی</w:t>
      </w:r>
    </w:p>
    <w:p>
      <w:pPr>
        <w:pStyle w:val="BookText"/>
        <w:rPr/>
      </w:pPr>
      <w:r>
        <w:rPr>
          <w:rFonts w:ascii="IRNazanin" w:hAnsi="IRNazanin" w:eastAsia="IRNazanin"/>
          <w:color w:val="111111"/>
          <w:sz w:val="28"/>
          <w:sz w:val="28"/>
          <w:szCs w:val="28"/>
          <w:rtl w:val="true"/>
          <w:lang w:bidi="fa-IR"/>
        </w:rPr>
        <w:t>طهوریة الأول وحرمة عصیر الثانی فلاإشکال فی قصور الأدلة الواقعیة لشمول غیر العناوین المأخوذة فی موضوعها لتغیر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فلایمکن التمسک بدلیل طهوریة التراب وحرمة مغلی عصیر العنب لاثبات الحکم لهما ولو بنینا علی اخذ موضوع القضیة المتیقنة و المشکوکة فیها من الدلیل لایجری الاستصحاب أیضاً لتغیر الموضوع وعدم اتحاد القضیة المتیقنة و المشکوکة فیها و أما لوکان الاتحاد بنظر العرف فجریانه ممّا لامانع منه لأنّ هذا الآجر أو الخزف الخارجیین کانا معلومی الحکم قبل طبخهما وبواسطة طبخهما لم یتغیرا الا تغیرا عرضیا وکذا العنب الخارجی إذا یبس وصار زبیبا یکون عین الموضوع المتیقن ولیست الیبوسة مغیرة له إلّا فی حاله وعرضه و هذه التغییرات العرضیة لاتنافی وحدة الموضوع الخارجی وان لم تصدق معها علی الموضوع العناوین الکلیة فالتراب غیر الاجر بحسب العنوان الکلی المأخوذ فی الدلیل و العنب غیر الزبیب کذلک لکن التراب و العنب الخارجیین إذا طبخ ویبس لایتغیران الا فی الحالات الغیر المضرة ببقاء موضوع القضیة المتیقنة فی زمان الشک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وبالجملة انطباق الموضوع الدلیلی علی المصداق الخارجی یوجب تعلق الحکم بالمصداق الخارجی وبعد ذلک لایضر تغییر الموضوع الدلیلی لأنّ العرف یری التغییر من تغییر الاحوال لو لم یکن من المقومات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والوجود حافظ الوحدة کما لایخفی ولیس الوجه فیه هو تخیل ان الموضوع فی الدلیل أعمّ کما ذهب إلیه فی الکفایة اذ الموضوع فی الدلیل لیس باعم بل هو قاصر بالنسبه‌إلی صورة فقده والاستصحاب متعرض لحکمه مع قصور الدلیل هذا مضافاً إلی</w:t>
      </w:r>
      <w:bookmarkStart w:id="259" w:name="pg13975_138264"/>
    </w:p>
    <w:p>
      <w:pPr>
        <w:pStyle w:val="BookText"/>
        <w:rPr/>
      </w:pPr>
      <w:bookmarkEnd w:id="259"/>
      <w:r>
        <w:rPr>
          <w:rFonts w:ascii="IRNazanin" w:hAnsi="IRNazanin" w:eastAsia="IRNazanin"/>
          <w:color w:val="111111"/>
          <w:sz w:val="28"/>
          <w:sz w:val="28"/>
          <w:szCs w:val="28"/>
          <w:rtl w:val="true"/>
          <w:lang w:bidi="fa-IR"/>
        </w:rPr>
        <w:t>انه لو کان الموضوع فی الدلیل أعمّ لما کان مجال للاستصحاب مع دلالة الدلیل الاجتهادی کما لایخفی</w:t>
      </w:r>
      <w:r>
        <w:rPr>
          <w:rFonts w:eastAsia="IRNazanin" w:cs="IRNazanin"/>
          <w:color w:val="111111"/>
          <w:sz w:val="28"/>
          <w:szCs w:val="28"/>
          <w:rtl w:val="true"/>
          <w:lang w:bidi="fa-IR"/>
        </w:rPr>
        <w:t>.</w:t>
      </w:r>
    </w:p>
    <w:p>
      <w:pPr>
        <w:pStyle w:val="Heading5"/>
        <w:numPr>
          <w:ilvl w:val="4"/>
          <w:numId w:val="1"/>
        </w:numPr>
        <w:rPr/>
      </w:pPr>
      <w:bookmarkStart w:id="260" w:name="__RefHeading___Toc1558727_3381743652"/>
      <w:bookmarkStart w:id="261" w:name="_Toc95"/>
      <w:bookmarkEnd w:id="260"/>
      <w:r>
        <w:rPr>
          <w:rtl w:val="true"/>
        </w:rPr>
        <w:t>المقام الثالث</w:t>
      </w:r>
      <w:r>
        <w:rPr>
          <w:rtl w:val="true"/>
        </w:rPr>
        <w:t>:</w:t>
      </w:r>
      <w:r>
        <w:rPr>
          <w:rtl w:val="true"/>
        </w:rPr>
        <w:t>ان للعرف نظرین</w:t>
      </w:r>
      <w:bookmarkEnd w:id="261"/>
    </w:p>
    <w:p>
      <w:pPr>
        <w:pStyle w:val="BookText"/>
        <w:rPr/>
      </w:pPr>
      <w:r>
        <w:rPr>
          <w:rFonts w:ascii="IRNazanin" w:hAnsi="IRNazanin" w:eastAsia="IRNazanin"/>
          <w:color w:val="111111"/>
          <w:sz w:val="28"/>
          <w:sz w:val="28"/>
          <w:szCs w:val="28"/>
          <w:rtl w:val="true"/>
          <w:lang w:bidi="fa-IR"/>
        </w:rPr>
        <w:t>أحدهما بما هو أهل المحاورة ومن اهل فهم الکلام وبهذا النظر یحدد الموضوع الدلیلی ویستفیده من الکلام فیری ان الموضوع فی مثل قوله الماء المتغیر نجس هوالماء المتغیر بما هو متغیر وان الموضوع فی مثل قوله الماء إذا تغیر تنجس هو الماء بما هو الماء وثانیهما بما ارتکز فی ذهنه من المناسبة بین الحکم و الموضوع بعد تحقق الموضوع الدلیلی فی الخارج وتطبیق الدلیل علیه بالانحلال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ورد ان الماء المتغیر نجس وحکم علی ماء متغیر خارجی بالنجاسة ثم زال تغیره یری العرف ان النجس باق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الموضوع للنجاسة هو ذات الماء وان التغیر واسطة فی ثبوت النجاسة فیه لما ارتکز فی ذهنه من ان النجاسة من عوارض الماء لا من عوارض الماء و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الثانی فی طول النظر الأول ولایکون الارتکاز المذکور من القرائن الحافة بالدلیل بحیث یمنع عن انعقاد الظهور فیما هو مدلول الکلام لولاه وإلّا فلایکون الموضوع الدلیلی مخالفا للموضوع العرفی لأنّ الموضوع عند احتفاف الکلام بالقرینة هو ذات الماء مطلقاً فلاتغفل</w:t>
      </w:r>
      <w:r>
        <w:rPr>
          <w:rFonts w:eastAsia="IRNazanin" w:cs="IRNazanin"/>
          <w:color w:val="111111"/>
          <w:sz w:val="28"/>
          <w:szCs w:val="28"/>
          <w:rtl w:val="true"/>
          <w:lang w:bidi="fa-IR"/>
        </w:rPr>
        <w:t>.</w:t>
      </w:r>
    </w:p>
    <w:p>
      <w:pPr>
        <w:pStyle w:val="Heading5"/>
        <w:numPr>
          <w:ilvl w:val="4"/>
          <w:numId w:val="1"/>
        </w:numPr>
        <w:rPr/>
      </w:pPr>
      <w:bookmarkStart w:id="262" w:name="__RefHeading___Toc1558729_3381743652"/>
      <w:bookmarkStart w:id="263" w:name="_Toc96"/>
      <w:bookmarkEnd w:id="262"/>
      <w:r>
        <w:rPr>
          <w:rtl w:val="true"/>
        </w:rPr>
        <w:t>المقام الرابع</w:t>
      </w:r>
      <w:r>
        <w:rPr>
          <w:rtl w:val="true"/>
        </w:rPr>
        <w:t>:</w:t>
      </w:r>
      <w:r>
        <w:rPr>
          <w:rtl w:val="true"/>
        </w:rPr>
        <w:t>فی المراد من العرف</w:t>
      </w:r>
      <w:bookmarkEnd w:id="263"/>
    </w:p>
    <w:p>
      <w:pPr>
        <w:pStyle w:val="BookText"/>
        <w:rPr/>
      </w:pPr>
      <w:r>
        <w:rPr>
          <w:rFonts w:ascii="IRNazanin" w:hAnsi="IRNazanin" w:eastAsia="IRNazanin"/>
          <w:color w:val="111111"/>
          <w:sz w:val="28"/>
          <w:sz w:val="28"/>
          <w:szCs w:val="28"/>
          <w:rtl w:val="true"/>
          <w:lang w:bidi="fa-IR"/>
        </w:rPr>
        <w:t>ولایخفی علیک ان المقصود منه لیس هو العرف المسامح بل المراد منه هو العرف الدقی فی تشخیص المفاهیم بل المصادیق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إشکال فی اعتبار تشخیص العرف فی تعیین حدود المفاهیم ومصادیقها لأنّ الشارع تکلم مع الناس کاحد من العرف فی المخاطبات و المحاورات ولم یجعل طریق آخر لافادة مراداته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ان المیزان فی تشخیص جمیع المفاهیم ومصادیقها وکیفیة صدقها علیها هو العرف لأنّ الشارع کاحد من العرف فی المخاطبات و المحاورات ولیس له اصطلاح خاصّ ولا طریقة خاصة فی القاء الکلام إلی المخاطب فکما یفهم اهل المحاورات من قول بعضهم اجتنب عن الدم واغسل ثوبک من البول یفهم من قول الشارع أیضاً ولیس مخاطبة الشارع مع الناس إلّا کمخاطبة بعضا فاذا قال اغسلو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وجوهکم و ایدیکم 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المراد منه إلّا الغسل بنحو المتعارف لاالغسل من الاعلی فالاعلی بنحو الدقّة العقلیة فکما ان العرف محکم فی تشخیص المفاهیم محکم فی صدقها علی المصادیق وتشخیص مصادیقها فما لیس بمصداق عرفاً لیس بمصداق للموضوع المحکوم بالحکم الشرعی فما أفاده المحقّق الخراسانی قدس سره من ان تشخیص المصادیق لیس موکولا إلی العرف وتبعه غیره لیس علی ماینبغی فالحق ما ذکرنا تبعاً لشیخنا العلامة اعلی اللّه مقامه</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وإلیه ذهب شیخنا الاُستاذ الأراکی قدس سره تبعاً لشیخه العلامة قدس سره أیضاً بل الظاهر من المحقّق الاصفهانی قدس سره هو ذلک أیضاً حیث قال ان حجیة الظاهر عند الشارع تستفاد من کونه فی مقام محاوراته وافهامه لمراداته کاحد اهل العرف فکذلک إذا کان للظاهر مصادیق ومطابقات کلها من افراده حقیقة وکان بعض مصادیقه مصداقاً له بنظر العرف فان الشارع من حیث مخاطبة مع العرف کاحدهم انتهی موضع الحاجة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ینقدح مافی کلام سیّدنا الاُستاذ حیث قال لا دلیل علی صحة اتباع نظر العرف فی تطبیق المفاهیم فان الغایة حجیة نظره فی تشخیص المفاهیم لاتطبیقها علی المصادیق فی الاوأمر و النواهی الواردة علی الطبایع فان الطبیعة الّتی یرد علیها الأمر</w:t>
      </w:r>
    </w:p>
    <w:p>
      <w:pPr>
        <w:pStyle w:val="BookText"/>
        <w:rPr/>
      </w:pPr>
      <w:r>
        <w:rPr>
          <w:rFonts w:ascii="IRNazanin" w:hAnsi="IRNazanin" w:eastAsia="IRNazanin"/>
          <w:color w:val="111111"/>
          <w:sz w:val="28"/>
          <w:sz w:val="28"/>
          <w:szCs w:val="28"/>
          <w:rtl w:val="true"/>
          <w:lang w:bidi="fa-IR"/>
        </w:rPr>
        <w:t>والنهی هی الّتی لم یعرض لها وصف الوجود الخارجی والا فلامعنی لتعلق الطلب به کمالایخفی</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وذلک لما عرفت من عموم ملاک حجیة نظر العرف فی تشخیص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 التطبیق متقوم بالوجود اللافراغی لا الوجود الخارجی حتی لامعنی لتعلق الطلب به علی أنّ الکلام فی متعلق المتعلق لا المتعلق ولا إشکال فی کونه طبیعة موجودة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لایذهب علیک ان سیّدنا الاُستاذ قال استصحاب الکریة فیما إذا شک فی بقاء الکر محل إشکال اذ مع نقص المقدار الذی یحتمل قوام الکریة به کیف امکن ان یقال هذا کان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والآن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استصحاب احکام الکر الذی نقص منه مقدار یسیر شک فی مدخلیته فی قوام الکریة و الفرق بین استصحاب الکریة واحکام الکر واضح اذ الکریة قائمة بمجموع الماء من حیث المجموع و أما احکام الکر فهی تعرض لکل جزء من اجزاء الماء بحیث یقال عرفاً هذا الجزء الخارجی من الماء الکر غیر منفعل ومطهر فهو نظیر استصحاب نجاسة الماء المتغیر الذی زال عنه التغیربعد تحقق الوجود الخارجی له فکما یقال فیه ان هذا الماء الخارجی کان نجسا فالآن کذا فکذلک یقال فی المقام ان هذا الجزء کان کذا فالآن کذا فلایشکل بأنّ احکام الکر علی فرض عروضها لکل جزء من اجزائه الا انه تعرض لجزء الکر وکون الجزء فی المقام جزء الکر محل الکلام هذا فتدبّر</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أما مع نقص المقدار الذی لایکون ممّا یحتمل قوام الکریة به فلاإشکال فی استصحاب موضوع الکرلو فرض الشک فی بقائه</w:t>
      </w:r>
      <w:r>
        <w:rPr>
          <w:rFonts w:eastAsia="IRNazanin" w:cs="IRNazanin"/>
          <w:color w:val="111111"/>
          <w:sz w:val="28"/>
          <w:szCs w:val="28"/>
          <w:rtl w:val="true"/>
          <w:lang w:bidi="fa-IR"/>
        </w:rPr>
        <w:t>.</w:t>
      </w:r>
      <w:bookmarkStart w:id="264" w:name="pg13975_138267"/>
    </w:p>
    <w:p>
      <w:pPr>
        <w:pStyle w:val="Heading5"/>
        <w:numPr>
          <w:ilvl w:val="4"/>
          <w:numId w:val="1"/>
        </w:numPr>
        <w:rPr/>
      </w:pPr>
      <w:bookmarkStart w:id="265" w:name="__RefHeading___Toc1558731_3381743652"/>
      <w:bookmarkStart w:id="266" w:name="_Toc97"/>
      <w:bookmarkEnd w:id="264"/>
      <w:bookmarkEnd w:id="265"/>
      <w:r>
        <w:rPr>
          <w:rtl w:val="true"/>
        </w:rPr>
        <w:t>المقام الخامس</w:t>
      </w:r>
      <w:r>
        <w:rPr>
          <w:rtl w:val="true"/>
        </w:rPr>
        <w:t>:</w:t>
      </w:r>
      <w:r>
        <w:rPr>
          <w:rtl w:val="true"/>
        </w:rPr>
        <w:t>ان قاعدة لاتنقض هل یشمل الشک الساری وقاعدة الیقین أو لا</w:t>
      </w:r>
      <w:bookmarkEnd w:id="266"/>
    </w:p>
    <w:p>
      <w:pPr>
        <w:pStyle w:val="BookText"/>
        <w:rPr/>
      </w:pPr>
      <w:r>
        <w:rPr>
          <w:rFonts w:ascii="IRNazanin" w:hAnsi="IRNazanin" w:eastAsia="IRNazanin"/>
          <w:color w:val="111111"/>
          <w:sz w:val="28"/>
          <w:sz w:val="28"/>
          <w:szCs w:val="28"/>
          <w:rtl w:val="true"/>
          <w:lang w:bidi="fa-IR"/>
        </w:rPr>
        <w:t>مجمل القول فیه ان صاحب الدرر ذهب إلی عدم امکان شمول قاعدة لاتنقض لامرین من الاستصحاب وقاعدة الیقین وتبعه استاذنا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بیانه ان المتکلم بقضیة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تیقنت بشیء ثم شککت فیه الخ أما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المتیقن مقیداً بالزمان و أما لاحظ الزمان ظرفا للمتیقن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اهمل ملاحظة الزمان رأسا ولاتخلو القضیة عن تلک الحالات الثلاث أما علی الأول فلابد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نفس ذلک الشیء مقیداً بالزمان السابق ولایکون هذا إلّا الشک الساری وکذا علی الثالث لأنّ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شککت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هو الشک فی تحقق ذات ذلک الشیء مهملة عن الزمان ولایصدق هذا الشک الا علی الشک فی وجوده من رأس اذ علی تقدیر الیقین بوجوده فی زمان لایصدق انه مشکوک تحققه مجردا عن الزمان فان الشیء إذا کان له انحاء من الوجود لایصدق انه مشکوک الوجود الا إذا شک فی تمام انحاء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فیمکن تطبیقه علی الاستصحاب بأن یلاحظ الشیء الواحد باعتبار الزمان السابق متیقنا وباعتبار الزمان اللاحق مشکوکا فعلم ان تطبیق القضیة علی الاستصحاب یتوقف علی ملاحظة الزمان السابق ظرفا للمتیقن و اللاحق ظرفا للمشکوک و هذه الملاحظة لاتجتمع مع ملاحظة الزمان الأول قیدا کما فی الصورة الاُولی وعدم ملاحظة الزمان أصلاً کما فی الصورة الثالثة هذا</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المتعلق مطلقاًلم یؤخذ فی الکبری الکلیة ولم یلاحظ مطلقاً حتی یقال ان یوم الجمعة اخذ قیدا أو ظرفا ومعنی کون الیقین طریقاً فی موضوع الکبری لیس لحاظ المتیقنات بالیقین فان الیقین المأخوذ فی</w:t>
      </w:r>
      <w:bookmarkStart w:id="267" w:name="pg13975_138268"/>
    </w:p>
    <w:p>
      <w:pPr>
        <w:pStyle w:val="BookText"/>
        <w:rPr/>
      </w:pPr>
      <w:bookmarkEnd w:id="267"/>
      <w:r>
        <w:rPr>
          <w:rFonts w:ascii="IRNazanin" w:hAnsi="IRNazanin" w:eastAsia="IRNazanin"/>
          <w:color w:val="111111"/>
          <w:sz w:val="28"/>
          <w:sz w:val="28"/>
          <w:szCs w:val="28"/>
          <w:rtl w:val="true"/>
          <w:lang w:bidi="fa-IR"/>
        </w:rPr>
        <w:t>الکبری عنوان للیقین الطریقی الذی للمکلفین لاطریق إلی المتعلقاًت ففی مثل قوله لاتنقض الیقین بالشک لاینقدح فی ذهن المتکلم غیر نفس تلک العناوین المأخوذة فیه ولاعین ولا أثر من متعلق الیقین و الشک حتی یطالب متعلق هذا المتعلق مثل یوم الجمعة بانه اخذ قیدا أو ظرفا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کل عقد ولو کانت متخالفة الاعتبار وغیر ممکنة الجمع فی اللحاظ لکنها مجتمعة فی عنوان العقد فلاتنقض نهی عن نقض کل یقین بالشک وان کانت مصادیقها باعتبار المتعلقاًت ممتنعة اللحاظ فی لحاظ واحد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وعلیه فشمول لاتنقض للقاعدتین لایستلزم المحذور العقلی بل انما المحذور فیه هو انه خلاف الظاهر قال سیّدنا الإمام المجاهد قدس سره ولا إشکال فی ان الظاهر من هذه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الیقین متحققا فعلاً 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الیقین المتحقق بالفعل لاتنقض ولایشمل الیقین الزائل و هذا ممّا لاریب فیه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مقام الاثبات قاصرعن شمول قاعدة الیقین لامقام الثبوت وحیث ان المفروض فی مورد قوله لاتنقض الیقین بالشک هو وجود الیقین فلایشمل دلیل الاستصحاب مورد قاعدة الیقین لأنّ اللازم فیه عدم وجود الیقین فلاتغفل</w:t>
      </w:r>
      <w:r>
        <w:rPr>
          <w:rFonts w:eastAsia="IRNazanin" w:cs="IRNazanin"/>
          <w:color w:val="111111"/>
          <w:sz w:val="28"/>
          <w:szCs w:val="28"/>
          <w:rtl w:val="true"/>
          <w:lang w:bidi="fa-IR"/>
        </w:rPr>
        <w:t>.</w:t>
      </w:r>
    </w:p>
    <w:p>
      <w:pPr>
        <w:pStyle w:val="Heading5"/>
        <w:numPr>
          <w:ilvl w:val="4"/>
          <w:numId w:val="1"/>
        </w:numPr>
        <w:rPr/>
      </w:pPr>
      <w:bookmarkStart w:id="268" w:name="__RefHeading___Toc1558733_3381743652"/>
      <w:bookmarkStart w:id="269" w:name="_Toc98"/>
      <w:bookmarkEnd w:id="268"/>
      <w:r>
        <w:rPr>
          <w:rtl w:val="true"/>
        </w:rPr>
        <w:t>المقام السادس</w:t>
      </w:r>
      <w:r>
        <w:rPr>
          <w:rtl w:val="true"/>
        </w:rPr>
        <w:t>:</w:t>
      </w:r>
      <w:r>
        <w:rPr>
          <w:rtl w:val="true"/>
        </w:rPr>
        <w:t>فی انه لاإشکال فی عدم جریان الاستصحاب مع وجود الامارة المعتبرة وانما الکلام فی وجه تقدّم الامارة علیه انه هل هو الحکومة اوالورود أو التوفیق العرفی بین الدلیلین</w:t>
      </w:r>
      <w:bookmarkEnd w:id="2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0" w:name="__RefHeading___Toc1558735_3381743652"/>
      <w:bookmarkStart w:id="271" w:name="_Toc99"/>
      <w:bookmarkEnd w:id="270"/>
      <w:r>
        <w:rPr>
          <w:rtl w:val="true"/>
        </w:rPr>
        <w:t>اشارة</w:t>
      </w:r>
      <w:bookmarkStart w:id="272" w:name="pg13975_138269"/>
      <w:bookmarkEnd w:id="271"/>
    </w:p>
    <w:p>
      <w:pPr>
        <w:pStyle w:val="Heading6"/>
        <w:numPr>
          <w:ilvl w:val="5"/>
          <w:numId w:val="1"/>
        </w:numPr>
        <w:rPr/>
      </w:pPr>
      <w:bookmarkStart w:id="273" w:name="__RefHeading___Toc1558737_3381743652"/>
      <w:bookmarkStart w:id="274" w:name="_Toc100"/>
      <w:bookmarkEnd w:id="272"/>
      <w:bookmarkEnd w:id="273"/>
      <w:r>
        <w:rPr>
          <w:rtl w:val="true"/>
        </w:rPr>
        <w:t>الحکومة</w:t>
      </w:r>
      <w:bookmarkEnd w:id="274"/>
    </w:p>
    <w:p>
      <w:pPr>
        <w:pStyle w:val="BookText"/>
        <w:rPr/>
      </w:pPr>
      <w:r>
        <w:rPr>
          <w:rFonts w:ascii="IRNazanin" w:hAnsi="IRNazanin" w:eastAsia="IRNazanin"/>
          <w:color w:val="111111"/>
          <w:sz w:val="28"/>
          <w:sz w:val="28"/>
          <w:szCs w:val="28"/>
          <w:rtl w:val="true"/>
          <w:lang w:bidi="fa-IR"/>
        </w:rPr>
        <w:t>ذهب الشیخ الأعظم إلی الحکومة بدعوی ان العمل بالامارة فی مورد الاستصحاب لیس من باب تخصیص دلیله بدلیلها ولا من باب خروج المورد بمجرد الدلیل عن مورد الاستصحاب لأنّ هذا مختص بالدلیل العلمی المزیل بوجوده للشک المأخوذ فی مجری الاستصحاب بل هو من باب حکومة دلیلها علی دلیله ومعناها ان یحکم الشارع فی ضمن دلیل بوجوب رفع الید عما یقتضیه الدلیل الآخر لولا هذا الدلیل الحاکم أو بوجوب العمل فی مورد لایقضیه دلیله لولا الدلیل الحاکم ففیما نحن فیه إذا قال الشارع اعمل بالبیّنة فیما ادت إلیه یکون معناه رفع الید عن آثار الاحتمال المخالف للبیّنة الّتی منها الاستصحاب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ذکره فی ضابط الحکومة فی مبحث التعادل و التراجیح من ان یکون دلیل الحاکم بمدلوله اللفظی ناظرا إلی دلیل المحکوم ومفسرا له غیر موجود هنا اذلیس حال أدلة الامارات بالنسبة إلی دلیل الاستصحاب حال دلیل التفسیر أجاب عنه سیّدنا الاُستاذ بقوله لاینحصر الحکومة فی ان یکون دلیل الحاکم ناظرا إلی افناء موضوع دلیل اخر أو ادخال فرد فی موضوعه بل قد یکون ذلک الدلیل ناظرا إلی تشریع دلیل المحکوم وجعله کما تقدّم فی دلیل لاضرر ولا حرج حیث قلنا ان هذه الأدلة حاکمة علی إطلاق الأدلة الاولیة المتکفلة لبیان الأحکام لکنه لیس حکومتها من جهة کونها ناظرة إلی اخراج مورد عن تحت تلک المطلقات أو إلی ادخاله تحتها بل انما هی لکونها ناظرة إلی عالم تشریع الأحکام وظاهرة فی ان الحکم الضرری أو الحرجی لم یجعل فی الشریعة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ذلک نقول یمکن تقریب الحکومة بما فی الدرر من ان حجیة الخبرو الطرق وان قلنا بانها حکم تعبدی من الشارع الا ان أدلة وجوب الاخذ بها تدلّ علیه</w:t>
      </w:r>
    </w:p>
    <w:p>
      <w:pPr>
        <w:pStyle w:val="BookText"/>
        <w:rPr/>
      </w:pPr>
      <w:r>
        <w:rPr>
          <w:rFonts w:ascii="IRNazanin" w:hAnsi="IRNazanin" w:eastAsia="IRNazanin"/>
          <w:color w:val="111111"/>
          <w:sz w:val="28"/>
          <w:sz w:val="28"/>
          <w:szCs w:val="28"/>
          <w:rtl w:val="true"/>
          <w:lang w:bidi="fa-IR"/>
        </w:rPr>
        <w:t>بلسان الارشاد إلی الواقع فکما ان المرشد حقیقة یکون غرضه رفع الشک من المسترشد کذلک التعبد بلسان الارشاد یفهم منه العرف ان غرضه رفع الشک تعبداً فیکون فی الحقیقة ناظرا إلی الأدلة الواردة فی مورد الشک الدالة علی وجوب الاخذ بالحالة السابقة أو علی البراءة اوالاشتغال وکما ان دلیل نفی الضرر و الحرج ینظر إلی اطلاقات الأدلة الاولیة بلسان ان الأحکام الضرریة و الحرجیة لم تجعل فی الشریعة فکذلک دلیل صدق العادل أو اعمل بالبیّنة یکون ناظرا إلی جعل الحکم الوارد علی الموضوع المشکوک بلسان ان هذا الحکم لم یجعل فی مورد قیام الخبر و البیّنة إلی أن قال وبعبارة أوضح أنّ الباعث و الموجب للوقفه فی الامارات لیس الا إحتمال الوقوع فی خلاف الواقع ولذا لو سئل من أخبر بموت زید لم لا تترتب آثار موته؟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بانی لا أعلم بموته فاخاف ان اقع فی خلاف الواقع و هذا بخلاف مالو علم بموته فیرتب علیه آثاره من دون الوقفة بل من غیر التردید و التحیر ولو سئل عنه حینئذٍ لم تفعل کذا؟ أجاب بانی أعلم انه مات ولم احتمل الخلاف وبالجملة فالفارق بین صورة العلم وغیره لیس الا إحتمال عدم المطابقة و الوقوع فی خلاف الواقع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صورة غیر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إذا دل دلیل علی ان المخبر الفلانی لایکذب وان کل ما قال فهو حق لایبقی له وقفة لأنّه مثل العلم فی انکشاف الواقع له ورفع شکه وعدم إحتمال الوقوع فی المخالفة لکن لاحقیقة بل تعبداً وبالجملة أدلة حجیة الامارات تجعل الشخص بحکم المتیقن الذی لاشک له ولایحتمل الخلاف بحیث لو امکن جعله کذلک حقیقة لَفَعَلَ</w:t>
      </w:r>
      <w:r>
        <w:rPr>
          <w:rFonts w:eastAsia="IRNazanin" w:cs="IRNazanin"/>
          <w:color w:val="111111"/>
          <w:sz w:val="28"/>
          <w:szCs w:val="28"/>
          <w:rtl w:val="true"/>
          <w:lang w:bidi="fa-IR"/>
        </w:rPr>
        <w:t xml:space="preserve">. </w:t>
      </w:r>
      <w:r>
        <w:rPr>
          <w:rStyle w:val="FootnoteAnchor"/>
          <w:rtl w:val="true"/>
        </w:rPr>
        <w:footnoteReference w:id="272"/>
      </w:r>
      <w:bookmarkStart w:id="275" w:name="pg13975_138271"/>
    </w:p>
    <w:p>
      <w:pPr>
        <w:pStyle w:val="Heading6"/>
        <w:numPr>
          <w:ilvl w:val="5"/>
          <w:numId w:val="1"/>
        </w:numPr>
        <w:rPr/>
      </w:pPr>
      <w:bookmarkStart w:id="276" w:name="__RefHeading___Toc1558739_3381743652"/>
      <w:bookmarkStart w:id="277" w:name="_Toc101"/>
      <w:bookmarkEnd w:id="275"/>
      <w:bookmarkEnd w:id="276"/>
      <w:r>
        <w:rPr>
          <w:rtl w:val="true"/>
        </w:rPr>
        <w:t>الورود</w:t>
      </w:r>
      <w:bookmarkEnd w:id="277"/>
    </w:p>
    <w:p>
      <w:pPr>
        <w:pStyle w:val="BookText"/>
        <w:rPr/>
      </w:pPr>
      <w:r>
        <w:rPr>
          <w:rFonts w:ascii="IRNazanin" w:hAnsi="IRNazanin" w:eastAsia="IRNazanin"/>
          <w:color w:val="111111"/>
          <w:sz w:val="28"/>
          <w:sz w:val="28"/>
          <w:szCs w:val="28"/>
          <w:rtl w:val="true"/>
          <w:lang w:bidi="fa-IR"/>
        </w:rPr>
        <w:t>ذهب صاحب الکفایة إلی الورود وقال فی وجهه ما حاصله ان رفع الید عن الیقین السابق بسبب الدلیل المعتبر علی خلافه لیس نقضا له بالشک بل یکون نقضا بالیقین وهکذا عدم رفع الید عن الیقین مع الامارة القائمة علی وفقه لیس لاجل ان لایلازم نقض الیقین بالشک بل من جهة لزوم العمل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ان المنهی انما هو نقض الیقین بالشک ولایعم نقضه بالدلیل المعتبر فنحن اذیکون لنا عموم دلیل الاعتبار نأخذ به ویثبت به اعتبار ذاک الطریق فنعمل بالطریق المعتبر فیکون نقض الیقین به ولامحذور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شیخنا الاُستاذ الأراکی قدس سره حیث قال ان العلم المجعول غایة فی الأصول اعنی قوله لاتنقض الیقین بالشک بل تنفضه بیقین اخر وکذا قوله کل شیء حلال حتی تعلم انه حرام وقوله کل شیء طاهر حتی تعلم انه قذر ونحو ذلک یراد بحسب لفظه مایقابل الثلاثة من الظن و الوهم و الشک ولکن المناسبة المقامیة مقتضیة لتعمیم الحکم إلی غیره من سائر أفراد الحجة وما یوجب رفع الحیرة عن الواقع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بدعوی ان الأحکام المعلقة عند العرف علی صفة الیقین یفهمون منها الغاء هذه الصفة فی ترتیب تلک الأحکام وانها منوطة بذلک الجامع نظیر قول المولی یافلان منادیا لاحد عبیده باسمه حیث یفهمون انه بملاک یشمل سائر العبید أو قولک ینبغی للانسان ان یحفظ قبائه من القذارة حیث یفهمون انه بملاک یشمل اللبادة وسائر اللباس فانه إذا قیل لاینبغی رفع الید عن الیقین بالشک یفهمون انه بملاک مطلق عدم</w:t>
      </w:r>
    </w:p>
    <w:p>
      <w:pPr>
        <w:pStyle w:val="BookText"/>
        <w:rPr/>
      </w:pPr>
      <w:r>
        <w:rPr>
          <w:rFonts w:ascii="IRNazanin" w:hAnsi="IRNazanin" w:eastAsia="IRNazanin"/>
          <w:color w:val="111111"/>
          <w:sz w:val="28"/>
          <w:sz w:val="28"/>
          <w:szCs w:val="28"/>
          <w:rtl w:val="true"/>
          <w:lang w:bidi="fa-IR"/>
        </w:rPr>
        <w:t xml:space="preserve">الحیرة عن الواقع وثبوته فی الید </w:t>
      </w:r>
      <w:r>
        <w:rPr>
          <w:rStyle w:val="FootnoteAnchor"/>
          <w:rtl w:val="true"/>
        </w:rPr>
        <w:footnoteReference w:id="273"/>
      </w:r>
      <w:r>
        <w:rPr>
          <w:rFonts w:ascii="IRNazanin" w:hAnsi="IRNazanin" w:eastAsia="IRNazanin"/>
          <w:color w:val="111111"/>
          <w:sz w:val="28"/>
          <w:sz w:val="28"/>
          <w:szCs w:val="28"/>
          <w:rtl w:val="true"/>
          <w:lang w:bidi="fa-IR"/>
        </w:rPr>
        <w:t>ولو بحجة غیر علمیة واذن فیراد بالشک مایقابله و هو عدم الطریق فعند قیام الطریق یرتفع موضوع عدم الطریق وجداناً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والاظهر هو الورود لأنّ الحکومة فرع وجود المحکوم حتی یکون الدلیل الآخر مقدما علیه من جهة الحکومة بأی تقریب کان ومع الورود لایبقی المحکوم فلایصل النوبة بأن یکون الدلیل الآخر حاکما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الورود یختص بالدلیل العلمی المزیل بوجوده الشک المأخوذ فی مجری الاستصحاب مندفعة بأنّ اللاحجة مرتفعة بوجود الحجة و قد عرفت ان المراد من العلم المجعول غایة فی الأصول هو الحجة لاخصوص العلم الوصفی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من جعل الامارة هو رفع الشک تعبداً بلسان ان هذا الحکم المجعول فی حال الشک لم یجعل فی مورد قیام الخبر و البیّنة و هو لیس إلّا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الشک بالورود اولی منه بالحکومة اذ مع جعل الامارة و الحجة یرتفع الحیرة عن الواقع من جهة عدم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ان المراد من الیقین فی أدلة الأصول هو خصوص الیقین الوصفی قلت هذا خلاف المتبادر من عنوان الیقین عند العقلاء اذهم یعبرون عن الطریق المعتبر بالعلم و الیقین أیضاً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تسدید الأصول لو ثبت فی مورد صحاح الباب الوضوء وطهارة الثوب بمثل قول البیّنة أو ذی الید فلایتوقف العقلاء فی انه إذا شک فی بقائهما وارتفاعهما فهو من مصادیق الاستصحاب مع انه لیس هنا یقین بمعنی القطع و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انه یوجد فی نفس أدلة الأصول قرائن واضحة علی ارادة هذا المعنی الأعم فقد قال فی صحیحة زرارة الاُولی قلت فان حرّک إلی جنبه شیء ولم یعلم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یستیقین انه قد نام حتی یجیء من ذلک أمر بیّن وإلّا فانه علی یقین من وضوئه ولاینقض الیقین أبداً بالشک ولکن ینقضه بیقین اخر</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فتراه انه جعل غایة الوضوء عند المکلف أمر بیّن یشهد ببطلانه وعروض الحدث المبطل له ولا ریب فی ان الطریق المعتبر أمر بیّن فالتعبیر بهذا العنوان العام فیه دلالة واضحة علی ان الملاک کله انما هو قیام أمر بیّن قطعاً کان أو لا و حینئذٍ فالتعبیر بالیقین لایکون إلابارادة المعنی الأعم منه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العلم علی الأعم من الحقیقی و التعبدی مؤنة زائدة علی خلاف الظاهر الأوّلی فلایمکن المصیر إلیه من دون قرینة</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یقم قرینة داخلیة وخارجیة و قد اشرنا إلی قیامها آنفاً فالمراد من العلم هو الحجة بتعدد الدال و المدلول لا ان العلم مستعمل فی الحجة وارادة المجاز ودعوی ان لازم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مناسبة الحکم و الموضوع تقتضی ان یکون المراد بالیقین الحجة ومن الشک عدم الحجة أو اللاحجة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أصالة البراءة عن التکلیف حاکمة علی خطابات الاستصحاب وذلک فانه فرض ان الحکم ببقاء الحالة السابقة معلق علی عدم الحجة علی الارتفاع فبشمول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مالا</w:t>
      </w:r>
    </w:p>
    <w:p>
      <w:pPr>
        <w:pStyle w:val="BookText"/>
        <w:rPr/>
      </w:pP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التکلیف عند الجهل به یکون رفع الید عن الحجة بالحالة السابقة بالحجة علی عدم التکلیف فی البقاء</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مندفعة بانه لو قلنابتقدیم البراءة علی الاستصحاب لزم لغویة جعل الاستصحاب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ما من مورد من موارد الأحکام الالزامیة إلّا جرت فیها البراءة و أما التأمین فی الأحکام غیر الالزامیة فلیس بملاک الاستصحاب لکفایة الشک وعدم ثبوت الالزام فی التأمین وعلیه فتکون حجیة الاستصحاب اشبه شیء باللغو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سیّدنا الاُستاذ قدس سره من ان الورود یوجب رکاکة التفکیک بین الیقین المذکور فی الصدر وبین المذکور فی الذیل فان المراد من الأول هو الیقین بالحکم بعنوانه الأوّلی الواقعی النفس الامری وحینئذٍ لو ارید من الیقین الثانی غیر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وقلنا بأنّ الیقین المأخوذ فی الغایة عبارة عن الیقین بالحکم بالعنوان الثانوی الطاری للشیء بجهة قیام الامارة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التفکیک الرکیک هذا مع ان الأصول غیر منحصرة فی الأربعة کی یقال ان الیقین المأخوذ فی غایاتها عبارة عن الیقین بالحکم بوجه من الوجوه إلی أن قال التحقیق ان تقدّم الأدلة الاجتهادیة والامارات علی الأصول الشرعیة انما یکون من باب الحکومة</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ان التفکیک لازم فیما إذا لم یرد من الصدر و الذیل أمر واحد و هو الحجة وهی تکون أعمّ من الیقین الوصفی ففی کلیهما یکون المراد هو الطریق وحاصل المراد ان مع قیام الطریق سواء کان یقینا وصفیا أو حجة طریقیة لامجال لنقضه بالشک بل اللازم هو الأخذ به إلّا مع قیام طریق آخر علی خلافه فیرفع الید عن الحجة السابقة</w:t>
      </w:r>
    </w:p>
    <w:p>
      <w:pPr>
        <w:pStyle w:val="BookText"/>
        <w:rPr/>
      </w:pPr>
      <w:r>
        <w:rPr>
          <w:rFonts w:ascii="IRNazanin" w:hAnsi="IRNazanin" w:eastAsia="IRNazanin"/>
          <w:color w:val="111111"/>
          <w:sz w:val="28"/>
          <w:sz w:val="28"/>
          <w:szCs w:val="28"/>
          <w:rtl w:val="true"/>
          <w:lang w:bidi="fa-IR"/>
        </w:rPr>
        <w:t>بالحجة اللاحقة ولافرق فیه بین ان یکون متعلق الیقین هو الحکم بالعنوان الأوّلی أو بالعنوان الثانوی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الاظهر ان تقدّم الامارات علی الاستصحاب یکون من باب الورود لاالحکومة وهکذا یکون الامارة واردة بالنسبة إلی الأصول الّتی لم یؤخذ الیقین فی غایاتها لأنّ موضوعها هو الشک و هو یساوی اللاحجة فمع الامارة لایبقی موضوعها فان الامارة حجة ولو سلمنا اختصاص الورود بالأصول الّتی یؤخذ الیقین فی غایاتها فلابأس بالقول بالتفصیل بین موارد أخذ الیقین فی غایات الأصول فیحکم فیها بأنّ الامارات واردة فیها وبین موارد الّتی لم یؤخذ الیقین فی غایاتها فیحکم فیها بأنّ الامارات 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التوفیق العرفی فهو فیما إذا علمنا بالتقدیم ولم یثبت انه من جهة الورود أو من جهة الحکومة و أما إذا علمنا بوجه التقدیم من الحکومة اوالورود فلامجال للتوفیق العرفی کما لایخفی هذا کله بالنسبة إلی تقدّم الامارات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تبین النسبة بین الاستصحاب و سائر الأصول العملیة عقلیة کانت أو شرعیة وفی تبین حکم التعارض بین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بالنسبة إلیه فی امرین أحدهما انه لا إشکال فی ان تقدّم الاستصحاب علی الأصول العقلیة فیها یکون بالورود لوضوح ان موضوعها هو عدم البیان أو عدم العلم بالمؤمّن أو عدم وجود مایرتفع به التحیر فمع جریان الاستصحاب یرتفع موضوعها اذ عدم البیان أعمّ من الواقعی و الظاهری ومع الاستصحاب لامجال لعدم البیان اذ الاستصحاب حجة و مؤمّن ویرتفع به التحیر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الاستصحاب علی الأصول الشرعیة لایخلو من إشکال و قد وجّهه فی الکفایة بما وجه تقدیم الامارات علی الاستصحاب من الورود بدعوی ان مع</w:t>
      </w:r>
    </w:p>
    <w:p>
      <w:pPr>
        <w:pStyle w:val="BookText"/>
        <w:rPr/>
      </w:pPr>
      <w:r>
        <w:rPr>
          <w:rFonts w:ascii="IRNazanin" w:hAnsi="IRNazanin" w:eastAsia="IRNazanin"/>
          <w:color w:val="111111"/>
          <w:sz w:val="28"/>
          <w:sz w:val="28"/>
          <w:szCs w:val="28"/>
          <w:rtl w:val="true"/>
          <w:lang w:bidi="fa-IR"/>
        </w:rPr>
        <w:t>الاستصحاب لامورد للاصول الشرعیة اذالمراد من الشک و العلم فی تلک الأصول هوالشک فی الحکم و العلم به بوجه من الوجوه ولو بعنوان انه قام علیه دلیل شرعی وعلیه فاذا علم بالحکم بوجه من الوجوه ارتفع الشک وحیث علمنا الحکم فی مورد الاستصحاب بعنوان النهی عن نقض الیقین بالشک فلامجال للاخذ بسایر الأصول المعلقة علی عدم العلم بالحکم بوجه من الوجوه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بانه کما ان الاخذ بالحالة السابقة یوجب العلم بعنوان کذلک الاخذ بالبراءة أو الاشتغال أو الاخذ بقاعدة الطهارة فأی ترجیح للاستصحاب حتی یقدم ویؤخذ به فیقال به نعلم بالحکم بوجه ولم یعکس فیقال نأخذ بالبراءة أو قاعدة الطهارة وبه نعلم الحکم بوجه وبالجملة فرق واضح بین حال الامارات و الأصول وبین الأصول بعضها مع بعض اذ فی الأول یقال لامحذور فی شمول أدلة الحجیة للامارات بمجرد قیام الخبر العادل أو البیّنة علی الحکم و أما شمول دلیل الاستصحاب حینئذٍ یتوقف علی عدم شمول دلیل الحجیة و هو أما تخصیص بلامخصص أو علی وجه دائر </w:t>
      </w:r>
      <w:r>
        <w:rPr>
          <w:rStyle w:val="FootnoteAnchor"/>
          <w:rtl w:val="true"/>
        </w:rPr>
        <w:footnoteReference w:id="280"/>
      </w:r>
      <w:r>
        <w:rPr>
          <w:rFonts w:ascii="IRNazanin" w:hAnsi="IRNazanin" w:eastAsia="IRNazanin"/>
          <w:color w:val="111111"/>
          <w:sz w:val="28"/>
          <w:sz w:val="28"/>
          <w:szCs w:val="28"/>
          <w:rtl w:val="true"/>
          <w:lang w:bidi="fa-IR"/>
        </w:rPr>
        <w:t>و هذا بخلاف المقام اذالمفروض ان کلاً من المتعارضین حکم مجعول فی ظرف الشک فکما امکن ان یقال ان الشک فی دلیل البراءة مثلاً هو الشک فی الحکم بوجه والاستصحاب یوجب العلم بهذا الحکم فیرتفع الموضوع فی دلیلها کذلک امکن العکس بأنّ یقال ان موضوع الاستصحاب أیضاً هو الشک فی الحکم السابق بوجه ودلیل البراءة یوجب العلم بهذا الحکم فیرتفع موضوع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شیخنا المرتضی تقدیم الاستصحاب علی الأصول الشرعیة بوجه آخر و هو الحکومة حیث قال ان دلیل الاستصحاب بمنزلة معمم للنهی السابق بالنسبة إلی الزمان اللاحق فقول لاتنقض الیقین بالشک یدلّ علی ان النهی الوارد لابد من ابقائه وفرض عمومه للزمان اللاحق وفرض الشیء فی الزمان اللاحق ممّا ورد فیه النهی أیضاً فمجموع الروایة المذکورة ودلیل الاستصحاب بمنزلة ان یقول کل شیء مطلق حتی یرد فیه نهی وکل نهی ورد فی شیء فلابد من تعمیمه لجمیع ازمنة احتماله فیکون الرخصة فی الشیء واطلاقه مغیّا بورود النهی المحکوم علیه بالدوام وعموم الازمان فکان مفاد الاستصحاب نفی مایقتضیه الأصل الآخر فی مورد الشک لولا النهی و هذا معنی الحکومة کما سیجیء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أقول لیت شعری ان معنی تعمیم دلیل لاتنقض للنهی السابق بالنسبة إلی الزمان اللاحق هل هو غیر ان الحرمة مجعولة عند الشک فی بقاء الحرمة السابقة وارتفاعها فبالاخرة یکون التحریم حکما مجعولا فی ظرف الشک فیشکل بأنّ الرخصة المستفادة من دلیل البراءة أیضاً کذلک فأی وجه فی تقدیم الأول علی الثانی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قیل ان الشک المأخوذ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الشک فی الحکم الظاهری و الواقعی و النهی الواقع غایة للحکم فیها أیضاً أعمّ من النهی الواقعی و النهی فی ظرف الشک قلنا مضافاً إلی ان هذا لوتمّ یرد دلیل الاستصحاب علی دلیل البراءة لا انه یحکم علیه ان هذا الاحتمال بعینه جار فی دلیل الاستصحاب فیقال ان الشک المأخوذ فیه هو الشک فی الأعم من الحکم الواقعی و الظاهری وکذلک العلم المأخوذ فیه غایة هو العلم بالاعم منهما فبقیام دلیل البراءة یحصل الغایة المأخوذة ویرتفع موضوع الشک وبالجملة لا وجه لتقدیم أحد الدلیلین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سیّدنا الاُستاذ فی بیان وجه تقدّم الاستصحاب علی الأصول الشرعیة یمکن تقدیم الاستصحاب علی سایر الأصول باحد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لاتنقض هو النهی عن الالتزام بالأحکام المجعولة للشاک ومعنی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إذا کنت علی یقین من شیء فشککت فلیس لک ان تعمل بما یعمله الشاک بل یجب علیک الغاء الشک و العمل بما یعمله المتیقن فحینئذٍ یقدم الاستصحاب علی الأصول الّتی کانت احکاما فی ظرف الشک انتهی وفیه ان النهی عن الالتزام بالأحکام المجعولة للشاک من لوازم ابقاء الیقین و هو مفاد لاتنقض الیقین بالشک ومن المعلوم ان مع ادامة الیقین لایبقی موضوع لسائر الأصول الشرعیة المتقومة بالشک و هذا هو الوجه الثانی الذی ینقله الاستاذ عن صاحب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یلی أللّهمّ إلّا أن یقال ان هذا و ان کان صحیحا ولکن لاینافی ان یکون المدلول الابتدائی فی الوجه الأول هو النهی عن الالتزام بالأحکام المجعولة للشاک و یکون حاکما بالنسبة إلی سایر الأصول للنظر الیها کما ان المدلول الابتدائی فی الوجه الثانی هو ان المستصحب یکون علی یقین و یکون واردا بالنسبة إلی الأصول الشرعیة فیصح الوجهان ولکن الظاهر ان المدلول الابتدائی هو ابقاء الیقین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حکاه الاُستاذ عن الدرر و حاصله ان مدلول أدلة الاستصحاب هو الحکم بابقاء الیقین و الغاء الشک لاجعل الحکم المطابق للسابق نعم حیث ان ابقاء الیقین بنفسه لامعنی له ولایقبل الیقین الحکم بابقائه یکون التعبد بابقائه بدلالة الاقتضاء راجعاً إلی جعل الحکم مطابقا للسابق وبعبارة اخری المدلول الابتدائی لدلیل لاتنقض هو ان المستصحب یکون علی یقین اذ الاستصحاب ادامة عمر المستصحب فی ظرف الشک و المستصحب کان هو الیقین بالحکم فالمعنی انک ایها</w:t>
      </w:r>
    </w:p>
    <w:p>
      <w:pPr>
        <w:pStyle w:val="BookText"/>
        <w:rPr/>
      </w:pPr>
      <w:r>
        <w:rPr>
          <w:rFonts w:ascii="IRNazanin" w:hAnsi="IRNazanin" w:eastAsia="IRNazanin"/>
          <w:color w:val="111111"/>
          <w:sz w:val="28"/>
          <w:sz w:val="28"/>
          <w:szCs w:val="28"/>
          <w:rtl w:val="true"/>
          <w:lang w:bidi="fa-IR"/>
        </w:rPr>
        <w:t>الشاک تکون علی یقین کماکنت سابقاً ولیس لک ان تنقض هذا الیقین وتعامل معاملة من لایقین له وعلی هذا یقدم الاستصحاب علی سایر الأصول من جهة ان مدلوله الابتدائی ابقاء الیقین و الغاء الشک و أما المدلول الابتدائی فی سایر الأصول لیس التعبد بنفس الیقین و الغاء الشک تعبداً بل هو الترخیص أو غیره و المفروض انه حکم فی ظرف الشک و الشک قد ارتفع تعبداً بدلیل الاستصحاب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سیّدنا الاُستاذ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ویشکل هذا الوجه بأنّ الاستصحاب عبارة عن الحکم بترتیب آثار الیقین لا الحکم ببقاء الیقین وان المستصحب بالکسر یکون متیقنا فتأمل</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ولایخفی علیک ان الظاهر هو الحکم بابقاء الیقین و انما الحکم بترتیب آثار الیقین مترتب علی الحکم بابقاء الیقین بدلالة الاقتضاء و الحکم بابقاء الیقین یکفی لتقدم الاستصحاب علی سایر الأصول الشرعیة فان مع ابقاء الیقین تعبداً لایبقی مورد لتلک الأصول لتقومها بوجود الشک ولعلّ إلیه أشار سیّدنا الاُستاذ بقوله فتأمل فتحصّل ان الاستصحاب مقدم علی سائر الأصول الشرعیة و إلیه یرجع ما یقال من ان الاستصحاب من الأصول المحرزة ویتقدم علی الأصول الشرعیة کما یتقدم الامارات علی الأصول فتدبّر جیّداً فالاستصحاب مقدم علی الأصول سواء کان عقلیة أو شرعیة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تقدیم الاستصحاب علی سایر الأصول هل یختص بالمتخالفین أو یعم المتوافقین ذهب بعض الأکابر إلی الأول و هو الظاهر من عبارة الشهید الصدر أیضاً حیث قال لاصحة لالغاء الأصل المحرز أو الامارة لموضوع الأصل غیر المحرز الموافق معه فی المؤدی فان أصل مبنی الحکومة ورفع الموضوع لم یکن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سابقاً فی عبارته فی توضیح ذلک بأنّ تقدّم الامارة علی الأصول لم یکن</w:t>
      </w:r>
      <w:bookmarkStart w:id="278" w:name="pg13975_138280"/>
    </w:p>
    <w:p>
      <w:pPr>
        <w:pStyle w:val="BookText"/>
        <w:rPr/>
      </w:pPr>
      <w:bookmarkEnd w:id="278"/>
      <w:r>
        <w:rPr>
          <w:rFonts w:ascii="IRNazanin" w:hAnsi="IRNazanin" w:eastAsia="IRNazanin"/>
          <w:color w:val="111111"/>
          <w:sz w:val="28"/>
          <w:sz w:val="28"/>
          <w:szCs w:val="28"/>
          <w:rtl w:val="true"/>
          <w:lang w:bidi="fa-IR"/>
        </w:rPr>
        <w:t>بملاک رفع الموضوع بل بملاک القرینیة وهی فرع التنافی بین الدلیلین ولاتنافی بین المدلولین المتوافقین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علی تقریر تمامیته فلایتم ذلک فی المتوافقین لأنّ الغایة هو العلم بالخلاف لامطلق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هنا ان الالتزام بتقدیم احدالمتوافقین علی الآخر یترتب علیه محاذیر عدیدة لایمکن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مایلزم من تقدّم استصحاب الطهارة علی قاعدة الطهارة حیث یلزم اختصاص القاعدة بفرد نادر کموارد توارد الحالتین مثلاً اذ فی غیر ذلک یجری أما الاستصحاب الطهارة أو النجاسة فلامجری لقاعدة الطهارة إلّا فی فرد نادر ومنها مایلزم من تقدّم استصحاب الحل و الترخیص علی البراءة وأصالة الحل الظاهرین بحسب مفاد دلیلهما فی الامتنان علی الامة فانه لایبقی لدلیل البراءة مورد إلّا مثل توارد الحالتین فکان هذه الأصول الامتنانیة علی الناس وردت لعلاج مشکلة توارد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مایلزم من تقدّم الاستصحاب السببی علی المسببی المتوافقین فان هذا علی خلاف مورد أدلة الاستصحاب وروایاته فانها اجرت الاستصحاب المسببی و هو الطهارة من الحدث أو من الخبث رغم وجود الاستصحاب السببی فی المورد و هو استصحاب عدم النوم أو عدم اصابة الدم</w:t>
      </w:r>
      <w:r>
        <w:rPr>
          <w:rFonts w:eastAsia="IRNazanin" w:cs="IRNazanin"/>
          <w:color w:val="111111"/>
          <w:sz w:val="28"/>
          <w:szCs w:val="28"/>
          <w:rtl w:val="true"/>
          <w:lang w:bidi="fa-IR"/>
        </w:rPr>
        <w:t xml:space="preserve">. </w:t>
      </w:r>
      <w:r>
        <w:rPr>
          <w:rStyle w:val="FootnoteAnchor"/>
          <w:rtl w:val="true"/>
        </w:rPr>
        <w:footnoteReference w:id="282"/>
      </w:r>
    </w:p>
    <w:p>
      <w:pPr>
        <w:pStyle w:val="Heading6"/>
        <w:numPr>
          <w:ilvl w:val="5"/>
          <w:numId w:val="1"/>
        </w:numPr>
        <w:rPr/>
      </w:pPr>
      <w:bookmarkStart w:id="279" w:name="__RefHeading___Toc1558741_3381743652"/>
      <w:bookmarkStart w:id="280" w:name="_Toc102"/>
      <w:bookmarkEnd w:id="279"/>
      <w:r>
        <w:rPr>
          <w:rtl w:val="true"/>
        </w:rPr>
        <w:t>تعارض الاستصحابین</w:t>
      </w:r>
      <w:bookmarkEnd w:id="28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أی تبین حکم تعارض الاستصحابین فان کان التعارض بین الاستصحابین لعدم امکان العمل بهما بدون علم بانتقاض الحالة السابقة فی أحدهما کاستصحاب وجوب ازالة النجاسة عن المسجد واستصحاب وجوب اداء الفریضة مع</w:t>
      </w:r>
    </w:p>
    <w:p>
      <w:pPr>
        <w:pStyle w:val="BookText"/>
        <w:rPr/>
      </w:pPr>
      <w:r>
        <w:rPr>
          <w:rFonts w:ascii="IRNazanin" w:hAnsi="IRNazanin" w:eastAsia="IRNazanin"/>
          <w:color w:val="111111"/>
          <w:sz w:val="28"/>
          <w:sz w:val="28"/>
          <w:szCs w:val="28"/>
          <w:rtl w:val="true"/>
          <w:lang w:bidi="fa-IR"/>
        </w:rPr>
        <w:t>صیرورة وقت الفریضة ضیقا فهو من باب تزاحم الواجبین فاللازم هو مراعاة الاهم ان کان کما هو الظاهر فی اداء فریضة الصلاة وإلّا فالتخییر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یتخیل هنا عدم لزوم الاخذ بالاهم بدعوی ان أحد الواجبین اللذین کان علی یقین منهما وان کان اهم من الآخر إلّا أنّ الایجاب الثابت بالاستصحاب فی أحدهما مثل الآخر ولایکون بینهما الاهم و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سیّدنا الاُستاذ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الاستصحاب انما یثبت الایجاب بعین المرتبة الّتی کانت ثابتة فی السابق شدة وضعفا و هو واضح هذا</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وان کان التعارض لاجل العلم بانتقاض الحالة السابقة فی أحدهما فتارة یکون الشک فی أحدهما مسببا عن الشک فی الآخر واخری لایکون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الأول ان کان أحدهما اثرا شرعیاً للآخر فلامورد إلّا للاستصحاب فی طرف السبب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فیه أما هو الورود أو شبهه کما فی الکفایة حیث قال ان الاستصحاب فی طرف المسبب موجب لتخصیص الخطاب وجواز نقض الیقین بالشک فی طرف السبب بعدم ترتیب اثره الشرعی فان من آثار طهارة الماء طهارة الثوب المغسول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المغسول بصب الماء علی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نجاسته فاستصحاب نجاسة الثوب نقض للیقین بطهارة الماء بخلاف استصحاب طهارة الماء اذلایلزم منه نقض للیقین بنجاسة الثوب بالشک بل بالیقین بما هو رافع لنجاسته و هو غسله بالماء المحکوم شرعاً بطهارته وبالجملة فکل من السبب و المسبب وان کان موردا للاستصحاب الا ان الاستصحاب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محذور بخلافه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محذور التخصیص بلا وجه الا بنحو محال فاللازم الاخذ بالاستصحاب السببی نعم لو لم یجر هذا</w:t>
      </w:r>
    </w:p>
    <w:p>
      <w:pPr>
        <w:pStyle w:val="BookText"/>
        <w:rPr/>
      </w:pPr>
      <w:r>
        <w:rPr>
          <w:rFonts w:ascii="IRNazanin" w:hAnsi="IRNazanin" w:eastAsia="IRNazanin"/>
          <w:color w:val="111111"/>
          <w:sz w:val="28"/>
          <w:sz w:val="28"/>
          <w:szCs w:val="28"/>
          <w:rtl w:val="true"/>
          <w:lang w:bidi="fa-IR"/>
        </w:rPr>
        <w:t>الاستصحاب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کتبادل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الاستصحاب المسببی جاریا فانه لامحذور فیه حینئذٍ مع وجود ارکانه و عموم خطابه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والمستفاد منه ان الاستصحاب فی طرف السبب یتقدم علی الاستصحاب فی طرف المسبب من باب الورود أو شبهه لأنّ مع جریانه لایبقی شک فی طرف المسبب حقیقة اذ الثوب حینئذٍ یغسل بالماء الطاهر و الغسل بالماء الطاهر یوجب الطهارة و لامجال للشک فیه بادلة مطهریة الماء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الجواب یقرب الجواب الذی أفاده عن إشکال تقدّم الامارات علی الأصول فیرد علیه ما تقدّم من دون زیادة ونقصان</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ماتقدّم ان وجه تقدّم الامارات لیس هو الورود بل هو الحکومة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علی کون المراد من الیقین المذکور فی ذیل دلیل الاستصحاب هو الیقین بالحکم بالعنوان الثانوی الطاریء للشیء ولو بجهة قیام الامارة علیه مع ان جعل الیقین المأخوذ فی الغایة عبارة عن الیقین بالحکم بالعنوان الثانوی الطاریء للشئ بجهة قیام الامارة علیه لاینفع فی البینة القائمة فی الموضوعات لأنّ الموضوع غیر قابل للجعل هذا مضافاً إلی أنّه لایوافق مذهب من یجعل الدلیل معتبرا من باب طریقیته إلی الواقع من دون لحاظه بنفسه وأیضاً یلزم منه رکاکة التفکیک بین الیقین المذکور فی الصدر وبین المذکور فی الذیل فان المراد من الأول هو الیقین بالحکم بعنوانه الاُولی الواقعی النفس الامری وحینئذٍ لو ارید من الیقین الثانی غیر هذا المعنی لزم التفکیک الرکیک</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ولقائل ان یقول ان المراد من الیقین فی الصدر و الذیل أمر واحد و هو معنی یعم الحکم بالعنوان الاُولی و الثانوی واختلاف موارد الیقین لاتؤخذ فی نفس الیقین وعلیه فلایلزم من اختیار الورود رکاکة التفکیک کما لایلزم منه المنافاة مع جعل الدلیل معتبرا من باب الطریقیة إلی الواقع من دون لحاظه بنفسه لامکان جعل الیقین الطریقی موضوعاً أو غایة باللحاظ الثانوی فلامانع من جعل هذا الوجه وجها لتقدیم الاستصحاب فی طرف السبب علی وجه الورود ومن المعلوم ان تقدیم الاستصحاب فی طرف السبب یوجب التخصّص لاالتخصیص دون العکس و التخصّص مقدم علی التخصیص عند العرف و أما محکومیة الموضوع الباقی بحکم فهو من جهة انطباق الدلیل الاجتهادی علیه لابنفس الاستصحاب و لقد أفاد و أجاد فی تسدید الأصول حیث قال و بما ان الیقین المأخوذ موضوعاً هنا طریقی محض یؤول التعبد ببقائه إلی التعبد بأنّ المتیقن السابق باق فان کان حکما شرعیاً یتعبد ببقاء الحکم الشرعی و ان کان موضوعاً له یتعبد ببقاء الموضوع و هنا تنتهی رسالة الاستصحاب و وظیفته و بعد ذلک ینطبق الکبری و الدلیل الدال علی محکومیة أفراد الموضوع بحکمه علیه و یصیر بانطباق الدلیل محکوما بحکمه</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 وجوه اخری لتقدیم الاستصحاب فی طرف السبب منها ماأفاده سیّدنا الاُستاذ تبعاً لشیخه الاُستاذ المحقّق الحائری الیزدی من ان تقدّم الشک السببی علی المسببی بالطبع لأنّ الثانی معلول للاول فلایکون فی عرضه فالذی یکون موردا للاستصحاب فی الرتبة المتقدمة هو الشک فی السبب وفی هذه الرتبة لاشک فی المسبب حتی یشمله الدلیل وحینئذٍ فاذا عم الدلیل فی الرتبة الاُولی للشک فی السبب یثبت الحکم فیه بجمیع اطرافه ومنها الأثر المترتب علیه من ناحیة التسبب وفی الرتبة</w:t>
      </w:r>
    </w:p>
    <w:p>
      <w:pPr>
        <w:pStyle w:val="BookText"/>
        <w:rPr/>
      </w:pPr>
      <w:r>
        <w:rPr>
          <w:rFonts w:ascii="IRNazanin" w:hAnsi="IRNazanin" w:eastAsia="IRNazanin"/>
          <w:color w:val="111111"/>
          <w:sz w:val="28"/>
          <w:sz w:val="28"/>
          <w:szCs w:val="28"/>
          <w:rtl w:val="true"/>
          <w:lang w:bidi="fa-IR"/>
        </w:rPr>
        <w:t>الثانیة وان تصل النوبة إلی الشک فی المسبب من دون نقص فی ارکان الشک و الیقین الا انه لامعنی حینئذٍ للنهی عن النقض مع انه أمر به فی الرتبة المتقدمة</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قد أورد علیه فی تسدید الأصول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 أدلة الأحکام انما هو الاشیاء بوجوداتها الخارجیة ولیس المنظور الیها رتبها العقلیة فاذا اجتمع فی الوجود امراًن لهما المعیة الوجودیة کانا فی شمول العام لهما سواء وان کان بینهما تقدّم وتأخر رتبی عقلی و الدلیل علی ما ذکرنا هو ظهور الأدلة فی ذلک بلاشبهة وریب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السبق الزمانی أیضاً لایوجب مزیة وترجیحا للسابق لکی یختص العموم أو الإطلاق به ولایعم المتأخر الزمانی فان جمیع الأفراد مشمولة للعام کل فی زمن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 بخروج أحد الفردین لم یرالعرف مزیة لواحد منهما بل ان أصالة الظهور فی کل منهما معارضة بها فی الآخر وتسقط فی کلیهما عن الحجیة</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صح ان الاشیاء بوجوداتها الخارجیة تکون موضوعاً و ان شمول العام لما له المعیة الوجودیة بنحو المساوی إلّا ان العرف لایرونها مساویین بل یرون المزیة للشک السببی ویکون الأمر عندهم دائرا بین التخصیص و التخصّص اذ تقدّم السبب یوجب رفع الشک عن الثانی عرفاً بخلاف تقدّم المسبب فانه یوجب تخصیص لاتنقض مع وجود الشک و الیقین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زرارة الّتی تدلّ علی بقاء الوضوء و الطهارة تشهد بأنّ الأصل السببی لایجری و الجاری هو المسببی فان الإمام علیه السلام قال فانه علی یقین من وضوئه ولاینقض الیقین أبداً بالشک ولکن ینقضه بیقین اخر</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ولم یقل فانه علی یقین من عدم وجود الناقض ولاینقض الیقین أبداً بالشک ولکن ینقضه بیقین آخر مع ان الشک فی بقاء الوضوء وعدمه ناش من الشک فی حدوث ناقض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بعض الأکابر ان دلیل اعتبار الاستصحاب ینهی عن النقض و هو أی النقض مختص بالأصول المخالفة فلایشمل الأصول الموافقة اذ لایتحقق النقض من جریانها وعلیه فلامانع من اجتماعهما فکما ان الاستصحاب یجری فی عدم حدوث الناقض کذلک یجری فی بقاء الوضوء و الطهارة وتمسک الإمام ببقاء الوضوء لاینافی جریان الأصل فی طرف سببه و هو عدم الناقض أیضاً 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دلالة بعض الأخبار الاخر علی جریان الاستصحاب فی طرف السبب أیضاً مثل ما ورد فی الفارة الّتی وقعت فی الاناء فصارت منسلخة سأل عمار بن موسی الساباطی اباعبداللّه علیه السلام عن الرجل یجد فی انائه فارة و قد توضأ من ذلک الاناء مرارا و غسل منه ثیابه و اغتسل منه و قد کانت الفارة منسلخة فقال ان کان رآها فی الاناء قبل ان یغتسل او یتوضأ او یغسل ثیابه ثم فعل ذلک بعد مارآها فیالاناء فعلیه ان یغسل ثیابه و یغسل کل ما اصابه ذلک و یعید الوضوء و الصلاة و إن کان انما رآها بعد ما فرغ من ذلک و فعله فلایمس من الماء شیئاً و لیس علیه شیء لأنّه لایعلم متی سقطت فیه ثم قال لعله أن یکون انما سقطت فیه تلک الساعة الّتی رآها</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انه حکم فیه باستصحاب عدم وقوع الفارة إلی ان وقع الفراغ من الوضوء وغسل الثیاب بعدم وجوب اعادة الوضوء و الصلاة وغسل الثیاب مع ان مقتضی الاستصحاب فی کل منها وجوب الاعادة ففی الاولین استصحاب الاشتغال وفی الاخیر استصحاب نجاسة الثوب فیعلم من عدم الاعتناء بهذه الاستصحابات واجراء</w:t>
      </w:r>
      <w:bookmarkStart w:id="281" w:name="pg13975_138286"/>
    </w:p>
    <w:p>
      <w:pPr>
        <w:pStyle w:val="BookText"/>
        <w:rPr/>
      </w:pPr>
      <w:bookmarkEnd w:id="281"/>
      <w:r>
        <w:rPr>
          <w:rFonts w:ascii="IRNazanin" w:hAnsi="IRNazanin" w:eastAsia="IRNazanin"/>
          <w:color w:val="111111"/>
          <w:sz w:val="28"/>
          <w:sz w:val="28"/>
          <w:szCs w:val="28"/>
          <w:rtl w:val="true"/>
          <w:lang w:bidi="fa-IR"/>
        </w:rPr>
        <w:t>استصحاب عدم وقوع الفارة إلی ان وقع الفراغ تقدّم الأصل السببی علی المسببی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کانا متخالفین فلاتغفل</w:t>
      </w:r>
      <w:r>
        <w:rPr>
          <w:rFonts w:eastAsia="IRNazanin" w:cs="IRNazanin"/>
          <w:color w:val="111111"/>
          <w:sz w:val="28"/>
          <w:szCs w:val="28"/>
          <w:rtl w:val="true"/>
          <w:lang w:bidi="fa-IR"/>
        </w:rPr>
        <w:t xml:space="preserve">. </w:t>
      </w:r>
      <w:r>
        <w:rPr>
          <w:rStyle w:val="FootnoteAnchor"/>
          <w:rtl w:val="true"/>
        </w:rPr>
        <w:footnoteReference w:id="292"/>
      </w:r>
    </w:p>
    <w:p>
      <w:pPr>
        <w:pStyle w:val="Heading6"/>
        <w:numPr>
          <w:ilvl w:val="5"/>
          <w:numId w:val="1"/>
        </w:numPr>
        <w:rPr/>
      </w:pPr>
      <w:bookmarkStart w:id="282" w:name="__RefHeading___Toc1558743_3381743652"/>
      <w:bookmarkStart w:id="283" w:name="_Toc103"/>
      <w:bookmarkEnd w:id="282"/>
      <w:r>
        <w:rPr>
          <w:rtl w:val="true"/>
        </w:rPr>
        <w:t>حکم ما إذا کان الشکان مسببین الأمر ثالث</w:t>
      </w:r>
      <w:bookmarkEnd w:id="283"/>
    </w:p>
    <w:p>
      <w:pPr>
        <w:pStyle w:val="BookText"/>
        <w:rPr/>
      </w:pPr>
      <w:r>
        <w:rPr>
          <w:rFonts w:ascii="IRNazanin" w:hAnsi="IRNazanin" w:eastAsia="IRNazanin"/>
          <w:color w:val="111111"/>
          <w:sz w:val="28"/>
          <w:sz w:val="28"/>
          <w:szCs w:val="28"/>
          <w:rtl w:val="true"/>
          <w:lang w:bidi="fa-IR"/>
        </w:rPr>
        <w:t>و إذا لم یکن أحدهما مسببا عن الآخر بل کانا مسببین عن أمر ثالث ولم یکن المستصحب فی أحدهما من الاثار الشرعیة للآخر ذهب المعروف إلی انه ان لم یلزم من جریان الاستصحاب فیهما محذور المخالفة القطعیة للتکلیف الفعلی المعلوم اجمالاً فالاظهر جریان الاستصحاب فیهما لوجود المقتضی اثباتا و هو إطلاق الخطاب وشموله للاستصحاب فی أطراف المعلوم بالاجمال وعدم المانع فاذا کانت الحالة السابقة هی النجاسة و علم بطهارة أحدهما فلایلزم من استصحاب النجاسة فی الطرفین مخالفة عملیة ولایضر بذلک تذییل بعض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 الیقین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انه یمنع عن شمول قوله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 و الشک فی أطراف المعلوم بالاجمال للزوم المناقضة ضرورة المناقضة بین السلب الکلی والایجاب و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علی تقدیر تسلیم المضادة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کون المراد من الیقین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 الیقین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التفصیلی الناقض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یمنع عن انعقاد الإطلاق فی الخبر الذی یکون مذیلاً بذلک ولایمنع عن شمول النهی فی سائر الأخبار ممّا لیس فیه الذیل المذکور فان اجمال هذا الخبر لایکاد یسری إلی غیره ممّا لیس فیه ذلک الذیل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لزم من جریانه مخالفة عملیة فلایجری الاستصحاب کما إذا علم بنجاسة أحد الانائین اللذین کانت الحالة السابقة فیهما هی الطهارة فان استصحاب الطهارة فیهما</w:t>
      </w:r>
    </w:p>
    <w:p>
      <w:pPr>
        <w:pStyle w:val="BookText"/>
        <w:rPr/>
      </w:pPr>
      <w:r>
        <w:rPr>
          <w:rFonts w:ascii="IRNazanin" w:hAnsi="IRNazanin" w:eastAsia="IRNazanin"/>
          <w:color w:val="111111"/>
          <w:sz w:val="28"/>
          <w:sz w:val="28"/>
          <w:szCs w:val="28"/>
          <w:rtl w:val="true"/>
          <w:lang w:bidi="fa-IR"/>
        </w:rPr>
        <w:t>موجب للمخالفة القطعیة بل لایجری فی طرف منه أیضاً لوجوب الموافقة القطعیة له عقلاً ومع جریانه یلزم محذور المخالفة الاحتمالیه هذا کله بحسب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علیه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الاقوی ان الأصل فی کل منهما یجری بلا إشکال من دون استلزام التساقط ولاغیره سواء استلزم المخالفة فی العمل علی مااقتضاه الحجة من ظاهر الأدلة اوغیره اولم یستلزم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ان موارد العلم الإجمالی کلها من قبیل العلم بالحجة الاجمالیة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الإجمالی لشوبه مع الشک یکون معلقا علی عدم ورود الترخیص الشرعی فی أحد الأطراف و إلّا فیجوز رفع الید عنه فی الظاهر بمجییء الترخیص الشرعی الظاهری و یجمع بینهما کجمع الأحکام الظاهریة مع الأحکام الواقعیة بسقوطها عن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من قبیل العلم بالارادة الواقعیة النفس الامریة والا فلو وجد مثل هذا المورد وجب الإحتیاط وتحصیل الموافقة القطعیة بل لو وجدنا مورد الشک فی الحکم بدوا ولکن علم انه علی فرض ثبوته کان علی طبقه ارادة واقعیة نفس الامریة کان علیه الإحتیاط ولم یجز الرجوع إلی البراءة وفی غیر هذا المورد یجوز للشارع الترخیص سواء کان فی الشبهة البدویة أو المقرونة بالعلم وبترخیصه یستکشف عدم وجود الإرادة الواقعیة فلاإشکال فثبت ان مقتضی التأمل ان الأصل الأولی فی أطراف الشبهة هو جریان الأصل فی جمیع الأطراف فما خرج بالدلیل فهو خارج وغیره باق </w:t>
      </w:r>
      <w:r>
        <w:rPr>
          <w:rStyle w:val="FootnoteAnchor"/>
          <w:rtl w:val="true"/>
        </w:rPr>
        <w:footnoteReference w:id="293"/>
      </w:r>
      <w:r>
        <w:rPr>
          <w:rFonts w:ascii="IRNazanin" w:hAnsi="IRNazanin" w:eastAsia="IRNazanin"/>
          <w:color w:val="111111"/>
          <w:sz w:val="28"/>
          <w:sz w:val="28"/>
          <w:szCs w:val="28"/>
          <w:rtl w:val="true"/>
          <w:lang w:bidi="fa-IR"/>
        </w:rPr>
        <w:t>والمترائی من شیخنا المرتضی ان أدلة الأصول قاصرة عن الشمول للاطراف المعلوم بالاجمال من جهة قوله فی 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دلیل البراءة حتی</w:t>
      </w:r>
    </w:p>
    <w:p>
      <w:pPr>
        <w:pStyle w:val="BookText"/>
        <w:rPr/>
      </w:pPr>
      <w:r>
        <w:rPr>
          <w:rFonts w:ascii="IRNazanin" w:hAnsi="IRNazanin" w:eastAsia="IRNazanin"/>
          <w:color w:val="111111"/>
          <w:sz w:val="28"/>
          <w:sz w:val="28"/>
          <w:szCs w:val="28"/>
          <w:rtl w:val="true"/>
          <w:lang w:bidi="fa-IR"/>
        </w:rPr>
        <w:t>تعلم انه حرام ورفع مالایعلمون حیث ان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المعلوم بالاجمال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لازم هذا الکلام عدم صحة التفصیل بین الاقسام سواء استلزم جریان الأصل فی الأطراف مخالفة عملیة أم لم 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أحدهما سببا للآخر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یری منه فی المقام من التفصیل لایوافق مرامه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انه ان اراد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وجوب نقض الحالة السابقة فی المعلوم بالاجمال وقوله لاتنقض الیقین بالشک یقتضی عدم جواز نقضها فی کل واحد من الأطراف فیقع التعارض بین الصدر و الذیل ولاجل عدم طرو هذا المحذور یحکم بعدم جریان عموم الاستصحاب فی محل الکلام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مضافاً إلی ان الظاهر من الیقین فی قوله ولکن تنقضه بیقین آخر هو الیقین التفصیلی وان ابیت فیکفی مالیس فیه هذا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فی الاستصحاب مضافاً إلی اعتبار اتحاد القضیة المتیقنة و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مورد الیقین الناقض بعینه مورد الیقین و الشک لوضوح ان کل یقین لیس صالحا للنقض ومعلوم ان الیقین بنجاسة أحد الانائین بالاجمال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 علی مورد الیقین و الشک اذ مورد الأول أحدهما الغیر المعین ومورد الآخر هذا المعین وذاک المعین وبینهما بون بعید إلی أن قال فینبغی البحث عن دلیل الترخیص و قد عرفت ان دلیل الاستصحاب ودلیل البراءة یشمل المقام فیکون هو مدرک الترخیص و العلم المأخوذ غایة فیهما لیس الأعم من التفصیلی و الإجمالی بل هو خصوص الأول کما عرفت فتدبّر</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لایخفی علیک انه و ان تقدّم الامکان الثبوتی و الاثباتی لشمول أدلة البراءة و دلیل الاستصحاب لموارد العلم الإجمالی إلّا أنه یمنع عنه الروایات الخاصة الدالة علی وجوب الإحتیاط التام</w:t>
      </w:r>
      <w:bookmarkStart w:id="284" w:name="pg13975_138289"/>
    </w:p>
    <w:p>
      <w:pPr>
        <w:pStyle w:val="BookText"/>
        <w:rPr/>
      </w:pPr>
      <w:bookmarkEnd w:id="284"/>
      <w:r>
        <w:rPr>
          <w:rFonts w:ascii="IRNazanin" w:hAnsi="IRNazanin" w:eastAsia="IRNazanin"/>
          <w:color w:val="111111"/>
          <w:sz w:val="28"/>
          <w:sz w:val="28"/>
          <w:szCs w:val="28"/>
          <w:rtl w:val="true"/>
          <w:lang w:bidi="fa-IR"/>
        </w:rPr>
        <w:t>نعم تختص تلک الروایات بالشبهة المحصورة و شبهة القلیل فی القلیل لاالقلیل فی الکثیر و هکذا تختص بموارد محل الابتلاء و أما فی غیرها فاذا شککنا فی جواز الارتکاب و عدمه امکن الرجوع فیه إلی عموم أدلة البراءة و الاباحة أو الاستصحاب فی أطراف المعلوم بالاجمال و ان شئت المزید راجع الجهة الثانیة و الثالثة من أصالة الاشتغال من هذا الکتاب</w:t>
      </w:r>
      <w:r>
        <w:rPr>
          <w:rFonts w:eastAsia="IRNazanin" w:cs="IRNazanin"/>
          <w:color w:val="111111"/>
          <w:sz w:val="28"/>
          <w:szCs w:val="28"/>
          <w:rtl w:val="true"/>
          <w:lang w:bidi="fa-IR"/>
        </w:rPr>
        <w:t>.</w:t>
      </w:r>
    </w:p>
    <w:p>
      <w:pPr>
        <w:pStyle w:val="Heading6"/>
        <w:numPr>
          <w:ilvl w:val="5"/>
          <w:numId w:val="1"/>
        </w:numPr>
        <w:rPr/>
      </w:pPr>
      <w:bookmarkStart w:id="285" w:name="__RefHeading___Toc1558745_3381743652"/>
      <w:bookmarkStart w:id="286" w:name="_Toc104"/>
      <w:bookmarkEnd w:id="285"/>
      <w:r>
        <w:rPr>
          <w:rtl w:val="true"/>
        </w:rPr>
        <w:t>تذنیب</w:t>
      </w:r>
      <w:r>
        <w:rPr>
          <w:rtl w:val="true"/>
        </w:rPr>
        <w:t>:</w:t>
      </w:r>
      <w:r>
        <w:rPr>
          <w:rtl w:val="true"/>
        </w:rPr>
        <w:t>فی ملاحظة الاستصحاب مع بعض قواعد اخر مجعولة شرعاً</w:t>
      </w:r>
      <w:bookmarkEnd w:id="286"/>
    </w:p>
    <w:p>
      <w:pPr>
        <w:pStyle w:val="BookText"/>
        <w:rPr/>
      </w:pPr>
      <w:r>
        <w:rPr>
          <w:rFonts w:ascii="IRNazanin" w:hAnsi="IRNazanin" w:eastAsia="IRNazanin"/>
          <w:color w:val="111111"/>
          <w:sz w:val="28"/>
          <w:sz w:val="28"/>
          <w:szCs w:val="28"/>
          <w:rtl w:val="true"/>
          <w:lang w:bidi="fa-IR"/>
        </w:rPr>
        <w:t xml:space="preserve">قال فی الکفایة لایخفی ان مثل قاعدة التجاوز فی حال الاشتغال بالعمل وقاعدة الفراغ بعد الفراغ عنه وأصالة صحة عمل الغیر إلی غیر ذلک من القواعد المقررة فی الشبهات الموضوعیة إلّا القرعة تکون مقدمة علی استصحاباتها المقتضیة لفساد ماشک فیه من الموضوعات لتخصیص دلیل الاستصحاب بادلة القواعد المذکورة وکون النسبة بین الاستصحاب وبین بعض هذه القواعد کاصالة الید عموما من وجه </w:t>
      </w:r>
      <w:r>
        <w:rPr>
          <w:rStyle w:val="FootnoteAnchor"/>
          <w:rtl w:val="true"/>
        </w:rPr>
        <w:footnoteReference w:id="295"/>
      </w:r>
      <w:r>
        <w:rPr>
          <w:rFonts w:ascii="IRNazanin" w:hAnsi="IRNazanin" w:eastAsia="IRNazanin"/>
          <w:color w:val="111111"/>
          <w:sz w:val="28"/>
          <w:sz w:val="28"/>
          <w:szCs w:val="28"/>
          <w:rtl w:val="true"/>
          <w:lang w:bidi="fa-IR"/>
        </w:rPr>
        <w:t>لایمنع عن تخصیص الاستصحاب بهذه القواعد بعد الإجماع علی عدم التفصیل بین موارد القواعد مع استلزام قلة المورد لتلک القواعد جداً لو قلنا بتخصیصها بدلیل الاستصحاب اذقلّ مورد منها لم یکن هناک استصحاب علی خلافها</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ان الاستدلال بالاجماع مع کونه مدرکیا لایصلح للاستدلال لأنّه لایکشف عن شیء أللّهمّ إلّا أن یقال ان الإجماع ولو کان المدرکی منه إذا کان متصلاً إلی زمان المعصوم علیه السلام وکانت المسألة من المسائل الأصلیة کشف ذلک عن تقریر</w:t>
      </w:r>
    </w:p>
    <w:p>
      <w:pPr>
        <w:pStyle w:val="BookText"/>
        <w:rPr/>
      </w:pPr>
      <w:r>
        <w:rPr>
          <w:rFonts w:ascii="IRNazanin" w:hAnsi="IRNazanin" w:eastAsia="IRNazanin"/>
          <w:color w:val="111111"/>
          <w:sz w:val="28"/>
          <w:sz w:val="28"/>
          <w:szCs w:val="28"/>
          <w:rtl w:val="true"/>
          <w:lang w:bidi="fa-IR"/>
        </w:rPr>
        <w:t>المعصوم علیه السلام و قد بینا ذلک فی مبحث الإجماع فراجع هذا مضافاً إلی صحة ما أشار إلیه بقوله مع استلزام قلة المورد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تقدّم قاعدة الفراغ و التجاوز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وجه التقدم فنقول الظاهر من الأدلة کون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قاعدة التجاوز و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الامارات فان الشک فی صحة العمل بعد الفراغ أو بعد التجاوز ناش من إحتمال الغفلة و السهو اذ ترک الجزء أو الشرط عمدا لایجتمع مع کون المکلف فی مقام الامتثال وأصالة عدم الغفلة من الأصول العقلائیة الناظرة إلی الواقع فان سیرة العقلاء جاریة علی عدم الاعتناء باحتمال الغفلة و الأخبار الواردة فی قاعدة الفراغ و التجاوز أیضاً دالة علی کونها من الامارات لامن الأصول المقررة للشاک فی مقام العمل فان قوله علیه السلام بلی قد رکعت فی خبر الفضیل بن یسار الوارد فی الشک فی الرکوع إخبار عن الواقع وکذا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حین انصرف أقرب إلی الحق منه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لاینبغی الإشکال فی کون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قاعدة الفراغ و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الامارات وحینئذٍ ان قلنا بکون الاستصحاب من الأصول فقد ظهر وجه تقدیمها علیه ممّا ذکرناه فی تقدّم سائر الامارات علی الأصول من ان الأصول وظائف مقررة للشاک فی مقام العمل فلامجال للاخذ بها بعد اثبات الواقع ولو بالتعبد الشرعی لقیام الامارة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قلنا بکون الاستصحاب أیضاً من الامارات کما التزم به المحقّق النائینی قدس سره وتبعناه فقد ذکر المحقّق المزبور ان القاعدة حاکمة علی الاستصحاب لأنّ أدلة القاعدة واردة فی موارد جریان الاستصحاب کما فی الشک فی الرکوع بعد الدخول فی السجود فأدلة القاعدة ناظرة إلی أدلة الاستصحاب وشارحة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الحکومة بالمعنی المصطلح هو کون الحاکم بمدلوله اللفظی ناظرا إلی المحکوم وشارحا له بحیث لو لم یکن الدلیل المحکوم موجوداً لکان الدلیل الحاکم لغوا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حاکم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شارحا له بمدلوله اللفظی اذلو لم یکن للشک حکم من الأحکام لکان قوله علیه السلام لاشک لکثیر الشک لغوا و المقام لیس کذلک اذ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شارحا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علی یقین من طهارتک فلاتنقض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لولم یکن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ان یکون قوله علیه السلام بلی قدرکع لغوا فانه لامانع من جعل قاعدة کلیة وهی البناء علی صحة العمل مع الشک فی صحته بعد الفراغ عنه ولو لم یکن الاستصحاب مجعولا أصلاً 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أدلة القاعدة واردة فی موارد جریان الاستصحاب صحیح الا انه لایقتضی الحکومة بالمعنی المصطلح کما هو ظاهر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ان تقدیم القاعدة علی الاستصحاب انما هو من باب التخصیص وذلک لأنّ اغلب موارد العمل بالقاعدة یکون موردا لجریان الاستصحاب کما فی الشک فی الرکوع بعد الدخول فی السجود فانه مع الغض عن قاعدة التجاوز کان مقتضی الاستصحاب الحکم بعدم الاتیان بالرکوع فلابد من تخصیص أدلة الاستصحاب بادلة القاعدة والا یلزم حمل القاعدة علی النادر ولایمکن الالتزام به ولایمنع من التخصیص کونهما عامین من وجه اذ وجه التخصیص فی العموم المطلق أنه لولم یخصص لزمت لغویة الخاص رأساوفی المقام لو لم یخصص احدالعامین من وجه و هو أدلة الاستصحاب یلزم حمل العام الآخر و هو أدلة القاعدة علی الفرد النادر و هو بحکم اللغو فلیس الملاک فی التخصیص کون النسبة هی العموم المطلق بل الملاک لزوم لغویة أحد الدلیلین علی تقدیر عدم الالتزام بتخصیص الدلیل الآخر علی ماذکرناه ولم</w:t>
      </w:r>
    </w:p>
    <w:p>
      <w:pPr>
        <w:pStyle w:val="BookText"/>
        <w:rPr/>
      </w:pPr>
      <w:r>
        <w:rPr>
          <w:rFonts w:ascii="IRNazanin" w:hAnsi="IRNazanin" w:eastAsia="IRNazanin"/>
          <w:color w:val="111111"/>
          <w:sz w:val="28"/>
          <w:sz w:val="28"/>
          <w:szCs w:val="28"/>
          <w:rtl w:val="true"/>
          <w:lang w:bidi="fa-IR"/>
        </w:rPr>
        <w:t>یوجد مورد من موارد العمل بالقاعدة لم یکن الاستصحاب فیه مخالفا لها إلّا فی موردین أحدهما ما إذا کان لشیء حالتان متضادتان وشک فی المتقدم و التأخر منهما بعد الفراغ من العمل إلی أن قال ثانیهما ما إذا کان الاستصحاب مطابقا للقاعدة کما إذا شک بعد الفراغ من الصلاة فی طرو مانع من موانع الصلاة حین الاشتغال بها فان استصحاب عدم طرو المانع موافق لقاعدة الفراغ کما هو ظاهر</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ولقد أفاد و أجاد وان لم یکن کلامه خالیا عن بعض المناقشات منها ان الحکومة لاتتوقف علی سبقة المحکوم بل اللازم ان یکون خطاب الحاکم فی نفسه و لو لم یکن خطاب المحکوم مفیدا فی نفسه سواء کان المحکوم قبله أو بعده و لاملزم لوجود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دروس فی مسائل علم الأصول و أما الإشکال علی الحکومة بأنّ الحکومة علی ما إذا کان الخطاب الحاکم ناظرا إلی خطاب المحکوم بحیث لو لم یکن خطاب المحکوم کان خطاب الحاکم لغوا کقوله علیه السلام لاشک لمن کثر شکه فانه لو لم یکن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الخطاب المذکور لغوا ولیس المقام کذلک فانه لو لم یکن خطاب لاعتبار الاستصحاب کان اعتبار قاعدتی الفراغ و التجاوز صحیحا وخطابهما لم یکن لغوا فلایمکن المساعدة علیه فان ما ذکر غیر معتبر فی الحکومة ولذا یکون خطاب اعتبار البنیة وخبر الثقة حاکما علی خطاب اعتبار الاستصحاب ولو لم یکن دلیل علی اعتبار الاستصحاب لم یکن اعتبارهما لغوا</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الاستصحاب لیس من الامارات لما أفاده سیّدنا الإمام المجاهد قدس سره من ان الیقین السابق لایمکن ان یکون طریقاً وامارة علی الشیء المشکوک فی زمان الشک</w:t>
      </w:r>
      <w:bookmarkStart w:id="287" w:name="pg13975_138293"/>
    </w:p>
    <w:p>
      <w:pPr>
        <w:pStyle w:val="BookText"/>
        <w:rPr/>
      </w:pPr>
      <w:bookmarkEnd w:id="287"/>
      <w:r>
        <w:rPr>
          <w:rFonts w:ascii="IRNazanin" w:hAnsi="IRNazanin" w:eastAsia="IRNazanin"/>
          <w:color w:val="111111"/>
          <w:sz w:val="28"/>
          <w:sz w:val="28"/>
          <w:szCs w:val="28"/>
          <w:rtl w:val="true"/>
          <w:lang w:bidi="fa-IR"/>
        </w:rPr>
        <w:t>فلایمکن اعتبار بقاء الیقین إلّا ایجاب العمل علی طبق الیقین الطریقی أی المتعبد ببقاء المتیقن</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نعم لامانع من جعل الاستصحاب من الأصول المحررة باعتبار ان الاستصحاب یدلّ علی ترتیب الأثر الذی کان حال الیقین فی حال الشک ومن المعلوم ان الیقین المذکور طریق إلی الحکم الأوّلی ومحرز له وعلیه فالحکم بعدم نقض الیقین بالشک یدلّ علی حکم تنزیلی یترتب علیه مایترتب علی الیقین وکیف کان فلاریب فی تقدیم القواعد المذکورة علی الاستصحاب سواء قلنا بالحکومة أو لم نقل وسواء کان الاستصحاب امارة اولم یکن و الوجه فیه هو لزوم اللغویة</w:t>
      </w:r>
      <w:r>
        <w:rPr>
          <w:rFonts w:eastAsia="IRNazanin" w:cs="IRNazanin"/>
          <w:color w:val="111111"/>
          <w:sz w:val="28"/>
          <w:szCs w:val="28"/>
          <w:rtl w:val="true"/>
          <w:lang w:bidi="fa-IR"/>
        </w:rPr>
        <w:t>.</w:t>
      </w:r>
    </w:p>
    <w:p>
      <w:pPr>
        <w:pStyle w:val="Heading6"/>
        <w:numPr>
          <w:ilvl w:val="5"/>
          <w:numId w:val="1"/>
        </w:numPr>
        <w:rPr/>
      </w:pPr>
      <w:bookmarkStart w:id="288" w:name="__RefHeading___Toc1558747_3381743652"/>
      <w:bookmarkStart w:id="289" w:name="_Toc105"/>
      <w:bookmarkEnd w:id="288"/>
      <w:r>
        <w:rPr>
          <w:rtl w:val="true"/>
        </w:rPr>
        <w:t>فی أخبار القرعة و ملاحظة الاستصحاب معها</w:t>
      </w:r>
      <w:bookmarkEnd w:id="289"/>
    </w:p>
    <w:p>
      <w:pPr>
        <w:pStyle w:val="BookText"/>
        <w:rPr/>
      </w:pPr>
      <w:r>
        <w:rPr>
          <w:rFonts w:ascii="IRNazanin" w:hAnsi="IRNazanin" w:eastAsia="IRNazanin"/>
          <w:color w:val="111111"/>
          <w:sz w:val="28"/>
          <w:sz w:val="28"/>
          <w:szCs w:val="28"/>
          <w:rtl w:val="true"/>
          <w:lang w:bidi="fa-IR"/>
        </w:rPr>
        <w:t>و أما القرعة فقد قال استادنا المحقّق الداماد قدس سره التحقیق ان یقال ان أخبار القرعة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ان القرعة لکل أمر مشکل لم یتبین حکمه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جریان القرعة فی المشتبه من حیث الموضوع فی خصوص باب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جریانها فی کل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المعلوم بالبداهة عدم تعارض هذه الطوائف بعضها مع بعض لکونها مثبتات نعم یختلف النسبة بینها و بین أدلة الأصول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الاُولی فموردها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یتبین الحکم لاظاهراً و لاواقعاً من الکتاب و لاالسنة و لاغیرهما اذ الإشکال یرتفع بمجرد ثبوت الحکم و لو فی عالم الظاهر بأی شیان فعلی هذا یکون أدلة الأصول واردة علی دلیل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الثانیة فموردها و ان کان خصوص الشبهات الموضوعیة فی خصوص باب التنازع و من هذه الجهة یکون خاصا بالنسبة إلی مورد الأصول الا انه </w:t>
      </w:r>
      <w:r>
        <w:rPr>
          <w:rStyle w:val="FootnoteAnchor"/>
          <w:rtl w:val="true"/>
        </w:rPr>
        <w:footnoteReference w:id="300"/>
      </w:r>
      <w:r>
        <w:rPr>
          <w:rFonts w:ascii="IRNazanin" w:hAnsi="IRNazanin" w:eastAsia="IRNazanin"/>
          <w:color w:val="111111"/>
          <w:sz w:val="28"/>
          <w:sz w:val="28"/>
          <w:szCs w:val="28"/>
          <w:rtl w:val="true"/>
          <w:lang w:bidi="fa-IR"/>
        </w:rPr>
        <w:t>لایعم مورد الأصول و غیره یکون عاما بالنسبة إلیه من جهة اخری فبالاخرة یکون النسبة بینهما الأعم و الأخص من وجه الا انه حیث کان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یخرج سهم الحق و أنه سهم‌اللّه و سهم اللّه لایخیب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القرعة ناظرة إلی الواقع و کاشفة عنه کان حجیتها من باب الطریقیة و الأماریة فتقدم علی الأصول کتقدم سایر الامارات علیها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فموردها خصوص الشبهات الموضوعیة علی ما تقدّم سابقاً من عدم شمول أخبار القرعة للشبهات الحکمیة و لهذه الجهة تصیر اخص من مورد أدلة الأصول الا أنها تعم مورد الأصول و غیره من جهة اخری کما تقدّم تقریبه فیکون النسبة فی هذه الطائفة أیضاً کسابقتها إلّا ان الأمر هنا بالعکس بمعنی انه تقدم الأصول و لو کانت أصلاً علی القرعة و لو کانت طریقة إذ لو عکس وجب تخصیص أدلة الأصول بالشبهات الحکمیة و هذا مستلزم لخروج المورد فی أخبار البراءة و الاستصحاب و خروج ما هو القدر المتیقن من شمول أخبار الإحتیاط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قبیح مستهجن فلهذا یعکس الأمر و یقدم الأصول علیها کی لایلزم المحذور هذا کله فی الأصول النقلیة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الأصول العقلیة فمقتضی القاعدة ورود القرعة علیها الا ان التقدیم بالنسبة إلی خصوص قاعدة الاشتغال خارج عن طریقة المسلمین و سیرة المتشرعین حیث لم یکونوا یکتفون بالامتثال الاحتمالی فیما اصابته القرعة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صاحب الکفایة من ان وجه تقدّم الاستصحاب علی القرعة ان المراد من المجهول فی اخبارها أعمّ ممّا کان مجهولاً بعنوانه الأولی أو بعنوانه الثانوی و علی هذا یکون الاستصحاب واردا علی قاعدة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ان الظاهر ان المراد من الجهل هو الذی کان مجهولاً بحسب الحکم الواقعی لا الأعم منه و ممّا کان مجهولاً لابحسب حکمه الظاهری و لو کان هذا المراد فلیکن هو المراد أیضاً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الفرق بین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التزام صاحب الکفایة بذلک انتهی</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لایخفی علیک ان الإشکال الذی أورده علی صاحب الکفایة وارد علی سیّدنا الاُستاد حیث ذهب فی الطائفة الاُولی من أخبار القرعة إلی مثل ما قاله صاحب الکفایة أللّهمّ إلّا أن یقال ان عنوان المشکل لیس کعنوان المجهول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ما ذکره الاُستاذ فی الطائفة الثانیة یوافق القول بأنّ الاستصحاب من الأصول لا الامارات و الا فلاوجه لتقدیم القرعة علی الاستصحاب الا من جهة لزوم لغویة جعل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الفرق بین الثانیة و الثالثة فی تقیید مورد القرعة فی الثانیة بخصوص الشبهات الموضوعیة فی خصوص باب التنازع و علیه فتقدیم القرعة علی مورد الأصول لایوجب اختصاص أدلة الأصول بالشبهات الحکمیه لأنّ الموضوعات الّتی لاتکون مورد التنازع کثیرة و تکون موردا للاصول بخلاف الثالثة فان مع خروج الشبهات الموضوعیة مطلقاً لایبقی الشبهات الموضوعیة تحت أدلة الأصول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علیک ان الظاهر من کلام سیّدنا الاُستاذ ان کل موردین من موارد القرعة لاتخلو من الاستصحاب مع ان بعض مواردها لیس له الاستصحاب کما إذا کان</w:t>
      </w:r>
    </w:p>
    <w:p>
      <w:pPr>
        <w:pStyle w:val="BookText"/>
        <w:rPr/>
      </w:pPr>
      <w:r>
        <w:rPr>
          <w:rFonts w:ascii="IRNazanin" w:hAnsi="IRNazanin" w:eastAsia="IRNazanin"/>
          <w:color w:val="111111"/>
          <w:sz w:val="28"/>
          <w:sz w:val="28"/>
          <w:szCs w:val="28"/>
          <w:rtl w:val="true"/>
          <w:lang w:bidi="fa-IR"/>
        </w:rPr>
        <w:t>المورد من أطراف المعلوم بالاجمال کقطعیة الغنم الّتی علم بموطوئیة بعضها فیجری فیه القرعة و لااستصحاب لأنّه بعد العلم بموطوئیة بعض قطعیة الغنم فی الواقع یکون مقتضی العلم الإجمالی هو الاجتناب عن جمیع ما یحتمل کونه طرفا للعلم الإجمالی أو کما إذا لم یکن للمورد واقع معین فانه یجری فیه القرعة و لااستصحاب لعدم معلومیة الواقع فیه کما ورد فی صحیحة محمّد بن مسلم قال سألت أباجعفر علیه السلام عن رجل یکون له المملو کون فیوصی بعتق ثلثهم قال کان علی علیه السلام یسهم بینهم فتحصّل أن الاستصحاب یقدم علی القرعة فی الطائفة الاُولی و الطائفة الثالثة من الأخبار الواردة فی القرعة و القرعة مقدمة علی الاستصحاب فی الصورة الثانیة سواء قلنا باماریة الاستصحاب او لم نقل هذا بالنسبة إلی الأصول الشرعیة و أما الأصول العقلیة فالقرعة مقدمة علیها عدی قاعدة الاشتغال لعدم اکتفاتهم فی الامتثال بالامتثال الاحتمالی الا ان یقال ان الامتثال بعد کون قاعدة القرعة من الامارات لیس احتمالیا و لعلّ إلیه أشار سیّدنا الاُستاذ بقوله فافهم و أما الموارد الّتی تخلو من الاستصحاب فلاإشکال فی القرعة اذ لامجال لغیرها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عمدة الکلام فی الاستصحاب و انما لم نذکر تفصیل تلک القواعد من جهة کونها من القواعد الفقهیة و الانسب هو ذکرها فی أبواب الفقه و اللّه هو الهادی و للّه الحمد أوّلاً و آخرا</w:t>
      </w:r>
      <w:r>
        <w:rPr>
          <w:rFonts w:eastAsia="IRNazanin" w:cs="IRNazanin"/>
          <w:color w:val="111111"/>
          <w:sz w:val="28"/>
          <w:szCs w:val="28"/>
          <w:rtl w:val="true"/>
          <w:lang w:bidi="fa-IR"/>
        </w:rPr>
        <w:t>.</w:t>
      </w:r>
      <w:bookmarkStart w:id="290" w:name="pg13975_138297"/>
    </w:p>
    <w:p>
      <w:pPr>
        <w:pStyle w:val="Heading4"/>
        <w:numPr>
          <w:ilvl w:val="3"/>
          <w:numId w:val="1"/>
        </w:numPr>
        <w:rPr/>
      </w:pPr>
      <w:bookmarkStart w:id="291" w:name="__RefHeading___Toc1558749_3381743652"/>
      <w:bookmarkStart w:id="292" w:name="_Toc106"/>
      <w:bookmarkEnd w:id="290"/>
      <w:bookmarkEnd w:id="291"/>
      <w:r>
        <w:rPr>
          <w:rtl w:val="true"/>
        </w:rPr>
        <w:t>خلاصة الفصل الرابع</w:t>
      </w:r>
      <w:r>
        <w:rPr>
          <w:rtl w:val="true"/>
        </w:rPr>
        <w:t xml:space="preserve">: </w:t>
      </w:r>
      <w:r>
        <w:rPr>
          <w:rtl w:val="true"/>
        </w:rPr>
        <w:t>فی الاستصحاب</w:t>
      </w:r>
      <w:bookmarkEnd w:id="292"/>
    </w:p>
    <w:p>
      <w:pPr>
        <w:pStyle w:val="Heading5"/>
        <w:numPr>
          <w:ilvl w:val="4"/>
          <w:numId w:val="1"/>
        </w:numPr>
        <w:rPr/>
      </w:pPr>
      <w:bookmarkStart w:id="293" w:name="__RefHeading___Toc1558751_3381743652"/>
      <w:bookmarkStart w:id="294" w:name="_Toc107"/>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فی الاستصحاب و البحث عنه یقع فی ضمن امور</w:t>
      </w:r>
      <w:r>
        <w:rPr>
          <w:rFonts w:eastAsia="IRNazanin" w:cs="IRNazanin"/>
          <w:color w:val="111111"/>
          <w:sz w:val="28"/>
          <w:szCs w:val="28"/>
          <w:rtl w:val="true"/>
          <w:lang w:bidi="fa-IR"/>
        </w:rPr>
        <w:t>:</w:t>
      </w:r>
    </w:p>
    <w:p>
      <w:pPr>
        <w:pStyle w:val="Heading5"/>
        <w:numPr>
          <w:ilvl w:val="4"/>
          <w:numId w:val="1"/>
        </w:numPr>
        <w:rPr/>
      </w:pPr>
      <w:bookmarkStart w:id="295" w:name="__RefHeading___Toc1558753_3381743652"/>
      <w:bookmarkStart w:id="296" w:name="_Toc108"/>
      <w:bookmarkEnd w:id="295"/>
      <w:r>
        <w:rPr>
          <w:rtl w:val="true"/>
        </w:rPr>
        <w:t>الأمر الأول</w:t>
      </w:r>
      <w:r>
        <w:rPr>
          <w:rtl w:val="true"/>
        </w:rPr>
        <w:t>:</w:t>
      </w:r>
      <w:r>
        <w:rPr>
          <w:rtl w:val="true"/>
        </w:rPr>
        <w:t>فی تعریفه</w:t>
      </w:r>
      <w:r>
        <w:rPr>
          <w:rtl w:val="true"/>
        </w:rPr>
        <w:t>:</w:t>
      </w:r>
      <w:bookmarkEnd w:id="296"/>
    </w:p>
    <w:p>
      <w:pPr>
        <w:pStyle w:val="BookText"/>
        <w:rPr/>
      </w:pPr>
      <w:r>
        <w:rPr>
          <w:rFonts w:ascii="IRNazanin" w:hAnsi="IRNazanin" w:eastAsia="IRNazanin"/>
          <w:color w:val="111111"/>
          <w:sz w:val="28"/>
          <w:sz w:val="28"/>
          <w:szCs w:val="28"/>
          <w:rtl w:val="true"/>
          <w:lang w:bidi="fa-IR"/>
        </w:rPr>
        <w:t>عرّف الاستصحاب بتعاریف أسدّها و أخصرها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بالابقاء هو الحکم بالبقاء و دخل الوصف فی الموضوع مشعر بعلیته للحکم و علیه فعلّة الابقاء المذکور هی أنّه کان فیخرج بذلک عن التعریف ابقاء الحکم لأجل وجود علته أو لوجود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الاستصحاب الموضوعی و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لافرق فی الحکم بالبقاء بین کون المبنی فی الاستصحاب هو بناء العقلاء علی ذلک مطلقاً أو فی الجملة أو حکمهم بالتصدیق الظنّی بالبقاء الحقیقی بسبب وجود الملازمة بین ثبوت الشیء فی السابق و بین الظنّ ببقائه أو الأخبار الدالة علی الاستصحاب تعبداً مطلقاً أو فی الجملة اذ مرجع جمیع هذه الوجوه إلی حکم الشارع بالبقاء فی کل شیء وجد ثم شک فی بقائه من دون فرق بین کون الحکم بذلک تأسیسّیا أم امضائیا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المراد بالابقاء هو الابقاء التنزیلی حیث إنّ ابقاء نفس الحکم أو الموضوع</w:t>
      </w:r>
      <w:r>
        <w:rPr>
          <w:rFonts w:eastAsia="IRNazanin" w:cs="IRNazanin"/>
          <w:color w:val="111111"/>
          <w:sz w:val="28"/>
          <w:szCs w:val="28"/>
          <w:rtl w:val="true"/>
          <w:lang w:bidi="fa-IR"/>
        </w:rPr>
        <w:t>.</w:t>
      </w:r>
      <w:bookmarkStart w:id="297" w:name="pg13975_138298"/>
    </w:p>
    <w:p>
      <w:pPr>
        <w:pStyle w:val="BookText"/>
        <w:rPr/>
      </w:pPr>
      <w:bookmarkEnd w:id="297"/>
      <w:r>
        <w:rPr>
          <w:rFonts w:ascii="IRNazanin" w:hAnsi="IRNazanin" w:eastAsia="IRNazanin"/>
          <w:color w:val="111111"/>
          <w:sz w:val="28"/>
          <w:sz w:val="28"/>
          <w:szCs w:val="28"/>
          <w:rtl w:val="true"/>
          <w:lang w:bidi="fa-IR"/>
        </w:rPr>
        <w:t>حقیقة غیر معقول</w:t>
      </w:r>
    </w:p>
    <w:p>
      <w:pPr>
        <w:pStyle w:val="BookText"/>
        <w:rPr/>
      </w:pPr>
      <w:r>
        <w:rPr>
          <w:rFonts w:ascii="IRNazanin" w:hAnsi="IRNazanin" w:eastAsia="IRNazanin"/>
          <w:color w:val="111111"/>
          <w:sz w:val="28"/>
          <w:sz w:val="28"/>
          <w:szCs w:val="28"/>
          <w:rtl w:val="true"/>
          <w:lang w:bidi="fa-IR"/>
        </w:rPr>
        <w:t>ثم لایخفی علیک أنّه لایکون تعریف الاستصحاب بابقاء ما کان جامعا علی جمیع الأقوال المتقابلة و لاضیر فیه لکون التعریف المذکور من باب الشرح الإسمی لا التعریف المنطقی</w:t>
      </w:r>
      <w:r>
        <w:rPr>
          <w:rFonts w:eastAsia="IRNazanin" w:cs="IRNazanin"/>
          <w:color w:val="111111"/>
          <w:sz w:val="28"/>
          <w:szCs w:val="28"/>
          <w:rtl w:val="true"/>
          <w:lang w:bidi="fa-IR"/>
        </w:rPr>
        <w:t>.</w:t>
      </w:r>
    </w:p>
    <w:p>
      <w:pPr>
        <w:pStyle w:val="Heading5"/>
        <w:numPr>
          <w:ilvl w:val="4"/>
          <w:numId w:val="1"/>
        </w:numPr>
        <w:rPr/>
      </w:pPr>
      <w:bookmarkStart w:id="298" w:name="__RefHeading___Toc1558755_3381743652"/>
      <w:bookmarkStart w:id="299" w:name="_Toc109"/>
      <w:bookmarkEnd w:id="298"/>
      <w:r>
        <w:rPr>
          <w:rtl w:val="true"/>
        </w:rPr>
        <w:t>الأمر الثانی</w:t>
      </w:r>
      <w:r>
        <w:rPr>
          <w:rtl w:val="true"/>
        </w:rPr>
        <w:t>:</w:t>
      </w:r>
      <w:r>
        <w:rPr>
          <w:rtl w:val="true"/>
        </w:rPr>
        <w:t>فی أرکان الاستصحاب</w:t>
      </w:r>
      <w:bookmarkEnd w:id="299"/>
    </w:p>
    <w:p>
      <w:pPr>
        <w:pStyle w:val="BookText"/>
        <w:rPr/>
      </w:pPr>
      <w:r>
        <w:rPr>
          <w:rFonts w:ascii="IRNazanin" w:hAnsi="IRNazanin" w:eastAsia="IRNazanin"/>
          <w:color w:val="111111"/>
          <w:sz w:val="28"/>
          <w:sz w:val="28"/>
          <w:szCs w:val="28"/>
          <w:rtl w:val="true"/>
          <w:lang w:bidi="fa-IR"/>
        </w:rPr>
        <w:t>و هی الیقین السابق و الشک اللاحق و تعریفه بابقاء ما کان مشعر بکلیهما إذ لایفرض أنّه کان إلّا إذا کان متیقناً کما أنّ الشک اللاحق یفهم من کلمة الابقاء إذ لامورد له إلّا مع الشک فی الواقع الحقیقی الثابت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المعتبر فی الشک و الیقین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من الیقین هو الیقین بالحالة السابقة من دون فرق بین أن تکون الحالة السابقة حکماً شرعیاً أو موضوعاً ذا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الشک ببقاء المتیقن لوضوح أنّ مع فرض بقاء الیقین لاشک حتی یمکن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لافرق فی الشک بین أن یکون متساوی الطرفین أو لا یکون إذ المراد من الشک هو عدم العلم و العلمی ببقاء المتیقن و علیه فالاستصحاب یجری و لو مع الظنّ بالبقاء أو الظن بعدم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یتعدد زمان المتیقن و المشکوک و إلّا فالشک یکون شکاً ساریاً فی نفس ما تیقنه فی السابق فیکون قاعدة الیقین لا الاستصحاب و لایشمله أدلّة الاستصحاب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متعلق الیقین و الشک بأن یکون الشک فی البقاء متعلقاً بنفس ما تعلق به الیقین و یحکم ببقاء ما فیه اقتضاء البقاء عند الشک فی حدوث مانع له من</w:t>
      </w:r>
    </w:p>
    <w:p>
      <w:pPr>
        <w:pStyle w:val="BookText"/>
        <w:rPr/>
      </w:pPr>
      <w:r>
        <w:rPr>
          <w:rFonts w:ascii="IRNazanin" w:hAnsi="IRNazanin" w:eastAsia="IRNazanin"/>
          <w:color w:val="111111"/>
          <w:sz w:val="28"/>
          <w:sz w:val="28"/>
          <w:szCs w:val="28"/>
          <w:rtl w:val="true"/>
          <w:lang w:bidi="fa-IR"/>
        </w:rPr>
        <w:t>دون نظر له إلی مقام تأثیره و ترتب الأثر الذی لم یکن موجوداً قبلا و بهذا مضافاً الی وحدة المتیقن و المشکوک یفترق الاستصحاب عن قاعدة المقتضی و المانع التی تکون موردها ما لو حصل الیقین بالمقتضی و یشک فی تأثیره من جهة احتمال وجود المانع فیکون المشکوک فیها غیر المتیقن فمن یذهب إلی صحتها یقول یجب البناء علی تحقق المقتضی بالفتح عند الیقین بوجود المقتضی بالکسر لکفایة احراز وجود المقتضی بالکسر مع الشک فی وجود المانع فی الحکم بترتب الأثر مثلا إذا علم بوجود نار مماسّة للثیاب و شک فی رطوبة الثیاب و عدمها یمکن الحکم باحتراقها بقاعدة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زمان المتیقن علی زمان المشکوک بمعنی أنّه یجب أن یتعلق الشک فی بقاء ما هو متیقن الوجود سابقاً بدعوی أنّ هذا هو الظاهر من معنی الاستصحاب فلو انعکس الأمر بأن کان زمان المتعلق متأخراً عن زمان المشکوک بان یشک فی مبدأ حدوث ما هو متیقن الوجود فی الزمان الحاضر فإنّ هذا یرجع إلی الاستصحاب القهقرائی الذیّ لا دلیل علیه و لایشمله أخبار الاستصحاب لأنّه لیس من باب عدم نقض الیقین بالشک بل یرجع أمره إلی نقض الشک المتقدم بالیقین المتأخر هذا مضافاً إلی صریح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الیقین من طهارتک فشککت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تقدم متعلق الیقین علی متعلق الشک فلایدل علی حجیة الاستصحاب إذا تقدم زمان المشکوک علی زمان المتیقن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البحث عن حجیّة الاستصحاب هل هو بحث أصولی أو بحث فقهی و المختار هو الأوّل لأنّ حجیة الاستصحاب إمّا من قبیل حجیّة الأمارات فتدخل فی مسائل علم الأصول و إمّا من قبیل الأصول العملیة فتدخل فیها أیضاً کسایر الأصول العملیة فلاحاجة فی اثبات کونها من المسائل الأصولیة إلی تکلف زائد</w:t>
      </w:r>
      <w:bookmarkStart w:id="300" w:name="pg13975_138300"/>
    </w:p>
    <w:p>
      <w:pPr>
        <w:pStyle w:val="BookText"/>
        <w:rPr/>
      </w:pPr>
      <w:bookmarkEnd w:id="300"/>
      <w:r>
        <w:rPr>
          <w:rFonts w:ascii="IRNazanin" w:hAnsi="IRNazanin" w:eastAsia="IRNazanin"/>
          <w:color w:val="111111"/>
          <w:sz w:val="28"/>
          <w:sz w:val="28"/>
          <w:szCs w:val="28"/>
          <w:rtl w:val="true"/>
          <w:lang w:bidi="fa-IR"/>
        </w:rPr>
        <w:t>هذا کله بالنسبة إلی الاستصحابات الجاریة فی الشبهات الحکمیة المثبته للأحکام الظاهریة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الاستصحابات الجاریة فی الشبهات الموضوعیة کعدالة زید فلا اشکال فی کونها أحکاما فرعیة سواء کان المتکلم فیه من باب الظنّ أم کان من باب کونها قاعدة تعبّدیة مستفادة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التکلم فیها علی الأوّل نظیر التکلم فی اعتبار سائر الأمارات کید المسلمین و سوقهم و البیّنة و نحوها فی الشبهات الخارجیة و علی الثانی نظیر قاعدة الفراغ</w:t>
      </w:r>
      <w:r>
        <w:rPr>
          <w:rFonts w:eastAsia="IRNazanin" w:cs="IRNazanin"/>
          <w:color w:val="111111"/>
          <w:sz w:val="28"/>
          <w:szCs w:val="28"/>
          <w:rtl w:val="true"/>
          <w:lang w:bidi="fa-IR"/>
        </w:rPr>
        <w:t>.</w:t>
      </w:r>
    </w:p>
    <w:p>
      <w:pPr>
        <w:pStyle w:val="Heading5"/>
        <w:numPr>
          <w:ilvl w:val="4"/>
          <w:numId w:val="1"/>
        </w:numPr>
        <w:rPr/>
      </w:pPr>
      <w:bookmarkStart w:id="301" w:name="__RefHeading___Toc1558757_3381743652"/>
      <w:bookmarkStart w:id="302" w:name="_Toc110"/>
      <w:bookmarkEnd w:id="301"/>
      <w:r>
        <w:rPr>
          <w:rtl w:val="true"/>
        </w:rPr>
        <w:t>الأمر الرابع</w:t>
      </w:r>
      <w:r>
        <w:rPr>
          <w:rtl w:val="true"/>
        </w:rPr>
        <w:t>:</w:t>
      </w:r>
      <w:r>
        <w:rPr>
          <w:rtl w:val="true"/>
        </w:rPr>
        <w:t>فی جریان استصحاب حال العقل أی حکمه و عدمه</w:t>
      </w:r>
      <w:bookmarkEnd w:id="302"/>
    </w:p>
    <w:p>
      <w:pPr>
        <w:pStyle w:val="BookText"/>
        <w:rPr/>
      </w:pPr>
      <w:r>
        <w:rPr>
          <w:rFonts w:ascii="IRNazanin" w:hAnsi="IRNazanin" w:eastAsia="IRNazanin"/>
          <w:color w:val="111111"/>
          <w:sz w:val="28"/>
          <w:sz w:val="28"/>
          <w:szCs w:val="28"/>
          <w:rtl w:val="true"/>
          <w:lang w:bidi="fa-IR"/>
        </w:rPr>
        <w:t>و المقصود منه هو البحث عن جریان الاستصحاب و عدمه فی الأحکام الشرعیة المستندة الی الأحکام العقلیة إذا شک فی بقائها تأمّل شیخنا الأنصاری فی جریان الاستصحاب فی الأحکام الشرعیة المستندة إلی الأحکام العقلیة کما لامجال للاستصحاب فی نفس الأحکام العقلیة نعم لایمنع مقارنة الأحکام الشرعیة مع العقلیة عن جریان الاستصحاب فی الأحکام الشرعیة إذا لم تکن مستندة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بامکان جریان الاستصحاب من دون فرق بین کون الأحکام الشرعیة مستندة إلی الأحکام العقلیة إلیها و بین عدم کونها کذلک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الحکم الفعلی العقلی یستلزم الحکم الشرعی ولکن هذا فی مرحلة مقام الاثبات و الاستکشاف فإذا طرء انتفاء بعض قیود موضوع حکم العقل الذی یحتمل دخله فی ملاک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لایحکم العقل ببقاء حکمه إلّا أنّه لایستلزم عدم بقاء الحکم واقعاً لاحتمال بقاء الملاک الواقعی و مع هذا الاحتمال یجری الاستصحاب فی الأحکام الشرعیة المستندة إلی الأحکام العقلیة لتمامیة أرکان الاستصحاب فیها بعد ما رأی ما احتمله من الأحوال لا المقوّمات و علیه فمعنی عدم حکم العقل عند انتفاء</w:t>
      </w:r>
    </w:p>
    <w:p>
      <w:pPr>
        <w:pStyle w:val="BookText"/>
        <w:rPr/>
      </w:pPr>
      <w:r>
        <w:rPr>
          <w:rFonts w:ascii="IRNazanin" w:hAnsi="IRNazanin" w:eastAsia="IRNazanin"/>
          <w:color w:val="111111"/>
          <w:sz w:val="28"/>
          <w:sz w:val="28"/>
          <w:szCs w:val="28"/>
          <w:rtl w:val="true"/>
          <w:lang w:bidi="fa-IR"/>
        </w:rPr>
        <w:t>بعض القیود أنّ العقل لایحکم به لا أنّه حکم بالعدم و علیه فالحکم الشرعی المستند معلوم الحدوث و مشکوک البقاء عرفاً فیستصحب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أنّ الحکم الشرعی إنما یتبّع حکم العقل بما هو ملاک الحکم واقعاً لا بما هو مناطه بنظر العقل فی مقام الاثبات و من المحتمل عدم دخالة ما انتفی فی الحکم واقعاً أو وجود ملاک آخر معه عرفاً فتحصّل أنّه لامجال للتامل فی جریان الاستصحاب فی الأحکام الشرعیة المستندة إلی الأحکام العقلیة مع کون القیود المنتفیة من الأحوال عند العرف لا من المقومات قال فی الدرر ذهب جمع من مشایخنا تبعاً لسیّد مشایخنا المیرزا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جریان الاستصحاب و هو الحق فنقول لاینبغی الاشکال فی عدم جواز استصحاب نفس حکم العقل ضرورة عدم تصور الشک فی بقائه کما لاینبغی الاشکال فی عدم جواز الاستصحاب ملاک حکمه لأنّ الشک و ان کان متصوراً فیه ولکنه لیس موضوعاً لأثر من الآثار الشرعیة ولکن استصحاب الحکم الشرعی المستکشف بقاعدة الملازمة بمکان من الامکان لعدم المانع فیه إلّا الشک فی الموضوع بحسب الدقة و لو کان هذا مانعاً لانسدّ باب الاستصحاب فی الأحکام الکلیة و الجزئیة لکون الشک فیها راجعاً إلی الشک فی الموضوع یقیناً و ما هو الجواب فی باقی موارد الاستصحاب هو الجواب هنا من دون تفاوت أصلا </w:t>
      </w:r>
      <w:r>
        <w:rPr>
          <w:rStyle w:val="FootnoteAnchor"/>
          <w:rtl w:val="true"/>
        </w:rPr>
        <w:footnoteReference w:id="302"/>
      </w:r>
      <w:r>
        <w:rPr>
          <w:rFonts w:ascii="IRNazanin" w:hAnsi="IRNazanin" w:eastAsia="IRNazanin"/>
          <w:color w:val="111111"/>
          <w:sz w:val="28"/>
          <w:sz w:val="28"/>
          <w:szCs w:val="28"/>
          <w:rtl w:val="true"/>
          <w:lang w:bidi="fa-IR"/>
        </w:rPr>
        <w:t>و یمکن التفصیل بین ملاحظة الموضوعات بنحو الکلی مجردة عن اللواحق فلایجری فیها الاستصحاب للعلم بزوالها مع عروض اللواحق هذا بخلاف ما إذا کانت الموضوعات ملحوظة مع تصادقها علی الوجود الخارجی فانّه یجری الاستصحاب فیه لبقاء الموضوع خارجاً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الامام المجاهد قدس سره قد یصدق عنوان حسن محض ملزم علی موجود خارجی من غیر أن یصدق علیه عنوان قبیح فیکون الموضوع الخارجی حسناً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ملزماً فیکشف العقل منه الوجوب الشرعی ثم یشک فی صدق عنوان قبیح علیه ممّا هو راجح مناطا فیقع الشک فی الموضوع الخارجی بأنّه حسن أو قبیح و قد یکون بعکس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انقاذ الغریق حسن عقلا فقد یغرق مؤمن فیحکم العقل بلزوم انقاذه و یکشف الحکم الشرعی بوجوبه ثم یشک فی تطبیق عنوان السابّ لله و رسوله علیه فی حال الغرق حیث یکون تطبیق هذا العنوان علیه ممّا یوجب قبح انقاذه و یکون هذا المناط أقوی من الأوّل أو دافعاً له فیشک العقل فی حسن الانقاذ الخارجی و قبحه و یشک فی حکمه الشرعی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حیوان غیر مؤذ فی الخارج فیحکم العقل بقبح قتله ثم یشک بعد رشده فی صیرورته مؤذیا فیشک فی حکمه الشرعی فاستصحاب الحکم العقلی فی مثل المقامات مما لامجال له لأنّ حکم العقل مقطوع العدم فإنّ حکمه فرع ادراک المناط و المفروض أنّه مشکوک فیه و أمّا الحکم الشرعی المستکشف منه قبل الشک فی عروض عنوان المزاحم علیه فلا مانع من استصحابه إذا کان عروض العنوان أو سلبه عن الموضوع الخارجی لایضرّان ببقاء الموضوع عرفاً کالمثالین المتقدمین فإنّ عنوان السابّ و المؤذی من الطواری التی لایضرّ عروضها و سلبها ببقاء الموضوع عرفاً فتلخص مما ذکرنا جواز جریان الاستصحاب فی الأحکام المستکشفه عن الحکم العقلی هذا بخلاف ما اذا کانت الأحکام العقلیة مترتبة علی العناوین الکلیة غیر ملحوظة انطباقها علی الخارج فلایمکن أن یشک العقل فیها بعد کون موضوع حکمها معلوماً و لحاظ قید أو خصوصیة اخری فیه یوجب مغایرة الموضوع فیرتفع</w:t>
      </w:r>
      <w:bookmarkStart w:id="303" w:name="pg13975_138303"/>
    </w:p>
    <w:p>
      <w:pPr>
        <w:pStyle w:val="BookText"/>
        <w:rPr/>
      </w:pPr>
      <w:bookmarkEnd w:id="303"/>
      <w:r>
        <w:rPr>
          <w:rFonts w:ascii="IRNazanin" w:hAnsi="IRNazanin" w:eastAsia="IRNazanin"/>
          <w:color w:val="111111"/>
          <w:sz w:val="28"/>
          <w:sz w:val="28"/>
          <w:szCs w:val="28"/>
          <w:rtl w:val="true"/>
          <w:lang w:bidi="fa-IR"/>
        </w:rPr>
        <w:t>الحکم عنه عقلا و عرفاً و مع الارتفاع القطعی لامجال لاستصحاب الحکم الشرعی المستکشف بالحکم العقلی</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304" w:name="__RefHeading___Toc1558759_3381743652"/>
      <w:bookmarkStart w:id="305" w:name="_Toc111"/>
      <w:bookmarkEnd w:id="304"/>
      <w:r>
        <w:rPr>
          <w:rtl w:val="true"/>
        </w:rPr>
        <w:t>الأمر الخامس</w:t>
      </w:r>
      <w:r>
        <w:rPr>
          <w:rtl w:val="true"/>
        </w:rPr>
        <w:t>:</w:t>
      </w:r>
      <w:r>
        <w:rPr>
          <w:rtl w:val="true"/>
        </w:rPr>
        <w:t>فی أدلّة حجیة الاستصحاب و هی متعددة</w:t>
      </w:r>
      <w:r>
        <w:rPr>
          <w:rtl w:val="true"/>
        </w:rPr>
        <w:t>:</w:t>
      </w:r>
      <w:bookmarkEnd w:id="30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بناء العقلاء علی العمل علی الحالة السابقة اعتماداً علیها و تعبداً بها و حیث لم یثبت الردع عنه کان هذا البناء حجة شرعیه و فیه منع إمّا بمنع البناء تعبّداً لامکان أن یکون عمل العقلاء لاطمینانهم أو ظنّهم الشخصی بالبقاء أو أن یکون عملهم ناشیا عن الاحتیاط أو أن یکون عملهم لغفلتهم عن البقاء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الاطمینان أو الظنّ المذکور ببقاء ما ثبت غیر حاصل بالنسبة إلی جمیع الموارد بل کثیرا ما نجد العقلاء انهم عاملون علی طبق الحالة السابقة فیما لیس فیه اطمینان أو ظن بثبوت ما کان بل فیما ثبت الظن بعدم ثبوته فیس مدار بنائهم علی حصول الاطمینان أو الظن الشخصیین ببقاء ما کان و اما الاحتیاط فهو و إن کان مما یراعونه فی امورهم إلّا أنّه لیس دائراً مدار الثبوت فی السابق و الشک فی اللاحق بل یجری فی جمیع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الغفلة فهو مرفوع بانا نجد العقلاء بانین علی طبق الحالة السابقة فی موارد التردید فی البقاء و عدمه و هذا دلیل علی أنّ بنائهم لیس لاجل الغفلة عن احتمال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 فی الاستدلال ببناء العقلاء لحجیة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الردع عن مثل هذه السیرة ما دلّ من الکتاب و السنّة علی النهی عن اتباع غیر العلم و لزوم الاحتیاط فی الشبهات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هو الجواب الذی قد تقدّم فی حجیة الخبر الواحد من أنّ ما دلّ من الکتاب راجع إلی المنع عن الاکتفاء بغیر العلم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الایات الناهیة ارشادیة إلی عدم العمل بالظن لاحتمال مخالفة الواقع و الابتلاء بالعقاب فلا یشمل الاستصحاب الذی یکون بناء عملیا من العقلاء للقطع بالامن من العقاب حینئذٍ و العقل لایحکم بازید مما یحصل معه الأمن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إنّ القطع بالأمن متفرع علی عدم شمول الأدلة الناهیة لمثل الاستصحاب و عدم شمولها متفرع علی حجیة الاستصحاب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المقام خارج عن مورد الایات الناهیة تخصّصاً لأنّ المقصود من الآیات الناهیة هو النهی عن اتباع غیر العلم لاثبات الواقع و لایکون المقصود فی الاستصحاب هو ذلک إذ المقصود من الاستصحاب هو العمل علی طبق الحالة السابقة أو أنّ المقصود هو النهی عن غیر الحجة و علیه فیرتفع موضوع الآیات الناهیة بوجود الحجة و هی الاستصحاب الذی علیه بناء العقلاء فإذا عرفت خروج السیرة عن مورد الآیات الناهیة فلا فرق فیها بین کون السیرة متقدمة علی الآیات أو مقارنة أو متاخرة عنها و هذا لخروجها عن مورد الآیات الناهیة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منع شمول هذا الدلیل لجمیع موارد الاستصحاب کموارد جریان سائر الأصول المحرزة کأصالة السلامة کما إذا احتمل أنّ طرف معاملته هلک بمثل زلزلة أو شیء آخر ارسل متاعه أو طلب منه دیونه بسبب جریان أصالة السلامة أللّهمّ إلّا أن یقال جریان سائر الأصول المحرزة لا یمنع عن جریان الاستصحاب أیضاً لأنّ أدلّة اعتبارها ناظرة إلی تخطئة مخالفها و لانظر لها فی التخطئة إلی موافقها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و هو أنّه کیف یمکن الاستدلال بالسیرة العقلائیة علی حجیة الاستصحاب مع ما نری فیه من البحث العظیم بین الأعاظم و الاختلاف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التشکیک فی وجود بناء العقلاء بمجرد البحث عنه عند الأعاظم غیر مقبول لامکان أن یکون البحث لأیضاًح خصوصیاته و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دعوی اختلاف الموارد من حیث القوّة و الضعف و السیرة کلما کانت أقوی احتاجت إلی ردع أقوی و السیرة فی خبر الثقة قویّه إلی درجة لایمکن الاقتصار فی ردعها علی هذا المقدار من عموم أو اطلاق من هذا القبیل و هذا بخلاف المقام الذی نحتمل علی الأقل الکفایة فی ردع السیرة بمثل هذه العمومات و الاطلاقات لعدم قوة السیرة بتلک المرتبة مندفعة بانا لانسلم اختلافهما فی القوّة و الضعف فإنّ السیرة العقلائیة ثابتة فی الخبر و الاستصحاب کلیهما و إنّما الفرق بینهما یکون فی الأماریّة و عدمها فإنّ السیرة فی الخبر من جهة کونه طریقا إلی الواقع و فی الاستصحاب من جهة کونه وظیفة للشاک و لو لم یظن بالبقاء کما هو مقتضی کونه أصلا من الأصول العملیة فلا فرق بینهما فی أصل الثبوت فتامل جیدا و علی تقدیر الفرق المذکور لا یؤثر ذلک فی جواز الاکتفاء بالعمومات و الاطلاقات فی الردع عنها لخروج المقام عنها تخصّصاً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و هی العمدة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الطوسی قدس سره فی التهذیب بسند صحیح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الرجل ینام و هو علی وضوء أتوجب الخفقة و الخفقتان علیه الوضوء؟</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یا زرارة قد تنام العین و لاینام القلب و الاُذن فإذا نامت العین و الاُذن و القلب فقد وجب الوضوء قلت فإن حرک إلی جنبه شیء و لم یعلم به قال لاحتی یستیقن أنّه قد نام حتی یجیء من ذلک أمر بیّن و إلّا فإنّه علی یقین من وضوئه و لاینقض الیقین أبداً بالشک ولکن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جواب الشرط فی قوله و إلّا فإنّه علی یقین مخذوف و هو فلایجب علیه الوضوء و علیه قامت العلة مقام الجواب لدلالته علیه و علیه فمعنی الروایة إن لم یستیقن أنّه قد نام فلایجب علیه الوضوء لأنّه علی یقین من وضوئه فی السابق و بعد احتمال تقیید الیقین بالوضوء و جعل العلة نفس الیقین یکون قوله و لاینقض الیقین بمنزلة کبری کلیة للصغری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مبنی الاستدلال علی کون اللام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 و لاینقض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 إذ لو کان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اللام اشارة إلی الیقین فی قوله علیه السلام فإنّه علی الیقین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الکبری المنضمّة إلی الصغری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الیقین بالوضوء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قاعدة کلیة فی باب الوضوء و أنّه لاینقض إلّا بالیقین بالحدث و اللام و إن کان ظاهرا فی الجنس إلّا أنّ سبق یقین بالوضوء ربما یوهن الظهور المذکور بحیث لو فرض ارادة خصوص یقین الوضوء لم یکن بعیداً عن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الظاهر أنّ اللام للجنس کما هو الأصل فیه و سبق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قرینة علی اختصاص الیقین بالیقین بالوضوء مع کمال الملائمة مع الجنس أیضاً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قوة احتمال أن یکون من وضوئه متعلقا بالظرف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الظرف المستقر کأنّه یقال مکان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مستقر من وضوئه علی یقین فکما أنّ قوله علی یقین متعلق بقوله مستقر فکذلک قوله من وضوئه متعلق بقوله مستقر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لامتعلقا بیقین و کان المعنی فإنه کان من طرف وضوئه علی یقین و علیه لایکون الأصغر إلّا الیقین لاالیقین بالوضوء و بالجملة لایکاد یشک فی ظهور القضیة حینئذٍ فی عموم الیقین و الشک خصوصاً بعد ملاحظة تطبیقها فی</w:t>
      </w:r>
    </w:p>
    <w:p>
      <w:pPr>
        <w:pStyle w:val="BookText"/>
        <w:rPr/>
      </w:pPr>
      <w:r>
        <w:rPr>
          <w:rFonts w:ascii="IRNazanin" w:hAnsi="IRNazanin" w:eastAsia="IRNazanin"/>
          <w:color w:val="111111"/>
          <w:sz w:val="28"/>
          <w:sz w:val="28"/>
          <w:szCs w:val="28"/>
          <w:rtl w:val="true"/>
          <w:lang w:bidi="fa-IR"/>
        </w:rPr>
        <w:t>الأخبار علی غیر الوضوء أیضاً و ظهور التعلیل فی أنّه تعلیل بأمر ارتکازی من عدم نقض المبرم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احتمال العهد مع قطع النظر عن کونه مخالفا لسائر الأخبار لایساعده تذبیل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یدل علی أنّ علة عدم النقض هو أنّ الیقین لایصلح لهدمه إلّا بمثله من یقین آخر و لادخالة للوضوء فی هذا التعلیل و علیه فلاوجه لجعل اللام فی الیقین فی الکبری أعنی قوله علیه السلام و لاینقض الیقین أبداً بالشک للعهد و اشارة إلی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جمیع ما ذکر و قلت اللام للعهد أمکن أن یقال إنّه لاخصوصیة للوضوء فالعلة هو نفس عنوان الیقین بما هو الیقین لاالیقین بما هو الیقین بالوضوء و علیه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کبری کلیة سواء کان اللام للعهد أو للجنس خصوصا أنّ ظاهر التعلیل انه یکون بامر ارتکازی من عدم نقض المبرم بغیره و هو لایختص بمورد خاص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لزرارة قال قلت لأبی جعفر علیه السلام إنّه أصاب ثوبی دم من رعاف أو غیره أو شیء من منّی فعلمت أثره إلی أن اصیب له ماء فاصبت الماء و حضرت الصلاة و نسیت أنّ بثوبی شیئا فصلیت ثم إنّی ذکرت بعد ذلک؟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أکن رایت موضعه و قد علمت أنّه قد أصابه فطلبته فلم أقدر علیه فلما صلیت وجدته؟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تعید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 و لم اتیقن ذلک فنظرت فلم أرشیئا ثم طلبت فرأیته فیه بعد الصلاة قال تغسله و لاتعید الصلاة قال قلت و لم ذلک؟</w:t>
      </w:r>
    </w:p>
    <w:p>
      <w:pPr>
        <w:pStyle w:val="BookText"/>
        <w:rPr/>
      </w:pPr>
      <w:r>
        <w:rPr>
          <w:rFonts w:ascii="IRNazanin" w:hAnsi="IRNazanin" w:eastAsia="IRNazanin"/>
          <w:color w:val="111111"/>
          <w:sz w:val="28"/>
          <w:sz w:val="28"/>
          <w:szCs w:val="28"/>
          <w:rtl w:val="true"/>
          <w:lang w:bidi="fa-IR"/>
        </w:rPr>
        <w:t>قال لانک کنت علیّ یقین من نظافته ثم شککت فلیس ینبغی لک ان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علمت أنّه قد أصابه و لم أدر أین هو فأغسله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من ثوبک الناحیة التی تری أنّه أصابها حتی تکون علی یقین من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أنّه أصابه شیء أن أنظر فیه فأقلبه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ولکنک أنّما ترید بذلک أن تذهب الشک الذی وقع فی نفسک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رایته فی ثوبی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فی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 إذا شککت فی موضع منه ثم رأیته فیه و إن لم تشک ثم رأیته قطعت و غسلته ثم بنیت علی الصلاة فإنّک لاتدری لعله شیء وقع علیک فلیس ینبغی لک أن تنقض بالشک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الاستدلال بها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 فیها مرتین مع اختلاف یسیر بینهما بالتقریب الذی عرفته فی الصحیحة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ظهور هذه الجملة فی دلالتها علی کبری الاستصحاب فی هذه الصحیحة أقوی من الصحیحة السابقة لاشتمالها علی التصریح بالتعلیل فی قوله علیه السلام لأنک الخ و التعبیر بعدم الانبغاء الذی یدل علی کونها من القواعد الارتکازیة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الاستدلال بهذه الصحیحة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علّل عدم وجود الاعادة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جواب السؤال عمن ظنّ بالاصابة و فحص و لم یتیقن بها ثم رأی تلک النجاسة بعد اتمام الصلاة بقوله تغسله و لاتعید الصلاة قلت لم ذلک قال لأنّک کنت علی یقین من طهارتک فشککت فلیس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الاعادة لو کانت واجبة لما کانت نقضا للیقین بالشک بل نقضا للیقین بالیقین للعلم بوقوع الصلاة مع النجاسة فهذا التعلیل فی جواب ذاک السؤال لاینطبق علی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الأمر إن أمکننا التطبیق علی المورد فهو و إلّا فلانفهم کیفیة التطبیق علی المورد و هو غیر قادح فی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هذا الاشکال وارد علی تقدیر أن یکون المرئی هو النجاسة السابقة مع أنّه یمکن أن یکون المراد من الیقین هو الحاصل قبل ظن الاصابة و هو الیقین بالطهارة و من المرئی هی النجاسة المردّدة بین أن تکون من الأوّل أو حدثت بعد الصلاة و هذا ینطبق علی المقام و یسلم عن الاشکال المذکور لأنّ مع احتمال حدوث النجاسة بعد الصلاة لاعلم بنقض الیقین بالطهارة فی حال الصلاة حتی یکون من نقض الیقین بالیقین إذ مع هذا الاحتمال لاعلم بوقوع الصلاة مع النجاسة فیسلم الروایة عن الاشکال المذکور فیجری الاستصحاب باعتبار حال الصلاة من دون اشکال اذ لو کانت الاعادة واجبة کانت نقضا للیقین بالشک لابالیقین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الجواب موقوف علی احتمال حدوث النجاسة بعد الصلاة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النجاسة المرئیة بعد الصلاة هی النجاسة المظنونة سابقاً کما هو صریح نسخة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 و لم یتیقّن ذلک فنظرت فلم أر شیئاً ثم طلبت فرأیته فیه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فلامجال لاستصحاب الطهارة بعد العلم بنقضها حیث دل علی أنّه رأی بعد الصلاة عین النجاسة المظنونة قبل الصلاة کما یشهد له الاتیان بالضمیر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فلامجال لاستصحاب الطهارة بعد العلم بنقضها برؤیة النجاسة المظنونة لعدم الشک فی البقاء حین العلم بأنّها هی النجاسة المظنونة و علیه</w:t>
      </w:r>
    </w:p>
    <w:p>
      <w:pPr>
        <w:pStyle w:val="BookText"/>
        <w:rPr/>
      </w:pPr>
      <w:r>
        <w:rPr>
          <w:rFonts w:ascii="IRNazanin" w:hAnsi="IRNazanin" w:eastAsia="IRNazanin"/>
          <w:color w:val="111111"/>
          <w:sz w:val="28"/>
          <w:sz w:val="28"/>
          <w:szCs w:val="28"/>
          <w:rtl w:val="true"/>
          <w:lang w:bidi="fa-IR"/>
        </w:rPr>
        <w:t>فالحکم بالاعادة بعد انکشاف وقوع الصلاة فیها لیست نقضاً للیقین بالطهارة بالشک فیها بل بالیقین بارتفاعها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 إنّ المستفاد من أدلة اعتبار الطهارة الخبیثة فی الصلاة أنّ الشرط أعم من الطهارة الواقعیة و الظاهریة و احرازها و لو باصل او قاعدة و علیه فمقتضی کونه حال الصلاة عالما بالطهارة و شاکا فی بقائها قبل رؤیة النجاسة بعد اتمام الصلاة أنّه کان مجری للاستصحاب قبل رؤیة النجاسة بعد اتمام الصلاة فقوله لأنّک کنت علی یقین من نظافته ثم شککت الخ یدلّ علی اعتبار الاستصحاب حال الصلاة قبل اتمامها لبقاء حالة الشک له حین الصلاة حتی کانت الاعادة منافیة لقاعدة عدم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معنی لزوم الاعادة هو تجویز نقض الیقین بالشک حال الصلاة نعم لو اعتبر خصوص الطهارة الواقعیة فمع کشف الخلاف لامجال للاستصحاب ولکن المفروض أنّ الطهارة الخبیثة المشروطة أعم من الواقع و احرازها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احراز الطهارة بدلیل الاستصحاب موجود حال الصلاة و مع وجود الشرط حال الصلاة لامجال للاعادة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تقدم أنّ الاکتفاء بالطهارة الظاهریة الاستصحابیة لم نستفده من هذه الصحیحة بل کان هو مقتضی ما استفدناه من الأدلة الاُخری الدالة علی أنّ الشرط فی الطهارة الخبیثة أعم من الظاهریة غایة الأمر أنّ زرارة کان غافلا عن أعمیة الشرط فیها و نبهّه الامام علیه السلام او کان جاهلا بذلک و علّمه الامام علیه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مفاد هذه الصحیحة أنّ جریان الاستصحاب موجب لعدم الاعادة فیما إذا انکشف الخلاف بعد اتمام الصلاة لکان موجبا لذلک فیما اذا انکشف</w:t>
      </w:r>
    </w:p>
    <w:p>
      <w:pPr>
        <w:pStyle w:val="BookText"/>
        <w:rPr/>
      </w:pPr>
      <w:r>
        <w:rPr>
          <w:rFonts w:ascii="IRNazanin" w:hAnsi="IRNazanin" w:eastAsia="IRNazanin"/>
          <w:color w:val="111111"/>
          <w:sz w:val="28"/>
          <w:sz w:val="28"/>
          <w:szCs w:val="28"/>
          <w:rtl w:val="true"/>
          <w:lang w:bidi="fa-IR"/>
        </w:rPr>
        <w:t>الخلاف فی اثناء الصلاة فلاوجه للفرق بینهما فی هذه الروایة بالحکم بعدم الاعادة فی الصورة الأولی و البطلان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هذا الاشکال فیما إذا انکشف الخلاف فی اثناء الصلاة مبنی علی تخیل أنّ استفادة أنّ الشرط اعم من الطهارة الواقعیة مستندة إلی هذه الصحیحة مع أنّه تقدم أنّها مستندة إلی الأدلة الاُخری فمجرد شرطیة الأعم لمن فرغ عن صلاته ثم علم بنجاسة ثوبه لیس دلیلا علی شرطیة ذلک الأعم لمن علم بها فی اثناء الصلاة أیضاً فالاستلزام غیر ثابت و الاشکال غیر وارد بعد تفصیل الأخبار الواردة فی اشتراط الطهارة الخبیثة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 أنّ دلالة الحدیث علی اعتبار الاستصحاب مبنیّة علی أن یکون المراد من الیقین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بالطهارة قبل ظنّ اصابة النجاسة کما هو ظاهر الحدیث لا الیقین الحاصل بالنظر و الفحص و إلّا کان مفاد الحدیث قاعدة الیقین و هو خلاف الظاهر إذ قوله فنظرت فلم أر شیئاً ثم طلبت فرأیته فیه بعد الصلاة لایساعد مع حصول الیقین بعدم النجاسة بالفحص و النظر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قوله ثم طلبت یدلّ علی عدم حصول العلم و الیقین بعدم النجاسة بالفحص و النظر و إلّا فلامجال للفحص المجدّد و علیه فلایعمّ الحدیث قاعدة الیقین بل هو مختص بمورد الاستصحاب هذا مضافاً إلی أنّ مجرد النظر و عدم الوجدان لایدلّ علی أنّه تیقّن بالطهارة و عدم النجاسة و أیضاً هذه الکبری المذکورة فیها منطبقه فی غیر واحد من الأخبار علی الاستصحاب فالصحیحة اجنبیة عن قاعدة الیقین فتحصل أنّ الاستدلال بهذه الصحیحة لحجیة الاستصحاب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عن زرارة رواها الکلینی عن أحدهما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لم یدر فی أربع هو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ثنتین و قد أحرز اثنتین قال یرکع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و أربع سجداًت و هو قائم بفاتحة الکتاب و یتشهّد و لاشیء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یدر فی ثلاث هو أو فی أربع و قد أحرز الثلاث تام فأضاف إلیها أخری و لاشیئ علیه و لاینقض الیقین بالشک و لایدخل الشک فی الیقین و لایخلط أحدهما بالآخر ولکنّه ینقض الشک بالیقین و یتمّ علی الیقین فیبنی علیه و لایعتدّ بالشک فی حال من الحالات بدعوی أنّ المراد من الیقین هو الیقین بعدم الاتیان بالرابعة سابقاً و الشک فی اتیانها فیستصحب فهذه الصحیحة تدلّ علی الاستصحاب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تأمّل فیه الشیخ الأعظم من ناحیة أنّه إن کان المراد بقوله علیه السلام فی الفقرة الثانیة قام فاضاف إلیها أخری القیام للرکعة الرابعة من دون تسلیم فی الرکعة المرددة بین الثالثه و الرابعة حتی یکون حاصل الجواب هو البناء علی الأقل فهو مخالف للمذهب و موافق لقول العامة و مخالف لظاهر الفقرة الأولی من قوله یرکع رکعتین بفاتحة الکتاب فإنّ ظاهره بقرینة تعیین الفاتحة ارادة رکعتین منفصلتین أعنی صلاة الاحتیاط فتعیّن أن یکون المراد به فی الفقرة الثانیة القیام بعد التسلیم فی الرکعة المردّدة إلی رکعة مستقلّة کما هو مذهب الامامیة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بالیقین کما فی الیقین الوارد فی الموثقة الاتیة هو الیقین بالبراءة فیکون المراد وجوب الاحتیاط و تحصیل الیقین بالبراءة بالبناء علی الأکثر و فعل صلاة مستقلة قابلة لتدارک ما یحتمل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ظهور الصحیحة فی البناء علی الأقل أو عدم الاتیان بالأکثر المطابق للاستصحاب یرفع الید عنه بالصوارف مثل تعیّن حملها علی التقیة و هو مخالف للأصل هذا مضافاً إلی أنّ هذا المعنی مخالف لصدر الروایة الآبی عن الحمل علی التقیة مع أنّ العلماء لم یفهموا منها إلّا البناء علی الأکثر إلی غیر ذلک مما یوهن ارادة البناء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البناء علی الأکثر و الاتیان بصلاة الاحتیاط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بعیداً فی نفسه ولکنّه منحصر بعد عدم إمکان الحمل علی ما یطابق الاستصحاب و لا أقلّ من مساواته فیسقط الاستدلال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الکفایة بأنّ الاحتیاط کذلک لایأبی عن ارادة الیقین بعدم الرکعة المشکوکة بل کان أصل الاتیان بها باقتضائه غایة الأمر اتیانها مفصولة ینافی اطلاق النقض و قد قام الدلیل علی التقیید فی الشک فی الرابعة و غیره و أن المشکوکة لابدّ أن یؤتی بها مفصولة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و یعتضد ذلک بظهور الیقین و الشک فی الفعلی منهما فحمل الیقین فیه علی الیقین بالبراءة بسبب الاحتیاط خلاف الظهور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یرفع اشکال الشیخ الأعظم بأحد الوجهین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الیقین و الشک هو الیقین بالاشتغال و الشک فیه فیفید استصحاب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یکون المراد من الرکعة الّتی أمر باضافتها هی الرکعة المفصولة و لااشکال لأنّ الاتیان بالمفصولة هو الذی یوجب الیقین بالفراغ دون غیره عند الامامیة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بالیقین و الشک هو الیقین بعدم اتیان بالمشکوکة سابقاً و الشک فی اتیانها فمعنی عدم نقض الیقین بالشک البناء علی عدم الاتیان بالمشکوکة</w:t>
      </w:r>
      <w:r>
        <w:rPr>
          <w:rFonts w:eastAsia="IRNazanin" w:cs="IRNazanin"/>
          <w:color w:val="111111"/>
          <w:sz w:val="28"/>
          <w:szCs w:val="28"/>
          <w:rtl w:val="true"/>
          <w:lang w:bidi="fa-IR"/>
        </w:rPr>
        <w:t>.</w:t>
      </w:r>
      <w:bookmarkStart w:id="306" w:name="pg13975_138314"/>
    </w:p>
    <w:p>
      <w:pPr>
        <w:pStyle w:val="BookText"/>
        <w:rPr/>
      </w:pPr>
      <w:bookmarkEnd w:id="306"/>
      <w:r>
        <w:rPr>
          <w:rFonts w:ascii="IRNazanin" w:hAnsi="IRNazanin" w:eastAsia="IRNazanin"/>
          <w:color w:val="111111"/>
          <w:sz w:val="28"/>
          <w:sz w:val="28"/>
          <w:szCs w:val="28"/>
          <w:rtl w:val="true"/>
          <w:lang w:bidi="fa-IR"/>
        </w:rPr>
        <w:t>و لازمه لو خلّی و نفسه و إن کان لزوم الاتیان بالرکعة المفصولة إلّا أنّ الإمام لمّا ألقی الکلام إلی مثل زرارة الذی کان عالما بمثل هذه الأحکام سلک فی مقام بیان الحکم الواقعی مسلک التقیة فأطبق الاستصحاب تقیة علی المورد الذی یجب فیه القیام إلی الرکعة المفصولة لیمکن حمله فی مقام الظاهر علی مذهب أهل الخلاف و لایکون الإمام مأخوذاً عندهم ففی کلا الوجهین لایراد من الیقین هو الیقین بالبراءة بسبب الاحتیاط</w:t>
      </w:r>
      <w:r>
        <w:rPr>
          <w:rFonts w:eastAsia="IRNazanin" w:cs="IRNazanin"/>
          <w:color w:val="111111"/>
          <w:sz w:val="28"/>
          <w:szCs w:val="28"/>
          <w:rtl w:val="true"/>
          <w:lang w:bidi="fa-IR"/>
        </w:rPr>
        <w:t>.</w:t>
      </w:r>
    </w:p>
    <w:p>
      <w:pPr>
        <w:pStyle w:val="Heading5"/>
        <w:numPr>
          <w:ilvl w:val="4"/>
          <w:numId w:val="1"/>
        </w:numPr>
        <w:rPr/>
      </w:pPr>
      <w:bookmarkStart w:id="307" w:name="__RefHeading___Toc1558761_3381743652"/>
      <w:bookmarkStart w:id="308" w:name="_Toc112"/>
      <w:bookmarkEnd w:id="307"/>
      <w:r>
        <w:rPr>
          <w:rtl w:val="true"/>
        </w:rPr>
        <w:t>وهم و دفع</w:t>
      </w:r>
      <w:bookmarkEnd w:id="308"/>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الالتزام بالتقیة هنا مع أنّ صدر الروایة دالّ علی أنّ المقام لما کان مقام التقیة حیث إنّه علیه السلام أمر فی جواب السائل عن الشک بین الإثنین و الأربع بأن یرکع رکعتین و أربع سجداًت و هو قائم بفاتحة الکتاب و هذا الکلام ظاهر فی وجوب رکعتین منفصلتین من جهة ظهوره فی تعیین الفاتحة و هو خلاف مذاق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هذا صحیح لو اتفق کلمات أهل الخلاف علی التخییر فی الرکعتین الأخیرتین بین الفاتحة و التسبیحة ولکن لیس الأمر کذلک حیث یری الاختلاف بینهم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الصحیحة مجملة لاتفید قاعدة کلیة ینتفع بها فی سایر الموارد لظهور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إلیها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علة له حتی یستفاد منه الکلیة</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الاجمال فی التطبیق لایسری إلی الاجمال فی القاعدة مع دلالة الفقرات الست علی أنها کلیات لاتختص بموردها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فیتضع مما ذکر تمامیة الاستدلال بالروایة المذکورة علی حجیة الاستصحاب و لاوقع لاحتمال أن یکون المراد من الیقین هو الاحتیاط بالاتیان المشکوکة منفصلة کما</w:t>
      </w:r>
    </w:p>
    <w:p>
      <w:pPr>
        <w:pStyle w:val="BookText"/>
        <w:rPr/>
      </w:pPr>
      <w:r>
        <w:rPr>
          <w:rFonts w:ascii="IRNazanin" w:hAnsi="IRNazanin" w:eastAsia="IRNazanin"/>
          <w:color w:val="111111"/>
          <w:sz w:val="28"/>
          <w:sz w:val="28"/>
          <w:szCs w:val="28"/>
          <w:rtl w:val="true"/>
          <w:lang w:bidi="fa-IR"/>
        </w:rPr>
        <w:t>لامجال لدعوی الاجمال بعد ظهور الجملة فی الکلیة بالنسبة إلی جمیع موارد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النهی عن نقض الیقین بالشک إن کان هو الاستصحاب فی عدم الاتیان بالرکعة الرابعة فلاتدلّ علی اعتبار الاستصحاب فی سائر الموارد لظهور فقرات الروایة فی کون الأفعال الواردة فیها مبنیّة علی الفاعل و الفاعل فیها ضمیر یرجع إلی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لیس مقتضی الاستصحاب إلّا الاتیان بالرکعة الرابعة متصلة لأنّ من صلّی من صلاته الظهر ثلاث رکعات فعلیه الاتیان بالرابعة متصلة و ما دلّ علی لزوم الاتیان بالمشکوکة بصلاة الاحتیاط إلغاء للاستصحاب فی الشک فی الرکعات لاتقیید لحکم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الاستصحاب فی عدم الاتیان بالرکعة الرابعة لایقتضی أمرین بأن یدل علی الاتیان بالرکعة الرابعة بدلالة وضعیة و أن یدل علی الاتیان بها متصلة بالاطلاق لیقال برفع الید عن إطلاقه بالدلیل الوارد علی التقیید بل مدلوله إحراز المکلف بأنّه لم یأت بالرکعة الرابعة و المکلف بصلاة الظهر مثلا یجب علیه أربع رکعات بعنوان الظهر متصلة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إنّ حکم من لم یأت برکعة هو القیام و الاتیان بالباقی و هذا الحکم دلّ علیه قوله علیه السلام قام فاضاف إلیها اخری و لاشیء علیه و لایکون المقصود من ضمیمة الکبریات المذکورة بعد ذلک إفادة نفس هذا الحکم فإنّه تکرار لما هو معلوم بل المراد من ضمیمتها هو إفادة وجه الحکم و لافرق فیه حینئذٍ بین أن یکون تلک الأفعال المذکورة فیها مبنیّة علی الفاعل أو غیرها لأنّ الظاهر منها هو الوجه الکلی الذی</w:t>
      </w:r>
    </w:p>
    <w:p>
      <w:pPr>
        <w:pStyle w:val="BookText"/>
        <w:rPr/>
      </w:pPr>
      <w:r>
        <w:rPr>
          <w:rFonts w:ascii="IRNazanin" w:hAnsi="IRNazanin" w:eastAsia="IRNazanin"/>
          <w:color w:val="111111"/>
          <w:sz w:val="28"/>
          <w:sz w:val="28"/>
          <w:szCs w:val="28"/>
          <w:rtl w:val="true"/>
          <w:lang w:bidi="fa-IR"/>
        </w:rPr>
        <w:t>أوجب القیام لاضافة الرکعة الاخری فلایختص الاستصحاب بمورد المصلّی الشاک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الیقین و الشک حال النهی عن النقض و حمله علی إرادة إضافة الرکعة الإحتیاطیة یوجب إفادة لزوم تحصیل ذلک الیقین المطلوب فی الشک فی الرکعات و من المعلوم أنّه ینافی الیقین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الظاهر من نفس القضیة هو أنّ مناط حرمة النقض إنما یکون لأجل ما فی الیقین و الشک لا لما فی المورد من الخصوصیة و أنّ مثل الیقین لاینقض بمثل الشک و دعوی أنّ لازم هذا التنویع أنّه إن أتی المکلف بالرکعة المشکوکة متصلة مع قصد الرجاء و حصول القربة ثم تبین أنّ صلاته ناقصة کانت صلاته باطلة لفرض تعین وظیفة الشاک فی الانفصال و هو مما لایمکن الالتزام به ضرورة أنّه قد أتی بصلاته تامة و أدلة صلاة الاحتیاط فی الشکوک لاتدل علی أزید من أنّه إن کان المصلی 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هاتان تمام الأربع و مقتضاها لیس أزید من اغتفار الزیادات المأتی بها بالنسبة إلی الشاک لا أنّ اتیان الصلاة أربع رکعات متصلة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الحکم الوارد فی صورة الشک فی الرکعات بأن یأتی بالرکعة أو الرکعتین منفصلة حکم ظاهری و الحکم الظاهری فی طول الحکم الواقعی و عند الجهل به و علیه فمن أتی به رجاء ثم علم التطابق فلا إشکال فی کفایة المأتی به و لامنافاة بین کفایته واقعاً و کون الحکم الظاهری هو لزوم الاتیان منفصلة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التنویع المذکور أن یکون الشاک فی الرکعات محکوماً بوجوب الانفصال فی کلتا الأخیرتین أو إحدیهما و غیر الشاک و هو من أیقن بعدد الرکعات محکوماً بوجوب الاتصال و حینئذٍ فحیث أنّ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الیقین باق غیر منقوض فالشارع بمقتضی الاستصحاب قد تعبّد بأنّ الیقین باق و أنّ المکلف متیقن و لازمه أن یکون محکوماً بحکم المتیقن و من المعلوم أنّ الصحیحة صریحة فی شمول القاعدة للشاک فی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محکوماً تعبداً بأنّه متیقن برکعات صلاته کان لازمه أن یأتی بالرکعة المشکوکة متصلة فکان بعد تسلیم ذلک التنویع أیضاً مقتضی الاستصحاب أن یاتی بالمشکوکة متصلة و هو مقتضی صریح الاستصحاب هنا و نصّه لا أنّه مقتضی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لایستفاد من الاستصحاب إلّا الحکم بعدم الاتیان بالرکعة الرابعة تعبداً فالمکلف الشاک حینئذٍ موظف بإتیان الرکعة الرابعة من جهة أدلة وجوب اتیان الظهر بأربعة رکعات متصلة کما أنّ المتیقن بثلاث رکعات موظف بذلک و هذا مقتضی أدلة اتیان رکعات الظهر متصلة و یدلّ علی الشاک المذکور باطلاقه و مع ملاحظة أدلة الاحتیاط عند الشک فی الرکعات یرفع الید عن هذا الاطلاق جمعا بین أدلة اتیان رکعات الظهر متصلة و بین أدلة الاحتیاط لأخصیة تلک الأدلة عن ذلک الاطلاق و لانظر لادلة الاحتیاط بالنسبة إلی الاستصحاب لما عرفت من أنّه لایدل إلّا علی عدم الاتیان بالرابعة و لادلالة له بالنسبة إلی کیفیة الاتیان بالرابعة و علیه فلاتعارض بین الصحیحة و أدلة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الثالثة تدلّ علی أنّ الیقین لاینقض بالشک و حمل الیقین علی الیقین بالبراءة بالاحتیاط خلاف الظاهر لأنّ المستفاد منها هو وجود الیقین و الشک معا بالفعل و الیقین الحاصل من ناحیة الاحتیاط لیس موجوداً بالفعل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قوله لاینقض الیقین بالشک و غیره من الجملات المذکورة فی الصحیحة لایکون کلیاً لأنّ الضمیر فی قوله لاینقض و لایخلط و غیرهما راجع الی المصلّی الشاک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الظاهر أنّ ذکر هذه الجمل المتعددة عقیب قوله علیه السلام قام فاضاف إلیها أخری و لاشیء علیه لایکون لافادة نفس هذا الحکم فإنّه تکرار لما هو معلوم بل المراد منها هو افادة وجه هذا الحکم المذکور و المعمول فی ذکر الوجه هو ذکره بالوجه الکلی و لافرق فیه بین أن یکون الافعال المذکورة مبنیة للفاعل أو للمفعول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قال قال لی ابوالحسن الأول علیه السلام إذا شککت فابن علی الیقین قال قلت هذا أصل؟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یحتمل فیها بحسب مقام الثبوت وجوه الأول ارادة البناء علی الاحتیاط و تحصیل الیقین و هذا مخالف لظاهر قوله فابن علی الیقین إذ الظاهر منه ارادة البناء علی الیقین المفروض الوجود لا وجوب تحصیل الیقین الثانی ارادة قاعدة الیقین و هو أیضاً مخالف للظاهر منه و هو ارادة الموجود حال البناء لا الذی کان موجوداً فی السابق و ارتفع بعروض الشک الثالث ارادة قاعدة الاستصحاب 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إمّا من حیث الدلالة لان الموثقة بناء علی اختصاصها بالشکوک الواقعة فی الرکعات یقتضی الاستصحاب فیها البناء علی الأقل مع أنّ المذهب استقر علی خلافه فلابّد من حمله علی التقیة و هو فی غایة البعد بملاحظة سیاق الموثقة ربّما یتفصّی من هذا الاشکال بعدم الدلیل علی اختصاص الموثقة بالشکوک الواقعة فی الرکعات و مجرد ذکر الأصحاب إیّاها فی ضمن أدلة تلک المسألة لایدلّ علی الاختصاص</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من حیث السند لاحتمال الإرسال فیها و معه لاحجیة لها حیث قال فی الفقیه روی عن اسحاق بن عمار فیقال هل تشمل مشیخة الفقیه إیاها أو لاتشمل لاختصاص المشیخة بما رواه مباشرة و قد حقق بعض الأفاصل فی ذلک و ذهب فی</w:t>
      </w:r>
    </w:p>
    <w:p>
      <w:pPr>
        <w:pStyle w:val="BookText"/>
        <w:rPr/>
      </w:pPr>
      <w:r>
        <w:rPr>
          <w:rFonts w:ascii="IRNazanin" w:hAnsi="IRNazanin" w:eastAsia="IRNazanin"/>
          <w:color w:val="111111"/>
          <w:sz w:val="28"/>
          <w:sz w:val="28"/>
          <w:szCs w:val="28"/>
          <w:rtl w:val="true"/>
          <w:lang w:bidi="fa-IR"/>
        </w:rPr>
        <w:t>آخر المطاف إلی عدم الفرق فی شمول مشیخة الفقیه بین ان عبر فی الفقیه روی عن فلان بالمبنی للفاعل او بالمبنی للمفعول و علیه فلا تکون الروایة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الخاصة التی تصلح للتأیید أو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 سأل أبی أباعبدالله علیه السلام و أنا حاضر إنّی اعیر الذّمی ثوبی و أنا أعلم أنّه یشرب الخمر و یأکل لحم الخنزیر فیرد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فأغسله قبل أن اصلی فیه فقال أبوعبدالله علیه السلام صلّ فیه و لاتغسله من أجل ذلک فانک أعرته إیّاه و هو طاهر و لم تستیقن أنّه نجّسه فلابأس أن تصلّی فیه حتی تستیقن أنّه نجّسه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قال الشیخ الأعظم و فیها دلالة واضحة علی أنّ وجه البناء علی الطهارة و عدم وجوب غسله هو سبق طهارته و عدم العلم بارتفاعها و لو کان المستند قاعدة الطهارة لم یکن معنی لتعلیل الحکم بسبق الطهارة إذ الحکم فی القاعدة مستند إلی نفس عدم العلم بالطهارة و النجاسة نعم الروایة مختصة باستصحاب الطهارة دون غیرها و لایبعد عدم القول بالفصل بینهما و بین غیرها مما یشک فی ارتفاعها بالرافع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ظهور سیاقها فی التعلیل و إلقاء القاعدة خصوصا إذا فرضنا إرتکازیة الاستصحاب و الإنصاف أنّ هذه الصحیحة من أحسن الروایات الدالة علی الاستصحاب و ذلک من وجوه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عدم ورود التعبیر بالیقین فیها لیتطرق إلیها إحتمال إرادة قاعدة الیقین و إنما ظاهرها أخذ الحالة السابقة نفسها موضوعاً للحکم الظاهری بالبقاء و هو صریح فی الاستصحاب</w:t>
      </w:r>
      <w:r>
        <w:rPr>
          <w:rFonts w:eastAsia="IRNazanin" w:cs="IRNazanin"/>
          <w:color w:val="111111"/>
          <w:sz w:val="28"/>
          <w:szCs w:val="28"/>
          <w:rtl w:val="true"/>
          <w:lang w:bidi="fa-IR"/>
        </w:rPr>
        <w:t>.</w:t>
      </w:r>
      <w:bookmarkStart w:id="309" w:name="pg13975_138320"/>
    </w:p>
    <w:p>
      <w:pPr>
        <w:pStyle w:val="BookText"/>
        <w:rPr/>
      </w:pPr>
      <w:bookmarkEnd w:id="309"/>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یتفرع علی ذلک من کون موضوع التعبد الاستصحابی فیها نفس الحالة السابقة لاالیقین بها و هو جریان الاستصحاب فی موارد ثبوت الحالة السابقة بإحدی الأمارات لا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اشتمالها علی کلمة النقض فتستریح من شبهة اختصاص الاستصحاب بموارد الشک فی المانع لا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حدّ الآن تمامیة بعض الأدلة المذکورة لحجیة الاستصحاب بعنوان الکبری الکلی هذا مضافاً إلی بعض الروایات الخاصة التی أمکن القاء الخصوصیة فیه و الله هو العالم</w:t>
      </w:r>
      <w:r>
        <w:rPr>
          <w:rFonts w:eastAsia="IRNazanin" w:cs="IRNazanin"/>
          <w:color w:val="111111"/>
          <w:sz w:val="28"/>
          <w:szCs w:val="28"/>
          <w:rtl w:val="true"/>
          <w:lang w:bidi="fa-IR"/>
        </w:rPr>
        <w:t>.</w:t>
      </w:r>
    </w:p>
    <w:p>
      <w:pPr>
        <w:pStyle w:val="Heading5"/>
        <w:numPr>
          <w:ilvl w:val="4"/>
          <w:numId w:val="1"/>
        </w:numPr>
        <w:rPr/>
      </w:pPr>
      <w:bookmarkStart w:id="310" w:name="__RefHeading___Toc1558763_3381743652"/>
      <w:bookmarkStart w:id="311" w:name="_Toc113"/>
      <w:bookmarkEnd w:id="310"/>
      <w:r>
        <w:rPr>
          <w:rtl w:val="true"/>
        </w:rPr>
        <w:t>التنبیهات</w:t>
      </w:r>
      <w:r>
        <w:rPr>
          <w:rtl w:val="true"/>
        </w:rPr>
        <w:t>:</w:t>
      </w:r>
      <w:bookmarkEnd w:id="311"/>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الأعظم قال ما حاصله إنّ المعروف بین المتأخرین الاستدلال بالأخبار العامة علی حجیة الاستصحاب فی جمیع الموارد سواء کان الشک هو الشک فی الرافع أم کان الشک فی المقتضی و یشکل ذلک بأنّ حقیقة النقض هو رفع الهیئة الاتصالیة فی نقض الحبل و الأقرب الیه علی تقدیر مجازیته هو رفع الأمر الثابت نعم قد یطلق النقض علی مطلق رفع الید عن الشیء و لو لعدم وجود المقتضی له بعد أن کان آخذاً به فالمراد من النقض عدم الاستمرار علیه و البناء علی عدمه بعد وجوده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فالأمر یدور بین أن یراد من النقض مطلق ترک العمل و ترتیب الأثر و بین أن یراد من النقض ظاهره و هو ترک ما من شأنه الاستمرار و لایخفی أنّ هذا راجح بالنسبة إلی مطلق ترک العمل لان الفعل الخاص المتعلق بشیء کالنقض یصیر مخصصا لمتعلقه العام کقول القائل لاتضرب أحدا فان الضرب الظاهر فی المولم قرینة علی تخصیص الأحد العام بالاحیاء و لایتوهم حینئذٍ ان ذلک یوجب الحاجة إلی</w:t>
      </w:r>
    </w:p>
    <w:p>
      <w:pPr>
        <w:pStyle w:val="BookText"/>
        <w:rPr/>
      </w:pPr>
      <w:r>
        <w:rPr>
          <w:rFonts w:ascii="IRNazanin" w:hAnsi="IRNazanin" w:eastAsia="IRNazanin"/>
          <w:color w:val="111111"/>
          <w:sz w:val="28"/>
          <w:sz w:val="28"/>
          <w:szCs w:val="28"/>
          <w:rtl w:val="true"/>
          <w:lang w:bidi="fa-IR"/>
        </w:rPr>
        <w:t>تصرف فی الیقین بارادة المتیقن منه لأنّ التصرف المذکور لازم علی کل حال فان النقض الاختیاری القابل لورود النهی عنه لایتعلق بنفس الیقین علی کل تقدیر بل المراد من نقض الیقین المبنی هو نقض ما کان علی یقین منه و هو الطهارة السابقة و أحکام الیقین و المراد من أحکامه لیس أحکام نفس وصف الیقین اذ لو فرضنا حکماً شرعیاً محمولاً علی نفس صفة الیقین ارتفع بالشک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نذر فعلاً فی مدة الیقین بحیوة زید بل المراد أحکام المتیقن المثبتة له من جهة الیقین و هذه الأحکام کنفس المتیقن أیضاً لها إستمرار شأنی لایرتفع إلّا بالرافع فان مثل جواز الدخول فی الصلاة بالطهارة أمر مستمر إلی أن یحدث ناقضها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یستفاد من بعض الروایات إرادة مطلق رفع الید عن الشیء و لو لعدم المقتضی مثل قوله علیه السلام بل ینقض الشک بالیقین مع أنّه لا إبرام فی الشک حتی ینقض و قوله علیه السلام و لایعتد بالشک فی حال من الحالات مع أنّ الشک یعمّ الشک فی المقتضی و قوله علیه السلام الیقین لایدخله الشک صم للرؤیة و أفطر للرؤیة فإنّ مورده استصحاب بقاء رمضان و الشک فیه لیس شکا فی الرافع و قوله علیه السلام إذا شککت فابن علی الیقین فإنّ المستفاد من هذه المذکورات عدم الاعتناء بالاحتمال المخالف للیقین السابق نظیر قوله علیه السلام إذا خرجت من شیء و دخلت فی غیره فشکک لیس بشیء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أنّ شیئا من هذه الموارد لایصلح لصرف لفظ النقض عن ظاهره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قوله علیه السلام بل ینقض الشک بالیقین معناه رفع الشک لأنّ الشک مما إذا حصل لایرتفع إلّا برافع و أمّا قوله الیقین لایدخله الشک فتفرع الإفطار للرؤیة علیه من جهة استصحاب الاشتغال بصوم رمضان إلی أن یحصل الرافع و بالجملة فالمتأمل المنصف</w:t>
      </w:r>
    </w:p>
    <w:p>
      <w:pPr>
        <w:pStyle w:val="BookText"/>
        <w:rPr/>
      </w:pPr>
      <w:r>
        <w:rPr>
          <w:rFonts w:ascii="IRNazanin" w:hAnsi="IRNazanin" w:eastAsia="IRNazanin"/>
          <w:color w:val="111111"/>
          <w:sz w:val="28"/>
          <w:sz w:val="28"/>
          <w:szCs w:val="28"/>
          <w:rtl w:val="true"/>
          <w:lang w:bidi="fa-IR"/>
        </w:rPr>
        <w:t>یجد أنّ هذه الأخبار لاتدل علی أزید من اعتبار الیقین السابق عند الشک فی الارتفاع برافع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سیّد الاساتیذ العظام المیرزا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نفسه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داعی إلی صرف الیقین عن ظاهره بارادة المتیقن منه إذ کما أنّ النقض الاختیاری بالنسبة إلی نفس الیقین غیر متحقق و انما هو قهری الانتقاض کذلک الحال بعینه فی المتیقن الذی یشک المکلف فی بقائه و ارتفاعه فإنّه أیضاً إن کان باقیا فبغیر اختیاره و إن کان منتقضا فکذلک فالتصرف فی النقض بإرادة رفع الید عملا محتاج إلیه علی کل حال و معه یکون التصرف فی الیقین بلاجهة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نفس صفة الیقین کالعهد و البیعة و الیمین ممّا یصح استعارة النقض لها لما فیها من الإستحکام فیتخیل کونها ذات أجزاء متداخلة مستحکمة فیکون الخبر شاملا لکل من الشکین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فالنهی عن نقض الیقین بعد عدم تعلقه بنفس الیقین من حیث هو و بعد عدم تعلقه بالمتیقن یجب أن یکون متعلقاً بالنقض من حیث العمل و علی هذا کما أنّه یصح أن یقال یجب علیک معاملة بقاء المتیقن من حیث الآثار کذلک یصح أن یقال یجب علیک معاملة بقاء الیقین کذلک من حیث العمل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علی الثانی تفید القضیّة وجوب ترتیب أثر نفس الیقین و هو غیر مقصود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فی القضیة ملحوظ طریقا إلی متعلقه فیرجع مفاد القضیة إلی وجوب معاملة بقاء الیقین من حیث کونه طریقا إلی متعلقه فیندفع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لاوجه لارتکاب خلاف الظاهر بالتصرف فی الیقین بإرادة المتیقن منه معللّا بأنّ النقض الاختیاری لایتعلق بنفس الیقین إذ لامجال للنقض الإختیاری بالنسبة إلی المتیقن کما لامجال للنقض بالنسبة الی نفس صفة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الأمر فی التصرف فی نفس النقض بان یراد منه رفع الید عنه عملا و إسناد النقض بهذا المعنی إلی الیقین لما یتخیّل فیه من الأجزاء المتداخلة المستحکمة ممّا یصح و یحسن و لایتوقف حسن ذلک الإسناد علی إرادة المتیقن من نفس الیقین و اختصاص المتیقّن بما من شأنه الإستمرار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فی قوله علیه السلام لاتنقض الیقین بالشک هو النهی عن رفع الید عن الیقین عملا لا من جهة آثار نفس وصف الیقین بما هو وصف الیقین لما عرفت من أنّه عبرة إلی الیقیناًت الخارجیة التی تکون طریقیة و ناظرة الیها و لا من جهة رفع الید عن نفس المتیقن بل من جهة آثار الیقین الطریقی المتّحد مع آثار المتیقنات لأنّها مما یتطلبها الیقین المتعلق به فالواجب هو ترتیب آثار الیقین الطریقی إلی شیء و عدم رفع الید عنه عملا و لا فرق فیه بین أن یکون الشک فی الرافع أو المقتضی لأنّ النقض أسند الی نفس الیقین لا إلی المتیقن و المقصود من النقض هو رفع الید عنه عملا و هذا هو موافق للظاهر و لاوجه لرفع الید عنه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النهی عن نقض الیقین بما هو جامع لمصادیقه التی تکون مرایا للمتیقنات لا بما هو وصف خاص و علیه فلایکون المراد من الیقین هو المتیقن بل المراد هو الیقین و إن کان مصادیقه عبرة إلی المتیقنات فاذا اتّضح أنّ النقض مستند إلی الیقین لا إلی المتیقن فلافرق فیه بین أن یکون الشک فی الرافع أو المقتضی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أفاده سیّدنا الأستاذ فی فرض إسناد النقض بلحاظ المتیقن أو آثاره من أنّه لا دلیل علی اختصاصه بما من شأنه البقاء و الاستمرار و مجرد أقربیّته</w:t>
      </w:r>
    </w:p>
    <w:p>
      <w:pPr>
        <w:pStyle w:val="BookText"/>
        <w:rPr/>
      </w:pPr>
      <w:r>
        <w:rPr>
          <w:rFonts w:ascii="IRNazanin" w:hAnsi="IRNazanin" w:eastAsia="IRNazanin"/>
          <w:color w:val="111111"/>
          <w:sz w:val="28"/>
          <w:sz w:val="28"/>
          <w:szCs w:val="28"/>
          <w:rtl w:val="true"/>
          <w:lang w:bidi="fa-IR"/>
        </w:rPr>
        <w:t>بالنسبة إلی المعنی الحقیقی بنظر الاعتبار لایوجب تعینّه ما لم یراه أهل العرف أقرب إلی المعنی الحقیقی فلاوجه لرفع الید عن إطلاق المتعلق بل المحکم هو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سلمنا عدم تمامیة الصحاح المشتملة علی کلمة النقض للاستدلال بها فی الشک فی المقتضی یکفینا غیرها من سائر الروایات ممّا لم یرد فیه التعبیر بالنقض منها صحیحة عبدالله بن سنان قال سأل أبی أباعبدالله علیه السلام و أنا حاضر إنّی أعیر الذمیّ ثوبی و أنا أعلم أنه یشرب الخمر و یأکل لحم الخنزیر فیرد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فأغسله قبل أن اصلّی فیه فقال ابوعبدالله علیه السلام صلّ فیه و لاتغسله من أجل ذلک فإنّک أعرته إیاه و هو طاهر و لم تستیقن أنّه نجّسه فلابأس أن تصلی فیه حتی تستیقن أنّه نجّسه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الاستصحاب فی خصوص الموضوعات الخارجیة و الأحکام الجزئیة أو فی الأعم منها و الأحکام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التعمیم لعدم قصور الأدلة و لعدم المعارضة بین استصحاب المجعول و استصحاب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کما أفاد فی الکفایة أنّ قضیة لاتنقض ظاهرة فی اعتبار الاستصحاب فی الشبهات حکمیة کانت أو موضوعیة و اختصاص المورد بالاخیرة لایوجب تخصصیها بها خصوصا بعد ملاحظة أنها مذکورة فی الروایة بعنوان قضیة کلیة ارتکازیة فی غیر مورد لاجل الاستدلال بها علی حکم المورد فلاقصور فی الأدلة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الموضوعات و الأحکام الکلیة لایساعده الأمر بعدم الفحص فی الشبهات الموضوعیة لوجوبه فی الأحکام الکلیة و حمل أدلة الاستصحاب علی</w:t>
      </w:r>
    </w:p>
    <w:p>
      <w:pPr>
        <w:pStyle w:val="BookText"/>
        <w:rPr/>
      </w:pPr>
      <w:r>
        <w:rPr>
          <w:rFonts w:ascii="IRNazanin" w:hAnsi="IRNazanin" w:eastAsia="IRNazanin"/>
          <w:color w:val="111111"/>
          <w:sz w:val="28"/>
          <w:sz w:val="28"/>
          <w:szCs w:val="28"/>
          <w:rtl w:val="true"/>
          <w:lang w:bidi="fa-IR"/>
        </w:rPr>
        <w:t>القضیة المهمله بالنسبة إلی الأحکام الکلیة و علی المطلقه بالنسبة إلی الموضوعات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مطلقه لامهملة و العبرة بعموم الوارد لابخصوصیة المورد و ذکر عدم لزوم الفحص بالنسبة إلی مورد السؤال لاینافی لزوم الفحص بالنسبة إلی الأحکام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عدم تعرض الأصحاب للاستصحاب فی الأحکام الکلیة قبل و الد الشیخ البهائی قدس سره قرنیة علی اختصاص أدّلتها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ذلک لایمنع عن للاستدلال به فی الأحکام الکلیة أیضاً بعد ظهور أدلّتها فی التعمیم نعم هنا إشکال آخر أورده الفاضل النراقی علی الاستصحاب فی الأحکام الکلیة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الاستصحاب فی الأحکام الکلیة معارض بمثله دائما و ذلک لأنّ الشک فی الحکم الشرعی تارة یکون راجعاً إلی مقام الجعل و لو لم یکن المجعول فعلیّا لعدم تحقق موضوعه فی الخارج فیجری فیه استصحاب بقاء الجعل و یسمّی باستصحاب عدم النسخ و هذا الاستصحاب خارج عن محل الکلام و قوله علیه السلام حلال محمد حلال إلی یوم القیامة یغنینا عن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اخری یکون الشک راجعاً إلی المجعول بعد فعلیته بتحقق موضوعه فی الخارج کالشک فی حرمة و طیء المرأة بعد انقطاع الدم قبل الاغتسال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 فی المجعول مرجعه إلی أحد الأمرین لاثالث لهما لأن الشک فی بقاء المجعول إمّا أن یکون لأجل الشک فی دائرة المجعول سعة و ضیقا من قبل الشارع و الشک فی سعة المجعول وضیقه یستلزم الشک فی الموضوع لامحالة فإنّا لاندری أنّ</w:t>
      </w:r>
    </w:p>
    <w:p>
      <w:pPr>
        <w:pStyle w:val="BookText"/>
        <w:rPr/>
      </w:pPr>
      <w:r>
        <w:rPr>
          <w:rFonts w:ascii="IRNazanin" w:hAnsi="IRNazanin" w:eastAsia="IRNazanin"/>
          <w:color w:val="111111"/>
          <w:sz w:val="28"/>
          <w:sz w:val="28"/>
          <w:szCs w:val="28"/>
          <w:rtl w:val="true"/>
          <w:lang w:bidi="fa-IR"/>
        </w:rPr>
        <w:t>الموضوع للحرمة هل هو و طیء واجد الدم أو المحدث بحدث الحیض و یعبر عنه بالشک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الشک لأجل الأمور الخارجیة بعد العلم بحدود المجعول سعة وضیقا من قبل الشارع فیکون الشک فی الانطباق کما إذا شککنا فی انقطاع الدم بعد العلم بعدم حرمة الوطیء بعد الانقطاع و لو قبل الاغتسال و یعبّر عن هذا الشک بالشبهة الموضوعیة و جریان الاستصحاب فی الشبهات الموضوعیة ممّا لاإشکال فیه و لاکلام کما هو مورد الصحیحة و غیرها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الشبهات الحکمیة فإن کان الزمان مفرّدا للموضوع و کان الحکم انحلالیا کحرمة و طیء الحائض مثلا فان للوطیء افراداً کثیرة بحسب امتداد الزمان من أوّل الحیض إلی آخره و ینحلّ التکلیف و هو حرمة وطیء الحائض إلی حرمة امور متعددة و هی أفراد الوطیء الطولیة بحسب امتداد الزمان فلایمکن جریان الاستصحاب فیها حتی علی القول بجریان الاستصحاب فی الاحکام الکلیة لأنّ هذا الفرد من الوطیء و هو الفرد المقید المفروض وقوعه بعد انقطاع الدم قبل الاغتسال لم تعلم حرمته من أوّل الأمر حتی نستصحب بقاؤها نعم الأفراد الأخر کانت متیقنة الحرمة و هی الأفراد المفروضة من أوّل الحیض إلی انقطاع الدم و هذه الأفراد قد مضی زمانها مع الامتثال أو مع العصیان فلامجال للاستصحاب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الزمان مفرّدا و لم یکن الحکم انحلالیا کنجاسة الماء القلیل المتمّم کرّا فإنّ الماء شیء واحد غیر متعدد بحسب امتداد الزمان فی نظر العرف و نجاسته حکم واحد مستمر من أوّل الحدوث إلی آخر الزوال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الملکیة و الزوجیة فلایجری الاستصحاب فی هذا القسم أیضاً لابتلائه بالمعارض لأنه إذا شککنا فی بقاء نجاسة الماء المتمم کراً فلنا یقین متعلق</w:t>
      </w:r>
    </w:p>
    <w:p>
      <w:pPr>
        <w:pStyle w:val="BookText"/>
        <w:rPr/>
      </w:pPr>
      <w:r>
        <w:rPr>
          <w:rFonts w:ascii="IRNazanin" w:hAnsi="IRNazanin" w:eastAsia="IRNazanin"/>
          <w:color w:val="111111"/>
          <w:sz w:val="28"/>
          <w:sz w:val="28"/>
          <w:szCs w:val="28"/>
          <w:rtl w:val="true"/>
          <w:lang w:bidi="fa-IR"/>
        </w:rPr>
        <w:t>بالمجعول و یقین متعلق بالجعل فبالنظر إلی المجعول یجری استصحاب النجاسة لکونها متیقنة الحدوث مشکوکة البقاء و بالنظر إلی الجعل یجری استصحاب عدم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جعل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متیقنا و ذلک للیقین بعدم جعل النجاسة للماء القلیل فی صدر الإسلام لامطلقاً و لامقیداً بعدم المتمم و القدر المتیقن إنّما هو جعلها للقلیل غیر المتمم أمّا جعلها مطلقاً حتی للقلیل المتمم فهو مشکوک فیه فنستصحب عدمه و یکون المقام من قبیل دوران الأمر بین الأقل و الأکثر فنأخذ بالأقل لکونه متیقنا و نجری الأصل فی الأکثر لکونه مشکوکا فیه فتقع المعارضة بین استصحاب بقاء المجعول و استصحاب عدم الجعل و کذا الملکیة و الزوجیة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المعارضة بین استصحاب عدم الجعل و استصحاب المجعول فرع المنافاة بینهما و هو أوّل الکلام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مورد کلام القائل بالمعارضة کالنراقی هو ما إذا کان الزمان ظرفا فحکم فیه باستصحاب الوجود و العدم أما الاول فواضح و أمّا الثانی فلأنّ عدم وجوب المطلق و إن انتقض إلّا أنّ عدم وجوب الجلوس المقید بما بعد الزوال لم ینتقض أصلا فیستصحب و بعبارة اخری لاضیر فی اعتبار الجلوس مقیّدا بما بعد الزوال فیقال هذا لم یعلم وجوبه و الأصل عدم وجوبه و هذا الأصل العدمی و إن کان جاریا إلّا أنه لاینافی استصحاب الوجود لعدم المضادّة أو المعارضة بین الوجود المطلق و العدم المقید و إنّما المعارضة بین الوجود المطلق و العدم المطلق أو بین الوجود المقید و العدم المقید و ذلک لاعتبار وحدة الموضوع فی المعارضة و ینقدح مما ذکر ما فی کلام الشیخ قدس سره رداً علی الفاضل النراقی من أنّ الزمان إن کان مفردا فلایجری استصحاب الوجود لعدم اتحاد الموضوع و یجری 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الزمان مفردا فیجری استصحاب الوجود لاتحاد الموضوع و لایجری استصحاب العدم فلامعارضة بین الاستصحابین أصلا انتهی و ذلک لما عرفت من جریان استصحاب عدم وجوب الجلوس المقید بما بعد الزوال أیضاً فإنّ المنقوض هو عدم وجوب المطلق لا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لاینافی استصحاب عدم وجوب الجلوس المقید بما بعد الزوال مع استصحاب الوجوب المطلق لعدم اتحاد الموضوع فی الوجوب المطلق و العدم المقید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وینقدح ممّا ذکر أیضاً ما فی کلام بعض الأعلام حیث تسلم المعارضة فیما إذا لم یکن الزمان مفرّدا و أورد علی الشیخ القائل بعدم جریان استصحاب العدم و عدم المعارضة بین الاستصحابین أصلا بقوله و قد أوضحنا وقوع المعارضة مع عدم کون الزمان مفرّدا و وحدة الموضوع فیقال إنّ هذا الموضوع الواحد کان حکمه کذا و شک فی بقائه فیجری استصحاب بقائه و یقال أیضاً إنّ هذا الموضوع لم یجعل له حکم فی الأول لامطلقاً و لامقیدا بحال و المتیقن جعل الحکم له حال کونه مقیدا فیبقی جعل الحکم له بالنسبة إلی غیرها تحت الأصل فتقع المعارضة بین الاستصحابین مع حفظ وحدة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عدم المنافاة و المعارضة بینهما لجریان استصحاب الوجوب المطلق و مع جریانه لامجال لجریان استصحاب عدم وجوب المطلق للعلم بانتقاضه نعم یجری استصحاب عدم وجوب المقید من دون معارضة بین الاستصحابین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الزمان فی الاستصحاب العدمی أیضاً مأخوذ بنحو الظرفیة فکلا الاستصحابین یرد ان علی الوجوب المتعلق بالجلوس الذی یکون الزمان الخاص ظرفا له أحدهما یثبته و الأخر ینفیه و یقع بینهما التعارض الموجب للتساقط و یجب</w:t>
      </w:r>
    </w:p>
    <w:p>
      <w:pPr>
        <w:pStyle w:val="BookText"/>
        <w:rPr/>
      </w:pPr>
      <w:r>
        <w:rPr>
          <w:rFonts w:ascii="IRNazanin" w:hAnsi="IRNazanin" w:eastAsia="IRNazanin"/>
          <w:color w:val="111111"/>
          <w:sz w:val="28"/>
          <w:sz w:val="28"/>
          <w:szCs w:val="28"/>
          <w:rtl w:val="true"/>
          <w:lang w:bidi="fa-IR"/>
        </w:rPr>
        <w:t>الرجوع الی الأصول الأخر مندفعة بأنّ مع أخذ الزمان بنحو الظرفیه لامجال للاستصحاب العدمی للعلم بانتقاضه حین وجوب الجلوس و مع العلم بالانتقاض و الشک فی البقاء یستصحب الناقض و لامجال لاستصحاب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مخالفة ذلک مع الصحاح الدالة علی اعتبار الاستصحاب لأنّ مجعولیة الطهارة فی زمان الشک بالاستصحاب تکون معارضة مع استصحاب عدم جعلها و هو کما تری نعم إذا فرض الزمان قیدا مثلا لوجوب الجلوس فلایجری إلّا استصحاب العدم ولکن الکلام فی استصحاب وجوب الجلوس من دون تقیّده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الخاص ظرف للحکم المجعول الایجابی و النفی یرد علی هذه الجملة فإذا شرع الشارع أنّ الجلوس واجب بعد زوال الجمعة فالظرف ظرف لتعلق الوجوب بطبیعة الجلوس فإن لم یشرع الشارع نقول لیس الجلوس بواجب بعد زوال الجمعة فالنفی یرد علی هذه الجملة التی تکون الظرف فیها ظرفا للوجوب لا أنّ الظرف لوحظ ظرفا للعدم و فی محل الکلام حیث إنّ المستصحب هو نفی الأحکام الثابت قبل تشریع الشریعة فزمان ما بعد الزوال یتصور ظرفا للوجوب المتعلق بالجلوس و یقال إنّ الجلوس بعد زوال الجمعة لم یکن واجبا فیرد النفی علی القضیة الایجابیة بمالها من الخصوصیات و منها أنّ ما بعد الزوال ظرف تعلق الحکم بالطبیعة التی هی موضوع الایجاب و کما أنّ فعلیة وجوب طبیعة الجلوس علی المکلف موقوفة علی حضور الوقت و فعلیة الزمان فهکذا فعلیة عدم الوجوب فاذاً ما بعد الزوال لایجب علی المکلف جلوس بمقتضی هذه القضیة السلبیة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السلبیة المذکورة لامجال لها بعد العلم بالتشریع او استصحابه لاقبل الزوال و لابعده بناء علی الظرفیة أمّا صورة العلم بالتشریع فلعدم الشک و أمّا صورة استصحاب التشریع فلانه ملحق بصورة العلم تعبداً فالتحقیق حینئذٍ هو جریان</w:t>
      </w:r>
    </w:p>
    <w:p>
      <w:pPr>
        <w:pStyle w:val="BookText"/>
        <w:rPr/>
      </w:pPr>
      <w:r>
        <w:rPr>
          <w:rFonts w:ascii="IRNazanin" w:hAnsi="IRNazanin" w:eastAsia="IRNazanin"/>
          <w:color w:val="111111"/>
          <w:sz w:val="28"/>
          <w:sz w:val="28"/>
          <w:szCs w:val="28"/>
          <w:rtl w:val="true"/>
          <w:lang w:bidi="fa-IR"/>
        </w:rPr>
        <w:t>الاستصحاب فی القضیة الایجابیة و معه لایجری الاستصحاب فی القضیة السلبیة نعم یجری استصحاب عدم وجوب الموضوع المقید بما بعد الزوال ولکنه لاینافی مع القضیة الایجابیة المطلقة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وجه جریان الاستصحاب الوجودی دون العدمی إنّ الاستصحاب العدمی و هو أنّه لیس الجلوس واجبا بعد الزوال من یوم الجمعة غیر جار بنفسه لابتلائه بالمعارض فإنّ هنا استصحابین آخرین عدمیین أحدهما استصحاب أنّه لایجب الجلوس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أنّه لایجب الجلوس قبل الزوال منه فان کل واحد منهما من وجوبه یوم الجمعة مطلقاً و وجوبه قبل زواله قضیة حقیقیته مسبوقة بالعدم قبل الشریعة یقتضی الاستصحاب بقاءها مع أنّا نعلم بانتقاض إحدی هذه الثلاثة لفرض العلم بالوجوب قبل الزوال أجمالا فلا حجة فی شیء منها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الاستصحاب الوجودی لیس طرفا لهذه المعارضة حتی یسقط هو أیضاً لأنّه محکوم لکل من هذه الاستصحابات الثلاثة فإنّها استصحابات تجری فی أحکام کلیة و تحکم بأنّ المکلف علی یقین بعدم الوجوب فی أیّ من الصور الثلاث المحتملة فلامحالة إمّا هو متیقن بعدم الوجوب فی ما قبل الزوال أو بعدمه بعده فیختل أحد رکنی الاستصحاب أو کلیهما و هذا بخلاف الاستصحاب الوجودی فإنّه استصحاب مصداق جزئی من الوجوب بعد انطباق القضیة الحقیقیّة علی المورد و اتضاح حکم جلوسه فی هذه الجمعة فیجرّ هذا الحکم الشخصی فی کل جمعة إلی ما بعد الزوال فالحاصل أنّه لامجال للاستصحاب الوجودی مع کل واحد من هذه الثلاثة فإذا سقطت هذه الثلاثة بالمعارضة و صلت النوبه إلی الاستصحاب الوجودی و کان جاریا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مع ملاحظة الزمان ظرفا لیس الاستصحاب العدمی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قبل الزوال أو بعد الزوال لم یلاحظ فی الحکم بل الحکم العدمی هو عدم وجوب الجلوس فی یوم الجمعة و هو معلوم و هذا الحکم منقوض بالعلم بالوجوب فی الجمعة فی الجملة فإذا شک أنّه مختص بقبل الزوال أو یشمل بعده یستصحب الناقض و لامجال معه للاستصحاب العدمی و الدلیل الشرعی الدال علی وجوب الجلوس حیث لایختص بجمعة خاصة کلّی و مقتضاه هو تعمیم الحکم لکل جمعة فلاوجه لجعله جزئیا و الحکم العدمی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اختلال أرکان الاستصحاب الوجودی من ناحیة الاستصحابات العدمیة ممنوعة إذ القضایا سواء کانت عدمیة أو وجودیة کلّیة و مع العلم بوجود الحکم فی کل جمعة یعلم بانتقاض الحکم العدمی الکلی فی کل جمعة و معه لامجال للاستصحاب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الشک لایکون متصلا بالیقین بالعدم مع حیلولة العلم بالنقض نعم یمکن أن یلاحظ الزمان قیدا فیجری فیه الاستصحاب ولکنه لاینافی الاستصحاب الوجودی لعدم المضادة بینهما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الجواب عن إشکال النراقی هو أن یقال إنّ موضوع الاستصحاب الوجودی و العدمی إن فرض واحداً فالمعارضة صحیحة ولکن هذا الفرض یوجب سقوط أحدهما لأنّ الموضوع إمّا نفس الجلوس فلایجری الاستصحاب العدمی لانتقاضه بالعلم بالوجوب قبل الزوال فلایکون بین الشک و الیقین اتصال و إمّا الموضوع هو الجلوس المتقید ببعد الزوال فلایجری الاستصحاب الوجودی لعدم الیقین بوجوب الجلوس المتقیّد بما بعد الزوال و ان لم یکن موضوع الاستصحاب الوجودی و العدمی واحداً بأن یکون مفاد أحد الاصلین ثبوت الوجوب لنفس الجلوس و مفاد</w:t>
      </w:r>
    </w:p>
    <w:p>
      <w:pPr>
        <w:pStyle w:val="BookText"/>
        <w:rPr/>
      </w:pPr>
      <w:r>
        <w:rPr>
          <w:rFonts w:ascii="IRNazanin" w:hAnsi="IRNazanin" w:eastAsia="IRNazanin"/>
          <w:color w:val="111111"/>
          <w:sz w:val="28"/>
          <w:sz w:val="28"/>
          <w:szCs w:val="28"/>
          <w:rtl w:val="true"/>
          <w:lang w:bidi="fa-IR"/>
        </w:rPr>
        <w:t>الاخر عدم وجوب الجلوس المتقید بما بعد الزوال فلامنافاة بینهما و لذا یصح أن یقال إنّ الجلوس بعد الزوال واجب بما أنه جلوس و لیس الجلوس بما أنه متقید بما بعد الزوال واجبا و علیه فلااشکال فی جریان الاستصحاب الوجودی فی الشبهات الحکمیه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التفاصیل المذکورة بین الأحکام الوضعیة و بین الأحکام التکلیفیة أحدها ما حکی عن الفاضل التونی قدس سره من التفصیل بین الأحکام الوضعیة یعنی نفس الأسباب و الشروط و الموانع و الأحکام التکلیفیة التابعة لها و بین غیرها من الأحکام الشرعیة و الأحکام الوضعیة بمعنی سببیة السبب و شرطیة الشرط و نحوهما من الامور الوضعیة فیجری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ثبوت الحکم فی الزمان الثانی بالنص لابالثبوت فی الزمان الأوّل فیما إذا کان الحکم موقتا إذ مع ثبوت الحکم بالنص لا بالثبوت فی الزمان الأوّل لایکون ثبوته فی الزمان الثانی استصحابا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الحکم غیر موقت فهو کذلک إن قلنا بإفادة الأمر للتکرار و إلّا فذمة المکلف مشغولة حتی یأتی به فی أیّ زمان کان و نسبة أجزاء الزمان إلیه نسبة واحدة فی کونه أداء فی کل جزء منها سواء قلنا بأنّ الأمر للفور أم لا و توهم أنّ الأمر إذا کان للفور یکون من قبیل الوقت المضیق اشتباه غیر خفی علی المتأمل فهذا أیضاً لیس من الاستصحاب فی شیء و لایمکن أن یقال اثبات الحکم فیما بعد وقته من الاستصحاب فإنّ هذا لم یقل به أحد و لایجوز أجماعا و کذا الکلام فی النهی بل هو الأولی بعدم التوهم للاستصحاب فیه لأنّ مطلقه یفید التکرار و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الحکم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 فالأحکام التکلیفیة الخمسة المجردة عن الأحکام الوضعیة لایتصور فیها الاستدلال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الاحکام الوضعیة فإذا جعل الشارع شیئا سببا لحکم من الأحکام الخمسة کالدلوک لوجوب الظهر و الکسوف لوجوب صلاته و الزلزلة لصلاتها و الایجاب و القبول لاباحة الاستمتاعات فی النکاح و نحو ذلک فینبغی أن ینظر إلی کیفیة سببیة السبب هل هی علی الإطلاق کما فی الإیجاب و القبول أو فی وقت معین کالدلوک و نحوه مما لم یکن السبب وقتا و کالکسوف و الحیض و نحوهما مما یکون السبب وقتا للحکم فإنّ السببیة فی هذه الاشیاء علی نحو آخر فإنّها أسباب للحکم فی أوقات معینة و جمیع ذلک لیس من الاستصحاب فی شیء فإنّ ثبوت الحکم فی شیء من أجزاء الزمان الثابت فیه الحکم لیس تابعا للثبوت فی جزء آخر بل نسبة السبب فی محل اقتضاء الحکم فی کل جزء نسبة واحدة و کذلک الکلام فی الشرط و المانع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السبب و الشرط فیجری الاستصحاب فیه بما اوضحه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ذکرناه أنّ الاستصحاب المختلف فیه لایکون إلّا فی الأحکام الوضعیة أعنی الأسباب و الشرائط و الموانع للأحکام الخمسة من حیث إنّها کذلک و وقوعه فی الأحکام الخمسة إنما هو بتبعیتها کما یقال فی الماء الکر المتغیر بالنجاسة إذا زال تغیره من قبل نفسه فإنّه یجب الاجتناب عنه فی الصلاة لوجوبه قبل زوال تغیره فإنّ مرجعه إلی أنّ النجاسة کانت ثابتة قبل زوال تغیره فکذلک یکون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فی الأحکام الوضعیة بمعنی نفس السبب و الشرط و نحوهما عدم جریان الاستصحاب مع قطع النظر عن الأخبار الدالة علی حجیة الاستصحاب و جریانه مع ملاحظة تلک الأخبار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و علی الأوّل یکون وجوب ذلک الشیء أو ندبه فی کل جزء من أجزاء ذلک الوقت ثابتا بذلک الأمر فالتمسک فی ثبوت الحکم فی الزمان الثانی بالنص لابثبوته فی الزمان الأوّل حتی یکون استصحابا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فیه لأنّ الموقت قد یتردّد وقته بین زمان و ما بعده فیجری الاستصحاب الموضوعی أو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و علی الثانی أیضاً إن قلنا بافادة الأمر للتکرار الخ مورد الایراد حیث قد یکون التکرار مردداً بین وجهین کما إذا علم بانه لیس للتکرار الدائمی لکن العدد المتکرر یکون مردداً بین الزائد و الناقص و لایندفع هذا الإیراد بأنّ الحکم فی التکرار کالأمر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الصواب فی الجواب بأن نقول اذا ثبت وجوب التکرار فالشک فی بقاء ذلک الحکم من هذه الجهة مرجعه إلی الشک فی مقدار التکرار لتردده بین الزائد و الناقص و لایجری فیه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واحد من المکرر إن کان تکلیفا مستقلا فالشک فی الزائد شک فی التکلیف المستقل و حکمه النفی بأصالة البراءة لا الاثبات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الزائد علی تقدیر وجوبه جزء من المأمور به بأن یکون الأمر بمجموع العدد المتکرّر من حیث انه مرکب واحد فمرجعه إلی الشک فی جزئیة التی المأمور به و عدمها و لایجری فیه الاستصحاب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ثبوت الوجوب لباقی الأجزاء لایثبت وجوب هذا الشیء المشکوک فی جزئیة بل لابدّ من الرجوع إلی البراءة أو الاحتیاط</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ذهب الیه الفاضل التونی غیر صحیح اذ لاوجه لتخصیص جریان الاستصحاب مع إطلاق أدلّته بالأسباب و الشروط و الموانع و الأحکام التابعة لها دون الأحکام التکلیفیة الشرعیة المستقلة لما عرفت من إمکان تصور الشک و التردید فیها کما لامجال لتخصیصه بغیر الأحکام الوضعیة بمعنی سببیة السبب و شرطیة الشرط و نحوهما بعد فرض کونها مما تناله ید الشارع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الّذی ذهب إلیه الشیخ الأعظم قدس سره من جریان الاستصحاب فی الأحکام التکلیفیة دون الوضعیة لاختصاص الجعل بالأحکام التکلیفیة دون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الخطاب الوضعی مرجعه إلی الخطاب الشرعی و أنّ معنی کون الشیء سببا لواجب هو الحکم بوجوب ذلک الواجب عند حصول ذلک الشیء و معنی قولنا اتلاف الصبی سبب لضمانه أنّه یجب علیه غرامة المثل أو القیمة إذا اجتمع فیه شرائط التکلیف من البلوغ و العقل و الیسار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یدع أحد ارجاع الحکم الوضعی إلی التکلیف المنجز حال استناد الحکم الوضعی إلی الشخص حتی یدفع ذلک بما ذکره بعض من غفل عن مراد النافین من أنّه قد یتحقق الحکم الوضعی فی مورد غیر قابل للحکم التکلیفی کالصبی و النائم 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غیر السبب من الشرطیة و المانعیة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و الفساد فی العبادات بمعنی موافقة الفعل المأتی به للفعل المأمور به أو مخالفته له و من المعلوم أنّ الموافقة و المخالفة لیستا بجعل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و الفساد فی المعاملات فهما بمعنی ترتب الأثر علیها و عدمه فمرجع ذلک إلی سببّیة هذه المعاملة لاثرها و عدم سببیة تلک فإن لو حظت المعاملة سببا للحکم التکلیفی کالبیع للاباحة فالکلام فیها یعرف مما سبق فی السبیة و 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 حظت سببا لأمر آخر کسببیة البیع للملکیة فهذه الامور بنفسها لیست أحکاما شرعیة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حقائقها إمّا امور اعتباریة منتزعة من الأحکام التکلیفیة أو امور واقعیة کشف عنها الشارع فیکون أسبابها کنفس المسبّبات اموراً واقعیة مکشوفا عنها ببیان الشارع و علی التقدیرین فلاجعل فی سببیة هذه الأسباب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الأحکام التکلیفیة مجعولة دون الأحکام الوضعیة مطلقاً بل هی إما امور اعتباریة انتزاعیة عن الأحکام التکلیفیة أو امور واقعیة کشف عنها الشارع و علیه فلامجال للاستصحاب فی الأحکام الوضعیة لعدم کونها مجعولة بجعل مستقل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لاوجه لانکار جریان الاستصحاب فی الأحکام الوضعیة لامکان الجعل التبعی فیها و عدم لزوم کون الجعل استقلالیا لأنّ الجعل التبعی جعل شرعی أیضاً لکونه مجعولا بتبع جعل المجعول و هو التکلیف فإنّ المولی إذا جعل التکلیف بلا قید کان تکلیفه مطلقاً و إذا جعله مقیدا بوجود شیء فی الموضوع کان تکلیفه مقیّدا و هکذا إذا جعله مقیّدا بعدم شیء کان ذلک الشیء مانعاً و هکذا غیرهما مما تناله ید الشارع إلیه و لو بالجعل التبعی و بالجملة لاحاجة فی جریان الاستصحاب إلی کون المستصحب مجعولا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 و الزوجیة و أمثالهما مجعولة بالاستقلال لأنّ ظاهر الأدلة کقوله علیه السلام الناس مسلطون علی أموالهم فی التصرفات أنّ جواز التصرف مسبوق بالملکیة و من أحکامها لا أنّ الملکیة منتزعة من جواز التصرف فإنّ الحکم بجواز التصرف مستفاد من قوله علیه السلام مسلّطون و الملکیة مستفادة من إضافة الأموال إلیهم فی قوله علیه السلام علی أموالهم فظاهر الحدیث أنّ الملکیة متقدمة علی جواز التصرف تقدم الموضوع علی الحکم و هکذا الأمر فی غیر الملکیة کالزوجیة فإنّ جواز الاستمتاع من آثار الزوجیة و متفرعة علیها لا أنّها منتزعة من جواز الاستمتاع 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لاتلازم بین الملکیة و جواز التصرف فإنّ النسبة بینهما هی العموم من وجه إذ قد یکون الشخص مالکا و لایجوز له التصرف کالسفیه و قد یجوز التصرف له مع عدم کونه مالکا کالمباحات الاصلیة فکیف یمکن القول بأنّ الملکیة منتزعة من 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تفصیل صاحب الکفایة و توضیحه أنّ الأحکام الوضعیة علی أنحاء ثلاثة الأول مالا یکون مجعولا بالجعل التشریعی أصلا لااستقلالاً و لاتبعاً للتکلیف کالسببیة لما هو سبب تکوینی لانشاء التکلیف أو الشرطیة أو المانعیة لما هو مانع و شرط تکوینا فإنّها لیست مجعولة لااستقلالاً و لاتبعاً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مجعولة عرضا بجعل تکوینی إذ السبب مثلا اذا وجد وجدت السببیة عرضا باعتبار وجود منشأ انتزاعه إذ لیس فی الخارج إلّا وجود السبب فوجود السببیة هی أمر انتزاعی بوجود منشأ انتزاعها و هو وجود ضعیف عرضی کوجود المقبول بوجود القابل بالعرض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لایکاد یعقل انتزاع هذه العناوین للسبب للتکلیف و شرطه و مانعه من التکلیف المتأخر عنها ذاتا حدوثا فی الشرط و السبب أو ارتفاعا فی المانعیة کما أنّ اتصافها بها لیس إلّا لاجل ما علیها من الخصوصیة المستدعیة لحدوث التکلیف أو ارتفاعه تکوینا للزوم أن یکون فی العلة باجزائها ربط خاص به کانت مؤثرة فی معلولها لا فی غیره و لاغیرها فیه و إلّا لزم أن یکون کل شیء موثرا فی کل شیء و تلک الخصوصیة لاتکاد توجد فیها بمجرد انشاء مفاهیم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فلایتصور فی هذا القسم أعنی سبب تکوینی أو شرطه أو مانعه السببیة و الشرطیة و المانعیة المجعولة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لایتطرق الیه الجعل التشریعی إلّا تبعاً للتکلیف کالجزئیة و الشرطیة و المانعیة و القاطعیة لما هو جزء المکلف به و شرطه و مانعه و قاطعه حیث إنّ اتصاف شیء بجزئیة المأمور به أو شرطیة أو غیرهما لایکاد یکون إلّا بالأمر بجملة امور مقیدة بأمر وجودی أو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لایکاد یتصف شیء بذلک أی کونه جزء أو شرطاً للمأمور به إلّا بتبع ملاحظة الأمر بما یشتمل علیه مقیّدا بأمر آخر و ما لم یتعلق بها الأمر کذلک لما کاد اتصف بالجزئیة أو الشرطیة و إن انشأ الشارع له الجزئیة او الشرطیة و جعل الماهیة و اجزائها لیس الّا تصویر ما فیه المصلحة المهمة الموجبة للأمر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فتصورها بأجزائها و قیودها لایوجب اتصاف شیء منها بجزئیة المأمور به أو شرطه قبل الأمر بها فالجزئیة للمأمور به أو الشرطیة له إنّما ینتزع لجزئه أو شرطه بملاحظة الأمر به بلاحاجة إلی جعلها و بدون الأمر به لا اتصاف بها أصلا و إن اتصف بالجزئیة أو الشرطیة للمتصور أو لذی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الجعل استقلالاً بانشائه و تبعاً للتکلیف بکونه منشأ لانتزاعه و إن کان الصحیح انتزاعه من انشائه و جعله و کون التکلیف من آثاره و أحکامه أی اعتباره استقلالاً من إنشاء المنشیء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القسم باعتبار الوقوع یکون مستقلا و إن أمکن الجعل التبعی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کالحجیة و القضاوة و الولایة و النیابة و الحریة و الرقیة و الزوجیة و الملکیة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صحة انتزاع الملکیة و الزوجیة و العتاق بمجرد العقد أو الایقاع ممن بیده الاختیار من دون ملاحظة التکالیف و الآثار و لو کانت منتزعة عنها لما کاد یصح اعتبارها إلّا بملاحظتها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اختلاف الوضع فی الجعل فلامجال لاستصحاب دخل ماله الدخل فی التکلیف إذا شک فی بقائه علی ما کان علیه من الدخل لعدم کونه حکماً شرعیاً و لایترتب علیه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لااشکال فی جریان الاستصحاب فی الوضع المستقل بالجعل حیث إنّه کالتکلیف و هکذا لا اشکال فی جریان الاستصحاب فی ما إذا کان المستصحب مجعولا بالتبع فإنّ أمر وضعه و رفعه بید الشارع و لو بتبع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إلّا أن صریح کلامه فی القسم الأوّل عدم امکان جعل السببیة و الشرطیة لنفس التکلیف لا استقلالاً و لاتبعاً و هو لا یخلو عن التامل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لایمکن جعله هو ماله الدخل فی التکوین لا ماله الدخل بحسب مقام التشریع مثلا إذا علق الأمر بالصلاة علی دلوک الشمس فإنّه تارة یلاحظ الواقع و یقال إنّ الدلوک واقعاً شرط تأثیر المصلحة المقتضیة لایجاب الصلاة و اخری یلاحظ مقام الجعل و یقال إنّ الانشاء بداعی البعث حیث علق علی دلوک الشمس فلایکون الانشاء المذکور مصداقاً للبعث إلّا إذا اقترن حقیقة بدلوک الشمس و هو أمر زائد علی کون تأثیر الصلاة منوطا بالدلوک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فالشرطیة و السببیة تکون بحسب مقام الطلب قابلة للجعل التبعی أیضاً دون مقام التکوین و دخل الشیء فی التأثیر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امکان تعلق الجعل بالسببیة و الشرطیة استقلالاً و عدمه و توضیح ذلک یستدعی رسم مقدمة و هی أن نفس التکالیف التی لایکاد یشک أحد فی إمکان تعلق الجعل بها مستقلا هل هی الارادة أو الکراهة الموجودة فی نفس المکلف بالکسر أو الارادة أو الکراهة الاعتباریة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المراد من السبیة و الشرطیة هی الإرادة أو الکراهة الواقعیة لم یصح تعلق الجعل التشریعی بهما لا استقلالاً و لاتبعاً لأنهما من الاُمور الواقعیة التی لاتنالها الجعل التشریعی أصلا و إن کان المراد منهما هی الاُمور الاعتباریة التی یوجد بالاعتبار و لایوجد بعدمه و یعبر عنها بالوجوب الاعتباری و الحرمة الاعتباریة صح تعلق الجعل</w:t>
      </w:r>
    </w:p>
    <w:p>
      <w:pPr>
        <w:pStyle w:val="BookText"/>
        <w:rPr/>
      </w:pPr>
      <w:r>
        <w:rPr>
          <w:rFonts w:ascii="IRNazanin" w:hAnsi="IRNazanin" w:eastAsia="IRNazanin"/>
          <w:color w:val="111111"/>
          <w:sz w:val="28"/>
          <w:sz w:val="28"/>
          <w:szCs w:val="28"/>
          <w:rtl w:val="true"/>
          <w:lang w:bidi="fa-IR"/>
        </w:rPr>
        <w:t>الاعتباری بها إذ بعد کون نفس التکلیف امراً اعتباریا لم لایصح اعتبار أمر آخر سببا أو شرطاً له فکما أنّ نفس التکلیف أمر اعتباری محض کان سببیة السبب أو الشرطیة امراً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لایذهب علیک أنّ مقتضی ما ذکر فی السببیّة و الشرطیة الاعتباریة بالنسبة إلی نفس التکالیف هو إمکان جعل الجزئیة أو الشرطیة بالنسبة إلی المکلف به أیضاً لأنّ مناط إمکان الجعل هو اعتباریة التکالیف و هو موجود فی الجزئیة أو الشرطیة بالنسبة إلی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فیجوز أن یجعل الجزئیة لشیء بالنسبة إلی المکلف به مستقلا إن لم یذکر فی المکلف به کما إذا أمر بمرکب خال عن شیء خاص ثم قال إن الشیء الفلانی جزء للمرکب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المباحث لیس بمهمة بعد الاعتراف بأنّ الاستصحاب یجری فیما اذا ترتب علیه اثر شرعی و لو لم یکن موضوع الاستصحاب حکماً او ذا اثر شرعی لکفایة ترتب الأثر علیه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جریان الاستصحاب فی الأعدام الأزلیة مع أنها لیست أحکاما شرعیة و لا من الموضوعات الشرعیة سابقاً إذ لم یترتب علیها أحکام فی الازل و معذلک یجری فیها الاستصحاب بناء علی ما هو الأقوی من کفایة ترتب الأثر الشرعی علیه بقاء فی جریان الاستصحاب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فالأحکام الوضعیة التی یترتب علیها الأحکام بقاء صح استصحابها و لو لم تکن مجعولة بنفسها أو بالتبعیة کسائر الموضوعات التکوینیة التی یترتب علیها أحکام شرعیة بقاء کوجود اللحیة لزید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الصحة و الفساد بمعنی الموافقة للمأمور به و المخالفة له تکونان أمرین تکوینیین لاربط لهما بالجعل الشرعی و لافرق فیه بین العبادیات و المعاملات فالصحة و الفساد فیهما منتزعتان من إنطباق الطبیعة المجعولة علی الفرد الخارجی و عدمه و لیستا مجعولتین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الصحة و الفساد الواقعیتین و أمّا الصحة و الفساد الظاهریتان فحیث إنّ موضوعهما هو الفرد المشکوک فیه فللشارع أن یحکم بترتیب الأثر علیه و أن یحکم بعدمه فلامحالة تکون الصحة و الفساد حینئذٍ مجعولتین من قبل الشارع و لذا حکم بالصحة الظاهریة فی مورد الشک بعد تجاوز المحل أو بعد الفراغ من العمل و حکم بالفساد فی موارد اخری کما فی بعض الشکوک العارضة فی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هذا مبنی علی أنّ الصحة و الفساد بمعنی الموافقة للمأمور به و المخالفة له و لو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الصحة و الفساد فیها بمعنی ترتب الأثر و عدمه فمرجع الصحة و الفساد إلی سببیة هذه المعاملة لأثرها و عدم السبیة فمن ذهب إلی انتزاعیة السببیة لزم علیه أن یقول بعدم مجعولیة الصحة و الفساد فی المعاملات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 باعتباریة السبیّة و ترتب الأثر للمعاملة فالصحة و الفساد فیها مجعولتان أیضاً من دون فرق بین الصحة و الفساد الواقعیتین و بین الظاهریتین فتحصل أنّ الأحکام الوضعیة الاعتباریة سواء کانت بالنسبة إلی التکالیف الاعتباریة أو بالنسبة إلی المکلف به من السبیة و الجزئیة و الشرطیة و المانعیة و القاطعیة کلها مجعولة بالتبع بل یمکن جعل بعضها بالاستقلال کالسببیة بالنسبة إلی التکالیف الاعتباریة و الجزئیة بالنسبة الی المکلف به و کالقضاوة و الحکومة و الزوجیة و غیرها مما یترتب علیها الأحکام الشرعیة فلا إشکال فی جریان الاستصحاب فی الأحکام الوضعیة</w:t>
      </w:r>
    </w:p>
    <w:p>
      <w:pPr>
        <w:pStyle w:val="BookText"/>
        <w:rPr/>
      </w:pPr>
      <w:r>
        <w:rPr>
          <w:rFonts w:ascii="IRNazanin" w:hAnsi="IRNazanin" w:eastAsia="IRNazanin"/>
          <w:color w:val="111111"/>
          <w:sz w:val="28"/>
          <w:sz w:val="28"/>
          <w:szCs w:val="28"/>
          <w:rtl w:val="true"/>
          <w:lang w:bidi="fa-IR"/>
        </w:rPr>
        <w:t>الاعتباریة سواء کانت مستقلة أو بالتبع بل یجری الاستصحاب فیما إذا ترتب علی المستصحب أثر شرعی و لو بقاء للکفایة ذلک فی التعبد ببقائه کاستصحاب الاعدام الأزلیة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فعلیة الشک و الیقین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الکفایة إنّ المعتبر فی الاستصحاب فعلیة الشک و الیقین فلااستصحاب مع الغفلة لعدم الشک فعلاً و لو فرض أنّه یشک لو التفت ضرورة أنّ الاستصحاب وظیفة الشاک و لاشک مع الغفلة أصلا و یتفرّع علیه الحکم بصحة صلاة من أحدث ثم غفل و صلّی ثم شک فی أنّه تطهر قبل الصلاة أو لم یتطهر لجریان قاعدة الفراغ بحدوث الشک بعد الصلاة بخلاف من التفت قبل الصلاة و شک ثم غفل و صلی فیحکم بفساد صلاته فیما إذا قطع بعدم تطهیره بعد الشک لکونه محدثا قبلها بحکم الاستصحاب مع القطع بعدم رفع حدثه الاستصحابی فلایشمله قاعدة الفراغ لأنّه محکوم بالحدث قبل الدخول فی الصلاة مع القطع بعدم رفع حدثه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الحدث فی حال الصلاة بعدماً التفت بعد الصلاة یقتضی فسادها فی الصورة الأولی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نعم لو لاقاعدة الفراغ المقتضیة لصحتها المقدمة علی أصالة فساد الصلاة فی الصورة الاُولی لأنّ العکس أعنی تقدیم الاستصحاب یوجب لزوم لغویة قاعدة الفراغ إذ ما من مورد إلّا و فیه یجری أصالة الفساد من استصحاب عدم وجود الجزء أو الشرط فعلی ما ذهب إلیه صاحب الکفایة یحکم بالصحة فی الصورة الاُولی و بالفساد فی الصورة الثانیة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بعدم اعتبار الشک الفعلی فی جریان الاستصحاب و کفایة الشک التقدیری و ذلک لأنّ المستفاد من قوله علیه السلام فی الصحیحة الأولی لزرارة</w:t>
      </w:r>
    </w:p>
    <w:p>
      <w:pPr>
        <w:pStyle w:val="BookText"/>
        <w:rPr/>
      </w:pPr>
      <w:r>
        <w:rPr>
          <w:rFonts w:ascii="IRNazanin" w:hAnsi="IRNazanin" w:eastAsia="IRNazanin"/>
          <w:color w:val="111111"/>
          <w:sz w:val="28"/>
          <w:sz w:val="28"/>
          <w:szCs w:val="28"/>
          <w:rtl w:val="true"/>
          <w:lang w:bidi="fa-IR"/>
        </w:rPr>
        <w:t>بعد ما سأل عن حکم من حرّک فی جنبه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 حتی یجیء من ذلک أمر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 ولکن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الضابط فی رفع الید عن الحالة السابقة تعلق الیقین بخلافها فما لم یحصل هذا الیقین تعبّد الشارع ببقاء ما کان و لذا کان الاستصحاب حجة فیما یظن بخلاف الحالة السابقة أیضاً و إذا کان الأمر کذلک کان الاستصحاب حجة حتی فی مورد الشک التقدیری و عدم الشک الفعلی لعدم تعلق الیقین بالخلاف فی مورده أیضاً و علیه فیجری الاستصحاب فی الصورة الأولی أیضاً مع فرض عدم العلم بالخلاف و مقتضی ذلک هو البطلان و الفساد فی الصورتین لا التفصیل الذی اشار الیه صاحب الکفایة لعدم مجال لقاعدة الفراغ فی الصورتین مع جریان الاستصحاب لاختصاص قاعدة الفراغ بما إذا کان الشک حادثا بعد الصلاة و بالجملة ظاهر بعض أدلة الاستصحاب أنّ الناقض للحالة السابقة لایکون إلّا الیقین بخلافها فبذلک یستکشف أنّ الشک المأخوذ فی بعض الآخر لیس ملحوظا بذاته بل إنّما هو ملحوظ من جهة کونه مصداقاً لهذا الکلی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إنّ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أمرین أحدهما هو النهی عن نقض الیقین بالشک و ثانیهما هو الأمر بنقض الیقین بیقین آخر و ظاهر الفقرة الأولی أنّ النظر إلی الیقین و الشک بذاتهما و مقتضاه أنّ الشک المأخوذ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 بذاته فلاوجه لرفع الید عنه مع تقدمها و ظهورها فی ذلک و الفقرة الثانیة متفرعة علی الفقرة الاُولی فإنّه بعد عدم جواز نقض الیقین بالشک الأعم من الظن انحصر الأمر فی نقض الیقین بالیقین و علیه فلاوجه لرفع الید عن ظهور الصدر فی کون الشک ملحوظا بذاته لعدم المنافاة بینهما هذا مضافاً إلی أنّ محل الکلام فی صورة الغفلة عن الحدث رأسا بحیث لم یکن له الشک و لو بنحو الارتکاز</w:t>
      </w:r>
    </w:p>
    <w:p>
      <w:pPr>
        <w:pStyle w:val="BookText"/>
        <w:rPr/>
      </w:pPr>
      <w:r>
        <w:rPr>
          <w:rFonts w:ascii="IRNazanin" w:hAnsi="IRNazanin" w:eastAsia="IRNazanin"/>
          <w:color w:val="111111"/>
          <w:sz w:val="28"/>
          <w:sz w:val="28"/>
          <w:szCs w:val="28"/>
          <w:rtl w:val="true"/>
          <w:lang w:bidi="fa-IR"/>
        </w:rPr>
        <w:t>و أمّا صورة وجود الشک الارتکازی فهو خارج عن محل الکلام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فالتفصیل بین الصورة الأولی و الحکم بالصحة و بین الصورة الثانیة و الحکم بالبطلان کما أشار إلیه صاحب الکفایة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اشکال آخر أفاده سیّدنا الأستاذ بقوله إنّ استصحاب الحدث حال الصلاة علی فرض جریانه لایعارض قاعدة الفراغ أصلا حتی یقدم أحدهما علی الآخر لأنه لابدّ فی کل زمان من لحاظ الأصل الجاری فی هذا الزمان فلایفید فی ترتیب الأثر فی زمان جریان الأصل فیما قبله و لاشبهة فی أن زمان جریان قاعدة الفراغ هو بعد الفراغ عن العمل فلاینافیه إلّا الأصل الجاری عنده المخالف فی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یهدیک إلی ما ذکر أنّه لاشبهة فی صحة الصلاة التی ورد فیها شاکا فی الطهارة رجاءً مع تیقن الحدث من قبل ثم تیقن بعد الصلاة بأنّه کان متطهرا و شک فی صیرورته بعد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لأنّ استصحاب الطهارة بعد الصلاة تقتضی صحتها و لاینافیه کون المکلف حال الصلاة محدثا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أنّه لاشبهة فی بطلان الصلاة التی ورد فیها مع الطهارة المستصحبة إذا تبدّل حاله بعد الصلاة بکونه متیقنا بالحدث قبل شاکا فی ارتفاعها بعد و کیف کان ففی کل زمان یکون المناط هو الاصل الجاری فی هذا الزمان و علیه فالمعارض لقاعدة الفراغ إنّما هو استصحاب الحدث بعد الصلاة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لافرق فیما لو تیقن بالحدث ثم غفل و صلّی ثم التفت و شک فی کونه محدثا حال الصلاة أو متطهرا بین ما لو قلنا بکفایة الشک التقدیری فی جریان الاستصحاب و بین ما لو لم نقل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مقتضی القول الأول لیس إلّا جریان الأصل حال الصلاة کما أنّ مقتضی القول الثانی عدم جریانه و قد عرفت أنّ وجود هذا الأصل و عدمه علی حد سواء فیما هو المقصود من ترتیب الأثر بعد الفراغ عن العمل فلابد من رعایة الأصل الجاری بعد العمل و هو علی القولین استصحاب الحدث و یعارضه قاعدة الفراغ فلو قدمت هذه القاعدة علیه أما لحکومتها علیه أو للزوم اللغویة لو عکس کانت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الفرغ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حال الفرع الثانی و هو ما اذا التفت المتیقن بالحدث إلی حاله فی اللاحق فشک ثم غفل عن ذلک و صلّی فإنّه لافرق فیه أیضاً بین القولین المذکورین حیث إنّ ما اقتضی بطلان الصلاة فیه لیس إلّا استصحاب الحدث الجاری بعد الصلاة لا الجاری حالها حتی یفرق بین مورد جریانه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الفرع و سابقه أنّ الشک فی الفرع السابق کان حادثا بعد الصلاة فلم یکن محذور فی شمول قاعدة الفراغ له و هذا بخلاف هذا الفرع فإنّ الشک فیه لیس حادثا بحکم العرف فإنّه یراه إعادة المعدوم لاوجوداً جدیدا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یحکم بفساد صلاته لاستصحاب الحدث الجاری بعد الصلاة و عدم جریان قاعدة الفراغ لعدم کون الشک حادثا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بعد الصلاة فی أنّه تطهر بعد التفاته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شکه ثم 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أم صلی بدونه جری فی حقه حکم الشک الحادث فیشمله قاعدة الفراغ فتأمل تعرف انتهی و علیه فمقتضی ما ذهب إلیه سیّدنا الاستاذ هو التفصیل بین الفرع الأول و الحکم بالصحة و بین الفرع الثانی و الحکم بالبطلان فیوافق رأیه مع رأی صاحب الکفایة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فی اخیر کلامه فی شمول قاعدة الفراغ للمقام بأنّ مقتضی التعلیل فیها بأنه حین العمل أذکر هو الغاء احتمال الغفلة و المفروض فی المقام هو العلم بالغفلة</w:t>
      </w:r>
    </w:p>
    <w:p>
      <w:pPr>
        <w:pStyle w:val="BookText"/>
        <w:rPr/>
      </w:pPr>
      <w:r>
        <w:rPr>
          <w:rFonts w:ascii="IRNazanin" w:hAnsi="IRNazanin" w:eastAsia="IRNazanin"/>
          <w:color w:val="111111"/>
          <w:sz w:val="28"/>
          <w:sz w:val="28"/>
          <w:szCs w:val="28"/>
          <w:rtl w:val="true"/>
          <w:lang w:bidi="fa-IR"/>
        </w:rPr>
        <w:t>حال الصلاة فمع عدم شمول قاعدة الفراغ للمقام یحکم بفساد الصلاة لجریان استصحاب الحدث بعد الصلاة من دون فرق بین الصورتین إلی أن قال و یدفع هذا الاشکال بان ذلک یصح فیما فرض المکلف بعد صدور الحدث عنه غافلاً إلی أن فرغ من الصلاة و هذا فرض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ان العبرة بحال الشروع و المفروض ان المکلف حال الشروع غافل فیشکل شمول قاعدة الفراغ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قوله علیه السلام لأنّه حین العمل أذکر هو حکمة الحکم لاعلته فیشمل المقام أیضاً و یصح التفصیل بین الفرع الاول و الحکم بالصحة لتقدم قاعدة الفراغ علی الاستصحاب و بین الفرع الثانی و الحکم بالفساد لعدم جریان قاعدة الفراغ</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یکون الملاک فی جریان الاستصحاب مجرد الثبوت فی الواقع و إن لم یحرز بالیقین بحیث یصح الاستصحاب مع الشک فی بقاء شیء علی تقدیر ثبوته إذا ترتب علیه أثر شرعاً أو عقلا بحیث لامدخلیة للیقین فی ذلک أو یکون للیقین مدخلیة فی نفسه و لایکفی مجرد الثبوت فی الواقع فی جریان الاستصحاب ما لم یحرز الواقع بالیقین و قد یقال فیه اشکال من عدم احراز الثبوت فلایقین مع أنّه لابد منه فی الاستصحاب بل و لا شک لأنّ الشک علی تقدیر الحدوث و هو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اعتبار الیقین انما هو لأجل أنّ التعبد و التنزیل شرعاً إنّما هو فی البقاء لا فی الحدوث فیکفی الشک فیه علی تقدیر الثبوت فیترتب علیه الأثر فعلاً فیما کان هناک أثر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فیه سیّدنا الاُستاذ بأنّ ظاهر أدلة الاستصحاب عدم کفایة الشک فی بقاء الشیء علی تقدیر ثبوته و إن لم یحرز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یظهر النتیجة فی هذا البحث بناء علی القول بالإجزاء الأوامر الظاهریة فیمن تیقن بالطهارة فشک و صلّی باستصحاب الطهارة ثم انکشف الخلاف و کونه محدثا من قبل فان مقتضی ان یکون الاعتبار بنفس الیقین دون الواقع کان له امر ظاهری و هو علی الفرض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لایذهب علیک أنّ صاحب الکفایة تفرع علی المقام ذبّ الأشکال الذی أورد علی استصحاب الأحکام التی قامت الأمارات المعتبرة علی مجرد ثبوتها و قد شک فی بقائها علی تقدیر ثبوتها من أنّه لایقین بالحکم الواقعی و لایکون هناک حکم آخر فعلی بناء علی أنّ التحقیق من أنّ قضیة حجیة الأمارة لیست إلّا تنجزّ التکلیف فی الإصابة و العذر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توجیه الذبّ عنه بأن یقال إنّ الحکم الواقعی الذی هو مؤدی الطریق حینئذٍ محکوم بالبقاء فتکون الحجة علی ثبوته حجة علی بقائه تعبداً للملازمة بینه و بین ثبوته واقعاً ثم أورد علیه سیّدنا الاستاذ بقوله أقول کلامه یفید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قلنا باعتبار الیقین بنفسه فی جریان الاستصحاب أشکل الأمر فی استصحاب الأحکام التی قامت الأمارات المعتبرة علی ثبوتها حیث لم یحرز ثبوتها بالیقین و فیه عدم انحصار وجه الذب عن الاشکال فی ذلک بل یمکن أن یذب عنه بما یقال فی وجه تقدم الأمارات علی مثل قوله علیه السلام کل شیء لک حلال حتی تعلم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العلم بنفسه مأخوذ فی غایات هذه الأحکام الظاهریة و معذلک یقدم علیه الأمارات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 أنّ العلم المأخوذ فی تلک الأدلة أعم من الیقین الوجدانی و من الحجة أو أنّ مفاد أدلّة حجیة الأمارات الغاء احتمال الخلاف و تنزیل المکلف منزلة</w:t>
      </w:r>
    </w:p>
    <w:p>
      <w:pPr>
        <w:pStyle w:val="BookText"/>
        <w:rPr/>
      </w:pPr>
      <w:r>
        <w:rPr>
          <w:rFonts w:ascii="IRNazanin" w:hAnsi="IRNazanin" w:eastAsia="IRNazanin"/>
          <w:color w:val="111111"/>
          <w:sz w:val="28"/>
          <w:sz w:val="28"/>
          <w:szCs w:val="28"/>
          <w:rtl w:val="true"/>
          <w:lang w:bidi="fa-IR"/>
        </w:rPr>
        <w:t>العالم و تقدیم الأمارات علی أدلة تلک الأحکام یکون بالورود علی الوجه الأول و بالحکومة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الاُمور تجری بعینها فی المقام بأن یقال إنّ المراد من الیقین المأخوذ فی دلیله أعم من الیقین الوجدانی و من الحجة أو بأن یقال إنّ الحجة بمنزلة الیقین بأدلة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هناک حکم آخر فعلی علی طبق مؤدّی الطریق کما هو ظاهر الأصحاب أمکن جریان الاستصحاب دون ما إذا لم یکن قضیة حجیتها إلّا تنجز التکالیف مع الإصابة و العذر مع المخالفة و فیه أنّ مراد أکثر من ذهب إلی أنّ قضیة الأمارات جعل الأحکام علی طبقها هو السببیة المحضة فی تلک الأمارات و معناها أنّ قیام الطریق مثل قول العادل مثلا أوجب مصلحة فی العمل علی وفقه و الجری علی طبقه بحیث کان العمل بقول العادل مثلا ذا مصلحة ملزمة اوجبت الأخذ بقوله و العمل علی وقفه و علی هذا لامجال لاستصحاب هذا الحکم أصلا ضرورة قیام المصلحة بالعمل علی وفق ما أخبر به العادل و هو لم یخبر إلا بثبوت الحکم لابقائه هذا کله علی فرض ان یکون هناک حکم آخر علی طبق مؤدی الطریق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فی الذب عن الاشکال هو أن الیقین بمعناه الأعم من الیقین الوجدانی و من الحجة مأخوذ فی أدلة اعتبار الاستصحاب و به یرتفع الاشکال المذکور علی استصحاب الأحکام التی قامت الأمارات المعتبرة علی مجرد ثبوتها و قد شک فی بقائها من أنّه لایقین بالحکم الواقعی و الوجه فی الذب هو ما تقدم من ان المراد من الیقین هو الأعم من الوجدانی و من الحجة و هو یکفی فی استصحاب ما قامت علیه الأمارة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الکلی و هو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الشک فی بقاء الکلی قد یکون من جهة الشک فی بقاء الفرد الموجود فی ضمنه الکلی و اخری من جهة ترددّ ذلک الفرد بین ما هو باق جزما و بین ما هو مرتفع کذلک و ثالثة من جهة الشک فی وجود فرد آخر مع الجزم بارتفاع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الکلی أنّه لا اشکال فی جریان استصحاب الکلی و الفرد و ترتیب آثار کل منهما علیه إن کان لکل واحد منهما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استصحاب الفرد یغنی عن استصحاب الکلی الموجود فی ضمنه فیکفی استصحاب الفرد فی ترتیب آثار کل من الفرد و الکلی بخلاف استصحاب الکلی فانه لایغنی عن الفرد و إن کان بقاؤه مستلزما لبقاء ذلک الفرد فلو کان الفرد ذا أثر شرعی فاللازم هو جریان الاستصحاب فیه مستقلا و قد یفصّل فی ذلک بین أن قلنا بعینیة الطبیعی مع الفرد فی الخارج فیصح دعوی أنّ استصحاب الفرد یغنی عن استصحاب الکلی بخلاف ما إذا لم نقل بذلک لوجود المغایرة بینهما بالنظر العرفی و یمکن أن یقال إنّ النزاع فی المقام لایرتبط بالبحث عن عینیة الکلی مع فرده و عدمها بل المعیار هو ملاحظة الخصوصیة التی اختارها الشارع عند اعتبار موضوع الأثر و عدمها فمع ملاحظة الخصوصیة لایغنی استصحاب أحدهما عن الاخر و لو قلنا بعینیة الفرد مع الکلی لاختلافهما فی الموضوع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لایخفی علیک أنّه لافرق فی جریان الاستصحاب فی الکلی بین أن یکون الکلی من الکلیات المتأصلة أو من الکلیات الاعتباریة و منها الأحکام الشرعیة التکلیفیة و الوضعیة أو من الکلیات الانتزاعیة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الکلی إن شک فی الکلی من جهة تردّد الخاصّ الذی کان فی ضمنه بین ما هو باق أو مرتفع قطعاً لا اشکال فی استصحابه فیترتب علیه</w:t>
      </w:r>
    </w:p>
    <w:p>
      <w:pPr>
        <w:pStyle w:val="BookText"/>
        <w:rPr/>
      </w:pPr>
      <w:r>
        <w:rPr>
          <w:rFonts w:ascii="IRNazanin" w:hAnsi="IRNazanin" w:eastAsia="IRNazanin"/>
          <w:color w:val="111111"/>
          <w:sz w:val="28"/>
          <w:sz w:val="28"/>
          <w:szCs w:val="28"/>
          <w:rtl w:val="true"/>
          <w:lang w:bidi="fa-IR"/>
        </w:rPr>
        <w:t>کافة ما یترتب علی الکلی عقلا و نقلا من أحکامه و لوازمه و لایضر تردّد الخاص بین متیقن الارتفاع و مشکوک الحدوث المحکوم بعدم حدوثه باستصحاب الکلی المتحقق فی ضمنه مع عدم إخلاله بالیقین و الشک فی حدوثه و بقائه نعم یضرّ التردد بین الفردین باستصحاب أحد الخاصین لإخلاله بالیقین الذی هو أحد رکنی الاستصحاب لعدم الیقین بحدوث کل واحد من الخاصیّن و معه یختل أحد رکنی الاستصحاب و هو الیقین و أما استصحاب العدم فی کل واحد من الفردین و ترتیب آثار عدم کل واحد منهما علیه فلا اشکال فیه ما لم یلزم منه مخالفة عملیه و إلّا یتعارض الاصلان و یتساقطان کما لو علم أجمالا بترتب تکلیف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تحریمی علی الخاصّین فإنّه یجب حینئذٍ رعایة هذا التکلیف من جهة العلم الاجمالی بوجوده إمّا فی هذا الفرد أو فی ذلک هذا إذا قلنا بجریان الأصول فی أطراف المعلوم بالاجمال و إلّا یشکل جریانه فی المقام مطلقاً سواء لزم منه مخالفة عملیه أولا و دعوی أنّ الاستصحاب فی الکلی من القسم الثانی و إن کان جاریا فی نفسه لتمامیة موضوعه من الیقین و الشک إلّا أنّه محکوم بأصل سببی فإنّ الشک فی بقاء الکلی مسبّب عن الشک فی حدوث الفرد الطویل و الأصل عدمه مثلا إذا شک فی بقاء الحدث و کان ذلک مسبّبا عن الشک فی حدوث الجنابة تجری أصالة عدم حدوث الجنابة و بانضمام هذا الأصل إلی الوجدان یحکم بارتفاع الحدث فإنّ الحدث الأصغر مرتفع بالوجدان و الحدث الأکبر منفی بالأصل فلامجال لاستصحاب الکلی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الشک فی بقاء الکلی لیس مسبّباً عن الشک فی حدوث الفرد الطویل بل مسبّب عن الشک فی کون الحادث طویلا أو قصیراً و لیس له حالة سابقة حتی یکون مورداً للأصل فتجری فیه أصالة عدم کونه طویلا فما هو مسبوق بالعدم و هو</w:t>
      </w:r>
    </w:p>
    <w:p>
      <w:pPr>
        <w:pStyle w:val="BookText"/>
        <w:rPr/>
      </w:pPr>
      <w:r>
        <w:rPr>
          <w:rFonts w:ascii="IRNazanin" w:hAnsi="IRNazanin" w:eastAsia="IRNazanin"/>
          <w:color w:val="111111"/>
          <w:sz w:val="28"/>
          <w:sz w:val="28"/>
          <w:szCs w:val="28"/>
          <w:rtl w:val="true"/>
          <w:lang w:bidi="fa-IR"/>
        </w:rPr>
        <w:t>حدوث الفرد الطویل لیس الشک فی بقاء الکلی مسبّبا عنه و ما یکون الشک فیه مسبّبا عنه و هو کون الحادث طویلا لیس مسبوقا بالعدم حتی یکون مورداً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 إنّ هذا الجواب مبنی علی عدم جریان الأصل فی العدم الأزلی و أمّا إذا قلنا بجریانه کما هو الحق فلامانع من جریان أصالة عدم کون الحادث طویلا و یمکن الجواب عنه بأنّه مبنی علی سببیة عدم کون الحادث طویلا بالنسبة الی عدم الکلی مع أنّه محل نظر و هو أنّ التسبب إنّما هو فی طرف الوجود لا العدم لأن عدم الکلی لیس مسببا عن عدم هذا الفرد بل هو مسبب عن عدم وجود فرد ما الذی لایحصل إلّا بعدم تحقق جمیع أفراد الکلی و علیه فمع جریان استصحاب عدم کون الحادث طویلا یجری استصحاب الکلی الجامع أیضاً لعدم السببیة بینهما فلاوجه للمنع عن استصحاب الجامع بمجرد استصحاب عدم کون الحادث طویلا و لافرق فی ذلک بین جریان الأصل فی العدم الأزلی و عدم جریانه هذا مضافاً إلی إمکان دعوی التعارض فی ناحیة السبب لان وجود کل من الفردین بخصوصیة مشکوک فیه و مسبوق بالعدم فأصالة عدم الحدوث یجری فی کلیهما و مجرد العلم بحدوث الکلی لایوجب خروج شیء من الفردین عن عموم دلیل الاستصحاب بعد أن کان المفروض فیهما الیقین بعدم وجوبهما قبلا و الشک فی حدوث کل منهما فالأصلان فی ناحیة السبب متعارضان و یسقطان بالتعارض فتصل النوبة لامحالة إلی الأصل المحکوم أعنی استصحاب بقاء الکلی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أنّ عدم بقاء الکلی لیس من الأثار الشرعیة لعدم حدوث الفرد الطویل بل من لوازمه العقلیة فلاحکومة لأصالة عدم حدوث الفرد الطویل علی استصحاب الکلی و من المعلوم أنّ مجرد السببیة لاتکفی فی حکومة الأصل السببی علی الأصل المسببی بل المیزان فی الحکومة أن یکون ثبوت المشکوک أو انتفاؤه من الآثار</w:t>
      </w:r>
      <w:bookmarkStart w:id="312" w:name="pg13975_138352"/>
    </w:p>
    <w:p>
      <w:pPr>
        <w:pStyle w:val="BookText"/>
        <w:rPr/>
      </w:pPr>
      <w:bookmarkEnd w:id="312"/>
      <w:r>
        <w:rPr>
          <w:rFonts w:ascii="IRNazanin" w:hAnsi="IRNazanin" w:eastAsia="IRNazanin"/>
          <w:color w:val="111111"/>
          <w:sz w:val="28"/>
          <w:sz w:val="28"/>
          <w:szCs w:val="28"/>
          <w:rtl w:val="true"/>
          <w:lang w:bidi="fa-IR"/>
        </w:rPr>
        <w:t>الشرعیة للأصل السببی لیکون الأصل السببی رافعا للشک المسببی بالتعبد الشرعی فلایجری الأصل فیه لانتفاء موضوعه و هو الشک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 أنّه یجری الاستصحاب فی القسم الثانی من أقسام استصحاب الکلی فیما إذا لم یکن اصل سببی أو لم تکن السببیة الشرعیة و قد عرفت عدم وجودهما و علیه فلامانع من جریان استصحاب الکلی أو الجامع</w:t>
      </w:r>
      <w:r>
        <w:rPr>
          <w:rFonts w:eastAsia="IRNazanin" w:cs="IRNazanin"/>
          <w:color w:val="111111"/>
          <w:sz w:val="28"/>
          <w:szCs w:val="28"/>
          <w:rtl w:val="true"/>
          <w:lang w:bidi="fa-IR"/>
        </w:rPr>
        <w:t>.</w:t>
      </w:r>
    </w:p>
    <w:p>
      <w:pPr>
        <w:pStyle w:val="Heading5"/>
        <w:numPr>
          <w:ilvl w:val="4"/>
          <w:numId w:val="1"/>
        </w:numPr>
        <w:rPr/>
      </w:pPr>
      <w:bookmarkStart w:id="313" w:name="__RefHeading___Toc1558765_3381743652"/>
      <w:bookmarkStart w:id="314" w:name="_Toc114"/>
      <w:bookmarkEnd w:id="313"/>
      <w:r>
        <w:rPr>
          <w:rtl w:val="true"/>
        </w:rPr>
        <w:t>بقی هنا امور</w:t>
      </w:r>
      <w:bookmarkEnd w:id="314"/>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 إنّ استصحاب کلی النجاسة مثلا غیر جار فی القسم الثانی من أقسام الاستصحاب الکلی حیث إنّ أدلتها ناظرة إلی الموجودات الخاصة لا الکلی بما هو کلی و حیث إنّ الوجود فی ضمن الفرد القصیر غیره فی ضمن الفرد الطویل فلامحالة یختل أرکان الاستصحاب من جهة أنّ کل وجود بالخصوص مسبوق بالعدم فیجری استصحاب عدمه و الوجود المردد نظیر الفرد المردد فی الاستحالة و یمکن أن یقال نعم إنّ الکلی بما هو کلی مع قطع النظر عن الوجود لا أثر له و أمّا إذا لو حظ مع أصل الوجود من دون خصوصیات الوجود فلاوجه للقول بعدم ترتب الأثر علیه لأن الآثار المشترکة مترتبة علی أصل الوجود لاخصوصیات الوجود و هو یکفی لجریان استصحاب الکلی فی القسم الثانی هذا مضافاً الی أنّه یمکن استصحاب الفرد المردد للعلم بفرد ما و الشک فی ارتفاعه فیترتب علیه الأثر المشترک و دعوی عدم الوجود المردد مندفعة بان المستحیل هو الوجود المردد فی الخارج لا العلم بالعنوان المردد کما قرر فی محله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 إنّ الشک فی بقاء القسم الثانی من الکلی یکون دائما من الشک فی المقتضی إذ الشک یکون فی اقتضاء أحد الطرفین فمن منع من جریان الاستصحاب فی الشک فی المقتضی لیس له أن یجری الاستصحاب فی الکلی و</w:t>
      </w:r>
      <w:bookmarkStart w:id="315" w:name="pg13975_138353"/>
    </w:p>
    <w:p>
      <w:pPr>
        <w:pStyle w:val="BookText"/>
        <w:rPr/>
      </w:pPr>
      <w:bookmarkEnd w:id="315"/>
      <w:r>
        <w:rPr>
          <w:rFonts w:ascii="IRNazanin" w:hAnsi="IRNazanin" w:eastAsia="IRNazanin"/>
          <w:color w:val="111111"/>
          <w:sz w:val="28"/>
          <w:sz w:val="28"/>
          <w:szCs w:val="28"/>
          <w:rtl w:val="true"/>
          <w:lang w:bidi="fa-IR"/>
        </w:rPr>
        <w:t>العجب من الشیخ الأعظم قدس سره حیث إنّه ذهب إلی جریان الاستصحاب فی القسم الثانی من الکلی مع أنّه لم یقل بجریان الاستصحاب فی الشک فی المقتضی و یمکن أن یقال إنّ الشک فی الرافع یتصّور فی القسم الثانی من الکلی أیضاً کما إذا کان اقتضاء الطرفین معلوماً کما إذا علم بوجود الحدث و تردد بین الأصغر و الأکبر و من المعلوم أنّ کل واحد منهما یقتضی البقاء لولا الرافع فإذا توضأ شک فی أنّه یرفع الحدث المعلوم أم لا فإن کان الحدث هو الأصغر فارتفع بالوضوء و إن کان هو الأکبر لم یرتفع ففی هذا الفرض لایکون الشک فی المقتضی لمعلومیة الاقتضاء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الاستصحاب فی الکلی إنّما هو فیما إذا لم یکن أصل یعین به حال الفرد و إلّا فلامجال لجریان استصحاب الکلی کما إذا کان أحد محدثا بالحدث الأصغر ثم خرج عنه رطوبة مردّدة بین البول و المنی ثم توضأ و شک فی بقاء الحدث فمقتضی استصحاب الکلی و إن کان بقاء الحدث إلّا أنّ الحدث الأصغر کان متیقنا و بعد خروج 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المردّدة یشک فی تبدّل الأصغر بالأکبر فمقتضی الاستصحاب هو بقاء الأصغر و عدم تبدّله بالأکبر فلایجری معه الاستصحاب فی الکلی لتعین الفرد بالتعبّد الشرعی فیکفی فیه الوضوء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کان متطّهرا ثم خرجت عنه الرطوبة المردّدة لایجوز له الاکتفاء بالوضوء فقط بل یجب علیه الجمع بین الوضوء و الغسل</w:t>
      </w:r>
      <w:r>
        <w:rPr>
          <w:rFonts w:eastAsia="IRNazanin" w:cs="IRNazanin"/>
          <w:color w:val="111111"/>
          <w:sz w:val="28"/>
          <w:szCs w:val="28"/>
          <w:rtl w:val="true"/>
          <w:lang w:bidi="fa-IR"/>
        </w:rPr>
        <w:t>.</w:t>
      </w:r>
    </w:p>
    <w:p>
      <w:pPr>
        <w:pStyle w:val="Heading5"/>
        <w:numPr>
          <w:ilvl w:val="4"/>
          <w:numId w:val="1"/>
        </w:numPr>
        <w:rPr/>
      </w:pPr>
      <w:bookmarkStart w:id="316" w:name="__RefHeading___Toc1558767_3381743652"/>
      <w:bookmarkStart w:id="317" w:name="_Toc115"/>
      <w:bookmarkEnd w:id="316"/>
      <w:r>
        <w:rPr>
          <w:rtl w:val="true"/>
        </w:rPr>
        <w:t>شبهة عبائیة</w:t>
      </w:r>
      <w:bookmarkEnd w:id="31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قد یرد هنا شبهة موسومة بالشبهة العبائیة و حاصلها أنّه لو علمنا أجمالا بنجاسة أحد طرفی العباء ثم غسلنا أحد طرفیه فلا إشکال فی أنّه لایحکم</w:t>
      </w:r>
    </w:p>
    <w:p>
      <w:pPr>
        <w:pStyle w:val="BookText"/>
        <w:rPr/>
      </w:pPr>
      <w:r>
        <w:rPr>
          <w:rFonts w:ascii="IRNazanin" w:hAnsi="IRNazanin" w:eastAsia="IRNazanin"/>
          <w:color w:val="111111"/>
          <w:sz w:val="28"/>
          <w:sz w:val="28"/>
          <w:szCs w:val="28"/>
          <w:rtl w:val="true"/>
          <w:lang w:bidi="fa-IR"/>
        </w:rPr>
        <w:t>بنجاسة الملاقی للطرف المغسول للعلم بطهارته بعد غسله و هکذا لایحکم بنجاسة الملاقی للطرف الآخر بناء علی عدم نجاسة الملاقی لاحد أطراف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لاقی شیء مع طرفیه فلابد من الحکم بعدم نجاسته أیضاً لأنّه لاقی طاهراً یقیناً و أحد طرفی الشبهة و من المعلوم ان ملاقاة شیء منهما لاتوجب النجاسة مع أنّ مقتضی استصحاب الکلی هو الحکم بنجاسة الملاقی للطرفین فلابد من رفع الید عن جریان استصحاب الکلی أو القول بنجاسة الملاقی لأحد أطراف الشبهة المحصورة لعدم امکان الجمع بینهما فی المقام و هذه الشبهة ناشئة من جریان استصحاب الکلی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عنها بأنّه لایجری استصحاب الکلی فی مورد الشبهة المذکورة لعدم ترتب الأثر علی الکلی المعرّی عن الوجود و مع عدم جریانه فلایلزم المحذور و هو لزوم القول بنجاسة الملاقی لأحد الأطراف من الشبهة المحصورة أو لزوم الحکم بنجاسة الملاقی للطرفین مع أنّه لاقی الطاهر الیقینی و المشکوک النجاسة و لیس ملاقاة کل واحد منهما موجبة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لاوجه للاشکال فی جریان استصحاب الکلی فیما إذا ترتّب علیه أثر من الآثار الشرعیة کالآثار المشترکة لکفایة لحاظ أصل الوجود فیه و عدم الحاجة إلی لحاظ الوجود الخاصّ و فی مثل المقام لامدخلیة لخصوصیات الأطراف لأنّ وجود النجاسة و صرفها مؤثر و استصحاب صرف الوجود ارکانه تامّة و صرف الوجود لیس إلّا وجود النجاسة فی البین فالاستصحاب جار فی القسم الثانی من أقسام الاستصحاب فی الکلی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لامانع من استصحاب الفرد المردّد بعد کون التردید فی العنوان لا المعنون و المحال هو الموجود المردّد فی الخارج لا العنوان المردد نعم یمکن أن</w:t>
      </w:r>
    </w:p>
    <w:p>
      <w:pPr>
        <w:pStyle w:val="BookText"/>
        <w:rPr/>
      </w:pPr>
      <w:r>
        <w:rPr>
          <w:rFonts w:ascii="IRNazanin" w:hAnsi="IRNazanin" w:eastAsia="IRNazanin"/>
          <w:color w:val="111111"/>
          <w:sz w:val="28"/>
          <w:sz w:val="28"/>
          <w:szCs w:val="28"/>
          <w:rtl w:val="true"/>
          <w:lang w:bidi="fa-IR"/>
        </w:rPr>
        <w:t>یقال کما أفاد بعض الأکابر إنّ أدلّة الاستصحاب منصرفة عن مثل هذا الاستصحاب الذی یکون لازمه هو الالتزام بنجاسة الملاقی لبعض أطراف الشبهة المحصورة أو الالتزام بنجاسة الملاقی للطرفین مع انه لایلاقی إلّا الطاهر الیقینی و المشکوک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الانصراف فلایجری استصحاب الکلی و مع عدم جریانه فی مثل المقام لایرد محذور إذ نحکم بطهارة الملاقی للطرفین لو لاقی معهما کما نحکم بطهارة الملاقی للطرف المشکوک النجاسة و عدم شمول أدلّة الاستصحاب لمثل المقام لایمنع من اعتباره فی سایر المقامات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من أقسام استصحاب الکلی قد اختلفت الآراء فیه علی الثلاثة عدم جریان الاستصحاب مطلقاً و جریان الاستصحاب فی الجملة و جریانه مطلقاً و الأخیر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الأوّل أنّ وجود الطبیعی و إن کان بوجود فرده إلّا أنّ وجوده فی ضمن المتعدد من أفراده لیس من نحو وجود واحد له بل متعدد حسب تعددها فلو قطع بارتفاع ما علم وجوده منها لقطع بارتفاع وجوده و إن شک فی وجود فرد آخر مقارن لوجود ذلک الفرد أولارتفاعه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متیقن ارتفع قطعاً و غیره مشکوک الحدوث مطلقاً سواء کان الشک فی وجوده مقارناً لوجود المتیقن أو مقارناً لارتفاعه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فلایجری الاستصحاب فی القسم الثالث من أقسام الکلی مطلقاً إلّا إذا کان الفرد المحتمل المتبدل الیه بقاء ذلک المتیقن عرفاً کما فی تبدلّ العرض الشدید إلی أضعف منه فیجری فیه استصحاب الفرد و الکلی کلیهما لأنّه من قبیل القسم الأوّل من أقسام استصحاب الکلی و یکون خارجا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هو الوحدة العرفیة بین القضیة المتیقنة و المشکوکة فمع صدق الوحدة العرفیة یجری الاستصحاب فی الجامع من دون فرق بین احتمال وجود فرد مقارن للفرد المقطوع بحدوثه و بین احتمال حدوث فرد آخر مقارن لارتفاع الفرد المقطوع بحدوثه فلایصح الاستدلال علی عدم جریان الاستصحاب فیه مطلقاً بمغایرة وجود الکلی فی کل فرد مع وجوده فی غیره لأنّ المغایرة عقلی لاعرفی ففی کل مورد یتوجه ذهن العرف إلی الخصوصیات الشخصیة فلاوحدة و لایجری الاستصحاب بخلاف الموارد التی لایتوجه الذهن إلی الخصوصیات بل یتوجه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القدر الجامع کالإنسان فیجری فیها الاستصحاب من دون فرق بین احتمال مقارنة الفرد الآخر مع وجود الفرد المعلوم و بین احتمال مقارنته مع ارتفاع الفرد المعلوم لعدم صدق انقراض الإنسان فی الصورتین فما لم یعلم بعدم جمیع أفراد الطبیعة أمکن جریان الاستصحاب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 قوّة القول بجریان الاستصحاب فی الجامع مطلقاً خلافاً لمن ذهب الی عدم جریانه مطلقاً او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مقام الثبوت و أمّا مقام الاثبات فهو تابع لمفاد الأدلّة فإنّ جریان استصحاب الواحد النوعی یتوقف علی کونه موضوعاً للحکم الشرعی فإن ترتّب علیه أثر شرعی فیجری الاستصحاب فیه و إلّا فلا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مما ذکر جریان الاستصحاب فی الطلب الکلی فیما إذا کان النظر إلی نفس الطلب لاخصوصیة الوجوب أو الاستحباب لأنّ الموضوع للأثر علی الفرض هو الکلی الجامع و هو معلوم الحدوث و مشکوک البقاء بخلاف ما إذا کان النظر إلی خصوصیات الطلب کالوجوب أو الاستحباب فإن مع ارتفاع الوجوب لامجال للاستصحاب لعدم الوحدة بین الوجوب و الاستحباب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بین ما إذا احتمل وجود فرد مقارن للفرد المقطوع بحدوثه و بین ما إذا احتمل حدوثه مقارناً لارتفاعه بجریان الاستصحاب فی الأول و عدمه فی الثانی من جهة أنّ مناط صدق الواحد النوعی علی أفراده تقرّر حصة من الواحد النوعی فی مرتبة ذات الفرد فاذا قطع بوجود فرد فکما یقطع بوجود حصة متعینة و هی الماهیة الشخصیة فکذلک یقطع بوجود ذات الحصة و بوجود ذلک الواحد النوعی الصادق علی الفرد فالقطع بالفرد و إن کان علة للقطع بالوجود المضاف إلی ذلک الواحد النوعی إلّا أنّ زوال القطع بالتعین و القطع بارتفاعه لایوجب القطع بزوال الوجود المضاف إلی الواحد النوعی لاحتمال بقائه بالفرد المحتمل حدوثا مقارناً لحدوث ذلک الفرد بخلاف احتمال حدوثه مقارناً لارتفاع الفرد المقطوع به فإنّ الوجود المضاف إلی الواحد النوعی فی الزمان السابق قد قطع بارتفاعه و إنّما المحتمل حدوث وجود آخر مضاف إلی الواحد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 بان جریان الاستصحاب لایتوقف علی الوحدة العقلیة بل المیزان وحدة القضیة المتیقّنة و المشکوکة فیها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بقاء نوع الإنسان إلی ألف سنة یکون الشک فی البقاء عرفاً مع تبادل الأفراد لکن العرف یری بقاء نوع الإنسان و إن تبادلت الأفراد و قد یکون الجنسین بالنسبة إلی أفراد الأنواع کذلک و قد لایساعد العرف کافراد الإنسان و الحمار بالنسبة إلی الحیوان فإنّ العرف لایری الإنسان من جنس الحیوان و قد لایساعد فی أفراد الأجناس البعیدة و قد یساعد و بالجملة المیزان وحدة القضیة المتیقنة و المشکوک فیها عرفاً من دون تفصیل و لاضابط لذلک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الفرق بین القسم الثانی و الثالث أنّ فی الثالث لایحتمل بقاء عین ما کان دون الثانی لاحتمال بقاء عین ما کان موجوداً مندفعة بأنّه خلط بین احتمال بقاء</w:t>
      </w:r>
    </w:p>
    <w:p>
      <w:pPr>
        <w:pStyle w:val="BookText"/>
        <w:rPr/>
      </w:pPr>
      <w:r>
        <w:rPr>
          <w:rFonts w:ascii="IRNazanin" w:hAnsi="IRNazanin" w:eastAsia="IRNazanin"/>
          <w:color w:val="111111"/>
          <w:sz w:val="28"/>
          <w:sz w:val="28"/>
          <w:szCs w:val="28"/>
          <w:rtl w:val="true"/>
          <w:lang w:bidi="fa-IR"/>
        </w:rPr>
        <w:t>ما هو المتیقن بما أنّه متیقن الذی هو معتبر فی الاستصحاب و بین احتمال بقاء الحیوان المحتمل الحدوث ففی الآن الثانی و إن احتمل بقاء حادث لکن هو احتمال بقاء ما هو محتمل الحدوث لامعلومه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لااشکال ثبوتا فی جریان الاستصحاب فی القسم الثالث من أقسام استصحاب الکلی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جریان الاستصحاب فی القسم الثالث من أقسام استصحاب الکلی أنّه إذا قام أحد من النوم و احتمل جنابته فی حال النوم لم یجز له الدخول فی الصلاة مع الوضوء بناء علی جریان الاستصحاب فی الصورة الاولی من القسم الثالث من استصحاب الکلی إذ یجری استصحاب الحدث بعد الوضوء لإحتمال اقتران الحدث الأصغر مع الجنابة و هی لاترتفع بالوضوء مع أنّ کفایة الوضوء فی مثله من الواضحات و هذا یکفی للشهادة علی عدم جریان الاستصحاب فی القسم الثالث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عن ذلک و الوجه فیه أنّه یجری فیه استصحاب عدم الجنابة و معه ینقح موضوع دلیل الوضوء و هو کل محدث لایکون جنباً فکونه محدثا بالحدث الأصغر و هو النوم معلوم بالوجدان و کونه غیر جنب محرز بالتعبد الشرعی و هو استصحاب عدم الجنابة و حینئذٍ یدخل تحت آیة الوضوء فَاغْسلُوا وُجُوهَکُمْ الآیة و یکون الوضوء رافعا لحدثه و لاحاجة إلی غسل الجنابة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 من أقسام استصحاب الکلی و هو علی ما أفاده السیّد المحقّق الخوئی قدس سره أنّه إذا علمنا بوجود فرد معیّن و علمنا بارتفاع هذا الفرد ولکن علمنا بوجود فرد معنون بعنوان یحتمل انطباقه علی الفرد الّذی علمنا ارتفاعه و یحتمل انطباقه علی فرد آخر فلو کان العنوان المذکور منطبقا علی الفرد المرتفع فقد ارتفع</w:t>
      </w:r>
    </w:p>
    <w:p>
      <w:pPr>
        <w:pStyle w:val="BookText"/>
        <w:rPr/>
      </w:pPr>
      <w:r>
        <w:rPr>
          <w:rFonts w:ascii="IRNazanin" w:hAnsi="IRNazanin" w:eastAsia="IRNazanin"/>
          <w:color w:val="111111"/>
          <w:sz w:val="28"/>
          <w:sz w:val="28"/>
          <w:szCs w:val="28"/>
          <w:rtl w:val="true"/>
          <w:lang w:bidi="fa-IR"/>
        </w:rPr>
        <w:t>الکلی و إن کان منطبقا علی غیره فالکلی باق و مثاله ما إذا علمنا بوجود زید فی الدار و علمنا بوجود متکلم فیها ثم علمنا بخروج زید عنها ولکن احتملنا بقاء الإنسان فیها لاحتمال أن یکون عنوان المتکلم منطبقا علی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القسم الرابع یرجع إلی القسم الثانی أو الثالث لأنّ الشک فیه یرجع إلی الشک فی بقاء الکلی مع احتمال بقاء فرده فإنّ التکلم إن کان قیدا للموضوع فلایخرج استصحاب بقاء المتکلم فی الدار بعد القطع بخروج زید من استصحاب الکلی فی القسم الثانی نظیر الاستصحاب فی بقاء الحیوان عند تردد فرده بین البقر و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التکلم قیداً بل هو معرف لوجود الانسان فی الدار الموضوع للحکم فالعلم بوجود زید فی الدار و ارتفاعه یجعل الاستصحاب کون إنسان فی الدار من الاستصحاب فی القسم الثالث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الفرق بین القسم الرابع و غیره من القسم الثانی و الثالث بأن یکون الفرد فی القسم الثانی مردداً بین متیقن الارتفاع و متیقن البقاء أو محتمله بخلاف الفرد فی القسم الرابع فإنّه لیس فیه الفرد مردداً بین فردین بل الفرد معیّن غایة الامر أنّه یحتمل انطباق عنوان آخر علیه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 لیس فی القسم الثالث علمان بل علم واحد متعلق بوجود فرد معیّن غایة الأمر نحتمل تقارن فرد آخر مع حدوثه أو مع ارتفاعه بخلاف القسم الرابع فإنّ المفروض فیه علمان علم بوجود فرد معین و علم بوجود ما یحتمل انطباقه علی هذا الفرد 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الفروق المذکورة لیست بفارقة بعد ما عرفت من رجوع القسم الرابع إلی القسم الثانی أو الثالث لأنّ الشک فیه یرجع إلی الشک فی بقاء الکلی مع احتمال بقاء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التدریجیات و المراد بالتدریجیات هو ما لایکون جمیع أجزائه مجتمعا فی الوجود فی زمان واحد بل یوجد جزء و ینعدم و یوجد جزء آخر بخلاف المرکبات القارة فای أجزائها مجتمعة فی الوجود فی زمان واحد و لا کلام فی جریان الاستصحاب فی المرکبات القارة لشمول ما دلّ علی النهی عن نقض الیقین بالشک لها کما یشمل البسائط من دون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استصحاب التدریجیات و المقصود من استصحابها هو أن یکون وجودها متیقنا فی حین فیشک فی انقطاعه بعده فیستصحب و لا فرق فیه بین أن یکون المرکب التدریجی الغیر القار زمانا کما إذا استصحب بقاء اللیل و النهار أو زمانیا کاستصحاب بقاء القراءة و نحوها من الزمانیات أو مقیدا بالزمان المنصرم الغیر القار کتقیید الصوم بکونه فی الیوم او الصلاة بکونه فی وقت خاص و کیف کان فالبحث عنه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الاستصحاب فی نفس الزمان و قد استشکل فیه بأنّ قوام الاستصحاب بالشک فی البقاء و لامجال له فی الزمان فإنّ الجزء السابق المتیقن قد انعدم و الجزء اللاحق حادث مشکوک و مسبوق بالعدم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الزمان موجود واحد مستمر متقوم بالانصرام و السیلان و لذا یعبّر عنه بغیر القارّ و علیه فلامانع من جریان الاستصحاب فیه لوحدة القضیة المتیقنة و المشکوکة بالدقة العقلیة فضلا من الدقة العرفیة فإذا شککنا فی بقاء النهار یجری استصحاب وجوده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یکون النهار إسما لزمان کون قرص الشمس فوق الافق فیوجد عند طلوعها و یبقی إلی غروبها فالزمان المذکور أمر یتحقق عرفاً و عقلا بحدوثه و یستمر و الاستصحاب فیه یکون من الاستصحاب فی بقاء الشیء لاحتمال بقاء کونه بین المبدأین حتی بنظر العقل فضلا عن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یجری الاستصحاب فیه و إن قلنا بأنّ الزمان مرکب من الآنات الصغیرة المتصرمة نظیر ما ذکره بعض فی الأجسام من ترکبها من الأجرام الصغیرة غیر القابلة للتجزئه فإنّ فی هذه الصورة أیضاً لامانع من جریان الاستصحاب فیه لوحدة القضیة المتیقنة و المشکوکة بنظر العرف و الوحدة العرفیة هی المدار فی جریان الاستصحاب و إن کان القول بعدم قابلیة الأجسام للتجزئه باطلا فی نفسه إلّا أن الالتزام به لایمنع من جریان الاستصحاب فی الزمان علی هذا القول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بعض لو تحقق العدم بین أجزاء بعض المرکبات بحیث لایکون مخلاً للاتصال الموجب للوحدة عرفاً یحکم ببقائه ما لم تنته أجزاؤه فإذا وقع الکسوف بحیث ینعدم جزء من النهار لا یوجب ذلک التخلل کون ما قبله مع ما بعده شیئین من النهارین و مع الوحدة العرفیة یجری الاستصحاب فی ناحیة بقاء النهار و لافرق فی ذلک بین أن نقول بالأجزاء التی لایتجزی و بین أن لم نقل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الأثر الشرعی مترتبا علی کون هذ الوقت نهارا لایجری الاستصحاب لأنّه أصل مثبت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اتصال الزمان و عینیة الموجود مع ما مضی جری الاستصحاب لان هذا الزمان کان نهارا قبلا و نشک فی زوال هذا العنوان عنه فیحکم الاستصحاب ببقائه علی ما کان فینطبق علیه حکم وجوب الصیام فتحصل أنّ الاستصحاب فی</w:t>
      </w:r>
    </w:p>
    <w:p>
      <w:pPr>
        <w:pStyle w:val="BookText"/>
        <w:rPr/>
      </w:pPr>
      <w:r>
        <w:rPr>
          <w:rFonts w:ascii="IRNazanin" w:hAnsi="IRNazanin" w:eastAsia="IRNazanin"/>
          <w:color w:val="111111"/>
          <w:sz w:val="28"/>
          <w:sz w:val="28"/>
          <w:szCs w:val="28"/>
          <w:rtl w:val="true"/>
          <w:lang w:bidi="fa-IR"/>
        </w:rPr>
        <w:t>الزمان جار علی أی حال بعد ما عرفت من حکم العرف بوحدة القضیة المتیقنة و المشکوکة من جهة الاتصال العرفی بین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الزمانی و هو علی قسمین لأنّ الأمر التدریجی إمّا أن یکون مثل الزمان بحیث یکون تقومه بالانصرام و الانقضاء کالحرکة و التکلم و نحوهما و إمّا أن یکون بنفسه غیر منصرم و له ثبات فی نفسه ولکنه من حیث تقیده بالزمان یکون غیر قار کالقیام الی الظهر او الجلوس الی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من الزمانی فقد ظهر الکلام فیه مما ذکرنا فی استصحاب الزمان لأنّه إن قلنا بکون الحرکة المتصله امراً واحداً و إنّ الاتصال مساوق الوحدة فلااشکال فی جریان الاستصحاب فیها حتی بناء علی اعتبار وحدة الموضوع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بکون الحرکة مرکبة من الحرکات الیسیرة الکثیرة بحیث یکون کل جزء من الحرکة موجوداً منحازاً عن الجزء الآخر فلاینبغی الاشکال فی جریان الاستصحاب فیها أیضاً لکون الموضوع واحداً بنظر العرف و إن کان متعددا بالدقة العقلیة بل تخلل العدم لایمنع من جریان الاستصحاب فی مثل الحرکة إذا کان یسیرا لأنّ المناط فی الاستصحاب هو الوحدة العرفیة و لایضرّ السکون القلیل بوحدة الحرکة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لافرق فیما ذکر بین المرکب الحقیقی و المرکب الاعتباری کالصلاة کما لایخفی و أمّا القسم الثانی من الزمانی و هو الذی له ثبات فی نفسه ولکنه حیث قیّد بالزمان فی لسان الدلیل یکون غیر قار کالامساک المقید بالنهار و الشک فیه إمّا یکون من جهة الشبهة الموضوعیة و إمّا یکون من جهة الشبهة الحکمیة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الأولی من الشبهة الموضوعیة فتارة یکون الفعل فیه مقیّدا بعدم مجییء زمان کما إذا کان الامساک مقیّدا بعدم غروب الشمس فلا اشکال فی استصحاب عدم</w:t>
      </w:r>
    </w:p>
    <w:p>
      <w:pPr>
        <w:pStyle w:val="BookText"/>
        <w:rPr/>
      </w:pPr>
      <w:r>
        <w:rPr>
          <w:rFonts w:ascii="IRNazanin" w:hAnsi="IRNazanin" w:eastAsia="IRNazanin"/>
          <w:color w:val="111111"/>
          <w:sz w:val="28"/>
          <w:sz w:val="28"/>
          <w:szCs w:val="28"/>
          <w:rtl w:val="true"/>
          <w:lang w:bidi="fa-IR"/>
        </w:rPr>
        <w:t>غروب الشمس و یحکم بوجوب الامساک کما أنّه باستصحاب عدم طلوع الفجر یحکم بجواز الأکل و الشرب لتنقیح الموضوع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الفعل مقیدا فی لسان الدلیل بوجود الزمان کما إذا کان الامساک مقیّدا بالنهار و جواز الأکل و الشرب مقیّدا باللیل فیجری فیه استصحاب نفس الزمان بالتقریب المذکور فی استصحاب الزمان و یتقید الفعل به بعد بقاء الزمان تعبداً کما لایخفی و أمّا الصورة الثانیة و هی الشبهة الحکمیة قد یکون الشک فیها لشبهة مفهومیة کما إذا شککنا فی أنّ الغروب الذی جعل غایة لوجوب الامساک هل هو عبارة عن استتار القرص أو عبارة عن ذهاب الحمرة المشرقیة عن قمة الرأس و قد یکون الشک فیه لتعارض الأدلة کما فی آخر وقت العشائین لتردّده بین انتصاف اللیل أو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سواء کانت الشبهة مفهومیة او من جهة تعارض الأدلة فقد ذهب الشیخ و من تبعه إلی أنّ الزمان إذا أخذ قیدا للفعل و کانت الشبهة حکمیة فلایجری الاستصحاب فیه و إذا أخذ ظرفا فلامانع من جریان الاستصحاب فیه و استشکل فیه بأنّ الاهمال فی مقام الثبوت غیر معقول فالأمر بالشیء إمّا یکون مطلقاً و إمّا أن یکون مقیدا بزمان خاص و لاواسطة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کونه مقیّدا بذلک الزمان الخاص عدم وجوبه بعده فأخذ الزمان ظرفا للمأمور به بحیث لاینتفی المأمور به بانتفائه مما لایرجع إلی معنی معقول فإنّ الزمان بنفسه ظرف لایحتاج إلی الجعل التشریعی فإذا أخذ زمان خاص فی المأمور به فلامحالة یکون قیدا له فلامعنی للفرق بین کون الزمان قیدا أو ظرفا فإنّ أخذه ظرفا لیس إلّا عبارة اخری عن کونه قیدا فإذا شککنا فی بقاء هذا الزمان و ارتفاعه من جهة الشبهة المفهومیة أو لتعارض الأدلة لایمکن جریان الاستصحاب لا الاستصحاب</w:t>
      </w:r>
    </w:p>
    <w:p>
      <w:pPr>
        <w:pStyle w:val="BookText"/>
        <w:rPr/>
      </w:pPr>
      <w:r>
        <w:rPr>
          <w:rFonts w:ascii="IRNazanin" w:hAnsi="IRNazanin" w:eastAsia="IRNazanin"/>
          <w:color w:val="111111"/>
          <w:sz w:val="28"/>
          <w:sz w:val="28"/>
          <w:szCs w:val="28"/>
          <w:rtl w:val="true"/>
          <w:lang w:bidi="fa-IR"/>
        </w:rPr>
        <w:t>الحکمی و لا الموضوعی أمّا الحکمی فلکونه مشروطا باحراز بقاء الموضوع و هو مشکوک فیه علی الفرض فإنّ الوجوب تعلق بالامساک الواقع فی النهار فمع الشک فی بقاء النهار یشک فی بقاء الموضوع فلایمکن استصحاب الحکم مع الشک فی بقاء موضوعه و لاوحدة بین القضیة المتیقنة و المشکوکة إذ الموضوع فی المتیقنة هو الامساک فی النهار و موضوع القضیة المشکوکة هو الامساک فی جزء من الزمان یشک فی کونه من النهار و التمسک بقوله لاتنقض الیقین بالشک لاثبات وجوب الامساک فیه 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الموضوعی بمعنی الحکم ببقاء النهار فلأنه لیس لنا یقین و شک تعلقا بشیء واحد حتی یجری فیه الاستصحاب بل لنا یقینان یقین باستتار القرص و یقین بعدم ذهاب الحمرة المشرقیة فأیّ موضوع یشک فی بقائه بعد العلم بحدوثه حتی یجری فیه الاستصحاب فإذا لاشک لنا إلّا فی مفهوم اللفظ و لامعنی لجریان الاستصحاب فیه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یدفع الاشکال المذکور أوّلا بأن القول بعدم الفرق بین کون الزمان قیدا أو ظرفا منظور فیه للخلط بین الموضوع الدلیلی و الموضوع الاستصحابی إذ الموضوع فی الدلیل و إن کان مأخوذاً مع الزمان ولکن لیس کل مأخوذ فیه بحسب الدلیل قیدا للموضوع بحسب العرف و لذا إذا شککنا فی بقاء الحکم بعد مضی ظرف الزمان أمکن ان نقول إنّ الجلوس مثلا کان واجبا قبل انقضاء هذا الزمان و الآن یکون کذلک بحکم العرف فإنّ الموضوع فی القضیة هو الجلوس و هو متحد مع الموضوع فی القضیة المتیقنة عرفاً و إن لم یکن کذلک بحسب الموضوع الدلیلی فیجری فیه استصحاب وجوب الجلوس و ثانیاً بأنّا لانسلم أنّ أخذ الزمان لیس إلّا عبارة عن کونه قیدا لأنّ ذکر الزمان فی الواجب بنحو الظرفیة دون القیدیة أمر شایع کقول المولی لعبده إذا</w:t>
      </w:r>
    </w:p>
    <w:p>
      <w:pPr>
        <w:pStyle w:val="BookText"/>
        <w:rPr/>
      </w:pPr>
      <w:r>
        <w:rPr>
          <w:rFonts w:ascii="IRNazanin" w:hAnsi="IRNazanin" w:eastAsia="IRNazanin"/>
          <w:color w:val="111111"/>
          <w:sz w:val="28"/>
          <w:sz w:val="28"/>
          <w:szCs w:val="28"/>
          <w:rtl w:val="true"/>
          <w:lang w:bidi="fa-IR"/>
        </w:rPr>
        <w:t>ذهبت یوما إلی منزل صدیقی فقل له أعطنی الکتاب الفلانی أنا أحتاج إلیه و من المعلوم ان الیوم فیه مأخوذ بنحو الظرفیة لا القیدیة بحیث لو لم یذهب إلیه فی الیوم لم یسقط لوجوب و علیه فدعوی الکلیة المذکورة ممنوعة لعدم دخالة الزمان المأخوذ فیه فی المثال المذکور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الاستصحاب جار فی نفس الزمان سواء کان الزمان کالنهار إسما لزمان کون قرص الشمس فوق الأفق فیوجد عند الطلوع و یبقی إلی الغروب أو کان الزمان مرکبا من الآنات الصغیرة کالأجسام المرکبة من الأجرام الصغیرة لوحدة القضیة المتیقنة و القضیة المشکوکة عرفاً و عقلاً فی الأوّل و عرفاً فی الثانی بل یجری الاستصحاب مع تحقق العدم بین بعض أجزاء بعض المرکبات و لایکون مخلّا کاستصحاب النهار مع وقوع الکسوف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یجری الاستصحاب فی الزمانی کالحرکة و التکلم مما یکون تقوّمه بالانصرام و الانقضاء کما یجری فی الزمان و إذا کان الزمانی له ثبات فی نفسه ولکن حیث تقید بالزمان فی لسان الدلیل یعدّ غیر قارّ کالامساک المقید بالنهار و الشک فیه إمّا من جهة الشبهة الموضوعیة و إمّا من جهة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أی الشبهة الموضوعیة فتارة یکون الفعل فیه مقیداً بعدم مجییء زمان کما إذا کان الامساک مقیدا بعدم غروب الشمس فلا اشکال فی استصحاب عدم غروب الشمس و یحکم بوجوب الامساک و تارة یکون الفعل مقیدا فی لسان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الزمان کما إذا کان الامساک مقیدا بالنهار فیجری فیه استصحاب نفس الزمان و یتقید الفعل به بعد التعبد ببقاء الزمان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الثانی أی الشبهة الحکمیة فقد یکون الشک فیه لشبهة مفهومیة کما إذا شککنا فی أنّ الغروب الذی جعل غایة لوجوب الامساک عبارة عن استتار القرص أو</w:t>
      </w:r>
    </w:p>
    <w:p>
      <w:pPr>
        <w:pStyle w:val="BookText"/>
        <w:rPr/>
      </w:pPr>
      <w:r>
        <w:rPr>
          <w:rFonts w:ascii="IRNazanin" w:hAnsi="IRNazanin" w:eastAsia="IRNazanin"/>
          <w:color w:val="111111"/>
          <w:sz w:val="28"/>
          <w:sz w:val="28"/>
          <w:szCs w:val="28"/>
          <w:rtl w:val="true"/>
          <w:lang w:bidi="fa-IR"/>
        </w:rPr>
        <w:t>عبارة عن ذهاب الحمرة المشرقیة عن قمة الرأس و قد یکون الشک فیه من جهة تعارض الأدلة کما فی آخر وقت العشائین لترددّه بین انتصاف اللیل أو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الشیخ فی هذه الصورة بین ما إذا اخذ قیدا للفعل و کانت الشبهة حکمیة فلایجری فیه الاستصحاب و بین ما أخذ ظرفا فلا مانع من جریان الاستصحاب فیه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الاهمال فی مقام الثبوت غیر معقول فالأمر بالشیء إمّا أن یکون مطلقاً و إما أن یکون مقیدا بزمان خاص و لا واسطة و معنی کونه مقیدا بذلک الزمان الخاص عدم وجوبه بعده فأخذ الزمان ظرفا للمأمور به بحیث لاینتفی المأمور به بانتفائه مما لایرجع الی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عدم الفرق بین کون الزمان قیدا أو ظرفا منظور فیه للخلط بین الموضوع الدلیلی و الموضوع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الموضوع فی الدلیل و إن کان مأخوذا مع الزمان ولکن لیس کل مأخوذ فیه بحسب الدلیل قیداً للموضوع بحسب حکم العرف و لذا إذا شککنا فی بقاء الحکم بعد مضی ظرف الزمان المأخوذ أمکن اجراء الاستصحاب و یقال إنّ الجلوس مثلا کان واجبا قبل انقضاء هذا الزمان و الآن یکون کذلک بحکم العرف فلا تغفل هذا مضافاً إلی أنّا لانسلم أنّ أخذ الزمان لیس الّا عبارة عن کونه قیدا لأن ذکر الزمان فی الواجب بنحو الظرفیة أمر شایع فالتفصیل المحکی عن الشیخ قدس سره بین کون الزمان قیدا و بین کونه ظرفا تام جداً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 مورد لایجری فیه الاستصحاب لعدم الوحدة بین القضیة المشکوکة و القضیة المتیقنة فاللازم حینئذٍ هو الرجوع إلی الأصول الاُخری کالبراءة فیما إذا کان الشک فی الأقل و الأکثر کما فی الشبهة المفهومیة من الغروب فلایجب بعد استتار</w:t>
      </w:r>
    </w:p>
    <w:p>
      <w:pPr>
        <w:pStyle w:val="BookText"/>
        <w:rPr/>
      </w:pPr>
      <w:r>
        <w:rPr>
          <w:rFonts w:ascii="IRNazanin" w:hAnsi="IRNazanin" w:eastAsia="IRNazanin"/>
          <w:color w:val="111111"/>
          <w:sz w:val="28"/>
          <w:sz w:val="28"/>
          <w:szCs w:val="28"/>
          <w:rtl w:val="true"/>
          <w:lang w:bidi="fa-IR"/>
        </w:rPr>
        <w:t>القرص أن یدوم الصوم إلی ذهاب الحمرة المشرقیة و کالاحتیاط إذا کان الشک بین المتبائنین کما إذا تردّد بین الأداء و القضاء فی العشائین بعد انتصاف اللیل فیجب ان یأتی بالصلاة مرة بالأداء و مرة بالقضاء أو بقصد ما فی الذمة إن لم یأت به قبل استتار القرص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الحکم التعلیقی إذا فرضنا أنّ الشارع قال العنب إذا غلی یحرم کانت حرمة العنب معلقة علی الغلیان فإذا صار العنب زبیبا و شک فی بقاء حکمه التعلیقی و عدمه ذهب الشیخ الأعظم قدس سره إلی جریان الاستصحاب فیه معللا بان الوجود التقدیری له نحو تحقق فی مقابل عدمه فإنّ وجود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الموضوع منتف بصیرورة العنب زبیبا مندفعة بعدم صیرورة العنب بواسطة الجفاف موضوعاً آخر عند العرف و لذا یبحث فیه عن الفرق بین الأحکام المطلقة و الأحکام المعلقة و إلّا فمع انتفاء الموضوع فلامجال للبحث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المرتب علی الموضوع المرکب إنّما یکون وجوده و تقرره بوجود الموضوع بماله من الأجزاء و الشرائط و الموضوع للنجاسة و الحرمة فی مثال العنب إنّما یکون مرکبا من جزئین العنب و الغلیان فقبل فرض غلیان العنب لایمکن فرض وجود الحکم و مع عدم فرض وجود الحکم لامعنی لاستصحاب بقائه لاعتبار أن یکون للمستصحب نحو وجود و تقرر فی الوعاء المناسب له فی الاستصحاب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 أحد جزئی الموضع المرکب کعدمه لایترتب علیه الحکم الشرعی ما لم ینضم الیه الجزء الآخر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 النجاسة التقدیریة إنّما تکون قطعیا بالنسبة إلی العنب لا الزبیب فیمکن استصحابها فی حال الزبیبّیة و بعبارة اخری استصحاب هذا الأمر الموجود بعد فرض وجود موضوعه و هو العنب مما لا اشکال فیه و الموضوع للحرمة</w:t>
      </w:r>
    </w:p>
    <w:p>
      <w:pPr>
        <w:pStyle w:val="BookText"/>
        <w:rPr/>
      </w:pPr>
      <w:r>
        <w:rPr>
          <w:rFonts w:ascii="IRNazanin" w:hAnsi="IRNazanin" w:eastAsia="IRNazanin"/>
          <w:color w:val="111111"/>
          <w:sz w:val="28"/>
          <w:sz w:val="28"/>
          <w:szCs w:val="28"/>
          <w:rtl w:val="true"/>
          <w:lang w:bidi="fa-IR"/>
        </w:rPr>
        <w:t>الفعلیة أو النجاسة الفعلیة إنما هو العنب المغلی أو بشرط الغلیان فلابد من فرض وجوده بکلا جزئیه عند إرادة الاستصحاب للحکم الفعلی بخلاف استصحاب الحرمة التعلیقیة فإنّه لایحتاج إلّا إلی فرض وجود العنب قبل وجود الغلیان لأنّه الموضوع لهذه الحرمة و الفرق بینهما واضح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أنّ الحکم المعلق علی العنب المذکور لیس حکماً فعلیا بل هو صرف إنشاء حکم عند کذا و قد عرفت أنّه لا إشکال فی جریان الاستصحاب فیه بعد تبدّل حالة العنبّیة إلی حال الزبیبّیة لأنه أمر وجودی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القضیة الدالة علی حرمة العنب اذا غلی قضیة حقیقیة و مفادها جعل الحکم فی فرض وجود الموضوع و شرطه فتدل القضیة علی فعلیة الحرمة المترتبة علی موضوعها نعم لیس للحکم المذکور الفاعلیة قبل وجود الموضوع مع شرائطه فی الخارج و لاریب أنّ هذا الحکم الفعلی حکم شرعی فإذا شک فی بقائه صح استصحابه و علیه فلاتعلیق إلّا فی الفاعلیة لا فی الحکم فلامجال لانکار شمول أدلة الاستصحاب لمثل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فرض وجود شیء فی ظرفه لایلزمه إلّا فرض النجاسة و کما أنّ الفرض لایستلزم وجود شیء بل یجتمع مع عدمه فهکذا فرض النجاسة لایلزمه واقع حکم النجاسة بل یجتمع مع عدمها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فرض وجود شیء فی ظرفه و ان لم یستلزم وجوده بالفعل حین الفرض ولکن لیس لازم ذلک کون الحکم المترتب علی الشیء المفروض فرضیا بل الشارع جعل حکماً حقیقیا علی الشیء المفروض الوجود فی ظرفه و کان المنشیء یری وجود شیء و شرطه فی ذلک الظرف و حمل علیه النجاسة مثلا و هذا لیس</w:t>
      </w:r>
      <w:bookmarkStart w:id="318" w:name="pg13975_138369"/>
    </w:p>
    <w:p>
      <w:pPr>
        <w:pStyle w:val="BookText"/>
        <w:rPr/>
      </w:pPr>
      <w:bookmarkEnd w:id="318"/>
      <w:r>
        <w:rPr>
          <w:rFonts w:ascii="IRNazanin" w:hAnsi="IRNazanin" w:eastAsia="IRNazanin"/>
          <w:color w:val="111111"/>
          <w:sz w:val="28"/>
          <w:sz w:val="28"/>
          <w:szCs w:val="28"/>
          <w:rtl w:val="true"/>
          <w:lang w:bidi="fa-IR"/>
        </w:rPr>
        <w:t>عدماً کما لایخفی بل مقتضی ذلک فعلیة الحکم و ان لم یکن لها الفاعلیة کما قرر فی محله من الواجبات المعلقة و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الأثر فی لزوم انبعاث الغیر إلی بعض مقدمات الأمر المتأخر إذا لم یمکن تحصیله فی ظرفه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التحقیق أنّ الوارد شرعاً هو أنّ العصیر العنبی اذا غلی یحرم لا ان العنب اذا غلی یحرم و لا خفاء فی ان العصیر العنبی لایبقی بعد جفاف العنب و صیرورته زبیبا فالمثال المزبور اعنی العنب اذا غلی یحرم مثال فرضی و عدم کونه مثالا للمقام لایضر بالبحث کما لایخفی</w:t>
      </w:r>
      <w:r>
        <w:rPr>
          <w:rFonts w:eastAsia="IRNazanin" w:cs="IRNazanin"/>
          <w:color w:val="111111"/>
          <w:sz w:val="28"/>
          <w:szCs w:val="28"/>
          <w:rtl w:val="true"/>
          <w:lang w:bidi="fa-IR"/>
        </w:rPr>
        <w:t>.</w:t>
      </w:r>
    </w:p>
    <w:p>
      <w:pPr>
        <w:pStyle w:val="Heading5"/>
        <w:numPr>
          <w:ilvl w:val="4"/>
          <w:numId w:val="1"/>
        </w:numPr>
        <w:rPr/>
      </w:pPr>
      <w:bookmarkStart w:id="319" w:name="__RefHeading___Toc1558769_3381743652"/>
      <w:bookmarkStart w:id="320" w:name="_Toc116"/>
      <w:bookmarkEnd w:id="319"/>
      <w:r>
        <w:rPr>
          <w:rtl w:val="true"/>
        </w:rPr>
        <w:t>شبهة المعارضة</w:t>
      </w:r>
      <w:bookmarkEnd w:id="320"/>
    </w:p>
    <w:p>
      <w:pPr>
        <w:pStyle w:val="BookText"/>
        <w:rPr/>
      </w:pPr>
      <w:r>
        <w:rPr>
          <w:rFonts w:ascii="IRNazanin" w:hAnsi="IRNazanin" w:eastAsia="IRNazanin"/>
          <w:color w:val="111111"/>
          <w:sz w:val="28"/>
          <w:sz w:val="28"/>
          <w:szCs w:val="28"/>
          <w:rtl w:val="true"/>
          <w:lang w:bidi="fa-IR"/>
        </w:rPr>
        <w:t>و قد یشکل الاستصحاب التعلیقی من ناحیة معارضته مع استصحاب حکم تنجیزی یضاده فیسقطان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مقتضی الاستصحاب التعلیقی فی مسألة الزبیب مثلا هو حرمته بعد الغلیان و مقتضی الاستصحاب التنجیزی حلیته بعد الغلیان فانه کان حلالا قبل الغلیان و نشک فی بقاء حلیته فیستصحب و یقع التعارض بین الاستصحابین و یسقطان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استصحاب الحرمة المعلقة لاینافی استصحاب الحلیة لأنّ الحلیة أیضاً مغیاة بعدم وجود المعلق علیه إذ مفهوم قوله علیه السلام إنّ العصیر العنبی إذا غلی یحرم أنّ العصیر العنبی ما لم یغل یحلّ فکما أنّ الحرمة معلقة و محدودة بما إذا غلی فکذلک الحلیة مغیاة بما إذا لم یغل و لامنافاة بینهما حتی یکونا متعارضین فالغلیان فی المثال کما کان شرطاً للحرمة غایة للحلیة التعلیقیة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بناء علی جریان الاستصحاب التعلیقی فی الأحکام الشرعیة قد یقع البحث فی جریان الاستصحاب التعلیقی فی موضوعاًت الأحکام الشرعیة أو</w:t>
      </w:r>
    </w:p>
    <w:p>
      <w:pPr>
        <w:pStyle w:val="BookText"/>
        <w:rPr/>
      </w:pPr>
      <w:r>
        <w:rPr>
          <w:rFonts w:ascii="IRNazanin" w:hAnsi="IRNazanin" w:eastAsia="IRNazanin"/>
          <w:color w:val="111111"/>
          <w:sz w:val="28"/>
          <w:sz w:val="28"/>
          <w:szCs w:val="28"/>
          <w:rtl w:val="true"/>
          <w:lang w:bidi="fa-IR"/>
        </w:rPr>
        <w:t>متعلقاتها و عدمه مثلا إذا وقع ثوب متنجس فی حوض کان فیه الماء سابقاً و شککنا فی الحال فی وجوده فهل لنا أن نقول لو وقع الثوب المذکور فی هذا الحوض سابقاً لصدق الغسل بالماء و مقتضی الاستصحاب ذلک أیضاً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جریان الاستصحاب لأنّ المعتبر فی جریانه أن یکون المستصحب حکماً شرعیاً بنفسه لیصح التعبد ببقائه أو یکون ذا أثر شرعی لیقع التعبد بترتیب اثره الشرعی و المستصحب فی المقام لیس حکماً شرعیاً و لا ذا اثر شرعی لأنّ الأثر مترتب علی الغسل المتحقق فی الخارج و المستصحب فی المقام أمر فرضی لا واقعی و لایمکن اثباتهما بالاستصحاب المذکور إلّا علی القول بالأصل المثبت فإنّ تحققهما فی الخارج من لوازم القضیة الفرضیة و لایجری هذا الاشکال فی صورة جریان الاستصحاب التعلیقی فی الأحکام لأنّ المستصحب فیها هو المجعول الشرعی و هو الحکم المعلق لا لازمه حتی یکون الاستصحاب بالنسبة إلی اثبات الحکم الفعلی من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أحکام الشرایع السابقة و عدمه و الذی یمکن أن یذکر بعنوان الموانع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الحکم الثابت لجماعة خاصة لایمکن إثباته فی حق آخرین لتغایر الموضوع إذ من لحق غیر من سبق و ما ثبت فی حق اللاحقین مثل ما ثبت فی حق السابقین لاعینه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لأنّ الکلام فی الحکم الثابت للعنوان الکلی و القضیة الحقیقیة لا الخارجیة و من المعلوم أنّه لایبقی مجالا لتغایر الموضوع</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لم یحرز أنّ الجعل فی الشریعة السابقة کان بحیث یعم أهل الشریعة اللاحقه و القدر المتیقن ثبوت الحکم للسابقین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لاسبیل لنا إلی إحراز إطلاق خطابات الأحکام فی الشرائع السابقة بل لا سبیل لنا إلی ذلک إلّا من طریق القرآن الکریم لتحریف کتب الیهود و النصاری و القرآن لایدل إلّا علی مشروعیة ما کان یصدر منهم و لاطریق إلی کشف اطلاقها لعدم کون الآیات فی مقام بیان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نسخ الشریعة السابقة بمجیء اللاحقه یعلم بارتفاع الأحکام الواردة فی الشریعة السابقة و مع العلم بارتفاعها لامجال للاستصحاب لعدم تمامیة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الشریعة السابقة و إن کانت منسوخة بهذه الشریعة یقیناً إلّآ أنّه لایوجب الیقین بارتفاع جمیع أحکامها لبقاء بعض أحکامها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العلم بنسخ کثیر من الأحکام السابقة تفصیلا حیث لیس بالمقدار المعلوم بالاجمال حتی ینحل العلم الاجمالی باحتمال تطبیقه علی المعلوم بالتفصیل لایجری حینئذٍ الاستصحاب لکونه فی أطراف المعلوم بالاجمال أو یجری و یکون متعارضا علی القولین فیرجع إلی أصل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 بأنّه لاعلم بالنسخ فی غیر الموارد المنسوخة و معه لامانع من جریان استصحاب الحکم المجعول فی الشریعة السابقه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لامانع عن استصحاب الشرع السابق لو لم یکن الحکم فی الشرع السابق لخصوص جماعة التابعین لذلک الشرع نعم عدم اختصاص الحکم بأهل الشریعة السابقة یحتاج الی دلیل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بعد ما عرفت من عدم إحراز إطلاق الأحکام الثابتة فی الشرائع السابقة یقع السؤال عن أنّه هل یمکن اثبات بقاء أحکام الشریعة السابقة من طریق آخر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إنا نفرض الشخص الواحد مدرکا للشریعتین فإذا حرم فی حقه شیء سابقاً و شک فی بقاء حرمة ذلک الشیء فی الشریعة اللاحقه فلا مانع عن الاستصحاب اصلا و فرض انقراض جمیع أهل الشریعة السابقة عند تجدد اللاحقه نادر بل غیر واقع و أمّا التسریة من الموجودین إلی المعدومین فیمکن التمسک فیها بالاستصحاب بالتقریب المتقدم أو باجرائه فیمن بقی من الموجودین إلی زمان وجود المعدومین و یتم الحکم فی المعدومین بقیام الضرورة علی اشتراک أهل الزمان الواحد فی الشریعة الواحدة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ذلک کما حکاه سیّدنا الاستاذ من شیخه المحقّق الیزدی أنّ المعدوم الذی یوجد فی زمان المدرک للشریعتین متیقن بثبوت الحکم فی حق المدرک و شاک فی بقائه فی حقه فیحکم بأدلة الاستصحاب ببقاء ذلک الحکم للشخص المدرک للشریعتین ثم یحکم بثبوته لنفسه بواسطة الملازمة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الحکم الثابت للمدرک بالاستصحاب بمنزلة الموضوع لحکم نفسه فالاستصحاب فی حقه من الأصول الجاریة فی الموضوع و بالجملة فحیث ثبت بالملازمة الشرعیة أنّ من آثار وجود الحکم لشخص وجوده لشخص آخر فالاستصحاب الذی یحکم بثبوت الحکم للمدرک یوجب ترتیب الأثر الشرعی لحکم المدرک و من آثاره الشرعیة وجود الحکم لنفسه إلی أن قال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المحذور أنّ هذا یجدی لمن کان فی عصر المدرک و لایجدی لغیره ممن یوجد فی أزمنة المتاخرة لأنّ الأثر فی حقه إنّما یترتب علی وجود الحکم المدرک بوسائط عدیدة غیر شرعیة و هی وجوده لمن کان فی عصره ثم وجوده لمن کان فی عصر هذا و هکذا و المفروض أنّ وجود الحکم فی حق هولاء لیس من الآثار</w:t>
      </w:r>
    </w:p>
    <w:p>
      <w:pPr>
        <w:pStyle w:val="BookText"/>
        <w:rPr/>
      </w:pPr>
      <w:r>
        <w:rPr>
          <w:rFonts w:ascii="IRNazanin" w:hAnsi="IRNazanin" w:eastAsia="IRNazanin"/>
          <w:color w:val="111111"/>
          <w:sz w:val="28"/>
          <w:sz w:val="28"/>
          <w:szCs w:val="28"/>
          <w:rtl w:val="true"/>
          <w:lang w:bidi="fa-IR"/>
        </w:rPr>
        <w:t>الشرعیة لیکون الوسائط کلها شرعیة وذلک لانقراض اعصارهم فکیف یمکن التعبد شرعاً بوجود الحکم فی حقهم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ثبوت الحکم للموجود فی زمن المدرک یحتاج الی إجراء الاستصحاب فی حق المدرک للشریعتین مع الأخذ بقاعدة الإشتراک و الملازمة الشرعیة بین ثبوته للمدرک و ثبوته لغیره هذا بخلاف ثبوته لغیرا لموجود فی زمن المدرک فان ثبوت الحکم له لایحتاج الّا الی قاعدة الاشتراک إذ الأحکام الشرعیة فی الاسلام یکون لجمیع الآحاد فإذا ثبت للموجود فی زمن المدرک للشریعتین أحکام من الشرع السابق تکون تلک الأحکام ثابتة لغیره من الموجودین فی سائر الأعصار و لایحتاج ذلک الی التوسل بوسائط عدیدة بل نفس ثبوتها للموجود فی زمن المدرک یکفی للحکم بثبوتها لمن یوجد فی أزمنة متأخرة فتحصل أنّ الأحکام الثابتة فی الشرع السابق إن لم تقترن بقرینة توجب اختصاصها بالشرع السابق یجری فیها الاستصحاب و تثبت للمدرکین الشریعتین بالاستصحاب و لغیرهم من الوجودین فی زمان المدرکین بالاستصحاب و قاعدة الاشتراک و للموجودین فی ازمنة متأخرة بقاعدة الاشتراک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المثبت و الکلام فیه یقع فی أنّ أدلة اعتبار الاستصحاب هل تختصّ بانشاء حکم مماثل لنفس المستصحب فی استصحاب الأحکام أو لنفس أحکامه فی استصحاب الموضوعات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یعم الآثار الشرعیة المترتبة علی المستصحب ولو بواسطة غیر شرعیة عادیة کانت او عقلیة ذهب الشیخ الأعظم إلی الأوّل بدعوی أنّ معنی عدم نقض الیقین و المضی علیه هو ترتیب آثار الیقین الثابتة بواسطته للمتیقن و وجوب تلک الآثار من جانب الشارع لایعقل إلّا فی الآثار الشرعیة المجعولة من الشارع لذلک الشیء لأنها</w:t>
      </w:r>
    </w:p>
    <w:p>
      <w:pPr>
        <w:pStyle w:val="BookText"/>
        <w:rPr/>
      </w:pPr>
      <w:r>
        <w:rPr>
          <w:rFonts w:ascii="IRNazanin" w:hAnsi="IRNazanin" w:eastAsia="IRNazanin"/>
          <w:color w:val="111111"/>
          <w:sz w:val="28"/>
          <w:sz w:val="28"/>
          <w:szCs w:val="28"/>
          <w:rtl w:val="true"/>
          <w:lang w:bidi="fa-IR"/>
        </w:rPr>
        <w:t>القابلة للجعل دون غیرها من الآثار العقلیة و العادیة و علیه فالأصل لایثبت امراً فی الخارج حتی یترتب علیه حکمه الشرعی نعم لو کان مدرک الأصل غیر الأخبار و هو الظن النوعی الحاصل ببقاء ما کان علی ما کان لم یکن إشکال فی أنّ الظن بالملزوم یوجب الظن باللازم و لو کان عادیا إذ لایمکن حصول الظن بعدم اللازم بعد حصول الظن بوجود ملزومه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أنّه لو قلنا باعتبار الاستصحاب من باب الظنّ لم یکن مناص عن الالتزام بالأصول المثبتة لعدم انفکاک الظن بالملزوم عن الظن باللازم شرعیاً کان أو غیره إلّا أن یقال إنّ الظن الحاصل من الحالة السابقة حجة فی لوازمه الشرعیة دون غیرها لکنه إنّما یتم إذا کان دلیل اعتبار الظن مقتصرا فیه علی ترتب بعض اللوازم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أنّ الوجه فی عدم اعتبار الاستصحاب فی غیر الآثار الشرعیة المجعولة من الشارع بلاواسطة بناء علی کون دلیل الاعتبار هو الأخبار هو الاشکال الثبوتی و الاثباتی و بناء علی کون دلیل الاعتبار هو الظن النوعی هو الاشکال الاثباتی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الاشکال الثبوتی منظور فیه و ذلک لأنّ تنزیل الموضوعات الخارجیة إذا کان ممکنا باعتبار آثارها فالتنزیل فی الوسائط العقلیة و العادیة باعتبار آثارها أیضاً ممکنا و إن لم یکن معقولا باعتبار نفسها و علیه فاللازم أن یجعل الاشکال علی کل تقدیر هو الاشکال الاثباتی لا الثبوتی و إلّا فلامجال لاستصحاب الموضوعات فالتحقیق أن یقال إنّ تنزیل الشیء بلحاظ الآثار الشرعیة التی یترتب علیه بواسطة عقلیة او عادیة و إن کان بمکان من الامکان إلّا أنّ دلیل التنزیل قاصر عن اثبات ذلک و لافرق فیه بین أن یکون دلیل الاعتبار هو الأخبار أو الظن النوعی</w:t>
      </w:r>
      <w:bookmarkStart w:id="321" w:name="pg13975_138375"/>
    </w:p>
    <w:p>
      <w:pPr>
        <w:pStyle w:val="BookText"/>
        <w:rPr/>
      </w:pPr>
      <w:bookmarkEnd w:id="321"/>
      <w:r>
        <w:rPr>
          <w:rFonts w:ascii="IRNazanin" w:hAnsi="IRNazanin" w:eastAsia="IRNazanin"/>
          <w:color w:val="111111"/>
          <w:sz w:val="28"/>
          <w:sz w:val="28"/>
          <w:szCs w:val="28"/>
          <w:rtl w:val="true"/>
          <w:lang w:bidi="fa-IR"/>
        </w:rPr>
        <w:t>فإنّ النظر فی أدلة الاستصحاب إلی نفس المستصحب أو أثره و لانظر لها إلی غیرهما من الآثار المترتبة علی الوسائط العقلیة و العادیه نعم أثر الشرعی المترتب علی الأثر الشرعی و إن لم یترتب بالاستصحاب إلّا أنّ موضوعه هو الأثر الشرعی إذا ثبت بالاستصحاب یشمله عموم الأدلة الدالة علی الأثر الشرعی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و لایخفی علیک أنّ مورد البحث فی الأصول المثبة هو ما إذا کان اللازم العقلی أو العادی لازما لبقاء المستصحب فی زمان الشک و ذلک لأنّه لو کان اللازم العقلی أو العادی لازما من حین الیقین السابق کان هو بنفسه مجری للاستصحاب کما یجری الاستصحاب فی ناحیة الملزوم لاشتراکهما فی الیقین السابق و الشک اللاحق فإن کان حکماً شرعیاً أو موضوعاً للحکم الشرعی کان اللازم أیضاً مشمولا لأدلة الاستصحاب بلاحاجة إلی الالتزام بالأصل المثبت</w:t>
      </w:r>
      <w:r>
        <w:rPr>
          <w:rFonts w:eastAsia="IRNazanin" w:cs="IRNazanin"/>
          <w:color w:val="111111"/>
          <w:sz w:val="28"/>
          <w:szCs w:val="28"/>
          <w:rtl w:val="true"/>
          <w:lang w:bidi="fa-IR"/>
        </w:rPr>
        <w:t>.</w:t>
      </w:r>
    </w:p>
    <w:p>
      <w:pPr>
        <w:pStyle w:val="Heading5"/>
        <w:numPr>
          <w:ilvl w:val="4"/>
          <w:numId w:val="1"/>
        </w:numPr>
        <w:rPr/>
      </w:pPr>
      <w:bookmarkStart w:id="322" w:name="__RefHeading___Toc1558771_3381743652"/>
      <w:bookmarkStart w:id="323" w:name="_Toc117"/>
      <w:bookmarkEnd w:id="322"/>
      <w:r>
        <w:rPr>
          <w:rtl w:val="true"/>
        </w:rPr>
        <w:t>الابتلاء بالمعارض</w:t>
      </w:r>
      <w:bookmarkEnd w:id="323"/>
    </w:p>
    <w:p>
      <w:pPr>
        <w:pStyle w:val="BookText"/>
        <w:rPr/>
      </w:pPr>
      <w:r>
        <w:rPr>
          <w:rFonts w:ascii="IRNazanin" w:hAnsi="IRNazanin" w:eastAsia="IRNazanin"/>
          <w:color w:val="111111"/>
          <w:sz w:val="28"/>
          <w:sz w:val="28"/>
          <w:szCs w:val="28"/>
          <w:rtl w:val="true"/>
          <w:lang w:bidi="fa-IR"/>
        </w:rPr>
        <w:t>و قد عرفت أنّ الدلیل لعدم اعتبار الأصول المثبتة قصور الأدلة و اضیف الیه لزوم التعارض بین استصحاب الملزوم و بین التعبد بعدم اللازم فیتساقطان و یرجع إلی أمر آخر و قد یقال لو کان التعارض صحیحا لزم أن لایترتب آثار نفس الملزوم أیضاً لتعارض الاستصحابین مع ان المعلوم خلافه بالاجماع و مما ذکر یظهر ان الأصل مقدم فی طرف الملزوم و جار للترجیح فلاتعارض أو أنّ مورد المعارضة هو أثر اللازم لا الملزوم فیقدم الأصل فی طرف الملزوم من جهة أنّه لامعارض له فتأمل</w:t>
      </w:r>
      <w:r>
        <w:rPr>
          <w:rFonts w:eastAsia="IRNazanin" w:cs="IRNazanin"/>
          <w:color w:val="111111"/>
          <w:sz w:val="28"/>
          <w:szCs w:val="28"/>
          <w:rtl w:val="true"/>
          <w:lang w:bidi="fa-IR"/>
        </w:rPr>
        <w:t>.</w:t>
      </w:r>
    </w:p>
    <w:p>
      <w:pPr>
        <w:pStyle w:val="Heading5"/>
        <w:numPr>
          <w:ilvl w:val="4"/>
          <w:numId w:val="1"/>
        </w:numPr>
        <w:rPr/>
      </w:pPr>
      <w:bookmarkStart w:id="324" w:name="__RefHeading___Toc1558773_3381743652"/>
      <w:bookmarkStart w:id="325" w:name="_Toc118"/>
      <w:bookmarkEnd w:id="324"/>
      <w:r>
        <w:rPr>
          <w:rtl w:val="true"/>
        </w:rPr>
        <w:t>الفرق بین الأمارات و الأصول</w:t>
      </w:r>
      <w:bookmarkEnd w:id="32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یسئل ما الفرق بین الأمارات و الأصول فی کون مثبتات الأمارة حجة و مثبتات الأصول لیست بحجة مع اشتراکهما فی ما یقال من قصور الأدلّة و اجیب عنه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الطریق أو الأمارة حیث إنّه کما یحکی عن المؤدّی و یشیر إلیه کذا</w:t>
      </w:r>
    </w:p>
    <w:p>
      <w:pPr>
        <w:pStyle w:val="BookText"/>
        <w:rPr/>
      </w:pPr>
      <w:r>
        <w:rPr>
          <w:rFonts w:ascii="IRNazanin" w:hAnsi="IRNazanin" w:eastAsia="IRNazanin"/>
          <w:color w:val="111111"/>
          <w:sz w:val="28"/>
          <w:sz w:val="28"/>
          <w:szCs w:val="28"/>
          <w:rtl w:val="true"/>
          <w:lang w:bidi="fa-IR"/>
        </w:rPr>
        <w:t>یحکی عن أطرافه من الملزوم و اللوازم و الملازمات و یشیر إلیها کان مقتضی اطلاق دلیل اعتبارها لزوم تصدیقها فی حکایتها و مقتضاه هو حجیة المثبت منها بخلاف مثل دلیل الاستصحاب فإنّه لابد من الاقتصار مما فیه من الدلالة علی التعبد بثبوته و لادلالة له إلّا علی التعبد بثبوت المشکوک بلحاظ اثره فلادلالة له علی اعتبار المثبت منه کسائر الأصول التعبدیة إلّا فیما عدّ أثر الواسطة أثرا له لخفائها أو شدة وضوحها و جلائها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الحکایة فرع القصد و المخبر قد لایقصد اللوازم بل قد لایکون ملتفتا إلیها أو یتخیل عدم الملازمة و مع ذلک یقال بحجیة اللوازم و ذلک لأنّ الأدلة تدل علی حجیة الخبر و الخبر و الحکایة من العناوین القصدیة فلایکون الإخبار عن الشیء إخباراً عن لازمه إلّا إذا کان اللازم لازما بمعنی الأخص أو کان لازما بالمعنی الأعم مع کون المخبر ملتفتا إلی الملازمة فحینئذٍ یکون الإخبار عن الشیء إخبارا عن لازمه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ذلک بأن وجه حجیة مثبتات الأمارات أن جمیع الأمارات الشرعیة انما هی أمارات عقلائیة أمضاها الشارع و لیس فیها ما تکون حجیتها بتأسیس من الشرع و معلوم أنّ بناء العقلاء علی العمل بها إنّما هو لاجل إثباتها الواقع لاللتعبد بالعمل بها فإذا ثبت الواقع بها تثبت لوازمه و ملزوماته و ملازماته بعین الملاک الّذی لنفسه فکما أنّ العلم بالشیء موجب للعلم بلوازمه و ملزوماته و ملازماته فکذلک الوثوق النوعی به موجب للوثوق بتلک الاُمور و کذا الحال بالنسبة الی احتجاج الموالی للعبید و بالکعس نعم لو حاولنا إثبات حجیة الأمارات بالأدلة النقلیة التعبدیة لما أمکن لنا اثبات حجیة مثبتاتها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احتمال اعتبار القصد فلاوجه لها بعد عدم اعتباره عند العقلاء لا فی بناءاتهم و لا فی احتجاجاتهم و یشهد له أخذهم بلوازم الأقاریر و لو لم یکن المقر متوجها إلیها ألا تری أنّ من لم یرد ذکر مدة عمره فیسئل عنه عدة سؤالات یکشف منها مدة عمره کان مأخوذا بما اجاب و إن لم یقصد اللازم و لیس ذلک الّا لعدم اعتبار القصد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الأمارات و الأصول فی حجیة المثبتات فی الاُولی دون الثانیة أنّ دلیل حجیة الأمارات إنما یکون مفیدا لحجیتها بما کانت عند العقلاء و لا اشکال فی أنّ طریقه العقلاء استقرت علی العمل بالطرق لجمیع أطرافها هذا بخلاف أدلة اعتبار الأصول فإنها لاتفید إلّا التعبد باقامة المشکوک مقام المتیقن فی ترتیب الآثار أو التعبد ببقاء الیقین الطریقی فی مقام العمل و لایلزم منه صیرورة الاستصحاب أمارة و القدر المتیقن من أدلة اعتبار الاستصحاب هو لزوم ترتیب آثار نفس المتیقن فلایشمل غیرها لکونها 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قصور أدلة اعتبار الاستصحاب عن شمول الآثار المترتبة علی المتیقن بالواسطة لکن یقع الاشکال فی الآثار الشرعیة التی تکون وسائطها شرعیة مع أنّه لاکلام بینهم فی وجوب ترتیب تلک الآثار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سلمنا أن دلیل التنزیل لیس ناظرا إلّا إلی آثار نفس المتیقن لکن نقول بعد ما کان قضیة ادعاء وجود زید فی عالم الشک جعل آثاره المترتبة علی وجوده الواقعی یکون جعل تلک الآثار مماثلا للواقع من جمیع الجهات أنسب و أحری بتصحیح الادعاء و لایشکل حینئذٍ بأنّ لازم ذلک ترتیب الآثار العقلیة أو العادیة و ما یترتب علیهما أیضاً و ذلک لأنّ جعل تلک الآثار لیس بید الشارع کی یکون أنسب بمقام ادعائه فیختص الجعل بما کان بید الشارع وضعا و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إنّ مع ثبوت الموضوع و هو الأثر الشرعی بالاستصحاب یشمله عموم أدّلة الأثر الشرعی المترتب علیه و المقصود أنّ الاستصحاب لایقتضی إلّا أنّ فی محیط القانون و محدودة الشرع المتیقن السابق باق و موجود فی زمان الشک تعبداً و بنفس التعبد بوجوده لامحاله یعمه الدلیل الدال علی ترتب الحکم علیه و ثبوت آثاره الشرعیة إنما هو بدلالة أدلّة تلک الآثار لابنفس الاستصحاب نعم ببرکة الاستصحاب یحرز تطبیق الأدلة علیه و علیه فالأثر الشرعی المترتب علی الأثر الشرعی بعد ثبوت موضوعه و هو الأثر الشرعی بالاستصحاب ثابت بالأدلة المتکفلة لترتب ذلک الأثر الشرعی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اشکال و هو أنّ ما ذکر من حجیة الأمارات بالنسبة إلی لوازمها و ملزوماتها لایجری فی اعتبار مطلق الأمارة هذا مضافاً إلی أنّ اعتبار بعض الامارات کان تأسیسا من الشارع فاللازم فیه هو الاقتصار علی مورده کالظن بالقبلة لمن لایتمکن من العلم بها فإنّه معتبر ولکن لو کان ذلک الظن موجبا للظن بالوقت فلیس بحجة و سوق المسلمین أمارة علی التزکیة ولکن لایکون أمارة علی کونه مأکول اللحم و بالجملة فما هو المعروف فی الألسنة من اعتبار الأمارة بالاضافة إلی أطرافها أیضاً لا أساس له بل لابد من ملاحظة الدلیل الدال علی اعتبار الامارة من أنّ مقتضاه الاطلاق او الاختصاص</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أنّ الکلام فی الامارات العقلائیة و إنکار حجیة اللوازم فیها کما تری و یشهد له احتجاجهم بلوازم الاقادیر و إن لم یکن مع القصد و الالتفات و ثانیاً أنّ سوق المسلمین کما کانت أمارة علی التزکیة کانت أمارة علی کونه من مأکول اللحم فیما إذا کان البیع و الشراء مبنیین علی کونه من مأکول اللحم</w:t>
      </w:r>
      <w:r>
        <w:rPr>
          <w:rFonts w:eastAsia="IRNazanin" w:cs="IRNazanin"/>
          <w:color w:val="111111"/>
          <w:sz w:val="28"/>
          <w:szCs w:val="28"/>
          <w:rtl w:val="true"/>
          <w:lang w:bidi="fa-IR"/>
        </w:rPr>
        <w:t>.</w:t>
      </w:r>
      <w:bookmarkStart w:id="326" w:name="pg13975_138379"/>
    </w:p>
    <w:p>
      <w:pPr>
        <w:pStyle w:val="BookText"/>
        <w:rPr/>
      </w:pPr>
      <w:bookmarkEnd w:id="326"/>
      <w:r>
        <w:rPr>
          <w:rFonts w:ascii="IRNazanin" w:hAnsi="IRNazanin" w:eastAsia="IRNazanin"/>
          <w:color w:val="111111"/>
          <w:sz w:val="28"/>
          <w:sz w:val="28"/>
          <w:szCs w:val="28"/>
          <w:rtl w:val="true"/>
          <w:lang w:bidi="fa-IR"/>
        </w:rPr>
        <w:t xml:space="preserve">فتحصّل أنّ لوازم الأمارات العقلائیة و أطرافها حجة و إن لم تکن مقصودة للمخبر و لذا اکتفی بالاقرار فی ثبوت اللوازم مع أنّ المقرّ قد لایکون ملتفتا إلیها و هکذا یکون دلالة الاقتضاء حجة مع أنها مقتضی الجمع بین الأدلّة کدلالة قوله تعالی وَ حَمْلُهُ وَ فصالُهُ ثَلاثُونَ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بانضمام قوله جلّ و علا وَ الْوالداتُ یُرْضعْنَ أَوْلادَهُنَّ حَوْلَیْن کاملَیْن علی أنّ أقل الحمل هو ستة أشهر هذا بخلاف لوازم الأصول فإنها لیست بحجة لعدم کونها مندرجة فی الآثار المأمور بترتبها فی الاستصحاب لظهور الآثار المذکورة فی الآثار المترتبة علی نفس المتیقن و أمّا غیرها فهی خارجة عنها تخصّصاً نعم الأثر الشرعی الثابت بالاستصحاب لو کان له أثر شرعی آخر ثبت له بعموم أدلة ذلک الأثر الشرعی بعد ثبوت موضوعه بالاستصحاب</w:t>
      </w:r>
      <w:r>
        <w:rPr>
          <w:rFonts w:eastAsia="IRNazanin" w:cs="IRNazanin"/>
          <w:color w:val="111111"/>
          <w:sz w:val="28"/>
          <w:szCs w:val="28"/>
          <w:rtl w:val="true"/>
          <w:lang w:bidi="fa-IR"/>
        </w:rPr>
        <w:t>.</w:t>
      </w:r>
    </w:p>
    <w:p>
      <w:pPr>
        <w:pStyle w:val="Heading5"/>
        <w:numPr>
          <w:ilvl w:val="4"/>
          <w:numId w:val="1"/>
        </w:numPr>
        <w:rPr/>
      </w:pPr>
      <w:bookmarkStart w:id="327" w:name="__RefHeading___Toc1558775_3381743652"/>
      <w:bookmarkStart w:id="328" w:name="_Toc119"/>
      <w:bookmarkEnd w:id="327"/>
      <w:r>
        <w:rPr>
          <w:rtl w:val="true"/>
        </w:rPr>
        <w:t>موارد الاستثناء</w:t>
      </w:r>
      <w:bookmarkEnd w:id="328"/>
    </w:p>
    <w:p>
      <w:pPr>
        <w:pStyle w:val="BookText"/>
        <w:rPr/>
      </w:pPr>
      <w:r>
        <w:rPr>
          <w:rFonts w:ascii="IRNazanin" w:hAnsi="IRNazanin" w:eastAsia="IRNazanin"/>
          <w:color w:val="111111"/>
          <w:sz w:val="28"/>
          <w:sz w:val="28"/>
          <w:szCs w:val="28"/>
          <w:rtl w:val="true"/>
          <w:lang w:bidi="fa-IR"/>
        </w:rPr>
        <w:t>استثنی من عدم حجیة الأصول المثبتة موارد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الواسطة و هو ما اذا کانت الواسطة خفیة بحیث یعدّ فی العرف الأحکام الشرعیة المترتبة علیها أحکاما لنفس المستصحب و ذی الواسطة و هذا المعنی یختلف وضوحا و خفاء باختلاف مراتب خفاء الواسطة عن انظار العرف و من جملتها ما اذا استصحب رطوبة النجس من المتلاقین مع جفاف الاخر فانه لایبعد الحکم بنجاسته مع ان تنجسه عند العقل لیس من أحکام ملاقاته للنجس رطبا بل من أحکام سرایة رطوبة النجاسة الیه و تأثره بها بحیث یوجد فی الثوب رطوبة متنجسة فاستصحاب رطوبة النجس لایثبت تأثر الثوب بالدقة العقلیة إلّا ان العرف حیث لایری الواسطة من جهة خفائها جعل النجاسة اثرا لملاقاة الطاهر للنجس رطبا قال فی الدرر ان العرف لایری ترتب الحکم الشرعی علی تلک الواسطة بل یراه مرتبا علی نفس المستصحب</w:t>
      </w:r>
    </w:p>
    <w:p>
      <w:pPr>
        <w:pStyle w:val="BookText"/>
        <w:rPr/>
      </w:pPr>
      <w:r>
        <w:rPr>
          <w:rFonts w:ascii="IRNazanin" w:hAnsi="IRNazanin" w:eastAsia="IRNazanin"/>
          <w:color w:val="111111"/>
          <w:sz w:val="28"/>
          <w:sz w:val="28"/>
          <w:szCs w:val="28"/>
          <w:rtl w:val="true"/>
          <w:lang w:bidi="fa-IR"/>
        </w:rPr>
        <w:t>و خطاب لاتنقض الیقین بالشک کسایر الخطابات تعلق بالعنوان باعتبار مصادیقه العرفیة لا الواقعیة العقلیة فما یتوهم من ان المسامحة العرفیة بعد العلم بخطائهم لایجوز الاعتماد علیها و ان المقام من هذا القبیل ناش عن عدم التأمل فان المدعی ان مورد الحکم بحسب الدقة هو المصادیق العرفیة نعم لو ترتب حکم علی عنوان باعتبار ما هو مصداقه بحسب الواقع لایجوز الاعتماد علی ما یراه العرف مصداقاً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لا اثر لخفاء الواسطة لانه ان کان الأثر لذی الواسطة بحسب ما ارتکز عند العرف فهذا لایرجع فی الحقیقة الی التفصیل و ان کان أثراً للواسطة فی الحقیقة و العرف یعدّه من آثار ذی الواسطة تسامحا فلاعبرة به لان نظر العرف انما یکون متبعاً فی المفاهیم لا فی تطبیقها علی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بان الاثر للواسطة فی الحقیقة ولکن العرف لایتوجه الی الواسطة و ان الأثر لها بل یعتقد ان الأثر لذی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نظر العرف فی حدود المفاهیم و تطبیقها مورد الاعتبار شرعاً و لاوجه للتفکیک بینهما لان الملاک فیهما واحد و هو ان العرف لو لم یتنبّه له لایتوجه الیه بنظره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مسامحات اهل العرف علی النحوین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یتوجه الیه نفسه و انما یتسامح من جهة عدم الاعتناء بالموضوع و هذا مما لایتوجه الیه و یضرب علی الجدار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لایتوجه الیه بنظره العرفی اصلا و لاشبهة ان هذه المسامحة معتنی بها فی الأحکام و من ذلک تری الفقهاء یحکمون بطهارة لون الدم مع انه دم فی الحقیقة لاستحالة انتقال العرض و انفکاکه عن المعروض و لا اشکال فی اعتبار العرف فی هذه الموارد و لو فرض ان الشارع اراد الحکم علی وفق الدقة العقلیة للزم علیه التنبیه بما</w:t>
      </w:r>
    </w:p>
    <w:p>
      <w:pPr>
        <w:pStyle w:val="BookText"/>
        <w:rPr/>
      </w:pPr>
      <w:r>
        <w:rPr>
          <w:rFonts w:ascii="IRNazanin" w:hAnsi="IRNazanin" w:eastAsia="IRNazanin"/>
          <w:color w:val="111111"/>
          <w:sz w:val="28"/>
          <w:sz w:val="28"/>
          <w:szCs w:val="28"/>
          <w:rtl w:val="true"/>
          <w:lang w:bidi="fa-IR"/>
        </w:rPr>
        <w:t>یلتفت الیه أهل العرف و حیث لم ینبّه علی ذلک علم ان الاعتبار بالنظر العرفی فی تطبیق المفاهیم کما ان الأمر کذلک فی نفس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قوة القول بجریان الاستصحاب فیما اذا کان الاثر بحکم العقل للواسطة ولکن العرف یجعله اثرا لذی الواسطة بالدقة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 مثال استصحاب رطوبة النجس لاثبات تنجس ملاقیة بان العرف هو الذی یستفید من الادلة الشرعیة ان التنجس لایکون الا لاجل سرایة النجاسة الی الملاقی فملاقاة الثوب للرطب لایکون موضوعاً للحکم بالغسل عند العرف بل الموضوع هو الثوب المتأثر عن النجاسة الرطبة و استصحاب الرطوبة لایثبت هذا العنوان لان الواسطة الخفیة ما تکون عقلیة لایراها العرف کما ان استصحاب عدم الحاجب للحکم بتحقق عنوان الغسل مثبت لان الواسطة عرفیة لاعقلیة یمکن دفعها بان المستفاد من اکثر الادلة ان مجرد ملاقاة الطاهر مع النجس الرطب موضوع للنجاسة و علیه فالعرف لایری ترتب الحکم الشرعی بالنجاسة علی تلک الواسطة بل یراه مرتبا علی نفس المستصحب و لاحاجة الی اثبات ما حکم به العقل حتی یقال ان استصحاب الرطوبة لایثبت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الرفع المذکور ان الخفاء الحاصل من الادلة کالخفاء الواقعی العقلی فی انه لیس الموضوع للاستصحاب الّا ما یعرفه العرف و لو بحسب الادلة فتدبر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جملتها أصالة عدم دخول هلال شوال فی یوم الشک المثبت لکون غده یوم العید فیترتب علیه احکام العید من الصلاة و الغسل و غیرهما فان مجرد عدم الهلال فی یوم لایثبت آخریته و لا أوّلیته غده للشهر اللاحق لکن العرف لایفهمون من وجوب ترتیب آثار عدم انقضاء رمضان و عدم دخول شوال الا ترتیب احکام آخریة ذلک الیوم لشهر و أولیة غده لشهر آخر فالاول عندهم ما لم یسبق بمثله و الآخر ما</w:t>
      </w:r>
    </w:p>
    <w:p>
      <w:pPr>
        <w:pStyle w:val="BookText"/>
        <w:rPr/>
      </w:pPr>
      <w:r>
        <w:rPr>
          <w:rFonts w:ascii="IRNazanin" w:hAnsi="IRNazanin" w:eastAsia="IRNazanin"/>
          <w:color w:val="111111"/>
          <w:sz w:val="28"/>
          <w:sz w:val="28"/>
          <w:szCs w:val="28"/>
          <w:rtl w:val="true"/>
          <w:lang w:bidi="fa-IR"/>
        </w:rPr>
        <w:t>اتصل بزمان حکم بکونه أول الشهر الآخر و کیف کان فالمعیار خفاء توسط الامر العادی و العقلی بحیث یعدّ آثاره آثار النفس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فیه بانه اذا بنینا علی ان عنوان الاولیة مرکب من جزئین احدهما وجودی و هو کون هذا الیوم من شوال و ثانیهما عدمی و هو عدم مضی یوم آخر منه قبله ثبت بالاستصحاب المذکور کون الیوم المشکوک فیه اول شوال لان الجزء الاول محرز بالوجدان و الجزء الثانی یحرز بالاصل فبضمیمة الوجدان الی الأصل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بنینا علی ان عنوان الأوّلیة امر بسیط منتزع من وجود یوم من الشهر غیر مسبوق بیوم اخر من الوجود و العدم السابق لم یمکن اثبات هذا العنوان البسیط بالاستصحاب المذکور الّا علی القول بالاصل المثبت فان الأوّلیة بهذا المعنی لازم عقلی للمستصحب و غیر مسبوق بالیقین نعم حیث ان التحقیق بساطة معنی الاولیة بشهادة العرف لایمکن اثباتها بالاستصحاب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دفعها بان العرف لایفهم من وجوب ترتیب آثار عدم انقضاء رمضان و عدم دخول شوال إلّا ترتیب أحکام آخریة ذلک الیوم لشهر و أوّلیة غده لشهر آخر فرأی آثار آخریة ذلک الیوم لشهر آثار عدم انقضاء رمضان و عدم دخول شوال و آثار أوّلیة غده لشهر آخر آثار عدم دخول شوال و لافرق فیه بین ان یکون الأوّلیة مرکبة او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ما ذهب الیه الشیخ و صاحب الکفایة من استثناء الواسطة الخفیة صحیح کبری و صغری و ان لم تکن الصغری خالیة عن بعض المناقشات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الواسطة و هو ان یکون وضوح الواسطة بحیث یورث الملازمة بین ذی الواسطة و نفسها فی مقام التنزیل عرفاً فدلیل تنزیل أحدهما یکون دلیل تنزیل</w:t>
      </w:r>
    </w:p>
    <w:p>
      <w:pPr>
        <w:pStyle w:val="BookText"/>
        <w:rPr/>
      </w:pPr>
      <w:r>
        <w:rPr>
          <w:rFonts w:ascii="IRNazanin" w:hAnsi="IRNazanin" w:eastAsia="IRNazanin"/>
          <w:color w:val="111111"/>
          <w:sz w:val="28"/>
          <w:sz w:val="28"/>
          <w:szCs w:val="28"/>
          <w:rtl w:val="true"/>
          <w:lang w:bidi="fa-IR"/>
        </w:rPr>
        <w:t>الآخر کالمتضائفین مثل أبوّة زید لعمرو وبنوّة عمرو لزید لعدم التفکیک بینهما فی التنزیل کما لاتفکیک بینهما فی الواقع بل عدم ترتیب مثل هذا الاثر علیه یکون نقضا لیقینه بالشک أیضاً بحسب ما یفهم من النهی عن نقضه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بان المذکور صحیح من ناحیة الکبری الا ان الاشکال من جهة الصغری لعدم ثبوت هذه الملازمة فی التعبد فی مورد من الموارد و ما ذکر من المتضائفات من الملازمة فی التعبد مسلم الا انه خارج عن محل الکلام اذ الکلام فیما اذا کان الملزوم فقط مورداً للتعبد و متعلقاً للیقین و الشک و المتضائفان کلاهما مورد للتعبد الاستصحابی فیجری الاستصحاب فی نفس اللازم بلا احتیاج الی القول بالاصل المثبت هذا مضافاً الی امکان منع الملازمة التعبدیة بین المتضائفین و ان کان التلازم بینهما بحسب الوجود الواقعی لأنّ مجرد شدة التلازم بین الشیئین فی مرحلة الواقع لایوجب عدم انفکاک احدهما عن الاخر فی عالم التنزیل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یراد عرفاً من تنزیل البنّوة لشخص خصوص الآثار المترتبة علی البنّوة لا الآثار المترتبة علی الابّوة و قد یراد العکس و قد یراد تنزیل نفس الاضافة الموجب لترتیب کلا المتضائفین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یستلزم المعارضة لو کانت الحالة السابقة فی کل منهما مختلفة بان کان احدهما مسبوقا بالوجود و الاخر مسبوقا بالعدم فیشکل الامر من جهة انه کما یمکن ان یقال ان تنزیل وجود أحدهما المسبوق بالوجود ملازم لتنزیل الاخر فکذلک یمکن العکس بان یقال تنزیل عدم الاخر أیضاً ملازم لتنزیل عدم ملازمه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اذا فرض انه متیقن بوجود بعض اجزاء العلة ثم شک فی بقائه و علم مقارناً للشک المذکور بوجود سایر اجزاء العلة فانه یستصحب بقاء ذلک البعض اذا ترتب علیه اثر شرعی و لایترتب علیه آثار وجود المعلول بدعوی الملازمة بین تنزیل العلة</w:t>
      </w:r>
    </w:p>
    <w:p>
      <w:pPr>
        <w:pStyle w:val="BookText"/>
        <w:rPr/>
      </w:pPr>
      <w:r>
        <w:rPr>
          <w:rFonts w:ascii="IRNazanin" w:hAnsi="IRNazanin" w:eastAsia="IRNazanin"/>
          <w:color w:val="111111"/>
          <w:sz w:val="28"/>
          <w:sz w:val="28"/>
          <w:szCs w:val="28"/>
          <w:rtl w:val="true"/>
          <w:lang w:bidi="fa-IR"/>
        </w:rPr>
        <w:t>و تنزیل المعلول لانه کما یمکن ان یقال ان تنزنیل وجود العلة یستلزم تنزیل وجود المعلول فیترتب علیه اثره کذلک یمکن العکس بان یقال تنزیل عدم المعلول و استصحابه یستلزم تنزیل عدم العلة فیترتب علیه اثره و لیس اثر المعلول الاثر الشرعی للعلة کی یکون استصحابها حاکما علی الاصل الجاری فی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 انه لیس المدعی هو عدم التفکیک فی التعبد و التنزیل فی جمیع موارد المتضائفین حتی یمنع ذلک بل المدعی ان فی کل مورد ثبت عدم التفکیک بین التعبد فی المستصحب و بین التعبد فی لازمه یشمله حدیث لاتنقض و یمنع عن التفکیک لانه نقض للیقین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مضافاً الی أن تعارض الاستصحاب فیما اذا کان احد الاستصحابین مسبوقا بالوجود و الآخر مسبوقا بالعدم و سقوطهما فیه لایوجب الاشکال بالنسبة الی ما لم یکن الاستصحابان متعارضین کما ان التعارض فی بعض موارد الاستصحاب لایمنع عن حجیة الاستصحاب مطلقاً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توهم المبتیّة عن بعض موارد الاستصحاب و الظاهر من الکفایة انه لاتفاوت فی الاثر المترتب علی المستصحب بین ان یکون الاثر مترتبا علی المستصحب بلاوساطة شیء او بواسطة عنوان کلی ینطبق علیه بالحمل الشایع و یتحد معه وجوداً کان ذلک العنوان منتزعا عن مرتبة ذاته کالعناوین التی تکون بالنسبة الی مصادیقها من قبیل الذات و الذاتیات او کان منتزعا عن ذاته بملاحظة بعض عوارضه مما هو الخارج المحمول کالوکالة و الولایة و نحوهما مما لیس فی الخارج إلّا منشأ انتزاعها و هو عین المستصحب من دون حاجة الی الواسطة و علیه فالاستصحاب فی الصورتین لیس بمثبت فان الاثر فیهما انما یکون للمستصحب حقیقة حیث لایکون بحذاء ذلک الکلی فی الخارج سواه لان الطبیعی انما یوجد بعین</w:t>
      </w:r>
    </w:p>
    <w:p>
      <w:pPr>
        <w:pStyle w:val="BookText"/>
        <w:rPr/>
      </w:pPr>
      <w:r>
        <w:rPr>
          <w:rFonts w:ascii="IRNazanin" w:hAnsi="IRNazanin" w:eastAsia="IRNazanin"/>
          <w:color w:val="111111"/>
          <w:sz w:val="28"/>
          <w:sz w:val="28"/>
          <w:szCs w:val="28"/>
          <w:rtl w:val="true"/>
          <w:lang w:bidi="fa-IR"/>
        </w:rPr>
        <w:t>وجود فرده کما ان العرضی کالملکیة و نحوها لاوجود له الّا بمعنی وجود منشأ انتزاعه فالفرد أو منشأ الانتزاع فی الخارج هو عین ما رتب علیه الاثر لاشیء آخر فاستصحابه لترتب اثره لایکون بمثبت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المحمول بالضمیمة کالسواد او البیاض حیث کان ذلک مع الضمیمة و هی السواد او البیاض کان الاستصحاب فیه مثبتا و قد یجاب عنه بان العنوان الملحق بالکلی الطبیعی ان کان هو العنوان الوصفی الاشتقاقی بلحاظ قیام مبدئه بالذات فلافرق بین العنوان الذی کان مبدئه قائما بقیام انتزاعی او بقیام انضمامی اذ کما ان الفوق عنوان متحد مع وجود السقف فکذلک عنوان الابیض او الاسود متحد مع الجسم فیصح استصحاب العنوان الموجود فی الخارج بوجود معنونه و ترتیب الاثر المترتب علی العنوان الکلی و علیه فلامقابلة بین الخارج المحمول و المحمول بالضمیمة من هذه الحیثیة و ان کان المراد نفس المبدأ القائم بالذات تارة بقیام انتزاعی و اخری بقیام انضمامی فلتوهم الفرق مجال نظرا الی ان وجود الامر الانتزاعی بوجود منشئه بخلاف الضمیمة المتأصله فی الوجود فانها مبائنة فی الوجود مع ما تقوم به فاستصحاب ذات منشأ الانتزاع و ترتیب اثر الموجود بوجوده کترتیب اثر الطبیعی علی فرده المستصحب بخلاف ذات الجسم و ترتیب اثر البیاض فانهما متبائنان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ان ظاهر هذا الجواب ان التقابل بین الخارج المحمول و المحمول بالضمیمة صحیح فی الصورة الثانیة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الاولی هو انکار التقابل مطلقاً سواء کان المراد منهما نفس المبدأ او العنوان الاشتقاقی فان التفرقة لو کان فی الاثر المترتب علی المبدأ فلافرق فیه بین الخارج المحمول و المحمول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کما یکون السواد مغایراً خارجا مع وجود محله فکذلک مثل الوکالة أیضاً بالنسبة الی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التفرقة فی الاثر المترتب علی نفس المحمول فلافرق أیضاً بینهما لاتحاد المحمول مع مورده فی الحالین فلاوجه للتفصیل بین المحمولین لا فی الأثر المترتب علیهما و لا فی الاثر المترتب علی مبدئهما نعم لامجال للاستصحاب ان ارید من المستصحب هو الفرد بحیثیة الفردیة و الخصوصیة لا العنوان المنطبق علیه للمغایرة بینهما فی عالم الاعتبار و تقدیر موضوعیة الموضوع لان حیثیة الفردیة غیر حیثیة الجامع التی باعتبارها تعلق الاثر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لافرق بین المجعولیة الاستقلالیة و بین المجعولیة التبعیة فی جریان الاستصحاب فاذا کان المستصحب مجعولا باحدی الجعلین جاز الاستصحاب و حاصل الکلام انه یکفی المجعولیة و لو کانت بالتبعیة فی جریان الاستصحاب لان کلیهما مما تناله ید الجعل شرعاً و یکون امرهما بید الشارع وضعا و رفعاً و لو بوضع منشأ انتزاعه و رفعه فالتفرقة فی جریان الاستصحاب بین المجعولیة الاستقلالیة و بین المجعولیة التبعیة لاوجه لها بعد کونهما مشترکین فی أصل المجعولیة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 فلیس استصحاب الشرط او المانع لترتیب الشرطیة او المانعیة بمثبت کما ربما توهم بتخیل ان الشرطیة او المانعیة لیست من الاثار الشرعیة بل من الامور الانتزاعیة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فاستصحاب الشرط کالطهارة او المانع کالنجاسة الخبیثة لترتیب آثار الشرطیة او المانعیة من جواز الدخول فی الصلاة مثلا أو عدم جواز الدخول فیها لیس بمثبت اذ الواسطة و هی الشرطیة او المانعیة مجعولة بجعل تبعی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الآثار المترتبة علی الشرطیة او المانعیة آثار لمجعول شرعی تبعی</w:t>
      </w:r>
    </w:p>
    <w:p>
      <w:pPr>
        <w:pStyle w:val="BookText"/>
        <w:rPr/>
      </w:pPr>
      <w:r>
        <w:rPr>
          <w:rFonts w:ascii="IRNazanin" w:hAnsi="IRNazanin" w:eastAsia="IRNazanin"/>
          <w:color w:val="111111"/>
          <w:sz w:val="28"/>
          <w:sz w:val="28"/>
          <w:szCs w:val="28"/>
          <w:rtl w:val="true"/>
          <w:lang w:bidi="fa-IR"/>
        </w:rPr>
        <w:t>و قد یقال ان الشرط او المانع للمأمور به لیس دخیلا فی الحکم وجوداً او عدماً بل الدخیل هو التقید بوجوده او بعدمه لما قرر فی محله ان فی مثل القیود للمأمور به یکون القید خارجا و التقید 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الشرط شرطاً للتکلیف فلایخلو اما ان یکون مثل المجییء و الزوال فی قوله اذا جاءک زید فاکرمه و اذا زالت الشمس وجب الصلاة و لا اشکال فی صحة جریان الاستصحاب فیه لاثبات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الشرط شرطاً لنفس الانشاء من جهة انه فعل من افعال المنشیء فاستصحاب هذا الشرط لاینتج لاثر ثبوت الانشاء لانه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انکار الاستصحاب فی ناحیة الشرط او المانع للمأمور به مع ان مورد بعض أخبار الاستصحاب هو ذلک کما تری و علیه یجری الاستصحاب فی ناحیة الشرط سواء کان شرطاً للمأمور به أم شرطاً للتکلیف نعم لو کان الشرط شرطاً لنفس الانشاء من جهة انه فعل من افعال المنشیء فلایجری فیه الاستصحاب لانه من الامور العقلیة لا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 عشر فی استصحاب الاعدام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الاستصحاب فی الاعدام من نواح مختلفة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التکلیف بناء علی عدم مجعولیة العدم لیس له اثر شرعی فان اطلاق العنان من الآثار المترتبة العقلیة علی عدم التکلیف و علیه فجریان الاستصحاب فی عدم التکلیف یحتاج الی وساطة لشیء آخر حتی یترتب علیه اثر شرعی و هو لیس الّا اصلا مثبتا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اللازم هو ان یکون المستصحب مما یترتب علی التعبد به اثر شرعاً فکونه مطلق العنان و ان کان اثرا عقلیا للیقین بالعدم الا انه اذا استصحب الیقین فی حال الشک یترتب علیه کون المکلف مطلق العنان شرعاً و هو اثر شرعی بقاء و ان کان فی</w:t>
      </w:r>
      <w:bookmarkStart w:id="329" w:name="pg13975_138388"/>
    </w:p>
    <w:p>
      <w:pPr>
        <w:pStyle w:val="BookText"/>
        <w:rPr/>
      </w:pPr>
      <w:bookmarkEnd w:id="329"/>
      <w:r>
        <w:rPr>
          <w:rFonts w:ascii="IRNazanin" w:hAnsi="IRNazanin" w:eastAsia="IRNazanin"/>
          <w:color w:val="111111"/>
          <w:sz w:val="28"/>
          <w:sz w:val="28"/>
          <w:szCs w:val="28"/>
          <w:rtl w:val="true"/>
          <w:lang w:bidi="fa-IR"/>
        </w:rPr>
        <w:t>حال عدم التکلیف فی الازل اثرا عقلیا للیقین بعدم التکلیف و لا دلیل علی لزوم جعل المماثل للمستصحب او جعل المماثل للأثر الشرعی للمستصحب حتی یستلزم عدم جریان الاستصحاب فی الاعدام الازلیة اذ قوله لاتنقض الیقین بالشک لایدل الّا علی اعتبار بقاء الیقین فی عالم التشریع و اعتبار ذلک لایکون الّا فیما اذا کان له اثر یکون تحت ید الشارع بقاء و حیث ان الاثر لایلزم ان یکون امراً وجودیا و لا اثراً عملیا یجوز ان یترتب علیه عدم لزوم العمل المساوق لکون المکلف مطلق العنان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العدم غیر مجعول و ذلک لان الحکم بعدم الوجوب او عدم الحرمة لیس من باب الانشاء بل هو من باب الاخبار حقیقة و علیه فلامجال لاستصحاب عدم الوجوب او عدم الحرمة لاختصاصه بالمجعول الشرعی و المفروض ان العدم غیر مجعول</w:t>
      </w:r>
      <w:r>
        <w:rPr>
          <w:rFonts w:eastAsia="IRNazanin" w:cs="IRNazanin"/>
          <w:color w:val="111111"/>
          <w:sz w:val="28"/>
          <w:szCs w:val="28"/>
          <w:rtl w:val="true"/>
          <w:lang w:bidi="fa-IR"/>
        </w:rPr>
        <w:t>.</w:t>
      </w:r>
    </w:p>
    <w:p>
      <w:pPr>
        <w:pStyle w:val="Heading5"/>
        <w:numPr>
          <w:ilvl w:val="4"/>
          <w:numId w:val="1"/>
        </w:numPr>
        <w:rPr/>
      </w:pPr>
      <w:bookmarkStart w:id="330" w:name="__RefHeading___Toc1558777_3381743652"/>
      <w:bookmarkStart w:id="331" w:name="_Toc120"/>
      <w:bookmarkEnd w:id="330"/>
      <w:r>
        <w:rPr>
          <w:rtl w:val="true"/>
        </w:rPr>
        <w:t>واجیب عنه بوجهین</w:t>
      </w:r>
      <w:r>
        <w:rPr>
          <w:rtl w:val="true"/>
        </w:rPr>
        <w:t>:</w:t>
      </w:r>
      <w:bookmarkEnd w:id="33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انشاء عدم الوجوب او عدم الحرمة اظهاراً لبقاء عدمهما علی حاله ممکن لان الانشاء خفیف المؤونة و قصد ثبوت مفهوم عدم الوجوب بقوله لایجب انشاءاً امر معقول و الانشاء قد یکون بداعی الایجاد و تارة اخری یکون بداعی نحو الکشف و الاظهار کالانشاء بداعی الارشاد و رشد العبد و 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العدم علی حاله بعدم جعل الداعی نحو ایجاده یکون عن اختیار فان عدم الفعل تارة فی حال الغفلة او فی حال عدم القدرة فالفعل فی مثل هذه الاحوال غیر اختیاری و الترک یکون علی طبع الفعل غیر اختیاری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فی حال الالتفات و القدرة علی الفعل فابقاء العدم حینئذٍ یکون بعدم اعمال القدرة فی ایجاده عن شعور و التفات و الفعل حینئذٍ حیث انه مقدور فلامحاله یکون الترک مقدورا و مستنداً الیه و لاحاجة الی صدق الحکم و لا الی صدق الجعل</w:t>
      </w:r>
    </w:p>
    <w:p>
      <w:pPr>
        <w:pStyle w:val="BookText"/>
        <w:rPr/>
      </w:pPr>
      <w:r>
        <w:rPr>
          <w:rFonts w:ascii="IRNazanin" w:hAnsi="IRNazanin" w:eastAsia="IRNazanin"/>
          <w:color w:val="111111"/>
          <w:sz w:val="28"/>
          <w:sz w:val="28"/>
          <w:szCs w:val="28"/>
          <w:rtl w:val="true"/>
          <w:lang w:bidi="fa-IR"/>
        </w:rPr>
        <w:t>المساوق للایجاد بل مجرد الاستناد الی الشارع یکفی فی جریان الاستصحاب و الابقاء لایختص بطرف الوجود بل المراد به استمرار کل مفروض علی حاله فی حاله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استحقاق العقاب مترتب علی عدم الوصول و من المعلوم ان عدم الوصول متحقق بنفس الشک فی الوصول و علیه فلاحاجة الی التعبد بعدم التکلیف بالاستصحاب ظاهرا لتحقیق عدم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استحقاق العقاب منوط بوصول التکلیف و مخالفته و ینتفی ذلک بانتفاء کل جزء من الاجزاء الثلاثة وجداناً او تعبداً و قاعدة قبح العقاب بلا بیان مختصة بحیثیة عدم الوصول و عدم قیام الحجة و البیان و اما عدم التکلیف بنفسه او عدم المخالفة مثلا فلاربط لهما بقاعدة قبح العقاب بلا بیان و عدم الاستحقاق من جهتهما لادخل له بعدم الاستحقاق من جهة عدم البیان و کما انه مع وصول التکلیف الواقعی حقیقة او عنواناً لامجال للقاعدة فکذلک مع وصول عدمه حقیقة أو عنواناً لامجال للقاعدة فعدم الاستحقاق المرتب علی استصحاب عدم التکلیف لادخل له بعدم الاستحقاق من حیث عدم الوصول حتی یقال ان عدمه وجدانی بل هو من حیث عدم التکلیف بنفسه و مع ایصال عدمه عنواناً تعبداً لاتکلیف یشک فی ثبوته لیکون لوصوله و عدم وصوله مجال فلیس مفاد القاعدة مترتبا علی استصحاب عدم التکلیف لیقال بان موضوعه ثابت لاحاجة الی التعبد به لان عدم الوصول متحقق بنفس الشک فی الوصول و الظاهر ان الاشکال ناش من الخلط بین عدم الاستحقاق من ناحیة عدم التکلیف او عدم المخالفة و بین عدم الاستحقاق من ناحیة عدم الوصول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عرفت من عدم ترتب الاثر الغیر الشرعی و لا الشرعی بواسطة غیر الشرعی من العادی او العقلی بالاستصحاب یختص بالاثار المختصة</w:t>
      </w:r>
    </w:p>
    <w:p>
      <w:pPr>
        <w:pStyle w:val="BookText"/>
        <w:rPr/>
      </w:pPr>
      <w:r>
        <w:rPr>
          <w:rFonts w:ascii="IRNazanin" w:hAnsi="IRNazanin" w:eastAsia="IRNazanin"/>
          <w:color w:val="111111"/>
          <w:sz w:val="28"/>
          <w:sz w:val="28"/>
          <w:szCs w:val="28"/>
          <w:rtl w:val="true"/>
          <w:lang w:bidi="fa-IR"/>
        </w:rPr>
        <w:t>بالحکم الواقعی کالإجزاء و اسقاط المأمور به الواقعی بالاتیان به و اما اذا کان الاثر مترتبا علی المستصحب مطلقاً سواء کان واقعیا او ظاهریا فلامانع من ترتبه علی المستصحب لان المفروض انه اثر لمطلق الحکم و هو اعم من الواقعی و الظاهری و الاستصحاب محقق للموضوع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فلایرد علی المختار فی الأصول المثبتة من عدم ترتب الاثر العادی او العقلی فیها ان ذلک یوجب عدم اعتبار الاستصحاب مطلقاً موضوعیاً کان او حکمیا لعدم انفکاک الاستصحاب عن اثر عقلی کنفی الاضداد فی استصحاب الاحکام کالوجوب الموجب لحرمة الضد أو کوجوب الاطاعة و حرمة المخالفة مما للوجوب عقلا یترتب علی الوجوب الثابت شرعاً باستصحابه او استصحاب موضوعه من وجوب الموافقة و حرمة المخالفة و استحقاق العقوبة الی غیر ذلک کما یترتب علی الثابت بغیر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فی جریان الاستصحاب کفایة کون المستصحب حکماً شرعیاً او ذا حکم شرعی و لو بقاء و مقتضی ذلک صحة استصحاب العدم الازلی للتکلیف فان جرّ العدم الازلی الی زمان الشک بید الشارع فیصح له ان یجرّه تشریعا فانه و ان لم یکن بحکم مجعول فی الازل و لا ذا حکم شرعی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حکم مجعول فیما لایزال حیث ان نفیه کثبوته فی الحال مجعول شرعاً و کذا استصحاب موضوع لم یکن له حکم ثبوتا او کان و لم یکن حکم فعلیا و له حکم کذلک بقاء و الوجه فی ذلک عموم النهی عن نقض الیقین بالشک و صدق نقض الیقین بالشک علی رفع الید عنه و العمل کما اذا قطع بارتفاعه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لااشکال و لاکلام فی جریان الاستصحاب و حرمة نقض الیقین بالشک فیما اذا کان الشک فی اصل تحقق حکم او موضوع ذی حکم او کان الشک فی ارتفاع حکم او موضوع ذی حکم بعد العلم بتحققه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الشک فی تقدمه و تأخره بعد العلم بتحققه او کان الشک فی تقدم الارتفاع و تأخره بعد العلم باصله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فیه یقع تارة فیما اذا لوحظ التأخر و التقدم بالنسبة الی اجزاء الزمان و اخری بالنسبة الی حادث اخر 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لااشکال فی جریان استصحاب العدم الی زمان العلم بالتحقق فیترتب علیه آثار العدم الی زمان العلم بالتحقق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علمنا بوجود زید یوم الجمعة و شککنا فی حدوثه یوم الخمیس او یوم الجمعة فیجری استصحاب العدم الی یوم الجمعة و تترتب علیه آثار العدم الی الیوم الجمعة لکن لایثبت بهذا الاستصحاب آثار تأخر وجوده عن یوم الخمیس ان کان لعنوان تأخره عنه اثر فان التاخر لازم عقلی لعدم حدوثه یوم الخمیس فاثباته بالاستصحاب یتوقف علی الاصل المثبت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ترتب علی حدوثه فی یوم الجمعة اثر لایثبت ذلک بالاستصحاب بناء علی ان الحدوث بسیط و هو اول الوجود کما هو الحق و اما بنآء علی ان الحدوث مرکب من الوجود فی الزمان اللاحق کالجمعة و عدم الوجود فی السابق کالخمیس جری استصحاب عدم الوجود یوم الخمیس و ذلک لکون احد الجزئین محرز بالوجدان و هو الوجود فی یوم الجمعة و الجزء الاخر و هو عدم الوجود یوم الخمیس محرز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الشک فی تقدم احد الحادثین علی الاخر و هو یتصور بصورثمان حیث ان الحادثین اما ان یکونا مجهولی التاریخ او یکون تاریخ احدهما معلوماً و علی کلا التقدیرین اما ان یکون الاثر مترتبا علی الوجود الخاص من السبق و اللحوق او ان یکون الاثر مترتبا علی العدم و علی التقادیر الاربعة اما ان یکون الاثر مترتبا علی الوجود و العدم بمفاد کان و لیس التامّین او بمفاد کان و لیس الناقصین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أوّلا فی مجهولی التاریخ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الاثر للوجود بمفاد کان التامة المعبّر عنه بالوجود المحمولی کما اذا فرض ان الارث مترتب علی سبق موت المورث علی موت الوارث فلا مانع من التمسک باصالة عدم التقدم فیحکم بعدم الارث و هذا واضح فیما اذا کان الاثر لسبق احد الحادثین علی الاخر کما اذا کان لأحد الاخرین ولد دون الآخر فان تقدم موت ذی الولد علی موت الآخر لایترتب علیه الأثر و هو الارث لأنه یرثه ولده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الامر فیما اذا کان الاثر لسبق کل منهما علی الاخر فیجری فی کل منهما اصالة عدم السبق أیضاً و لامعارضة بین الاصلین لاحتمال التقارن نعم لو کان الاثر لسبق کل منهما علی الاخر فی مجهولی التاریخ و کان لنا علم اجمالی لسبق احدهما علی الاخر یتعارض استصحاب العدم فی کل واحد مع استصحاب العدم فی طرف آخر و جریان الاصل فیهما موجب للمخالفة القطعیة و فی احدهما ترجیح بلا مرجح</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لامعارضة لو کان الاثر لسبق احدهما علی الاخر و کان لتاخیره عن الاخر أیضاً اثر لان الاستصحاب کان جاریا فی عدم السبق و التأخیر و لامعارضة بینهما مع احتمال التقارن الا فی صورة العلم الاجمالی بسبق احدهما علی الاخر فیتعارض استصحاب عدم السبق باستصحاب عدم التأخر کما اشرنا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استصحاب العدم یجری فی جمیع موارد مجهولی التاریخ من دون تعارض فیما اذا کان الاثر الموجود بمفاد کان التامة عدا مورد قیام العلم الاجمالی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الاثر للوجود بمفاد کان الناقصة المعبّر عنه بالوجود النعتی کما اذا فرض ان الارث مترتب علی کون موت المورث متصفا بالتقدم علی موت الوارث فقد ذهب صاحب الکفایة الی انه لامورد هیهنا للاستصحاب لعدم الحالة السابقة فانه لم یکن لنا علم باتصاف احدهما بالسبق علی الاخر و لا بعدم اتصافه به حتی یکون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الاصل هو عدم اتصاف هذا الحادث بالتقدم علی الحادث الاخر لانه لم یتصف بالتقدم حین لم یکن موجوداً فالآن کما کان و لایعتبر فی استصحاب عدم الاتصاف بالتقدم علی الحادث الاخر وجوده فی زمان مع عدم الاتصاف به بل یکفی عدم اتصافه به حین لم یکن موجوداً فان اتصافه به یحتاج الی وجوده و اما عدم اتصافه به فلایحتاج الی وجوده بل یکفیه عدم وجوده فان ثبوت شیء بشیءٍ و ان کان فرع ثبوت المثبت له الا ان نفی شیء عن شیء لایحتاج الی وجود المنفی عنه و هذا معنی قولهم ان القضیة السالبة لاتحتاج الی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فیجری استصحاب العدم فی هذا القسم أیضاً و لامعارضة إلّا مع العلم الاجمالی بالتقریب الذی اشرنا الیه فی القسم الاول و هو ما اذا کان الاثر للوجود بمفاد کان التامة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الاثر للعدم النعتی فلایجری فیه الاستصحاب علی مسلک صاحب الکفایة لعدم الیقین بوجود هذا الحادث متصفا بالعدم النعتی فی زمان حدوث الآخر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ان القضیة اذا کانت معدولة فلابد فیها من فرض وجود الموضوع بخلاف القضیة السالبة لان مفاد القضیة السالبة سلب الربط فلایحتاج الی وجود</w:t>
      </w:r>
    </w:p>
    <w:p>
      <w:pPr>
        <w:pStyle w:val="BookText"/>
        <w:rPr/>
      </w:pPr>
      <w:r>
        <w:rPr>
          <w:rFonts w:ascii="IRNazanin" w:hAnsi="IRNazanin" w:eastAsia="IRNazanin"/>
          <w:color w:val="111111"/>
          <w:sz w:val="28"/>
          <w:sz w:val="28"/>
          <w:szCs w:val="28"/>
          <w:rtl w:val="true"/>
          <w:lang w:bidi="fa-IR"/>
        </w:rPr>
        <w:t>الموضوع و اما معدولة المحمول فبما أنّ مفاده ربط السلب لزم فیه وجود الموضوع لامحالة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الانصاف انه لامانع من جریان الاستصحاب فی هذا القسم أیضاً فانه و ان لم یمکن ترتیب آثار الاتصاف بعدم وصف باستصحاب عدم ذلک الوصف لانه لایثبت به العدم المأخوذ نعتا إلّا انه یمکن ترتیب آثار عدم الاتصاف بذلک الوصف باجراء الاستصحاب فی عدم الاتصاف و لایعتبر فی استصحاب عدم اتصافه بالتقدم وجوده فی زمان مع عدم الاتصاف کما عرفت فی القسم الثانی فحال القسم الثالث حال القسم الثانی فی جریان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الاثر لعدم کل واحد منهما فی زمان الاخر بنحو مفاد لیس التامة المعبر عنه بالعدم المحمولی فلااستصحاب اما للجریان و المعارضة و اما لقصور الادلة و عدم شمولها لهذا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اذا کان الاثر لعدم أحدهما فی زمان الاخر کان للبحث اثر عملی فانه یجری الاستصحاب فی طرف ماله اثر لعدم المعارض کما لایخفی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فی الصورة الرابعة ان کان الاثر لعدم کل واحد منهما فی زمان الاخر بنحو مفاد لیس التامة فلااستصحاب اما للجریان و المعارضة و اما لقصور ادلة الاستصحاب و عدم شمولها لهذا المورد و ان کان الاثر لعدم احدهما فی زمان الاخر یجری الاستصحاب فی طرف ماله اثر و امثلته کثیرة منها ما لو علمنا بموت اخوین لاحدهما ولد دون الآخر و شککنا فی تقدم موت کل منهما علی الاخر فاستصحاب عدم موت من له ولد الی زمان موت الاخر یترتب علیه ارثه منه بخلاف استصحاب عدم موت من لا ولد له الی زمان موت الاخر فانه لایترتب علیه اثر لکون الوارث له ولده</w:t>
      </w:r>
      <w:r>
        <w:rPr>
          <w:rFonts w:eastAsia="IRNazanin" w:cs="IRNazanin"/>
          <w:color w:val="111111"/>
          <w:sz w:val="28"/>
          <w:szCs w:val="28"/>
          <w:rtl w:val="true"/>
          <w:lang w:bidi="fa-IR"/>
        </w:rPr>
        <w:t>.</w:t>
      </w:r>
      <w:bookmarkStart w:id="332" w:name="pg13975_138395"/>
    </w:p>
    <w:p>
      <w:pPr>
        <w:pStyle w:val="Heading5"/>
        <w:numPr>
          <w:ilvl w:val="4"/>
          <w:numId w:val="1"/>
        </w:numPr>
        <w:rPr/>
      </w:pPr>
      <w:bookmarkStart w:id="333" w:name="__RefHeading___Toc1558779_3381743652"/>
      <w:bookmarkStart w:id="334" w:name="_Toc121"/>
      <w:bookmarkEnd w:id="332"/>
      <w:bookmarkEnd w:id="333"/>
      <w:r>
        <w:rPr>
          <w:rtl w:val="true"/>
        </w:rPr>
        <w:t>توجیه عدم جریان الاستصحاب</w:t>
      </w:r>
      <w:bookmarkEnd w:id="334"/>
    </w:p>
    <w:p>
      <w:pPr>
        <w:pStyle w:val="BookText"/>
        <w:rPr/>
      </w:pPr>
      <w:r>
        <w:rPr>
          <w:rFonts w:ascii="IRNazanin" w:hAnsi="IRNazanin" w:eastAsia="IRNazanin"/>
          <w:color w:val="111111"/>
          <w:sz w:val="28"/>
          <w:sz w:val="28"/>
          <w:szCs w:val="28"/>
          <w:rtl w:val="true"/>
          <w:lang w:bidi="fa-IR"/>
        </w:rPr>
        <w:t>ملخص ما ذکره فی الکفایة فی توجیه عدم جریان الاستصحاب انه لابد فی جریان الاستصحاب من اتصال زمان الشک بزمان الیقین فانه هو المستفاد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فلاتشمل ادلة الاستصحاب موارد انفصال زمان الشک عن زمان الیقین بل و لاموارد احتمال الانفصال اما الاول فانه اذا تیقنّا بالطهارة ثم بالحدث ثم شککنا فی الطهارة لامجال لاستصحاب الطهارة مع وجود الیقین و الشک بالنسبة الی الطهارة لعدم اتصال زمان الشک بزمان الیقین بل یجری فیه استصحاب الحدث و اما الثانی فلان الشبهة حینئذٍ مصداقیة بالنسبة الی ادلة الاستصحاب فلایمکن الرجوع معه الی العموم حتی علی القول بجواز التمسک بالعموم فی الشبهات المصداقیة فان القائل به انما یدعی ذلک فیما اذا انعقد للعام ظهور و کان المخصّص منفصلا کما اذا دل دلیل علی وجوب اکرام العلماء ثم ورد دلیل آخر علی عدم وجوب اکرام الفساق منهم و شککنا فی ان زیدا عادل او فاسق و اما اذا کان المخصص متصلا و مانعاً عن انعقاد الظهور فی العموم من اول الامر کما اذا قال المولی اکرم العالم العادل و شککنا فی عدالة زید فلم یقل احد بجواز التمسک بالعموم فیه و المقام من هذا القبیل و حیث ان الحادثین فی محل الکلام مسبوقان بالعدم و یشک فی المتقدم منهما مع العلم بحدوث کل منهما فلم یحرز اتصال زمان الشک بزمان الیقین مع ان المستفاد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 فشککت لزوم اتصال زمان الشک بزمان الیقین فادلة الاستصحاب قاصرة عن الشمول لموارد الانفصال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ان الانصاف انه لایرجع الی محصل لما عرفت سابقاً من انه لایعتبر فی الاستصحاب سبق الیقین علی الشک لصحة جریان الاستصحاب مع حدوثهما معا و</w:t>
      </w:r>
    </w:p>
    <w:p>
      <w:pPr>
        <w:pStyle w:val="BookText"/>
        <w:rPr/>
      </w:pPr>
      <w:r>
        <w:rPr>
          <w:rFonts w:ascii="IRNazanin" w:hAnsi="IRNazanin" w:eastAsia="IRNazanin"/>
          <w:color w:val="111111"/>
          <w:sz w:val="28"/>
          <w:sz w:val="28"/>
          <w:szCs w:val="28"/>
          <w:rtl w:val="true"/>
          <w:lang w:bidi="fa-IR"/>
        </w:rPr>
        <w:t>انما المعتبر تقدم زمان المتیقّن علی زمان المشکوک فیه بان یکون المتیقّن هو الحدوث و المشکوک هو البقاء و ما یستفاد من ظاهر قوله علیه السلام لانک کنت علی یقین من طهارتک فشککت من حدوث الشک بعد الیقین فهو ناظر الی غلبة الوقوع فی الخارج لا انه معتبر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اذا کان الشک حادثا بعد الیقین یعتبر فی جریان الاستصحاب فیه اتصال زمان الشک بزمان الیقین بمعنی عدم تخلل یقین آخر بینهما و الّا لم یصدق نقض الیقین بالشک بل یصدق نقض الیقین بالیقین و علیه فلامانع من جریان الاستصحاب فی المقام و یسقط للمعارضة فیما اذا کان الاثر لکل واحد منهما بخلاف ما اذا کان الاثر لاحدهما علی الاخر فان فیه یجری الاستصحاب فی طرف له اثر هذا تمام الکلام فی صور مجهولی التاریخ و قد تبیّن الی هنا جریان الاستصحاب فی جمیع الصور الاربعة من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ثانیاً فیما اذا کان احدهما معلوم التاریخ و هو یتصور أیضاً باربع صور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الاثر تارة مترتب علی الوجود الخاص من السبق او اللحوق و اخری علی العدم و علی الاول فاما ان یکون الاثر مترتباً علی الوجود المحمولی المعبر عنه بمفاد کان التامه و اما ان یکون مترتبا علی الوجود النعتی بمعنی الاتصاف بالسبق او اللحوق المعبر عنه بمفاد کان الناقصة و علی الثانی اما ان یکون الاثر مترتبا علی العدم المحمولی المعبر عنه بمفاد لیس التامة و اما ان یکون مترتبا علی العدم النعتی المعبر عنه بمفاد لیس الناقصة و نضیفها هذه الصور الی صور مجهولی التاریخ 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 الاثر مترتبا علی الوجود بمفاد کان التامة فلا اشکال فی جریان استصحاب العدم فان له حالة سابقة الا انه یسقط بالمعارضة فیما اذا کان الاثر للطرفین مع العلم الاجمالی بسبق احدهما علی الاخر و عدم احتمال التقارن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الاثر مترتبا علی الوجود النعتی بمعنی الاتصاف بالسبق او اللحوق او اذا کان الاثر مترتبا علی العدم النعتی بمعنی الاتصاف بالعدم فقد استشکل فی جریان الاستصحاب فیهما بان الاتصاف مطلقاً سواء کان بالوجود او العدم لیس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الجواب عنه بان عدم الاتصاف له حالة سابقة فیستصحب عدم الاتصاف و نحکم بعدم ترتب اثر الاتصاف علی ما تقدم بیانه فی مجهولی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الاثر مترتبا علی العدم المحمولی المعبر عنه بمفاد لیس التامة بان کان الاثر مترتبا علی عدم احدهما فی زمان وجود الاخر کمسألة عدم موت المورث و اسلام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الشیخ و صاحب الکفایة و المحقّق النائینی بین معلوم التاریخ و مجهوله فاختاروا جریان الاستصحاب فی مجهول التاریخ و عدمه فی معلومه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جریانه فی مجهول التاریخ فواضح لان عدمه متیقن و نشک فی انقلابه الی الوجود الی الوجود فی زمان وجود الاخر و الاصل بقاؤه و اما عدم جریانه فی معلوم التاریخ فهو لما مرّ من صاحب الکفایة من عدم احراز اتصال زمان الشک بزمان الیقین فتکون الشبهة مصداقیة و قد تقدم الجواب عنه فی مجهولی التاریخ من ان المیزان فی الاستصحاب هو الیقین الفعلی مع الشک فی البقاء لا الیقین السابق و الشک اللاحق حتی یتصل الشک بالیقین</w:t>
      </w:r>
      <w:r>
        <w:rPr>
          <w:rFonts w:eastAsia="IRNazanin" w:cs="IRNazanin"/>
          <w:color w:val="111111"/>
          <w:sz w:val="28"/>
          <w:szCs w:val="28"/>
          <w:rtl w:val="true"/>
          <w:lang w:bidi="fa-IR"/>
        </w:rPr>
        <w:t>.</w:t>
      </w:r>
      <w:bookmarkStart w:id="335" w:name="pg13975_138398"/>
    </w:p>
    <w:p>
      <w:pPr>
        <w:pStyle w:val="BookText"/>
        <w:rPr/>
      </w:pPr>
      <w:bookmarkEnd w:id="335"/>
      <w:r>
        <w:rPr>
          <w:rFonts w:ascii="IRNazanin" w:hAnsi="IRNazanin" w:eastAsia="IRNazanin"/>
          <w:color w:val="111111"/>
          <w:sz w:val="28"/>
          <w:sz w:val="28"/>
          <w:szCs w:val="28"/>
          <w:rtl w:val="true"/>
          <w:lang w:bidi="fa-IR"/>
        </w:rPr>
        <w:t>او هو لما ذکره المحقّق النائینی من ان مفاد الاستصحاب هو الحکم ببقاء ما کان متیقنا فی عمود الزمان و جرّه الی زمان الیقین بالارتفاع و لیس لنا شک فی معلوم التاریخ باعتبار عمود الزمان حتی نجرّه بالتعبد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عدم موت المورث فی مسألة موت المورث و اسلام الوارث متیقن یوم الجمعة و حدوثه معلوم یوم السبت و بقاؤه معلوم الی یوم الاحد فلیس لنا شک متعلق بالموت حتی نجری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ان الموت و ان کان معلوم الحدوث یوم السبت الا ان الاثر لایترتب علیه فان الاثر لعدم حدوث الموت فی زمان الاسلام و حدوث الاسلام مشکوک فیه و لامنافاة بین کون شیء معلوماً بعنوان و مشکوکا فیه بعنوان آخر فلامانع من جریان الاستصحاب فی المقام بلافرق بین معلوم التاریخ و مجهوله غایة الامر سقوطه بالمعارضة فی بعض الصور علی ما تقدم تفصیله فی مجهولی التاریخ فانقدح مما ذکر ان الاستصحاب یجری فی الصور الاربعة المذکورة فیما اذا کان احد الحادثین معلوم التاریخ و الاخر مجهول التاریخ کما عرفت جریانه فی الصور الاربعة المتقدمة فی مجهولی التاریخ</w:t>
      </w:r>
      <w:r>
        <w:rPr>
          <w:rFonts w:eastAsia="IRNazanin" w:cs="IRNazanin"/>
          <w:color w:val="111111"/>
          <w:sz w:val="28"/>
          <w:szCs w:val="28"/>
          <w:rtl w:val="true"/>
          <w:lang w:bidi="fa-IR"/>
        </w:rPr>
        <w:t>.</w:t>
      </w:r>
    </w:p>
    <w:p>
      <w:pPr>
        <w:pStyle w:val="Heading5"/>
        <w:numPr>
          <w:ilvl w:val="4"/>
          <w:numId w:val="1"/>
        </w:numPr>
        <w:rPr/>
      </w:pPr>
      <w:bookmarkStart w:id="336" w:name="__RefHeading___Toc1558781_3381743652"/>
      <w:bookmarkStart w:id="337" w:name="_Toc122"/>
      <w:bookmarkEnd w:id="336"/>
      <w:r>
        <w:rPr>
          <w:rtl w:val="true"/>
        </w:rPr>
        <w:t>بقی شیء فی مجهولی التاریخ</w:t>
      </w:r>
      <w:bookmarkEnd w:id="337"/>
    </w:p>
    <w:p>
      <w:pPr>
        <w:pStyle w:val="BookText"/>
        <w:rPr/>
      </w:pPr>
      <w:r>
        <w:rPr>
          <w:rFonts w:ascii="IRNazanin" w:hAnsi="IRNazanin" w:eastAsia="IRNazanin"/>
          <w:color w:val="111111"/>
          <w:sz w:val="28"/>
          <w:sz w:val="28"/>
          <w:szCs w:val="28"/>
          <w:rtl w:val="true"/>
          <w:lang w:bidi="fa-IR"/>
        </w:rPr>
        <w:t>و هو ان الاستصحاب فی مجهولی التاریخ غیر جار لا لعدم احراز اتصال الشک بالیقین بل لعدم احراز کونه من مصادیق نقض الیقین بالشک لاحتمال کونه من نقض الیقین بالیقین و علیه فالتمسک بدلیل الاستصحاب فی مجهولی التاریخ یکون من التمسک بعموم دلیل الاستصحاب فی الشبهة المصداقیة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 انه لو فرض الیقین بعدم الکریة و بعدم الملاقاة فی أول النهار و علمنا بتحقق احدهما لا بعینه فی وسطه و تحقق الاخر لابعینه فی الجزء الاول من اللیل فالجزء</w:t>
      </w:r>
    </w:p>
    <w:p>
      <w:pPr>
        <w:pStyle w:val="BookText"/>
        <w:rPr/>
      </w:pPr>
      <w:r>
        <w:rPr>
          <w:rFonts w:ascii="IRNazanin" w:hAnsi="IRNazanin" w:eastAsia="IRNazanin"/>
          <w:color w:val="111111"/>
          <w:sz w:val="28"/>
          <w:sz w:val="28"/>
          <w:szCs w:val="28"/>
          <w:rtl w:val="true"/>
          <w:lang w:bidi="fa-IR"/>
        </w:rPr>
        <w:t>الاول من اللیل ظرف الیقین بتحقق کلیهما و ظرف احتمال حدوث کل منهما للعلم الاجمالی بحدوث کل منهما اما فی وسط النهار او فی الجزء الاول من اللیل فاستصحاب عدم کل منهما الی زمان الوجود الواقعی للاخر محتمل ان یکون من نقض الیقین بالیقین لاحتمال حدوث الوجود الواقعی للاخر فی الجزء الاول من اللیل و هو ظرف العلم بتحقق کلیهما اما سابقاً و اما فی هذا الجزء فاستصحاب عدم الملاقاة الی زمان الوجود الواقعی للکریة یحتمل ان یجری الی الجزء الاول من اللیل الذی هو طرف احتمال حدوث الکریة لانها یحتمل ان تکون حادثة فی وسط النهار او اول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الجریان الی اللیل من نقض الیقین بالیقین لان ذلک الجزء ظرف الیقین بحصول الملاقاة اما فیه و اما قبله و هکذا الحال بالنسبة الی الحادث الاخر و من شرایط جریان الاصل احراز ان یکون المورد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ذلک بانه فرق واضح بین استصحاب عدم الملاقاة الی الجزء الاول من اللیل و بین استصحاب عدم الملاقاة الی زمان الوجود الواقعی للکریة فان مفاد الاول عدم حصول الملاقاة فی اجزاء الزمان الی الجزء الاول من اللیل الذی هو ظرف الیقین بتحقق الملاقاة و اما الثانی فمفاده او لازمه تأخر الملاقاة عن الکریة و لهذا لو اخبرت البیّنه بان الملاقاة لم تحصل الی الجزء الاول من اللیل بحیث کانت الغایة داخلة فی المغیّی نکذبها للعلم بخلافها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اخبرت بان الملاقاة لم تحصل الی زمان الکریة نصدقها و نحکم بان الکریة المرددة بین کونها حادثة فی وسط النهار او الجزء الاول من اللیل حدثت فی وسط النهار و الملاقاة حدثت متأخرة عنها فی الجزء الاول من اللیل و کذا لو کانت لوازم الاستصحاب حجة فاستصحاب عدم حصول الملاقاة الی الجزء الاول من اللیل</w:t>
      </w:r>
    </w:p>
    <w:p>
      <w:pPr>
        <w:pStyle w:val="BookText"/>
        <w:rPr/>
      </w:pPr>
      <w:r>
        <w:rPr>
          <w:rFonts w:ascii="IRNazanin" w:hAnsi="IRNazanin" w:eastAsia="IRNazanin"/>
          <w:color w:val="111111"/>
          <w:sz w:val="28"/>
          <w:sz w:val="28"/>
          <w:szCs w:val="28"/>
          <w:rtl w:val="true"/>
          <w:lang w:bidi="fa-IR"/>
        </w:rPr>
        <w:t>بحیث یکون الغایة داخلة فی المغیّی غیر جار للعلم بخلافه بخلاف استصحاب عدم الملاقاة الی زمان حصول الکریة فان استصحابه مساوق لتقدم حصول الکریة علی الملاقاة و حدوث الکریة فی وسط النهار و حدوث الملاقاة فی الجزء الاول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علی ان مفاد هذا الاستصحاب ای استصحاب عدم الملاقاة الی زمان حصول الکریة لیس جرّ المستصحب الی الجزء الاول من اللیل حتی یکون من نقض الیقین بالیقین بل مفاده حصول المستصحب فی زمان تحقق الاخر و لازمه تأخره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الشک و الیقین موجودان بالفعل فی صقع النفس اذا لوحظ حال کل طرف بالنسبة الی زمان الجزء الاخر واقعاً و مع وجودهما یشملهما عموم ادلة الاستصحاب و استصحاب عدم احدهما الی زمان الوجود الواقعی للاخر لایساوی استصحاب عدمه الی الجزء الاول من اللیل حتی یرد علیه انه یکون من نقض الیقین بالیقین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الاستصحاب یجری فی جمیع الصور الثمانیة من دون فرق بینها من جهة کونهما مجهولی التاریخ او من جهة کون أحدهما مجهول التاریخ نعم استشکل سیّدنا الاستاذ قدس سره فی مجهولی التاریخ بان عدم کل من الحادثین فی زمان الاخر فی مجهولی التاریخ انما یثبت بالاستصحاب لو فرض ان زمان حدوث الاخر هو الزمان الثانی من الازمنة الثلاثة المفروضة حیث ان هذا العدم فی الآن الثالث منقوض بالیقین بالخلاف لانه یعلم بانتقاضه اما فی هذا الآن او فی الآن قبله و حیث ان هذا العدم فی خصوص الزمان الثانی لیس بموضوع للاثر الشرعی فلایکاد یفید استصحابه و استصحابه علی ای حال لایجری لاحتمال عدم اتصال الیقین بالشک و انفصاله بالیقین بالخلاف من جهة احتمال حدوث الاخر فی ثالث الازمنة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بالمنع عما ذکره من ان هذا العدم فی خصوص الزمان الثانی لیس بموضوع للاثر الشرعی لوضوح ان استصحاب عدم الکریة الی زمان الملاقاة ای الزمان الثانی یرجع الی ان الماء حین الملاقاة لیس بکرّ و اثر هذا المرکب ان النجاسة لاقت فی الزمان الثانی الماء القلیل و لاخفاء فی ان الملاقاة مع الماء القلیل موضوع للاثر و هو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تمامیة الارکان من الیقین و الشک بلاتخلل یقین آخر بینهما اذ التردد المذکور بحسب الواقع لایضر بجریان استصحاب عدم الکریة الی زمان الملاقاة واقعاً او استصحاب عدم الملاقاة الی زمان الکریة واقعاً لوجود الیقین و الشک فی صقع النفس فعلاً فلایلزم نقض الیقین بالیقین و لاعدم اتصال زمان الیقین بالشک من استصحاب عدم احدهما فی زمان تحقق الاخر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استشکل بعض الاکابر بان التعارض فی الأصول فیما اذا لایکون ترجیح لاحد الاستصحابین علی الاخر کما فی مجهولی التاریخ و اما اذا کان ترجیح لاحدهما علی الاخر فالجاری هو استصحاب الراجح لجریان اصالة العموم فی طرفه دون الاخر و لایبعد ان یکون کذلک فیما اذا کان تاریخ احدهما معلوماً و الاخر مجهولاً اذ شمول عموم دلیل الاستصحاب للمعلوم تاریخه بدعوی ان المعلوم تاریخه و ان لم یکن فیه شک بالنسبة الی زمان وقوعه الا ان زمان وقوعه بالنسبة الی زمان وقوع الاخر مورد الشک غریب عن اذهان العرف و هو کاف فی ترجیح مجهول التاریخ علی معلوم التاریخ فی اجراء اصالة العموم فی عموم دلیل لاتنقض الیقین بالشک بالنسبة الیه و علیه فلاوجه لدعوی المعارضة فی غیر مجهولی التاریخ لعدم جریان الاستصحاب بحسب مقام الاثبات الّا فی طرف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 ان دلیل الاستصحاب لایشمل للاحوال المتأخرة و منها التعارض ولکن لایساعد ذلک کفایة لحاظ الطبیعة فی شمولها للاحوال المتاخرة من دون لحاظ القیود فان ذلک مقتضی کون الاطلاق هو رفض القیود لاجمعها فاتضح من ذلک ان مجری الاستصحاب فی الصور المتقدمة ستة صور اربع منها فی مجهولی التاریخ و الاثنان منها فی الصورتین من صور ما اذا کان احد الطرفین مجهولا و الاخر معلوماً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تعاقب الحالتین کالطهارة و الحدث المتضادتین و الفرق بینهما و بین الحادثین الذین شک فی المتقدم و المتأخر منهما ان الموضوع فی الحادثین المذکورین کان مرکبا من عدم احد الحادثین و وجود الاخر کعدم موت المورث و اسلام الوارث و فی المقام یکون الموضوع بسیطا کما اذا علمنا بوجود الحدث و الطهارة منه و شککنا فی المتقدم و المتأخر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فالکلام فیه علی المشهور هو الکلام المذکور فی التنبیه السابق من جریان الاستصحاب و التعارض و التساقط عدی ما اذا کان الترجیح فی طرف واحد فالاستصحاب یجری فیه من دون معارضة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المحکی عن المحقّق قدس سره انه قال یمکن ان یقال ینظر الی حالة قبل تصادم الاحتمالین فان کان حدثا بنی علی الطهارة لانه تیقن انتقاله عن حالة الحدث الی حالة الطهارة و لم یعلم تجدد الانتقاض و علیه فصار متیقنا للطهارة و شاکا فی الحدث فیبنی علی الطهارة و ان کان قبل تصادم الاحتمالین متطهرا بنی علی الحدث لعین ما ذکر فیما اذا کان حالة السابقة هی الحدث قال سیّدنا الاستاد ما ذکره المحقّق قوی جداً نظرا الی انه لو کان قبل طرو الحالتین محدثا علم بزوال حدثه بالطهارة</w:t>
      </w:r>
    </w:p>
    <w:p>
      <w:pPr>
        <w:pStyle w:val="BookText"/>
        <w:rPr/>
      </w:pPr>
      <w:r>
        <w:rPr>
          <w:rFonts w:ascii="IRNazanin" w:hAnsi="IRNazanin" w:eastAsia="IRNazanin"/>
          <w:color w:val="111111"/>
          <w:sz w:val="28"/>
          <w:sz w:val="28"/>
          <w:szCs w:val="28"/>
          <w:rtl w:val="true"/>
          <w:lang w:bidi="fa-IR"/>
        </w:rPr>
        <w:t>المعلومة اجمالا و حیث لایعلم بزوال هذه الطهارة یستصحب وجودها و لایعارضها استصحاب الحدث لعدم العلم به اجمالا حتی یستصحب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امر هذا الحدث یدور بین ان یکون قبل التطهیر او بعده و علی الاول لا اثر لوجوده بناء علی ما هو التحقیق من عدم تأثیر الحدث فبالأخرة ینحل هذا العلم الاجمالی بالعلم التفصیلی و الشک البدوی و بالجملة لافرق بین العلم بطرو حدث مردد بین وقوعه علی الحدث او بعد الطهارة و بین الشک البدوی فی وقوعه بعد الطهارة و علیه فلاوجه لدعوی تعارض استصحاب الطهارة مع استصحاب الحدث فی الصورة الاولی او تعارض عکس ذلک فی الصورة الثانیة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اذا جهل تاریخ کل من الحالتین المتعاقبتین و ان علم تاریخ احدهما فالامر اوضح فانه یجری الاستصحاب فی المعلوم الذی یکون ضدا للحالة السابقة بلا اشکال فلو کان تاریخ الطهارة معلوماً و کان قبل تصادم الاحتمالین محدثا یجری استصحاب الطهارة و لایعارضه استصحاب الحدث لعین ما ذکر و کذا لو کان تاریخ الحدث معلوماً و کان قبل تصادم الاحتمالین متطهرا بنی علی استصحاب الحدث السلیم عن معارضته باستصحاب الطهارة هذا کله فیما اذا علم حاله قبل تصادم الاحتمالین و الّا فیشکل جریان الاستصحاب لانه لو کان حاله فی الواقع هو الطهارة لکان استصحاب الحدث جاریا دون استصحابها و لو کان حاله فی الواقع هو الحدث عکس الامر و حیث لم یحرز حاله فی الواقع یسقط الاستصحاب و یرجع الی قاعدة الاشتغال القاضیة بوجوب التطهر للاعمال المشروطة بالطهارة و قد تحصّل من جمیع ما ذکر ان الاقوی عند تعاقب حالتین متضادتین هو الأخذ بضد الحالة السابقة علیهما لو علم بها و الّا فالمرجع سایر القواعد من البراءة او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تاریخ أحدهما تفصیلا جری الاستصحاب فیه دون مجهول التاریخ لتمامیة ارکان الاستصحاب فی معلوم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ان استصحاب ضد الحالة السابقة علی الحادثین یکون معارضا باستصحاب المماثل للحالة السابقة المذکورة فیتعارض استصحاب ضد الحالة السابقة مع استصحاب المماثل للحالة السابقة و یتساقطان فیرجع الی مقتضی الاصل الجاری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ان الاستصحاب الجاری فی المماثل هو استصحاب الکلی من القسم الثانی اذ بعد وقوع الحدث و الطهارة و عدم العلم بالمتقدم منهما علم بحدوث جامع الحدث بین المقطوع ارتفاعه و هو الحدث السابق علی الحادثین و بین المقطوع حدوثه و مشکوک البقاء عند العلم بالحدث و الطهارة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فیستصحب الکلی و الجامع بین الحدثین و یعارض مع استصحاب الطهارة و هی ضد الحالة السابقه فالحق حینئذٍ مع المشهور الذی قالوا بتعارض الاستصحاب و لزوم الرجوع الی سائر القواعد لا ما ذهب الیه المحقّق قدس سره و من تبعه من جریان الاستصحاب فی ضد الحالة السابقة و لا معارضة لعدم تمامیة ارکان الاستصحاب فی غیر ضد الحالة السابقة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لاستصحاب الجامع بعد العلم بوقوع الحادثین من الطهارة و الحدث لان الحدث السابق علی الحالتین مقطوع الارتفاع بالعلم بحدوث الطهارة اجمالا او تفصیلا و مع القطع بارتفاعه لامجال لاستصحاب الجامع بینه و بین الحدث الاخر و الحدث اللاحق ان کان متقدماً علی الطهارة و حادثاً بعد الحدث السابق فلایکون موثرا و الجامع بین مقطوع الارتفاع و ما لا اثر له لا أثر له حتی یجری فیه الاستصحاب و ان کان الحدث متأخراً و حادثا بعد حدوث الطهارة فلایکون مقارناً</w:t>
      </w:r>
    </w:p>
    <w:p>
      <w:pPr>
        <w:pStyle w:val="BookText"/>
        <w:rPr/>
      </w:pPr>
      <w:r>
        <w:rPr>
          <w:rFonts w:ascii="IRNazanin" w:hAnsi="IRNazanin" w:eastAsia="IRNazanin"/>
          <w:color w:val="111111"/>
          <w:sz w:val="28"/>
          <w:sz w:val="28"/>
          <w:szCs w:val="28"/>
          <w:rtl w:val="true"/>
          <w:lang w:bidi="fa-IR"/>
        </w:rPr>
        <w:t>للحدث السابق حتی یکون لهما جامع بل هو حادث بعد ارتفاع الحدث السابق فلایجری فیه استصحاب الکلی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ذکر قوة ما ذهب الیه المحقّق من جریان الاستصحاب فی ضد الحالة السابقة من دون تعارض خلافاً لما ذهب الیه المشهور من جریان الاستصحابین و تعارضهما و الرجوع الی الاصل الجاری فیه نعم اذا علم تاریخ احدی الحالتین المتعاقبتین کالحدث و کانت مماثلا مع الحالة السابقة علی الحالتین یجری استصحاب الحدث المعلوم التاریخ و یعارض استصحاب ضد الحالة السابقة و هی الطهارة فلابد من الرجوع فی هذا الفرض الی مقتضی القواعد و الأصول کما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مجاری و الاستصحاب لااشکال فی جریان الاستصحاب فی الأحکام الشرعیة و موضوعاتها و هکذا لا اشکال فی جریان الاستصحاب فی معانی الموضوعات اللغویة فیما اذا علم ان لفظ الصعید الموضوع لجواز التیمم به کان حقیقة لغة فی مطلق وجه الارض ثم شک فی نقله الی معنی آخر عند نزول الایة المبارکة أو ورود الاحادیث الشریفة الآمرة بالتیمم بالصعید فلامانع من استصحاب ذلک لترتیب الحکم الشرعی علیه و هو جواز التیمم بمطلق وجه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ان الاستصحاب المذکور مثبت لانا نقول لیس کذلک لان الاحکام مترتبة علی نفس المعانی المستصحبة و لاواسطة و دعوی ان الاستصحاب المذکور استصحاب تعلیقی لان ظهور الموضوعات اللغویة متفرع علی الاستعمال فیقال ان اللفظ الفلانی لو استعمل کان ظاهرا فی المعنی الکذائی و الآن کما کان و هو عین التعلیق الغیر الشرعی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بان ظهور لفظ الصعید فی مطلق وجه الارض فی الاستعمالات الرائجة قبل نزول الایة الکریمة و الاحادیث الشریفة ظهور فعلی لاتعلیقی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الاستصحاب فی الاحکام الاعتقادیة ففیه ان الاثر المهم ان کان متفرعا علی القطع و الیقین بما هما من الصفات فلامجال للاستصحاب بعد زوالهما للعلم بارتفاع الموضوع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الاثر المهم هو عقد القلب و الانقیاد علی تقدیر نفس وجوده فی الواقع تیقن به ام لاجری الاستصحاب فیه و هکذا لو شک فی بقاء وجوب تحصیل الاعتقاد بشیء ثم شک فی بقاء ذلک الوجوب یجری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حکم المخصص و هو انه اذا ورد عام و اخرج منه بدلیل خاص بعض افراده فی بعض الازمنة و لیس للدلیل المخرج اطلاق او عموم بالنسبة الی غیر ذلک الزمان فقد وقع الکلام فی جواز التمسک بالاستصحاب لادامة الخروج او وجوب التمسک بعموم العام کما هو الظاهر او اللازم هو التفصیل بین أخذ عموم الزمان افرادیا و بین اخذه لبیان الاستمرار ففی الاول یعمل بالعموم و لایجری فیه الاستصحاب و فی الثانی یجری الاستصحاب و لایعمل بالعموم و الوجه فی الاول من التفصیل فی مثل اکرم العلماء فی کل یوم و لاتکرم زیدا یوم الجمعة ان الاصل دلیل حیث لادلیل و مع دلالة العموم علی عموم الزمان افرادیا لامجال للأخذ بالاستصحاب بل لو لم یکن عموم وجب الرجوع الی سایر الأصول لان مورد التخصیص هو الزمان دون الافراد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الثانی من التفصیل ان عموم الازمان مأخوذ فی العام لبیان الاستمرار کقولهم اکرم العلماء دائما فاذا شک فی حکم ذلک الفرد المخرج بعد ذلک الزمان یجری فیه الاستصحاب اذ لایلزم من ثبوت ذلک الحکم للفرد المذکور بعد ذلک الزمان تخصیص زائد علی التخصیص المعلوم لان مورد التخصیص الافراد دون الازمنة بخلاف القسم الاول هذا ما ذهب الیه الشیخ الاعظم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اطلاق کلامه قد فی الکفایة بان اللازم تقیید کلام الشیخ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اخذ الزمان لبیان الاستمرار کقوله اکرم العلماء دائما ثم خرج منه فرد فی زمان و یشک فی حکم ذلک الفرد بعد ذلک الزمان فالظاهر هو جریان الاستصحاب و لایجوز التمسک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اذا لم یکن التخصیص من الاول او الاخر و الّا فالمرجع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الزمان او قبل الزمان الاخر هو عموم العام و لامجال مع دلالة العام لاستصحاب حکم الخاص لان الاصل دلیل حیث لا دلیل و المفروض ان العام یدل علی حکمه فیتمسک بالعام بعد الزمان الاول او قبل الزمان الاخر هذا بناء علی کون الزمان بنحو الاستمرار فی العام و الخاص فیفصل فیه بین کون التخصیص من الاول او الاخر فیتمسک بالعام بعد الاول و قبل الاخر و بین کون التخصیص من الوسط فیتمسک بالاستصحاب بعد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لو حظ العام و الخاص بنحو المفردیة فلابد من التمسک بالعام بلا کلام لکون موضوع الحکم بلحاظ هذا الزمان من أفراده فله الدلالة علی حکمه و المفروض عدم دلالة الخاص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لوحظ فی العام بنحو الاستمرار و فی الخاص بنحو المفردیة فلایجوز التمسک بالاستصحاب أیضاً فانه و ان لم یکن هناک دلالة اصلا لا للعام و لا للخاص الا ان انسحاب الحکم الخاص الی غیر مورد دلالته یکون من باب اسراء حکم موضوع الی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مجال للتمسک بالعام لعدم دخول الفرد المشکوک علیحدة فی موضوع العام بل اللازم هو الرجوع الی غیر العام و الخاص من سائر الأصول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عکس الامر بان لوحظ فی العام بنحو المفردیة و فی الخاص بنحو الاستمرار کان المرجع هو العام للاقتصار فی تخصیصه بمقدار دلالة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انه یجوز التمسک بالعموم حتی فیما اذا اخذ الزمان فیه بنحو الاستمرار و علیه فلافرق بین کون الزمان مفّرداً و بین کون الزمان ملحوظا بنحو الاستمرار کما ذهب الیه الشیخ الأعظم کما لافرق أیضاً بین ان یکون التخصیص من الاول او من الاخر و بین الوسط کما یظهر من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ان التخصیص و التقیید لیسا اخراجا عن المراد الاستعمالی بل اللفظ مستعمل فی معناه و الاخراج انما هو عن المراد اللبّی الجدّی فالمتبع فیما عدا مورد التخصیص و التقیید هو الاصل العقلائی علی تطابق الارادتین و مقتضاه هو حجیة العام فی مدلوله و التخصیصات المنفصلة لیست اخراجا عن المراد الاستعمالی بل الاستمرار فی المقام بوحدته باق من غیر انثلام فیه اصلا بحسب الاستعمال و لم یطرء علیه الانقطاع بحسبه و بعد ذلک یبقی الامر منحصراً فی الاصل العقلائی علی التطابق و علیه فاللازم هو الاقتصار فی مخالفته علی المقدار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لانعقل فرقا اصلا بین مفاد الکل و مفاد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فکل منهما امر وحدانی لاینحفظ مع خروج بعض ما یشمله فکیف لایرتفع هذه الوحدة فی الاول بسبب التخصیص و یرتفع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لایبقی فرق بین منقطع الوسط و الابتداء و الاخر فی جواز التمسک فی العموم لانه بحسب الاستعمال قد اعطی کل من العموم الفردی و الاطلاق الزمانی معناه و انما التصرف بحسب الجدّ فیقتصر فی مخالفته علی المقدار المعلوم و یرجع فیما زاد الی اصالة الجدّ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مع محفوظیة مرتبة الاستعمال لم یخرج فرد فی مقام الاستعمال حتی یقال مع خروجه لاموضوع حتی یؤخذ فیه بمقدمات الاطلاق لاستمراره و علیه فالتفصیلات المذکورة لاوجه له بل لاوجه للتفصیل المنسوب الی المحقّق النائینی قدس سره</w:t>
      </w:r>
    </w:p>
    <w:p>
      <w:pPr>
        <w:pStyle w:val="BookText"/>
        <w:rPr/>
      </w:pPr>
      <w:r>
        <w:rPr>
          <w:rFonts w:ascii="IRNazanin" w:hAnsi="IRNazanin" w:eastAsia="IRNazanin"/>
          <w:color w:val="111111"/>
          <w:sz w:val="28"/>
          <w:sz w:val="28"/>
          <w:szCs w:val="28"/>
          <w:rtl w:val="true"/>
          <w:lang w:bidi="fa-IR"/>
        </w:rPr>
        <w:t>من ان العموم الازمانی تارة یکون فی متعلق الحکم و تحته بان یعرض الحکم علی المتعلق المستمر بان یلاحظ الفعل فی عمود الزمان فعلاً واحداً تعلق به التکلیف و اخری یکون فی نفس الحکم بان یکون الزمان ظرفا لنفس الحکم و التکلیف بان اعتبر الحکم واحداً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الاول یجوز التمسک بالعام بعد انتهاء أحد التخصیص الازمانی لان دلیل الحکم بنفسه یثبت العموم و الاستمرار لمتعلقه و العام حجة فی ما عدا مقدار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لایجوز التمسک بالعام بعد انتهاء أمد التخصیص بل یتعین الرجوع فیه الی الاستصحاب و ذلک لأن الاستمرار الطاری علی الحکم لیس مفادا لنفس دلیل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فی طول ثبوته بدال آخر یقتضی استمرار ما ثبت و بعد ورود التخصیص فی زمان فرد لایمکن التمسک بالعام و اثبات حکمه بالاضافة الی ما بعد ذلک الزمان لان الحکم کان واحداً علی الفرض و قد انقطع بالتخصیص و لادلالة لخطاب العام الا علی الحکم المقطوع</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ان الظهور الاستعمالی باق علی ما هو علیه من دون فرق بین کون الاستمرار ملحوظا فی ناحیة الفعل او نفس الحکم و هکذا من دون تفاوت بین کون الاستمرار مستفادا من نفس دلیل الحکم او من دال آخر و مع بقائه علیه فیجوز الرجوع الی خطاب العام فیما عدا مورد التخصیص و دعوی ان للعموم بعد ان کان المخصص منفصلا ظهورین احدهما ظهور فی ارادة جمیع الافراد و ثانیهما ظهور آخر فی ان الحکم المتعلق بالافراد سار فی جمیع الا زمان و حینئذٍ اذا احتملنا فی هذا الدلیل المنفصل ان یکون موضوعه قد خرج عن العموم الافرادی و ان یکون قد</w:t>
      </w:r>
    </w:p>
    <w:p>
      <w:pPr>
        <w:pStyle w:val="BookText"/>
        <w:rPr/>
      </w:pPr>
      <w:r>
        <w:rPr>
          <w:rFonts w:ascii="IRNazanin" w:hAnsi="IRNazanin" w:eastAsia="IRNazanin"/>
          <w:color w:val="111111"/>
          <w:sz w:val="28"/>
          <w:sz w:val="28"/>
          <w:szCs w:val="28"/>
          <w:rtl w:val="true"/>
          <w:lang w:bidi="fa-IR"/>
        </w:rPr>
        <w:t>خرج عن الاطلاق الزمانی فقد علمنا علما اجمالیا بورود التصرف علی احد الظهورین و لیس احدهما اولی من الاخر بل ان اصالة الظهور فی کل منهما تعارض الاخری و تتساقطان فلامجال للرجوع الی العموم فی مورد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بما عرفت من ان الظهورین باقیان علی ما هما علیه بحسب الاستعمال بعد فرض کون المخصص منفصلا و انما یرفع الید عن اصالة التطابق فی القدر المتیقن من المخصص سواء کان مخصصا لظهور العام فی ارادة جمیع الافراد او لظهوره فی ارادة کون الحکم المتعلق بالافراد ساریا فی جمیع الازمان و تخصیص بعض الافراد فی زمان خاص لاینافی بقاء الحکم علیه فی غیر ذلک الزمان فی عمود الزمان بعد کون المفروض هو بقاء الظهور الاستعمالی علی ما هو علیه فی التخصیصات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 صحة الاستدلال باصالة الاطلاق عند الشک فی تقیید زائد و معه فلامجال للاستصحاب فی هذا القسم کما لامجال له فی القسم الاخر المبنی علی کون الزمان ملحوظا بنحو التقطیع الموجب لتعدد الحکم و الموضوع جعلا فتحصل قوة القول بالرجوع الی العموم او الاطلاق فیما اذا اخذ الزمان ظرفا فضلا عن کونه مفردا و لامجال للاستصحاب من دون تفصیل من التفصیلات المذکورة و الله هو الهادی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المراد من الشک المأخوذ فی دلیل الاستصحاب هو خصوص ما یتساوی طرفاه او عدم الیقین الذی یعم الظن غیر المعتبر و الظاهر من الادلة هو الثانی لترک الاستفصال بین الشک و الظن فی الاخبار هذا مضافاً الی ان مقتضی جعل الیقین بالنوم مثلا غایة لعدم وجوب الوضوء فی قوله علیه السلام حتی یستیقن ان الظن داخل فی المغیّی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التحقیق ان المراد من الشک فی ادلة الاستصحاب لیس هی الصفة النفسانیة بل المراد منه بقرنیة مقابله للیقین هو اللاحجة کما ان المراد من الیقین هو الحجة و اللاحجة تشمل الظن کما تشمل الشک المساوی لطرفیه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الواحد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حکم السیّد المحقّق الیزدی قدس سره بطهارة بخار البول او الماء المتنجس و قال فلاباس بما یتقاطر من سقف الحمام الا مع العلم بنجاسة 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بان الماء الذی یتقاطر من البخار المتنجس عین الماء المتنجس السابق لأنّ الزائل العائد عند العرف کالذی لم یزل فالقطرات المذکورة محکومة بالنجاسة و لاحاجة فی ذلک الی الاستصحاب حتی یقال لایجری الاستصحاب لانفصال زمان الشک عن زمان الیقین بالیقین بالطهارة بسبب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الحاجة الی الاستصحاب هو العلم بعود الموضوع و مع العلم بوجود الموضوع یترتب علیه حکمه و لاحاجة فیه الی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الحکم بان الزائل العائد کالذی لم یزل صحیح بالنسبة الی نفس الذوات لا اوصافها فان العرف لایراها مثل الذوات باقیة بل یری الحکم بالنجاسة مماثلا للحکم بالنجاسة السابقة کسایر الاوصاف الاعتباریة و علیه فلابد من ان یتعلق الحکم بمثلها و هو غیر مسبوق بالعلم فلامجال للاستصحاب بل یرجع الی قاعدة الطهارة مندفعة بان العرف یری المتّصف کالذات باقیا و معه لامجال للاستصحاب للعلم بوجود الموضوع و یحکم بالنجاسة و لامجال لقاعده الطهارة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الاستصحاب هل یکون من الأصول المحرزة و التنزیلیة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کونه من الأصول المحرزة بان الاستصحاب یدل حال الشک علی ترتیب الاثر الذی کان حال الیقین و من المعلوم ان الیقین المذکور طریق الی الحکم الاولی و محرز له و علیه فالحکم بعدم نقض الیقین بالشک یدل علی حکم تنزیلی یترتب علیه ما یترتب علی الیقین هذا بالنسبة الی الاستصحاب و لاکلام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غیره من القواعد کقاعدة الحلیه و قد استدل علی کونها کقاعدة الطهارة من الأصول التنزیلیة أیضاً بانه لو لم تکن قاعدة الطهارة من الأصول التنزیلیة فکیف یکتفی بها فی تحصیل الطهارة المشروطة فی الصلاة بالتوضی بالماء المشکوک فمن ذلک یعلم ان الطهارة الظاهریة منزلة منزلة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قاعدة الطهارة و قاعدة الحلیة بان الطهارة حکم وضعی و لم یتقید الحکم الوضعی بالعلم و الجهل بخلاف قاعدة الحلیّة لان الحلیة من الاحکام التکلیفیة فیمکن فیها الفرق بین العلم و الجهل و علیه فیمکن تقییدها بصورة الجهل فلایکون حینئذٍ من الاحکام التنزیلة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الاستصحاب القهقرائی و لایخفی علیک ان قوله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النجس فی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رطبا 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غسلته ثم بنیت علی الصلاة فانک لاتدری لعله شییء وقع علیک فلیس ینبغی لک ان تنقض بالشک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صحة الاستصحاب القهقرائی اذ لو کان ذلک الاستصحاب جاریا لحکم بوقوع النجاسة من اول الصلاة لان مقتضی عدم نقض الیقین بالشک بالنسبة الی ما سبق هو ذلک مع ان الروایة صریحة فی خلافه حیث قال لعله شیء وقع علیک فاذا لم یکن مسبوقا بالشک فی موضع النجاسة ثم رأی النجاسة و احتمل حدوثها فی اثناء الصلاة لزم علیه ان یظهر و یبنی علی صلاته هذا مضافاً الی ظهور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w:t>
      </w:r>
    </w:p>
    <w:p>
      <w:pPr>
        <w:pStyle w:val="BookText"/>
        <w:rPr/>
      </w:pP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المشکوک کالشک متأخراً عن المتیقن و الیقین و دعوی ان اصالة عدم النقل من الأصول المعول علیها و هی دلیل جریان الاستصحاب القهقرائی مندفعة بان اصالة عدم النقل من الأصول اللفظیة لا التعبدیة و الأصول اللفظیة اما تکون من الأصول العملیه العقلائیة و لاحجیة للوازمها الا اذا کانت بحیث لو لم یترتب علی ملزومها لزم کذب الملزوم و اما تکون من الامارات العقلائیة التی توجب الاضمئنان النوعی فتکون لوازمها حجة کملزومها و لذا اخذ بلوازم قول الرجالی فیما اذا قال فلان قوله مسموع فی ترتب احکام العدالة لاستلزام ذلک القول بعدالة الفلانی و علی کلا التقدیرین لیست اصالة عدم النقل من الاستصحاب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کما یجری فی الزمان و الزمانی فکذلک یجری فی المکان و المکانی بعد عموم قوله لاتنقض الیقین بالشک فاذا شککنا فی ان المحل الفلانی خرج عن حدّ الترخص مثلا ام لا امکن استصحاب بقائه علی ما هو علیه و یترتب علیه احکامه و هکذا الامر فی المکانی کالطواف فیما اذا شک الطائف بعد العلم بکون طوافه فی حد المطاف فی انه باق علیه او خارج عن المطاف امکن له الاستصحاب و یترتب علیه الحکم بصحة الطواف سواء امکن له ام لم یتمکن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الاستصحاب الاستقبالی مقتضی عموم قوله علیه السلام لاتنقض الیقین بالشک هو جریان الاستصحاب فیه و اصالة السلامة من موارده و صرح صاحب الجواهر قدس سره بجریان الاستصحاب فیه فی مسألة بیع الاناسی حیث قال دلت النصوص علی ان مالکیة احد الزوجین لصاحبه بشراء او اتهاب او ارث توجب استقرار الملک و عدم استقرار الزوجیة ثم تفرع علیه فی الجواهر بانه لو ملک فزال الملک لفسخ بخیار و نحوه لم یعد النکاح إلی أن قال و لافسخ فی الفضولی قبل الاجازة علی القول بالنقل و لایمنع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الوطی و علی الکشف ففی شرح</w:t>
      </w:r>
      <w:bookmarkStart w:id="338" w:name="pg13975_138414"/>
    </w:p>
    <w:p>
      <w:pPr>
        <w:pStyle w:val="BookText"/>
        <w:rPr/>
      </w:pPr>
      <w:bookmarkEnd w:id="338"/>
      <w:r>
        <w:rPr>
          <w:rFonts w:ascii="IRNazanin" w:hAnsi="IRNazanin" w:eastAsia="IRNazanin"/>
          <w:color w:val="111111"/>
          <w:sz w:val="28"/>
          <w:sz w:val="28"/>
          <w:szCs w:val="28"/>
          <w:rtl w:val="true"/>
          <w:lang w:bidi="fa-IR"/>
        </w:rPr>
        <w:t>الاستاد یمنع عنه ان کانت الزوجة هی المشتریة و یتوقف العلم بحصول الفسخ من حین العقد علی تحقق الاجازه ثم اورد علیه بان اصالة عدم حصول الاجازة تکفی فی الحکم بجواز الوطی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مراد صاحب الجواهر من اصالة عدم حصول الاجارة هو الاستصحاب الاستقبالی کما لایخفی</w:t>
      </w:r>
      <w:r>
        <w:rPr>
          <w:rFonts w:eastAsia="IRNazanin" w:cs="IRNazanin"/>
          <w:color w:val="111111"/>
          <w:sz w:val="28"/>
          <w:szCs w:val="28"/>
          <w:rtl w:val="true"/>
          <w:lang w:bidi="fa-IR"/>
        </w:rPr>
        <w:t>.</w:t>
      </w:r>
    </w:p>
    <w:p>
      <w:pPr>
        <w:pStyle w:val="Heading5"/>
        <w:numPr>
          <w:ilvl w:val="4"/>
          <w:numId w:val="1"/>
        </w:numPr>
        <w:rPr/>
      </w:pPr>
      <w:bookmarkStart w:id="339" w:name="__RefHeading___Toc1558783_3381743652"/>
      <w:bookmarkStart w:id="340" w:name="_Toc123"/>
      <w:bookmarkEnd w:id="339"/>
      <w:r>
        <w:rPr>
          <w:rtl w:val="true"/>
        </w:rPr>
        <w:t>تتمة الاستصحاب</w:t>
      </w:r>
      <w:bookmarkEnd w:id="340"/>
    </w:p>
    <w:p>
      <w:pPr>
        <w:pStyle w:val="BookText"/>
        <w:rPr/>
      </w:pPr>
      <w:r>
        <w:rPr>
          <w:rFonts w:ascii="IRNazanin" w:hAnsi="IRNazanin" w:eastAsia="IRNazanin"/>
          <w:color w:val="111111"/>
          <w:sz w:val="28"/>
          <w:sz w:val="28"/>
          <w:szCs w:val="28"/>
          <w:rtl w:val="true"/>
          <w:lang w:bidi="fa-IR"/>
        </w:rPr>
        <w:t>یقع الکلام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الوحدة فی الموضوع و المحمول فی القضیة المشکوکة و القضیة المتیقنّه و لاکلام فیه و استفادته من الاخبار اذ البقاء و النقض لایتصوران بدون هذا الاتحاد بین متعلق الشک و الیقین بعد ما یقتضیه طبع الشک و الیقین من ان یکونا متعلقین بمفاد الجملة و القضیة و الّا فلایکون الشک فی البقاء بل فی الحدوث و لارفع الید عن الیقین فی محل الشک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ان المراد ببقاء الموضوع لیس احراز وجوده الخارجی فی الزمان الثانی کیف و قد یکون الموضوع امراً صالحا لمحمول الوجود و العدم کما فی زید موجود فمثل هذه القضیة تصلح لان تقع مجری الاستصحاب مع ان وجود الموضوع لیس مفروغا عنه بل یشک فیه و یثبت بالاستصحاب فالوحدة المعتبرة فی الموضوع تعمّ الوحدة الذهنیة فتدبر جیّدا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مرجع الاتحاد و لایذهب علیک ان بعد اعتبار الوحدة بین القضیة المشکوکة و القضیة المتیقنة یقع الکلام فی ان الرجع فی الاتحاد هل هو العقل او الدلیل او العرف؟</w:t>
      </w:r>
    </w:p>
    <w:p>
      <w:pPr>
        <w:pStyle w:val="BookText"/>
        <w:rPr/>
      </w:pPr>
      <w:r>
        <w:rPr>
          <w:rFonts w:ascii="IRNazanin" w:hAnsi="IRNazanin" w:eastAsia="IRNazanin"/>
          <w:color w:val="111111"/>
          <w:sz w:val="28"/>
          <w:sz w:val="28"/>
          <w:szCs w:val="28"/>
          <w:rtl w:val="true"/>
          <w:lang w:bidi="fa-IR"/>
        </w:rPr>
        <w:t>و الحق هو الاخیر و الّا لزم التضییق فی موارد الاستصحاب لو اعتبر الاتحاد بحسب العقل اذ لا مجال للاستصحاب فی کثیر من موارد الشبهات الحکمیة و الشبهات الموضوعیة عند تغییر بعض الخصوصیات لان مع التغییر المذکور لایبقی الموضوع بحسب حکم العقل و لایصدق علیه العنوان المأخوذ فی الدلیل أیضاً لقصور الادلة عن شمول غیر العناوین المأخوذة فی موضوع الأدلة فانحصر الامر فی ان المرجع هو العرف فاذا کان الاتحاد بنظر العرف فجریان الاستصحاب فیه لامانع منه لان العرف یری التغییر من الاحوال لو لم یکن مورد التغییر من المقومات و التغییرات العرضیه او الاحوالیة لاتنافی بقاء الموضوع لان الوجود حافظ الوحدة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للعرف نظرین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اهل المحاورة و من اهل فهم الکلام و بهذا النظر یستفید الموضوع الدلیلی من الکلام فیری ان الموضوع فی مثل قوله الماء المتغیر نجس هو الماء المتغیر بما هو متغیر و ان الموضوع فی مثل قوله الماء اذا تغیر تنجس هو الماء بما هو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ارتکز فی ذهنه من المناسبة بین الحکم و الموضوع بعد تحقق الموضوع الدلیلی فی الخارج و تطبیق الدلیل علیه بالانحلال و بهذا النظر یستفیدان الموضوع العرفی هو نفس الماء و النجاسة من عوارض الماء و التغییر واسطة فی ثبوت النجاسة فی الماء و لادخل له فی ناحیة الموضوع سواء کان التغییر ماخوذا بنحو القید او بنحو الشرط</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النظر الثانی فی طول النظر الاول و لذا لایمنع عن انعقاد ظهور الادلة فی الموضوع الدلیلی فبعد استفادة الموضوع الدلیلی و انحلاله بحسب الخارج یحکم العرف بعدم دخالة التغییر فی بقاء الحکم لانه واسطة فی الثبوت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العرف و انت خبیر بان المقصود من العرف لیس العرف السامحی بل المراد منه هو العرف الدقی فی تشخیص المفاهیم و تطبیقها علی المصادیق و لا اشکال فی اعتبار تشخیص العرف فی تعیین حدود المفاهیم و تطبیقها علی المصادیق لان الشارع تکلم مع الناس کاحد من العرف فی المخاطبات و لم یجعل له طریقا آخر لافادة مراداته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العرف محکم فی تشخیص المفاهیم کذلک محکم فی صدقها علی المصادیق و تشخیص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لادلیل علی صحة اتباع نظر العرف فی تطبیق المفاهیم فان الغایة حجیة نظره فی تشخیص المفاهیم لاتطبیقها علی المصادیق فی الاوامر و النواهی الواردة علی الطبایع فان الطبیعة التی یرد علیها الامر و النهی هی التی لم یعرض لها وصف الوجود الخارجی و الّا فلامعنی لتعلق الطلب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بان ملاک حجیة نظر العرف فی تشخیص المفاهیم یعم تطبیقها علی المصادیق أیضاً هذا مضافاً الی ان التطبیق متقوم بالوجود اللافراغی لا الوجود الخارجی حتی لامعنی لتعلق الطلب به علی ان الکلام فی متعلق المتعلق لا المتعلق و لااشکال فی کونه طبیعة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قاعدة لاتنقض هل یشمل الشک الساری و قاعدة الیقین أولا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الاقرب هو الثانی لان الظاهر من هذه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الیقین متحققا فعلاً 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الیقین المتحقق بالفعل لاتنقض و لایشمل الیقین الزائل و الیقین فی قاعدة الیقین زائل فلایشمل دلیل الاستصحاب مورد قاعدة الیقین لان اللازم فی قاعدة الیقین هو عدم وجود الیقین</w:t>
      </w:r>
      <w:r>
        <w:rPr>
          <w:rFonts w:eastAsia="IRNazanin" w:cs="IRNazanin"/>
          <w:color w:val="111111"/>
          <w:sz w:val="28"/>
          <w:szCs w:val="28"/>
          <w:rtl w:val="true"/>
          <w:lang w:bidi="fa-IR"/>
        </w:rPr>
        <w:t>.</w:t>
      </w:r>
      <w:bookmarkStart w:id="341" w:name="pg13975_138417"/>
    </w:p>
    <w:p>
      <w:pPr>
        <w:pStyle w:val="BookText"/>
        <w:rPr/>
      </w:pPr>
      <w:bookmarkEnd w:id="341"/>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تقدم الامارة علی الاستصحاب و الوجه فی تقدمها علیه هو الحکومة او الورود او التوفیق العرفی بین الدلیلین</w:t>
      </w:r>
      <w:r>
        <w:rPr>
          <w:rFonts w:eastAsia="IRNazanin" w:cs="IRNazanin"/>
          <w:color w:val="111111"/>
          <w:sz w:val="28"/>
          <w:szCs w:val="28"/>
          <w:rtl w:val="true"/>
          <w:lang w:bidi="fa-IR"/>
        </w:rPr>
        <w:t>.</w:t>
      </w:r>
    </w:p>
    <w:p>
      <w:pPr>
        <w:pStyle w:val="Heading5"/>
        <w:numPr>
          <w:ilvl w:val="4"/>
          <w:numId w:val="1"/>
        </w:numPr>
        <w:rPr/>
      </w:pPr>
      <w:bookmarkStart w:id="342" w:name="__RefHeading___Toc1558785_3381743652"/>
      <w:bookmarkStart w:id="343" w:name="_Toc124"/>
      <w:bookmarkEnd w:id="342"/>
      <w:r>
        <w:rPr>
          <w:rtl w:val="true"/>
        </w:rPr>
        <w:t>الحکومة</w:t>
      </w:r>
      <w:r>
        <w:rPr>
          <w:rtl w:val="true"/>
        </w:rPr>
        <w:t>:</w:t>
      </w:r>
      <w:bookmarkEnd w:id="343"/>
    </w:p>
    <w:p>
      <w:pPr>
        <w:pStyle w:val="BookText"/>
        <w:rPr/>
      </w:pPr>
      <w:r>
        <w:rPr>
          <w:rFonts w:ascii="IRNazanin" w:hAnsi="IRNazanin" w:eastAsia="IRNazanin"/>
          <w:color w:val="111111"/>
          <w:sz w:val="28"/>
          <w:sz w:val="28"/>
          <w:szCs w:val="28"/>
          <w:rtl w:val="true"/>
          <w:lang w:bidi="fa-IR"/>
        </w:rPr>
        <w:t>ذهب الشیخ الاعظم قدس سره الی الحکومة بدعوی ان العمل بالامارة فی مورد الاستصحاب لیس من باب تخصیص دلیله بدلیلها و لا من باب خروج المورد بمجرد الدلیل عن مورد الاستصحاب لان هذا مختص بالدلیل العلمی المزیل بوجوده الشک المأخوذ فی مجری الاستصحاب بل هو من باب حکومة دلیلها علی دلیله و معناها ان یحکم الشارع فی ضمن دلیل بوجوب رفع الید عمّا یقتضیه الدلیل الآخر لولا هذا الدلیل الحاکم أو یحکم الشارع فی ضمن دلیل بوجوب العمل فی مورد لایقتضیه دلیله لو لا الدلیل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اذا قال الشارع اعمل بالبینة فیما ادت الیه کان معناه رفع الید عن آثار الاحتمال المخالف للبینة التی منها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بان ما ذکره فی ضابط الحکومة فی مبحث التعادل و التراجیح من ان یکون دلیل الحاکم بمدلوله اللفظی ناظرا الی دلیل المحکوم و مفسرا له غیر موجود هنا اذ لیس حال ادلة الامارات بالنسبة الی دلیل الاستصحاب حال دلیل التفسیر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بانه لاینحصر الحکومة فیما ذکره فی باب التعادل و التراجیح بل قد یکون دلیل الحاکم ناظراًَ الی تشریع دلیل المحکوم و جعله کما تقدم فی دلیل لاضرر و لاحرج حیث قلنا ان هذه الادلة حاکمة علی اطلاق الادلة الاولیة المتکفلة لبیان الاحکام لکنه لیس حکومتها من جهة کونها ناظرة الی اخراج فرد عن تحت تلک المطلقات او الی ادخاله تحتها بل انّما هی لکونها ناظرة الی عالم التشریع و ظاهرة فی ان الحکم الضرری او الحرجی لم یجعل فی الشریعة</w:t>
      </w:r>
      <w:r>
        <w:rPr>
          <w:rFonts w:eastAsia="IRNazanin" w:cs="IRNazanin"/>
          <w:color w:val="111111"/>
          <w:sz w:val="28"/>
          <w:szCs w:val="28"/>
          <w:rtl w:val="true"/>
          <w:lang w:bidi="fa-IR"/>
        </w:rPr>
        <w:t>.</w:t>
      </w:r>
      <w:bookmarkStart w:id="344" w:name="pg13975_138418"/>
    </w:p>
    <w:p>
      <w:pPr>
        <w:pStyle w:val="BookText"/>
        <w:rPr/>
      </w:pPr>
      <w:bookmarkEnd w:id="344"/>
      <w:r>
        <w:rPr>
          <w:rFonts w:ascii="IRNazanin" w:hAnsi="IRNazanin" w:eastAsia="IRNazanin"/>
          <w:color w:val="111111"/>
          <w:sz w:val="28"/>
          <w:sz w:val="28"/>
          <w:szCs w:val="28"/>
          <w:rtl w:val="true"/>
          <w:lang w:bidi="fa-IR"/>
        </w:rPr>
        <w:t>فکما ان دلیل نفی الضرر و الحرج ینظر الی اطلاقات الادلة الاولیة بلسان ان الاحکام الضرریة لم تجعل فی الشریعة فکذلک دلیل صدق العادل او اعمل بالبیّنة یکون ناظرا الی جعل الحکم الوارد علی الموضوع المشکوک بلسان ان هذا الحکم لم یجعل فی مورد قیام الخبر و البیّنة تعبداً فیفهم منه العرف ان غرضه رفع الشک تعبداً و هو لیس الّا الحکومة</w:t>
      </w:r>
      <w:r>
        <w:rPr>
          <w:rFonts w:eastAsia="IRNazanin" w:cs="IRNazanin"/>
          <w:color w:val="111111"/>
          <w:sz w:val="28"/>
          <w:szCs w:val="28"/>
          <w:rtl w:val="true"/>
          <w:lang w:bidi="fa-IR"/>
        </w:rPr>
        <w:t>.</w:t>
      </w:r>
    </w:p>
    <w:p>
      <w:pPr>
        <w:pStyle w:val="Heading5"/>
        <w:numPr>
          <w:ilvl w:val="4"/>
          <w:numId w:val="1"/>
        </w:numPr>
        <w:rPr/>
      </w:pPr>
      <w:bookmarkStart w:id="345" w:name="__RefHeading___Toc1558787_3381743652"/>
      <w:bookmarkStart w:id="346" w:name="_Toc125"/>
      <w:bookmarkEnd w:id="345"/>
      <w:r>
        <w:rPr>
          <w:rtl w:val="true"/>
        </w:rPr>
        <w:t>الورود</w:t>
      </w:r>
      <w:r>
        <w:rPr>
          <w:rtl w:val="true"/>
        </w:rPr>
        <w:t>:</w:t>
      </w:r>
      <w:bookmarkEnd w:id="346"/>
    </w:p>
    <w:p>
      <w:pPr>
        <w:pStyle w:val="BookText"/>
        <w:rPr/>
      </w:pPr>
      <w:r>
        <w:rPr>
          <w:rFonts w:ascii="IRNazanin" w:hAnsi="IRNazanin" w:eastAsia="IRNazanin"/>
          <w:color w:val="111111"/>
          <w:sz w:val="28"/>
          <w:sz w:val="28"/>
          <w:szCs w:val="28"/>
          <w:rtl w:val="true"/>
          <w:lang w:bidi="fa-IR"/>
        </w:rPr>
        <w:t>ذهب صاحب الکفایة الی الورود و الوجه فیه ان رفع الید عن الیقین السابق بسبب الدلیل المعتبر علی خلافه لیس نقضا له بالشک بل یکون نقضا بالیقین و المنهی انما هو نقض الیقین بالشک لانقضه بالدلیل المعتبر و بعبارة اخری ان العلم المأخوذ غایة فی الأصول فی مثل قوله علیه السلام لاتنقض الیقین بالشک بل تنقضه بیقین آخر و قوله علیه السلام کل شیء حلال حتی تعلم انه حرام و نحو ذلک یراد منه بحسب المناسبة المقامیة هو الحجة اذ لا دخل لصفة العلم و الیقین و علیه فالمراد من الشک ما یقابله و هو اللاحجة فعند قیام الطریق المعتبر یرتفع اللاحجة بورود الحجة و هو لیس الا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الاظهر هو الورود لان الحکومة فرع وجود المحکوم حتی یکون الدلیل الاخر مقدما علیه من جهة الحکومة و مع الورود لایبقی المحکوم فلایصل النوبة بان یکون الدلیل الاخر حاکما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 یوجد فی نفس ادلة الأصول قرائن واضحة علی ارادة ان المراد من الیقین ما هو الاعم من الحجة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فی صحیحة زرارة الاولی قلت فان حرّک الی جنبه شیء و لم یعلم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انه قد نام حتی یجیء من ذلک امر بیّن و الّا فانه علی یقین من وضوئه و لاینقض الیقین أبداً بالشک ولکن ینقضه بیقین آخر</w:t>
      </w:r>
      <w:r>
        <w:rPr>
          <w:rFonts w:eastAsia="IRNazanin" w:cs="IRNazanin"/>
          <w:color w:val="111111"/>
          <w:sz w:val="28"/>
          <w:szCs w:val="28"/>
          <w:rtl w:val="true"/>
          <w:lang w:bidi="fa-IR"/>
        </w:rPr>
        <w:t>».</w:t>
      </w:r>
      <w:bookmarkStart w:id="347" w:name="pg13975_138419"/>
    </w:p>
    <w:p>
      <w:pPr>
        <w:pStyle w:val="BookText"/>
        <w:rPr/>
      </w:pPr>
      <w:bookmarkEnd w:id="347"/>
      <w:r>
        <w:rPr>
          <w:rFonts w:ascii="IRNazanin" w:hAnsi="IRNazanin" w:eastAsia="IRNazanin"/>
          <w:color w:val="111111"/>
          <w:sz w:val="28"/>
          <w:sz w:val="28"/>
          <w:szCs w:val="28"/>
          <w:rtl w:val="true"/>
          <w:lang w:bidi="fa-IR"/>
        </w:rPr>
        <w:t>فتراه انه جعل غایة الوضوء عند المکلف أمر بین یشهد ببطلانه و عروض الحدث البطل له و لاریب فی ان الطریق المعتبر امر بین فالتعبیر بهذا العنوان العام فیه دلالة واضحة علی ان الملاک کله انما هو قیام امر بیّن قطعاً کان أولا و حینئذٍ فالتعبیر بالیقین لایکون الّا بارادة المعنی الاعم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العلم هو الحجة بتعدد الدال و المدلول لا ان العلم مستعمل فی الحجة و ارادة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یوجب رکاکة التفکیک بین الیقین المذکور فی الصدر و بین المذکور فی الذیل فان المراد من الاول هو الیقین بالحکم بعنوانه الأوّلی الواقعی النفس الامری و حینئذٍ لو ارید من الیقین الثانی غیر هذا المعنی لزم التفکیک الرکیک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التفکیک لازم فیما اذا لم یرد من الصدر و الذیل امر واحد و هو الحجة و هی تکون أعم من الیقین الوصفی ففی کلیهما یکون المراد هو الطریق المعتبر و حاصل المراد حینئذٍ ان مع قیام الطریق المعتبر سواء کان یقیناً وصفیا او حجة طریقیة لامجال لنقضه بالشک بل اللازم هو الأخذ به الّا مع قیام طریق معتبر آخر علی خلافه فیرفع الید حینئذٍ عن الحجة السابقة بالحجة اللاحقة فتحصل ان الاظهر ان تقدم الامارات علی الاستصحاب یکون من باب الورود لا الحکومة و هکذا الامر بالنسبة الی الأصول التی لم یؤخذ الیقین فی غایاتها لان موضوعها هو الشک و هو یساوی اللاحجة فمع الامارة لایبقی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مع العلم بوجه التقدیم من الحکومة او الورود لامجال للتوفیق العرفی</w:t>
      </w:r>
      <w:r>
        <w:rPr>
          <w:rFonts w:eastAsia="IRNazanin" w:cs="IRNazanin"/>
          <w:color w:val="111111"/>
          <w:sz w:val="28"/>
          <w:szCs w:val="28"/>
          <w:rtl w:val="true"/>
          <w:lang w:bidi="fa-IR"/>
        </w:rPr>
        <w:t>.</w:t>
      </w:r>
    </w:p>
    <w:p>
      <w:pPr>
        <w:pStyle w:val="Heading5"/>
        <w:numPr>
          <w:ilvl w:val="4"/>
          <w:numId w:val="1"/>
        </w:numPr>
        <w:rPr/>
      </w:pPr>
      <w:bookmarkStart w:id="348" w:name="__RefHeading___Toc1558789_3381743652"/>
      <w:bookmarkStart w:id="349" w:name="_Toc126"/>
      <w:bookmarkEnd w:id="348"/>
      <w:r>
        <w:rPr>
          <w:rtl w:val="true"/>
        </w:rPr>
        <w:t>خاتمة</w:t>
      </w:r>
      <w:bookmarkEnd w:id="34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فی تبیین النسبة بین الاستصحاب و سائر الأصول العملیة عقلیة کانت او شرعیة و فی تبیین حکم التعارض بین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فقد یقع الکلام بالنسبة الیه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الاستصحاب علی الأصول العقلیة و لاإشکال فی ان وجه تقدیمه علیها هو الورود لوضوح ان موضوعها هو عدم البیان او عدم العلم بالمؤمّن او عدم وجود ما یرتفع به التحیّر فمع جریان الاستصحاب یرتفع موضوعها اذ الاستصحاب حجة و مؤمّن و یرتفع به التحیّر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الاستصحاب علی الأصول الشرعیة و قد ذکروا فی وجه التقدیم وجوها مختلفة و قد یوجه ذلک بما وجه به تقدیم الامارات علی الاستصحاب من الورود بدعوی ان مع الاستصحاب لامورد للاصول الشرعیة اذ المراد من الشک و العلم فی تلک الأصول هو الشک و العلم به بوجه من الوجوه و لو بعنوان انه قام علیه دلیل شرعی و علیه فاذا علم بالحکم بوجه من الوجوه ارتفع الشک و حیث علمنا الحکم فی مورد الاستصحاب بعنوان النهی عن نقض الیقین بالشک فلایبقی موضوع لسایر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بانه کما ان الأخذ بالحالة السابقة یوجب العلم بعنوان کذلک الاخذ بالبراءة او الاشتغال او الأخذ بقاعدة الطهارة فای ترجیح للاستصحاب حتی یقدم و یؤخذ به دون غیره من الأصول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یوجّه ذلک بالحکومة بدعوی ان دلیل الاستصحاب بمنزلة معمم للنهی السابق بالنسبة الی الزمان اللاحق فقول لاتنقض الیقین بالشک یدل علی ان النهی الوارد لابد من ابقائه و فرض عمومه للزمان اللاحق و فرض الشیء فی الزمان اللاحق مما ورد فیه النهی فمجموع الروایة المذکورة و دلیل الاستصحاب بمنزلة ان یقال کل شیء مطلق حتی یرد فیه نهی و کل نهی ورد فی شیء فلابد من تعمیمه لجمیع ازمنة احتماله فیکون الرخصة فی الشیء و اطلاقه مغیّا بورود النهی المحکوم علیه بالدوام و</w:t>
      </w:r>
    </w:p>
    <w:p>
      <w:pPr>
        <w:pStyle w:val="BookText"/>
        <w:rPr/>
      </w:pPr>
      <w:r>
        <w:rPr>
          <w:rFonts w:ascii="IRNazanin" w:hAnsi="IRNazanin" w:eastAsia="IRNazanin"/>
          <w:color w:val="111111"/>
          <w:sz w:val="28"/>
          <w:sz w:val="28"/>
          <w:szCs w:val="28"/>
          <w:rtl w:val="true"/>
          <w:lang w:bidi="fa-IR"/>
        </w:rPr>
        <w:t>عموم الازمان فیکون مفاد الاستصحاب نفی ما یقتضیه الاصل الاخر فی مورد الشک لولا النهی و هذا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بانه لیت شعری ان معنی تعمیم دلیل لاتنقض للنهی السابق بالنسبة الی الزمان اللاحق هل هو غیر ان الحرمة مجعولة عند الشک فی بقاء الحرمة السابقة و ارتفاعها فبالاخرة یکون التحریم حکماً مجعولا فی ظرف الشک فیشکل بان الرخصة المستفادة من دلیل البراءة أیضاً کذلک فای وجه فی تقدیم الاول علی الثانی و قد یوّجه ذلک ان المدلول الابتدائی لدلیل لاتنقض هو ان المستصحب یکون علی یقین اذ الاستصحاب ادامة عمر المستصحب فی ظرف الشک و المستصحب کان هوالیقین بالحکم فالمعنی انک ایّها الشاک تکون علی یقین کما کنت کذلک سابقاً و لیس لک ان تنقض هذا الیقین و تعامل معاملة من لایقین له و علی هذا یقدم الاستصحاب علی سائر الأصول من جهة ان مدلوله الابتدائی ابقاء الیقین و الغاء الشک و أمّا المدلول الابتدائی فی سایر الأصول لیس التعبد بنفس الیقین و الغاء الشک تعبداً بل هو الترخیص او غیره و المفروض انه حکم فی ظرف الشک و الشک قد ارتفع تعبداً بدلیل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بان الاستصحاب عبارة عن الحکم بترتیب آثار الیقین لا الحکم ببقاء الیقین و ان المستصحب بالکسر یکون متیقنا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ان الظاهر من أدلة الاستصحاب هو الحکم بابقاء الیقین و الحکم بترتیب آثار الیقین مترتب علی الحکم بابقاء الیقین بدلالة الاقتضاء و علیه فالبیان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یکفی لتقدم الاستصحاب علی سایر الأصول الشرعیة بالحکومة فان مع ابقاء الیقین تعبداً لایبقی مورد لتلک الأصول لتقومها بوجود الشک</w:t>
      </w:r>
      <w:r>
        <w:rPr>
          <w:rFonts w:eastAsia="IRNazanin" w:cs="IRNazanin"/>
          <w:color w:val="111111"/>
          <w:sz w:val="28"/>
          <w:szCs w:val="28"/>
          <w:rtl w:val="true"/>
          <w:lang w:bidi="fa-IR"/>
        </w:rPr>
        <w:t>.</w:t>
      </w:r>
      <w:bookmarkStart w:id="350" w:name="pg13975_138422"/>
    </w:p>
    <w:p>
      <w:pPr>
        <w:pStyle w:val="BookText"/>
        <w:rPr/>
      </w:pPr>
      <w:bookmarkEnd w:id="350"/>
      <w:r>
        <w:rPr>
          <w:rFonts w:ascii="IRNazanin" w:hAnsi="IRNazanin" w:eastAsia="IRNazanin"/>
          <w:color w:val="111111"/>
          <w:sz w:val="28"/>
          <w:sz w:val="28"/>
          <w:szCs w:val="28"/>
          <w:rtl w:val="true"/>
          <w:lang w:bidi="fa-IR"/>
        </w:rPr>
        <w:t>فتحصل ان الاستصحاب مقدم علی الأصول العقلیة بالورود و علی الأصول الشرعیة بالحکومة و الیه یرجع ما هو المعروف من ان الاستصحاب من الأصول المحرزة و یتقدم علی الأصول الشرعیة کما یتقدم الامارات علی الأصول و الله هو العالم</w:t>
      </w:r>
      <w:r>
        <w:rPr>
          <w:rFonts w:eastAsia="IRNazanin" w:cs="IRNazanin"/>
          <w:color w:val="111111"/>
          <w:sz w:val="28"/>
          <w:szCs w:val="28"/>
          <w:rtl w:val="true"/>
          <w:lang w:bidi="fa-IR"/>
        </w:rPr>
        <w:t>.</w:t>
      </w:r>
    </w:p>
    <w:p>
      <w:pPr>
        <w:pStyle w:val="Heading5"/>
        <w:numPr>
          <w:ilvl w:val="4"/>
          <w:numId w:val="1"/>
        </w:numPr>
        <w:rPr/>
      </w:pPr>
      <w:bookmarkStart w:id="351" w:name="__RefHeading___Toc1558791_3381743652"/>
      <w:bookmarkStart w:id="352" w:name="_Toc127"/>
      <w:bookmarkEnd w:id="351"/>
      <w:r>
        <w:rPr>
          <w:rtl w:val="true"/>
        </w:rPr>
        <w:t>تعارض الاستصحابین</w:t>
      </w:r>
      <w:bookmarkEnd w:id="352"/>
    </w:p>
    <w:p>
      <w:pPr>
        <w:pStyle w:val="BookText"/>
        <w:rPr/>
      </w:pPr>
      <w:r>
        <w:rPr>
          <w:rFonts w:ascii="IRNazanin" w:hAnsi="IRNazanin" w:eastAsia="IRNazanin"/>
          <w:color w:val="111111"/>
          <w:sz w:val="28"/>
          <w:sz w:val="28"/>
          <w:szCs w:val="28"/>
          <w:rtl w:val="true"/>
          <w:lang w:bidi="fa-IR"/>
        </w:rPr>
        <w:t>ان کان التعارض بین الاستصحابین من جهة عدم امکان العمل بهما بدون علم بانتقاض الحالة السابقة فی احدهما کاستصحاب وجوب ازالة النجاسة عن المسجد و استصحاب وجوب اداء الفریضة مع صیرورة وقت الفریضة ضیقا فهو من باب تزاحم الواجبین فاللازم هو مراعاة الاهم اذا کان کما هو الظاهر فی اداء فریضة الصلاة و إلّا فالتخییر فلاتعارض</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التعارض لاجل العلم بانتقاض الحالة السابقة فی أحدهما فتارة یکون الشک فی أحدهما مسببا عن الشک فی الآخر و اخری لایکون کذلک ففی الاول ان کان أحدهما اثرا شرعیاً للآخر فلامورد إلّا للاستصحاب فی طرف السبب و ذلک لان اللاستصحاب فی طرف المسبب موجب لتخصیص الخطاب و جواز نقض الیقین بالشک فی طرف السبب بعدم ترتیب اثره الشرعی فان من آثار طهارة الماء طهارة الثوب المغسول به بخلاف الاستصحاب فی طرف السبب فانه بلامحذور علیه فاللازم هو الأخذ بالاستصحاب السببی الّا اذا لم یجر الاستصحاب السببی کتبادل الحالتین فحینئذٍ یجری الاستصحاب المسببی و لامحذور فیه مع وجود ارکان الاستصحاب و عموم خطابه فلاتعارض أیضاً و الوجه فی تقدم الاستصحاب السببی علی المسببی اما هو الورود او الحکومة او التقدم الطبیعی و لایبعد الورود بعد کون المراد من الیقین فی صدر الروایة و ذیلها امر واحد یعم الحکم بالعنوان الأوّلی و الثانوی و اما التقدم</w:t>
      </w:r>
    </w:p>
    <w:p>
      <w:pPr>
        <w:pStyle w:val="BookText"/>
        <w:rPr/>
      </w:pPr>
      <w:r>
        <w:rPr>
          <w:rFonts w:ascii="IRNazanin" w:hAnsi="IRNazanin" w:eastAsia="IRNazanin"/>
          <w:color w:val="111111"/>
          <w:sz w:val="28"/>
          <w:sz w:val="28"/>
          <w:szCs w:val="28"/>
          <w:rtl w:val="true"/>
          <w:lang w:bidi="fa-IR"/>
        </w:rPr>
        <w:t>الطبعی من جهة ان المسببی معلول للسببی ففیه ان موضوع ادلة الاحکام انما هو الاشیاء بوجوداتها الخارجیة و لیس المنظور الیها رتبها العقلیة فالمعیّة الوجودیة توجب کونهما مشمولین للعام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 ان العرف لایرونهما متساویین بل یرون المزیة للشک السببی و یکون الامر عندهم دائرا بین التخصیص و التخصص اذ تقدم السبب یوجب رفع الشک عن الثانی عرفاً بخلاف تقدم المسبب فانه یوجب تخصیص لاتنقض مع وجود ارکانه من الشک و الیقین فمع جریان الاستصحاب فی السببی لاتعارض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زرارة تشهد بان الاصل السببی لایجری و الجاری هو المسببی فان الامام علیه السلام فی تعلیل جریان الاستصحاب قال فانه علی یقین من وضوئه ولاینقض الیقین أبداً بالشک ولکن ینقضه بیقین اخر و لم یقل فانه علی یقین بعدم وجود الناقض و لاینقض الیقین أبداً بالشک ولکن ینقضه بیقین آخر مع ان الشک فی بقاء الوضوء و عدمه ناش من الشک فی حدوث ناقض و عدمه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اعتبار الاستصحاب ینهی عن النقض و هو مختص بالأصول المخالفة لا الموافقه اذ لایتحقق النقض من جریانها و علیه فلامانع من اجتماعهما فکما ان الاستصحاب یجری فی عدم حدوث الناقض کذلک یجری الاستصحاب فی بقاء الوضوء و الطهارة و علیه فتمسک الامام علیه السلام باستصحاب بقاء الوضوء و الطهارة لاینافی جریان الاصل فی طرف سببه و هو عدم الناقض هذا مضافاً الی دلالة بعض الاخبار علی جریان الاستصحاب فی طرف السبب مثل ما ورد فی الفأرة التی وقعت فی الاناء فصارت منسلخة سأل عمار بن موسی الساباطی عن الرجل یجد فی إنائه فارة و قد توضأ من ذلک الاناء مرارا و غسل منه ثیابه و اغتسل منه و قد کانت الفارة منسلخة فقال ان کان رآها فی الاناء قبل ان یغتسل او یتوضأ او یغسل ثیابه ثم فعل</w:t>
      </w:r>
      <w:bookmarkStart w:id="353" w:name="pg13975_138424"/>
    </w:p>
    <w:p>
      <w:pPr>
        <w:pStyle w:val="BookText"/>
        <w:rPr/>
      </w:pPr>
      <w:bookmarkEnd w:id="353"/>
      <w:r>
        <w:rPr>
          <w:rFonts w:ascii="IRNazanin" w:hAnsi="IRNazanin" w:eastAsia="IRNazanin"/>
          <w:color w:val="111111"/>
          <w:sz w:val="28"/>
          <w:sz w:val="28"/>
          <w:szCs w:val="28"/>
          <w:rtl w:val="true"/>
          <w:lang w:bidi="fa-IR"/>
        </w:rPr>
        <w:t>ذلک بعد ما رآها فی الاناء فعلیه ان یغسل ثیابه و یغسل کل ما أصابه ذلک و یعید الوضوء و الصلاة و ان کان انما رآها بعد ما فرغ من ذلک و فعله فلایمسّ من الماء شیئا و لیس علیه شیء لانه لایعلم متی سقطت فیه ثم قال لعله ان یکون انما سقطت فیه تلک الساعة التی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انه حکم الامام علیه السلام فیه بعون استصحاب عدم وقوع الفارة الی أن وقع الفراغ من الوضوء و غسل الثیاب بعدم وجوب اعادة الوضوء و الصلاة و غسل الثیاب مع ان مقتضی الاستصحاب فی کل منها وجوب الاعادة ففی الاولین استصحاب الاشتغال و فی الاخیر استصحاب نجاسة الثوب فیعلم من عدم الاعتناء بهذه الاستصحابات و اجراء استصحاب عدم وقوع الفارة الی أن وقع الفراغ تقدم الاصل السببی علی المسببی فیما اذا کان متخالفین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الاستصحاب فی طرف السبب مقدم علی الاستصحاب فی طرف المسبب فلاتعارض أیضاً هذا کله فیما اذا کان أحدهما مسببا عن الأخر</w:t>
      </w:r>
      <w:r>
        <w:rPr>
          <w:rFonts w:eastAsia="IRNazanin" w:cs="IRNazanin"/>
          <w:color w:val="111111"/>
          <w:sz w:val="28"/>
          <w:szCs w:val="28"/>
          <w:rtl w:val="true"/>
          <w:lang w:bidi="fa-IR"/>
        </w:rPr>
        <w:t>.</w:t>
      </w:r>
    </w:p>
    <w:p>
      <w:pPr>
        <w:pStyle w:val="Heading5"/>
        <w:numPr>
          <w:ilvl w:val="4"/>
          <w:numId w:val="1"/>
        </w:numPr>
        <w:rPr/>
      </w:pPr>
      <w:bookmarkStart w:id="354" w:name="__RefHeading___Toc1558793_3381743652"/>
      <w:bookmarkStart w:id="355" w:name="_Toc128"/>
      <w:bookmarkEnd w:id="354"/>
      <w:r>
        <w:rPr>
          <w:rtl w:val="true"/>
        </w:rPr>
        <w:t>اذا کان مسببین عن امر ثالث</w:t>
      </w:r>
      <w:bookmarkEnd w:id="355"/>
    </w:p>
    <w:p>
      <w:pPr>
        <w:pStyle w:val="BookText"/>
        <w:rPr/>
      </w:pPr>
      <w:r>
        <w:rPr>
          <w:rFonts w:ascii="IRNazanin" w:hAnsi="IRNazanin" w:eastAsia="IRNazanin"/>
          <w:color w:val="111111"/>
          <w:sz w:val="28"/>
          <w:sz w:val="28"/>
          <w:szCs w:val="28"/>
          <w:rtl w:val="true"/>
          <w:lang w:bidi="fa-IR"/>
        </w:rPr>
        <w:t>ذهب المعروف الی جریان الاستصحاب فیهما ان لم یستلزم من جریان الاستصحاب فیهما محذور المخالفة القطعیة للتکلیف الفعلی المعلوم اجمالا و هو مقتضی وجود المقتضی و هو اطلاق الخطاب و عدم المانع</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کانت الحالة السابقة هی النجاسة و علم بطهارة أحدهما فلایلزم من استصحاب النجاسة فی الطرفین مخالفة عملیه و لاتعارض و لایضر بذلک تذییل بعض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 الیقین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انه یمنع عن شمول قوله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 و الشک فی اطراف المعلوم بالاجمال للزوم المناقضة ضرورة المناقضة بین السلب الکلی و الایجاب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علی تقدیر تسلیم المناقضة و عدم کون المراد من الیقین فی قوله ولکن تنقض الیقین بالیقین الیقین التفصیلی الناقض غایته انه یمنع عن انعقاد الاطلاق فی الخبر المذیل بذلک و لایمنع عن شمول النهی فی سائر الاخبار مما لیس فیه هذا الذیل اذ اجمال هذه الروایة لایسری الی غیرها مما لیس فیه ذلک الذیل هذا کله فیما اذا لم یستلزم من جریان الاستصحاب فیهما محذور المخالفة القطعیة و اما اذا استلزم من جریان الاستصحاب مخالفة عملیة فلایجری الاستصحاب کما اذا علم بنجاسة احد الانائین اللذین کانت الحالة السابقة فیهما هی الطهارة فان استصحاب الطهارة فیهما موجب للمخالفة القطعیة بل لایجری فی طرف منه أیضاً لوجوب الموافقة القطعیة له عقلا و مع جریانه یلزم محذور المخالفة الاحتمالیة و علیه فلامجال لجریان الاستصحاب حتی یکون الاستصحاب فیهما متعارضین هذا بحسب المعروف من عدم جریان الاستصحاب فی اطراف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سیّدنا الاستاذ إلی أن الاقوی ان الاصل یجری فی أطراف المعلوم بالاجمال مع قطع النظر عن الاخبار الخاصة و لایلزم من ذلک التعارض و التساقط و لافرق بین استلزام ذلک للمخالفة القطعیة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ان موارد العلم الاجمالی کلها یکون من قبیل العلم بالحجة الاجمالیة و العلم الاجمالی لشوبه مع الشک یکون معلقا علی عدم ورود الترخیص الشرعی فی أحد الأطراف و الّا فیجوز رفع الید عنه فی الظاهر بمجییء الترخیص الشرعی الظاهری لامکان الجمع بینهما کالجمع بین الأحکام الظاهریة و الواقعیة بسقوطها عن الفعلیة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لامن قبیل العلم بالارادة الواقعیة النفس الامریة و الّا فوجب الاحتیاط لتحصیل الموافقه القطعیة</w:t>
      </w:r>
      <w:r>
        <w:rPr>
          <w:rFonts w:eastAsia="IRNazanin" w:cs="IRNazanin"/>
          <w:color w:val="111111"/>
          <w:sz w:val="28"/>
          <w:szCs w:val="28"/>
          <w:rtl w:val="true"/>
          <w:lang w:bidi="fa-IR"/>
        </w:rPr>
        <w:t>.</w:t>
      </w:r>
      <w:bookmarkStart w:id="356" w:name="pg13975_138426"/>
    </w:p>
    <w:p>
      <w:pPr>
        <w:pStyle w:val="BookText"/>
        <w:rPr/>
      </w:pPr>
      <w:bookmarkEnd w:id="356"/>
      <w:r>
        <w:rPr>
          <w:rFonts w:ascii="IRNazanin" w:hAnsi="IRNazanin" w:eastAsia="IRNazanin"/>
          <w:color w:val="111111"/>
          <w:sz w:val="28"/>
          <w:sz w:val="28"/>
          <w:szCs w:val="28"/>
          <w:rtl w:val="true"/>
          <w:lang w:bidi="fa-IR"/>
        </w:rPr>
        <w:t>بل لو وجدنا مورد الشک فی الحکم بدوا ولکن علم انه علی فرض ثبوته کان علی طبقه ارادة واقعیة نفس الامریة وجب الاحتیاط و لم یجز الرجوع الی البراءة و فی غیر هذه الموارد یجوز للشارع الترخیص سواء کان فی الشبهة البدویة او المقرونة بالعلم الاجمالی مع قطع النظر عن الاخبار الخاصة فلاتعارض فی جریان الاستصحاب فی امثال هذه الموارد و اما مع ملاحظة الروایات الخاصة فاللازم هو الاحتیاط التام فی اطراف المعلوم بالاجمال و مع لزوم الاحتیاط التام فلامجال لجریان الاستصحاب و لو فی طرف من الاطراف ولکن تختص تلک الروایات بالشبهة المحصورة و شبهة القلیل فی القلیل لاالقلیل فی الکثیر و بموارد الابتلاء و اما فی غیر هذه الموارد امکن الرجوع الی عموم ادلة البراءة او الاستصحاب فی اطراف المعلوم بالاجمال کما عرفت آنفاً</w:t>
      </w:r>
      <w:r>
        <w:rPr>
          <w:rFonts w:eastAsia="IRNazanin" w:cs="IRNazanin"/>
          <w:color w:val="111111"/>
          <w:sz w:val="28"/>
          <w:szCs w:val="28"/>
          <w:rtl w:val="true"/>
          <w:lang w:bidi="fa-IR"/>
        </w:rPr>
        <w:t>.</w:t>
      </w:r>
    </w:p>
    <w:p>
      <w:pPr>
        <w:pStyle w:val="Heading5"/>
        <w:numPr>
          <w:ilvl w:val="4"/>
          <w:numId w:val="1"/>
        </w:numPr>
        <w:rPr/>
      </w:pPr>
      <w:bookmarkStart w:id="357" w:name="__RefHeading___Toc1558795_3381743652"/>
      <w:bookmarkStart w:id="358" w:name="_Toc129"/>
      <w:bookmarkEnd w:id="357"/>
      <w:r>
        <w:rPr>
          <w:rtl w:val="true"/>
        </w:rPr>
        <w:t>تذنیب</w:t>
      </w:r>
      <w:bookmarkEnd w:id="358"/>
    </w:p>
    <w:p>
      <w:pPr>
        <w:pStyle w:val="BookText"/>
        <w:rPr/>
      </w:pPr>
      <w:r>
        <w:rPr>
          <w:rFonts w:ascii="IRNazanin" w:hAnsi="IRNazanin" w:eastAsia="IRNazanin"/>
          <w:color w:val="111111"/>
          <w:sz w:val="28"/>
          <w:sz w:val="28"/>
          <w:szCs w:val="28"/>
          <w:rtl w:val="true"/>
          <w:lang w:bidi="fa-IR"/>
        </w:rPr>
        <w:t>یلاحظ فیه الاستصحاب مع بعض قواعد اخری المجعولة شرعاً من جهة تقدمه علیها او تقدمها علیه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ان قاعدة التجاوز فی حال الاشتغال بالعمل و قاعدة الفراغ بعد الفراغ عنه و اصالة الصحة فی عمل الغیر و غیر ذلک من القواعد المقررة فی الشبهات الموضوعیة إلّا القرعة تکون مقدمة علی استصحاباتها المقتضیة لفساد ما شک فیه من الموضوعات لتخصیص دلیل الاستصحاب بادلة القواعد المذکورة و کون النسبة بین الاستصحاب و بعض قواعد اخر هی العموم من وجه لایمنع عن تخصیص الاستصحاب بهذه القواعد اذا الملاک فی التخصیص لزوم لغویة احد الدلیلین علی تقدیر عدم الالتزام بتخصیص الدلیل الاخر و هذا موجود فی المقام اذ لم یوجد مورد من موارد العمل بالقواعد المذکورة لم یکن الاستصحاب فیه مخالفا إلّا فی موردین</w:t>
      </w:r>
    </w:p>
    <w:p>
      <w:pPr>
        <w:pStyle w:val="BookText"/>
        <w:rPr/>
      </w:pPr>
      <w:r>
        <w:rPr>
          <w:rFonts w:ascii="IRNazanin" w:hAnsi="IRNazanin" w:eastAsia="IRNazanin"/>
          <w:color w:val="111111"/>
          <w:sz w:val="28"/>
          <w:sz w:val="28"/>
          <w:szCs w:val="28"/>
          <w:rtl w:val="true"/>
          <w:lang w:bidi="fa-IR"/>
        </w:rPr>
        <w:t>احدهما تبادل الحالتین المتضادتین و ثانیهما ما اذا کان الاستصحاب مطابقا للقواعد کما اذا شک بعد الفراغ من الصلاة فی طروّ مانع من موانع الصلاة حین الاشتغال بها فان استصحاب عدم طرو المانع موافق لقاعدة الفراغ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ملاحظة الاستصحاب مع قاعدة القرعة فقد قال سیّدنا الاستاذ قدس سره التحقیق ان یقال ان اخبار القرعة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ان القرعة لکل امر مشکل لم یتبیّن حکمه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جریان القرعة فی المشتبه من حیث الموضوع فی خصوص باب التنازع الثالثة ما یدل علی جریانها فی کل امر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الاولی فموردها ما اذا لم یتبین الحکم مطلقاً لا ظاهراً و لاواقعاً لا من الکتاب و لا من السنة و لا من غیرهما و یرتفع الاشکال بمجرد ثبوت الحکم و لو فی الظاهر و علیه یکون دلیل الاستصحاب وارداً علی دلیل القرعة و مقدماً علیه و اما الطائفة الثانیة فموردها و ان کان هو خصوص الشبهات الموضوعیة فی خصوص باب التنازع و من هذه الجهة یکون خاصا بالنسبة الی مورد الأصول الا انها تعم مورد الأصول و غیره و تکون بهذه الملاحظة عامة بالنسبة الیه من جهة اخری و بالاخرة یکون النسبة بینهما الاعم و الاخص من وجه الا ان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یخرج سهم الحق و انه سهم الله و سهم الله لایخیب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القرعة ناظرة الی الواقع و کاشفة عنه و کان حجیتها من باب الطریقیة و الاماریة و علیه فتقدمها علی الأصول کتقدم سایر الامارات علیها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الطائفة الثالثة فموردها خصوص الشبهات الموضوعیة لعدم شمول اخبار القرعة للشبهات الحکمیة و لهذه الجهة تصیر اخص من موارد ادلة الأصول الا انها تعم مورد الأصول و غیرها و بهذه الملاحظة تکون النسبة عامین من وجه الا ان الامر هنا</w:t>
      </w:r>
    </w:p>
    <w:p>
      <w:pPr>
        <w:pStyle w:val="BookText"/>
        <w:rPr/>
      </w:pPr>
      <w:r>
        <w:rPr>
          <w:rFonts w:ascii="IRNazanin" w:hAnsi="IRNazanin" w:eastAsia="IRNazanin"/>
          <w:color w:val="111111"/>
          <w:sz w:val="28"/>
          <w:sz w:val="28"/>
          <w:szCs w:val="28"/>
          <w:rtl w:val="true"/>
          <w:lang w:bidi="fa-IR"/>
        </w:rPr>
        <w:t>بالعکس لان الأصول مقدمة علی القرعة و لو کانت طریقة اذ لو عکس الامر وجب تخصیص ادلة الأصول بالشبهات الحکمیة و هو مستلزم لخروج المورد فی اخبار البراءة و الاستصحاب و خروج ما هو القدر المتیقن من شمول اخبار الاحتیاط عنها و کل ذلک قبیح مستهجن فلهذا یعکس الامر و یقدم الأصول علیها کی لایلزم المحذور هذا کله بالنسبة الی الأصول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الأصول العقلیة فمقتضی القاعدة ورود القرعة علیها الا ان التقدیم الی خصوص قاعدة الاشتغال خارج عن طریقة المسلمین و سیرة المتشرعین حیث لم یکونوا یکتفون بالامتثال الاحتمالی فیما اصابته القرعة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یقدم علی القرعة فی الطائفة الاولی و الطائفة الثالثة اذ مع تقدیم الاستصحاب لایبقی لها موضوع فی الطائفة الاولی و هو الاشکال و فی الطائفة الثالثه و هو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القرعة مقدمة علی الاستصحاب فی الصورة الثانیة سواء قلنا باماریة الاستصحاب او لم نقل لان القرعة ناظرة الی الواقع و کاشفة عنه و کان حجیتها من باب الطریقیة و الاماریة و علیه فتقدم القرعة علی الاستصحاب کتقدم سایر الامارات علیه هذا کله بالنسبة الی الأصول النقلیة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الأصول العقلیة فمقتضی القاعدة هو ورود القرعة علیها الا ان التقدیم بالنسبة الی خصوص قاعدة الاشتغال خارج عن طریقة المسلمین و سیرة المتشرعة حیث لم یکونوا یکتفون بالامتثال الاحتمالی فیما اصابته القرعة أللّهمّ إلّا أن یقال ان الامتثال بعد کون قاعدة القرعة من الامارات لیس احتمالیا فافهم و الله هو الهادی و لله الحمد اولاً و آخراً</w:t>
      </w:r>
      <w:r>
        <w:rPr>
          <w:rFonts w:eastAsia="IRNazanin" w:cs="IRNazanin"/>
          <w:color w:val="111111"/>
          <w:sz w:val="28"/>
          <w:szCs w:val="28"/>
          <w:rtl w:val="true"/>
          <w:lang w:bidi="fa-IR"/>
        </w:rPr>
        <w:t>.</w:t>
      </w:r>
      <w:bookmarkStart w:id="359" w:name="pg13975_138429"/>
    </w:p>
    <w:p>
      <w:pPr>
        <w:pStyle w:val="Heading2"/>
        <w:numPr>
          <w:ilvl w:val="1"/>
          <w:numId w:val="1"/>
        </w:numPr>
        <w:rPr/>
      </w:pPr>
      <w:bookmarkStart w:id="360" w:name="__RefHeading___Toc1558797_3381743652"/>
      <w:bookmarkStart w:id="361" w:name="_Toc130"/>
      <w:bookmarkEnd w:id="359"/>
      <w:bookmarkEnd w:id="360"/>
      <w:r>
        <w:rPr>
          <w:rtl w:val="true"/>
        </w:rPr>
        <w:t>المقصد الثامن</w:t>
      </w:r>
      <w:r>
        <w:rPr>
          <w:rtl w:val="true"/>
        </w:rPr>
        <w:t xml:space="preserve">: </w:t>
      </w:r>
      <w:r>
        <w:rPr>
          <w:rtl w:val="true"/>
        </w:rPr>
        <w:t>فی التعادل و التراجیح</w:t>
      </w:r>
      <w:bookmarkEnd w:id="361"/>
    </w:p>
    <w:p>
      <w:pPr>
        <w:pStyle w:val="Heading3"/>
        <w:numPr>
          <w:ilvl w:val="2"/>
          <w:numId w:val="1"/>
        </w:numPr>
        <w:rPr/>
      </w:pPr>
      <w:bookmarkStart w:id="362" w:name="__RefHeading___Toc1558799_3381743652"/>
      <w:bookmarkStart w:id="363" w:name="_Toc131"/>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فی التعادل و التراجیح</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364" w:name="pg13975_138431"/>
    </w:p>
    <w:p>
      <w:pPr>
        <w:pStyle w:val="Heading3"/>
        <w:numPr>
          <w:ilvl w:val="2"/>
          <w:numId w:val="1"/>
        </w:numPr>
        <w:rPr/>
      </w:pPr>
      <w:bookmarkStart w:id="365" w:name="__RefHeading___Toc1558801_3381743652"/>
      <w:bookmarkStart w:id="366" w:name="_Toc132"/>
      <w:bookmarkEnd w:id="364"/>
      <w:bookmarkEnd w:id="365"/>
      <w:r>
        <w:rPr>
          <w:rtl w:val="true"/>
        </w:rPr>
        <w:t>الفصل الاول</w:t>
      </w:r>
      <w:r>
        <w:rPr>
          <w:rtl w:val="true"/>
        </w:rPr>
        <w:t xml:space="preserve">: </w:t>
      </w:r>
      <w:r>
        <w:rPr>
          <w:rtl w:val="true"/>
        </w:rPr>
        <w:t>فی تعریف التعارض</w:t>
      </w:r>
      <w:bookmarkEnd w:id="366"/>
    </w:p>
    <w:p>
      <w:pPr>
        <w:pStyle w:val="Heading4"/>
        <w:numPr>
          <w:ilvl w:val="3"/>
          <w:numId w:val="1"/>
        </w:numPr>
        <w:rPr/>
      </w:pPr>
      <w:bookmarkStart w:id="367" w:name="__RefHeading___Toc1558803_3381743652"/>
      <w:bookmarkStart w:id="368" w:name="_Toc133"/>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فی تعریف التعارض</w:t>
      </w:r>
    </w:p>
    <w:p>
      <w:pPr>
        <w:pStyle w:val="BookText"/>
        <w:rPr/>
      </w:pPr>
      <w:r>
        <w:rPr>
          <w:rFonts w:ascii="IRNazanin" w:hAnsi="IRNazanin" w:eastAsia="IRNazanin"/>
          <w:color w:val="111111"/>
          <w:sz w:val="28"/>
          <w:sz w:val="28"/>
          <w:szCs w:val="28"/>
          <w:rtl w:val="true"/>
          <w:lang w:bidi="fa-IR"/>
        </w:rPr>
        <w:t>و الوجه فی تقدیم هذا البحث ان مورد التعادل و التراجیح هو الدلیلان المتعارضان فلابد من تقدیم تعریف التعارض وبیانه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التعارض لغة من العرض بمعنی الاظهار وغلب فی الاصطلاح علی تنافی الدلیلین وتمانعهما باعتبار مدلولهما ولذا ذکروا ان التعارض تنافی مدلولی الدلیلین علی وجه التناقض او التضاد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ظاهره ان التعارض وصف الدلیلین ومنشأه هو تنافی المدلولین وعلیه فالمنافاة بین المدلولین توجب ثبوت المنافاة بین الدلیلین وغلب التعارض فی الاصطلاح علی تنافی الدلیلین باعتبار مدلولهما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تنافی مدلولی دلیلین بالتناقض کما اذا دلّ أحدهما علی وجوب شیء و الآخر علی عدم وجوبه او بالتضاد کما اذا دل أحدهما علی وجوب شیء و الآخر علی حرمته ویرجع التضاد أیضاً الی التناقض باعتبار الدلالة الالتزامیة فان الدلیل علی الوجوب ینفی الحرمة بالالتزام وبالعکس فیکون أحدهما دإلّا علی الوجوب بالمطابقة و الآخر علی عدمه بالالتزام وکذا بالنسبة الی الحرمة فاذاً صح ان یقال ان التعارض تنافی مدلولی دلیلین بالتناقض غایة</w:t>
      </w:r>
    </w:p>
    <w:p>
      <w:pPr>
        <w:pStyle w:val="BookText"/>
        <w:rPr/>
      </w:pPr>
      <w:r>
        <w:rPr>
          <w:rFonts w:ascii="IRNazanin" w:hAnsi="IRNazanin" w:eastAsia="IRNazanin"/>
          <w:color w:val="111111"/>
          <w:sz w:val="28"/>
          <w:sz w:val="28"/>
          <w:szCs w:val="28"/>
          <w:rtl w:val="true"/>
          <w:lang w:bidi="fa-IR"/>
        </w:rPr>
        <w:t>الأمر ان التناقض بینهما قد یکون باعتبار المدلول المطابقی فیهما و قد یکون باعتبار المدلول المطابقی فی أحدهما والالتزامی فی الآخر علی ما ذکرناه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فیه نظر لان التعارض بحسب ما اشار الیه الشیخ الأعظم وصف للدالین لاالمدلولین وان کان السبب فی توصیف الدالین بالتعارض هو المنافاة الموجودة بین المدلولین الموجبة لثبوت المعارضة بین الدالین ولعل هذا هو المقصود من قول الشیخ قدس سره وغلب فی الاصطلاح علی تنافی الدلیلین وتمانعهما باعتبار مدلولهما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المعارضة من اوصاف الدال بما هو الدال لا من اوصاف المدلول حتی یکون لحوقه بالدلیلین من باب الوصف بحال متعلقه کما سیأتی فی کلام المحقّق الاصفهانی من ان الموصوف بالمعارضة هو ما دل علی الوجوب وما دل علی عدمه فیقال تعارض الخبران ولا یقال تعارض الحکمان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الظاهر من الکفایة أیضاً حیث قال التعارض هو تنافی الدلیلین او الادلة بحسب الدلالة ومقام الاثبات علی وجه التناقض او التضاد حقیقة او عرضا بان علم بکذب أحدهما اجمالا مع عدم امتناع اجتماعهما اصلا</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علی المحقّق القزوینی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تعارض الرجلان أی اظهر کل منهما نفسه لصاحبه علی وجه لایجتمع معه فی جانب و هو بهذا الاعتبار غلّب فی عرف الأصولین علی تعارض الدلیلین ولذا عرّف بتنا فی الدلیلین وظاهر ان تنافی الدلیلین انما هو باعتبار دلالتهما کما لو دلّ أحدهما علی وجوب شیء و الآخر علی تحریمه مثلا فان الاوّل کانّه بدلالته علی الوجوب ینفی التحریم و الثانی بدلالته علی التحریم ینفی الوجوب ویجوز ان یکون باعتبار مدلولیهما وعلیه یکون لحوقه بالدلیلین من</w:t>
      </w:r>
    </w:p>
    <w:p>
      <w:pPr>
        <w:pStyle w:val="BookText"/>
        <w:rPr/>
      </w:pPr>
      <w:r>
        <w:rPr>
          <w:rFonts w:ascii="IRNazanin" w:hAnsi="IRNazanin" w:eastAsia="IRNazanin"/>
          <w:color w:val="111111"/>
          <w:sz w:val="28"/>
          <w:sz w:val="28"/>
          <w:szCs w:val="28"/>
          <w:rtl w:val="true"/>
          <w:lang w:bidi="fa-IR"/>
        </w:rPr>
        <w:t xml:space="preserve">باب الوصف بحال متعلق الموصوف و الیه ینظر تعریفه بتنافی مدلولی الدلیلین والاوفق بالذوق هو الاعتبار الاوّل </w:t>
      </w:r>
      <w:r>
        <w:rPr>
          <w:rStyle w:val="FootnoteAnchor"/>
          <w:rtl w:val="true"/>
        </w:rPr>
        <w:footnoteReference w:id="311"/>
      </w:r>
      <w:r>
        <w:rPr>
          <w:rFonts w:ascii="IRNazanin" w:hAnsi="IRNazanin" w:eastAsia="IRNazanin"/>
          <w:color w:val="111111"/>
          <w:sz w:val="28"/>
          <w:sz w:val="28"/>
          <w:szCs w:val="28"/>
          <w:rtl w:val="true"/>
          <w:lang w:bidi="fa-IR"/>
        </w:rPr>
        <w:t>بل الاوفق بالتحقیق هو ذلک کما أفاد المحقّق الاصفهانی حیث قال ان التعارض من اوصاف الدال بما هو دال بالذات لابالعرض و هو تنافی الدلیلین لا المدلولین ولا الحجتین و تفصیل ذلک انه ان ارید من التعارض التنافی فی الوجود فهو حقیقة وبالذات لا یعقل إلّا فی المدلولین او فی الدلیلین بما هما دلیلان وحجتان لا فی الدالین بما هما کاشفان نوعیان اذ لا تعارض فی مرحلة الدلالة ومقام الاثبات لان الدالین الکاشفین لیس دلالتهما وکشفهما بالکشف التصدیقی القطعی او الظنی الفعلی حتی یستحیل اجتماعهما بالذات بل بالکشف النوعی ومن المعلوم ان الکاشف فی مرتبة کشفه النوعی لا یتقوم إلّا بمکشوفین بالذات لا تمانع بینهما من حیث نفسهما لکن یوصف الدالان بوصف المدلول بالحمل الشایع بالعرض لما بینهما من الاتحاد جعلا واعتبارا فتنافی المدلولین واسطة فی عروض التنافی علی الدالین لا واسطة فی الثبوت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من التعارض اخص من مطلق التنافی نظرا الی انه لا یوصف الوجوب و الحرمة بانهما متعارضان وان وصفا بانهما متنافیان وکذلک الحجیة لا توصف بالمعارضة وان وصفت بالمنافاة بل یوصف ما دلّ علی الوجوب وما دلّ علی عدمه مثلا بالمعارضة فیقال تعارض الخبران لا تعارض الحکمان فالتعارض من اوصاف الدال بما هو دال بالذات لا بالعرض فالمنافاة بین المدلولین واسطة فی ثبوت المعارضة فی الخبرین فتحصّل ان التعارض بحسب الدلالة لا بحسب الحجیة ولا بحسب المدلولین لان المعارضة من اوصاف الدال بما هو الدال اذ التعارض من العرض و هو بمعنی الاظهار و الدالان المتنافیان لکل منهما ثبوت ویظهر کل منهما نفسه علی</w:t>
      </w:r>
      <w:bookmarkStart w:id="369" w:name="pg13975_138434"/>
    </w:p>
    <w:p>
      <w:pPr>
        <w:pStyle w:val="BookText"/>
        <w:rPr/>
      </w:pPr>
      <w:bookmarkEnd w:id="369"/>
      <w:r>
        <w:rPr>
          <w:rFonts w:ascii="IRNazanin" w:hAnsi="IRNazanin" w:eastAsia="IRNazanin"/>
          <w:color w:val="111111"/>
          <w:sz w:val="28"/>
          <w:sz w:val="28"/>
          <w:szCs w:val="28"/>
          <w:rtl w:val="true"/>
          <w:lang w:bidi="fa-IR"/>
        </w:rPr>
        <w:t>الآخر بخلاف المدلولین او الحجتین فانه لا ثبوت الا لاحدهما فلامعنی لاظهار کل منهما نفسه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ذهب شیخنا الاُستاذ الأراکی فی باب انقلاب النسبة الی ان الظهور الدلالی مجردا عن الارادة الجدیة لیس بحجة ولا بمعارض مع دلیل اخر وعلیه فالتعارض هو تنافی الدلیلین بحسب کشفهما عن الارادة الجدیة و هو قد یختلف وینقلب بورود دلیل اخر کما سیأتی بیانه فی باب انقلاب النسبة ان شاء اللّه تعالی بخلاف ما اذا قلنا بان التعارض بحسب الدلالة لا بحسب المدلول او الحجیة کما ذهب الیه المحقّق الاصفهانی قدس سره وصاحب الکفایة فانه لا یختلف ولا ینقلب بورود دلیل آخر وفیه تأمل ونظر کما أشار الیه المحقّق الاصفهانی فی آخر کلامه من ان التعارض من العرض و هو بمعنی الاظهار و الدالان المتنافیان لکل منهما ثبوت ویظهر کل منهما نفسه علی الآخر بخلاف المدلولین او الحجتین فانه لا ثبوت الا لاحدهما فلامعنی لاظهار کل منهما نفسه علی صاحبه واما خلو هما عن الارادة الجدیة فلایوجب عدم معارضتهما بعد وجود الارادة الاستعمالیة کما لا یستلزم بعد خروجه عن الارادة الجدیة خروجه عن کونه حقیقة فلاتغفل وینقدح مما ذکر ان مورد التعارض هو الدلالة کما ذهب الیه صاحب الکفایة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رفع التنافی بالتوفیق العرفی او بالحکومة وتفسیر المحکوم بالحاکم من شواهد کون مورد التعارض هو الدلالة وإلّا فالمضادة بین المدالیل موجودة فلاتغفل وسیأتی بقیة الکلام فی البحث عن انقلاب النسبة ان شاء اللّه تعالی</w:t>
      </w:r>
      <w:r>
        <w:rPr>
          <w:rFonts w:eastAsia="IRNazanin" w:cs="IRNazanin"/>
          <w:color w:val="111111"/>
          <w:sz w:val="28"/>
          <w:szCs w:val="28"/>
          <w:rtl w:val="true"/>
          <w:lang w:bidi="fa-IR"/>
        </w:rPr>
        <w:t>.</w:t>
      </w:r>
    </w:p>
    <w:p>
      <w:pPr>
        <w:pStyle w:val="Heading4"/>
        <w:numPr>
          <w:ilvl w:val="3"/>
          <w:numId w:val="1"/>
        </w:numPr>
        <w:rPr/>
      </w:pPr>
      <w:bookmarkStart w:id="370" w:name="__RefHeading___Toc1558805_3381743652"/>
      <w:bookmarkStart w:id="371" w:name="_Toc134"/>
      <w:bookmarkEnd w:id="370"/>
      <w:r>
        <w:rPr>
          <w:rtl w:val="true"/>
        </w:rPr>
        <w:t>لاتعارض بین الأصول والامارات</w:t>
      </w:r>
      <w:bookmarkEnd w:id="37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ان التعارض کما أفاد الشیخ الأعظم قدس سره لا یتحقق الا بعد اتحاد الموضوع وإلّا لم یمتنع اجتماعهما ومنه یعلم انه لا تعارض بین الأصول وما یحصّله</w:t>
      </w:r>
      <w:bookmarkStart w:id="372" w:name="pg13975_138435"/>
    </w:p>
    <w:p>
      <w:pPr>
        <w:pStyle w:val="BookText"/>
        <w:rPr/>
      </w:pPr>
      <w:bookmarkEnd w:id="372"/>
      <w:r>
        <w:rPr>
          <w:rFonts w:ascii="IRNazanin" w:hAnsi="IRNazanin" w:eastAsia="IRNazanin"/>
          <w:color w:val="111111"/>
          <w:sz w:val="28"/>
          <w:sz w:val="28"/>
          <w:szCs w:val="28"/>
          <w:rtl w:val="true"/>
          <w:lang w:bidi="fa-IR"/>
        </w:rPr>
        <w:t>المجتهد من الادلة الاجتهادیة لان موضوع الحکم فی الأصول الشیء بوصف انه مجهول الحکم فالحکم بحلیة العصیر مثلا من حیث انه مجهول الحکم وموضوع الحکم الواقعی الفعل من حیث هو فاذا لم یطلع علیه المجتهد کان موضوع الحکم فی الأصول باقیا علی حاله فیعمل علی طبقه واذا اطلع المجتهد علی دلیل یکشف عن الحکم الواقعی فان کان بنفسه یفید العلم صار المحصّل له عالما بحکم العصیر مثلا فلایقتضی الاصل حلیته لانه انما اقتضی حلیة مجهول الحکم فالحکم بالحرمة لیس طرحا للاصل بل هو بنفسه غیر جار وغیر مقتض لان موضوعه مجهول الحکم وان کان بنفسه لا یفید العلم بل هو محتمل الخلاف لکن ثبت اعتباره بدلیل علمی فان کان الاصل مما کان مؤداه بحکم العقل کاصالة البراءة العقلیة والاحتیاط و التخییر العقلیین فالدلیل وارد علیه ورافع لموضوعه لان موضوع الاوّل عدم البیان وموضوع الثانی احتمال العقاب ومورد الثالث عدم الترجیح لاحد طرفی التخییر وکل ذلک یرتفع بالدلیل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المجعولات الشرعیة کالاستصحاب ونحوه کان ذلک الدلیل حاکما علی الاصل بمعنی انه یحکم علیه بخروج مورده عن مجری الاصل فالدلیل العلمی المذکور وان لم یرفع موضوعه اعنی الشک الا انه یرفع حکم الشک اعنی الاستصحاب</w:t>
      </w:r>
      <w:r>
        <w:rPr>
          <w:rFonts w:eastAsia="IRNazanin" w:cs="IRNazanin"/>
          <w:color w:val="111111"/>
          <w:sz w:val="28"/>
          <w:szCs w:val="28"/>
          <w:rtl w:val="true"/>
          <w:lang w:bidi="fa-IR"/>
        </w:rPr>
        <w:t xml:space="preserve">. </w:t>
      </w:r>
      <w:r>
        <w:rPr>
          <w:rStyle w:val="FootnoteAnchor"/>
          <w:rtl w:val="true"/>
        </w:rPr>
        <w:footnoteReference w:id="312"/>
      </w:r>
    </w:p>
    <w:p>
      <w:pPr>
        <w:pStyle w:val="Heading4"/>
        <w:numPr>
          <w:ilvl w:val="3"/>
          <w:numId w:val="1"/>
        </w:numPr>
        <w:rPr/>
      </w:pPr>
      <w:bookmarkStart w:id="373" w:name="__RefHeading___Toc1558807_3381743652"/>
      <w:bookmarkStart w:id="374" w:name="_Toc135"/>
      <w:bookmarkEnd w:id="373"/>
      <w:r>
        <w:rPr>
          <w:rtl w:val="true"/>
        </w:rPr>
        <w:t>وجه تقدیم الامارات علی الأصول</w:t>
      </w:r>
      <w:bookmarkEnd w:id="37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ان حکومة الامارات علی الأصول متفرعة علی ان الأمر بالتصدیق فیها امر بالتصدیق الجنانی و الغاء احتمال الخلاف تعبداً مع ان هنا احتمال ان یکون الأمر</w:t>
      </w:r>
      <w:bookmarkStart w:id="375" w:name="pg13975_138436"/>
    </w:p>
    <w:p>
      <w:pPr>
        <w:pStyle w:val="BookText"/>
        <w:rPr/>
      </w:pPr>
      <w:bookmarkEnd w:id="375"/>
      <w:r>
        <w:rPr>
          <w:rFonts w:ascii="IRNazanin" w:hAnsi="IRNazanin" w:eastAsia="IRNazanin"/>
          <w:color w:val="111111"/>
          <w:sz w:val="28"/>
          <w:sz w:val="28"/>
          <w:szCs w:val="28"/>
          <w:rtl w:val="true"/>
          <w:lang w:bidi="fa-IR"/>
        </w:rPr>
        <w:t>بالتصدیق مفیدا للتصدیق العملی ومع هذا الاحتمال لا نظارة لادلة اعتبار الامارات بالنسبة الی ادلة الأصول ومع عدم نظارتها الی أدلة الأصول لا معنی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فی الکفایة ما محصله ان وجه تقدیم الامارات علی الأصول هو التوفیق العرفی فانه لا یکاد یتحیر أهل العرف فی تقدیم الامارات علی الأصول بعد ملاحظتهما حیث لا یلزم منه محذور تخصیص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نقض الیقین بالیقین او رفع الشک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العکس فانه یلزم فیه محذور التخصیص بلاوجه او بوجه دائر ولیس وجه تقدیمها حکومتها علی أدلتها لعدم کونها ناظرة الی أدلتها بوجه وتعرضها لبیان حکم موردها لا یوجب کونها ناظرة الی ادلتها وشارحة لها وإلّا کانت أدلتها أیضاً دالة ولو بالالتزام علی ان حکم مورد الاجتماع فعلاً هو مقتضی الاصل لا الامارة و هو مستلزم عقلا نفی ما هو قضیة الامارة هذا مضافاً الی امکان ان یقال نفی احتمال الخلاف فی الامارات لیس نفیا لفظیا بل هو نفی عقلی لازم لحجیة الامارات ومع عدم کون النفی لفظیا لا مجال للحکومة لتقومها بالنظارة اللفظیة</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وکیف کان فلاتعارض بین الأصول والامارات اذ لا اشکال ولا خلاف فی تقدیم الامارات علی الأصول مطلقاً سواء کان ذلک من جهة الحکومة و النظارة او من ناحیة التوفیق العرفی وعدم تحیّر العرف فی تقدیم الامارات علی الأصول بعد ملاحظتهما فتدبّر جیّداً</w:t>
      </w:r>
      <w:r>
        <w:rPr>
          <w:rFonts w:eastAsia="IRNazanin" w:cs="IRNazanin"/>
          <w:color w:val="111111"/>
          <w:sz w:val="28"/>
          <w:szCs w:val="28"/>
          <w:rtl w:val="true"/>
          <w:lang w:bidi="fa-IR"/>
        </w:rPr>
        <w:t>.</w:t>
      </w:r>
    </w:p>
    <w:p>
      <w:pPr>
        <w:pStyle w:val="Heading4"/>
        <w:numPr>
          <w:ilvl w:val="3"/>
          <w:numId w:val="1"/>
        </w:numPr>
        <w:rPr/>
      </w:pPr>
      <w:bookmarkStart w:id="376" w:name="__RefHeading___Toc1558809_3381743652"/>
      <w:bookmarkStart w:id="377" w:name="_Toc136"/>
      <w:bookmarkEnd w:id="376"/>
      <w:r>
        <w:rPr>
          <w:rtl w:val="true"/>
        </w:rPr>
        <w:t>لا تعارض بین الامارات بعضها مع بعض</w:t>
      </w:r>
      <w:bookmarkEnd w:id="37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محصله انه لا تعارض بین الدلیلین بمجرد تنافی مدلولیهما اذا کان بینهما حکومة رافعة للتعارض و الخصومة بان یکون أحدهما قد سیق ناظرا الی بیان کمیة ما ارید من الآخر بحسب الارادة الجدیة مقدما کان او مؤخرا او کان علی</w:t>
      </w:r>
      <w:bookmarkStart w:id="378" w:name="pg13975_138437"/>
    </w:p>
    <w:p>
      <w:pPr>
        <w:pStyle w:val="BookText"/>
        <w:rPr/>
      </w:pPr>
      <w:bookmarkEnd w:id="378"/>
      <w:r>
        <w:rPr>
          <w:rFonts w:ascii="IRNazanin" w:hAnsi="IRNazanin" w:eastAsia="IRNazanin"/>
          <w:color w:val="111111"/>
          <w:sz w:val="28"/>
          <w:sz w:val="28"/>
          <w:szCs w:val="28"/>
          <w:rtl w:val="true"/>
          <w:lang w:bidi="fa-IR"/>
        </w:rPr>
        <w:t>نحو اذا عرضا علی العرف وفق بینهما بالتصرف فی خصوص أحدهما کما هو مطرد فی مثل الادلة المتکلفة لبیان احکام الموضوعات بعناوینها الاولیة مع مثل الادلة النافیة للعسر و الحرج و الضرر و الاکراه و الاضطرار مما یتکفّل لاحکامها بعناوینها الثانویة حیث یقدم فی مثلهما الادلة النافیة و لا تلاحظ النسبة بینهما اصلا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 الطرفان من العناوین الاولیة کقولهم لحم الغنم حلال و المغصوب حرام فانهما و ان کانا من العناوین الاولیة الا ان العرف یقدم الثانی علی الاوّل و ان کانت النسبة بینهما هی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 فیهما فیکون مجموعهما قرینة علی التصرف فیهما او فی أحدهما المعین و لو کان الآخر اظهر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امکان الجمع بینهما بالنظارة او بالوفق العرفی لایبقی تعارض حتی یکون داخلا فی باب التعادل و التراجیح</w:t>
      </w:r>
      <w:r>
        <w:rPr>
          <w:rFonts w:eastAsia="IRNazanin" w:cs="IRNazanin"/>
          <w:color w:val="111111"/>
          <w:sz w:val="28"/>
          <w:szCs w:val="28"/>
          <w:rtl w:val="true"/>
          <w:lang w:bidi="fa-IR"/>
        </w:rPr>
        <w:t>.</w:t>
      </w:r>
    </w:p>
    <w:p>
      <w:pPr>
        <w:pStyle w:val="Heading4"/>
        <w:numPr>
          <w:ilvl w:val="3"/>
          <w:numId w:val="1"/>
        </w:numPr>
        <w:rPr/>
      </w:pPr>
      <w:bookmarkStart w:id="379" w:name="__RefHeading___Toc1558811_3381743652"/>
      <w:bookmarkStart w:id="380" w:name="_Toc137"/>
      <w:bookmarkEnd w:id="379"/>
      <w:r>
        <w:rPr>
          <w:rtl w:val="true"/>
        </w:rPr>
        <w:t>لا تعارض بین النص و الظاهر</w:t>
      </w:r>
      <w:bookmarkEnd w:id="380"/>
    </w:p>
    <w:p>
      <w:pPr>
        <w:pStyle w:val="BookText"/>
        <w:rPr/>
      </w:pPr>
      <w:r>
        <w:rPr>
          <w:rFonts w:ascii="IRNazanin" w:hAnsi="IRNazanin" w:eastAsia="IRNazanin"/>
          <w:color w:val="111111"/>
          <w:sz w:val="28"/>
          <w:sz w:val="28"/>
          <w:szCs w:val="28"/>
          <w:rtl w:val="true"/>
          <w:lang w:bidi="fa-IR"/>
        </w:rPr>
        <w:t>ثم انه لا تعارض بین الدلیلین اذا کان أحدهما قرینة عند العرف علی التصرف فی الآخر کما فی الظاهر مع النصّ أو الاظهر مثل العام و الخاصّ و المطلق و المقید أو غیرهما مما کان أحدهما نصا او اظهر و الآخر ظاهرا کقوله لا بأس بفعله مع لا تفعل او لابأس بترکه مع افعل فیرفع الید عن الظهور بالنص او الاظهر و ککون کل واحد ظاهرا فی التعیین فیرفع الید عن الظهور بنص الآخر فی الاجزاء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الادلة فی هذه الصورة و ان کانت متنافیة بحسب مدلولاتها الا أنها غیر متعارضة لعدم تنافیها بحسب الدلالة و مقام الاثبات بحیث تبقی ابناء المحاورة متحیرة فیها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یحکم بالتخییر فیما اذا کان مقتضی الاطلاق فی کل من الامرین هو التعیین لرفع الید عن إطلاق کل واحد منهما بنصّ الآخر فی الاجزاء بغیره و من امثلة</w:t>
      </w:r>
    </w:p>
    <w:p>
      <w:pPr>
        <w:pStyle w:val="BookText"/>
        <w:rPr/>
      </w:pPr>
      <w:r>
        <w:rPr>
          <w:rFonts w:ascii="IRNazanin" w:hAnsi="IRNazanin" w:eastAsia="IRNazanin"/>
          <w:color w:val="111111"/>
          <w:sz w:val="28"/>
          <w:sz w:val="28"/>
          <w:szCs w:val="28"/>
          <w:rtl w:val="true"/>
          <w:lang w:bidi="fa-IR"/>
        </w:rPr>
        <w:t>ذلک هو اختلاف الروایات فی صورة حدوث الحیض بعد الاحرام فان بعض الاخبار یدل علی ترک الطواف و الاتیان بالسعی و التقصیر و قضاء الطواف بعد ذلک کصحیحة العلاء و بعض آخر یدلّ علی العدول الی حج الافراد لصحیحة اسحاق بن عمار فان بینهما جمعا عرفیا لان إطلاق کل منهما یقید بنصّ الآخر و یکون النتیجة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الروایتین و تقابلهما من جهة ان مقتضی أحدهما العدول و مقتضی الآخر اتمام العمرة بدون طواف و قضاؤه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بنینا علی انهما متعارضان و لیس بینهما جمع عرفی فیتساقطان لا محالة فیکون المرجع إطلاق صحیحة جمیل الداله علی وجوب العدول مطلقاً فیتم ما ذهب الیه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تعدل الی حج الأفراد و تذهب الی عرفاًت و تأتی بجمیع المناسک ثمّ تأتی بعمرة مفردة بعد الحج سواء کان الحیض قبل الاحرام او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بنینا علی أن إطلاق کل منهما یقید بنص الآخر کما هو الصحیح فتکون النتیجة هو التخییر فیقید بذلک إطلاق صحیحة جمیل فالنتیجة ان الحیض اذا کان قبل الاحرام کانت الوظیفة حج الأفراد و اذا طرء بعد الاحرام کانت الوظیفة هی التخییر</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قد سبقه الیه المحقّق العراقی فی تعلیقته علی العروة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یتصرف فی الجمیع او فی البعض عرفاً بملاحظة المجموع او خصوص بعضها بما یرتفع به توهم المنافاة التی تکون فی البین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فیها بین ان یکون السند فیها قطعیا او ظنیا او مختلفا فیقدم النص او الاظهر و ان کان بحسب السند ظنیا علی الظاهر و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السند</w:t>
      </w:r>
      <w:bookmarkStart w:id="381" w:name="pg13975_138439"/>
    </w:p>
    <w:p>
      <w:pPr>
        <w:pStyle w:val="BookText"/>
        <w:rPr/>
      </w:pPr>
      <w:bookmarkEnd w:id="381"/>
      <w:r>
        <w:rPr>
          <w:rFonts w:ascii="IRNazanin" w:hAnsi="IRNazanin" w:eastAsia="IRNazanin"/>
          <w:color w:val="111111"/>
          <w:sz w:val="28"/>
          <w:sz w:val="28"/>
          <w:szCs w:val="28"/>
          <w:rtl w:val="true"/>
          <w:lang w:bidi="fa-IR"/>
        </w:rPr>
        <w:t>قطعیا و لا تعارض فی هذه الموارد التی لها جمع عرفی و لاتدخل فی موضوع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یکون التعارض فی غیر هذه الصور مما کان التنافی فیه بین الادلة بحسب مقام الدلالة و مرحلة الاثبات</w:t>
      </w:r>
      <w:r>
        <w:rPr>
          <w:rFonts w:eastAsia="IRNazanin" w:cs="IRNazanin"/>
          <w:color w:val="111111"/>
          <w:sz w:val="28"/>
          <w:szCs w:val="28"/>
          <w:rtl w:val="true"/>
          <w:lang w:bidi="fa-IR"/>
        </w:rPr>
        <w:t>.</w:t>
      </w:r>
    </w:p>
    <w:p>
      <w:pPr>
        <w:pStyle w:val="Heading4"/>
        <w:numPr>
          <w:ilvl w:val="3"/>
          <w:numId w:val="1"/>
        </w:numPr>
        <w:rPr/>
      </w:pPr>
      <w:bookmarkStart w:id="382" w:name="__RefHeading___Toc1558813_3381743652"/>
      <w:bookmarkStart w:id="383" w:name="_Toc138"/>
      <w:bookmarkEnd w:id="382"/>
      <w:r>
        <w:rPr>
          <w:rtl w:val="true"/>
        </w:rPr>
        <w:t>مورد التعارض بین الأخبار</w:t>
      </w:r>
      <w:bookmarkEnd w:id="383"/>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یکون التعارض بحسب السند فیما اذا کان کل واحد منها قطعیا دلالة وجهة او ظنیا فیما اذا لم یمکن التوفیق بینهما بالتصرف فی البعض او الکل فانه حینئذٍ لا معنی للتعبد بالسند فی الکل اما للعلم بکذب أحدهما او لاجل انه لامعنی للتعبد بصدورها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التعبد لترتیب الآثار و مع الاجمال لایمکن ترتیب الاثار المختصة بکل واحد من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التعارض بین أدلّة السند حینئذٍ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هو حصر مورد التعارض فی التعارض بحسب السند فیما إذا کانا قطعین او الظنین دلالة و جهة و لم یکن التوفیق بینهما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ان قطعیة الدلالة و الجهة علی تقدیر وجودهما لا تلازم قطعیة التحمل و الحفظ و الاداء حتی تکون ملازمة للعلم بعدم صدور أحدهما و یکون الاختلال من ناحیة السند فمع عدم العلم بعدم الصدور امکن التعبد بصدورهما کما ان مع امکان ترتیب آثار المجموع و هو نفی الثالث یکفی فی جواز التعبد بصدور الادلة مع اجمالها قال فی تسدید الأصول اذا کان الاختلاف مستقرا دائمیا و المفروض انه لاجمع بینها عرفیا فیتحیّر العرف حینئذٍ و یحکم بورود خلل فی بعض هذه الادلة و الأصول اما فی ناحیة الصدور و اما فی ناحیة الارادة و اما فی ناحیة جهة الارادة و الظاهر انه لا مزیة لاحدی الجهات علی الاخری الی ان قال و اما اذا اختلف الدلیلان</w:t>
      </w:r>
    </w:p>
    <w:p>
      <w:pPr>
        <w:pStyle w:val="BookText"/>
        <w:rPr/>
      </w:pPr>
      <w:r>
        <w:rPr>
          <w:rFonts w:ascii="IRNazanin" w:hAnsi="IRNazanin" w:eastAsia="IRNazanin"/>
          <w:color w:val="111111"/>
          <w:sz w:val="28"/>
          <w:sz w:val="28"/>
          <w:szCs w:val="28"/>
          <w:rtl w:val="true"/>
          <w:lang w:bidi="fa-IR"/>
        </w:rPr>
        <w:t>و لم یکن هنا جمع عرفی فیحصل العلم الاجمالی بوقوع الخلل فی بعض هذه المراحل و عدم مطابقة بعض هذه الادلة و الأصول للواقع فان کان بینها ما کان قطعیا خرج هو عن اطراف العلم الاجمالی و بقی الباقی طرفا له و حینئذٍ فیقع التعارض بین ادلة اعتبارها بلارجحان لاحدهما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 فما فی الکفایة من قوله انما یکون التعارض الخ مخدوش فیه فی القطعیین و الظنیین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 دلیل اعتبار السند کدلیل اعتبار الظهور و کاصالة الجهة و سائر الأصول الجاریة فی الالفاظ قواعد کلیة و بناءات عملیة عقلائیة قد امضاها الشارع باتحاد مشیه و مسیره مع جمیع العقلاء فی محاوراته و ان ورد عنه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اعتبار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أیضاً امضاء لفظی و إلّا فلیس للشرع تعبد خاص فی شیء منهما و علیه فلیس ثبوت حکم شرعی بالروایة المعتبرة الا نتیجة لانطباق قواعد متعددة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یعدل عنها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مورد هذه الروایة لا ان الشارع قد تعبد بالخصوص فی موردها تعبداً او تعبداًت متعددة خاصة و حینئذٍ فاذا لم یمکن الاخذ فی الروایتین المختلفتین مثلا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بمقتضی جمیع هذه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اجمالا بورود الخلل فی بعضها و لیس شیء منها اولی بتوجیه الخلل الیه من الآخر و حیث ان کلاّ منها قاعدة کلیة غیر ناظرة الی خصوص المورد فلیس عدم ترتب الاثر العملی علیها فی مورد دلیلا علی عدم جریانها لکی یرد النقص و الخلل علیها دون ما تترتب علیها فلایمکن تصدیق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لامعنی للتعبد بصدورها مع اجمالها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و لان لازمه أن لایصح التعبد بصدور ما کان مجملا بنفسه و هو مما لا یقبله العرف بل و 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لامعنی للتعبد بالسند فی الکل للعلم بکذب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قطعیة الدلالة و الجهة لاتلازم</w:t>
      </w:r>
      <w:bookmarkStart w:id="384" w:name="pg13975_138441"/>
    </w:p>
    <w:p>
      <w:pPr>
        <w:pStyle w:val="BookText"/>
        <w:rPr/>
      </w:pPr>
      <w:bookmarkEnd w:id="384"/>
      <w:r>
        <w:rPr>
          <w:rFonts w:ascii="IRNazanin" w:hAnsi="IRNazanin" w:eastAsia="IRNazanin"/>
          <w:color w:val="111111"/>
          <w:sz w:val="28"/>
          <w:sz w:val="28"/>
          <w:szCs w:val="28"/>
          <w:rtl w:val="true"/>
          <w:lang w:bidi="fa-IR"/>
        </w:rPr>
        <w:t>قطعیة التحمل و الحفظ و الاداء حتی یلزم منها العلم بعدم صدور أحدهما فلعل کلیهما صدر و وقع خبط فی تحمله او حفظه او ادائه 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التعبد بالسند ینطوی فیه کل من التعبد بالصدور و التحمل الصحیح و الحفظ و الاداء الصححین فتأمل</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علی أن أثر المجموع و هو نفی الثالث و نحوه یکفی فی صحة التعبد بصدور الادلة مع اجمالها فلاوجه لدعوی العلم بکذب صدور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أفاده سیّدنا الاستاذ قدس سره من ان التعارض لا یکون فی الدلیلین القطعیین و لا الظنیین بالظنّ الفعلی اذ القطع بالمتنافیین و کذا الظن الفعلی بهما محال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فی الدلیلین الظنیین بالظنّ النوعی کما هو الحال فیما بایدینا من الطرق و الامارات فان حجیتها انما هی من حیث أفادة نوعها الظن لا لافادة الظن الفعلی الی أن قال نعم فی قطعی السندین و الدلالتین لابدّ و ان یکون جهة الصدور غیر مقطوعة او لا یتصور کونهما قطعیة کما تقدم</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فتحصّل ان دعوی حصر التعارض فی السند کماتری بل یقع التعارض بین ادلة اعتبار الروایتین المتعارضتین و هی اصالة الصدور و اصالة الجهة و اصالة الظهور و اصالة عدم الخطاء فی التحمل و الحفظ و الاداء و اللّه العالم</w:t>
      </w:r>
      <w:r>
        <w:rPr>
          <w:rFonts w:eastAsia="IRNazanin" w:cs="IRNazanin"/>
          <w:color w:val="111111"/>
          <w:sz w:val="28"/>
          <w:szCs w:val="28"/>
          <w:rtl w:val="true"/>
          <w:lang w:bidi="fa-IR"/>
        </w:rPr>
        <w:t>.</w:t>
      </w:r>
    </w:p>
    <w:p>
      <w:pPr>
        <w:pStyle w:val="Heading4"/>
        <w:numPr>
          <w:ilvl w:val="3"/>
          <w:numId w:val="1"/>
        </w:numPr>
        <w:rPr/>
      </w:pPr>
      <w:bookmarkStart w:id="385" w:name="__RefHeading___Toc1558815_3381743652"/>
      <w:bookmarkStart w:id="386" w:name="_Toc139"/>
      <w:bookmarkEnd w:id="385"/>
      <w:r>
        <w:rPr>
          <w:rtl w:val="true"/>
        </w:rPr>
        <w:t>المعیار فی الحکومة الخارجة عن مورد التعارض</w:t>
      </w:r>
      <w:bookmarkEnd w:id="38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خروج موارد الورود أو الحکومة أو التوفیق العرفی أو التخصیص و التقیید عن مورد التعارض لکمال التلائم بین الدلیلین فی هذه الموارد و لاکلام فیه الّا من جهة توضیح الحکومة و هو ان الدلیل الحاکم بمنزلة اعنی و اشباهه فی النظارة الی بیان کمیة ما ارید من المحکوم و لذا یوسع الحاکم او یضیق دائرة الارادة الجدیة</w:t>
      </w:r>
      <w:bookmarkStart w:id="387" w:name="pg13975_138442"/>
    </w:p>
    <w:p>
      <w:pPr>
        <w:pStyle w:val="BookText"/>
        <w:rPr/>
      </w:pPr>
      <w:bookmarkEnd w:id="387"/>
      <w:r>
        <w:rPr>
          <w:rFonts w:ascii="IRNazanin" w:hAnsi="IRNazanin" w:eastAsia="IRNazanin"/>
          <w:color w:val="111111"/>
          <w:sz w:val="28"/>
          <w:sz w:val="28"/>
          <w:szCs w:val="28"/>
          <w:rtl w:val="true"/>
          <w:lang w:bidi="fa-IR"/>
        </w:rPr>
        <w:t>من موضوع الدلیل المحکوم و لاریب ان تفسیر الحکومة بما ذکر لیس مستلزما لحصر الحاکم فیما اذا اشتمل علی کلمة التفسیر بمثل أعنی و أی بل تفسیر الحاکم بذلک فی کلام الشیخ قدس سره و من تبعه یکون من باب المثال لوضوح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لاربا بین الوالد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موارد الحکومة مع أنه خال عن کلمة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یخلو هذه الموارد عن التفسیر بالحمل الشایع و لا کلام فیه فان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بالنسبة الی ما دلّ علی أحکام الشک و السهو فی الصلاة و ان لم یکن مشتملا علی اداة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أیضاً ان یکون المحکوم متقدما علی الحاکم زمانا حتی یصح الحکومة لتوهم تقوم الشرح و الحکومة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المشروح المقوم للشارح او المحکوم المقوم للحاکم فی مقام الشارحیة و الحکومة هو وجوده العنوانی الّذی له ثبوت فعلی بثبوت الشارح بالذات و له تقدم طبیعی تقدم الموضوع علی محموله و المتأخر بالزمان هو المشروح بالعرض الّذی لایکون مقوما للشارح او الحاکم کما لا یکون المعلوم بالعرض مقوما للعالم و مما ذکر یظهر الجواب عما یرد علی الشیخ قدس سره من ان المستفاد من کلامه هو لزوم تقدم المحکوم زمانا علی الحاکم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تقدم ان مورد التعارض هو محل البحث فی التعادل و التراجیح دون موارد الورود او الحکومة او التوفیق العرفی او التخصیص و التقیید لکمال التلائم بین الدلیلین فی هذه الموارد</w:t>
      </w:r>
    </w:p>
    <w:p>
      <w:pPr>
        <w:pStyle w:val="Heading3"/>
        <w:numPr>
          <w:ilvl w:val="2"/>
          <w:numId w:val="1"/>
        </w:numPr>
        <w:rPr/>
      </w:pPr>
      <w:bookmarkStart w:id="388" w:name="__RefHeading___Toc1558817_3381743652"/>
      <w:bookmarkStart w:id="389" w:name="_Toc140"/>
      <w:bookmarkEnd w:id="388"/>
      <w:r>
        <w:rPr>
          <w:rtl w:val="true"/>
        </w:rPr>
        <w:t>الفصل الثانی</w:t>
      </w:r>
      <w:r>
        <w:rPr>
          <w:rtl w:val="true"/>
        </w:rPr>
        <w:t xml:space="preserve">: </w:t>
      </w:r>
      <w:r>
        <w:rPr>
          <w:rtl w:val="true"/>
        </w:rPr>
        <w:t>فی مقتضی الاصل الأوّلی فی المتعارضین</w:t>
      </w:r>
      <w:bookmarkEnd w:id="389"/>
    </w:p>
    <w:p>
      <w:pPr>
        <w:pStyle w:val="BookText"/>
        <w:rPr/>
      </w:pPr>
      <w:r>
        <w:rPr>
          <w:rFonts w:ascii="IRNazanin" w:hAnsi="IRNazanin" w:eastAsia="IRNazanin"/>
          <w:color w:val="111111"/>
          <w:sz w:val="28"/>
          <w:sz w:val="28"/>
          <w:szCs w:val="28"/>
          <w:rtl w:val="true"/>
          <w:lang w:bidi="fa-IR"/>
        </w:rPr>
        <w:t>فی مقتضی الاصل الأوّلی فی المتعارضین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الاصل الاولی فیهما علی ما هو المعروف بناء علی الطریقیة هو سقوطهما عن الحجیة فی خصوص مفادهما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المتعارضین لا یصیر ان من قبیل الواجبین المتزاحمین للعلم بعدم ارادة الشارع سلوک الطریقین معا لان أحدهما مخالف للواقع قطعاً فلایکونان طریقین الی الواقع و لوفرض محالا امکان العمل بهما کما یعلم ارادته لکل من المتزاحمین فی نفسه علی تقدیر امکان الجمع مثلا لو فرضنا ان الشارع لاحظ کون الخبر غالب الایصال الی الواقع فأمر بالعمل به فی جمیع الموارد لعدم المایز بین الفرد الموصل منه و غیره فاذا تعارض خبران جامعان لشرائط الحجیة لم یعقل بقاء تلک المصلحة فی کل منهما بحیث لو أمکن الجمع بینهما أراد الشارع أدراک المصلحتین بل وجود تلک المصلحة فی کل منهما بخصوصه مقید بعدم معارضته بمثله و من هنا ینتج الحکم حینئذٍ بالتوقف لا بمعنی أن أحدهما المعیّن واقعاً طریق و لا نعلمه بعینه کما لو اشتبه خبر صحیح بین خبرین بل بمعنی ان شیئاً منهما لیس طریقاً فی مؤداه بخصوصه و مقتضاه الرجوع الی الأصول العملیة ان لم یرجح بالاصل المطابق له و ان قلنا بانه مرجح خرج عن مورد کلامهم اعنی التکافؤ فلابد من فرض الکلام فیما لم یکن اصل مع أحدهما فیتساقطان من حیث جواز العمل بکل منهما لعدم کونهما طریقین کما أن التخییر مرجعه الی التساقط من حیث وجوب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تقتضیه القاعدة فی مقتضی وجوب العمل بالاخبار من حیث الطریقیة </w:t>
      </w:r>
      <w:r>
        <w:rPr>
          <w:rStyle w:val="FootnoteAnchor"/>
          <w:rtl w:val="true"/>
        </w:rPr>
        <w:footnoteReference w:id="317"/>
      </w:r>
      <w:r>
        <w:rPr>
          <w:rFonts w:ascii="IRNazanin" w:hAnsi="IRNazanin" w:eastAsia="IRNazanin"/>
          <w:color w:val="111111"/>
          <w:sz w:val="28"/>
          <w:sz w:val="28"/>
          <w:szCs w:val="28"/>
          <w:rtl w:val="true"/>
          <w:lang w:bidi="fa-IR"/>
        </w:rPr>
        <w:t>و علیه فمقتضی الاصل الأوّلی فی الخبرین المتعارضین بناء علی ما هو المعروف هو سقوطهما من جهة خصوصیة مؤداهما بدعوی عدم شمول دلیل الاعتبار للمتعارضین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 و لا یخفی انه لا ثمرة لتأسیس الاصل بالنسبة الی الأخبار اذ الأخبار العلاجیة متکفلة لبیان حکم تعارض الأخبار و لا ثمرة للاصل مع وجود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الاصل یثمر فی تعارض غیر الأخبار کما اذا وقع التعارض بین آیتین من حیث الدلالة أو بین الخبرین المتواترین کذلک بل یثمر فی تعارض الامارات فی الشبهات الموضوعیة کما اذا وقع التعارض بین بیّنتین او بین فردین من قاعدة الید کما فی مال کان تحت استیلاء کلا المدعیین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فنقول الاصل فی المتعارضین التساقط و عدم الحجیة اما اذا کان التعارض بین الدلیلین ثبت حجیتهما ببناء العقلاء کما فی تعارض ظاهر الایتین او ظاهر الخبرین المتواترین فواضح اذ لم یتحقق بناء من العقلاء علی العمل بظاهر کلام یعارضه ظاهر کلام آخر فتکون الآیة التی یعارض ظاهرها بظاهر آیة اخری من المجمل بالعرض و ان کان مبیّنا بالذات و کذا الخبران المتواتران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کان دلیل حجیة المتعارضین دلیلا لفظیا کما فی البینة فالوجه فی التساقط هو ما ذکرناه فی بحث العلم الاجمالی من ان الاحتمالات المتصورة بالتصور الأوّلی ثلاثة فاما یشمل دلیل الحجیة لکلا المتعارضین او لا یشمل شیئاً منهما او یشمل أحدهما بعینه دون الآخر لا یمکن المصیر الی الاحتمال الاوّل لعدم امکان التعبد بالمتعارضین فان التعبد بهما یرجع الی التعبد بالمتناقضین و هو غیر معقول و کذا الاحتمال الاخیر لبطلان الترجیح بلامرجح فالمتعین هو الاحتمال الثانی انتهی</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یظهر من الدرر امکان القول بالتخییر حیث قال و أما بناء علی الطریقیة فمقتضی القاعدة التوقف فیما یختص کل من الخبرین به من المضمون و الدلیل علیه هو بناء</w:t>
      </w:r>
      <w:bookmarkStart w:id="390" w:name="pg13975_138445"/>
    </w:p>
    <w:p>
      <w:pPr>
        <w:pStyle w:val="BookText"/>
        <w:rPr/>
      </w:pPr>
      <w:bookmarkEnd w:id="390"/>
      <w:r>
        <w:rPr>
          <w:rFonts w:ascii="IRNazanin" w:hAnsi="IRNazanin" w:eastAsia="IRNazanin"/>
          <w:color w:val="111111"/>
          <w:sz w:val="28"/>
          <w:sz w:val="28"/>
          <w:szCs w:val="28"/>
          <w:rtl w:val="true"/>
          <w:lang w:bidi="fa-IR"/>
        </w:rPr>
        <w:t>العرف و العقلاء فانا نراهم متوقفین عند تعارض طرقهم المعمول بها عندهم فان من أراد الذهاب الی بغداد مثلا و اختلف قول الثقات فی تعیین الطریق الیه یتوقف عند ذلک حتی یتبین له الأمر هذا علی تقدیر القول بان دلیل حجیة الخبر تدل علی حجیته من حیث هو مع قطع النظر عن حال التعارض الی أن قال و اما ان قلنا باطلاق دلیل الحجیة لحال التعارض فلاوجه للتوقف بل الوجه علی هذا التخییر لان جعل الخبرین حجة فی حال التعارض لا معنی له إلّا التخییر ولکن الّذی اسهل الخطب عدم ظهور أدلة حجیة الخبر فی هذا الاطلاق</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فمقتضی الاصل فی المتعارضین هو سقوطهما بالنسبة الی مدلولهما المطابقی و بقی الکلام فی حجیتهما بالنسبة الی مدالیلهما الالتزامیة و هی نفی الثالث و الرابع و الخامس من الأحکام الخمسة و منها نفی التخییر و هذا مبنی علی عدم إطلاق دلیل الحجیة لحال التعارض و إلّا فیکون الاصل هو التخییر اذ لامعنی لحجیة کلیهما الّا التخییر أللّهمّ إلّا أن یقال ان الاطلاق غیر ثابت نعم لاباس بالقول بحجیّة أحدهما لابعینه کما سیأتی بیانه ان شاء الله تعالی</w:t>
      </w:r>
      <w:r>
        <w:rPr>
          <w:rFonts w:eastAsia="IRNazanin" w:cs="IRNazanin"/>
          <w:color w:val="111111"/>
          <w:sz w:val="28"/>
          <w:szCs w:val="28"/>
          <w:rtl w:val="true"/>
          <w:lang w:bidi="fa-IR"/>
        </w:rPr>
        <w:t>.</w:t>
      </w:r>
    </w:p>
    <w:p>
      <w:pPr>
        <w:pStyle w:val="Heading3"/>
        <w:numPr>
          <w:ilvl w:val="2"/>
          <w:numId w:val="1"/>
        </w:numPr>
        <w:rPr/>
      </w:pPr>
      <w:bookmarkStart w:id="391" w:name="__RefHeading___Toc1558819_3381743652"/>
      <w:bookmarkStart w:id="392" w:name="_Toc141"/>
      <w:bookmarkEnd w:id="391"/>
      <w:r>
        <w:rPr>
          <w:rtl w:val="true"/>
        </w:rPr>
        <w:t>الفصل الثالث</w:t>
      </w:r>
      <w:r>
        <w:rPr>
          <w:rtl w:val="true"/>
        </w:rPr>
        <w:t xml:space="preserve">: </w:t>
      </w:r>
      <w:r>
        <w:rPr>
          <w:rtl w:val="true"/>
        </w:rPr>
        <w:t>فی نفی الثالث و الرابع و الخامس من الأحکام الخمسة</w:t>
      </w:r>
      <w:r>
        <w:rPr>
          <w:rtl w:val="true"/>
        </w:rPr>
        <w:t>...</w:t>
      </w:r>
      <w:bookmarkEnd w:id="392"/>
    </w:p>
    <w:p>
      <w:pPr>
        <w:pStyle w:val="BookText"/>
        <w:rPr/>
      </w:pPr>
      <w:r>
        <w:rPr>
          <w:rFonts w:ascii="IRNazanin" w:hAnsi="IRNazanin" w:eastAsia="IRNazanin"/>
          <w:color w:val="111111"/>
          <w:sz w:val="28"/>
          <w:sz w:val="28"/>
          <w:szCs w:val="28"/>
          <w:rtl w:val="true"/>
          <w:lang w:bidi="fa-IR"/>
        </w:rPr>
        <w:t>فی نفی الثالث و الرابع و الخامس من الأحکام الخمسة و فی نفی التخییر بین المتعارضین بناء علی الطریقیة و عدم إطلاق ادلة الاعتبار لحال التعارض</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 ان سقوط المتعارضین یکون بالنسبة الی مدلولهما المطابقی لا بالنسبة الی المدلول الالتزامی فاذا تعارض الخبران فی وجوب الظهر و الجمعة مثلا مع العلم بکذب أحدهما یسقطان من حیث دلالتهما علی خصوص الظهر أو الجمعة فلاحجة علی خصوص الجمعة و لا علی خصوص الظهر و الوجه فیه هو عدم امکان التعبد</w:t>
      </w:r>
    </w:p>
    <w:p>
      <w:pPr>
        <w:pStyle w:val="BookText"/>
        <w:rPr/>
      </w:pPr>
      <w:r>
        <w:rPr>
          <w:rFonts w:ascii="IRNazanin" w:hAnsi="IRNazanin" w:eastAsia="IRNazanin"/>
          <w:color w:val="111111"/>
          <w:sz w:val="28"/>
          <w:sz w:val="28"/>
          <w:szCs w:val="28"/>
          <w:rtl w:val="true"/>
          <w:lang w:bidi="fa-IR"/>
        </w:rPr>
        <w:t>بالمتعارضین فان التعبد بهما یرجع الی التعبد بالمتناقضین و هو غیر معقول و لا وجه للتعبد بأحدهما بعینه دون الآخر لبطلان الترجیح بلامرجح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شمول دلیل الاعتبار بالنسبة الی واحد منهما لا بعینه و حجیته فهو المستفاد من الکفایة و مع شموله ینفی بدلالته الالتزامیة الثالث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 ان التعارض و ان کان لا یوجب إلّا سقوط أحد المتعارضین عن الحجیة رأسا حیث لا یوجب إلّا العلم بکذب أحدهما فلایکون هناک مانع عن حجیة الآخر إلّا انه حیث کان بلاتعیین و لاعنوان واقعاً فانه لم یعلم کذبه إلّا کذلک و احتمال کون کل منهما کاذبا لم یکن واحد منهما بحجة فی خصوص مؤداه لعدم التعیین فی الحجة اصلا کما لا یخفی نعم یکون نفی الثالث بأحدهما لبقائه علی الحجیة و صلاحیته علی ما هو علیه من عدم التعیین لنفی الثالث لا بهما</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نفی الثالث و غیره من الأحکام الخمسة و هکذا نفی التخییر یکون من جهة الدلالة الالتزامیة فی المتعارضین و هی تابعة للدلالة المطابقیة و المفروض سقوط الدلالة المطابقیة فی المتعارضین و مع سقوط الدلالة المطابقیة فیهما لا مجال للدلالة الالتزامیة لکونها تبعاً للدلالة المطابقیة و هی ساقطة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فی الحدوث لا البقاء هذا مضافاً الی ان نفی الثالث و غیره من الأحکام المذکورة من جهة حجیة أحدهما لا بعینه لأنه باق علی الحجیة بعد کونه مشمولا لادلة الاعتبار و مقتضاها هو حجیة دلالته الالتزامیة التابعة لدلالة المطابقیة له اذ التبعیة بین الدلالة الالتزامیة و المطابقیة فی أحدهما لا بعینه لا بینها و بین المتعارضین حتی یقال ان الدلالة المطابقیة سقطت 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المحقّق الداماد قدس سره بأن أحدهما لا بعینه لیس فردا لعموم ما دلّ علی اعتبار الأخبار او الامارات لأنّ دلیل الاعتبار انما یشمل کل واحد من الطرق معینا لا الواحد الغیر المعین و لو لا ذلک لما کان للحکم بالتساقط من رأس وجه</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التساقط من حیث الخصوصیات لا ینافی حجیة أحدهما لا بعینه مع ترتب الأثر علیه و هو نفی الثالث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أفاده بعض الاکابر من أن من المحتمل ان یکون مقصود صاحب الکفایة ان اصالة العموم الجاریة فی أدلة اعتبار الأخبار و الامارات لا ترفع الید عنها فی المتعارضین إلّا بالنسبة الی أحدهما و علیه فیبقی الآخر تحت عموم العام و مقتضاه هو حجیته فی الدلالة المطابقیة و الالتزامیة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شمول عموم أدلّة الاعتبار للکلی المذکور و هو أحدهما لا بعینه کما یشمل عموم دلیل اعتبار الاستصحاب لمورد العلم بنجاسة أحد الطرفین لا بعینه فی المعلوم بالاجمال مع أنه عنوان لا بعینه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أفاده بعض الاکابر من انه لا ضیر فی عدم شمول عموم دلیل اعتبار الطرق و الامارات بعد امکان الاستدلال بالملاک و المناط بالاولویة بالنسبة الی نفی الثالث و نحوه اذ ملاک حجیة کل خبر هو الاطمئنان بالصدق لکون احتمال الاصابة فیه کثیرا بحیث یساوی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المائة فی قبال احتمال عدم الاصابة والاشتباه و هو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الملاک و المناط موجود بالنسبة الی نفی الثالث بنحو اشدّ و ذلک لان تقارن اشتباه راو آخر کمحمدبن مسلم مع اشتباه مثل زرارة اثنان من مأتین بخلاف احتمال</w:t>
      </w:r>
    </w:p>
    <w:p>
      <w:pPr>
        <w:pStyle w:val="BookText"/>
        <w:rPr/>
      </w:pPr>
      <w:r>
        <w:rPr>
          <w:rFonts w:ascii="IRNazanin" w:hAnsi="IRNazanin" w:eastAsia="IRNazanin"/>
          <w:color w:val="111111"/>
          <w:sz w:val="28"/>
          <w:sz w:val="28"/>
          <w:szCs w:val="28"/>
          <w:rtl w:val="true"/>
          <w:lang w:bidi="fa-IR"/>
        </w:rPr>
        <w:t>الاصابة و عدم مقارنة الاشتباه فانه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مأتین فاذا کان الاطمئنان النوعی الحاصل من کل خبر حجة فالاطمئنان الحاصل بالخبرین بکون الاشتباه فی غیر مورد المقارنة اولی بالحجیة و اشدّ بالنسبة الی الاطمئنان الحاصل بکل خبر و علیه فأحدهما لا بعینه حجة من جهة الاطمئنان القوی بوجوده الا ان هذا التقریب یختص بالامارات التی تکون حجة من باب الاطمئنان النوعی الّذی یکون حجة ذاتیة کالعلم و لا یأتی فی الامارات التی کانت مبتنیة علی التعبد و بناء العقلاء لاعلی الاطمئنان أللّهمّ إلّا أن یقال ان اعتبار اصالة العموم من باب الاطمینان النوعی لا التعبد فتدبر و کیف کان فتحصّل ان نفی الثالث و نحوه صحیح بحجیة أحدهما لا بعینه من المتعارضین بالملاک و المناط أیضاً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انه اذا تعارض فتوی المجتهدین و کان أحدهما لا بعینه اعلم،نفی الثالث فلایجوز الرجوع الی غیرهما لکون أحدهما أعلم من غیرهما کما نفی التخییر بین المتعارضین لان المفروض أن أحدهما اعلم من الآخر و معه لا یجوز التخییر لان الأمر یدور بین الحجة و اللاحجة نعم لا ینفی التخییر فیما اذا احتمل التخییر واقعاً بینهما کما اذا قام الطریقاًن علی وجوب الظهر و الجمعة مع احتمال کون المکلف مخیرا بینهما واقعاً فان حجیة أحدهما لا بعینه ینفی الثالث من الحرمة او الکراهة او الاستحباب او الاباحة و لا ینفی التخییر الواقعی بینهما مع احتمال کون المکلف مخیرا بینهما واقعاً کما ذهب إلیه جماعة ثم ان مع عدم احتمال التخییر بینهما واقعاً یکون مقتضی العلم الاجمالی بحجیة احدهما لا بعینه هو الاحتیاط بینهما اذا کان طرفا المعارضة حکما الزامیا کالوجوبین او المحرمین او البراءة فیما اذا کان أحد الأطراف حکما غیر الزامی کما اذا تعارض الوجوب و الاستحباب او الحرمة و الکراهة او هو التخییر العقلی فیما اذا کان طرفا المعارضة متضادین او متناقضین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بین الخبرین متحقق سواء کانت الحجة واحدة بعینها أم واحدة لابعینها و سواء کان الاعتبار بعموم لفظی أم بالملاک لان اعتبار أحدهما بعینه معارض مع اعتبار الآخر بعینه مع العلم بکون أحدهما کذبا و هکذا اعتبار أحدهما لا بعینه معارض مع عدم اعتبار الآخر لا بعینه لان کل عنوان ینطبق علی کل واحد من الاطراف فیتعارضان و مع التعارض علی کل تقدیر یتساقطان سواء کانت الحجة واحدة بعینها أم واحدة لا بعینها و معه لا مجال لنفی الثالث و نحوه أیضاً لسقوط الدلالة المطابقیة علی کل تقدیر بناء علی ان الدلالة الالتزامیة تبع للدلالة المطابقیة نعم لو قلنا بان التبعیة فی الحدوث لا فی البقاء کما له وجه أمکن التمسک بالدلالة الالتزامیة لنفی الثالث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قلنا بان الحجة هی واحدة بعینها أم واحدة لا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تعارض بین اعتبار أحدهما و عدم اعتبار الآخر اذ لا اقتضاء لا ینافی ما فیه الاقتضاء و انما المنافاة بین المقتضین و لیس ذلک فی المقام و عدم الاقتضاء غیر اقتضاء العدم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یرد علی حجیة أحدهما لا بعینه اشکالات اخری و الیک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الحقیقیة أو الاعتباریة لا یعقل ان تتعلق بالمبهم و المردد اذ المردد بالحمل الشایع لا ثبوت له ذاتا و وجوداً و ماهیة و هویة و مالا ثبوت له بوجه یستحیل ان یکون مقوما و مشخصا بصفة حقیقیة او اعتباریة کما فی نهایة الدرایة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شیخنا الاستاذ الأراکی قدس سره بان مفهوم أحدهما المردد مردد بالحمل الاولی لا بالحمل الشایع الصناعی اذ هذا المفهوم المردد اذا لوحظ ثانیاً کان مفهوما معلوماً و بهذه الملاحظة یصح ان یکون طرفا للعلم کمفهوم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بالحمل الشایع الصناعی موجود و یقع بهذه الملاحظة طرفا للعلم ثمّ ان مفهوم أحدهما عنوان یشیربه</w:t>
      </w:r>
    </w:p>
    <w:p>
      <w:pPr>
        <w:pStyle w:val="BookText"/>
        <w:rPr/>
      </w:pPr>
      <w:r>
        <w:rPr>
          <w:rFonts w:ascii="IRNazanin" w:hAnsi="IRNazanin" w:eastAsia="IRNazanin"/>
          <w:color w:val="111111"/>
          <w:sz w:val="28"/>
          <w:sz w:val="28"/>
          <w:szCs w:val="28"/>
          <w:rtl w:val="true"/>
          <w:lang w:bidi="fa-IR"/>
        </w:rPr>
        <w:t>الی المصادیق الخارجیة المتعینة المتشخصة و لا یلزم ان یکون مصادیق المفهوم المردد مردداً کما أن مصادیق الکسور التسعة لا اشاعة فیها و انما الاشاعة فی مفاهیمها لا مصادیقها اذ لا اشاعة فی الخارج و انما کان منشأ توهم الاستحالة فی الفرد المردد هو الخلط بین المفهوم و المصداق و توهم سرایة جمیع اوصاف المفهوم الی الخارج مع ان المفهوم لیس بکلی طبیعی حتی ینطبق بجامع مفهومه علی مصادیقه فالفرد المردد عنوان یشیر به الی احدی المتعینات الخارجیة و هو النکرة و علیه فلااشکال فی تعقل الفرد المردد و امکان تعلق العلم به فضلا عن تعلق الصفة الاعتباریة به و یشهد له امکان تعلق العلم الاجمالی بنجاسة أحد الکأسین مع ان عنوان أحد الکأسین عنوان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الحجیة سواء کانت بمعنی تنجیز الواقع او جعل الحکم المماثل ایصالا للحکم الواقعی بعنوان آخر سنخ معنی لا یتعلق بالمردد بداهة ان الواقع الّذی له تعین واقعاً هو الّذی یتنجز بالخبر و هو الّذی یصل به بعنوان آخر فکیف یعقل ان یکون المنجز هو المردد و المبهم او الواصل هو المردد و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الاثر المترقب من الحجیة بأی معنی من المعنین هو لزوم الحرکة علی طبق ما أدت الیه الحجة و الحرکة نحو المبهم و المردد و اللامتعین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من شیخنا الاُستاذ الأراکی قدس سره من ان غیر المعقول هو حجیّة المردد بما هو مردد و الحرکة نحو المردد بما هو مردد بالحمل الاولی و اما حجیة المردد بما هو مشیر الی أحد الخبرین الخارجین معقولة کما ان الحرکة نحو أحد الخبرین الخارجین ممکنة فلاوجه للاستحالة و معه یشمله أدلّة الاعتبار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حجیة احدهما لا بعینه ینفی الثالث و نحوه و هذه الحجیة فیما اذا لم یکن احتمال التخییر الواقعی کما هو المفروض اذ التخییر الواقعی مع العلم بکذب</w:t>
      </w:r>
    </w:p>
    <w:p>
      <w:pPr>
        <w:pStyle w:val="BookText"/>
        <w:rPr/>
      </w:pPr>
      <w:r>
        <w:rPr>
          <w:rFonts w:ascii="IRNazanin" w:hAnsi="IRNazanin" w:eastAsia="IRNazanin"/>
          <w:color w:val="111111"/>
          <w:sz w:val="28"/>
          <w:sz w:val="28"/>
          <w:szCs w:val="28"/>
          <w:rtl w:val="true"/>
          <w:lang w:bidi="fa-IR"/>
        </w:rPr>
        <w:t>احدهما لا یجتمع و لا منافاة بین دعوی سقوطهما و حجیة احدهما بلا عنوان لان النظر فی الدعوی الاولی الی سقوط الخصوصیة فی طرفی المعارضة بخلاف الدعوی الثانیة فان النظر فیها الی نفی الثالث و نحوه و علیه فاذا کان طرفا المعارضة حکما الزامیا کوجوب شیء أو حرمة شیء آخر دلت حجیة احدهما بلا عنوان علی نفی الاستحباب و الکراهة والاباحة بالنسبة الی مورد المعارضة بل دلت علی نفی التخییر الواقعی بینهما لان الامر یدور بین الحجة و اللاحجة بعد العلم بکذب احدهما و لا یجامع ذلک مع التخییر الواقعی و مقتضی القاعدة هو الاحتیاط بفعل شیء دل الدلیل علی وجوبه أو بترک شیء اخر دل الدلیل الاخر علی حرمته او الاحتیاط بفعل الشیئین اللذین دل الدلیلان علی وجوبهما مع عدم احتمال التخییر الواقعی بینهما مع العلم بکذب احدهما واقعاً او بترک الشیئین اللذین دل الدلیلان علی حرمتهما مع العلم بکذب احدهما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انا اشرنا فی ضمن المباحث المتقدمة ان الدلیل الدال علی حجیة احدهما لا بعینه هو عموم ادلة الاعتبار اذ مع العلم بکذب احد الخبرین واقعاً یرفع الید عن اصالة العموم فی ادلة الاعتبار بالنسبة الی المعلوم کذبه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الاخر فهو باق تحت العموم و لا وجه لرفع الید عن اصالة العموم بالنسبة الیه مع تمامیة مقام الثبوت لان المراد بالفرد المردد کما عرفت لیس المردد الخارجی بل المراد هو عنوان المردد فلا یرد علیه انه لا یعقل حجیة عنوان احدهما لان التردد یساوق الکلیة و لا یجامع الجزئیة و التشخص فیستحیل حجیة الفرد المردد ثبوتا و لا یشملها دلیل الحجیة اثباتا</w:t>
      </w:r>
      <w:r>
        <w:rPr>
          <w:rFonts w:eastAsia="IRNazanin" w:cs="IRNazanin"/>
          <w:color w:val="111111"/>
          <w:sz w:val="28"/>
          <w:szCs w:val="28"/>
          <w:rtl w:val="true"/>
          <w:lang w:bidi="fa-IR"/>
        </w:rPr>
        <w:t xml:space="preserve">. </w:t>
      </w:r>
      <w:r>
        <w:rPr>
          <w:rStyle w:val="FootnoteAnchor"/>
          <w:rtl w:val="true"/>
        </w:rPr>
        <w:footnoteReference w:id="322"/>
      </w:r>
      <w:bookmarkStart w:id="393" w:name="pg13975_138452"/>
    </w:p>
    <w:p>
      <w:pPr>
        <w:pStyle w:val="BookText"/>
        <w:rPr/>
      </w:pPr>
      <w:bookmarkEnd w:id="393"/>
      <w:r>
        <w:rPr>
          <w:rFonts w:ascii="IRNazanin" w:hAnsi="IRNazanin" w:eastAsia="IRNazanin"/>
          <w:color w:val="111111"/>
          <w:sz w:val="28"/>
          <w:sz w:val="28"/>
          <w:szCs w:val="28"/>
          <w:rtl w:val="true"/>
          <w:lang w:bidi="fa-IR"/>
        </w:rPr>
        <w:t>فاذا تمّ مقام الثبوت یشمله العموم فیکون احدهما لا بعینه حجة فمقتضی التعارض علی الطریقیة هو التساقط بالنسبة الی خصوصیتهما بالتعارض الا ان مقتضی حجیة احدهما لا بعینه هو الاحتیاط فیما اذا کان طرفا المعارضة حکما الزامیا ایجابیا کان او سلبیا او ایجابیا و سلبیا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مقتضی حجیة احدهما هو نفی الثالث و نحوه فانقدح مما ذکرناه الی حد الآن انه لا یصح اطلاق القول بان مقتضی التعارض بناء علی الطریقیة هو التساقط لما عرفت من ان التساقط بالنسبة الی خصوصیة المتعارضین لا نفی الثالث و نحوه و لا الاحتیاط فلا تغفل</w:t>
      </w:r>
      <w:r>
        <w:rPr>
          <w:rFonts w:eastAsia="IRNazanin" w:cs="IRNazanin"/>
          <w:color w:val="111111"/>
          <w:sz w:val="28"/>
          <w:szCs w:val="28"/>
          <w:rtl w:val="true"/>
          <w:lang w:bidi="fa-IR"/>
        </w:rPr>
        <w:t>.</w:t>
      </w:r>
    </w:p>
    <w:p>
      <w:pPr>
        <w:pStyle w:val="Heading3"/>
        <w:numPr>
          <w:ilvl w:val="2"/>
          <w:numId w:val="1"/>
        </w:numPr>
        <w:rPr/>
      </w:pPr>
      <w:bookmarkStart w:id="394" w:name="__RefHeading___Toc1558821_3381743652"/>
      <w:bookmarkStart w:id="395" w:name="_Toc142"/>
      <w:bookmarkEnd w:id="394"/>
      <w:r>
        <w:rPr>
          <w:rtl w:val="true"/>
        </w:rPr>
        <w:t>الفصل الرابع</w:t>
      </w:r>
      <w:r>
        <w:rPr>
          <w:rtl w:val="true"/>
        </w:rPr>
        <w:t xml:space="preserve">: </w:t>
      </w:r>
      <w:r>
        <w:rPr>
          <w:rtl w:val="true"/>
        </w:rPr>
        <w:t>فی مقتضی الاصل الاولی فی المتعارضین بناء علی السببیة</w:t>
      </w:r>
      <w:bookmarkEnd w:id="395"/>
    </w:p>
    <w:p>
      <w:pPr>
        <w:pStyle w:val="BookText"/>
        <w:rPr/>
      </w:pPr>
      <w:r>
        <w:rPr>
          <w:rFonts w:ascii="IRNazanin" w:hAnsi="IRNazanin" w:eastAsia="IRNazanin"/>
          <w:color w:val="111111"/>
          <w:sz w:val="28"/>
          <w:sz w:val="28"/>
          <w:szCs w:val="28"/>
          <w:rtl w:val="true"/>
          <w:lang w:bidi="fa-IR"/>
        </w:rPr>
        <w:t>فی مقتضی الاصل الاولی فی المتعارضین بناء علی السببیة</w:t>
      </w:r>
    </w:p>
    <w:p>
      <w:pPr>
        <w:pStyle w:val="BookText"/>
        <w:rPr/>
      </w:pPr>
      <w:r>
        <w:rPr>
          <w:rFonts w:ascii="IRNazanin" w:hAnsi="IRNazanin" w:eastAsia="IRNazanin"/>
          <w:color w:val="111111"/>
          <w:sz w:val="28"/>
          <w:sz w:val="28"/>
          <w:szCs w:val="28"/>
          <w:rtl w:val="true"/>
          <w:lang w:bidi="fa-IR"/>
        </w:rPr>
        <w:t>و قد عرفت مقتضی الاصل الاولی بناء علی الطریقیة کما هو المختار و اما بناء علی السببیة فقد قال فی الکفایة و اما بناء علی حجیتها من باب السببیة فکذلک أی لیس کل واحد منهما بحجة فی خصوص مؤداه بل یتساقطان لو کان الحجة هو خصوص ما لم یعلم کذبه بان لا یکون المقتضی للسببیة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فیه أی ما لم یعلم کذبه کما هو المتیقن من دلیل اعتبار غیر السند منها من الظهور او جهة الصدور و هو بناء العقلاء علی اصالتی الظهور و الصدور لا للتقیة و نحوها کالتهدید و التعجیز و کذا السند لو کان دلیل اعتباره هو بناء العقلاء أیضاً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 الدلیل فیما لم یعلم کذبه لو کان هو الآیات و الأخبار ضرورة ظهورها فیه لو لم نقل بظهورها فی خصوص ما اذا حصل الظن الشخصی منه او الاطمئنان و اما لو کان المقتضی للحجیة فی کل واحد من المتعارضین لکان التعارض بینهما من تزاحم الواجبین فیما اذا کانا مؤدیین الی وجوب الضدین او لزوم المتناقضین لا فیما اذا کان</w:t>
      </w:r>
    </w:p>
    <w:p>
      <w:pPr>
        <w:pStyle w:val="BookText"/>
        <w:rPr/>
      </w:pPr>
      <w:r>
        <w:rPr>
          <w:rFonts w:ascii="IRNazanin" w:hAnsi="IRNazanin" w:eastAsia="IRNazanin"/>
          <w:color w:val="111111"/>
          <w:sz w:val="28"/>
          <w:sz w:val="28"/>
          <w:szCs w:val="28"/>
          <w:rtl w:val="true"/>
          <w:lang w:bidi="fa-IR"/>
        </w:rPr>
        <w:t>مؤدی أحدهما حکما غیر الزامی فانه حینئذٍ لا یزاحم الآخر ضرورة عدم صلاحیة ما لااقتضاء فیه ان یزاحم به ما فیه الاقتضاء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اعتبار دلیل الغیر الالزامی ان یکون عن اقتضاء فیزاحم به حینئذٍ ما یقتضی الالزامی و یحکم فعلاً بغیر الالزامی و لا یزاحم بمقتضاه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یقتضی الغیر الالزامی لکفایة عدم تمامیة علة الالزامی فی الحکم بغیره نعم یکون باب التعارض من باب التزاحم مطلقاً لو کان قضیة الاعتبار هو لزوم البناء و الالتزام بما یؤدی الیه من الأحکام لا مجرد العمل علی وفقه بلا لزوم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کونهما من تزاحم الواجبین حینئذٍ و ان کان واضحا ضرورة عدم امکان الالتزام بحکمین فی موضوع واحد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 لا دلیل نقلا و لا عقلا علی الموافقة الالتزامیة للاحکام الواقعیة فضلا عن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التعارض بناء علی السببیة فیما کان من باب التزاحم هو التخییر لو لم یکن أحدهما معلوم الاهمیة او محتملة فی الجملة حسبما فصلناه فی مسئلة الضد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ان کان أحدهما معلوم الاهمیة او محتملها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فالتعیین و فیما لم یکن من باب التزاحم هو لزوم الأخذ بما دلّ علی الحکم الالزامی لو لم یکن فی الآخر مقتضیا لغیر الالزامی و إلّا فلابأس بأخذ غیر الالزامی و العمل علیه</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الحاق السببیة بالطریقیة فی التساقط فیما اذا کانت الحجة خصوص ما لم یعلم کذبه کما هو القدر المتیقن من دلیل الاعتبار و کما هو الظاهر من الادلة اللفظیة و علیه فالخبر ان المتعارضان متساقطان بالنسبة الی خصوصیتهما لا متزاحمان لاختصاص الملاک بأحدهما و هو سببیة ما لم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اذا کان المقتضی للحجیة فی کل واحد منهما فالتعارض بینهما من باب التزاحم لوجود الملاک فی الطرفین فیما اذا کانا مؤدین الی وجوب الضدین او لزوم المتناقضین لا فیما اذا کان مؤدی أحدهما حکما غیر الزامی الا ان یکون الحکم غیر الالزامی عن اقتضاء أیضاً فلایصح جعل التعارض فیهما من باب التزاحم مطلقاً الا اذا کان المعتبر هو لزوم البناء و الالتزام بما یؤدی الیه من الأحکام ولکن لا دلیل نقلا و عقلا علی الموافقة الالتزامیة للأحکام الواقعیة فضلا عن الظاهریة هذا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الایراد علیه اولا بما أفاده سیّدنا الاُستاد المحقّق الداماد قدس سره من ان ملاک التعارض و التساقط هو اجتماع النفی و الاثبات فی محل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 قامت امارة علی وجوب صلاة الجمعة و الاخری علی استحبابها یکون المدلول الالتزامی للثانیة عدم وجوب الصلاة و عدم تنجز التکلیف بها لو صادف الوجوب و المدلول المطابقی للاولی وجوبها و تنجیز التکلیف لو صادف الوجوب فالموضوع واحد و هو صلاة الجمعة صارت موضوعة لورود الاثبات و النفی اعنی الوجوب و عدمه و التنجز و عدمه و العذریة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الملاک موجود علی القولین و علیه فلایبقی فرق بین القول بالسببیة فی باب الطرق و بین القول بالطریقیة اذ القائل بالسببیة انما یقول مفاد الطریق بتمامه حجة لکن لا بملاک کونه طریقاً الی استیفاء الواقع بل بملاک ان فی العمل بمفاده بالتمام مصلحة ملزمة فالقائل بالسببیة و الطریقیة یشترکان فی القول بان الحجة مفاد الطریق بتمامه من المدلول المطابقی و الالتزامی الا أن الاوّل یقول بان حجیته بملاک السببیة و الثانی یقول بأنها بملاک الطریقیة و اذا بأجتماع </w:t>
      </w:r>
      <w:r>
        <w:rPr>
          <w:rStyle w:val="FootnoteAnchor"/>
          <w:rtl w:val="true"/>
        </w:rPr>
        <w:footnoteReference w:id="324"/>
      </w:r>
      <w:r>
        <w:rPr>
          <w:rFonts w:ascii="IRNazanin" w:hAnsi="IRNazanin" w:eastAsia="IRNazanin"/>
          <w:color w:val="111111"/>
          <w:sz w:val="28"/>
          <w:sz w:val="28"/>
          <w:szCs w:val="28"/>
          <w:rtl w:val="true"/>
          <w:lang w:bidi="fa-IR"/>
        </w:rPr>
        <w:t>الاثبات و النفی الّذی یلزمه الدلالتان المطابقیة و الالتزامیة لازم علی کلا القولین من دون تفاوت و حیث هو محال عقلا یحکم بالتساقط سواء قلنا بالطریقیة او السببیة و إلّا فان قال</w:t>
      </w:r>
    </w:p>
    <w:p>
      <w:pPr>
        <w:pStyle w:val="BookText"/>
        <w:rPr/>
      </w:pPr>
      <w:r>
        <w:rPr>
          <w:rFonts w:ascii="IRNazanin" w:hAnsi="IRNazanin" w:eastAsia="IRNazanin"/>
          <w:color w:val="111111"/>
          <w:sz w:val="28"/>
          <w:sz w:val="28"/>
          <w:szCs w:val="28"/>
          <w:rtl w:val="true"/>
          <w:lang w:bidi="fa-IR"/>
        </w:rPr>
        <w:t xml:space="preserve">القائل بالسببیة بعدم اعتبار دلالته الالتزامیة فیکون نحو تعارضهما نحو تعارض الأصول و یتساقطان فیما یتساقط الأصول </w:t>
      </w:r>
      <w:r>
        <w:rPr>
          <w:rStyle w:val="FootnoteAnchor"/>
          <w:rtl w:val="true"/>
        </w:rPr>
        <w:footnoteReference w:id="325"/>
      </w:r>
      <w:r>
        <w:rPr>
          <w:rFonts w:ascii="IRNazanin" w:hAnsi="IRNazanin" w:eastAsia="IRNazanin"/>
          <w:color w:val="111111"/>
          <w:sz w:val="28"/>
          <w:sz w:val="28"/>
          <w:szCs w:val="28"/>
          <w:rtl w:val="true"/>
          <w:lang w:bidi="fa-IR"/>
        </w:rPr>
        <w:t>و علیه فلاوجه لما ذهب الیه صاحب الکفایة من الحکم بالتخییر فیما اذا کان المقتضی للحجیة فی کل واحد من المتعارضین مع عدم المرجح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الکلام علی السبییة یکون فیما اذا احتمل التخییر لوجود المصلحة فی کل طرف و معه لا تعارض و لا تساقط لعدم نفی کل بالاخر بل وجود المصلحة فی کل طرف یوجب التخییر و بعبارة اخری مع احتمال التخییر و امکانه لا مدلول التزامی لکل بالنسبة الی الآخر و مع عدم هذا المدلول لا یجتمع الاثبات و النفی فی موضوع واحد حتی یوجب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بما أفاده سیّدنا الاُستاذ أیضاً من ان باب التزاحم انما یتصور فیما کان هناک حکمان الزامیان لم یتمکن المکلف من امتثالهما فان لم یکن أحدهما أو کلاهما کذلک یخرج عن مسألة التزاحم بالکلیة و مثاله مالو أدّی أحد الطریقین الی وجوب شیء و الآخر الی حرمته و کان الموضوع علی فرض وجوبه من الواجبات التوصلیة فانه لاتزاحم اصطلاحا فی هذا الفرض أیضاً اذ المکلف لا یخلو فی موضوع واحد اما ان یکون فاعلا او تارکا بحیث لا یعقل عقلا کونه فاعلا و تارکا بل لامحالة اما ان یکون فاعلا غیر تارک او تارکا غیر فاعل و حینئذٍ فالتکلیف بالتخییر بالنسبة الیه محال اذ بعد ما کان کذلک حال المکلف لا یمکن للعقل و لا للشرع ان یوجب علیه الأخذ بأحد الطرفین تخییرا فانه من قبیل تحصیل الحاصل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انما یتصور باب التزاحم اذا فرض ان احد الطریقین ادی الی وجوب شیء و الآخر الی وجوب شیء آخر او ادی أحدهما الی حرمة الشیء و الآخر الی حرمة</w:t>
      </w:r>
    </w:p>
    <w:p>
      <w:pPr>
        <w:pStyle w:val="BookText"/>
        <w:rPr/>
      </w:pPr>
      <w:r>
        <w:rPr>
          <w:rFonts w:ascii="IRNazanin" w:hAnsi="IRNazanin" w:eastAsia="IRNazanin"/>
          <w:color w:val="111111"/>
          <w:sz w:val="28"/>
          <w:sz w:val="28"/>
          <w:szCs w:val="28"/>
          <w:rtl w:val="true"/>
          <w:lang w:bidi="fa-IR"/>
        </w:rPr>
        <w:t>الآخر او أحدهما الی الوجوب و الآخر الی الحرمة و لا یتمکن المکلف من امتثال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حینئذٍ یکون الفرض من باب التزاحم فی الامتثال فیؤخذ بالاهم او محتمله ان کان و إلّا فباحدهما مخیرا</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علیه فدعوی التزاحم بنحو الاطلاق محل منع فی بعض الموارد لما عرفت من ان التکلیف بالتخییر فی ما ا ذا ادی أحد الطریقین الی وجوب شیء و الآخر الی حرمته و کان الموضوع علی فرض وجوبه من الواجبات التوصلیة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فلااشکال فی تصور التزاحم فی الجملة و الأخذ بالاهم او محتمله ان کان و إلّا فالتخییر فی الموارد المذکورة کما أفاد سیّدنا الاستاذ قدس سره ولکن خالف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المحقّق الخوئی قدس سره حیث قال ان جعل الحجیة فی أطراف المعلوم بالاجمال مع التضاد او التناقض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فلامجال للحکم بالتخییر بل الحجیة مجعولة بالنسبة الی ما لم یعلم کذبه و مقتضاها هو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الجعل لا یتعلق بالمتضادین او المتناقضین بل یتعلق بعنوان واحد و هو عنوان خبر العادل و لا استحالة فی تعلق الجعل به کما لااستحالة فی تعلق الوجوب بانقاذ الغریق مع عدم التمکن من انقاذ الغریقین فی حال واحد نعم یعرض الحکم علی المتضادین بواسطة جعل الحکم علی العنوان و لا مانع منه و دعوی ان المصلحة فی الانقاذ معلومة فی الطرفین بالقرائن و الارتکاز دون المقام بل محتاجة الی إطلاق دلیل و هو أول الکلام مندفعة بان المفروض هو وجود المصلحة السلوکیة فی کل خبر فتدبّر جیداً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بما أفاده فی الدرر حیث قال و اما علی تقدیر اعتبارها من باب السببیة فالذی صرح به شیخنا المرتضی قدس سره ان مقتضی الاصل التخییر لأن المطلوبیة المانعة</w:t>
      </w:r>
    </w:p>
    <w:p>
      <w:pPr>
        <w:pStyle w:val="BookText"/>
        <w:rPr/>
      </w:pPr>
      <w:r>
        <w:rPr>
          <w:rFonts w:ascii="IRNazanin" w:hAnsi="IRNazanin" w:eastAsia="IRNazanin"/>
          <w:color w:val="111111"/>
          <w:sz w:val="28"/>
          <w:sz w:val="28"/>
          <w:szCs w:val="28"/>
          <w:rtl w:val="true"/>
          <w:lang w:bidi="fa-IR"/>
        </w:rPr>
        <w:t>عن النقیض فی کل منهما موجودة فیجب الامتثال بقدر الامکان و حیث لا یمکن الجمع یجب امتثال أحد التکلیفین یحکم العقل علی نحو التخییر لعدم الاهمیة فی أحدهما کما هو المفروض و الیه ذهب شیخنا الاستاد دام بقاه حیث قال فی تعلیقته علی رسالة التعادل و التراجیح ما هذا لفظه فاعلم انه ان قلنا بحجیة الأخبار من باب السببیة فیکون حال المتعارضین من قبیل الواجبین المتزاحمین فی أن الاصل فیهما هو التخییر حیث ان کل واحد منهما حال التزاحم أیضاً علی ما کان علیه من المصلحة التامة المقتضیة للطلب الحتمی و لا یصلح التزاحم الا للمنع عن تنجزهما جمیعا لامتناع الجمع لاعن أحدهما لامکانه و حیث کان تعینه بلامعین ترجیحا بلامرجح کان التخییر متعینا نعم لو کان اهم او محتمل الاهمیة یتعین علی ما سنفصّله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کلاهما ان مقتضی الأصل الاولی فی المتعارضین بناء علی السببیة هو التخییر عند عدم المرجح ثمّ قال فی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 ذلک نظر توضیحه ان جعل الامارات من باب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علی وجوه بعضها باطل عقلا و بعضها باطل شرعاً و الّذی یمکن من الوجوه المذکورة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الحکم الفعلی تابعا للامارة بمعنی ان للّه تعالی فی کل واقعة حکما یشترک فیه العالم و الجاهل لو لا قیام الامارة علی خلافه بحیث یکون قیام الامارة المخالفة مانعاً عن فعلیة ذلک الحکم لکون مصلحة سلوک هذه الامارة غالبة علی مصلحة الواقع فالحکم الواقعی فعلی فی حق غیر الظان بخلافه و شأنی فی حقه بمعنی وجود المقتضی لذلک الحکم لولا الظن علی خلافه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للامارة القائمة علی الواقعة تأثیر فی الفعل الّذی تضمنت الامارة حکمه و لا تحدث فیه مصلحة الا ان العمل علی طبق تلک الامارة و</w:t>
      </w:r>
    </w:p>
    <w:p>
      <w:pPr>
        <w:pStyle w:val="BookText"/>
        <w:rPr/>
      </w:pPr>
      <w:r>
        <w:rPr>
          <w:rFonts w:ascii="IRNazanin" w:hAnsi="IRNazanin" w:eastAsia="IRNazanin"/>
          <w:color w:val="111111"/>
          <w:sz w:val="28"/>
          <w:sz w:val="28"/>
          <w:szCs w:val="28"/>
          <w:rtl w:val="true"/>
          <w:lang w:bidi="fa-IR"/>
        </w:rPr>
        <w:t>الالتزام به فی مقام العمل علی أنه هو الواقع و ترتیب الاثار الشرعیة المترتبة علیه واقعاً یشتمل علی مصلحة فاوجبه الشارع الی أن قال مقتضی السببیة بالمعنی الاوّل انه اذا تعارض الخبران و علم مطابقه أحدهما للواقع لم یکن للخبر المطابق تأثیر أصلا لما عرفت فی الوجه الاوّل من ان المانع من الحکم الواقعی انما هو الظن بالخلاف دون ما یکون مطابقا للواقع فالخبر الموافق لم یؤثر شیئاً و المخالف صار سببا لانقلاب الحکم الواقعی فالواجب الأخذ بمؤدی أحد الامارتین فی الواقع و هی الامارة المخالفة للواقع دون ما هو مطابق له و حیث لم یتمیز المخالف من الموافق یلزم التوقف و الرجوع الی مقتضی الاصل و هو یختلف لان الخبرین ان کان مثبتین للتکلیف فان امکن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لان مضمون أحدهما مجعول فی حقه بمقتضی سببیة الخبر المخالف للواقع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ان لم یمکن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فالتخییر و ان لم یکونا مثبتین بل یکون أحدهما مثبتا و الآخر نافیا فمقتضی الأصل البراءة لاحتمال کون النافی مخالفا للواقع و صار موجبا لانقلاب الواقع الی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العلم بمطابقة أحد الخبرین المتعارضین للواقع</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الجهل فالواقع لا یخلو اما أن یکون کذلک فالحکم ما عرفت و اما أن یکون کلاهما مخالفا للواقع فاللازم سقوط کلیهما عن الأثر مثلا لو کان حکم الواقعة الاباحة فدلّ احد الخبرین علی الوجوب و الآخر علی الحرمة فما دلّ علی الوجوب یقتضی احداث مصلحة تامة فی فعل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 علی الحرمة یقتضی ذلک فی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یمکن الجمع بین ایجاب شیء و تحریمه یلغو السببان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السببیة بالمعنی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الوجه الثانی فالامر کما أفاده قدس سره لان الواقع علی هذا لا یتغیّر عما هو علیه سواء کانت الامارة مطابقة له أم لا بل المصلحة فی الالتزام و التدین بما دلّت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نفس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الامارتان فی محل الفرض متعارضین و لم یمکن الالتزام بمؤدّی کلیهما وجب ذلک فی احداهما علی سبیل التخییر لعدم الاهمیة کما هو المفروض الی أن قال و حینئذٍ نقول بعد العلم بانحصار الواجب فی أحد الفعلین اما الظهر و اما الجمعة فالخبر الدال علی وجوب الظهر مثلا یدل علی عدم وجوب الجمعة و کذا الخبر الدال علی وجوب الجمعة و مقتضی التدین بالاول الالتزام بوجوب الظهر و عدم وجوب الجمعه و مقتضی التدین بالثانی عکس ذلک و لا یمکن الجمع بینهما فمقتضاه التخییر فافهم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حاصل کلامه ان إطلاق القول بالتخییر بناء علی السببیة محل نظر لان الخبرین ان کانا مثبتین للتکلیف و امکن الامتثال کان الاحتیاط واجبا لان مضمون أحدهما مجعول فی حقه و ان لم یمکن الامتثال فالحکم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یکونا مثبتین بل یکون أحدهما مثبتا و الاخرنا فیا و احتمل کون النافی مخالفا للواقع و صار موجبا لانقلاب الواقع الی مؤداه فمقتضی الاصل حینئذٍ هو البراءة لاحتمال کون النافی مخالفا للواقع و موجبا لانقلاب الواقع الی مؤداه هذا فی صورة العلم بمطابقة أحد الخبرین للواقع</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الجهل بها فان کان أحدهما فی الواقع مطابقا للواقع فحکمه حکم صورة العلم بمطابقة أحدهما للواقع و ان کان کلاهما مخالفا للواقع کما اذا کان حکم الواقعة واقعاً هی الاباحة فدلّ أحد الخبرین علی الوجوب و الآخر علی الحرمة فاللازم هو سقوط کلیهما عن التأثیر و مع سقوطهما فالحکم هی الاباحة هذا کله بناء</w:t>
      </w:r>
      <w:bookmarkStart w:id="396" w:name="pg13975_138460"/>
    </w:p>
    <w:p>
      <w:pPr>
        <w:pStyle w:val="BookText"/>
        <w:rPr/>
      </w:pPr>
      <w:bookmarkEnd w:id="396"/>
      <w:r>
        <w:rPr>
          <w:rFonts w:ascii="IRNazanin" w:hAnsi="IRNazanin" w:eastAsia="IRNazanin"/>
          <w:color w:val="111111"/>
          <w:sz w:val="28"/>
          <w:sz w:val="28"/>
          <w:szCs w:val="28"/>
          <w:rtl w:val="true"/>
          <w:lang w:bidi="fa-IR"/>
        </w:rPr>
        <w:t>علی الوجه الاوّل أی کون الحکم الفعلی تابعا للامارة و اما بناء علی الوجه الثانی فالامر کما افاده من التخییر لان الواقع لا یتغیر عما هو علیه سواء کانت الامارة مطابقة له ام لاانتهی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فاطلاق الحکم بالتخییر مع ما عرفت من وجوب الاحتیاط فیما اذا کانا مثبتین و امکن الاحتیاط و مع ما عرفت من البراءة فیما اذا کان احدهما مثبتا والاخر نافیا واحتمل کون النافی مخالفا للواقع و مع ما عرفت من سقوطهما فیما اذا کان کلاهما مخالفا للواقع و کان حکم الواقعة واقعاً هو الاباحة منظور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افاد و اجاد صاحب الدرر الا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التدین بالاول الالتزام بوجوب الظهر و عدم وجوب الجمعة و مقتضی التدین بالثانی عکس ذلک و لا یمکن الجمع بینهما فمقتضاه التخییر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له بعد احتمال کون الحکم هو التخییر الواقعی مثل صلاة الجمعة و الظهر اذ فی هذه الصورة لا ینفی کل طرف طرفا اخر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فاطلاق الحکم بالتخییر فی المتعارضین بناء علی السببیة منظور فیه لما عرفت من ان مقتضی الاصل یختلف بحسب اختلاف الموارد و هو اما الاحتیاط عند امکانه و کون طرفی المعارضة مثبتین او التخییر عند عدم امکانه او البراءة فیما اذا کان أحد الطرفین نافیا و احتمل کون النافی مخالفا للواقع او الاباحة فیما اذا کان حکم الواقعة هی الاباحة واقعاً و دلّ أحد الخبرین علی الوجوب و الآخر علی الحرمة فیتساقطان و یحکم بالاباحة هذا کله بناء علی الطریقیة المحضة و السببیة المحضة و ینقدح الحکم مما ذکر فی المحضة فی غیر المحضة أیضاً فتدبّر جیّداً</w:t>
      </w:r>
      <w:r>
        <w:rPr>
          <w:rFonts w:eastAsia="IRNazanin" w:cs="IRNazanin"/>
          <w:color w:val="111111"/>
          <w:sz w:val="28"/>
          <w:szCs w:val="28"/>
          <w:rtl w:val="true"/>
          <w:lang w:bidi="fa-IR"/>
        </w:rPr>
        <w:t>.</w:t>
      </w:r>
    </w:p>
    <w:p>
      <w:pPr>
        <w:pStyle w:val="Heading3"/>
        <w:numPr>
          <w:ilvl w:val="2"/>
          <w:numId w:val="1"/>
        </w:numPr>
        <w:rPr/>
      </w:pPr>
      <w:bookmarkStart w:id="397" w:name="__RefHeading___Toc1558823_3381743652"/>
      <w:bookmarkStart w:id="398" w:name="_Toc143"/>
      <w:bookmarkEnd w:id="397"/>
      <w:r>
        <w:rPr>
          <w:rtl w:val="true"/>
        </w:rPr>
        <w:t>الفصل الخامس</w:t>
      </w:r>
      <w:r>
        <w:rPr>
          <w:rtl w:val="true"/>
        </w:rPr>
        <w:t xml:space="preserve">: </w:t>
      </w:r>
      <w:r>
        <w:rPr>
          <w:rtl w:val="true"/>
        </w:rPr>
        <w:t>فی بیان الاصل الثانوی فی الخبرین المتعارضین</w:t>
      </w:r>
      <w:bookmarkEnd w:id="398"/>
    </w:p>
    <w:p>
      <w:pPr>
        <w:pStyle w:val="BookText"/>
        <w:rPr/>
      </w:pPr>
      <w:r>
        <w:rPr>
          <w:rFonts w:ascii="IRNazanin" w:hAnsi="IRNazanin" w:eastAsia="IRNazanin"/>
          <w:color w:val="111111"/>
          <w:sz w:val="28"/>
          <w:sz w:val="28"/>
          <w:szCs w:val="28"/>
          <w:rtl w:val="true"/>
          <w:lang w:bidi="fa-IR"/>
        </w:rPr>
        <w:t>فی بیان الاصل الثانوی فی الخبرین المتعارضین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 الاصل الاولی فی مورد تعارض الامارات بناء علی الطریقیة المحضة هو التساقط بالنسبة الی خصوص</w:t>
      </w:r>
    </w:p>
    <w:p>
      <w:pPr>
        <w:pStyle w:val="BookText"/>
        <w:rPr/>
      </w:pPr>
      <w:r>
        <w:rPr>
          <w:rFonts w:ascii="IRNazanin" w:hAnsi="IRNazanin" w:eastAsia="IRNazanin"/>
          <w:color w:val="111111"/>
          <w:sz w:val="28"/>
          <w:sz w:val="28"/>
          <w:szCs w:val="28"/>
          <w:rtl w:val="true"/>
          <w:lang w:bidi="fa-IR"/>
        </w:rPr>
        <w:t>مفادهما ولکن مقتضی اصالة العموم الجاریة فی ادلة اعتبار الاخبار والامارات هو عدم رفع الید عنها فی المتعارضین إلّا بالنسبة الی احدهما و علیه فیبقی الاخر تحت العموم و مقتضاه حجیته فی الدلالة المطابقیة و الالتزامیة کلیهما و هذا هو مقتضی الاصل یرجع الیه عند عدم الدلیل علی الخلاف هذا مضافا إلی امکان دعوی الاجماع علی عدم سقوط کلا المتعارضین فی الاخبار 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یقع الکلام فی تأسیس اصل ثانوی مع قطع النظر عن الاخبار العلاجیة الآتیة و هو انه بعد ما ثبت وجوب الاخذ باحد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بالقاعدة او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الاخذ بما هو اقرب الی الواقع او یخیر بین الاخذ بکل منهما و یظهر النتیجة فی مورد المرجحات الغیر المنصوصة فعلی الاول یجب الاخذ بذی المرجح و علی الثانی یخیر بین الأخذ به و بصاحبه اذا لم یکن لادلة التخییر اطلاق یؤذ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اذا عرفت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یکون المتعارضان متکافئین من جمیع الجهات او یکون لاحدهما مزیة علی الاخر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بالتخییر لکن لا من باب التخییر فی الحجیة لما عرفت من انه لا معنی لذلک بل ما لا یکاد یکون حجیة احدهما الغیر المعین دلیلا علی حجیة المعین بل من باب التخییر فی الاخذ باحدهما اذ للشارع ان یحکم بوجوب الاخذ باحدهما مخیرا فما لم یاخذ المکلف بواحد منهما معینا لا یکون له حجة و لا یشمله دلیل الاعتبار و أما اذا أخذ به و صار معینا بالأخذ یشمله دلیل الحجیة و یجعلها حجة فی المفاد و یشیر الیه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فبأیّهما اخذت من باب التسلیم وسعک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معناه ان کل واحد من المتعارضین اخذت به و بنیت علیه فهو حجة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أخذ المکلف بذی المزیة یعلم انه حجة له اما لانه کان حجة قبل الأخذ بعنوان کونه ذا مزیة او لانه أخذ به و بنی علیه و اما لو أخذ بغیره یشک فی صیرورته حجة بالأخذ لاحتمال ان یکون الحجة صاحبه و حیث یشک فی الحجة لایترتب علیه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 ان الحجة فی المتکافئین هو ما اختاره المکلف من الامارتین و اخذه و بنی علیه فالحجیة انما تتبع الأخذ و ترد علی المأخوذ بمعنی ان قبل الأخذ لا حجة علی واحد منهما بالخصوص و لا علی کلیهما و أما بعد الأخذ فالحجة هو خصوص المأخوذ نعم الحجة علی جامع المفادین موجودة قبل الأخذ أیضاً و لا بأس به الا انک قد عرفت ان الحجة علی الطبیعة الساریة فی جمیع الأفراد لایصیر حجة علی خصوصیات الفردیة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المترائی من کلمات بعض الاساطین عند تأسیس الاصل ان المکلف مخیر فی الأخذ بأحد الطریقین علی أنه حجة و حکم اللّه الواقعی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تقدم من ان قبل الأخذ لا یکون أحد الطریقین حجة و لا یمکن انتسابه الی اللّه تعالی اذ لا تعیین قبله بل الحجیة انما تتبع الأخذ و به تتعین فی المأخوذ فکیف یمکن ان یکون الأخذ علی أنه حجة و حکم اللّه فالصحیح ان المکلف مخیر فی الأخذ بأحد الطریقین بمعنی البناء العملی علیه لا بعنوان الحجة و الانتساب نعم بعد ذلک البناء یجوز له العمل علی انه حجة و حکم اللّه و نظیر ذلک ما لو تعارض قول مجتهد مع مثله فان المکلف مخیر حینئذٍ فی العمل بأحد القولین لکن لا بعنوان انه حکم اللّه نعم بعد الأخذ به عملا یجوز له الانتساب الیه تعالی</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ثمّ انه لو أخذ فیما کان لأحد الطرفین مزیة بغیر ذی المزیة یحصل له العلم الاجمالی بالحجة المرددة بین المأخوذ و ذی المزیة بمعنی انه یعلم اجمالا بقیام الحجة علیه اما علی المأخوذ و هو غیر ذی المزیة او علی ذیها و لازمه الاحتیاط بالجمع بین الفعلین فیما أدیّا الی وجوب شیئین و بین الترکین فیما اذا ادیا الی حرمتهما و بین فعل أحدهما و ترک الآخر فیما اذا ادیا الی وجوب الاوّل و ترک الثانی و البراءة فیما ادی أحدهما الی حکم غیر الزامی اذ الفرض لا یزید عن العلم الاجمالی بنفس التکلیف</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ان بعد امکان الحجة التخییریة فی المقیس علیه فلاوجه لقیاس المقام به الاتری اذا کان المجتهدان متساویین و مختلفین فی النظر امکن للشارع ان یجعل الحجیة التخییریة فیجوز للمکلف ان یرجع الی ایهما شاء لکونه حجة و لعله کذلک عند العقلاء أیضاً اذ اقوال الاخصاء اذا کانت مختلفة جاز لهم أن یرجعوا الی أی منها شاؤوا من باب کون قولهم حجة علیهم و لیس علیهم ان یرجعوا الی أقوال جمیع أفراد الاخصاء هذا بخلاف الأخبار فان الواجب حینئذٍ ان یأخذ المکلف بجمیعها فاذا کانت متعارضة سقطت عن التعین و یحتاج تعین الحجة الی الأخذ بعد العلم بحجیة أحدهما لابعینه و کیف کان فتحصّل ان المکلف بعد العلم بحجیة أحد المتعارضین مخیر فی الأخذ بأی منهما ان کانا متکافئین و إلّا فاللازم هو الرجوع الی ذی المزیة من باب انه القدر المتیقن و ان أخذ بغیر ذی المزیة علم اجمالا بقیام الحجة علیه أما هی المأخوذ او ذو المزیة فاللازم علیه هو الاحتیاط بالجمع بین الفعلین فیما اذا ادیا الی وجوب شیئین و بین الترکین فیما اذا ادیا الی حرمتهما و بین فعل أحدهما و ترک الآخر فیما اذا ادیا الی وجوب الاول و ترک الثانی و البراءة فیما اذا ادی</w:t>
      </w:r>
      <w:bookmarkStart w:id="399" w:name="pg13975_138464"/>
    </w:p>
    <w:p>
      <w:pPr>
        <w:pStyle w:val="BookText"/>
        <w:rPr/>
      </w:pPr>
      <w:bookmarkEnd w:id="399"/>
      <w:r>
        <w:rPr>
          <w:rFonts w:ascii="IRNazanin" w:hAnsi="IRNazanin" w:eastAsia="IRNazanin"/>
          <w:color w:val="111111"/>
          <w:sz w:val="28"/>
          <w:sz w:val="28"/>
          <w:szCs w:val="28"/>
          <w:rtl w:val="true"/>
          <w:lang w:bidi="fa-IR"/>
        </w:rPr>
        <w:t>أحدهما الی غیر الزامی لانحلال العلم الاجمالی بحجیة ذی المزیة او المأخوذ هذا تمام الکلام فی مقتضی الاصل الثانوی بعد العلم بحجیة أحدهما بالقاعدة او الاجماع</w:t>
      </w:r>
      <w:r>
        <w:rPr>
          <w:rFonts w:eastAsia="IRNazanin" w:cs="IRNazanin"/>
          <w:color w:val="111111"/>
          <w:sz w:val="28"/>
          <w:szCs w:val="28"/>
          <w:rtl w:val="true"/>
          <w:lang w:bidi="fa-IR"/>
        </w:rPr>
        <w:t>.</w:t>
      </w:r>
    </w:p>
    <w:p>
      <w:pPr>
        <w:pStyle w:val="Heading3"/>
        <w:numPr>
          <w:ilvl w:val="2"/>
          <w:numId w:val="1"/>
        </w:numPr>
        <w:rPr/>
      </w:pPr>
      <w:bookmarkStart w:id="400" w:name="__RefHeading___Toc1558825_3381743652"/>
      <w:bookmarkStart w:id="401" w:name="_Toc144"/>
      <w:bookmarkEnd w:id="400"/>
      <w:r>
        <w:rPr>
          <w:rtl w:val="true"/>
        </w:rPr>
        <w:t>الفصل السادس</w:t>
      </w:r>
      <w:r>
        <w:rPr>
          <w:rtl w:val="true"/>
        </w:rPr>
        <w:t xml:space="preserve">: </w:t>
      </w:r>
      <w:r>
        <w:rPr>
          <w:rtl w:val="true"/>
        </w:rPr>
        <w:t>فی حکم المتعارضین مع ملاحظة الادلة الشرعیة الواردة فی</w:t>
      </w:r>
      <w:r>
        <w:rPr>
          <w:rtl w:val="true"/>
        </w:rPr>
        <w:t>...</w:t>
      </w:r>
      <w:bookmarkEnd w:id="401"/>
    </w:p>
    <w:p>
      <w:pPr>
        <w:pStyle w:val="Heading4"/>
        <w:numPr>
          <w:ilvl w:val="3"/>
          <w:numId w:val="1"/>
        </w:numPr>
        <w:rPr/>
      </w:pPr>
      <w:bookmarkStart w:id="402" w:name="__RefHeading___Toc1558827_3381743652"/>
      <w:bookmarkStart w:id="403" w:name="_Toc145"/>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فی حکم المتعارضین مع ملاحظة الادلة الشرعیة الواردة فی علاج المتعارضین و الأخبار هناعلی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التخییر</w:t>
      </w:r>
    </w:p>
    <w:p>
      <w:pPr>
        <w:pStyle w:val="Heading4"/>
        <w:numPr>
          <w:ilvl w:val="3"/>
          <w:numId w:val="1"/>
        </w:numPr>
        <w:rPr/>
      </w:pPr>
      <w:bookmarkStart w:id="404" w:name="__RefHeading___Toc1558829_3381743652"/>
      <w:bookmarkStart w:id="405" w:name="_Toc146"/>
      <w:bookmarkEnd w:id="404"/>
      <w:r>
        <w:rPr>
          <w:rtl w:val="true"/>
        </w:rPr>
        <w:t>الطائفة الاولی</w:t>
      </w:r>
      <w:r>
        <w:rPr>
          <w:rtl w:val="true"/>
        </w:rPr>
        <w:t>:</w:t>
      </w:r>
      <w:r>
        <w:rPr>
          <w:rtl w:val="true"/>
        </w:rPr>
        <w:t>ما استدل به علی التخییرعلی الاطلاق</w:t>
      </w:r>
      <w:bookmarkEnd w:id="405"/>
    </w:p>
    <w:p>
      <w:pPr>
        <w:pStyle w:val="Heading5"/>
        <w:numPr>
          <w:ilvl w:val="4"/>
          <w:numId w:val="1"/>
        </w:numPr>
        <w:rPr/>
      </w:pPr>
      <w:bookmarkStart w:id="406" w:name="__RefHeading___Toc1558831_3381743652"/>
      <w:bookmarkStart w:id="407" w:name="_Toc147"/>
      <w:bookmarkEnd w:id="406"/>
      <w:r>
        <w:rPr>
          <w:rtl w:val="true"/>
        </w:rPr>
        <w:t>منها خبر الحسن بن الجهم المروی مرسلا عن الاحتجاج عن الرضا علیه السلام</w:t>
      </w:r>
      <w:bookmarkEnd w:id="407"/>
    </w:p>
    <w:p>
      <w:pPr>
        <w:pStyle w:val="BookText"/>
        <w:rPr/>
      </w:pPr>
      <w:r>
        <w:rPr>
          <w:rFonts w:ascii="IRNazanin" w:hAnsi="IRNazanin" w:eastAsia="IRNazanin"/>
          <w:color w:val="111111"/>
          <w:sz w:val="28"/>
          <w:sz w:val="28"/>
          <w:szCs w:val="28"/>
          <w:rtl w:val="true"/>
          <w:lang w:bidi="fa-IR"/>
        </w:rPr>
        <w:t>قال قلت له تجیئنا الاحادیث عنکم مختلفة فقال ما جاءک عنّا فقس علی کتاب اللّه عزّوجلّ و احادیثنا فان کان یشبهمافهو منّا و ان لم یکن یشبهما فلیس منّا قلت یجیئنا الرجلان وکلاهما ثقة بحدیثین مختلفین و لا نعلم ایهما الحق قال فاذا لم تعلم فموسع علیک بایهما اخذت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مورد الاستدلال هو قوله قلت یجیئنا الرجلان و کلاهما ثقة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وضوح دلالته علی جواز الأخذ بکل من المتعارضین و هو باطلاقه یشمل ما اذا کان أحدهما ذامزیة او لم یکن ولکن یشکل الاستدلال به من جهة ضعفه بالارسال</w:t>
      </w:r>
      <w:r>
        <w:rPr>
          <w:rFonts w:eastAsia="IRNazanin" w:cs="IRNazanin"/>
          <w:color w:val="111111"/>
          <w:sz w:val="28"/>
          <w:szCs w:val="28"/>
          <w:rtl w:val="true"/>
          <w:lang w:bidi="fa-IR"/>
        </w:rPr>
        <w:t>.</w:t>
      </w:r>
    </w:p>
    <w:p>
      <w:pPr>
        <w:pStyle w:val="Heading5"/>
        <w:numPr>
          <w:ilvl w:val="4"/>
          <w:numId w:val="1"/>
        </w:numPr>
        <w:rPr/>
      </w:pPr>
      <w:bookmarkStart w:id="408" w:name="__RefHeading___Toc1558833_3381743652"/>
      <w:bookmarkStart w:id="409" w:name="_Toc148"/>
      <w:bookmarkEnd w:id="408"/>
      <w:r>
        <w:rPr>
          <w:rtl w:val="true"/>
        </w:rPr>
        <w:t>ومنها</w:t>
      </w:r>
      <w:r>
        <w:rPr>
          <w:rtl w:val="true"/>
        </w:rPr>
        <w:t>:</w:t>
      </w:r>
      <w:r>
        <w:rPr>
          <w:rtl w:val="true"/>
        </w:rPr>
        <w:t>صحیحة علی بن مهزیار</w:t>
      </w:r>
      <w:bookmarkEnd w:id="409"/>
    </w:p>
    <w:p>
      <w:pPr>
        <w:pStyle w:val="Heading6"/>
        <w:numPr>
          <w:ilvl w:val="5"/>
          <w:numId w:val="1"/>
        </w:numPr>
        <w:rPr/>
      </w:pPr>
      <w:bookmarkStart w:id="410" w:name="__RefHeading___Toc1558835_3381743652"/>
      <w:bookmarkStart w:id="411" w:name="_Toc149"/>
      <w:bookmarkEnd w:id="410"/>
      <w:r>
        <w:rPr>
          <w:rtl w:val="true"/>
        </w:rPr>
        <w:t>اشارة</w:t>
      </w:r>
      <w:bookmarkEnd w:id="41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قرأت فی کتاب لعبد اللّه بن محمد الی أبی الحسن علیه السلام اختلف اصحابنا فی روایاتهم عن أبی عبداللّه علیه السلام فی رکعتی الفجر فی السفر فروی بعضهم ان صلهما فی المحمل و روی بعضهم ان لا تصّلهما إلّا علی</w:t>
      </w:r>
    </w:p>
    <w:p>
      <w:pPr>
        <w:pStyle w:val="BookText"/>
        <w:rPr/>
      </w:pPr>
      <w:r>
        <w:rPr>
          <w:rFonts w:ascii="IRNazanin" w:hAnsi="IRNazanin" w:eastAsia="IRNazanin"/>
          <w:color w:val="111111"/>
          <w:sz w:val="28"/>
          <w:sz w:val="28"/>
          <w:szCs w:val="28"/>
          <w:rtl w:val="true"/>
          <w:lang w:bidi="fa-IR"/>
        </w:rPr>
        <w:t>الارض فاعلمنی کیف تصنع انت لاقتدی بک فی ذلک فوقع علیه السلام موسّع علیک بایة عملت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الا ان قول السائل فاعلمنی کیف تصنع أنت لاقتدی بک فی ذلک لیس فی نسخة الوسائل و تقریب الاستدلال به للتخییر بان الامام علیه السلام صرح بسعة الأمر للمکلف فی العمل بایة من الروایتین شاء و الصحیحة و ان وردت فی مورد خاص الا انه یمکن الغاءالخصوصیة عن موردها أورد علیه سیّدنا الاُستاذ تبعاً للمحقق الاصفهانی ان موردهما هو المستحبات المبنی أمرها علی التخفیف و السهولة فلایستلزم التخییر فی الالزامیات و الغاء الخصوصیة کماتری اذ القطع بعدمها مفقود خصوصا مع ما یری من التفریق بین المستحبات و الالزامیات ففی الاوّل یکفی مجرد بلوغ خبر و لو ضعیف و فی الثانیة فلایکفی الا الخبر الجامع لشرائط الحجیة و حیث یری هذا الفرق کیف یمکن الفاء الخصوصیة اذ من المحتمل ان فی المستحبات لخفة مؤنتها وسع الشارع الأمر بالأخذ بایهما شاء المکلف و هذا بخلاف الواجبات فانها لیس فیها هذا التسامح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 ورد فی تعارض الخبربن الخاصین اعنی الخبر الدال علی استحباب الصلاة علی الارض و الدال علی الصلاة فی المحمل و من المحتمل انه لم یکن ترجیح فیهما فلاإطلاق یشمل ثبوت التخییر حتی فی مورد وجود المرجح اذ لعل الحکم بالتخییر من جهة عدم وجود المرجح هذا</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علیه سیّدنا الإمام المجاهد بان الظاهر سئواله عن الحکم الواقعی خصوصا بملاحظة الزیادة التی 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ما حکیت بعد قوله و روی بعضهم ان</w:t>
      </w:r>
    </w:p>
    <w:p>
      <w:pPr>
        <w:pStyle w:val="BookText"/>
        <w:rPr/>
      </w:pPr>
      <w:r>
        <w:rPr>
          <w:rFonts w:ascii="IRNazanin" w:hAnsi="IRNazanin" w:eastAsia="IRNazanin"/>
          <w:color w:val="111111"/>
          <w:sz w:val="28"/>
          <w:sz w:val="28"/>
          <w:szCs w:val="28"/>
          <w:rtl w:val="true"/>
          <w:lang w:bidi="fa-IR"/>
        </w:rPr>
        <w:t>لاتصلهما الّا علی الارض فاعلمنی کیف تصنع أنت لاقتدی بک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جوابه أیضاً یکون بالنسبة الی الحکم الواقعی کما هو کذلک فان المراد من رکعتی الفجر نافلته و یجوز اتیانها فی المحمل و علی الارض و حملها علی الأخذ فی المسألة الأصولیة لدی تعارض الاحوال فی غایة البعد فهی أیضاً اجنبیة عما نحن بصدده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ان یقول ان السؤال کان عن المسألة الأصولیة و الحکم الظاهری حیث قال السائل اختلف اصحابنا فی روایاتهم و المورد لا ینافی کون السؤال عن المسألة الأصولیة و یؤیده الجواب أیضاً حیث کان ظاهره هو الجواب عن المسألة الأصولیة حیث قال بایة عملت أی بایة الروایتین عملت و لا نظر له الی المورد حتی یقال یحتاج الی الغاء الخصوصیة بل النظر الی الروایتین المتعارضتین و لذا عبربایة لا بأی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مورد الصحیحة لیس من التعارض المستقر بل موردها ورود خبرین أحدهما ظاهر فی الشرطیة و الآخر فی عدمها و من الواضح ان بینهما جمعا عرفیا بحمل الظاهر فی الشرطیة علی الافضلیة کما یحمل الأمر الظاهر فی الوجوب علی الندب بالقرینة و فی مثله یکون المکلف فی سعة فی العمل بدلیل الأمر و الفضل او بدلیل الترخیص فی الترک فمفاد کل من الخبرین باق غایة الأمر انه یحمل علی الفضیلة فی الظاهر فی الالزامی فیعمل بکل من الخبرین و المکلف مخیر فی العمل بأی منهما</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بان الأمر و النهی بقوله صل و لا تصل متعارضان مع الاستقرار و لا یقاس بموارد الترخیص فی الترک او الفعل</w:t>
      </w:r>
      <w:r>
        <w:rPr>
          <w:rFonts w:eastAsia="IRNazanin" w:cs="IRNazanin"/>
          <w:color w:val="111111"/>
          <w:sz w:val="28"/>
          <w:szCs w:val="28"/>
          <w:rtl w:val="true"/>
          <w:lang w:bidi="fa-IR"/>
        </w:rPr>
        <w:t>.</w:t>
      </w:r>
      <w:bookmarkStart w:id="412" w:name="pg13975_138467"/>
    </w:p>
    <w:p>
      <w:pPr>
        <w:pStyle w:val="BookText"/>
        <w:rPr/>
      </w:pPr>
      <w:bookmarkEnd w:id="412"/>
      <w:r>
        <w:rPr>
          <w:rFonts w:ascii="IRNazanin" w:hAnsi="IRNazanin" w:eastAsia="IRNazanin"/>
          <w:color w:val="111111"/>
          <w:sz w:val="28"/>
          <w:sz w:val="28"/>
          <w:szCs w:val="28"/>
          <w:rtl w:val="true"/>
          <w:lang w:bidi="fa-IR"/>
        </w:rPr>
        <w:t>و لقد أفاد و أجاد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نعم ربما یتوهم دلالة قوله علیه السلام موسع علیک بایة عملت کما فی روایة ابن مهزیار عن کتاب عبداللّه بن محمد علی کون التخییر فی المسألة الفقهیة ولکن الظاهر من قوله علیه السلام بایة عملت هو الأخذ بأحد المتعارضین حجة و طریقاً الی العمل لا مجرد العمل بمضمون أحدهما</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فالجواب ناظر الی المسألة الأصولیة و یؤیده ان الامام علیه السلام امتنع عن جواب قول السائل فاعلمنی کیف تصنع أنت لاقتدی بک فی ذلک و لم یذکر کیفیة عمله حتی یکون المسألة فقهیة بل ارجع السائل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التخییر بین الروایتین و هو المسألة الأصولیة و مما ذکر یظهر ما فی مصباح الأصول حیث قال و مورد هذه الروایة هو التخییر فی نافلة الفجر بین الاتیان بها فی المحمل و الاتیان بها علی الارض و قد حکم الامام علیه السلام فی الحقیقة بجواز الاتیان بها فی المحمل فان ظاهر حکمه علیه السلام بالتخییر ان التخییر واقعی اذ لو کان الحکم الواقعی غیره لکان الانسب بیانه لا الحکم بالتخییر بین الحدیثین و لا إطلاق لکلام الامام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لاعموم حتی یتمسک بهما و یتعدی عن مورد الروایة الی غیره</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ذلک لما عرفت من ان الظاهر من قوله علیه السلام بایة عملت الخ هو بیان حکم المسألة الأصولیة لا المسألة الفقهیه و الا لبیّن فی جواب السائل فاعلمنی کیف تصنع أنت لاقتدی بک کیفیة عمله فالتخییر ظاهری لا واقعی</w:t>
      </w:r>
      <w:r>
        <w:rPr>
          <w:rFonts w:eastAsia="IRNazanin" w:cs="IRNazanin"/>
          <w:color w:val="111111"/>
          <w:sz w:val="28"/>
          <w:szCs w:val="28"/>
          <w:rtl w:val="true"/>
          <w:lang w:bidi="fa-IR"/>
        </w:rPr>
        <w:t>.</w:t>
      </w:r>
    </w:p>
    <w:p>
      <w:pPr>
        <w:pStyle w:val="Heading6"/>
        <w:numPr>
          <w:ilvl w:val="5"/>
          <w:numId w:val="1"/>
        </w:numPr>
        <w:rPr/>
      </w:pPr>
      <w:bookmarkStart w:id="413" w:name="__RefHeading___Toc1558837_3381743652"/>
      <w:bookmarkStart w:id="414" w:name="_Toc150"/>
      <w:bookmarkEnd w:id="413"/>
      <w:r>
        <w:rPr>
          <w:rtl w:val="true"/>
        </w:rPr>
        <w:t>نقاش الشیهد الصدر قدس سره</w:t>
      </w:r>
      <w:bookmarkEnd w:id="41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ینقدح ما فی کلام الشهید الصدر قدس سره حیث قال یمکن النقاش فی دلالة الروایة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ظهور الروایة فی بیان التخییر الواقعی بین مضمونی الروایتین لاالتخییر الظاهری و ذلک بنکتتین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السائل قد سأل عن الحکم الواقعی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فاعلمنی کیف تصنع أنت لا قتدی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اصالة التطابق بین السؤال و الجواب هو کون الجواب أیضاً عن الحکم الواقعی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حال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فرض عدم ظهور لکلام السائل فی أنّ السؤال عن خصوص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الاجابة عن الواقع لان الامام علیه السلام باعتبار اطلاعه علی الواقع یکون ظاهر حاله هو انه یجیب بما یرفع الشک لا أنه یبیّن حکم الشک الا فی مورد لا یمکنه رفع الشک و ذلک کما لو کان السؤال عن الخبرین المتعارضین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عدم المعارضة راسا بین الخبرین فی المقام اذن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حمله علی التخییر الواقعی و لا معنی للتخییر الظاهری و ذلک بناء علی مبنی المحقّق النائینی قدس سره من ان الأمر انما یدل علی الطلب و اما الوجوب فهو شیء ینتزع العقل من الطلب عند عدم ورود الترخیص و علیه فما دلّ علی طلب الصلاة علی الارض لا یوجد أیّ معارضة بینه و بین ما دلّ علی الترخیص فی الصلاة فی المحمل فان الطلب یجتمع مع الترخیص نعم الوجوب لا یجتمع مع الترخیص لکن الطلب لم یکن دلیلا علی الوجوب بنفسه و انما العقل کان ینتزع الوجوب لولا الترخیص و مع ورود الترخیص لا یتنزع الوجوب</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النکتة الاولی ان الجواب بقوله علیه السلام موسع علیک بایة عملت الظاهر فی التخییر الظاهری بین الروایتین لا الحکمین المدلولین کما عرفت شاهد علی</w:t>
      </w:r>
    </w:p>
    <w:p>
      <w:pPr>
        <w:pStyle w:val="BookText"/>
        <w:rPr/>
      </w:pPr>
      <w:r>
        <w:rPr>
          <w:rFonts w:ascii="IRNazanin" w:hAnsi="IRNazanin" w:eastAsia="IRNazanin"/>
          <w:color w:val="111111"/>
          <w:sz w:val="28"/>
          <w:sz w:val="28"/>
          <w:szCs w:val="28"/>
          <w:rtl w:val="true"/>
          <w:lang w:bidi="fa-IR"/>
        </w:rPr>
        <w:t>عدم جریان اصالة التطابق بین السؤال و الجواب فی المقام فلاوجه لحمل الجواب علی الحکم الواقعی و الالزم علیه ان یعین کیفیة عمله حتی یقتدی به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النکتة الثانیة ان عدوله علیه السلام عن الجواب عن سئوال السائل ظاهر فی انه لم یکن فی مقام الاجابة عن الواقع و إلّا لاجاب بما کان یفعل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بیان الحکم الظاهری من وظائفه أیضاً و قول السائل اختلف اصحابنا فی روایاتهم یساعد السؤال عن الوظیفة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امکان تأیید ما ذکر بما فی تعلیقة کتاب مباحث الأصول من ان الروایة بما أنها واردة عن الإمام الهادی علیه السلام و هو من الائمة المتأخرین الذین لعلهم کانوا یخططون لعصر الغیبة فقد یقول قائل حتی لو کان سئوال السائل عن الحکم الواقعی فالامام علیه السلام تعمّد الجواب عن الحکم الظاهری بالتخییر بین الروایتین تعلیما لطریقة الاستنباط التی تشتدّ الحاجة الیها لدی عصر الغیبة و لعله لهذا تری انه رغم ان السؤال کان عن ان الامام علیه السلام کیف یصنع حتی یقتدی السائل به ولکن الجواب لم یأت بلسان انی اصنع کذا بل جاء بلسان اجازة العمل بأی واحدة من الروایتین </w:t>
      </w:r>
      <w:r>
        <w:rPr>
          <w:rStyle w:val="FootnoteAnchor"/>
          <w:rtl w:val="true"/>
        </w:rPr>
        <w:footnoteReference w:id="337"/>
      </w:r>
      <w:r>
        <w:rPr>
          <w:rFonts w:ascii="IRNazanin" w:hAnsi="IRNazanin" w:eastAsia="IRNazanin"/>
          <w:color w:val="111111"/>
          <w:sz w:val="28"/>
          <w:sz w:val="28"/>
          <w:szCs w:val="28"/>
          <w:rtl w:val="true"/>
          <w:lang w:bidi="fa-IR"/>
        </w:rPr>
        <w:t>هذا کله بالنسبة الی الوجه الاول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الوجه الثانی ففیه ان المبنی المذکور غیر تام لان الوجوب و ان استفید بانتزاع العقل من الطلب عند عدم ورود الترخیص ولکنه ینعقد الظهور بتمامیة الکلام و عدم ورود الترخیص و مع انعقاد الظهور صار معارضا مع ما یأتی منفصلا فنفی المعارضة کماتری فان الظاهر من وجوب الصلاة علی الارض هو اشتراط الصحة بکون الصلاة علی الارض و هو ینافی الترخیص فی الصلاة فی المحمل فانه ظاهر فی عدم اشتراط الصحة بکونها علی الارض و بین الاشتراط و عدمه تعارض و مما ذکر یظهر ما فی</w:t>
      </w:r>
      <w:bookmarkStart w:id="415" w:name="pg13975_138470"/>
    </w:p>
    <w:p>
      <w:pPr>
        <w:pStyle w:val="BookText"/>
        <w:rPr/>
      </w:pPr>
      <w:bookmarkEnd w:id="415"/>
      <w:r>
        <w:rPr>
          <w:rFonts w:ascii="IRNazanin" w:hAnsi="IRNazanin" w:eastAsia="IRNazanin"/>
          <w:color w:val="111111"/>
          <w:sz w:val="28"/>
          <w:sz w:val="28"/>
          <w:szCs w:val="28"/>
          <w:rtl w:val="true"/>
          <w:lang w:bidi="fa-IR"/>
        </w:rPr>
        <w:t>دعوی ان دلیل جواز الصلاة فی المحمل یکون قرینة عرفیة علی حمل الأمر بالصلاة علی الارض علی الاستحباب و هذا الجمع العرفی یقتضی عملا ان یکون موسعا علی المکلف یعمل بأی الروایتین شاء لان الاولی تبیّن ما یکفی فی الاجزاء و الثانیة تبیّن ما هو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بین الاشتراط و عدمه یکون المعارضة و المستفاد من الروایتین هو الشرطیة لا الحکم التکلیفی فالاظهر ان المناقشات المذکورة حول صحیحة علی بن مهزیار مردودة عند التأمل التام و اللّه هو العالم</w:t>
      </w:r>
      <w:r>
        <w:rPr>
          <w:rFonts w:eastAsia="IRNazanin" w:cs="IRNazanin"/>
          <w:color w:val="111111"/>
          <w:sz w:val="28"/>
          <w:szCs w:val="28"/>
          <w:rtl w:val="true"/>
          <w:lang w:bidi="fa-IR"/>
        </w:rPr>
        <w:t>.</w:t>
      </w:r>
    </w:p>
    <w:p>
      <w:pPr>
        <w:pStyle w:val="Heading5"/>
        <w:numPr>
          <w:ilvl w:val="4"/>
          <w:numId w:val="1"/>
        </w:numPr>
        <w:rPr/>
      </w:pPr>
      <w:bookmarkStart w:id="416" w:name="__RefHeading___Toc1558839_3381743652"/>
      <w:bookmarkStart w:id="417" w:name="_Toc151"/>
      <w:bookmarkEnd w:id="416"/>
      <w:r>
        <w:rPr>
          <w:rtl w:val="true"/>
        </w:rPr>
        <w:t>ومنها</w:t>
      </w:r>
      <w:r>
        <w:rPr>
          <w:rtl w:val="true"/>
        </w:rPr>
        <w:t>:</w:t>
      </w:r>
      <w:r>
        <w:rPr>
          <w:rtl w:val="true"/>
        </w:rPr>
        <w:t>موثقة سماعة عن أبی عبداللّه علیه السلام</w:t>
      </w:r>
      <w:bookmarkEnd w:id="417"/>
    </w:p>
    <w:p>
      <w:pPr>
        <w:pStyle w:val="Heading6"/>
        <w:numPr>
          <w:ilvl w:val="5"/>
          <w:numId w:val="1"/>
        </w:numPr>
        <w:rPr/>
      </w:pPr>
      <w:bookmarkStart w:id="418" w:name="__RefHeading___Toc1558841_3381743652"/>
      <w:bookmarkStart w:id="419" w:name="_Toc152"/>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قال سألته عن رجل اختلف علیه رجلان من أهل دینه فی أمر کلاهما یرویه أحدهما یأمر بأخذه و الآخر ینهاه عنه کیف یصنع فقال یرجئه حتی یلقی من یخبره فهو فی سعة حتی یلقاه و فی روایة اخری بایهما اخذت من باب التسلیم وسعک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بدعوی ان موضوع السؤال هو الاختلاف الناشی عن اختلاف الخبرین المتعارضین و قد حکم الامام علیه السلام فیه بالامرین أحدهما انه یرجئه حتی یکشف الحکم الواقعی و هو المستفاد من قوله یرجئه حتی یلقی من یخبره و هو الامام علیه السلام مثلا و ثانیهما ان وظیفته الفعلیة هی التخییر و هو مستفاد من قوله فهو فی سعة حتی یلقاه‌أی فی سعة فی الأخذ بایة الروایتین شاء</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المحقّق الداماد قدس سره بانه یحتمل ان یکون المراد کون المکلف فی سعة من الأمر و النهی الواقعیین لا انه فی سعة من الأخذ بایهما شاء من الخبرین و الشاهد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معناه تأخیر الأمر و عدم الافتاء بمضمون أحدهما حتی یلقی الإمام و یسأله مع انه لو کان حکم</w:t>
      </w:r>
    </w:p>
    <w:p>
      <w:pPr>
        <w:pStyle w:val="BookText"/>
        <w:rPr/>
      </w:pPr>
      <w:r>
        <w:rPr>
          <w:rFonts w:ascii="IRNazanin" w:hAnsi="IRNazanin" w:eastAsia="IRNazanin"/>
          <w:color w:val="111111"/>
          <w:sz w:val="28"/>
          <w:sz w:val="28"/>
          <w:szCs w:val="28"/>
          <w:rtl w:val="true"/>
          <w:lang w:bidi="fa-IR"/>
        </w:rPr>
        <w:t>المسألة الأخذ بأحدهما مخیر اجاز الافتاء و انتسابه الی اللّه تعالی فالامر بالتأخر و ارجاع الأمر الی الإمام دلیل علی عدم جواز الأخذ بهذا المعنی أللّهمّ إلّا أن یکون المراد تأخیر الأمر و عدم القول فیه بالاراء و الاهواء فلاینافی جواز الأخذ باحدهما و هو کماتری خلاف الظاهر بل الظاهر المعنی الاوّل و حینئذٍ کان المراد من السعة هو الحکم الواقعی الموجود فی البین فتأمل</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لعل وجه التامل ان الخبر یدل علی أمرین بالفقرتین تأخیر الأمر و عدم القول بالاراء و الاهواء بقوله یرجئه حتی یلقی من یخبره و جواز الأخذ باحدهما و العمل به بقوله فهو فی سعة حتی یلقاه و لا منافاة بینهما فاذا عرفت ذلک فاتضح ان الأمر بالتوقف و التأخیر من جهة الأمر الاوّل أی اختیار أحدهما بعنوان انه هو الحکم الواقعی لا من جهة الأخذ بأحد الخبرین بعنوان الوظیفة الفعلیة بل هو فی سعة فی الأخذ بأی منهما و التوسعة بواسطة الاختیار فی الأخذ متصورة بخلاف التوسعة بواسطة الارجاء فانه لا معنی له إلّا اذا قلنا بلزوم الالتزام بالاحکام متعینا فالتأخیر فیه یحتاج الی التوسعة ولکنه اول الکلام و مما ذکر یظهر ما فی کلام المحقّق الاصفهانی حیث قال ان هذه الروایة مقیدة بصورة التمکن من لقاء الامام علیه السلام القائم بالامر فی کل عصر و صورة ترقب لقائه بل مقیدة بصورة التمکن من کل من یخبره بحکم الواقعة کنّوابه علیه السلام عموما او خصوصا فلیست من ادلة التخییر بل من ادلة التوقف انتهی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ان التوقف فی اختیار احدهما بعنوان الحکم الواقعی لا ینافی جواز الاخذ باحدهما بعنوان الوظیفة الفعلیة الظاهریة عند التحیر حتی یتمکن عن کشف الواقع بلقاء الامام او نوابه علیه السلام کسائر الاحکام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السیّد المحقّق الخوئی قدس سره علی الاستدلال بالروایة بان موردها دوران الأمر بین المحذورین حیث ان أحد الخبرین یأمر و الآخر ینهی و العقل یحکم فیه بالتخییر بین الفعل و الترک و قول الامام علیه السلام لا یدل علی أزید منه</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فهذه الروایة لا تدلّ علی شیء جدید زائد علی القواعد العقلیة بل مفادها هو التخییر العقلی و قد أجاب عنه الشهید الصدر قدس سره اولا بأن دوران الأمر بین المحذورین الّذی تجری فیه أصالة التخییر عبارة عما لو علمنا بجنس الالزام و ترددنا بین الوجوب و التحریم و اما اذا شککنا فی الوجوب و التحریم معا فلااشکال فی اجراء البراءة عنهما معا فان کان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السائل افترض العلم من الخارج فهذا شیء لم یرد عنه ذکر فی هذه الروایة و لم یفرض سماعة العلم بالالزام فی المقام بل الغالب فی مثل هذه الموارد انه کما یحتمل کذب أحد الخبرین او یعلم به کذلک یحتمل کذبهما معا و ان کان مقصوده ان جامع الالزام یثبت بنفس مجموع هذین الخبرین فهذا لیس علی طبق القاعدة و انما هو شیء علی خلاف القاعدة نفترض استفادته من الأخبار العلاجیة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شیء جدید و علیه لا یصح قوله ان الخبر لا یدل علی ازید من التخییر العقلی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انه لو سلمنا دوران الأمر بین المحذورین فی المقام فلیس متی ما دار الأمر بین المحذورین جرت اصالة التخییر بل انما تجری اصالة التخییر ان لم یکن عندنا مرجع من قبیل عموم فوقانی او استصحاب نرجع الیه و الا فلا معنی لاصالة التخییر فاطلاق هذه الروایة لفرض وجود مرجع من هذا القبیل یرجع الیه بعد تساقط الخبرین یدل مثلا علی ما یقوله المشهور من التخییر عند تعارض الخبرین</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دعوی اختصاص الموثقة بمورد اختلاف المفتیین و لا تعم اختلاف الروایتین عند المجتهد المفتی و ذلک ان قوله فی السؤال اختلف علیه رجلان من أهل دینه کلاهما یرویه أحدهما یأمر باخذه و الآخر ینهاه عنه حیث اوضح الاختلاف المستند الی الروایة بان أحدهما یأمر بأخذه و الآخر ینهاه یدل علی ان مرتبة السائل لدی المسئول عنه مرتبة من یأتمر بامره او ینتهی عن نهیه و هذه مناسبة لمرتبة المستفتی من المفتی لا الراوی من راو آخر الّذی ربما کان هو افقه من الناقل</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مندفعة بان الظاهر من قوله اختلف علیه رجلان من اهل دینه فی امر کلاهما یرویه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بأخذه و الآخر ینهاه عنه ان الأمر بالأخذ و النهی عنه مستندان الی الروایة لا رأیهما فلاوجه لاختصاص الموثقه بمورد اختلاف المفتین و لو کان المراد بیان الفتوی لما کان حاجة الی قوله کلاهما یرویه بل یکفی نفس الفتوی للتبعیة للمستفتین و لا مجال أیضاً بعد رجوع المستفتی الی المفتی و امره او نهیه لا رجاء الأمر حتی یلقی بل له الأخذ بقول المفتی فتدبّر جیّداً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الشهید الصدر علی الاستدلال بالروایة بان التحقیق عدم تمامیة دلالة الروایة فی المقام علی مختار المشهور لقوة احتمال کونها فی اصول الدین و ذلک لما جاء فیها من التعبیر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یأمر باخذه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الأخذ انما یناسب الاعتقادیات لاالاعمال و اما فی الاعمال فینبغی ان یقال مثلا أحدهما یأمر بفعله و الآخر ینهاه عنه و هذا ان لم یکن قرینة علی صرف الروایة الی الاعتقادیات فلاأقل من انه یوجب الاجمال علی أن دوران الأمر بین الوجوب و الحرمة انما یکون غالبا فی الاعتقادیات و اما فی الفروع فهو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یترک هذا الشیء بکلا جانبیه و لا یلتزم بأحد الاعتقادین حتی یلقی من یخبره و یلتئم مع هذا المعنی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 فی سعة من الاعتقاد و الالتزام بشیء فی المقام فلایلتزم بأحدهما حتی یلقاه فتفسیر السعة بالتخییر انما یناسب فرض عدم اختصاص الروایة باصول الدین و اما اذا استظهرنا اختصاصها باصول الدین و الاعتقادیات فمعنی السعة هو عدم لزوم الالتزام و الاعتقاد بأحد الطرفین</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لقائل ان یقول اولا ان الأخذ لا یختص بالاعتقادیات بل یعم الأخذ بأحد الخبرین الدالین علی حکم الاعمال بعنوان الحجة الفعلیة و یصدق علی من روی أحد الخبرین و یقول اعمل به أنه یأمر بأخذه فلایکون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یأمر باخذه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علی ارادة خصوص الاعتقادیات او موجبا للاجمال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بعد وضوح عدم اختصاص الأخذ بالاعتقادیات یظهر انه لا وجه لتأیید الاختصاص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ان مفاد الروایة امراًن أحدهما ان اکتشاف الحکم الواقعی بالخبر فهو موکول الی من یخبره و هو الامام علیه السلام و نوابّه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الفقرة تدّل علی ذلک الأمر و حاصله هو التوقف عن ذلک حتی یلقی الامام و ثانیهما ان الوظیفة هو الأخذ بأحد الخبرین فی مقام الوظیفة العملیة حتی یلقی الامام علیه السلام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هذا الأمر و لا منافاة بینهما و بالجملة فلامؤید لکون المراد من الأخذ هو الاخذ فی الاعتقادیات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شمول الروایة للاخذ فی الاعتقادیات بعید فضلا عن اختصاصهابها و یؤید ذلک بل یشهد له قوله کیف یصنع فان الظاهر منه ان مقصود السائل هو رفع</w:t>
      </w:r>
    </w:p>
    <w:p>
      <w:pPr>
        <w:pStyle w:val="BookText"/>
        <w:rPr/>
      </w:pPr>
      <w:r>
        <w:rPr>
          <w:rFonts w:ascii="IRNazanin" w:hAnsi="IRNazanin" w:eastAsia="IRNazanin"/>
          <w:color w:val="111111"/>
          <w:sz w:val="28"/>
          <w:sz w:val="28"/>
          <w:szCs w:val="28"/>
          <w:rtl w:val="true"/>
          <w:lang w:bidi="fa-IR"/>
        </w:rPr>
        <w:t>التحیّر من جهة الاعمال و هذا لا یساعد مع ارادة الأخذ فی اصول الدین و الاعتقادیات کما لایخفی و منها مکاتبة الحمیری و معتبرته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الاحتجاج و مما خرج عن صاحب الزمان صلوات اللّه علیه من جوابات المسائل الفقهیة أیضاً ما سأله فیها محمّدبن عبداللّه‌بن جعفر الحمیری فیما کتب الیه الی أن قال کتاب آخر لمحمّدبن عبداللّه بن جعفر الحمیری أیضاً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ذلک فرأیک ادام اللّه عزک فی تأمل رقعتی و التفضل بما أسال من ذلک لاضیفه الی سایر أیادیک عندی و مننک علیّ و احتجت ادام اللّه عزک ان یسألنی بعض الفقهاء عن المصلی اذا قام من التشهد الاوّل الی الرکعة الثالثة هل یجب علیه ان یکبّر فان بعض أصحابنا قال لا یجب علیه التکبیر و یجزیه ان یقول بحول اللّه و قوته أقوم و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ان فیه 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أحدهما فانه اذا انتقل من حالة الی حالة اخری فعلیه التکبیر و اما الآخر فانه روی انه اذا رفع رأسه من السجدة الثانیة فکبر ثمّ جلس ثمّ قام فلیس علیه فی القیام بعد القعود تکبیر و کذلک فی التشهد الاوّل یجری هذا المجری و بایهما أخذت من جهة التسلیم کان صوابا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تقریب الاستدلال ان الامام علیه السلام جعل فی الخبرین المختلفین الأخذ بأیّ الحدیثین أراد المکلف من جهة التسلیم صوابا و حیث لا خصوصیة للمورد یکون الأمر کذلک فی کل خبرین متعارضین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السیّد المحقّق الخوئی قدس سره بأن مورد هذه الروایة خارج عن محل الکلام فان النسبة بین الخبرین الذین دلت هذه الروایة علی التخییر بینهما هی العموم المطلق و مقتضی الجمع العرفی هو التخصیص و الحکم بعدم استحباب التکبیر فی مورد</w:t>
      </w:r>
    </w:p>
    <w:p>
      <w:pPr>
        <w:pStyle w:val="BookText"/>
        <w:rPr/>
      </w:pPr>
      <w:r>
        <w:rPr>
          <w:rFonts w:ascii="IRNazanin" w:hAnsi="IRNazanin" w:eastAsia="IRNazanin"/>
          <w:color w:val="111111"/>
          <w:sz w:val="28"/>
          <w:sz w:val="28"/>
          <w:szCs w:val="28"/>
          <w:rtl w:val="true"/>
          <w:lang w:bidi="fa-IR"/>
        </w:rPr>
        <w:t>السؤال فحکم الامام علیه السلام بالتخییر انما هو لکون المورد من الامور المستحبة فلابأس بالأخذ بکل من الخبرین اذ مقتضی التخصیص و ان کان عدم استحباب التکبیر الا ان الأخذ بالخبر و الاتیان بالتکبیر أیضاً لا بأس به لان التکبیر ذکر فی نفسه و بالجملة لابدّ من الاقتصار علی مورد الروایة اذ لیس فی کلام الامام علیه السلام إطلاق او عموم یوجب التعدی عن موردها الی غیره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هذا مضافاً الی ان موردها هو المستحبات المبنی أمرها علی التخفیف و السهولة فلایستلزم التخییر فیها التخییر فی الالزامیات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شیخنا الاُستاذ الأراکی قدس سره بان مقتضی قوله علیه السلام فی الجواب عن ذلک ان فیه حدیثین و قوله فی ذیل الروایة و بایهما اخذت من باب التسلیم کان صوابا ان الملاک هو مجییء الحدیثین المختلفین و لا تأثیر للمورد و علیه فلایضرّ ان موردها هو المستحبات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الجواب عن ما قاله السیّد المحقّق الخوئی قدس سره من انه لا بأس بالأخذ بکل من الخبرین اذ مقتضی التخصیص و ان کان عدم استحباب التکبیر الا ان الأخذ بالخبر و الاتیان بالتکبیر أیضاً لا بأس به لان التکبیر ذکر فی نفسه بان مورد السؤال هو التکبیر بعنوان الجزء المستحب للصلاة لا بعنوان انه ذکر فی نفسه فالجواب المذکور فی کلام السیّد المحقّق الخوئی قدس سره لا یصلح للجواب عن السؤال المذکور فاللازم هو ان یقال بان السؤال عن حکم الحدیثین المختلفین و کان المورد من موارد التعارض بناء علی کون الحدیث المطلق واردا مورد الحاجة و کان الحکم فی ذلک الوقت هو المطلق فیعارض مع الحدیث المقید الدال علی عدم استحباب التکبیر فمقتضی القاعدة حینئذٍ هو الحکم بنسخ الحکم المطلق ولکن الحدیث یدل علی عدم</w:t>
      </w:r>
    </w:p>
    <w:p>
      <w:pPr>
        <w:pStyle w:val="BookText"/>
        <w:rPr/>
      </w:pPr>
      <w:r>
        <w:rPr>
          <w:rFonts w:ascii="IRNazanin" w:hAnsi="IRNazanin" w:eastAsia="IRNazanin"/>
          <w:color w:val="111111"/>
          <w:sz w:val="28"/>
          <w:sz w:val="28"/>
          <w:szCs w:val="28"/>
          <w:rtl w:val="true"/>
          <w:lang w:bidi="fa-IR"/>
        </w:rPr>
        <w:t>النسخ و بقائه علی ما هو علیه فیکون المکلف بعد بقاء الحکم المطلق مخیرا بین أن یأتی بالتکبیر بعنوان الجزء المستحب و ان لا یأتی به بعنوان انه لیس بجزء مستحب فیصح الجواب حینئذٍ بالتخییر فی الأخذ بالروایة و یکون مطابقا للسئوال او ان یقال بان المعروف فی المستحبات هو حمل المطلق و المقید علی مراتب الفضیلة و علیه فالجمع بین ما دلّ علی ان علیه التکبیر فی جمع موارد الانتقال من حالة الی اخری و ما دلّ علی انه لیس علیه تکبیر فی القیام بعد الجلوس المتعقب للتکبیر هو ان فضیلة التکبیر هنا لیس علی حد سائر الحالات و علیه فیجوز الاتیان بالتکبیر بعنوان جزء الصلوة الاستحبابی فیوافق مع السؤال فی الروایة ولکنه خلاف الظاهر لان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فی القیام بعد القعود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نفی الفضیلة راسا لا المرتبة الخاصة من الفضیلة التی تکون فی سائر الحالات کما لا یخفی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یدعی ان الروایة اجنبیة عن المقام و هو التعارض لان الخبرین و ان کانا 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لزوم التکبیر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انهما لیسا متعارضین فی مورد سئوال السائل و هو التکبیر فی القیام بعد التشهد الاوّل لان الخبر الثانی انما دلّ علی نفی التکبیر فی القیام بعد الجلوس و هذا لا ینافی کون القیام بعد التشهد یستوجب التکبیر و هذا بناء علی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التشهد الاوّل یجری هذا المجری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تتمّة للخبر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الخبر الثانی معارضا مع ما دل علی ان القیام بعد التشهد یستوجب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کلام لصاحب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w:t>
      </w:r>
      <w:r>
        <w:rPr>
          <w:rStyle w:val="FootnoteAnchor"/>
          <w:rtl w:val="true"/>
        </w:rPr>
        <w:footnoteReference w:id="346"/>
      </w:r>
      <w:r>
        <w:rPr>
          <w:rFonts w:ascii="IRNazanin" w:hAnsi="IRNazanin" w:eastAsia="IRNazanin"/>
          <w:color w:val="111111"/>
          <w:sz w:val="28"/>
          <w:sz w:val="28"/>
          <w:szCs w:val="28"/>
          <w:rtl w:val="true"/>
          <w:lang w:bidi="fa-IR"/>
        </w:rPr>
        <w:t>علی هذا الاحتمال أیضاً تکون الروایة أجنبیة عن المقصود و لابدّ من حملها علی التخییر الواقعی و هذا</w:t>
      </w:r>
      <w:bookmarkStart w:id="420" w:name="pg13975_138478"/>
    </w:p>
    <w:p>
      <w:pPr>
        <w:pStyle w:val="BookText"/>
        <w:rPr/>
      </w:pPr>
      <w:bookmarkEnd w:id="420"/>
      <w:r>
        <w:rPr>
          <w:rFonts w:ascii="IRNazanin" w:hAnsi="IRNazanin" w:eastAsia="IRNazanin"/>
          <w:color w:val="111111"/>
          <w:sz w:val="28"/>
          <w:sz w:val="28"/>
          <w:szCs w:val="28"/>
          <w:rtl w:val="true"/>
          <w:lang w:bidi="fa-IR"/>
        </w:rPr>
        <w:t>یکفینا الاجمال و عدم الظهور فی کون تلک الفقرة تتمّة للخبر الثانی فوجود هذا الاحتمال یکفی لاسقاط هذا الحدیث عن الاستدلال للتخییر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اجیب عنه فی ذیل مباحث الأصول بان الظاهر انه حتی لو کان هذا کلاما للامام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به بیان ان خبر نفی التکبیر بعد الجلوس من السجدة الثانیة یشمل فرض التشهد أیضاً</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مع شمول خبر نفی التکبیر بعد الجلوس لفرض التشهد فالروایات فی مورد سئوال السائل تکون متعارضة اذ بعضها یدلّ علی ثبوت التکبیر لفرض التشهد و بعضها الآخر یدل علی نفی التکبیر فی فرض التشهد و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بایّهما اخذت من جهة التسلیم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التخییر الظاهری بینهما بعد کون الروایات متعارضة و دعوی وجود الجمع العرفی و هو حکومة الخبر الثانی بالنسبة الی الخبر الاوّل مندفعة بان الحکومة لا شاهد لها و ان ارید منها کون النسبة بینهما هو الاطلاق و التقیید فقد عرفت من ان المطلق الوارد فی مورد الحاجة یعارض المقید فتدبّر جیّداً</w:t>
      </w:r>
      <w:r>
        <w:rPr>
          <w:rFonts w:eastAsia="IRNazanin" w:cs="IRNazanin"/>
          <w:color w:val="111111"/>
          <w:sz w:val="28"/>
          <w:szCs w:val="28"/>
          <w:rtl w:val="true"/>
          <w:lang w:bidi="fa-IR"/>
        </w:rPr>
        <w:t>.</w:t>
      </w:r>
    </w:p>
    <w:p>
      <w:pPr>
        <w:pStyle w:val="Heading6"/>
        <w:numPr>
          <w:ilvl w:val="5"/>
          <w:numId w:val="1"/>
        </w:numPr>
        <w:rPr/>
      </w:pPr>
      <w:bookmarkStart w:id="421" w:name="__RefHeading___Toc1558843_3381743652"/>
      <w:bookmarkStart w:id="422" w:name="_Toc153"/>
      <w:bookmarkEnd w:id="421"/>
      <w:r>
        <w:rPr>
          <w:rtl w:val="true"/>
        </w:rPr>
        <w:t>بقی شیء</w:t>
      </w:r>
      <w:bookmarkEnd w:id="42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الظاهر من کلمة حدیثین هو اخباره علیه السلام القطعی بحدیث اجداده علیهم السلام بهذین الکلامین و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یقصد روایة هو علیه السلام یمضی ورودها بنفس هذا النقل فعندئذ تخرج هذه المکاتبة عما نحن بصدده رأسا لاننا نتکلم فی خبرین متعارضین غیر مقطوعی الصدور و لو فرض ثبوت التخییر فی مقطوعی الصدور لا یمکن التعدی عنهما الی غیر مقطوعی الصدور</w:t>
      </w:r>
      <w:r>
        <w:rPr>
          <w:rFonts w:eastAsia="IRNazanin" w:cs="IRNazanin"/>
          <w:color w:val="111111"/>
          <w:sz w:val="28"/>
          <w:szCs w:val="28"/>
          <w:rtl w:val="true"/>
          <w:lang w:bidi="fa-IR"/>
        </w:rPr>
        <w:t xml:space="preserve">. </w:t>
      </w:r>
      <w:r>
        <w:rPr>
          <w:rStyle w:val="FootnoteAnchor"/>
          <w:rtl w:val="true"/>
        </w:rPr>
        <w:footnoteReference w:id="349"/>
      </w:r>
      <w:bookmarkStart w:id="423" w:name="pg13975_138479"/>
    </w:p>
    <w:p>
      <w:pPr>
        <w:pStyle w:val="BookText"/>
        <w:rPr/>
      </w:pPr>
      <w:bookmarkEnd w:id="423"/>
      <w:r>
        <w:rPr>
          <w:rFonts w:ascii="IRNazanin" w:hAnsi="IRNazanin" w:eastAsia="IRNazanin"/>
          <w:color w:val="111111"/>
          <w:sz w:val="28"/>
          <w:sz w:val="28"/>
          <w:szCs w:val="28"/>
          <w:rtl w:val="true"/>
          <w:lang w:bidi="fa-IR"/>
        </w:rPr>
        <w:t>و فیه منع الظهور المذکور بل المستفاد منه هو ذکر الضابطة فی الروایات الواردة المتعارضة و لا نظر له الی ما حدث اجداده بالامامة او بالطرق القطعیة و لا شاهد له هذا مضافاً الی ما أفاده المقرر فی ذیل الصفحة من ان هذه الروایة مرویة عن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غیبته فمن الطبیعی کما قلنا ان یکون بصدد تعلیم طریقة الاستنباط من الروایات المرویة و هذا یسقط ظهور العبارة فی ارادة قطعیة الحدیثین بل یوجب الظهور فی النظر الی الروایات المتعارفة و التی هی غیر قطعیة الصدور او یوجب الاطلاق علی أقل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فیجوز الاستدلال بهذا الحدیث لمقامنا من التخییر الظاهری</w:t>
      </w:r>
      <w:r>
        <w:rPr>
          <w:rFonts w:eastAsia="IRNazanin" w:cs="IRNazanin"/>
          <w:color w:val="111111"/>
          <w:sz w:val="28"/>
          <w:szCs w:val="28"/>
          <w:rtl w:val="true"/>
          <w:lang w:bidi="fa-IR"/>
        </w:rPr>
        <w:t>.</w:t>
      </w:r>
    </w:p>
    <w:p>
      <w:pPr>
        <w:pStyle w:val="Heading6"/>
        <w:numPr>
          <w:ilvl w:val="5"/>
          <w:numId w:val="1"/>
        </w:numPr>
        <w:rPr/>
      </w:pPr>
      <w:bookmarkStart w:id="424" w:name="__RefHeading___Toc1558845_3381743652"/>
      <w:bookmarkStart w:id="425" w:name="_Toc154"/>
      <w:bookmarkEnd w:id="424"/>
      <w:r>
        <w:rPr>
          <w:rtl w:val="true"/>
        </w:rPr>
        <w:t xml:space="preserve">تنبیه </w:t>
      </w:r>
      <w:r>
        <w:rPr>
          <w:rtl w:val="true"/>
        </w:rPr>
        <w:t>:</w:t>
      </w:r>
      <w:r>
        <w:rPr>
          <w:rtl w:val="true"/>
        </w:rPr>
        <w:t>فی تمامیة هذه الروایة</w:t>
      </w:r>
      <w:bookmarkEnd w:id="425"/>
    </w:p>
    <w:p>
      <w:pPr>
        <w:pStyle w:val="BookText"/>
        <w:rPr/>
      </w:pPr>
      <w:r>
        <w:rPr>
          <w:rFonts w:ascii="IRNazanin" w:hAnsi="IRNazanin" w:eastAsia="IRNazanin"/>
          <w:color w:val="111111"/>
          <w:sz w:val="28"/>
          <w:sz w:val="28"/>
          <w:szCs w:val="28"/>
          <w:rtl w:val="true"/>
          <w:lang w:bidi="fa-IR"/>
        </w:rPr>
        <w:t>و هو انه لا یذهب علیک ان صاحب الوسائل قال و اعلم انه قد روی الشیخ فی کتاب الغیبة جمیع مسائل محمد بن عبداللّه بن جعفر الحمیری عن صاحب الزمان علیه السلام عن جماعة عن ابی الحسن محمد بن احمد بن داود قال وجدت بخطّ احمد بن ابراهیم النوبختی و املاء ابی القاسم الحسین بن روح و ذکر المسائل کما رواها الطبرسی و أوردناها بروایته</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قال الشیخ فی الفهرست محمد بن احمد بن داود له کتب منها کتاب المزار الکبیر حسن و کتاب الذخائر الّذی جمعه کتاب حسن و کتاب الممدوحین المذمومین و غیر ذلک اخبرنا بکتبه و روایاته جماعة منهم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عبیداللّه و احمد بن عبدون کلهم عنه انتهی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 التوثیق فان نقل کتبه توسط الجماعة المذکورین سیّما الشیخ المفید یکفی فی حصول الاطمئنان بوثاقته</w:t>
      </w:r>
      <w:r>
        <w:rPr>
          <w:rFonts w:eastAsia="IRNazanin" w:cs="IRNazanin"/>
          <w:color w:val="111111"/>
          <w:sz w:val="28"/>
          <w:szCs w:val="28"/>
          <w:rtl w:val="true"/>
          <w:lang w:bidi="fa-IR"/>
        </w:rPr>
        <w:t>.</w:t>
      </w:r>
      <w:bookmarkStart w:id="426" w:name="pg13975_138480"/>
    </w:p>
    <w:p>
      <w:pPr>
        <w:pStyle w:val="BookText"/>
        <w:rPr/>
      </w:pPr>
      <w:bookmarkEnd w:id="426"/>
      <w:r>
        <w:rPr>
          <w:rFonts w:ascii="IRNazanin" w:hAnsi="IRNazanin" w:eastAsia="IRNazanin"/>
          <w:color w:val="111111"/>
          <w:sz w:val="28"/>
          <w:sz w:val="28"/>
          <w:szCs w:val="28"/>
          <w:rtl w:val="true"/>
          <w:lang w:bidi="fa-IR"/>
        </w:rPr>
        <w:t>ثمّ قوله وجدت بخط احمد بن ابراهیم النوبختی و املاء أبی القاسم الحسین بن روح یکفی فی شهادته علی کون ذلک کله باملاء ابی القاسم حسین بن روح</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فتحصّل تمامیة هذه الروایة دلالة و سندا علی ثبوت التخییر الظاهری فی الخبرین المتعارضین</w:t>
      </w:r>
      <w:r>
        <w:rPr>
          <w:rFonts w:eastAsia="IRNazanin" w:cs="IRNazanin"/>
          <w:color w:val="111111"/>
          <w:sz w:val="28"/>
          <w:szCs w:val="28"/>
          <w:rtl w:val="true"/>
          <w:lang w:bidi="fa-IR"/>
        </w:rPr>
        <w:t>.</w:t>
      </w:r>
    </w:p>
    <w:p>
      <w:pPr>
        <w:pStyle w:val="Heading5"/>
        <w:numPr>
          <w:ilvl w:val="4"/>
          <w:numId w:val="1"/>
        </w:numPr>
        <w:rPr/>
      </w:pPr>
      <w:bookmarkStart w:id="427" w:name="__RefHeading___Toc1558847_3381743652"/>
      <w:bookmarkStart w:id="428" w:name="_Toc155"/>
      <w:bookmarkEnd w:id="427"/>
      <w:r>
        <w:rPr>
          <w:rtl w:val="true"/>
        </w:rPr>
        <w:t>ومنها</w:t>
      </w:r>
      <w:r>
        <w:rPr>
          <w:rtl w:val="true"/>
        </w:rPr>
        <w:t>:</w:t>
      </w:r>
      <w:r>
        <w:rPr>
          <w:rtl w:val="true"/>
        </w:rPr>
        <w:t>خبر الحرث بن المغیرة المروی فی الاحتجاج مرسلا عن أبی عبداللّه علیه السلام</w:t>
      </w:r>
      <w:bookmarkEnd w:id="428"/>
    </w:p>
    <w:p>
      <w:pPr>
        <w:pStyle w:val="BookText"/>
        <w:rPr/>
      </w:pPr>
      <w:r>
        <w:rPr>
          <w:rFonts w:ascii="IRNazanin" w:hAnsi="IRNazanin" w:eastAsia="IRNazanin"/>
          <w:color w:val="111111"/>
          <w:sz w:val="28"/>
          <w:sz w:val="28"/>
          <w:szCs w:val="28"/>
          <w:rtl w:val="true"/>
          <w:lang w:bidi="fa-IR"/>
        </w:rPr>
        <w:t>قال اذا سمعت من اصحابک الحدیث و کلهم ثقة فموسع علیک حتی تری القائم علیه السلام فترد الیه</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أورد علیه فی مصباح الأصول بأن هذه الروایة مضافاً الی ضعف سندها بالارسال لادلالة لها علی حکم المتعارضین کماتری و مفادها حجیة أخبار الثقه الی ظهور الحجة علیه السلام</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الشهید الصدر قدس سره من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مأخوذا بنحو المجموعیة أی ان وثاقة الجمیع هی الدخیلة فی الحکم فلو فرضت و ثاقة بعض دون بعض لم یثبت الحکم بالسعة کان ذلک قرینة علی أن مفروض الکلام هو الأخبار المتعارضة و ان المقصود هو التخییر لا حجیة خبر الثقة فان وثاقة الکل انما تؤثر فی المتعارضین من باب انه لو کان أحدهما ثقة دون الآخر لم تکن عندنا حجتان متعارضتان و قد یکون التخییر فی خصوص ما اذا کان کلاهما ثقة و کلتاهما حجة فی نفسهما اما لو فرض ان المقصود بیان حجیة خبر الثقة فلامعنی لدخل و ثاقة الکل بنحو المجموعیة بل لابدّ ان یکون بنحو الانحلال الی أن قال و قد</w:t>
      </w:r>
    </w:p>
    <w:p>
      <w:pPr>
        <w:pStyle w:val="BookText"/>
        <w:rPr/>
      </w:pPr>
      <w:r>
        <w:rPr>
          <w:rFonts w:ascii="IRNazanin" w:hAnsi="IRNazanin" w:eastAsia="IRNazanin"/>
          <w:color w:val="111111"/>
          <w:sz w:val="28"/>
          <w:sz w:val="28"/>
          <w:szCs w:val="28"/>
          <w:rtl w:val="true"/>
          <w:lang w:bidi="fa-IR"/>
        </w:rPr>
        <w:t>تحصل بکل ما ذکرناه ان هذه الروایة تامة دلالة الا أنها ساقطة سندا</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لقائل ان یقول لعل المراد من قوله علیه السلام اذا سمعت من أصحابک الحدیث و کلهم ثقة ان مجموع من وقع فی السند ثقة فلامانع من ان یکون المراد هو حجیة خبر الثقة نعم سیأتی بیان آخر من سیّدنا الاُستاذ یدل علی ان المراد هو الاحادیث المتعارضة لا حجیة خبر الثقة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تذییل التوسعة المذکورة بالرد الی القائم علیه السلام الّذی هو فی معنی استعلام الأمر عنه ربما یدل علی ان لیس له الافتاء بمضمون شیء من المتعارضین بل علیه التوقف عن الفتوی حتی یری القائم علیه السلام و یستخبره فهذا الذیل یمنع عن انعقاد الاطلاق للتوسعة و یوجب اختصاصها بسعة الأمر علیه فی مجرد مقام العمل</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ان مفروض الکلام هو الأخبار المتعارضة و ان المقصود من السعة هو التخییر و الظاهر من التخییر فی الأخبار المتعارضة هو التخییر فی الأخذ و الفتوی به فی مرحلة الظاهر و الحکم بالتوقف فی الأخذ و الفتوی به لا یساعد إطلاق الوسعة و ان قلنا بالتخییر فی مجرد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لعل المقصود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الی البراءة بعد تساقطهما لا التوسعة بلحاظ التخییر بین الخبرین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أفاده الشهید الصدر قدس سره من انه بعد تساقطهما لیس المرجع دائما هو البراءة و نحوها مما تفید السعة بل قد یکون المرجع استصحاب الفساد او اصالة البطلان و نحو ذلک مما لا یمّت الی السعة بصلة بل یوجب التضییق</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أوضح سیّدنا</w:t>
      </w:r>
    </w:p>
    <w:p>
      <w:pPr>
        <w:pStyle w:val="BookText"/>
        <w:rPr/>
      </w:pPr>
      <w:r>
        <w:rPr>
          <w:rFonts w:ascii="IRNazanin" w:hAnsi="IRNazanin" w:eastAsia="IRNazanin"/>
          <w:color w:val="111111"/>
          <w:sz w:val="28"/>
          <w:sz w:val="28"/>
          <w:szCs w:val="28"/>
          <w:rtl w:val="true"/>
          <w:lang w:bidi="fa-IR"/>
        </w:rPr>
        <w:t>الاُستاذ دلالتها علی حکم المتعارضین بان احتمال کون المراد حجیة قول الثقة من دون ملاحظة حال التعارض متفرع علی ان یکون المراد من القائم مولانا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فی زمانه یرتفع الأحکام الظاهریة و یجد کل أحد أحکامه الواقعیة من ساحته کما فی بعض الأخبار او بطریق آخر فیصح حینئذٍ تحدید حجیة قول الثقة بملاقاته و اما بناء علی أن یکون المراد منه مطلق الحجة اعنی امام الوقت فلیس المراد ذلک اذ حجیة قول الثقة غیر مغیّ بلقاء الإمام کما یشعر به قوله علیه السلام و لا یجوز لاحد من موالینا التشکیک فیما یرویه عنا ثقاتنا او رواة احادیثنا و یشعر به أیضاً قول حماد بن عیسی له حفظت کتاب حریز حیث لم یردعه الامام علیه السلام و لم یقل له کتابه لیس بحجة لک او ایتنی و نحو ذلک من التعبیرات الکاشفة عن عدم الحجیة فعلی هذا لابدّ و ان یکون فرض الکلام فی الاحادیث المتعارضة و یکون المراد ان الحکم فیه التخییر حتی یلقی الإمام و یسأله عن الحجة و اللاحجة و بالجملة حمل الروایة علی المعنی الاوّل یبنی علی الاستظهار المذکور و هو بعید فان لفظ القائم و ان استعمل فی غیر واحد من الأخبار فی امام زماننا علیه السلام الا أن حمله علیه فی خصوص المقام الّذی کان المخاطب غیر مدرک له علیه السلام بعید فتأمل جیداً</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فالعمدة ان الروایة مرسلة و الا فلا اشکال فی دلالتها علی التخییر فی المتعارضین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ذکره الکلینی قدس سره فی دیباجة الکافی فی ذیل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یا اخی ارشدک اللّه انه لا یسع احداً تمییز شیء مما اختلف الروایة فیه عن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برأیه إلّا علی ما اطلقه العالم بقوله علیه السلام اعرضوهما علی کتاب اللّه فما وافق کتاب اللّه عزّوجلّ</w:t>
      </w:r>
    </w:p>
    <w:p>
      <w:pPr>
        <w:pStyle w:val="BookText"/>
        <w:rPr/>
      </w:pPr>
      <w:r>
        <w:rPr>
          <w:rFonts w:ascii="IRNazanin" w:hAnsi="IRNazanin" w:eastAsia="IRNazanin"/>
          <w:color w:val="111111"/>
          <w:sz w:val="28"/>
          <w:sz w:val="28"/>
          <w:szCs w:val="28"/>
          <w:rtl w:val="true"/>
          <w:lang w:bidi="fa-IR"/>
        </w:rPr>
        <w:t>فخذوه و ما خالف کتاب اللّه فردّوه و قوله علیه السلام دعوا ما وافق القوم فان الرشد فی خلافهم و قوله علیه السلام خذوا بالمجمع علیه فان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نعرف من جمیع ذلک الا أقلّه و لا نجد شیئاً احوط و لا اوسع من ردّ علم ذلک کله الی العالم علیه السلام و قبول ما وسّع من الامر فیه بقوله علیه السلام بایهما اخذتم من باب التسلیم وسعکم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ما وسعّ من الأمر فیه بقوله علیه السلام بایهما أخذتم من باب التسلیم وسعکم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التخییر فی الأخذ بکل من المتعارضین بعد ذکر موارد الترجیح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تبعاً لمصباح الأصول بأنه لا إطلاق فیه فانه بعد ذکر الترجیح بموافقة الکتاب و مخالفة العامة و ایجاب الأخذ بالمجمع علیه حکم بالتخییر فلو کان ما ذکره خبر آخر لما امکن له ان یقاوم و یقابل أخبار الترجیح بل یوافقها و یؤکدها لکن الکلام کله فی أنه هل هو خبر آخر او هو مضمون استفاده من الأخبار الآخر التی مر الکلام فی بعضها و یأتی الکلام عن بعض اخر فعدّه خبرا مستقلا مرسلا فی قبال غیرها غیر صحیح و لا مستقیم</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مغایرة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مرسلة الکلینی فی دیباجة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ورد فی ذیل روایة الحمیری بایهما اخذت من باب التسلیم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الا أن یدعی انها منقولة بالمعنی و کانت بعینهما ما ورد فی التوقیع الشریف فحینئذٍ یسقط عن الدلالة لما عرفت من وجوه الاشکال فی الاستدلال</w:t>
      </w:r>
    </w:p>
    <w:p>
      <w:pPr>
        <w:pStyle w:val="BookText"/>
        <w:rPr/>
      </w:pPr>
      <w:r>
        <w:rPr>
          <w:rFonts w:ascii="IRNazanin" w:hAnsi="IRNazanin" w:eastAsia="IRNazanin"/>
          <w:color w:val="111111"/>
          <w:sz w:val="28"/>
          <w:sz w:val="28"/>
          <w:szCs w:val="28"/>
          <w:rtl w:val="true"/>
          <w:lang w:bidi="fa-IR"/>
        </w:rPr>
        <w:t>بالتوقیع و کیف کان لو ثبتت المغایرة کانت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مرسلة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التخییر مطلقاً فی الواجبات و المستحبات و فی صورة وجود المرجح و عدمه</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هذا مضافاً الی انه لو لم تثبت المغایرة لکانت المرسلة صالحة لتأیید ما استفید من سایر الأخبار من التخییر بین الخبرین لان الکلینی فهم من سایر الأخبار التخییر المذکور و لم یخطئه أحد فی تلک الاستفادة ثمّ ان الروایة علی فرض المغایرة و ان کانت مرسلة ولکن ظاهر قول الکلینی نسبة التوسعة فی الخبرین المتعارضین الی الإمام علیه السلام جزما حیث قال و قبول ما وسعّ من الأمر فیه بقوله بایهما اخذتم من باب التسلیم وسعکم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فتحصّل من جمیع ما تقدم کفایة بعض الأخبار دلالة و سندا لاثبات التخییر الظاهری بین الخبرین المتعارضین فلامجال لدعوی التساقط کما ذهب الیه الشیخ الأعظم قدس سره حیث قال ان الأخبار المستفیضة بل المتواترة قد دلّت علی عدم التساقط مع فقد المرجح و حینئذٍ فهل یحکم بالتخییر او العمل بما طابق منهما الاحتیاط او بالاحتیاط و لو کان مخالفا لهما کالجمع بین الظهر و الجمعة مع تصادم ادلتهما و کذا بین القصر و الاتمام وجوه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و هو الّذی علیه جمهور المجتهدین الاوّل للاخبار المستفیضة بل المتواترة الدالة علیه </w:t>
      </w:r>
      <w:r>
        <w:rPr>
          <w:rStyle w:val="FootnoteAnchor"/>
          <w:rtl w:val="true"/>
        </w:rPr>
        <w:footnoteReference w:id="361"/>
      </w:r>
      <w:r>
        <w:rPr>
          <w:rFonts w:ascii="IRNazanin" w:hAnsi="IRNazanin" w:eastAsia="IRNazanin"/>
          <w:color w:val="111111"/>
          <w:sz w:val="28"/>
          <w:sz w:val="28"/>
          <w:szCs w:val="28"/>
          <w:rtl w:val="true"/>
          <w:lang w:bidi="fa-IR"/>
        </w:rPr>
        <w:t>و لا یخفی علیک ان المستفاد من کلامه هو التخییر بعد فقد المرجحات بخلاف صاحب الکفایة فانه ذهب الی التخییر مطلقاً حیث قال و التحقیق انه لا مجال لتقیید اطلاقات التخییر فی زماننا هذا مما لا یتمکن من لقاء الامام علیه السلام بالمرفوعة و المقبولة لقصور الاولی سندا و الثانیة دلالة لاختصاصها بزمان التمکن من لقائه علیه السلام و</w:t>
      </w:r>
      <w:bookmarkStart w:id="429" w:name="pg13975_138485"/>
    </w:p>
    <w:p>
      <w:pPr>
        <w:pStyle w:val="BookText"/>
        <w:rPr/>
      </w:pPr>
      <w:bookmarkEnd w:id="429"/>
      <w:r>
        <w:rPr>
          <w:rFonts w:ascii="IRNazanin" w:hAnsi="IRNazanin" w:eastAsia="IRNazanin"/>
          <w:color w:val="111111"/>
          <w:sz w:val="28"/>
          <w:sz w:val="28"/>
          <w:szCs w:val="28"/>
          <w:rtl w:val="true"/>
          <w:lang w:bidi="fa-IR"/>
        </w:rPr>
        <w:t>لذا ما ارجع الی التخییر بعد فقد الترجیح مع ان تقیید الاطلاقات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عن سئوال حکم المتعارضین بلا استفصال عن کونهما متعادلین او متفاضلین مع ندرة کونهما متساویین جداً بعید قطعاً بحیث لو لم یکن ظهور المقبولة فی ذلک الاختصاص لوجب حملها علیه او علی ما لا ینافیها من الحمل علی الاستحباب کما فعله بعض الاصحاب و یشهد به الاختلاف الکثیر بین ما دلّ علی الترجیح من الأخبار الی أن قال فتلخصّ مما ذکرنا ان إطلاق التخییر محکمة و لیس فی الأخبار ما یصلح لتقییدها</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ظاهره هو التخییر حتی عند وجود بعض المرجحات خلافاً للشیخ الانصاری و سیأتی بیان المختار ان شاء اللّه تعالی و قد عرفت کفایة بعض الأخبار لاثبات التخییر الظاهری بین المتعارضین و لا حاجة الی دعوی الاستفاضة او التواتر مع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لزوم الامتناع عن الفتوی</w:t>
      </w:r>
    </w:p>
    <w:p>
      <w:pPr>
        <w:pStyle w:val="Heading4"/>
        <w:numPr>
          <w:ilvl w:val="3"/>
          <w:numId w:val="1"/>
        </w:numPr>
        <w:rPr/>
      </w:pPr>
      <w:bookmarkStart w:id="430" w:name="__RefHeading___Toc1558849_3381743652"/>
      <w:bookmarkStart w:id="431" w:name="_Toc156"/>
      <w:bookmarkEnd w:id="430"/>
      <w:r>
        <w:rPr>
          <w:rtl w:val="true"/>
        </w:rPr>
        <w:t>الطائفة الثانیة</w:t>
      </w:r>
      <w:r>
        <w:rPr>
          <w:rtl w:val="true"/>
        </w:rPr>
        <w:t>:</w:t>
      </w:r>
      <w:r>
        <w:rPr>
          <w:rtl w:val="true"/>
        </w:rPr>
        <w:t>هی ما یدل علی التوقف مطلقاً</w:t>
      </w:r>
      <w:bookmarkEnd w:id="431"/>
    </w:p>
    <w:p>
      <w:pPr>
        <w:pStyle w:val="Heading5"/>
        <w:numPr>
          <w:ilvl w:val="4"/>
          <w:numId w:val="1"/>
        </w:numPr>
        <w:rPr/>
      </w:pPr>
      <w:bookmarkStart w:id="432" w:name="__RefHeading___Toc1558851_3381743652"/>
      <w:bookmarkStart w:id="433" w:name="_Toc157"/>
      <w:bookmarkEnd w:id="432"/>
      <w:r>
        <w:rPr>
          <w:rtl w:val="true"/>
        </w:rPr>
        <w:t>اشارة</w:t>
      </w:r>
      <w:bookmarkEnd w:id="43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منه هو وجوب الامتناع عن الفتوی بکل واحد من المتعارضین و انه لیس شیء منهما حجة فی خصوص مفاده و هی عدة من الأخبار منها موثقة سماعة عن أبی عبداللّه علیه السلام قال سألته عن رجل اختلف علیه رجلان من أهل دینه فی أمر کلاهما یرویه أحدهما یأمر بأخذه و الآخر ینهاه عنه کیف یصنع فقال یرجئه حتی یلقی من یخبره فهو فی سعة حتی یلقاه و فی روایة اخری بایهما اخذت من باب التسلیم و سعک </w:t>
      </w:r>
      <w:r>
        <w:rPr>
          <w:rStyle w:val="FootnoteAnchor"/>
          <w:rtl w:val="true"/>
        </w:rPr>
        <w:footnoteReference w:id="363"/>
      </w:r>
      <w:r>
        <w:rPr>
          <w:rFonts w:ascii="IRNazanin" w:hAnsi="IRNazanin" w:eastAsia="IRNazanin"/>
          <w:color w:val="111111"/>
          <w:sz w:val="28"/>
          <w:sz w:val="28"/>
          <w:szCs w:val="28"/>
          <w:rtl w:val="true"/>
          <w:lang w:bidi="fa-IR"/>
        </w:rPr>
        <w:t>بدعوی ان المراد منها ان المکلف یکون فی سعة من جهة الامر و النهی الواقعیین لا انه فی سعة من ناحیة الاخذ بایهما شاء من الخبرین و الشاهد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bookmarkStart w:id="434" w:name="pg13975_138486"/>
    </w:p>
    <w:p>
      <w:pPr>
        <w:pStyle w:val="BookText"/>
        <w:rPr/>
      </w:pPr>
      <w:bookmarkEnd w:id="434"/>
      <w:r>
        <w:rPr>
          <w:rFonts w:ascii="IRNazanin" w:hAnsi="IRNazanin" w:eastAsia="IRNazanin"/>
          <w:color w:val="111111"/>
          <w:sz w:val="28"/>
          <w:sz w:val="28"/>
          <w:szCs w:val="28"/>
          <w:rtl w:val="true"/>
          <w:lang w:bidi="fa-IR"/>
        </w:rPr>
        <w:t>فان معناه تأخیر الأمر و عدم الافتاء بمضمون أحدهما حتی یلقی الإمام و یسأله و یتبین له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قد تقدم ان الخبر یدل علی الامرین بالفقرتین أحدهما تأخیر اکتشاف الحکم الواقعی و عدم القول بالاراء و الاهواء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هو جواز الأخذ بأحدهما و العمل به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بینهما و الأمر بالتوقف یکون من جهة الأمر الاول فلا یجوز ان یختار احدهما بعنوان انه حکم واقعی و هذا لا ینافی جواز الأخذ بأحد الخبرین المتعارضین بعنوان الوظیفة الفعلیة الظاهریة حتی یتبین له الواقع بلقاء الامام علیه السلام و یؤیده لزوم التکرار فی الجملتین لو لم یقصد منهما أفادة الامرین کما لایخفی و لذا جعلنا هذه الموثقة من ادلة التخییر الظاهری فیما تقدم</w:t>
      </w:r>
      <w:r>
        <w:rPr>
          <w:rFonts w:eastAsia="IRNazanin" w:cs="IRNazanin"/>
          <w:color w:val="111111"/>
          <w:sz w:val="28"/>
          <w:szCs w:val="28"/>
          <w:rtl w:val="true"/>
          <w:lang w:bidi="fa-IR"/>
        </w:rPr>
        <w:t>.</w:t>
      </w:r>
    </w:p>
    <w:p>
      <w:pPr>
        <w:pStyle w:val="Heading5"/>
        <w:numPr>
          <w:ilvl w:val="4"/>
          <w:numId w:val="1"/>
        </w:numPr>
        <w:rPr/>
      </w:pPr>
      <w:bookmarkStart w:id="435" w:name="__RefHeading___Toc1558853_3381743652"/>
      <w:bookmarkStart w:id="436" w:name="_Toc158"/>
      <w:bookmarkEnd w:id="435"/>
      <w:r>
        <w:rPr>
          <w:rtl w:val="true"/>
        </w:rPr>
        <w:t>ومنها</w:t>
      </w:r>
      <w:r>
        <w:rPr>
          <w:rtl w:val="true"/>
        </w:rPr>
        <w:t>:</w:t>
      </w:r>
      <w:r>
        <w:rPr>
          <w:rtl w:val="true"/>
        </w:rPr>
        <w:t>ما رواه الصدوق فی العیون</w:t>
      </w:r>
      <w:bookmarkEnd w:id="43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أبی و محمد بن الحسن بن أحمد بن الولید رضی اللّه عنه قالا حدثنا سعد بن عبداللّه قال حدثنی محمد بن عبداللّه المسمعی قال حدثنی احمد بن الحسن المیثمی انه سئل الرضا علیه السلام یوما و قد اجتمع عنده قوم من أصحابه و قد کانوا یتنازعون فی الحدیثین المختلفین عن رسول اللّه صلی الله علیه و آله و سلم فی الشیء الواحد فقال علیه السلام ان اللّه عزّوجلّ حرم حراما و أحل حلالا و فرض فرائض فما جاء فی تحلیل ما حرم اللّه او تحریم ما احلّ اللّه او دفع فریضة فی کتاب اللّه رسمها بین قائم بلاناسخ نسخ ذلک فذلک مما لا یسع الأخذ به لان رسول اللّه صلی الله علیه و آله و سلم لم یکن لیحرّم ما احل اللّه و لا لیحلل ما حرّم اللّه و لا لیغیر فرایض اللّه و أحکامه کان فی ذلک کله متبعاً مسلما مؤدیا عن اللّه و ذلک قول اللّه عزّوجلّ ان اتبع الا ما یوحی إلیّ فکان علیه السلام متبعاً للّه مؤدیا عن اللّه ما امره به من تبلیغ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یرد عنکم الحدیث فی الشیء عن رسول اللّه صلی الله علیه و آله و سلم مما لیس فی الکتاب و هو فی السنة ثمّ یرد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و کذلک قد نهی رسول اللّه صلی الله علیه و آله و سلم عن اشیاء نهی حرام فوافق فی ذلک نهیه نهی اللّه تعالی و امر باشیاء فصار ذلک الأمر واجبا لازما کالعدل </w:t>
      </w:r>
      <w:r>
        <w:rPr>
          <w:rStyle w:val="FootnoteAnchor"/>
          <w:rtl w:val="true"/>
        </w:rPr>
        <w:footnoteReference w:id="364"/>
      </w:r>
      <w:r>
        <w:rPr>
          <w:rFonts w:ascii="IRNazanin" w:hAnsi="IRNazanin" w:eastAsia="IRNazanin"/>
          <w:color w:val="111111"/>
          <w:sz w:val="28"/>
          <w:sz w:val="28"/>
          <w:szCs w:val="28"/>
          <w:rtl w:val="true"/>
          <w:lang w:bidi="fa-IR"/>
        </w:rPr>
        <w:t xml:space="preserve">فرائض اللّه تعالی و وافق فی ذلک امره امر اللّه تعالی فما جاء فی النهی عن رسول اللّه صلی الله علیه و آله و سلم نهی حرام ثمّ جاء خلافه لم یسع استعمال ذلک و کذلک فیما امر به لأنا لا نرخص فیما لم یرخص فیه رسول اللّه صلی الله علیه و آله و سلم و لا نأمر بخلاف ما امر رسول اللّه صلی الله علیه و آله و سلم إلّا لعلة خوف ضرورة فاما ان نستحلّ ما حرم رسول اللّه صلی الله علیه و آله و سلم او نحرّم ما استحّل رسول اللّه صلی الله علیه و آله و سلم فلایکون ذلک أبداً لانا تابعون لرسول اللّه صلی الله علیه و آله و سلم مسلمون له کما کان رسول اللّه صلی الله علیه و آله و سلم تابعا لامر ربه عزّوجلّ مسلما له و قال عزّوجلّ ما آتاکُمُ الرَّسُولُ فَخُذُوهُ وَ ما نَهاکُمْ عَنْهُ فَانْتَهُوا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ان رسول اللّه صلی الله علیه و آله و سلم نهی عن اشیاء لیس نهی حرام بل اعافة و کراهة و امر باشیاء لیس أمر فرض و لا واجب بل امر فضل و رجحان فی الدین ثمّ رخص فی ذلک للمعلول و غیر المعلول فما کان عن رسول اللّه صلی الله علیه و آله و سلم نهی اعافة اوامر فضل فذلک الّذی یسع استعمال الرخص فیه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ورد علیکم عنا فیه الخبران باتفاق یرویه من یرویه فی النهی و لا ینکره و کان الخبران صحیحین معروفین باتفاق الناقلة فیهما یجب الأخذ بأحدهما او بهما جمیعا او بایهما شئت و اجبت موسع ذلک لک من باب التسلیم لرسول اللّه صلی الله علیه و آله و سلم و الرد الیه و</w:t>
      </w:r>
    </w:p>
    <w:p>
      <w:pPr>
        <w:pStyle w:val="BookText"/>
        <w:rPr/>
      </w:pPr>
      <w:r>
        <w:rPr>
          <w:rFonts w:ascii="IRNazanin" w:hAnsi="IRNazanin" w:eastAsia="IRNazanin"/>
          <w:color w:val="111111"/>
          <w:sz w:val="28"/>
          <w:sz w:val="28"/>
          <w:szCs w:val="28"/>
          <w:rtl w:val="true"/>
          <w:lang w:bidi="fa-IR"/>
        </w:rPr>
        <w:t>الینا و کان تارک ذلک من باب العناد و الانکار و ترک التسلیم لرسول اللّه صلی الله علیه و آله و سلم مشرکا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ورد علیکم من خبرین مختلفین فاعرضوهما علی کتاب اللّه فما کان فی کتاب اللّه موجوداً حلالا او حراما فاتبعوا ما وافق الکتاب و ما لم یکن فی الکتاب فاعرضوه علی سنن النبی صلی الله علیه و آله و سلم فما کان فی السنة موجوداً منهیا عنه نهی حرام او مأمورا به عن رسول‌اللّه صلی الله علیه و آله و سلم امر الزام فاتبعوا ما وافق نهی رسول اللّه و امره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 السنة نهی اعافة او کراهة ثمّ کان الخبر الآخر خلافه فذلک رخصة فیما عافه رسول اللّه صلی الله علیه و آله و سلم و کرهه و لم یحرّمه فذلک الّذی یسع الأخذ بهما جمیعا او بایهما شئت وسعک الاختیار من باب التسلیم و الاتباع و الردّ الی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تجده فی شیء من هذه الوجوه فردوا الینا علمه فنحن اولی بذلک و لا تقولوا فیه بارائکم و علیکم بالکف و التثبت و الوقوف و انتم طالبون باحثون حتی یأتیکم البیان 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 رضی اللّه عنه کان شیخنا محمد بن الحسن بن احمد بن الولید رضی اللّه عنه سییء الرأی فی محمد بن عبداللّه المسمعی راوی هذا الحدیث و انما اخرجت هذا الخبر فی هذا الکتاب لانه کان فی کتاب الرحمة و قد قرأته علیه فلم ینکره و رواه لی</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ظاهر عدم استثناء ابن الولید روایة محمد بن احمد بن یحیی عن المعنون اعتماده علیه و یمکن الجمع بین کون ابن الولید سییء الرأی و بین کونه معتمدا علیه بانه و ان کان عنده من جهة الرأی ضعیفا عنده مثل أن کان غالیا و لکن لایکون ذلک فی حدّ یسلب اعتماده علیه و یستثنیه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تقریب الاستدلال بهذه الروایة بان یقال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تجدوه فی شیء من هذه الوجوه فردّوا الینا علمه فنحن اولی بذلک و لا تقولوا فیه بارائکم و علکیم بالکف و التثبت و الوقوف وانتم طالبون باحثون حتی یأتیکم البیان 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بوضوح علی لزوم التوقف عن العمل بالاخبار المتعارضة مطلقاً و من الواضح ان الخبرین المتعارضین اذا کانا واجدین لشرائط الاعتبار داخلان فی هذا الذیل الّذی حکم علیه السلام بوجوب التوقف و التثبت الی ان یتضح الأمر ببرکة بیانهم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دعوی ان ظاهر حکمه بالتخییر بین العمل بخبر الأمر او النهی و العمل بخبر الترخیص بقوله علیه السلام و ما کان فی السنة نهی اعافة او کراهة ثمّ کان الخبر الآخر خلافه فذلک رخصة فیما عافه رسول اللّه صلی الله علیه و آله و سلم و کرهه ولم یحرمه فذلک الذی یسع الاخذ بهما جمیعاً او بایهما شئت وسعک الاختیار من باب التسلیم و الاتباع و الرد الی رسول‌اللّه صلی الله علیه و آله و سلم ان التخییر و التوسعة المنقولة عنهم علیهم السلام یختص بهذا المورد الّذی لیس من التعارض المستقر فالروایة تدل علی عدم تشریع التخییر فی المتعارضین</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نقل الروایة المذکورة عن کتاب الرحمة لسعد بن عبداللّه الاشعری و عدم انکار ابن الولید لا یشهد علی وثاقة المسمعی الا اذا ثبت ان سعد بن عبداللّه الاشعری لم ینقل فیه الا عن الثقات و هو غیر محرز نعم عدم استثناء ابن الولید ایاه فی ما رواه عن محمد بن احمد بن یحیی مشعر بکونه ثقة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تجدوه فی شیء من 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الاقسام المذکورة سابقاً فی هذه الروایة انه یختص بمورد التعارض المستقر و الحکم بالوقوف فی هذا القسم من ناحیة الاراء و الاهواء لا ینافی التخییر الظاهری المستفاد</w:t>
      </w:r>
      <w:bookmarkStart w:id="437" w:name="pg13975_138490"/>
    </w:p>
    <w:p>
      <w:pPr>
        <w:pStyle w:val="BookText"/>
        <w:rPr/>
      </w:pPr>
      <w:bookmarkEnd w:id="437"/>
      <w:r>
        <w:rPr>
          <w:rFonts w:ascii="IRNazanin" w:hAnsi="IRNazanin" w:eastAsia="IRNazanin"/>
          <w:color w:val="111111"/>
          <w:sz w:val="28"/>
          <w:sz w:val="28"/>
          <w:szCs w:val="28"/>
          <w:rtl w:val="true"/>
          <w:lang w:bidi="fa-IR"/>
        </w:rPr>
        <w:t>من سایر الأخبار فی الأخذ بایهما للعمل و علیه فیمکن الجمع بینهما بان للعامل ان یأخذ بأی منهما و یحکم بالتخییر الظاهری لیس له الحکم بمفاد کل واحد بعنوان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التخییر المختص بصورة کون النهی نهی اعافة او الأمر امر الفضل هو التخییر الواقعی و لا ینافی ذلک ورود التخییر الظاهری فی القسم الاخیر و هی الروایات المتعارضة و کون النهی فیه نهی حرام و الأمر فیه امر الزام</w:t>
      </w:r>
      <w:r>
        <w:rPr>
          <w:rFonts w:eastAsia="IRNazanin" w:cs="IRNazanin"/>
          <w:color w:val="111111"/>
          <w:sz w:val="28"/>
          <w:szCs w:val="28"/>
          <w:rtl w:val="true"/>
          <w:lang w:bidi="fa-IR"/>
        </w:rPr>
        <w:t>.</w:t>
      </w:r>
    </w:p>
    <w:p>
      <w:pPr>
        <w:pStyle w:val="Heading5"/>
        <w:numPr>
          <w:ilvl w:val="4"/>
          <w:numId w:val="1"/>
        </w:numPr>
        <w:rPr/>
      </w:pPr>
      <w:bookmarkStart w:id="438" w:name="__RefHeading___Toc1558855_3381743652"/>
      <w:bookmarkStart w:id="439" w:name="_Toc159"/>
      <w:bookmarkEnd w:id="438"/>
      <w:r>
        <w:rPr>
          <w:rtl w:val="true"/>
        </w:rPr>
        <w:t>ومنها</w:t>
      </w:r>
      <w:r>
        <w:rPr>
          <w:rtl w:val="true"/>
        </w:rPr>
        <w:t>:</w:t>
      </w:r>
      <w:r>
        <w:rPr>
          <w:rtl w:val="true"/>
        </w:rPr>
        <w:t>ما رواه فی الاحتجاج مرسلا عن سماعة بن مهران عن ابی عبداللّه علیه السلام</w:t>
      </w:r>
      <w:bookmarkEnd w:id="439"/>
    </w:p>
    <w:p>
      <w:pPr>
        <w:pStyle w:val="BookText"/>
        <w:rPr/>
      </w:pPr>
      <w:r>
        <w:rPr>
          <w:rFonts w:ascii="IRNazanin" w:hAnsi="IRNazanin" w:eastAsia="IRNazanin"/>
          <w:color w:val="111111"/>
          <w:sz w:val="28"/>
          <w:sz w:val="28"/>
          <w:szCs w:val="28"/>
          <w:rtl w:val="true"/>
          <w:lang w:bidi="fa-IR"/>
        </w:rPr>
        <w:t>قلت یرد علینا حدیثان واحد یامرنا بالأخذ به و الآخر ینهانا عنه قال لا تعمل بواحد منهما حتی تلقی صاحبک فتسأله قلت لابدّ ان نعمل بواحد منهما قال خذ بما فیه خلاف العامه</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بدعوی انه لو جاز العمل باحدهما مخیرا او بما فیه مرجح لما ینهاه عن العمل بواحد منهما علی وجه الاطلاق سواء کان فیه مرجح او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هذه الروایة بمنزلة ما صرح فیه بالاطلاق اذ مع وجود المرجح و هو مخالفة العامة لم یجز له الأخذ عملا و لا استنادا بما فیه المرجح فیعلم منه ان الحکم التوقف من الأخذ حتی یلقی الإمام و لو کان هناک مرجح</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فی مصباح الأصول انه ضعیف السند مضافاً الی کونه معارضا مع مقبولة عمر بن حنظلة حیث حکم فیها بالتوقف بعد فقد المرجح لاحدی الروایتین و هذا الخبر یدل علی وجوب التوقف من اول الأمر و الأخذ بما فیه الترجیح عند عدم امکان التوقف</w:t>
      </w:r>
      <w:r>
        <w:rPr>
          <w:rFonts w:eastAsia="IRNazanin" w:cs="IRNazanin"/>
          <w:color w:val="111111"/>
          <w:sz w:val="28"/>
          <w:szCs w:val="28"/>
          <w:rtl w:val="true"/>
          <w:lang w:bidi="fa-IR"/>
        </w:rPr>
        <w:t>.</w:t>
      </w:r>
      <w:bookmarkStart w:id="440" w:name="pg13975_138491"/>
    </w:p>
    <w:p>
      <w:pPr>
        <w:pStyle w:val="BookText"/>
        <w:rPr/>
      </w:pPr>
      <w:bookmarkEnd w:id="440"/>
      <w:r>
        <w:rPr>
          <w:rFonts w:ascii="IRNazanin" w:hAnsi="IRNazanin" w:eastAsia="IRNazanin"/>
          <w:color w:val="111111"/>
          <w:sz w:val="28"/>
          <w:sz w:val="28"/>
          <w:szCs w:val="28"/>
          <w:rtl w:val="true"/>
          <w:lang w:bidi="fa-IR"/>
        </w:rPr>
        <w:t>علی ان مورده أیضاً صورة التمکن من لقاء الامام علیه السلام کما فی المقبولة انتهی</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مما ذکر یظهر انه لا مجال للتمسک للتوقف بذیل المقبولة حیث ورد فیها بعد فرض الراوی لتساوی الحدیثین من حیث موافقة القوم و مخالفتهم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فارجئه حتی تلقی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المقبولة مورد ها صورة التمکن من لقاء الامام علیه السلام هذا مضافاً الی ما یقال من انها وردت فی مورد التخاصم و من الظاهر ان فصل الخصومة لا یمکن بالحکم بتخییر المتخاصمین اذ کل طرف یختار ما فیه نفعه فتبقی الخصومة</w:t>
      </w:r>
      <w:r>
        <w:rPr>
          <w:rFonts w:eastAsia="IRNazanin" w:cs="IRNazanin"/>
          <w:color w:val="111111"/>
          <w:sz w:val="28"/>
          <w:szCs w:val="28"/>
          <w:rtl w:val="true"/>
          <w:lang w:bidi="fa-IR"/>
        </w:rPr>
        <w:t>.</w:t>
      </w:r>
    </w:p>
    <w:p>
      <w:pPr>
        <w:pStyle w:val="Heading5"/>
        <w:numPr>
          <w:ilvl w:val="4"/>
          <w:numId w:val="1"/>
        </w:numPr>
        <w:rPr/>
      </w:pPr>
      <w:bookmarkStart w:id="441" w:name="__RefHeading___Toc1558857_3381743652"/>
      <w:bookmarkStart w:id="442" w:name="_Toc160"/>
      <w:bookmarkEnd w:id="441"/>
      <w:r>
        <w:rPr>
          <w:rtl w:val="true"/>
        </w:rPr>
        <w:t>ومنها</w:t>
      </w:r>
      <w:r>
        <w:rPr>
          <w:rtl w:val="true"/>
        </w:rPr>
        <w:t>:</w:t>
      </w:r>
      <w:r>
        <w:rPr>
          <w:rtl w:val="true"/>
        </w:rPr>
        <w:t>ما رواه الصفار فی بصائر الدرجات عن جمیل بن دراج</w:t>
      </w:r>
      <w:bookmarkEnd w:id="442"/>
    </w:p>
    <w:p>
      <w:pPr>
        <w:pStyle w:val="BookText"/>
        <w:rPr/>
      </w:pPr>
      <w:r>
        <w:rPr>
          <w:rFonts w:ascii="IRNazanin" w:hAnsi="IRNazanin" w:eastAsia="IRNazanin"/>
          <w:color w:val="111111"/>
          <w:sz w:val="28"/>
          <w:sz w:val="28"/>
          <w:szCs w:val="28"/>
          <w:rtl w:val="true"/>
          <w:lang w:bidi="fa-IR"/>
        </w:rPr>
        <w:t xml:space="preserve">قال حدثنا احمد بن محمد عن عمر بن عبدالعزیز عن جمیل بن دراج عن أبی عبداللّه علیه السلام قال ان من قرة العین التسلیم الینا ان تقولوا لکل ما اختلف عنا ان تردوا الینا </w:t>
      </w:r>
      <w:r>
        <w:rPr>
          <w:rStyle w:val="FootnoteAnchor"/>
          <w:rtl w:val="true"/>
        </w:rPr>
        <w:footnoteReference w:id="371"/>
      </w:r>
      <w:r>
        <w:rPr>
          <w:rFonts w:ascii="IRNazanin" w:hAnsi="IRNazanin" w:eastAsia="IRNazanin"/>
          <w:color w:val="111111"/>
          <w:sz w:val="28"/>
          <w:sz w:val="28"/>
          <w:szCs w:val="28"/>
          <w:rtl w:val="true"/>
          <w:lang w:bidi="fa-IR"/>
        </w:rPr>
        <w:t>و هو ضعیف لجهالة عمر بن عبدالعزیز</w:t>
      </w:r>
      <w:r>
        <w:rPr>
          <w:rFonts w:eastAsia="IRNazanin" w:cs="IRNazanin"/>
          <w:color w:val="111111"/>
          <w:sz w:val="28"/>
          <w:szCs w:val="28"/>
          <w:rtl w:val="true"/>
          <w:lang w:bidi="fa-IR"/>
        </w:rPr>
        <w:t>.</w:t>
      </w:r>
    </w:p>
    <w:p>
      <w:pPr>
        <w:pStyle w:val="Heading5"/>
        <w:numPr>
          <w:ilvl w:val="4"/>
          <w:numId w:val="1"/>
        </w:numPr>
        <w:rPr/>
      </w:pPr>
      <w:bookmarkStart w:id="443" w:name="__RefHeading___Toc1558859_3381743652"/>
      <w:bookmarkStart w:id="444" w:name="_Toc161"/>
      <w:bookmarkEnd w:id="443"/>
      <w:r>
        <w:rPr>
          <w:rtl w:val="true"/>
        </w:rPr>
        <w:t>ومنها</w:t>
      </w:r>
      <w:r>
        <w:rPr>
          <w:rtl w:val="true"/>
        </w:rPr>
        <w:t>:</w:t>
      </w:r>
      <w:r>
        <w:rPr>
          <w:rtl w:val="true"/>
        </w:rPr>
        <w:t xml:space="preserve">ما رواه الصفار فی بصائر الدرجات فی باب التسلیم لال محمد عن محمد بن عیسی </w:t>
      </w:r>
      <w:r>
        <w:rPr>
          <w:rtl w:val="true"/>
        </w:rPr>
        <w:t>:</w:t>
      </w:r>
      <w:bookmarkEnd w:id="444"/>
    </w:p>
    <w:p>
      <w:pPr>
        <w:pStyle w:val="BookText"/>
        <w:rPr/>
      </w:pPr>
      <w:r>
        <w:rPr>
          <w:rFonts w:ascii="IRNazanin" w:hAnsi="IRNazanin" w:eastAsia="IRNazanin"/>
          <w:color w:val="111111"/>
          <w:sz w:val="28"/>
          <w:sz w:val="28"/>
          <w:szCs w:val="28"/>
          <w:rtl w:val="true"/>
          <w:lang w:bidi="fa-IR"/>
        </w:rPr>
        <w:t>قال حدثنا محمد بن عیسی قال اقرأنی داود بن فرقد الفارسی کتابة الی أبی الحسن الثالث و جوابه بخطّه فقال نسألک عن العلم المنقول الینا عن آبائک و اجداًدک قد اختلفوا علینا فیه کیف العمل به علی اختلافه اذا نرد الیک فقد اختلف فیه فکتب و قرأته ما علمتم انه قولنا فالزموه و ما لم تعلموا فردّوه الینا</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جهالة داود بن فرقد الفارسی لا تضر بعد ظهور الروایة فی ان محمد بن عیسی قرأ الکتابة و هکذا قرأ جواب الامام علیه السلام بخطه المبارک هذا مضافاً الی نقله فی السرائر عن محمد بن علی بن عیسی و ظاهره ان السائل هو محمد بن علی بن عیسی عن أبی الحسن الهادی علیه السلام من دون وساطة ثمّ ان الظاهر ان الروایتین روایة واحدة</w:t>
      </w:r>
      <w:bookmarkStart w:id="445" w:name="pg13975_138492"/>
    </w:p>
    <w:p>
      <w:pPr>
        <w:pStyle w:val="BookText"/>
        <w:rPr/>
      </w:pPr>
      <w:bookmarkEnd w:id="445"/>
      <w:r>
        <w:rPr>
          <w:rFonts w:ascii="IRNazanin" w:hAnsi="IRNazanin" w:eastAsia="IRNazanin"/>
          <w:color w:val="111111"/>
          <w:sz w:val="28"/>
          <w:sz w:val="28"/>
          <w:szCs w:val="28"/>
          <w:rtl w:val="true"/>
          <w:lang w:bidi="fa-IR"/>
        </w:rPr>
        <w:t>لان محمد بن عیسی فی هذه الروایة هو محمد بن علی بن عیسی المذکور فی آخرا السرائر اذ المتعارف هو اسقاط اسم الاب و الاسناد الی الجدّ کما لایخفی و الیک الروایة المذکورة فی آخر السرائر</w:t>
      </w:r>
      <w:r>
        <w:rPr>
          <w:rFonts w:eastAsia="IRNazanin" w:cs="IRNazanin"/>
          <w:color w:val="111111"/>
          <w:sz w:val="28"/>
          <w:szCs w:val="28"/>
          <w:rtl w:val="true"/>
          <w:lang w:bidi="fa-IR"/>
        </w:rPr>
        <w:t>.</w:t>
      </w:r>
    </w:p>
    <w:p>
      <w:pPr>
        <w:pStyle w:val="Heading5"/>
        <w:numPr>
          <w:ilvl w:val="4"/>
          <w:numId w:val="1"/>
        </w:numPr>
        <w:rPr/>
      </w:pPr>
      <w:bookmarkStart w:id="446" w:name="__RefHeading___Toc1558861_3381743652"/>
      <w:bookmarkStart w:id="447" w:name="_Toc162"/>
      <w:bookmarkEnd w:id="446"/>
      <w:r>
        <w:rPr>
          <w:rtl w:val="true"/>
        </w:rPr>
        <w:t>ومنها</w:t>
      </w:r>
      <w:r>
        <w:rPr>
          <w:rtl w:val="true"/>
        </w:rPr>
        <w:t>:</w:t>
      </w:r>
      <w:r>
        <w:rPr>
          <w:rtl w:val="true"/>
        </w:rPr>
        <w:t>ما رواه فی الوسائل عن آخر السرائر نقلا من کتاب مسائل محمد بن علی بن عیسی عن مولانا أبی الحسن الهادی علیه السلام</w:t>
      </w:r>
      <w:bookmarkEnd w:id="447"/>
    </w:p>
    <w:p>
      <w:pPr>
        <w:pStyle w:val="BookText"/>
        <w:rPr/>
      </w:pPr>
      <w:r>
        <w:rPr>
          <w:rFonts w:ascii="IRNazanin" w:hAnsi="IRNazanin" w:eastAsia="IRNazanin"/>
          <w:color w:val="111111"/>
          <w:sz w:val="28"/>
          <w:sz w:val="28"/>
          <w:szCs w:val="28"/>
          <w:rtl w:val="true"/>
          <w:lang w:bidi="fa-IR"/>
        </w:rPr>
        <w:t>قال و سألته عن العلم المنقول الینا عن آبائک و اجداًدک صلوات اللّه علیهم قد اختلف علینا فیه کیف العمل به علی اختلافه او الردّ الیک فیما اختلف فیه فکتب علیه السلام ما علمتم انه قولنا فالزموه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فالتزموه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تعلموا فردّوه الینا</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التقریب فی هذه الروایات بان یقال ان وجوب الرد الیهم علیهم السلام فی الأخبار ظاهر فی لزوم التوقف عن الأخذ و الفتوی بأحد الطرفین و هو یعارض الأخبار الدالة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ان الخبر الّذی علمتم انه منّا فهو الحجة دون ما لم تعلموا و کان مفاد الخبر راجع الی تمییز الحجة عن غیر الحجة فلایکون هذا الخبر مرتبطاً بالمقام لانا نقول بانه خلاف الظاهر بل الظاهر ان المتعارضین ان کانا بحیث یعلم الحق منهما فهو الحجة لا غیر و ان لم یکونا کذلک بان لا یتمیز الحق من الباطل منهما فیجب الرد و التوقف و هذا هو الّذی نحن بصدده من التوقف</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کما فی الدرر ان أخبار التوقف لیست ناظرة الی ما یقابل الأخذ بأحدهما علی سبیل التخییر و لا علی سبیل التعیین بل هی ناظرة الی تعیین مدلول الخبرین المتعارضین بالمناسبات الظنیة التی لا اعتبار بها شرعاً و لا عقلا فیکون المعنی علی هذا انه لیس له استکشاف الواقع و الحکم بان الواقع کذا کما کان له ذلک فیما کان فی البین ترجیح و لا اشکال فی ان المتحیّر من جهة الواقع لابدّ له من قاعدة</w:t>
      </w:r>
    </w:p>
    <w:p>
      <w:pPr>
        <w:pStyle w:val="BookText"/>
        <w:rPr/>
      </w:pPr>
      <w:r>
        <w:rPr>
          <w:rFonts w:ascii="IRNazanin" w:hAnsi="IRNazanin" w:eastAsia="IRNazanin"/>
          <w:color w:val="111111"/>
          <w:sz w:val="28"/>
          <w:sz w:val="28"/>
          <w:szCs w:val="28"/>
          <w:rtl w:val="true"/>
          <w:lang w:bidi="fa-IR"/>
        </w:rPr>
        <w:t>یرجع الیها فی مقام العمل فلو جعل التخییر مرجعا له فی مقام العمل لا ینافی وجوب التوقف کما أنه لو جعل المرجع فی مقام العمل الاصل الموافق لاحد الخبرین لم یکن منافیا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و الحاصل انا ندعی ان أخبار التوقف بملاحظة ما قلنا منصرفة الی حرمة القول بالرأی فی تعیین مدلول کلام الشارع فاذا ورد دلیل دال علی التخییر فی مقام العمل فلامنافاة بینه و بین تلک الأخبار و الشاهد علی ذلک أیضاً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الأمر بالتوقف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فیه بارائکم</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الدرر أیضاً ان مدلول اخبار التوقف أعم مطلقاً من مدلول أخبار التخییر لان الاوّل یرجع الی النهی عن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القول بغیر العلم فی مدلول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الأخذ بخبر خاص حجة علی انه هو الحجة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اخذ أحدهما حجة علی سبیل التخییر و أخبار التخییر تدل علی جواز الاخیر فیجب تقیید تلک الادلة بها</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الشهید الصدر قدس سره قال لو ثبتت و ثاقة السند بین صاحب السرائر و کتاب مسائل الرجال فلا أقل من مجهولیة حال نفس محمد بن علی بن عیسی الّذی هو صاحب کتاب مسائل الرجال</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علی بن عیسی القمی من الوجوه قال النجاشی کان وجها بقم و امیرا علیها من قبل السلطان و کذلک کان ابوه یعرف بالطلحی و له مسائل</w:t>
      </w:r>
    </w:p>
    <w:p>
      <w:pPr>
        <w:pStyle w:val="BookText"/>
        <w:rPr/>
      </w:pPr>
      <w:r>
        <w:rPr>
          <w:rFonts w:ascii="IRNazanin" w:hAnsi="IRNazanin" w:eastAsia="IRNazanin"/>
          <w:color w:val="111111"/>
          <w:sz w:val="28"/>
          <w:sz w:val="28"/>
          <w:szCs w:val="28"/>
          <w:rtl w:val="true"/>
          <w:lang w:bidi="fa-IR"/>
        </w:rPr>
        <w:t>لابی محمد العسکری علیه السلام أخبرنا ابوالفرج محمد بن علی قال حدثنا محمد بن عبداللّه بن جعفر قال حدثنا أبی قال حدثنا محمد بن احمد بن زیاد عن محمد بن علی بن عیسی بالمسائل انتهی و الطریق المذکور فی النجاشی صحیح الا ان محمد بن علی أبا الفرج لم یصرح بتوثیقه ولکن یمکن الاکتفاء فی الوثاقة بکونه من مشایخ النجاشی و علیه فلامجال لتضعیف السند لا من ناحیة السند الی الکتاب المذکور و لا من ناحیة و ثاقة محمد بن علی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و أجاد السیّد علی المحقّق القزوینی تطرق المنع الی اصل منافاة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الأخبار الدالة علی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لاخبار التخییر من حیث عدم دلالتها صراحة و لا ظهورا علی التوقف بالمعنی المبحوث عنه و هو الوقوف عن العمل رأسا و الرجوع الی الاصل او الاحتیاط بل غایتها الدلالة علی ارجاء العمل و تأخیره الی لقاء الامام علیه السلام و الوصول الی حضرته علیه السلام و السؤال عن حقیقة الحال فتختص بالمتمکنین من ذلک کله و امّا أخبار التخییر فهی اما ظاهرة فی صورة عدم التمکن او عامة لها أیضاً فتخصص بها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أخبار التخییر و ان اشتملت علی جملة من المرجحات السندیة غیر أنها تتوهنّ بمخالفة مضمونها الأصل القطعی المجمع علیه و هو بطلان التصویب لما تقدم من ان التخییر بین المتعارضین مبنی علی الجعل الموضوعی فی الامارات المؤدی الی التصویب بخلاف أخبار التوقف الغیر المستتبع لهذا المحذور فهی مشتملة علی مرجح مضمونی یجب ترجیحهما علی أخبار التخییر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التخییر المنساق من الأخبار الآمرة به لیس من التخییر العقلی المبنی علی الجعل الموضوعی و هو التخییر فی امتثال الحکم الواقعی التابع للمصلحة الواقعیة</w:t>
      </w:r>
      <w:bookmarkStart w:id="448" w:name="pg13975_138495"/>
    </w:p>
    <w:p>
      <w:pPr>
        <w:pStyle w:val="BookText"/>
        <w:rPr/>
      </w:pPr>
      <w:bookmarkEnd w:id="448"/>
      <w:r>
        <w:rPr>
          <w:rFonts w:ascii="IRNazanin" w:hAnsi="IRNazanin" w:eastAsia="IRNazanin"/>
          <w:color w:val="111111"/>
          <w:sz w:val="28"/>
          <w:sz w:val="28"/>
          <w:szCs w:val="28"/>
          <w:rtl w:val="true"/>
          <w:lang w:bidi="fa-IR"/>
        </w:rPr>
        <w:t>الکامنة فی الواقعة کما فی الواجبین المتزاحمین بل هو تخییر عملی و حکم ظاهری جعله الشارع للمتحیر فی متعارضات الامارات عند فقد المرجحات هذا</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449" w:name="__RefHeading___Toc1558863_3381743652"/>
      <w:bookmarkStart w:id="450" w:name="_Toc163"/>
      <w:bookmarkEnd w:id="449"/>
      <w:r>
        <w:rPr>
          <w:rtl w:val="true"/>
        </w:rPr>
        <w:t>ومنها</w:t>
      </w:r>
      <w:r>
        <w:rPr>
          <w:rtl w:val="true"/>
        </w:rPr>
        <w:t>:</w:t>
      </w:r>
      <w:r>
        <w:rPr>
          <w:rtl w:val="true"/>
        </w:rPr>
        <w:t>الروایات العامة الدالة علی التوقف عند الشبهة</w:t>
      </w:r>
      <w:bookmarkEnd w:id="450"/>
    </w:p>
    <w:p>
      <w:pPr>
        <w:pStyle w:val="BookText"/>
        <w:rPr/>
      </w:pPr>
      <w:r>
        <w:rPr>
          <w:rFonts w:ascii="IRNazanin" w:hAnsi="IRNazanin" w:eastAsia="IRNazanin"/>
          <w:color w:val="111111"/>
          <w:sz w:val="28"/>
          <w:sz w:val="28"/>
          <w:szCs w:val="28"/>
          <w:rtl w:val="true"/>
          <w:lang w:bidi="fa-IR"/>
        </w:rPr>
        <w:t>فانها بعمومها تشمل موارد تعارض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تمامیة ادلة التخییر او الترجیح لا یصدق الشبهة و مع عدم صدقها لا یبقی موضوع لتلک الأخبار فیکون موارد التخییر أو الترجیح خارجا عن موضوع تلک الأخبار هذا مضافاً الی انه لو سلمنا إطلاق أدلّة التوقف بالنسبة الی موارد التخییر او الترجیح فالنسبة بینهما هی العموم و الخصوص و مقتضاه هو تقدیم ادلة التخییر و تخصیص أخبار التوقف بأخبار التخییر او الترجیح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حدّ الآن انه لا یعارض أخبار التوقف ما تقدم من الأخبار الدالة علی التخییر الظاهری بین الروایات المتعارضة و ذلک لاختلاف موضوعهما اذ موضوع التوقف هو استکشاف الواقع بالاراء و الاهواء و موضوع التخییر هو الأخذ بأحد الخبرین و العمل به بعنوان الحکم الظاهری هذا مضافاً الی انه لو سلمنا التعمیم فالمعارضة بدوی لان أخبار التوقف أعم و أخبار التخییر و الترجیح أخص و مقتضی الجمع العرفی هو تقدیم أخبار التخییر و الترجیح علی أخبار التوقف</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المنساق من أدلة التوقف فی استکشاف الواقع و ارجاء ذلک الی لقاء الإمام لیس هو الرجوع فی مقام العمل الی الاصل الموافق لاحد الخبرین و إلّا لَاُشیر الیه بل المستفاد منها هو الرجوع الی نفس الخبرین المتعارضین فی العمل بأی منهما فی مدة عدم التمکن من لقاء الإمام و علیه فتکون أخبار التوقف کأخبار التخییر</w:t>
      </w:r>
      <w:bookmarkStart w:id="451" w:name="pg13975_138496"/>
    </w:p>
    <w:p>
      <w:pPr>
        <w:pStyle w:val="BookText"/>
        <w:rPr/>
      </w:pPr>
      <w:bookmarkEnd w:id="451"/>
      <w:r>
        <w:rPr>
          <w:rFonts w:ascii="IRNazanin" w:hAnsi="IRNazanin" w:eastAsia="IRNazanin"/>
          <w:color w:val="111111"/>
          <w:sz w:val="28"/>
          <w:sz w:val="28"/>
          <w:szCs w:val="28"/>
          <w:rtl w:val="true"/>
          <w:lang w:bidi="fa-IR"/>
        </w:rPr>
        <w:t>فی افادة التخییر الظاهری و لعل ذلک منشأ لدعوی تواتر الأخبار الدالة علی التخییر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الاحتیاط</w:t>
      </w:r>
    </w:p>
    <w:p>
      <w:pPr>
        <w:pStyle w:val="Heading4"/>
        <w:numPr>
          <w:ilvl w:val="3"/>
          <w:numId w:val="1"/>
        </w:numPr>
        <w:rPr/>
      </w:pPr>
      <w:bookmarkStart w:id="452" w:name="__RefHeading___Toc1558865_3381743652"/>
      <w:bookmarkStart w:id="453" w:name="_Toc164"/>
      <w:bookmarkEnd w:id="452"/>
      <w:r>
        <w:rPr>
          <w:rtl w:val="true"/>
        </w:rPr>
        <w:t>الطائفة الثالثة</w:t>
      </w:r>
      <w:r>
        <w:rPr>
          <w:rtl w:val="true"/>
        </w:rPr>
        <w:t>:</w:t>
      </w:r>
      <w:r>
        <w:rPr>
          <w:rtl w:val="true"/>
        </w:rPr>
        <w:t>ما دلّ علی الاحتیاط</w:t>
      </w:r>
      <w:bookmarkEnd w:id="453"/>
    </w:p>
    <w:p>
      <w:pPr>
        <w:pStyle w:val="BookText"/>
        <w:rPr/>
      </w:pPr>
      <w:r>
        <w:rPr>
          <w:rFonts w:ascii="IRNazanin" w:hAnsi="IRNazanin" w:eastAsia="IRNazanin"/>
          <w:color w:val="111111"/>
          <w:sz w:val="28"/>
          <w:sz w:val="28"/>
          <w:szCs w:val="28"/>
          <w:rtl w:val="true"/>
          <w:lang w:bidi="fa-IR"/>
        </w:rPr>
        <w:t>ولکن لا دلیل له إلّا مرفوعة زرارة التی رواها ابن أبی جمهور الاحسائی فی کتاب غوالی اللئالی عن العلامة مرفوعا الی زرارة بن اعین قال سئلت الباقر علیه السلام فقلت جعلت فداک یأتی عنکم الخبران او الحدیثان المتعارضان فبایّهما آخذ قال علیه السلام یا زرارة خذ بما اشتهر بین اصحابک و دع الشاذ النادر فقلت یا سیدی انهما معا مشهوران مرویان مأثوران عنکم فقال علیه السلام خذ بقول اعدلهما و اوثقهما فی نفسک فقلت انهما عدلان مرضیان موثقان فقال علیه السلام انظر ما وافق منهما مذهب العامة فاترکه و خذ بما خالفهم قلت ربما کانا معا موافقین لهم أو مخالفین فکیف اصنع فقال علیه السلام اذن فخذ بما فیه الحائطة لدینک و أترک ما خالف الاحتیاط فقلت انهما معا موافقان للاحتیاط او مخالفان له فکیف أصنع فقال علیه السلام اذن فتخیر أحدهما فتأخذ به و تدع الأخر و فی روایة انه علیه السلام قال اذن فارجه حتی تلقی امامک فتسئله</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مراده مما یطابق منهما الاحتیاط هو ان یکون احد الخبرین دالا علی حکم الزامی مثلا و الآخر علی غیر الزامی فیعمل بالاول و ان کان کلاهما دالین علی حکمین الزامیین کوجوب الظهر و الجمعة فالمرجع هو الاحتیاط باتیانهما ان امکن و إلّا فهو التخییر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یدل علی الأخذ بالحائطة بعد فقد المرجحات فلایستفاد منه إطلاق الأخذ بالحائطة و لذا حکی سیّدنا الاُستاذ عن المحقّق انه قال عند تقسیمه الأخبار و منها ما دلّ علی التخییر علی الاطلاق و منها ما دلّ علی التوقف مطلقاً</w:t>
      </w:r>
      <w:bookmarkStart w:id="454" w:name="pg13975_138497"/>
    </w:p>
    <w:p>
      <w:pPr>
        <w:pStyle w:val="BookText"/>
        <w:rPr/>
      </w:pPr>
      <w:bookmarkEnd w:id="454"/>
      <w:r>
        <w:rPr>
          <w:rFonts w:ascii="IRNazanin" w:hAnsi="IRNazanin" w:eastAsia="IRNazanin"/>
          <w:color w:val="111111"/>
          <w:sz w:val="28"/>
          <w:sz w:val="28"/>
          <w:szCs w:val="28"/>
          <w:rtl w:val="true"/>
          <w:lang w:bidi="fa-IR"/>
        </w:rPr>
        <w:t>و منها ما دلّ علی ما هو الحائط منها و لم یذکر قید الاطلاق فی الثالث من جهة عدم امکان استفادة الاطلاق من المرفوعة</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الاعتماد علی هذه الروایة لکونها مرفوعة هذا مضافاً الی ما أفاده فی مصباح الأصول من أنها لم توجد فی کتب العلامة و لم یعلم عمل الأصحاب بها و سیأتی بقیة الکلام ان شاء اللّه تعالی فی بحث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الأخذ بالاحدث</w:t>
      </w:r>
    </w:p>
    <w:p>
      <w:pPr>
        <w:pStyle w:val="Heading4"/>
        <w:numPr>
          <w:ilvl w:val="3"/>
          <w:numId w:val="1"/>
        </w:numPr>
        <w:rPr/>
      </w:pPr>
      <w:bookmarkStart w:id="455" w:name="__RefHeading___Toc1558867_3381743652"/>
      <w:bookmarkStart w:id="456" w:name="_Toc165"/>
      <w:bookmarkEnd w:id="455"/>
      <w:r>
        <w:rPr>
          <w:rtl w:val="true"/>
        </w:rPr>
        <w:t>الطائفة الرابعة</w:t>
      </w:r>
      <w:r>
        <w:rPr>
          <w:rtl w:val="true"/>
        </w:rPr>
        <w:t>:</w:t>
      </w:r>
      <w:r>
        <w:rPr>
          <w:rtl w:val="true"/>
        </w:rPr>
        <w:t>ما تدل علی الأخذ بالاحدث</w:t>
      </w:r>
      <w:bookmarkEnd w:id="456"/>
    </w:p>
    <w:p>
      <w:pPr>
        <w:pStyle w:val="BookText"/>
        <w:rPr/>
      </w:pPr>
      <w:r>
        <w:rPr>
          <w:rFonts w:ascii="IRNazanin" w:hAnsi="IRNazanin" w:eastAsia="IRNazanin"/>
          <w:color w:val="111111"/>
          <w:sz w:val="28"/>
          <w:sz w:val="28"/>
          <w:szCs w:val="28"/>
          <w:rtl w:val="true"/>
          <w:lang w:bidi="fa-IR"/>
        </w:rPr>
        <w:t>روی فی الوسائل عن الکافی عن محمد بن یحیی عن أحمد بن محمد بن عیسی عن الحسن بن محبوب عن هشام بن سالم عن أبی عمرو الکنانی قال قال لی ابوعبداللّه علیه السلام یا باعمروا رایت لوحدثتک بحدیث او افتیتک بفتیا ثمّ جئتنی بعد ذلک فسئلتنی عنه فاخبرتک بخلاف ما کنت اخبرتک او افتیتک بخلاف ذلک بایهما کنت تأخذ قلت باحدثهما و ادع الآخر فقال قد اصبت یا عمرو أبی اللّه إلّا أن یعبد سّرا اما و اللّه لئن فعلتم ذلک انه لخیر لی و لکم أبی اللّه عزّوجلّ لنا فی دینه إلّا التقیة</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والسند ضعیف لکون ابی عمرو الکنانی مجهولا و لکن رواه فی جامع الاحادیث عن المحاسن بسند اخر و هو صحیح و هو هکذا البرقی فی المحاسن عن ابیه عن محمدبن ابی عمیر عن هشام بن سالم عن ابی عبداللّه علیه السلام مثله</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التحقیق کما أفاد الشهید الصدر قدس سره ان هذا لا یفید فی تصحیح السند لان أبا عمرو الظاهر سقوطه خطأً من السند بقرینة ان الخطاب فی متن الروایة یکون موجها</w:t>
      </w:r>
    </w:p>
    <w:p>
      <w:pPr>
        <w:pStyle w:val="BookText"/>
        <w:rPr/>
      </w:pPr>
      <w:r>
        <w:rPr>
          <w:rFonts w:ascii="IRNazanin" w:hAnsi="IRNazanin" w:eastAsia="IRNazanin"/>
          <w:color w:val="111111"/>
          <w:sz w:val="28"/>
          <w:sz w:val="28"/>
          <w:szCs w:val="28"/>
          <w:rtl w:val="true"/>
          <w:lang w:bidi="fa-IR"/>
        </w:rPr>
        <w:t>الی أبی عمرو علی انّنّا لو غضضنا النظر عن ذلک لقلنا ان هذا یدخل فی تهافت و اضطراب متن السند بناء علی استبعاد کونهما روایتین</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هذا مضافاً الی امکان المناقشة فی دلالتها کما فی مباحث الأصول حیث قال ان هذه الروایات مسوقة مساق روایات اخری واردة بصدد لزوم العمل علی التقیة و الاثم فی ترک التقیة و نحو ذلک من قبیل ما عن ابی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یا زیاد ما تقول لو افتینا رجلا مما یتولانا بشیء من التقیة قال قلت له أنت اعلم جعلت فداک قال ان أخذ به فهو خیر له و أعظم أجرا و فی روایة اخری ان أخذ به أجر و ان ترکه و اللّه اثم</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فمدلولها غیر مربوط بالترجیح بین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بالاحدثیة بل هو بصدد بیان شیء آخر و هو تعین العمل بالثانی لکونه وظیفته الفعلیة الواقعیة او الوظیفة عند التقیة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کما فی مباحث الأصول ان الخبر الاحدث له ظهور ان أحدهما الظهور فی بیان الحکم الواقعی الّذی لا یختلف من شخص الی آخر و الثانی الظهور فی بیان الوظیفة الفعلیة للسامع التی قد تکون واقعیة و قد تکون بلحاظ التقیة و قد یکذب الظهور الاول و یصدق الظهور الثانی کما فی قصّة علی بن یقطین مع الإمام موسی بن جعفر المعروفة و المقصود من هذه الروایات هو العمل بالحدیث الاحدث بلحاظ الظهور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بیان الوظیفة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بهذا اللحاظ لا معارض له و انما هو مبتلی بالمعارض بلحاظ الظهور الاول</w:t>
      </w:r>
      <w:r>
        <w:rPr>
          <w:rFonts w:eastAsia="IRNazanin" w:cs="IRNazanin"/>
          <w:color w:val="111111"/>
          <w:sz w:val="28"/>
          <w:szCs w:val="28"/>
          <w:rtl w:val="true"/>
          <w:lang w:bidi="fa-IR"/>
        </w:rPr>
        <w:t>.</w:t>
      </w:r>
      <w:bookmarkStart w:id="457" w:name="pg13975_138499"/>
    </w:p>
    <w:p>
      <w:pPr>
        <w:pStyle w:val="BookText"/>
        <w:rPr/>
      </w:pPr>
      <w:bookmarkEnd w:id="457"/>
      <w:r>
        <w:rPr>
          <w:rFonts w:ascii="IRNazanin" w:hAnsi="IRNazanin" w:eastAsia="IRNazanin"/>
          <w:color w:val="111111"/>
          <w:sz w:val="28"/>
          <w:sz w:val="28"/>
          <w:szCs w:val="28"/>
          <w:rtl w:val="true"/>
          <w:lang w:bidi="fa-IR"/>
        </w:rPr>
        <w:t>و یشهد لکون النظر الی الظهور الثانی لا الی ترجیح أحد المتعارضین امور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ذیل روایة ابی عمرو الکنانی من قوله علیه السلام أبی اللّه الا ان یعبد سرّا اما و اللّه لئن فعلتم ذلک انه لخیر لی و لکم و ابی اللّه عزّوجلّ لنا و لکم فی دینه الا التقیة فهذا الکلام صریح فی التفسیر الّذی نحن ذکرناه</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و اضاف فی تسدید الأصول الی الشاهد المذکور شاهدا بقوله ینادی به قوله علیه السلام فی هذه الروایة بعد بیان الوظیفة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اللّه لا ندخلکم إلّا فیما یسعکم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الحدیث فی مقام بیان محض حکم التعارض فهل تراه محتاجا الی ذکره الزیادة مع التأکید بالقسم الی أن قال و یشهد له أیضاً تعلیق حکمه علی عنوان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المعلی بن خنیس خذوا به حتی یبلغکم عن الحی فان بلغکم عن الحی فخذوا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لحیاته و اعمال ولایته و امامته یرشدکم الی ما ینبغی لکم المشی علیه بلحاظ خصوص زمانکم فلو کان حکما کلیا الهیا لما اختلف فیه حیاة الامام علیه السلام القائل و موته</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458" w:name="__RefHeading___Toc1558869_3381743652"/>
      <w:bookmarkStart w:id="459" w:name="_Toc166"/>
      <w:bookmarkEnd w:id="458"/>
      <w:r>
        <w:rPr>
          <w:rtl w:val="true"/>
        </w:rPr>
        <w:t>الطائفة الخامسة</w:t>
      </w:r>
      <w:r>
        <w:rPr>
          <w:rtl w:val="true"/>
        </w:rPr>
        <w:t>:</w:t>
      </w:r>
      <w:r>
        <w:rPr>
          <w:rtl w:val="true"/>
        </w:rPr>
        <w:t>ما یدلّ علی الارجاء و التأخیر</w:t>
      </w:r>
      <w:bookmarkEnd w:id="45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مقبولة عمر بن حنظلة قال سألت أباعبداللّه علیه السلام عن رجلین من أصحابنا بینهما منازعة فی دین او میراث الی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عدة من المرجحات و لزوم تقدیم ذویها خلافاً لاخبار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عدم شیء من تلک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امامک فان الوقوف عند الشبهات خیر من الاقتحام فی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انها تخالف أخبار التخییر سواء کانت المرجحات أو لم تکن فان مع وجود المرجحات تدلّ المقبولة علی لزوم تقدیم ذویها و مع عدم وجودها تدلّ علی لزوم الارجاء و التأخیر فاین التخییر بل هی</w:t>
      </w:r>
    </w:p>
    <w:p>
      <w:pPr>
        <w:pStyle w:val="BookText"/>
        <w:rPr/>
      </w:pPr>
      <w:r>
        <w:rPr>
          <w:rFonts w:ascii="IRNazanin" w:hAnsi="IRNazanin" w:eastAsia="IRNazanin"/>
          <w:color w:val="111111"/>
          <w:sz w:val="28"/>
          <w:sz w:val="28"/>
          <w:szCs w:val="28"/>
          <w:rtl w:val="true"/>
          <w:lang w:bidi="fa-IR"/>
        </w:rPr>
        <w:t>مخالفة لمقتضی القاعدة الاولیة و هی السقوط و رفع الید عن الخبرین و الرجوع الی الادلة او الأصول الاخری لان الارجاء و التأخیر لا یساعد القاعدة المذکورة</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لقائل أن یقول اولا ان الترجیح عند وجود المرجحات ان اختص بباب القضاء فهو اجنبی عن المقام و هو الفتوی و ان لم یکن مخصوصا بباب القضاء یجتمع مع أخبار التخییر بتخصیص أخبار التخییر بما یدل علی الترجیح بالمرجحات و ثانیاً ان الوقوف و الارجاء الی لقاء الامام علیه السلام لم یکن منافیا فی نفسه مع التخییر لان المراد من الوقوف و الارجاء هو عدم الفتوی بمدلول أحد المتعارضین بعنوان انه الواقع و من المعلوم انه لا یمنع عن جواز الأخذ بأی منهما فی الفتوی بالحکم الظاهری او جواز الأخذ للعمل من باب التسلیم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منه فی المقام هو الوقوف من ناحیة العمل بما حکم به الحکمان بقرینة اختصاص الروایة بمورد الحکومة و القضاء و إلّا فلایرتفع الخصومة ولکن لازم ذلک أنها لا ترتبط بمقام الفتوی بل مرتبطة بمرتبة القضاء فلایعارض حینئذٍ مع أخبار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ارادة کلا المقامین أی الفتوی و القضاء فالروایة مختصه بزمان یتمکن فیه من لقاء الامام علیه السلام فلاتصلح لتقیید أخبار التخییر فیما اذا لم یتمکن من لقاء الامام علیه السلام کزماننا هذا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الیه ینظر الشیخ الأعظم قدس سره حیث قال و أما أخبار التوقف فمحمولة علی صورة التمکن من الوصول الی الامام علیه السلام کما یظهر من بعضها فیظهر ان المراد ترک العمل و ارجاء الواقعة الی لقاء الامام علیه السلام لا العمل فیها بالاحتیاط</w:t>
      </w:r>
      <w:r>
        <w:rPr>
          <w:rFonts w:eastAsia="IRNazanin" w:cs="IRNazanin"/>
          <w:color w:val="111111"/>
          <w:sz w:val="28"/>
          <w:szCs w:val="28"/>
          <w:rtl w:val="true"/>
          <w:lang w:bidi="fa-IR"/>
        </w:rPr>
        <w:t xml:space="preserve">. </w:t>
      </w:r>
      <w:r>
        <w:rPr>
          <w:rStyle w:val="FootnoteAnchor"/>
          <w:rtl w:val="true"/>
        </w:rPr>
        <w:footnoteReference w:id="388"/>
      </w:r>
      <w:bookmarkStart w:id="460" w:name="pg13975_138501"/>
    </w:p>
    <w:p>
      <w:pPr>
        <w:pStyle w:val="Heading4"/>
        <w:numPr>
          <w:ilvl w:val="3"/>
          <w:numId w:val="1"/>
        </w:numPr>
        <w:rPr/>
      </w:pPr>
      <w:bookmarkStart w:id="461" w:name="__RefHeading___Toc1558871_3381743652"/>
      <w:bookmarkStart w:id="462" w:name="_Toc167"/>
      <w:bookmarkEnd w:id="460"/>
      <w:bookmarkEnd w:id="461"/>
      <w:r>
        <w:rPr>
          <w:rtl w:val="true"/>
        </w:rPr>
        <w:t>الطائفة السادسة</w:t>
      </w:r>
      <w:r>
        <w:rPr>
          <w:rtl w:val="true"/>
        </w:rPr>
        <w:t>:</w:t>
      </w:r>
      <w:r>
        <w:rPr>
          <w:rtl w:val="true"/>
        </w:rPr>
        <w:t>هی الأخبار الدالة علی الترجیح بمرجحات منصوصة و هی متعددة و تسمی بالاخبار العلاجیة</w:t>
      </w:r>
      <w:bookmarkEnd w:id="462"/>
    </w:p>
    <w:p>
      <w:pPr>
        <w:pStyle w:val="Heading5"/>
        <w:numPr>
          <w:ilvl w:val="4"/>
          <w:numId w:val="1"/>
        </w:numPr>
        <w:rPr/>
      </w:pPr>
      <w:bookmarkStart w:id="463" w:name="__RefHeading___Toc1558873_3381743652"/>
      <w:bookmarkStart w:id="464" w:name="_Toc168"/>
      <w:bookmarkEnd w:id="463"/>
      <w:r>
        <w:rPr>
          <w:rtl w:val="true"/>
        </w:rPr>
        <w:t>منها</w:t>
      </w:r>
      <w:r>
        <w:rPr>
          <w:rtl w:val="true"/>
        </w:rPr>
        <w:t>:</w:t>
      </w:r>
      <w:r>
        <w:rPr>
          <w:rtl w:val="true"/>
        </w:rPr>
        <w:t>مقبولة عمر بن حنظله</w:t>
      </w:r>
      <w:bookmarkEnd w:id="464"/>
    </w:p>
    <w:p>
      <w:pPr>
        <w:pStyle w:val="Heading6"/>
        <w:numPr>
          <w:ilvl w:val="5"/>
          <w:numId w:val="1"/>
        </w:numPr>
        <w:rPr/>
      </w:pPr>
      <w:bookmarkStart w:id="465" w:name="__RefHeading___Toc1558875_3381743652"/>
      <w:bookmarkStart w:id="466" w:name="_Toc169"/>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و هی ما رواه فی الکافی عن محمد بن یحیی عن محمد بن الحسین عن محمد بن عیسی عن صفوان بن یحیی عن داود بن الحسین عن عمر بن حنظلة قال سألت أباعبداللّه علیه السلام عن رجلین من أصحابنا بینهما منازعة فی دین او میراث فتحاکما الی السلطان و الی القضاة أیحلّ ذلک؟</w:t>
      </w:r>
    </w:p>
    <w:p>
      <w:pPr>
        <w:pStyle w:val="BookText"/>
        <w:rPr/>
      </w:pPr>
      <w:r>
        <w:rPr>
          <w:rFonts w:ascii="IRNazanin" w:hAnsi="IRNazanin" w:eastAsia="IRNazanin"/>
          <w:color w:val="111111"/>
          <w:sz w:val="28"/>
          <w:sz w:val="28"/>
          <w:szCs w:val="28"/>
          <w:rtl w:val="true"/>
          <w:lang w:bidi="fa-IR"/>
        </w:rPr>
        <w:t>قال من تحاکم الیهم فی حق او باطل فانما تحاکم الی الطاغوت و ما یحکم له فانما یأخذ سحتا و ان کان حقا ثابتا له لانه أخذه بحکم الطاغوت و قد امر اللّه ان یکفر به قال اللّه تعالی یریدون ان یتحاکموا الی الطاغوت و قد امروا ان یکفروا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فکیف یصنعان؟</w:t>
      </w:r>
    </w:p>
    <w:p>
      <w:pPr>
        <w:pStyle w:val="BookText"/>
        <w:rPr/>
      </w:pPr>
      <w:r>
        <w:rPr>
          <w:rFonts w:ascii="IRNazanin" w:hAnsi="IRNazanin" w:eastAsia="IRNazanin"/>
          <w:color w:val="111111"/>
          <w:sz w:val="28"/>
          <w:sz w:val="28"/>
          <w:szCs w:val="28"/>
          <w:rtl w:val="true"/>
          <w:lang w:bidi="fa-IR"/>
        </w:rPr>
        <w:t>قال ینظران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ممن قد روی حدیثنا و نظر فی حلالنا و حرامنا و عرف أحکامنا فلیرضوا به حکما فانی قد جعلته علیکم حاکما فاذا حکم بحکمنا فلم یقبله منه فانما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فان کان کل رجل اختار رجلا من أصحابنا فرضیا ان یکونا الناظرین فی حقهما و اختلفا فیما حکما و کلاهما اختلفا فی حدیثکم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الحکم ما حکم به اعدلهما افقههما و اصدقهما فی الحدیث و اورعهما و لایلتفت الی ما یحکم به الآخر قال قلت فانهما عدلان مرضیان عند اصحابنا لا یفضل واحد منهما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ینظر الی ما کان من روایتهم عنّا فی ذلک الّذی حکما به المجمع علیه من اصحابک فیؤخذ به من حکمنا و یترک الشاذ الّذی لیس بمشهور عند اصحابک فان المجمع علیه لا ریب فیه و انما الامور ثلاثة امر بیّن</w:t>
      </w:r>
      <w:bookmarkStart w:id="467" w:name="pg13975_138502"/>
    </w:p>
    <w:p>
      <w:pPr>
        <w:pStyle w:val="BookText"/>
        <w:rPr/>
      </w:pPr>
      <w:bookmarkEnd w:id="467"/>
      <w:r>
        <w:rPr>
          <w:rFonts w:ascii="IRNazanin" w:hAnsi="IRNazanin" w:eastAsia="IRNazanin"/>
          <w:color w:val="111111"/>
          <w:sz w:val="28"/>
          <w:sz w:val="28"/>
          <w:szCs w:val="28"/>
          <w:rtl w:val="true"/>
          <w:lang w:bidi="fa-IR"/>
        </w:rPr>
        <w:t>رشده فیتبّع و امر بیّن غیّه فیجتنب و امر مشکل یرد علمه الی اللّه و الی رسوله قال رسول اللّه صلی الله علیه و آله و سلم حلال بیّن و حرام بیّن و شبهات بین ذلک فمن ترک الشبهات نجی من المحرمات و من اخذ بالشبهات ارتکب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فان کان الخبران عنکم مشهورین قد رواهما الثقات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ینظر 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أرایته ان کان الفقیهان عرفاً حکمه من الکتاب و السنة و وجدنا أحد الخبر بن موافقا للعامة و الآخر مخالفا لهم بأی الخبرین یؤخذ؟ قال ما خالف العامة ففیه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جعلت فداک فان وافقهما الخبران جمیعا؟</w:t>
      </w:r>
    </w:p>
    <w:p>
      <w:pPr>
        <w:pStyle w:val="BookText"/>
        <w:rPr/>
      </w:pPr>
      <w:r>
        <w:rPr>
          <w:rFonts w:ascii="IRNazanin" w:hAnsi="IRNazanin" w:eastAsia="IRNazanin"/>
          <w:color w:val="111111"/>
          <w:sz w:val="28"/>
          <w:sz w:val="28"/>
          <w:szCs w:val="28"/>
          <w:rtl w:val="true"/>
          <w:lang w:bidi="fa-IR"/>
        </w:rPr>
        <w:t>قال ینظر الی ما هم الیه امیل حکامهم و قضاتهم فیترک و یؤخذ بالاخر قلت فان وافق حکامهم الخبرین جمیعا؟</w:t>
      </w:r>
    </w:p>
    <w:p>
      <w:pPr>
        <w:pStyle w:val="BookText"/>
        <w:rPr/>
      </w:pPr>
      <w:r>
        <w:rPr>
          <w:rFonts w:ascii="IRNazanin" w:hAnsi="IRNazanin" w:eastAsia="IRNazanin"/>
          <w:color w:val="111111"/>
          <w:sz w:val="28"/>
          <w:sz w:val="28"/>
          <w:szCs w:val="28"/>
          <w:rtl w:val="true"/>
          <w:lang w:bidi="fa-IR"/>
        </w:rPr>
        <w:t>قال اذا کان ذلک فارجه حتی تلقی امامک فان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389"/>
      </w:r>
    </w:p>
    <w:p>
      <w:pPr>
        <w:pStyle w:val="Heading6"/>
        <w:numPr>
          <w:ilvl w:val="5"/>
          <w:numId w:val="1"/>
        </w:numPr>
        <w:rPr/>
      </w:pPr>
      <w:bookmarkStart w:id="468" w:name="__RefHeading___Toc1558877_3381743652"/>
      <w:bookmarkStart w:id="469" w:name="_Toc170"/>
      <w:bookmarkEnd w:id="468"/>
      <w:r>
        <w:rPr>
          <w:rtl w:val="true"/>
        </w:rPr>
        <w:t>سند الحدیث</w:t>
      </w:r>
      <w:bookmarkEnd w:id="46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مقبولة لنقل الاجلاء عن عمر بن حنظله کصفوان و علی بن رئاب و ابن مسکان و هشام و غیرهم هذا مضافاً الی ما أفاده الشهید الصدر قدس سره من انه روی یزید بن خلیفة انه قال للامام علیه السلام ان عمر بن حنظلة اتانا عنک بوقت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 یکذب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90"/>
      </w:r>
      <w:r>
        <w:rPr>
          <w:rFonts w:ascii="IRNazanin" w:hAnsi="IRNazanin" w:eastAsia="IRNazanin"/>
          <w:color w:val="111111"/>
          <w:sz w:val="28"/>
          <w:sz w:val="28"/>
          <w:szCs w:val="28"/>
          <w:rtl w:val="true"/>
          <w:lang w:bidi="fa-IR"/>
        </w:rPr>
        <w:t>فهذا توثیق من قبل الإمام الصادق علیه السلام لعمر بن حنظلة و الراوی لهذا</w:t>
      </w:r>
      <w:bookmarkStart w:id="470" w:name="pg13975_138503"/>
    </w:p>
    <w:p>
      <w:pPr>
        <w:pStyle w:val="BookText"/>
        <w:rPr/>
      </w:pPr>
      <w:bookmarkEnd w:id="470"/>
      <w:r>
        <w:rPr>
          <w:rFonts w:ascii="IRNazanin" w:hAnsi="IRNazanin" w:eastAsia="IRNazanin"/>
          <w:color w:val="111111"/>
          <w:sz w:val="28"/>
          <w:sz w:val="28"/>
          <w:szCs w:val="28"/>
          <w:rtl w:val="true"/>
          <w:lang w:bidi="fa-IR"/>
        </w:rPr>
        <w:t>الحدیث و هو یزید بن خلیفة لم یوثق لکن قد روی عنه صفوان بن یحیی علی ما جاء بسند معتبر فی الکافی فی باب کفارة الصوم و فدیته</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لا یخفی علیک ان توثیق عمر بن حنظلة ینتهی بالاخرة الی توثیق عام حاصل من نقل صفوان و ذلک لانه من الثلاثة الذین لا یروون و لا یرسلون إلّا عن الثقة و لایغنی ما ذکره الشهید الصدر عن التوثیق العام لان یزید بن خلیفة یحتاج فی توثیقه الی نقل صفوان فلاتغفل</w:t>
      </w:r>
      <w:r>
        <w:rPr>
          <w:rFonts w:eastAsia="IRNazanin" w:cs="IRNazanin"/>
          <w:color w:val="111111"/>
          <w:sz w:val="28"/>
          <w:szCs w:val="28"/>
          <w:rtl w:val="true"/>
          <w:lang w:bidi="fa-IR"/>
        </w:rPr>
        <w:t>.</w:t>
      </w:r>
    </w:p>
    <w:p>
      <w:pPr>
        <w:pStyle w:val="Heading6"/>
        <w:numPr>
          <w:ilvl w:val="5"/>
          <w:numId w:val="1"/>
        </w:numPr>
        <w:rPr/>
      </w:pPr>
      <w:bookmarkStart w:id="471" w:name="__RefHeading___Toc1558879_3381743652"/>
      <w:bookmarkStart w:id="472" w:name="_Toc171"/>
      <w:bookmarkEnd w:id="471"/>
      <w:r>
        <w:rPr>
          <w:rtl w:val="true"/>
        </w:rPr>
        <w:t>فقه الحدیث</w:t>
      </w:r>
      <w:bookmarkEnd w:id="472"/>
    </w:p>
    <w:p>
      <w:pPr>
        <w:pStyle w:val="Heading6"/>
        <w:numPr>
          <w:ilvl w:val="5"/>
          <w:numId w:val="1"/>
        </w:numPr>
        <w:rPr/>
      </w:pPr>
      <w:bookmarkStart w:id="473" w:name="__RefHeading___Toc1558881_3381743652"/>
      <w:bookmarkStart w:id="474" w:name="_Toc172"/>
      <w:bookmarkEnd w:id="473"/>
      <w:r>
        <w:rPr>
          <w:rtl w:val="true"/>
        </w:rPr>
        <w:t>أورد علی هذا الحدیث الشریف اشکالات و یمکن الجواب عنها</w:t>
      </w:r>
      <w:r>
        <w:rPr>
          <w:rtl w:val="true"/>
        </w:rPr>
        <w:t>:</w:t>
      </w:r>
      <w:bookmarkEnd w:id="474"/>
    </w:p>
    <w:p>
      <w:pPr>
        <w:pStyle w:val="BookText"/>
        <w:rPr/>
      </w:pPr>
      <w:r>
        <w:rPr>
          <w:rFonts w:ascii="IRNazanin" w:hAnsi="IRNazanin" w:eastAsia="IRNazanin"/>
          <w:color w:val="111111"/>
          <w:sz w:val="28"/>
          <w:sz w:val="28"/>
          <w:szCs w:val="28"/>
          <w:rtl w:val="true"/>
          <w:lang w:bidi="fa-IR"/>
        </w:rPr>
        <w:t>منها ان صدرها ظاهر فی التحکیم لاجل فصل الخصومة و قطع المنازعة مع ان قطع المخاصمات لا یناسب 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مقام الحکومة آب عن غفلة الحاکم عن المعارض لمدرک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تحری المترافعین واجتهادهما فی مدرک حکم الحاکم غیر جائز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اللازم فی باب الحکومة الأخذ بحکم السابق من الحکمین و بعد حکمه لایجوز الأخذ بحکم الآخر و علی فرض صدور الحکمین وفقه فاللازم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تعیین الحاکم بید المدعی بالاجماع فینفذ حکم من اختاره و قد فرض فی الروایة ان الأمر فی تعیین الحاکم بیدهما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 تلک الاشکالات سیّدنا الاُستاذ المحقّق الداماد قدس سره بقوله یمکن الذب عنها بان ینزل فرض السؤال علی صورة التداعی و اختیار کل من المتداعیین غیر ما اختاره الآخر و علیه یرتفع جمیع الاشکالات اما التعدد فلعدم تراضیهما علی واحد بل المفروض رفع کل امره الی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یناسبه التعدد انما هو مقام الدعوی بان</w:t>
      </w:r>
    </w:p>
    <w:p>
      <w:pPr>
        <w:pStyle w:val="BookText"/>
        <w:rPr/>
      </w:pPr>
      <w:r>
        <w:rPr>
          <w:rFonts w:ascii="IRNazanin" w:hAnsi="IRNazanin" w:eastAsia="IRNazanin"/>
          <w:color w:val="111111"/>
          <w:sz w:val="28"/>
          <w:sz w:val="28"/>
          <w:szCs w:val="28"/>
          <w:rtl w:val="true"/>
          <w:lang w:bidi="fa-IR"/>
        </w:rPr>
        <w:t>یکون أحدهما مدعیا و الآخر منکرا لا مقام التداعی بان یکون کل واحد مدعیا و اما غفلة الحکمین فلامکان اطلاع کل علی قدح فی سند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تحرّیهما فی سند الحکمین فلایبعد عدم نفوذ حکم أحد الحکمین مع واحد و الآخر علی الآخر لعدم تمکین واحد منهما الآخر فی تعیین من اختاره من الحکمین فان قطع النزاع فی هذه الصورة یتوقف لا محالة علی تحری نفس المترافعین و اجتهادهما فی مدرک حکم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نفوذ حکم أحدهما بعد حکم الآخر فلاضیرفیه حیث لم یکن حکم الاوّل نافذا علی من لم یرض به و اما کون الأمر فی تعیین الحکم بنظرهما فلامحذور فیه فی مقام التداعی و ما اجمعوا علیه من ان الأمر بید المدعی غیر مرتبط بمقام التداعی بل المفروض ان کل واحد علی الفرض یکون مدعیا هذا کله بناء علی حمل سئوال السائل علی صورة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یخرج الواقعة من المخالفة و المخاصمة و یحمل علی السؤال عن المسألة المتعلقة بالاموال لیعلم حکم المسألة و یرتفع النزاع من البین و حینئذٍ لااشکال أیضاً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التعدد فلانه لا محذور فی سئوال حکم المسألة عن اثنین بل أزید و اما غفلة أحد المفتین فلامکان اطلاعه علی المعارض لکن لم ینظر الیه لما رأی قدحا فی صدوره او جهة صدوره او دلالته و اما تحریّهما فلایبعد بعد اختلاف المفتیین و عدم وضوح حکم المسألة و اما نفوذ حکم أحدهما بعد الآخر فاجنبی عن مقام الافتاء و نظیره الاشکال الخامس او یحمل الروایة علی قاضی التحکیم کما احتمله الشیخ</w:t>
      </w:r>
      <w:r>
        <w:rPr>
          <w:rFonts w:eastAsia="IRNazanin" w:cs="IRNazanin"/>
          <w:color w:val="111111"/>
          <w:sz w:val="28"/>
          <w:szCs w:val="28"/>
          <w:rtl w:val="true"/>
          <w:lang w:bidi="fa-IR"/>
        </w:rPr>
        <w:t xml:space="preserve">. </w:t>
      </w:r>
      <w:r>
        <w:rPr>
          <w:rStyle w:val="FootnoteAnchor"/>
          <w:rtl w:val="true"/>
        </w:rPr>
        <w:footnoteReference w:id="392"/>
      </w:r>
      <w:bookmarkStart w:id="475" w:name="pg13975_138505"/>
    </w:p>
    <w:p>
      <w:pPr>
        <w:pStyle w:val="Heading6"/>
        <w:numPr>
          <w:ilvl w:val="5"/>
          <w:numId w:val="1"/>
        </w:numPr>
        <w:rPr/>
      </w:pPr>
      <w:bookmarkStart w:id="476" w:name="__RefHeading___Toc1558883_3381743652"/>
      <w:bookmarkStart w:id="477" w:name="_Toc173"/>
      <w:bookmarkEnd w:id="475"/>
      <w:bookmarkEnd w:id="476"/>
      <w:r>
        <w:rPr>
          <w:rtl w:val="true"/>
        </w:rPr>
        <w:t>وهنا جملة اخری من الاشکالات</w:t>
      </w:r>
      <w:r>
        <w:rPr>
          <w:rtl w:val="true"/>
        </w:rPr>
        <w:t>:</w:t>
      </w:r>
      <w:bookmarkEnd w:id="477"/>
    </w:p>
    <w:p>
      <w:pPr>
        <w:pStyle w:val="Heading6"/>
        <w:numPr>
          <w:ilvl w:val="5"/>
          <w:numId w:val="1"/>
        </w:numPr>
        <w:rPr/>
      </w:pPr>
      <w:bookmarkStart w:id="478" w:name="__RefHeading___Toc1558885_3381743652"/>
      <w:bookmarkStart w:id="479" w:name="_Toc174"/>
      <w:bookmarkEnd w:id="478"/>
      <w:r>
        <w:rPr>
          <w:rtl w:val="true"/>
        </w:rPr>
        <w:t>أحدها</w:t>
      </w:r>
      <w:r>
        <w:rPr>
          <w:rtl w:val="true"/>
        </w:rPr>
        <w:t xml:space="preserve">: </w:t>
      </w:r>
      <w:r>
        <w:rPr>
          <w:rtl w:val="true"/>
        </w:rPr>
        <w:t>الاشکال السندی</w:t>
      </w:r>
      <w:bookmarkEnd w:id="479"/>
    </w:p>
    <w:p>
      <w:pPr>
        <w:pStyle w:val="BookText"/>
        <w:rPr/>
      </w:pPr>
      <w:r>
        <w:rPr>
          <w:rFonts w:ascii="IRNazanin" w:hAnsi="IRNazanin" w:eastAsia="IRNazanin"/>
          <w:color w:val="111111"/>
          <w:sz w:val="28"/>
          <w:sz w:val="28"/>
          <w:szCs w:val="28"/>
          <w:rtl w:val="true"/>
          <w:lang w:bidi="fa-IR"/>
        </w:rPr>
        <w:t>کما أفاد سیّدنا الاُستاذ ان محمد بن عیسی فی طریق الکلینی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بقرینة محمد بن الحسین عنه هو محمد بن عیسی بن عبید و هو موثق و تضعیفه من ناحیة الغلو لا یمنع عن حصول الوثوق به کما قرر فی محله</w:t>
      </w:r>
      <w:r>
        <w:rPr>
          <w:rFonts w:eastAsia="IRNazanin" w:cs="IRNazanin"/>
          <w:color w:val="111111"/>
          <w:sz w:val="28"/>
          <w:szCs w:val="28"/>
          <w:rtl w:val="true"/>
          <w:lang w:bidi="fa-IR"/>
        </w:rPr>
        <w:t>.</w:t>
      </w:r>
    </w:p>
    <w:p>
      <w:pPr>
        <w:pStyle w:val="Heading6"/>
        <w:numPr>
          <w:ilvl w:val="5"/>
          <w:numId w:val="1"/>
        </w:numPr>
        <w:rPr/>
      </w:pPr>
      <w:bookmarkStart w:id="480" w:name="__RefHeading___Toc1558887_3381743652"/>
      <w:bookmarkStart w:id="481" w:name="_Toc175"/>
      <w:bookmarkEnd w:id="480"/>
      <w:r>
        <w:rPr>
          <w:rtl w:val="true"/>
        </w:rPr>
        <w:t>ثانیها</w:t>
      </w:r>
      <w:r>
        <w:rPr>
          <w:rtl w:val="true"/>
        </w:rPr>
        <w:t>:</w:t>
      </w:r>
      <w:r>
        <w:rPr>
          <w:rtl w:val="true"/>
        </w:rPr>
        <w:t>کما أفاد سیّدنا الاُستاذ ان الظاهر ان الترجیح بالصفات انما لوحظ فی حکم الحاکم لا الی الروایة من حیث الروایة</w:t>
      </w:r>
      <w:bookmarkEnd w:id="481"/>
    </w:p>
    <w:p>
      <w:pPr>
        <w:pStyle w:val="BookText"/>
        <w:rPr/>
      </w:pPr>
      <w:r>
        <w:rPr>
          <w:rFonts w:ascii="IRNazanin" w:hAnsi="IRNazanin" w:eastAsia="IRNazanin"/>
          <w:color w:val="111111"/>
          <w:sz w:val="28"/>
          <w:sz w:val="28"/>
          <w:szCs w:val="28"/>
          <w:rtl w:val="true"/>
          <w:lang w:bidi="fa-IR"/>
        </w:rPr>
        <w:t>و ذلک لظهور الصدر فی ان المقام مقام الحکومة حیث نهی الامام علیه السلام عن التحاکم الی الطاغوت و قضاة الجور و امر بالرجوع الی قضاة العدل ممن عرف حلالهم و حرامهم و امر بان یرضوا به حکما ثمّ فرض السائل ان المتداعیین رضیا ان یختار کل منهما حکما فیکونا ناظرین فی حقهما فاختلفا فی حکمهما فقال عند ذلک الحکم ما حکم به اعدلهما فانه صریح فی ان الترجیح بالصفات انما اعتبر فی الحکمین بما هما حکمان لا بما هما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الترجیح بالشهرة فهو محتمل الوجهین فالقدر المتقین الّذی یمکن استفادته من الروایة فی المقام انما هو وجوب الترجیح بموافقة الکتاب و مخالفة القوم و ان ابیت فلااقل من التنزل الی ادخال الشهرة و الحاقها بذلک فی ارجاعها الی الروایة ولکن الصفات المذکورة راجعة الی الحکم و یؤیده روایة داود بن حصین عن ابی عبداللّه علیه السلام فی رجلین اتفقا علی عدلین جعلاهما بینهما فی حکم وقع بینهما خلاف فرضیا بالعدلین فاختلف العدلان بینهما عن قول ایهما یمضی الحکم قال ینظر الی افقههما و اعلمهما باحادیثنا و اورعهما فینفذ حکمه و لا یلتفت الی الآخر</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یویده أیضاً روایة موسی بن أکیل عن أبی عبداللّه علیه السلام قال سئل عن رجل یکون بینه و بین اخ له منازعة فی حق فیتفقان علی رجلین یکونان بینهما فحکما فاختلفا</w:t>
      </w:r>
    </w:p>
    <w:p>
      <w:pPr>
        <w:pStyle w:val="BookText"/>
        <w:rPr/>
      </w:pPr>
      <w:r>
        <w:rPr>
          <w:rFonts w:ascii="IRNazanin" w:hAnsi="IRNazanin" w:eastAsia="IRNazanin"/>
          <w:color w:val="111111"/>
          <w:sz w:val="28"/>
          <w:sz w:val="28"/>
          <w:szCs w:val="28"/>
          <w:rtl w:val="true"/>
          <w:lang w:bidi="fa-IR"/>
        </w:rPr>
        <w:t>فیما حکما قال و کیف یختلفان قال حکم کل واحد منهما للذی اختاره الخصمان قال ینظر الی اعدلهما و افقههما فی دین اللّه فیمضی حکمه</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فانهما کماتری مسوقتان لبیان مرجحات الحاکم من دون النظر الی الروایة اصلا فکذلک الأمر فی صدر المقبولة الّذی ذکر فیه الترجیح بالصفات فتدبر</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اجیب عنه بان قوله علیه السلام فی تعلیل لزوم الأخذ بالمجمع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ینفی الریب عن المجمع علیه و اذا لم یکن فیه ریب فلامحالة یجب الأخذ به سواء کان فی مقام القضاء و الحکومة او غیره کما ان ذکر التثلیث تأسیسا و نقلا عن الرسول صلی الله علیه و آله و سلم لا ریب فی انه بغایة ان یدخل المجمع علیه فی البین الرشد و کالحلال البین و هو أیضاً قرینة واضحة علی عدم اختصاص حجیته بمورد الحکم فان البیّن یتبع و یجب الأخذ به مطلقاً و فی جمیع الموارد </w:t>
      </w:r>
      <w:r>
        <w:rPr>
          <w:rStyle w:val="FootnoteAnchor"/>
          <w:rtl w:val="true"/>
        </w:rPr>
        <w:footnoteReference w:id="396"/>
      </w:r>
      <w:r>
        <w:rPr>
          <w:rFonts w:ascii="IRNazanin" w:hAnsi="IRNazanin" w:eastAsia="IRNazanin"/>
          <w:color w:val="111111"/>
          <w:sz w:val="28"/>
          <w:sz w:val="28"/>
          <w:szCs w:val="28"/>
          <w:rtl w:val="true"/>
          <w:lang w:bidi="fa-IR"/>
        </w:rPr>
        <w:t>و علیه فالخبر الّذی یکون مجمعا علیه بحسب الروایة کان راجحا سواء کان فی مقام القضاء و الحکومة او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اللام فی المجمع علیه لام العهد و هو اشارة الی المجمع علیه من الروایتین الواردتین فی مقام القضاء فلایشمل غیرهما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التعلیل انه ناظر الی مطلق الروایتین و ترجیح أحدهما بنقله المشهور لان المناسب لمقام التعلیل هو تعلیل ما سبق بامر بدیهی ارتکازی عام و هو نفی الریب عما اشتهر و اجمع علیه مطلقاً و هذا لا یساعد مع کون اللام فی المجمع علیه لام العهد و اشارة الی المجمع علیه فی مقام القضاء کما لا یخفی و بذلک</w:t>
      </w:r>
      <w:bookmarkStart w:id="482" w:name="pg13975_138507"/>
    </w:p>
    <w:p>
      <w:pPr>
        <w:pStyle w:val="BookText"/>
        <w:rPr/>
      </w:pPr>
      <w:bookmarkEnd w:id="482"/>
      <w:r>
        <w:rPr>
          <w:rFonts w:ascii="IRNazanin" w:hAnsi="IRNazanin" w:eastAsia="IRNazanin"/>
          <w:color w:val="111111"/>
          <w:sz w:val="28"/>
          <w:sz w:val="28"/>
          <w:szCs w:val="28"/>
          <w:rtl w:val="true"/>
          <w:lang w:bidi="fa-IR"/>
        </w:rPr>
        <w:t>یظهر انه لا یبعد ان تکون الشهرة الروایته من المرجحات فی الأخبار المتعارضة نعم لادلیل علی کون الصفات من المرجحات فی غیر باب القضاء و الحکومة</w:t>
      </w:r>
      <w:r>
        <w:rPr>
          <w:rFonts w:eastAsia="IRNazanin" w:cs="IRNazanin"/>
          <w:color w:val="111111"/>
          <w:sz w:val="28"/>
          <w:szCs w:val="28"/>
          <w:rtl w:val="true"/>
          <w:lang w:bidi="fa-IR"/>
        </w:rPr>
        <w:t>.</w:t>
      </w:r>
    </w:p>
    <w:p>
      <w:pPr>
        <w:pStyle w:val="Heading6"/>
        <w:numPr>
          <w:ilvl w:val="5"/>
          <w:numId w:val="1"/>
        </w:numPr>
        <w:rPr/>
      </w:pPr>
      <w:bookmarkStart w:id="483" w:name="__RefHeading___Toc1558889_3381743652"/>
      <w:bookmarkStart w:id="484" w:name="_Toc176"/>
      <w:bookmarkEnd w:id="483"/>
      <w:r>
        <w:rPr>
          <w:rtl w:val="true"/>
        </w:rPr>
        <w:t>ثالثها</w:t>
      </w:r>
      <w:r>
        <w:rPr>
          <w:rtl w:val="true"/>
        </w:rPr>
        <w:t>:</w:t>
      </w:r>
      <w:r>
        <w:rPr>
          <w:rtl w:val="true"/>
        </w:rPr>
        <w:t>کما أفاد سیّدنا الاُستاذ ان المقبولة تختص بمورد التنازع و الترافع</w:t>
      </w:r>
      <w:bookmarkEnd w:id="484"/>
    </w:p>
    <w:p>
      <w:pPr>
        <w:pStyle w:val="BookText"/>
        <w:rPr/>
      </w:pPr>
      <w:r>
        <w:rPr>
          <w:rFonts w:ascii="IRNazanin" w:hAnsi="IRNazanin" w:eastAsia="IRNazanin"/>
          <w:color w:val="111111"/>
          <w:sz w:val="28"/>
          <w:sz w:val="28"/>
          <w:szCs w:val="28"/>
          <w:rtl w:val="true"/>
          <w:lang w:bidi="fa-IR"/>
        </w:rPr>
        <w:t>فلاتشمل غیره أللّهمّ إلّا أن یدعی القطع بعدم خصوصیة المورد و هی کماتری اذ من الممکن قریبا ان یکون الحکم فی غیر مورد التنازع التخییر مثلا و اما فیه فحیث لا ینقطع النزاع بالتخییر امر الامام علیه السلام باعمال المرجحات لیوجب الأخذ بذی المرجح قطع مادة الترافع و التخاصم و مما یؤید الاختصاص ان الإمام أمر بالتأخیر الی لقائه فی صورة فقد المرجح و لم یأمر بالتخییر و لیس الوجه فیه الا ان قطع المرافعة یحتاج الی اعمال المرجح لو کان و اما بالرجوع الی الامام علیه السلام</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ظاهر ذیلها هو ترجیح احدی الروایتین علی الاخری اذ الترجیح بکون الروایة مجمعا علیها بین الاصحاب و بموافقة الکتاب و السنة و بمخالفة العامة قد اعتبر فیها بعد فرض سقوط حکم الحکمین بالمعارضة فمفادها انه بعد سقوط الحکم یرجع الی الروایتین و یؤخذ بالراجح منهما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یؤیّده ان الشبهة ربما تکون حکمیة و اللازم فیها عند التمکن من لقاء الإمام هو ارجاء الأمر الی لقائه فی تعیین الحکم الشرعی و علیه فلا یختص الارجاء بمورد التنازع بل یشمل موارد الشبهة الحکمیة و مقام الفتوی أیضاً فان قطع المرافعة کما یحتاج الی التأخیر فکذلک تعیین الحکم الشرعی یحتاج الیه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5" w:name="__RefHeading___Toc1558891_3381743652"/>
      <w:bookmarkStart w:id="486" w:name="_Toc177"/>
      <w:bookmarkEnd w:id="485"/>
      <w:r>
        <w:rPr>
          <w:rtl w:val="true"/>
        </w:rPr>
        <w:t>رابعها</w:t>
      </w:r>
      <w:r>
        <w:rPr>
          <w:rtl w:val="true"/>
        </w:rPr>
        <w:t>:</w:t>
      </w:r>
      <w:r>
        <w:rPr>
          <w:rtl w:val="true"/>
        </w:rPr>
        <w:t>ان المقبولة تختص بزمان الحضور بقرینة قوله علیه السلام</w:t>
      </w:r>
      <w:r>
        <w:rPr>
          <w:rtl w:val="true"/>
        </w:rPr>
        <w:t>«</w:t>
      </w:r>
      <w:r>
        <w:rPr>
          <w:rtl w:val="true"/>
        </w:rPr>
        <w:t>فارجه حتی تلقی امامک</w:t>
      </w:r>
      <w:r>
        <w:rPr>
          <w:rtl w:val="true"/>
        </w:rPr>
        <w:t>»</w:t>
      </w:r>
      <w:r>
        <w:rPr>
          <w:rtl w:val="true"/>
        </w:rPr>
        <w:t>فلاتصلح للاخذ بها فی غیر زمان الحضور</w:t>
      </w:r>
      <w:bookmarkStart w:id="487" w:name="pg13975_138508"/>
      <w:bookmarkEnd w:id="486"/>
    </w:p>
    <w:p>
      <w:pPr>
        <w:pStyle w:val="BookText"/>
        <w:rPr/>
      </w:pPr>
      <w:bookmarkEnd w:id="487"/>
      <w:r>
        <w:rPr>
          <w:rFonts w:ascii="IRNazanin" w:hAnsi="IRNazanin" w:eastAsia="IRNazanin"/>
          <w:color w:val="111111"/>
          <w:sz w:val="28"/>
          <w:sz w:val="28"/>
          <w:szCs w:val="28"/>
          <w:rtl w:val="true"/>
          <w:lang w:bidi="fa-IR"/>
        </w:rPr>
        <w:t>و اجیب عنه بان التحقیق عدم ورود هذا الاشکال لان القول بان الترجیح مختص بزمان الحضور یستدعی ان یکون المراد من مطلقات الأخبار الآمرة بالتخییر بیان وظیفة من لیس فی زمان الحضور و هو من البعد و الاستغراب بمکان فالمعلوم عدم مدخلیة الحضور بما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 ان کان المراد ان فی صورة التمکن یؤخذ بذی المرجح و عند عدمه یتوقف فهو مقطوع الخلاف اذ لو کان الوظیفة مع التمکن من الوصول عدم التوقف فمع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اولی و ان کان المراد ان فی هذه الصورة یؤخذ به و عند عدمه یخیر بین الأخذ به و بغیره فهو بعید جداً اذ مفاده ان عند التمکن من الوصول لایلزم الرجوع الی الامام علیه السلام بل یؤخذ بذی المزیة و عند عدمه یخیر و لازمه ان یکون للتمکن بما هو خصوصیة فی وجوب الترجیح و هو مقطوع الخلاف فلانصاف ان دعوی اختصاص وجوب الترجیح بزمان الحضور او بمورد التمکن من لقاء الإمام غیر مسموعة</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علیه فیصح التمسک بالمقبولة للزوم الترجیح بالمرجحات الروائیة فی زمان عدم التمکن من لقاء الامام علیه السلام کزماننا هذا و الأمر بالارجاء عند عدم وجود المرجحات لیانافی لزوم الترجیح بالمرجحات عند وجودها سواء تمکن من لقاء الإمام او لاتتمکن</w:t>
      </w:r>
      <w:r>
        <w:rPr>
          <w:rFonts w:eastAsia="IRNazanin" w:cs="IRNazanin"/>
          <w:color w:val="111111"/>
          <w:sz w:val="28"/>
          <w:szCs w:val="28"/>
          <w:rtl w:val="true"/>
          <w:lang w:bidi="fa-IR"/>
        </w:rPr>
        <w:t>.</w:t>
      </w:r>
    </w:p>
    <w:p>
      <w:pPr>
        <w:pStyle w:val="Heading6"/>
        <w:numPr>
          <w:ilvl w:val="5"/>
          <w:numId w:val="1"/>
        </w:numPr>
        <w:rPr/>
      </w:pPr>
      <w:bookmarkStart w:id="488" w:name="__RefHeading___Toc1558893_3381743652"/>
      <w:bookmarkStart w:id="489" w:name="_Toc178"/>
      <w:bookmarkEnd w:id="488"/>
      <w:r>
        <w:rPr>
          <w:rtl w:val="true"/>
        </w:rPr>
        <w:t>خامسها</w:t>
      </w:r>
      <w:r>
        <w:rPr>
          <w:rtl w:val="true"/>
        </w:rPr>
        <w:t>:</w:t>
      </w:r>
      <w:r>
        <w:rPr>
          <w:rtl w:val="true"/>
        </w:rPr>
        <w:t>ان اللازم من العمل بالترجیح حمل أخبار التخییر علی الفرد النادر</w:t>
      </w:r>
      <w:bookmarkEnd w:id="489"/>
    </w:p>
    <w:p>
      <w:pPr>
        <w:pStyle w:val="BookText"/>
        <w:rPr/>
      </w:pPr>
      <w:r>
        <w:rPr>
          <w:rFonts w:ascii="IRNazanin" w:hAnsi="IRNazanin" w:eastAsia="IRNazanin"/>
          <w:color w:val="111111"/>
          <w:sz w:val="28"/>
          <w:sz w:val="28"/>
          <w:szCs w:val="28"/>
          <w:rtl w:val="true"/>
          <w:lang w:bidi="fa-IR"/>
        </w:rPr>
        <w:t>لندرة وجود مورد لم یکن فیه شیء من المرجحات المذکورة فی المقبولة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سیّدنا الاُستاذ بان الجمع بین أخبار التخییر و بین المقبولة یقتضی حمل العناوین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للترجیح من الاعدلیة و الاورعیة و الافقهیة و الشهرة و موافقة</w:t>
      </w:r>
      <w:bookmarkStart w:id="490" w:name="pg13975_138509"/>
    </w:p>
    <w:p>
      <w:pPr>
        <w:pStyle w:val="BookText"/>
        <w:rPr/>
      </w:pPr>
      <w:bookmarkEnd w:id="490"/>
      <w:r>
        <w:rPr>
          <w:rFonts w:ascii="IRNazanin" w:hAnsi="IRNazanin" w:eastAsia="IRNazanin"/>
          <w:color w:val="111111"/>
          <w:sz w:val="28"/>
          <w:sz w:val="28"/>
          <w:szCs w:val="28"/>
          <w:rtl w:val="true"/>
          <w:lang w:bidi="fa-IR"/>
        </w:rPr>
        <w:t>الکتاب و مخالفة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العناوین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عدم العلم بشیء منها غالب التحقق فلایلزم من العمل بالترجیح حمل أخبار التخییر علی الفرد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 ان کان حملاً علی خلاف الظاهر الا أنه لا مفر منه ما کان ابقاؤها علی الظاهر موجبا لتخصیص الاکثر المستهجن</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لا یخفی علیک ان مع ما عرفت من ان الترجیح بالاعدلیة و الاورعیة و الافقهیة من مرجحات الحکمین لا یلزم من تخصیص أخبار التخییر بالمقبولة و نحوها تخصیص الاکثر المستهجن لعدم ندرة الموارد التی لیس فیها المرجحات المنصوصة و علیه فلامجال لارتکاب خلاف الظاهر</w:t>
      </w:r>
      <w:r>
        <w:rPr>
          <w:rFonts w:eastAsia="IRNazanin" w:cs="IRNazanin"/>
          <w:color w:val="111111"/>
          <w:sz w:val="28"/>
          <w:szCs w:val="28"/>
          <w:rtl w:val="true"/>
          <w:lang w:bidi="fa-IR"/>
        </w:rPr>
        <w:t>.</w:t>
      </w:r>
    </w:p>
    <w:p>
      <w:pPr>
        <w:pStyle w:val="Heading6"/>
        <w:numPr>
          <w:ilvl w:val="5"/>
          <w:numId w:val="1"/>
        </w:numPr>
        <w:rPr/>
      </w:pPr>
      <w:bookmarkStart w:id="491" w:name="__RefHeading___Toc1558895_3381743652"/>
      <w:bookmarkStart w:id="492" w:name="_Toc179"/>
      <w:bookmarkEnd w:id="491"/>
      <w:r>
        <w:rPr>
          <w:rtl w:val="true"/>
        </w:rPr>
        <w:t>سادسها</w:t>
      </w:r>
      <w:r>
        <w:rPr>
          <w:rtl w:val="true"/>
        </w:rPr>
        <w:t xml:space="preserve">: </w:t>
      </w:r>
      <w:r>
        <w:rPr>
          <w:rtl w:val="true"/>
        </w:rPr>
        <w:t>فی المراد من الشهرة</w:t>
      </w:r>
      <w:bookmarkEnd w:id="492"/>
    </w:p>
    <w:p>
      <w:pPr>
        <w:pStyle w:val="BookText"/>
        <w:rPr/>
      </w:pPr>
      <w:r>
        <w:rPr>
          <w:rFonts w:ascii="IRNazanin" w:hAnsi="IRNazanin" w:eastAsia="IRNazanin"/>
          <w:color w:val="111111"/>
          <w:sz w:val="28"/>
          <w:sz w:val="28"/>
          <w:szCs w:val="28"/>
          <w:rtl w:val="true"/>
          <w:lang w:bidi="fa-IR"/>
        </w:rPr>
        <w:t>ان المراد من الشهرة هی الشهرة من حیث العمل و الفتوی و الروایة بحیث یوجب القطع بمضمونها و یوجب ان یکون خلافها مقطوع الخلاف و حینئذٍ فالامر بالأخذ بالمشهور و ترک الشاذ لتمییز الحجة عن اللاحجة لا لترجیح الحجة علی الحجة و هذا هو المحکی عن صاحب الدرر قدس سره و ضعفه سیّدنا الاُستاذ بملاحظة سایر فقرات الروایة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 فی الدعوی المذکورة امور ثلاثة احدها ان الظاهر من الاشتهار بین الاصحاب ما یوجب القطع بصحته و ان مضمونه حکم الائمة علیهم السلام الثانی ان الظاهر من ادراج الخبر المشتهر فی جملة الامور التی رشدها بیّن کون الشهرة بالغة الی حدّ یوجب القطع بحکم اللّه اذ الحکم الّذی کان رشده بینّا هو الحکم المقطوع انه حکم الشارع</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ظاهره عدم الریب حقیقة لا بالاضافة کما احتمله الشیخ قدس سره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له مبعدات تصرفه عن هذا المعنی الاوّل ان لازمه تأخر القطع بالحکم عن الاعدلیة و الافقهیة و الاصدقیة بمعنی ان عند اختلاف الحکمین کان اللازم اولا الترجیح بهذه الاوصاف فان فقدت فالأخذ بما هو مقطوع انه حکم اللّه و هذا کماتری الثانی ان الأمر بالأخذ بالمشهور علی هذا المعنی یکون ارشادیا صرفا و هو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انه یقتضی ان یکون المراد من الشهرة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حکمنا و یترک الشاذ الّذی لیس بمشهور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المراد منها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کان المراد من الشهرة فی المقامین معنی واحداً یلزم القطع بحکمین مختلفین علی انهما حکم اللّه و هو کماتری محال فلامحالة لابدّ ان یراد من الشهرة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یوجب القطع بحکم اللّه و هذا خلاف ظاهر السیاق جداً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فالاولی ان یحمل الشهرة علی الشهرة الروائیة و حینئذٍ یکون الأمر بالأخذ بالروایة المشهورة و ترک الشاذ النادر تعبداً فیفید أنّ عند تعارض الروایتین الجامعتین لشرائط الحجیّة ینظر الی الروایة المشهورة و یؤخذ بها و یترک الشاذة و هذا کماتری لیس إلّا ترجیحا اذ من الممکن عدم اعمال الترجیح و الأمر بالأخذ بکلا الروایتین و التصرف فی ظاهرهما او ظاهر أحدیهما فحیث لم یفعل ذلک و أمر بالأخذ بخصوص الروایة المقطوعة الصدور و ترک الآخر یستکشف ان الشارع رجح الاولی و امر تعبداً بالأخذ بها و علی هذا فادراج الخبر المشتهر فی الامور التی رشدها بیّن انما یکون بملاحظة الصدور بمعنی ان الروایة المشهورة من جهة القطع بصدورها داخلة فی الامور التی رشدها بیّن فان رشدها من جهة الصدور بیّن و اما الروایة الشاذة فهی علی هذا المعنی داخلة فی الامور المشکلة و المشتبهات لا فی التی غیّها بیّن کما أفاده</w:t>
      </w:r>
      <w:r>
        <w:rPr>
          <w:rFonts w:eastAsia="IRNazanin" w:cs="IRNazanin"/>
          <w:color w:val="111111"/>
          <w:sz w:val="28"/>
          <w:szCs w:val="28"/>
          <w:rtl w:val="true"/>
          <w:lang w:bidi="fa-IR"/>
        </w:rPr>
        <w:t>.</w:t>
      </w:r>
      <w:bookmarkStart w:id="493" w:name="pg13975_138511"/>
    </w:p>
    <w:p>
      <w:pPr>
        <w:pStyle w:val="BookText"/>
        <w:rPr/>
      </w:pPr>
      <w:bookmarkEnd w:id="493"/>
      <w:r>
        <w:rPr>
          <w:rFonts w:ascii="IRNazanin" w:hAnsi="IRNazanin" w:eastAsia="IRNazanin"/>
          <w:color w:val="111111"/>
          <w:sz w:val="28"/>
          <w:sz w:val="28"/>
          <w:szCs w:val="28"/>
          <w:rtl w:val="true"/>
          <w:lang w:bidi="fa-IR"/>
        </w:rPr>
        <w:t>و علی هذا الفرض امکن ان یتأتی فرض الشهرة فی کلا الروایتین من دون لزوم محذور اذ القطع بصدور روایتین مختلفین فی المفاد الظاهری محقق کثیرا ما و لا ضیر فیه و علی هذا المعنی یحمل الشهرة فی المقامین علی معنی واحد غایة الأمر أنها قد یکون بالغة الی حدّ تکون مجمعا علیه بین الاصحاب و تکون الروایة المعارضة لها شاذة نادرة و قد لا تبلغ کان رواها جمع من الثقات و روی الاخری أیضاً جمع بحیث لایکون أحداهما شاذة و عند ذلک أمر الإمام بالعرض علی الکتاب و السنة و فتوی القوم و مما یؤید ان یکون المراد من الشهرة الشهرة الروائیة لا ما أفاده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 قد رواهما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المستفاد من قوله ان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الروایتین روایة الثقات لهما فیکون المراد لا محالة الشهرة من حیث الروایة</w:t>
      </w:r>
      <w:r>
        <w:rPr>
          <w:rFonts w:eastAsia="IRNazanin" w:cs="IRNazanin"/>
          <w:color w:val="111111"/>
          <w:sz w:val="28"/>
          <w:szCs w:val="28"/>
          <w:rtl w:val="true"/>
          <w:lang w:bidi="fa-IR"/>
        </w:rPr>
        <w:t xml:space="preserve">. </w:t>
      </w:r>
      <w:r>
        <w:rPr>
          <w:rStyle w:val="FootnoteAnchor"/>
          <w:rtl w:val="true"/>
        </w:rPr>
        <w:footnoteReference w:id="401"/>
      </w:r>
    </w:p>
    <w:p>
      <w:pPr>
        <w:pStyle w:val="Heading6"/>
        <w:numPr>
          <w:ilvl w:val="5"/>
          <w:numId w:val="1"/>
        </w:numPr>
        <w:rPr/>
      </w:pPr>
      <w:bookmarkStart w:id="494" w:name="__RefHeading___Toc1558897_3381743652"/>
      <w:bookmarkStart w:id="495" w:name="_Toc180"/>
      <w:bookmarkEnd w:id="494"/>
      <w:r>
        <w:rPr>
          <w:rtl w:val="true"/>
        </w:rPr>
        <w:t>سابعها</w:t>
      </w:r>
      <w:r>
        <w:rPr>
          <w:rtl w:val="true"/>
        </w:rPr>
        <w:t>:</w:t>
      </w:r>
      <w:r>
        <w:rPr>
          <w:rtl w:val="true"/>
        </w:rPr>
        <w:t>ان الأمر بالأخذ بموافق الکتاب و ترک المخالف لیس من باب ترجیح الحجة علی الحجة بل هو تمییز الحجة عن اللاحجة</w:t>
      </w:r>
      <w:bookmarkEnd w:id="495"/>
    </w:p>
    <w:p>
      <w:pPr>
        <w:pStyle w:val="BookText"/>
        <w:rPr/>
      </w:pPr>
      <w:r>
        <w:rPr>
          <w:rFonts w:ascii="IRNazanin" w:hAnsi="IRNazanin" w:eastAsia="IRNazanin"/>
          <w:color w:val="111111"/>
          <w:sz w:val="28"/>
          <w:sz w:val="28"/>
          <w:szCs w:val="28"/>
          <w:rtl w:val="true"/>
          <w:lang w:bidi="fa-IR"/>
        </w:rPr>
        <w:t>و الوجه فیه قوة احتمال ان یکون الخبر المخالف للکتاب فی نفسه غیر حجة بشهادة ما ورد انه زخرف و باطل و لیس بشیء او انه لم نقله او أمر بطرحه علی الجدار و کذا الخبر الموافق للقوم ضرورة ان أصالة عدم صدوره تقیة بملاحظة الخبر المخالف لهم مع الوثوق بصدوره لو لا القطع به غیر جاریة للوثوق بصدوره کذلک و کذا الصدور او الظهور فی الخبر المخالف للکتاب یکون مو هوما بحیث لا یعمه أدلّة اعتبار السند و لا الظهور فتکون هذه الأخبار فی مقام تمیز الحجة عن اللاحجة لا ترجیح الحجة علی الحجة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عند سیّدنا الاُستاذ بان المراد من المخالف الّذی أمروا بضربه علی الجدار 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باطل و زخرف و لم نقله هو الّذی خالف الکتاب بنحو التباین و</w:t>
      </w:r>
      <w:bookmarkStart w:id="496" w:name="pg13975_138512"/>
    </w:p>
    <w:p>
      <w:pPr>
        <w:pStyle w:val="BookText"/>
        <w:rPr/>
      </w:pPr>
      <w:bookmarkEnd w:id="496"/>
      <w:r>
        <w:rPr>
          <w:rFonts w:ascii="IRNazanin" w:hAnsi="IRNazanin" w:eastAsia="IRNazanin"/>
          <w:color w:val="111111"/>
          <w:sz w:val="28"/>
          <w:sz w:val="28"/>
          <w:szCs w:val="28"/>
          <w:rtl w:val="true"/>
          <w:lang w:bidi="fa-IR"/>
        </w:rPr>
        <w:t>المراد من المخالف الّذی أمروا بترکه فی مقام المعارضة و الأخذ بمعارضه الموافق للکتاب هو المخالف لعموم الکتاب او مقیداً لاطلاقه علی ما حققوه و حققناه</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و من المعلوم ان المخالفة للعموم او الاطلاق الکتابی لا یوجب سقوط الخبر عن الحجیة کما لایوجب المو هونیة بالنسبة الی أصالة عدم التقیه و غیرها من الأصول حتی یکون الأمر فی المقام من باب تمییز الحجة عن اللاحجة فتحصّل مما ذکر تمامیة المقبولة للدلالة علی لزوم الترجیح فی الأخبار المتعارضة بالمرجحات المنصوصة و المقام مقام ترجیح الحجة علی الحجة لا تمییز الحجة عن اللاحجة فلا تغفل</w:t>
      </w:r>
      <w:r>
        <w:rPr>
          <w:rFonts w:eastAsia="IRNazanin" w:cs="IRNazanin"/>
          <w:color w:val="111111"/>
          <w:sz w:val="28"/>
          <w:szCs w:val="28"/>
          <w:rtl w:val="true"/>
          <w:lang w:bidi="fa-IR"/>
        </w:rPr>
        <w:t>.</w:t>
      </w:r>
    </w:p>
    <w:p>
      <w:pPr>
        <w:pStyle w:val="Heading5"/>
        <w:numPr>
          <w:ilvl w:val="4"/>
          <w:numId w:val="1"/>
        </w:numPr>
        <w:rPr/>
      </w:pPr>
      <w:bookmarkStart w:id="497" w:name="__RefHeading___Toc1558899_3381743652"/>
      <w:bookmarkStart w:id="498" w:name="_Toc181"/>
      <w:bookmarkEnd w:id="497"/>
      <w:r>
        <w:rPr>
          <w:rtl w:val="true"/>
        </w:rPr>
        <w:t>ومنها</w:t>
      </w:r>
      <w:r>
        <w:rPr>
          <w:rtl w:val="true"/>
        </w:rPr>
        <w:t>:(</w:t>
      </w:r>
      <w:r>
        <w:rPr>
          <w:rtl w:val="true"/>
        </w:rPr>
        <w:t>أی من الأخبار العلاجیة</w:t>
      </w:r>
      <w:r>
        <w:rPr>
          <w:rtl w:val="true"/>
        </w:rPr>
        <w:t>)</w:t>
      </w:r>
      <w:r>
        <w:rPr>
          <w:rtl w:val="true"/>
        </w:rPr>
        <w:t>ما رواه سعید بن هبة اللّه الراوندی فی رسالته التی الفها فی احوال أحادیث اصحابنا و اثبات صحتها</w:t>
      </w:r>
      <w:bookmarkEnd w:id="498"/>
    </w:p>
    <w:p>
      <w:pPr>
        <w:pStyle w:val="Heading6"/>
        <w:numPr>
          <w:ilvl w:val="5"/>
          <w:numId w:val="1"/>
        </w:numPr>
        <w:rPr/>
      </w:pPr>
      <w:bookmarkStart w:id="499" w:name="__RefHeading___Toc1558901_3381743652"/>
      <w:bookmarkStart w:id="500" w:name="_Toc182"/>
      <w:bookmarkEnd w:id="499"/>
      <w:r>
        <w:rPr>
          <w:rtl w:val="true"/>
        </w:rPr>
        <w:t>اشارة</w:t>
      </w:r>
      <w:bookmarkEnd w:id="50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و علی ابنی علی بن عبدالصمد عن ابیهما عن ابی البرکات علی بن الحسین عن أبی جعفر بن بابویه عن ابیه عن سعد بن عبداللّه عن ایوب بن نوح عن محمد بن ابی عمیر عن عبدالرحمن بن ابی عبداللّه قال قال الصادق علیه السلام اذا ورد علیکم حدیثان مختلفان فاعرضوهما علی کتاب اللّه فما وافق کتاب اللّه فخذوه و ما خالف کتاب اللّه فردّوه فان لم تجدوهما فی کتاب اللّه فاعرضوهما علی أخبار العامة فما وافق اخبارهم فذروه و ما خالف اخبارهم فخذوه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لا یقال ان السند ضعیف لجهالة ابی البرکات علی بن الحسین لانا نقول کما أفاد بعض الاکابر و السند صحیح لان ابا البرکات کان من وجوه علماء القرن الخامس و کان من مشایخ الاجازة و رویت جملة من آثار الصدوق بواسطته کما فی کتاب انساب الاشراف و عمدة المطالب و غیرهما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الجوزی الحلی الّذی حکی عن الشیخ منتجب الدین انه قال فی توصیفه انه عالم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 ان یقال ان هذا الحدیث الشریف یدل علی وجوب الترجیح بموافقه الکتاب و مخالفة العامة فی المتعارضین من الأخبار و یعتضد ذلک بالاخبار المتعددة کخبر الحسن بن الجهم عن العبد الصالح علیه السلام قال اذا جاءک الحدیثان المختلفان فقسهما علی کتاب اللّه و احادیثنا فان اشبههما فهو حق و ان لم یشبههما فهو باطل</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کمرسلة الاحتجاج عن الحسن بن الجهم عن الرضا علیه السلام قال قلت له تجیئنا الاحادیث عنکم مختلفة فقال ما جاءک عنا فقس علی کتاب اللّه عزّوجلّ و احادیثنا فهو منّا و ان لم یکن یشبههما فلیس منّا قلت یجیئنا الرجلان و کلاهما ثقة بحدیثین مختلفین و لا نعلم ایهما الحق قال فاذا لم تعلم فموسع علیک بایهما اخذت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بحمل ذیلها علی ما اذا لم یکونا فی الکتاب و السنة و کخبر الحسین بن السرّی قال قال ابوعبداللّه علیه السلام اذا ورد علیکم حدیثان مختلفان فخذوا بما خالف القوم</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کمعتبرة الحسن بن الجهم قال قلت للعبد الصالح علیه السلام هل یسعنا فیما ورد علینا منکم إلّا التسلیم لکم فقال لا و اللّه لایسعکم إلّا التسلیم لنا فقلت فیروی عن أبی عبداللّه علیه السلام شیء و یروی عنه خلافه فبایّهما نأخذ فقال خذ بما خالف القوم و ما وافق القوم فاجتنبه</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کما رواه القطب الراوندی بسنده عن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للرضا علیه السلام کیف نصنع بالخبرین المختلفین فقال اذا ورد علیکم خبران مختلفان فانظروا الی ما یخالف منهما العامة فخذوه و انظروا الی ما یوافق اخبارهم فدعوه</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السند صحیح لان المراد من محمد بن عبداللّه هو الاشعری و یکفی فی وثاقته نقل احمد بن ابی نصر البزنطی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کخبر المیثمی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للرضا علیه السلام قد یرد عنکم الحدیث فی الشیء عن رسول‌اللّه صلی الله علیه و آله و سلم مما لیس فی الکتاب و هو فی السنة ثمّ یرد خلافه فقال و کذلک قد نهی رسول‌اللّه صلی الله علیه و آله و سلم عن اشیاء نهی حرام فوافق فی ذلک نهیه نهی اللّه تعالی و أمر باشیاء فصار ذلک الأمر واجبا کعدل فرائض اللّه تعالی الی أن قال اذا ورد علیکم عنا فیه الخبران باتفاق یرویه فی النهی و لا ینکره و کان الخبران صحیحین معروفین باتفاق الناقلة فیهما یجب الأخذ باحدهما او بهما جمیعا او بایهما شئت و احببت موسع ذلک لک من باب التسلیم لرسول‌اللّه صلی الله علیه و آله و سلم و الرد الیه و الینا و کان تارک ذلک من باب العناد و الانکار و ترک التسلیم لرسول اللّه صلی الله علیه و آله و سلم مشرکا باللّه العظیم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ورد علیکم من خبرین مختلفین فاعرضوهما علی کتاب اللّه فما کان فی کتاب اللّه موجوداً حلالا او حراما فاتبعوا ما وافق الکتاب و ما لم یکن فی الکتاب فاعرضوه علی سنن النبی صلی الله علیه و آله و سلم فما کان فی السنة موجوداً منهیا عنه نهی حرام او مأمورا به عن رسول اللّه صلی الله علیه و آله و سلم امر الزام فاتّبعوا ما وافق نهی رسول‌اللّه و امره صلی الله علیه و آله و سلم و ما کان فی السنة نهی اعافة او کراهة ثمّ کان الخبر خلافه فذلک رخصة فیما عافه رسول اللّه صلی الله علیه و آله و سلم او کرهه و لم یحرمه و ذلک الّذی یسع الأخذ بهما جمیعا و بایهما شئت وسعک الاختیار من باب التسلیم و الاتباع و الردّ الی رسول اللّه صلی الله علیه و آله و سلم و ما لم</w:t>
      </w:r>
      <w:bookmarkStart w:id="501" w:name="pg13975_138515"/>
    </w:p>
    <w:p>
      <w:pPr>
        <w:pStyle w:val="BookText"/>
        <w:rPr/>
      </w:pPr>
      <w:bookmarkEnd w:id="501"/>
      <w:r>
        <w:rPr>
          <w:rFonts w:ascii="IRNazanin" w:hAnsi="IRNazanin" w:eastAsia="IRNazanin"/>
          <w:color w:val="111111"/>
          <w:sz w:val="28"/>
          <w:sz w:val="28"/>
          <w:szCs w:val="28"/>
          <w:rtl w:val="true"/>
          <w:lang w:bidi="fa-IR"/>
        </w:rPr>
        <w:t>تجدوه فی شیء من هذه الوجوه فردوا الینا علمه فنحن اولی بذلک و لا تقولوا فیه بارائکم و علیکم بالکف و التثبت و الوقوف و انتم طالبون باحثون حتی یأتیکم البیان من عندنا</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غیر ذلک من الأخبار و یؤخذ بمفاد کل واحد منها و یجمع بینها بحمل مطلقها علی مقیدها فیکون حاصلها هو الّذی صرح به فی الروایة الاولی من تقدیم موافق الکتاب علی مخالفه و مع عدم وجود الموافق و المخالف فی الکتاب یقدم مخالف العامة علی موافقهم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قدس سره هذه جملة أخبار الباب و هی کماتری علی طوائف منها ما دلّ علی وجوب الترجیح بموافقة الکتاب فقط و منها ما دلّ علی وجوبه بمخالفة العامة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وجوبه اولا بموافقة الکتاب ثمّ بمخالفة العامة و منها ما دلّ علی وجوب التوقف عند التمکن من لقاء الامام علیه السلام و وجوب الترجیح بمخالفة القوم عند عدم التمکن</w:t>
      </w:r>
      <w:r>
        <w:rPr>
          <w:rFonts w:eastAsia="IRNazanin" w:cs="IRNazanin"/>
          <w:color w:val="111111"/>
          <w:sz w:val="28"/>
          <w:szCs w:val="28"/>
          <w:rtl w:val="true"/>
          <w:lang w:bidi="fa-IR"/>
        </w:rPr>
        <w:t>.</w:t>
      </w:r>
    </w:p>
    <w:p>
      <w:pPr>
        <w:pStyle w:val="Heading6"/>
        <w:numPr>
          <w:ilvl w:val="5"/>
          <w:numId w:val="1"/>
        </w:numPr>
        <w:rPr/>
      </w:pPr>
      <w:bookmarkStart w:id="502" w:name="__RefHeading___Toc1558903_3381743652"/>
      <w:bookmarkStart w:id="503" w:name="_Toc183"/>
      <w:bookmarkEnd w:id="502"/>
      <w:r>
        <w:rPr>
          <w:rtl w:val="true"/>
        </w:rPr>
        <w:t>مقتضی الجمع بین الأخبار</w:t>
      </w:r>
      <w:bookmarkEnd w:id="503"/>
    </w:p>
    <w:p>
      <w:pPr>
        <w:pStyle w:val="BookText"/>
        <w:rPr/>
      </w:pPr>
      <w:r>
        <w:rPr>
          <w:rFonts w:ascii="IRNazanin" w:hAnsi="IRNazanin" w:eastAsia="IRNazanin"/>
          <w:color w:val="111111"/>
          <w:sz w:val="28"/>
          <w:sz w:val="28"/>
          <w:szCs w:val="28"/>
          <w:rtl w:val="true"/>
          <w:lang w:bidi="fa-IR"/>
        </w:rPr>
        <w:t>و مقتضی الجمع بین الطوائف الاُوَل حمل الاولین علی ارادة ان کل واحد من موافقة الکتاب و مخالفة القوم مرجح فی نفسه من دون النظر الی عدم کون غیره کذلک و بعبارة اخری یؤخذ بمفاد کل منهما فی الدلالة علی وجوب الترجیح بهما معا الاوّل بموافقة الکتاب و الثانی بمخالفة العامة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دلّ علی التفصیل بین التمکن من لقاء الإمام عند العمل و عدمه فمقتضی الجمع بینه و بین ما دلّ علی وجوب الترجیح مطلقاً سواء تمکن او لم یتمکن من اللقاء تقیید الاطلاق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الّذی فی الباب ان التعارض بین هذه الروایة المفصلة و بین مقبولة عمر بن حنظلة الدالة علی وجوب الترجیح بموافقة الکتاب و مخالفة العامة تعارض المتباینین اذ مورد المقبولة هو ما یتمکن فیه من لقاء الإمام علیه السلام کما یشیر بل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المستفاد منه ان مع تمکن اللقاء کانت الوظیفة اولا الترجیح ثمّ الوقوف و الجمع بینهما یقتضی حمل النهی عن العمل علی الکراهة و المقبولة صریحة فی جواز الترجیح و من المعلوم ان مقتضی الجمع العرفی بین ما صریحه الجواز و بین ما ظاهره الحرمة التصرف فی ظهور الثانی و حمله علی الکراهة هذا مضافاً الی امکان ان یدعی عدم حجیة الظهور فی امثال هذه الخطابات </w:t>
      </w:r>
      <w:r>
        <w:rPr>
          <w:rStyle w:val="FootnoteAnchor"/>
          <w:rtl w:val="true"/>
        </w:rPr>
        <w:footnoteReference w:id="410"/>
      </w:r>
      <w:r>
        <w:rPr>
          <w:rFonts w:ascii="IRNazanin" w:hAnsi="IRNazanin" w:eastAsia="IRNazanin"/>
          <w:color w:val="111111"/>
          <w:sz w:val="28"/>
          <w:sz w:val="28"/>
          <w:szCs w:val="28"/>
          <w:rtl w:val="true"/>
          <w:lang w:bidi="fa-IR"/>
        </w:rPr>
        <w:t>بالنسبة الینا اذ لا نتیجة اصلا فی حجیتها فان الخطاب المتوجه الی خصوص المتمکن من لقاء الإمام علیه السلام حیث لا یشمل من لا یتمکن منه لیس ظهور حجة فی حقه لعدم ترتب النتیجة علی التعبد بظهوره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المستفاد من مجموع هذه الأخبار وجوب الترجیح بموافقه الکتاب ثمّ بمخالفة العامة لاشتراک جمیع الأخبار فی هذا المضمون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وجوب الترجیح بالشهرة المستفاد من مقبولة عمر بن حنظلة فقد عرفت اختصاصه بمورد التنازع و الترافع کما ان وجوب الترجیح بالصفات المستفاد منها یرجع الی ترجیح حکم الحاکم علی ما عرفت تحقیقه الا ان یتمسک بروایة محمد بن علی بن عیسی المتقدمة اذا کان الشهرة فی السند موجبا للعلم بالصدور کما استظهرنا فی المقبولة و کیف کان فالذی یستفاد من مجموع روایات الباب ان الترجیح بموافقة الکتاب ثمّ بمخالفة القوم لازم فی زماننا هذا فی جمیع الموارد فبهذا المقدار یقید مطلقات أخبار التخییر و اما مطلقات أخبار التوقف فهی قاصرة عن المعارضة اذ هی</w:t>
      </w:r>
    </w:p>
    <w:p>
      <w:pPr>
        <w:pStyle w:val="BookText"/>
        <w:rPr/>
      </w:pPr>
      <w:r>
        <w:rPr>
          <w:rFonts w:ascii="IRNazanin" w:hAnsi="IRNazanin" w:eastAsia="IRNazanin"/>
          <w:color w:val="111111"/>
          <w:sz w:val="28"/>
          <w:sz w:val="28"/>
          <w:szCs w:val="28"/>
          <w:rtl w:val="true"/>
          <w:lang w:bidi="fa-IR"/>
        </w:rPr>
        <w:t>ظاهرة فی وجوب التوقف و أخبار التخییر صریحة فی جوازه فیتصرف بها فی ظهور تلک الأخبار و یحمل علی الرجحان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 الوقوف و الکف راجح علی الاطلاق فان شاء توقف و إلّا تخیّر بین الأخذ بکل واحد من المتعارضین الا ان یکون أحدهما موافقا للکتاب و السنة او مخالفا للعامة فیؤخذ به و یترک الآخر او یکون المورد موردا التنازع و الترافع و کان أحدهما مشهورا فیؤخذ به و یترک الآخر فتامل و استقم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و لا یخفی علیک ان دعوی اختصاص الترجیح بالشهرة بمورد التنازع ممنوعة مع کون ذیل الروایة ظاهرا فی ترجیح احدی الروایتین علی الاخری و سیأتی توضیح ذلک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الشیخ الأعظم قدس سره حیث قال ان الدلیل الشرعی دل علی وجوب العمل بأحد المتعارضین فی الجملة و حیث کان ذلک بحکم الشرع فالمتقین من التخییر هو صورة تکافؤ الخبرین اما مع مزیة أحدهما علی الآخر من بعض الجهات فالمتقین هو جواز العمل بالراجح و اما العمل بالمرجوح فلم یثبت فلایجوز الالتزام فصار الاصل وجوب العمل بالمرجح و هو أصل ثانوی بل الاصل فیما یحتمل کونه مرجحا الترجیح به الا ان یرد علیه اطلاقات التخییر بناء علی وجوب الاقتصار فی تقییدها علی ما علم کونه مرجحا</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حکی عن السیّد الصدر شارح للوافیه حمل اخبار الترجیح علی الاستحباب ولکن اورد علیه الشیخ الأعظم قدس سره بانه بعید من مدلول أخبار الترجیح و کیف یحمل الأمر بالأخذ بمخالف العامة و طرح ما وافقهم علی الاستحباب خصوصا مع التعلیل</w:t>
      </w:r>
    </w:p>
    <w:p>
      <w:pPr>
        <w:pStyle w:val="BookText"/>
        <w:rPr/>
      </w:pPr>
      <w:r>
        <w:rPr>
          <w:rFonts w:ascii="IRNazanin" w:hAnsi="IRNazanin" w:eastAsia="IRNazanin"/>
          <w:color w:val="111111"/>
          <w:sz w:val="28"/>
          <w:sz w:val="28"/>
          <w:szCs w:val="28"/>
          <w:rtl w:val="true"/>
          <w:lang w:bidi="fa-IR"/>
        </w:rPr>
        <w:t>بان الرشد فی خلافهم و ان قولهم فی المسائل مبنی علی مخالفة امیرالمؤمنین علیه السلام فیما یسمعونه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بطرح الشاذ النادر و بعدم الاعتناء و الالتفات الی حکم غیر الاعدل و الافقه من الحکمین مع ان فی سیاق تلک الأخبار موافقة الکتاب و السنة و مخالفتهما و لایمکن حمله علی الاستحباب فلو حمل غیره علیه لزم التفکیک فتأمل و کیف کان فلاشک ان التفصّی من الاشکالات الداعیة له الی ذلک اهون من هذا الحمل لما عرفت من عدم جواز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دوران الأمر بین تقیید أخبار التخییر و بین حمل أخبار الترجیح علی الاستحباب فلو لم یکن الاوّل أقوی وجب التوقف فیجب العمل بالترجیح لما عرفت من ان حکم الشارع باحد المتعارضین اذا کان مردداً بین التخییر و التعیین وجب التزام ما احتمل تعیینه</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مما ذکر یظهر ضعف ما فی الکفایة حیث قال یقوی احتمال اختصاص أخبار الترجیح بمورد الحکومة لرفع المنازعة و فصل الخصومة کما هو مورد المقبولة و المرفوعة و لا وجه معه للتعدی منه الی غیره هذا مضافاً الی اختصاصهما بما اذا تمکن من لقاء الامام علیه السلام و لا یشمل لمثل زماننا هذا مما لا یتمکن من لقاء الامام علیه السلام و لذا ما ارجع الی التخییر بعد فقد المرجح</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تقیید أخبار التخییر الواردة فی مقام الجواب عن سئوال حکم المتعارضین بلا استفصال عن کونهما متعادلین او متفاضلین مع ندرة کونهما متساویین جداً بعید قطعاً بحیث لو لم یکن ظهور المقبولة فی ذلک الاختصاص أی الاختصاص بالحکومة</w:t>
      </w:r>
    </w:p>
    <w:p>
      <w:pPr>
        <w:pStyle w:val="BookText"/>
        <w:rPr/>
      </w:pPr>
      <w:r>
        <w:rPr>
          <w:rFonts w:ascii="IRNazanin" w:hAnsi="IRNazanin" w:eastAsia="IRNazanin"/>
          <w:color w:val="111111"/>
          <w:sz w:val="28"/>
          <w:sz w:val="28"/>
          <w:szCs w:val="28"/>
          <w:rtl w:val="true"/>
          <w:lang w:bidi="fa-IR"/>
        </w:rPr>
        <w:t>لوجب حملها علیه او علی ما لا ینافیها من الحمل علی الاستحباب کما فعله بعض الاصحاب و یشهد به الاختلاف الکثیر بین ما دلّ علی الترجیح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انقدح حال سائر الأخبار اعتبار الترجیح مع ان فی کون أخبار موافقة الکتاب او مخالفة القوم من أخبار الباب نظرا وجهه قوة احتمال ان یکون الخبر المخالف للکتاب فی نفسه غیر حجة بشهادة ما ورد فی انه زخرف و باطل و لیس بشیء او انه لم نقله او امر بطرحه علی الجدار و کذا الخبر الموافق للقوم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اصالة عدم صدوره تقیّة بملاحظة الخبر المخالف للعامة مع الوثوق بصدوره لو لا القطع به غیر جاریة للوثوق حینئذٍ بصدوره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الصدور او الظهور فی الخبر المخالف للکتاب یکون مو هونا بحیث لا یعمّه ادلة اعتبار السند و لا الظهور کما لا یخفی فیکون هذه الأخبار فی مقام تمییز الحجة عن اللاحجة لا ترجیح الحجة علی الحجة و ان ابیت عن ذلک فلامحیص عن حملها توفیقا بینها و بین اطلاقات التخییر اما علی ذلک أی تمییز الحجة عن اللاحجة أو علی الاستحباب کما اشرنا الیه آنفاً هذا ثمّ انه لو لا التوفیق بذلک للزم التقیید أیضاً فی أخبار المرجحات و هی آبیة عنه کیف یمکن تقیید مثل ما خالف قول ربنا لم اقله او زخرف او باطل فتلخص مما ذکرنا ان اطلاقات التخییر محکمة و لیس فی الأخبار ما یصلح لتقییدها</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وجه الضعف امور أحدها کما فی مصباح الأصول ان الأخبار الآمرة بعرض الأخبار علی الکتاب و السنة علی طائفتین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رحمه الله من الأخبار الدالة علی ان مخالف الکتاب زخرف او باطل او اضربوه علی الجدار الی غیر ذلک من التعبیرات الدالة علی عدم الحجیة و ان</w:t>
      </w:r>
    </w:p>
    <w:p>
      <w:pPr>
        <w:pStyle w:val="BookText"/>
        <w:rPr/>
      </w:pPr>
      <w:r>
        <w:rPr>
          <w:rFonts w:ascii="IRNazanin" w:hAnsi="IRNazanin" w:eastAsia="IRNazanin"/>
          <w:color w:val="111111"/>
          <w:sz w:val="28"/>
          <w:sz w:val="28"/>
          <w:szCs w:val="28"/>
          <w:rtl w:val="true"/>
          <w:lang w:bidi="fa-IR"/>
        </w:rPr>
        <w:t>حجیة الأخبار مشروطة بعدم کونها مخالفة للکتاب و السنة و المراد من المخالفة هی المخالفة بنحو لا یکون بینها و بین الکتاب و السنة جمع عرفی کما اذا کان خبر مخالفا للکتاب او الستة علی نحو التباین او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المخالفة للکتاب او السنة بالتخصیص و التقیید فلیست مشمولة لهذه الأخبار للعلم بصدور المخصص لعمومات الکتاب و السنة و المقید لاطلاقاتهما عنهم علیهم السلام فانه لم یذکر فی الکتاب إلّا اساس الأحکام کقوله تعالی أَقیمُوا الصَّلاةَ وَ آتُوا الزَّکاةَ و اما تفصیل الأحکام و موضوعاتها و تخصیص عموماتها و تقید مطلقاتها فهو مذکور فی الأخبار المرویة عنهم الی أن قال و بالجملة الاخبار المخصصة لعمومات الکتاب او المقیدة لاطلاقاته لا تکون مخالفة له فی نظر العرف بل قرینة علی المراد منه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مقام ترجیح أحد الخبرین المتعارضین علی الآخر کقوله علیه السلام اذا ورد علیکم حدیثان مختلفان فاعرضوهما علی کتاب اللّه فما وافق کتاب اللّه فخذوه و ما خالف کتاب اللّه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حیث ان هذه الطائفة من الأخبار واردة فی بیان المرجح لاحد الخبرین المتعارضین علی الآخر قدم الامام علیه السلام فی المقبولة الترجیح بالشهرة علی الترجیح بموافقة الکتاب و إلّا لم یکن وجه للتقدیم اذ لو کان المراد بیان الممیز للحجة عن اللاحجة لکان الخبر المشهور المخالف لعموم الکتاب غیر حجة فی نفسه فکیف قدمه علی الشاذ الموافق لعموم الکتاب کما هو مقتضی إطلاق المقبولة و المراد من المخالفة فی هذه الطائفة هی المخالفة بنحو التخصیص و التقیید فمفادها انه اذا ورد خبران متعارضان و کان أحدهما موافقا لعمومات الکتاب او اطلاقاته و کان الآخر مخالفا لها یجب ترجیح الخبر الموافق علی الخبر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الخبر الموافق للقوم لا یکون حجة مع وجود الخبر المخالف لهم اذ معه یطمئن النفس بان الخبر الموافق لهم اما غیر صادر او صدر عن تقیة فیخرج عن دائرة اعتبار السند او الظهور ففیه ان مجرد وجود الخبر المخالف للقوم لا یوجب حصول الاطمئنان المذکور لان الأحکام المتفق فیها الفریقان فی نفسها کثیرة جداً فیحتمل ان یکون مضمون الخبر الموافق لهم هو الحکم الواقعی و الخبر المخالف لم یصدر او صدر بغیر داعی الجدّ فظهر ان ذکر موافقة القوم و مخالفتهم انما هو لترجیح احد المتعارضین علی الآخر لا لتمییز الحجة عن اللاحجة و یشهد ما ذکرناه انه ذکر مخالفة العامة فی المقبولة متأخرة عن الشهرة و لازم ذلک وجوب الأخذ بالمشهور و لو کان موافقا لهم و لو کان المراد تمییز الحجة عن اللاحجة لم یکن وجه لذلک اذ الخبر الموافق لهم لا یکون حجة حینئذٍ فیکف امر علیه السلام بالأخذ بالمشهور و لو کان موافقة للعامة کما هو مقتضی الاطلاق</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مصباح الأصول ان الأخبار الدالة علی الترجیح لیست منحصرة فی المقبولة و المرفوعة حتی یقال ان موردهما هی الحکومة و فصل الخصومة و لاوجه للتعدی منه الی غیره بل هناک روایات اخر و جملة منها صحاح لا اشکال فی سندها و لا فی دلالتها هذا مضافاً الی ان مورد المرفوعة لیس هی الحکومة کما ان ظاهر ذیل المقبولة هو ترجیح احدی الروایتین علی الاخری اذ الترجیح بکون الروایة مجمعا علیها بین الأصحاب و بموافقة الکتاب و السنة و بمخالفة العامة قد اعتبر فیها بعد فرض سقوط حکم الحکمین بالمعارضة فمفادها انه بعد سقوط الحکم یرجع الی الروایتین و یؤخذ بالراجح منهما</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فی مصباح الأصول ان دعوی ان الأخذ بظواهر أخبار الترجیح یوجب حمل اطلاقات أخبار التخییر علی الفرد النادر تامة لو قلنا بالتعدی عن المرجحات المنصوصة الی غیرها بخلاف ما اذا لم نقل بذلک و اقتصرنا علی المرجحات المنصوصة کما هو الصحیح فلایلزم المحذور المذکور اذ المرجح المنصوص منحصر فی موافقة الکتاب و السنة و مخالفة العامة علی ما سنتکلم فیه ان شاء اللّه تعالی و موارد تساوی الخبرین المتعارضین من حیث موافقة الکتاب و عدمها کثیرة جداً فانه لم یذکر فی الکتاب الکریم من الأحکام الا عدة قلیلة فیمکن ان لایکون الحکم الّذی تعارض فیه الخبران مذکورا فی الکتاب اصلا و کذا موارد تساوی الخبرین المتعارضین من حیث مخالفة العامة فی غایة الکثرة أیضاً اذ یمکن ان یکون أحدهما موافقا لطائفة و الآخر موافقا لطائفة اخری منهم و کذا یمکن ان یکون الحکم الذی تعارض فیه الخبران غیر مذکور فی کتبهم</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هذا مضافاً الی ان التعدی عن المرجحات المنصوصة بدلیل علیحدة لا یستلزم الاشکال أیضاً لکثرة موارد تساوی الخبرین المتعارضین من حیث المرجحات غیر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مصباح الأصول ان لزوم تأخیر البیان عن وقت الحاجة لا مانع منه لجواز ان یکون فیه مصلحة علی ما ذکر فی محله و لذا یکون تقیید الاطلاقات بالادلة المنفصلة فی أبواب الفقه فی غایة الکثرة</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امور اخری تقدمت فی ضمن الاجوبة عن الاشکالات الواردة حول مقبولة عمر بن حنظلة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الی حدّ الان ان مقتضی الجمع بین اخبار التخییر و أخبار الترجیح هو تقیید أخبار التخییر بما اذا لم یکن مرجح مذکور فی باب تعارض الأخبار و إلّا فیقدم ما وافق مع المرجح المذکور من موافقة الکتاب ثمّ مخالفة القوم و اما المرجحات المذکورة فی باب تعارض الحکمین فهی مختصة بباب الحکومة فلا وجه لرفع الید عن اطلاقات أخبار التخییر باحتمال کونها مرجحة کما هو مقتضی القاعدة فی سایر المطلقات اذ لا یؤخذ بالمخصص او المقید الاحتمالی فی قبال إطلاق المطلقات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المرجحات المذکورة فی أخبار الترجیح عند تعارض الأخبار هی موافقة الکتاب ثمّ مخالفة القوم کما عرفت و اما الترجیح بصفات الرواة من الاعدلیة و الافقهیة و الاصدقیة و الاورعیة فلادلیل له عدی مقبولة عمر بن حنظله و هی مختصة بباب الحکومة و القضاوة و لا تشمل تعارض الأخبار و عدی مرفوعة زرارة بن اعین الدالة علی الترجیح بالصفات قال سئلت الباقر علیه السلام فقلت جعلت فداک یأتی عنکم الخبران او الحدیثان المتعارضان فبایّهما آخذ قال علیه السلام یا زراره خذ بما اشتهر بین اصحابک و دع الشاذ النادر فقلت یا سیّدی انهما معا مشهوران مرویان مأثوران عنکم فقال علیه السلام خذ بقول اعدلهما و اوثقهما فی نفسک فقلت انهما عدلان مرویان موثقان فقال علیه السلام انظر ما وافق منهما مذهب العامة فاترکه و خذ بما خالفهم قلت ربما کانا موافقین لهم او مخالفین فکیف اصنع فقال علیه السلام اذن فخذ بما فیه الحائطة لدینک و اترک ما خالف الاحتیاط فقلت انهما معا موافقان للاحتیاط او مخالفان له فکیف اصنع فقال علیه السلام اذن فتخیّر أحدهما فتأخذ به و تدع الاخر</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ولکنها ضعیفة السند هذا مضافاً الی أنها معارضة مع سایر أخبار الترجیح فی بعض المرجحات و ترتیبها اذ المذکور فی المرفوعة الترجیح بالصفات بعد فرض السائل وجود الشهرة فی کلا الحدیثین مع أن الأمر بالعکس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 لم تذکر فی المرفوعة الترجیح بالکتاب مع انه مذکور فی أخبار الترجیح قبل ترجیح الروایة بمخالفة القوم اللهمّ الا ان یقال یجمع بینهما و مضافاً الی ان المذکور فی المرفوعة الترجیح بمطابقة مضمون أحدهما للاحتیاط فی الحکم الواقعی بالتقیید و لذا فرض السائل أنهما معا موافقان للاحتیاط کما لاقام احدهما علی وجوب الظهر والاخر علی الجمعة فارجعه الی التخییر لا الی الاحتیاط باتیان کلیهما مع ان المقبولة و غیرها من أخبار الترجیح تخلو من ذلک و بالجملة فالمرجح المذکور هو الموافقة للکتاب و المخالفة للقوم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الشهرة فلادلیل علیها عدی المقبولة و المرفوعة و قد عرفت اختصاص المقبولة بالحکومة و ضعف المرفوعة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فلادلیل علی الترجیح بالشهرة أللّهمّ إلّا أن یقال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المقبولة تعلیل و مقتضاه هو التعمیم فلاوجه لاختصاص الشهرة بالحکومة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ان تعلیل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الریب عن المجمع علیه و اذا لم یکن فیه ریب فلا محالة یجب الأخذ به سواء کان فی مقام القضاء و الحکومة او غیره کما ان ذکر التلیث تأسیسا و نقلا عن الرسول صلی الله علیه و آله و سلم لا ریب فی انه بغایة ان یدخل المجمع علیه فی البیّن الرشد و کالحلال البین و هو أیضاً قرینة واضحة علی عدم اختصاص حجیته بمورد الحکم فان البین یتبع و یجب الأخذ به مطلقاً و فی جمیع الموارد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هذا مضافاً الی ما أفاده السیّد المحقّق الخوئی قدس سره من ان المقبولة و ان کان صدرها من الترجیح بالافقهیة و الاعدلیة و الاصدقیة ناظرا الی ترجیح أحد الحکمین علی الآخر عند الاختلاف إلّا أن ظاهر ذیلها هو ترجیح أحدی الروایتین علی الاخری اذ الترجیح بکون الروایة مجمعا علیها بین الأصحاب و بموافقة الکتاب و السنة و بمخالفة العامة قد اعتبر فیها بعد فرض سقوط حکم الحکمین بالمعارضة فمفادها انه بعد سقوط الحکم یرجع الی الروایتین و یؤخذ بالراجح منهما</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الاُستاذ ان مما یؤید اختصاص الروایة بباب الحکومة ان الإمام امر بالتأخیر الی لقائه فی صورة فقد المرجح و لم یأمر بالتخییر و لیس الوجه فیه إلّا ان قطع المرافعة یحتاج الی اعمال المرجح لو کان و اما بالرجوع الی الامام علیه السلام</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معذلک لا ینافی الاختصاص المذکور جواز التعدی فی الشهرة بسبب عموم التعلیل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فیحمل الأمر بالتأخیر علی خصوصیة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یشکل الاستدلال بالمقبولة و المرفوعة علی الترجیح بموافقة الکتاب و مخالفة العامة من ناحیة کون موردهما الخبرین المشهورین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 صدورهما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فلاتدلان علی الترجیح بموافقة الکتاب و مخالفة العامة فیما اذا کان الخبران مظنونی الصدور کما هو محل الکلام و ما اشتهر من ان المورد لا یکون مخصصا مسلم فیما اذا کان فی کلام المعصوم إطلاق او عموم فیؤخذ بالاطلاق او العموم و لو کان المورد خاصا و لیس فی المقبولة عموم أو إطلاق بالنسبة الی الخبر</w:t>
      </w:r>
      <w:bookmarkStart w:id="504" w:name="pg13975_138526"/>
    </w:p>
    <w:p>
      <w:pPr>
        <w:pStyle w:val="BookText"/>
        <w:rPr/>
      </w:pPr>
      <w:bookmarkEnd w:id="504"/>
      <w:r>
        <w:rPr>
          <w:rFonts w:ascii="IRNazanin" w:hAnsi="IRNazanin" w:eastAsia="IRNazanin"/>
          <w:color w:val="111111"/>
          <w:sz w:val="28"/>
          <w:sz w:val="28"/>
          <w:szCs w:val="28"/>
          <w:rtl w:val="true"/>
          <w:lang w:bidi="fa-IR"/>
        </w:rPr>
        <w:t>الظنی فان الامام علیه السلام امر بالأخذ بما وافق الکتاب و خالف العامة من الخبرین اللذین فرض فی کلام الراوی کون کلیهما مشهورین</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علیه فاللازم فی الترجیح بموافقة الکتاب و مخالفة العامة فی مطلق المتعارضین هو الرجوع الی سایر أخبار الترجیح مثل ما عن رسالة القطب الراوندی بسنده الصحیح عن الصادق علیه السلام اذا ورد علیکم حدیثان مختلفان فاعرضوهما علی کتاب اللّه فما وافق کتاب اللّه فخذوه و ما خالف کتاب اللّه فردّوه فان لم تجدوهما فی کتاب اللّه فاعرضوهما علی أخبار العامة فما وافق اخبارهم فذروه و ما خالف أخبارهم فخذوه </w:t>
      </w:r>
      <w:r>
        <w:rPr>
          <w:rStyle w:val="FootnoteAnchor"/>
          <w:rtl w:val="true"/>
        </w:rPr>
        <w:footnoteReference w:id="424"/>
      </w: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فالمرجحات المنصوصة و هی الشهرة و موافقة الکتاب و مخالفة العامة متقدمة علی اطلاقات التخییر مع وجودها کما هو الصحیح و متعینة علی تقدیر عدم احراز وجود الاطلاقات فان حکم الشارع بأحد المتعارضین من باب الحجیة ان کان مردداً بین التخییر و التعیین وجب الالتزام بما احتمل تعیینه کما صرح به الشیخ الأعظم قدس سره</w:t>
      </w:r>
      <w:r>
        <w:rPr>
          <w:rFonts w:eastAsia="IRNazanin" w:cs="IRNazanin"/>
          <w:color w:val="111111"/>
          <w:sz w:val="28"/>
          <w:szCs w:val="28"/>
          <w:rtl w:val="true"/>
          <w:lang w:bidi="fa-IR"/>
        </w:rPr>
        <w:t xml:space="preserve">. </w:t>
      </w:r>
      <w:r>
        <w:rPr>
          <w:rStyle w:val="FootnoteAnchor"/>
          <w:rtl w:val="true"/>
        </w:rPr>
        <w:footnoteReference w:id="425"/>
      </w:r>
    </w:p>
    <w:p>
      <w:pPr>
        <w:pStyle w:val="Heading4"/>
        <w:numPr>
          <w:ilvl w:val="3"/>
          <w:numId w:val="1"/>
        </w:numPr>
        <w:rPr/>
      </w:pPr>
      <w:bookmarkStart w:id="505" w:name="__RefHeading___Toc1558905_3381743652"/>
      <w:bookmarkStart w:id="506" w:name="_Toc184"/>
      <w:bookmarkEnd w:id="505"/>
      <w:r>
        <w:rPr>
          <w:rtl w:val="true"/>
        </w:rPr>
        <w:t>تنبیهات</w:t>
      </w:r>
      <w:bookmarkEnd w:id="506"/>
    </w:p>
    <w:p>
      <w:pPr>
        <w:pStyle w:val="Heading5"/>
        <w:numPr>
          <w:ilvl w:val="4"/>
          <w:numId w:val="1"/>
        </w:numPr>
        <w:rPr/>
      </w:pPr>
      <w:bookmarkStart w:id="507" w:name="__RefHeading___Toc1558907_3381743652"/>
      <w:bookmarkStart w:id="508" w:name="_Toc185"/>
      <w:bookmarkEnd w:id="507"/>
      <w:r>
        <w:rPr>
          <w:rtl w:val="true"/>
        </w:rPr>
        <w:t>التنبیه الاوّل</w:t>
      </w:r>
      <w:r>
        <w:rPr>
          <w:rtl w:val="true"/>
        </w:rPr>
        <w:t>:</w:t>
      </w:r>
      <w:bookmarkEnd w:id="508"/>
    </w:p>
    <w:p>
      <w:pPr>
        <w:pStyle w:val="BookText"/>
        <w:rPr/>
      </w:pPr>
      <w:r>
        <w:rPr>
          <w:rFonts w:ascii="IRNazanin" w:hAnsi="IRNazanin" w:eastAsia="IRNazanin"/>
          <w:color w:val="111111"/>
          <w:sz w:val="28"/>
          <w:sz w:val="28"/>
          <w:szCs w:val="28"/>
          <w:rtl w:val="true"/>
          <w:lang w:bidi="fa-IR"/>
        </w:rPr>
        <w:t>فی المراد من الشهرة فی المقبولة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المقصود منها هی الشهرة الروائیة لا الشهرة الفتوائیة و لا الشهرة العملیة لان الشهرة الفتوائیة او العملیة مما لا یقبل ان یکون فی طرفی المعارضة و علیه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انهما مشهوران مأثوران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شاهد علی ان المراد من الشهرة فی المقبولة هی الشهرة الروائیة لان هذا مما یمکن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اتصاف الروایتین المتعارضتین بها لجواز صدورهما معا و ان لم یتم جهة الصدور إلّا فی أحدهما و مما ذکر یظهر ما فی کلام سیّدنا الاُستاذ الّذی أفاده سابقاً من ان الانصاف ان مجرد الاشتهار من حیث الروایة مع اعراض الاصحاب او عدم افتائهم بمضمونه أیضاً خارج عن مفاد الخبرین و لا اقل من کون منصرفهما غیره فان الظاهر ان المراد من قوله خذ بما اشتهر بین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شیوع العمل بمضمون الروایة و اشتهاره لا مجرد الاشتهار من حیث النقل و الروایة و لعمری انه واضح علی من اعطی النظر حقه و علی هذا کانت 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المرفوعة و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ناظرتین الی الشهرة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الروائیة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فلاتدلان علی حجیة الشهرة الفتوائیة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الروائیة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تدلان علی وجوب ترجیح أحد الخبرین المتعارضین الموافق لفتوی المشهور المعمول به بین الاصحاب علی الآخر الّذی لم یعمل به و بالجملة غایة ما یمکن استفادته من المرفوعة و المقبولة لزوم الأخذ بالخبر الذی اشتهر العمل به و جبر الضعف السند بذلک ان کان فیه ضعف و تقدمه علی معارضه المتروک من حیث العمل</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 ذلک لان لازم حمل الشهرة علی الشهرة العملیة هو ان یکون المقبولة او المرفوعة خارجتین عن محل الکلام لان الأمر بالأخذ بالمشهور و ترک الشاذ غیر المعمول به ینتهی الی تمییز الحجة عن اللاحجة لا ترجیح الحجة علی الحجة و هو لا یساعد مع فرض کونهما مشهورین فی المقبولة اذ کیف یمکن ان یکون المتعارضان موردین للعمل و علیه فالمستفاد من کونهما مشهورین انهما مشهوران فی الروایة و لعل سیّدنا الاُستاذ عدل عما ذکره سابقاً فی مبحث حجیة الظن الی ما ذکره هنا و الأقرب هو کلامه الاخیر فی الجواب عما ذهب الیه صاحب الدرر من ان المراد من الشهرة هی الشهرة الروائیة و یمکن فرضها فی کلتا</w:t>
      </w:r>
    </w:p>
    <w:p>
      <w:pPr>
        <w:pStyle w:val="BookText"/>
        <w:rPr/>
      </w:pPr>
      <w:r>
        <w:rPr>
          <w:rFonts w:ascii="IRNazanin" w:hAnsi="IRNazanin" w:eastAsia="IRNazanin"/>
          <w:color w:val="111111"/>
          <w:sz w:val="28"/>
          <w:sz w:val="28"/>
          <w:szCs w:val="28"/>
          <w:rtl w:val="true"/>
          <w:lang w:bidi="fa-IR"/>
        </w:rPr>
        <w:t>الروایتین من دون لزوم محذور اذ القطع بصدور الروایتین المختلفتین فی المفاد الظاهری محقق کثیرا ما و لا ضیر فیه و علی هذا المعنی یحمل الشهرة فی المقامین علی معنی واحد غایة الأمر أنها قد یکون بالغة الی حدّ تکون مجمعا علیه بین الاصحاب و تکون الروایة المعارضة لها شاذة نادرة و قد لا تبلغ کأن رواها جمع من الثقات و روی الاخری أیضاً جمع بحیث لا یکون أحدیهما شاذة و عند ذلک أمر الإمام بالعرض علی الکتاب و السنة و فتوی القوم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لا یخفی ان قول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رواها جمع من الثقات و روی الاخری أیضاً جمع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المناقشة اذ بعد فرض کون الشهرة روائیة لا حاجة الی تصویر کون جمع من الثقات راویین لهذا الحدیث و جمع آخر لذاک الحدیث بل یجوز ان یروی الجمیع الخبرین مع ان حمل المشهور علی نقل جمع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یظهر مما تقدم ان الشهرة الواردة فی المقبولة ظاهرها هی الشهرة الروائیة و یشهد له فرض الراوی تساوی الخبرین فی الشهرة فی الخبرین و لو کان المراد الشهرة الفتوائیة او العملیه لا یمکن تحققهما فی کل من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بارتکاب خلاف الظاهر هذا مضافا إلی ان الشهرة الفتوائیة لایساعدها قوله فی المقبولة فان کان الخبران عنکم مشهورین قد رواهما الثقات فان الظاهر المستفاد من قوله ان محقق الشهرة فی الروایتین هی روایة الثقات و علیه فیکون المراد لامحالة هی الشهرة الروائیة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من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 قلت فان کان الخبران عنکم مشهورین قد رواهما الثقات عنکم قال ینظر فما وافق حکمه حکم الکتاب و السنة و خالف العامة فیؤخذ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رتبة الشهرة مقدمة علی الموافقة للکتاب و السنة و المخالفة للعامة و</w:t>
      </w:r>
    </w:p>
    <w:p>
      <w:pPr>
        <w:pStyle w:val="BookText"/>
        <w:rPr/>
      </w:pPr>
      <w:r>
        <w:rPr>
          <w:rFonts w:ascii="IRNazanin" w:hAnsi="IRNazanin" w:eastAsia="IRNazanin"/>
          <w:color w:val="111111"/>
          <w:sz w:val="28"/>
          <w:sz w:val="28"/>
          <w:szCs w:val="28"/>
          <w:rtl w:val="true"/>
          <w:lang w:bidi="fa-IR"/>
        </w:rPr>
        <w:t>علیه یقید بالمقبولة إطلاق کل ما ورد فیه الأخذ بما وافق کتاب اللّه و ما خالف القوم فیحمل علی ملاحظة الترجیح بهما بعد الترجیح بالشهرة کما ان الترجیح بمخالفة القوم متأخر عن الترجیح بموافقة الکتاب بصریح صحیحة عبدالرحمن بن أبی عبداللّه قال قال الصادق علیه السلام اذا ورد علیکم حدیثان مختلفان فاعرضوهما علی کتاب اللّه فما وافق کتاب اللّه فخذوه و ما خالف کتاب اللّه فردّوه فان لم تجدوهما فی کتاب اللّه فاعرضوهما علی أخبار العامه فما وافق أخبارهم فذروه و ما خالف أخبارهم فخذوه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الترجیح بالشهرة مختص بباب الحکومة و القضاوة فلایمکن الأخذ بها فی باب تعارض الروایتین لان نقول کما افاد و اجاد المیرزا الجواد التبریزی قدس سره ان المذکور فی المقبولة اولا هو مرجحات أحد الحکمین علی الحکم الآخر بصفات القاضی و بعد تساویهما فی الصفات المذکورة ذکر فیها مرجحات أحدی الروایتین علی الاخری فی مقام المعارضة و حیث ان ظاهر المقبولة ان المنشأ بین المتخاصمین جهلهما بحکم الواقعة بالشبهة الحکمیة فلایحتاج رفعها الی القضاء بل یکفی المراجعة الی من یعتبر فتواه او یعتبر مستند فتواه ان امکن للمراجع استفادة الحکم من ذلک المستند و علی ذلک فلایحتمل الفرق فی الترجیح فی الفتوی بین ان یکون فی تلک الواقعة مرافعة ام لا و کذا فی ترجیح المستند سواء قیل بعد فقد الترجیح فی الخبرین بتساقطهما او بالاحتیاط او بالتخییر</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الظاهر ان المراد من المشهور فی المقبولة هو الّذی أجمع الاصحاب علی صدوره من المعصومین فالمراد به الخبر المعلوم صدوره من المعصوم علیه السلام بقرینة قوله علیه السلام بعد الأمر بالأخذ بالمجمع علیه فان المجمع علیه لا ریب فیه و قوله علیه السلام بعد</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الامور ثلاثة امر بین رشده فیتبع و امر بیّن غیّه فیجتنب و أمر مشکل یرد حکمه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الامام علیه السلام طبّق الأمر البیّن رشده علی الخبر المجمع علیه فیکون الخبر المعارض له ساقطا عن الحجیة لما دلّ علی طرح الخبر المخالف للکتاب و السنة فان المراد بالسنة هو مطلق الخبر المقطوع صدوره عن المعصوم علیه السلام لاخصوص النبوی کما هو ظاهر و علیه یکون الشهرة من الممیزات لا المرجحات و لاینافی ما ذکرناه فرض الراوی الشهرة فی کلتا الروایتین بعد امره علیه السلام بالأخذ بالمجمع علیه فان الشهرة بمعنی الوضوح و منه قولهم شهر فلان سیفه و سیف شاهر فمعنی کون الروایتین مشهورتین انهما بحیث قد رواهما جمیع الأصحاب و علم صدورهما عن المعصوم و ظهر بما ذکرناه عدم صحة الاستدلال بما فی المرفوعة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الترجیح بالشهرة الاصطلاحیة اذ فرض الشهرة فی أحدی الروایتین بالمعنی الّذی ذکرناه یوجب دخولها تحت السنة القطعیة فتکون الروایة الاخری خارجة عن دائرة دلیل الحجیة طبعا بمقتضی ما دلّ علی طرح الخبر المخالف للکتاب و السنة</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المجمع علیه فی النقل و الروایة لا یستلزم کون الروایة الاخری بیّن الغیّ و ان کان صدور المجمع علیه قطعیا و بین الرشد اذ لا ینافی ذلک صدور الروایة الاخری أیضاً لعدم کون صدورها مقابلا و مخالفا لصدور المجمع علیه بل یمکن القطع بصدورهما معا کما فرضه الراوی بعد ذلک و علیه فلایکون الروایة الاخری التی لا تکون مشهورة بهذا المعنی مخالفة للسنة القطعیة لو سلمنا شمول السنة لمثل الروایة المقطوع صدورها فلاوجه لحمل المقبولة علی ان المراد منها هو بیان المورد الحجة و تمیزها عن اللاحجة لا ترجیح الحجة علی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الروایة بالنسبة الی الشهرة من ممیزات الحجة عن اللاحجة لایساعده وحدة السیاق فان الموافقة مع الکتاب و المخالفة مع العامة من المرجحات لا الممیزات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ارادة الاجماع من الشهرة لا یساعد مع تعریف الشاذ فی نفس الخبر بانه لیس بمشهور حیث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ما کان من روایتهم عنا فی ذلک الّذی حکما به المجمع علیه من أصحابک فیؤخذ به من حکمنا و یترک الشاذ الّذی لیس بمشهور عند أصحابک 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فلایکون الخبر المجمع علیه داخلا فی السنة القطعیة بحیث یصیر الخبر المقابل له خارجا عن ترجیح الحجة طبعا بل المراد من المجمع علیه هو الخبر المعروف نقله و هو لا یدخل فی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تحقق الاجماع بمعنی جمیع الأفراد علی نقل الروایة لا یوجد الا نادرا فلاوجه لحمل المقبولة علی ذکر مورد النادر و علیه فالمراد من الاجماع هو اجتماع المعروفین و من المعلوم ان اجتماع المعروفین لا ینفی الریب قطعاً و واقعاً بل یکون نفی الریب حینئذٍ اضافیا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ذکر ان لا یکون احد منهما حجة فیما اذا فرض کون کل واحد مجمعا علیه لان کل طرف مخالف للسنة القطعیة فلایکون من باب الممیزات کما لایکون من باب المرجحات و هو کماتری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فالاظهر ان الشهرة الروائیة من المرجحات لا الممیزات و ان المراد بها هو اجتماع المعروفین علی النقل و الروایة و کون الشهرة الروائیة من المرجحات یساعد مع فقرات المقبولة فتدبّر جیّداً و نفی الریب فی المشهور یکون نسبیا و اضافیا الی الخبر الآخر من حیث الصدور لا من جهة اخری</w:t>
      </w:r>
      <w:r>
        <w:rPr>
          <w:rFonts w:eastAsia="IRNazanin" w:cs="IRNazanin"/>
          <w:color w:val="111111"/>
          <w:sz w:val="28"/>
          <w:szCs w:val="28"/>
          <w:rtl w:val="true"/>
          <w:lang w:bidi="fa-IR"/>
        </w:rPr>
        <w:t>.</w:t>
      </w:r>
      <w:bookmarkStart w:id="509" w:name="pg13975_138532"/>
    </w:p>
    <w:p>
      <w:pPr>
        <w:pStyle w:val="Heading5"/>
        <w:numPr>
          <w:ilvl w:val="4"/>
          <w:numId w:val="1"/>
        </w:numPr>
        <w:rPr/>
      </w:pPr>
      <w:bookmarkStart w:id="510" w:name="__RefHeading___Toc1558909_3381743652"/>
      <w:bookmarkStart w:id="511" w:name="_Toc186"/>
      <w:bookmarkEnd w:id="509"/>
      <w:bookmarkEnd w:id="510"/>
      <w:r>
        <w:rPr>
          <w:rtl w:val="true"/>
        </w:rPr>
        <w:t>التنبیه الثانی</w:t>
      </w:r>
      <w:r>
        <w:rPr>
          <w:rtl w:val="true"/>
        </w:rPr>
        <w:t>:</w:t>
      </w:r>
      <w:bookmarkEnd w:id="511"/>
    </w:p>
    <w:p>
      <w:pPr>
        <w:pStyle w:val="Heading6"/>
        <w:numPr>
          <w:ilvl w:val="5"/>
          <w:numId w:val="1"/>
        </w:numPr>
        <w:rPr/>
      </w:pPr>
      <w:bookmarkStart w:id="512" w:name="__RefHeading___Toc1558911_3381743652"/>
      <w:bookmarkStart w:id="513" w:name="_Toc187"/>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فی توضیح المراد من الموافقة و المخالفة للکتاب</w:t>
      </w:r>
    </w:p>
    <w:p>
      <w:pPr>
        <w:pStyle w:val="BookText"/>
        <w:rPr/>
      </w:pPr>
      <w:r>
        <w:rPr>
          <w:rFonts w:ascii="IRNazanin" w:hAnsi="IRNazanin" w:eastAsia="IRNazanin"/>
          <w:color w:val="111111"/>
          <w:sz w:val="28"/>
          <w:sz w:val="28"/>
          <w:szCs w:val="28"/>
          <w:rtl w:val="true"/>
          <w:lang w:bidi="fa-IR"/>
        </w:rPr>
        <w:t>قد یقال ان المقبولة لا تدل علی الترجیح بموافقة الکتاب فیما اذا کان الخبران مظنونی الصدور لکون موردها هو المقطوع صدورهما کما یشهد به فرض کون طرفی المتعارضین مشهورین و علیه فلیس فی المقبولة عموم أو إطلاق بالنسبة الی الخبر الظنی حتی یوخذ به ولکنه مندفع بان المراد من المقطوع الصدور هو المقطوع الحجة فاذا تعارض الحجتان فیرجع الی المرجح المذکور من الموافقة للکتاب و الحجة لا اختصاص لها بالمقطوع الصدور بل یشمل الخبر الظنی الّذی یکون حجة هذا مضافاً الی انه یکفی سایر الأخبار للدلالة علی راجحیة مظنون الصدور اذا کان موافقا مع الکتاب لعدم ذکر الشهرة فیها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المخالفة للکتاب هی المخالفة بنحو المعوم و الخصوص و الاطلاق و التقیید لا المخالفة التباینیة اذ الکلام فی ترجیح احدی الحجتین علی الاخری لاتمییز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المخالف التباینی لا حجیة له و أخبار الترجیح لانظر لها الیه بل هو مشمول للاخبار الدالة علی ان المخالف للکتاب زخرف و باطل و لیس بشیء او انه لم نقله او انه یضرب علی الجدار کما ان تلک الأخبار لا تعم المخالفة لعموم الکتاب او اطلاقه ضرورة تقدم الخبر الواحد الخاصّ علی عموم الکتاب او الخبر المقید علی إطلاق الکتاب کما علیه السیرة القطعیة و اما المخالفة للکتاب بنحو العامین من وجه فسیأتی تفصیل الکلام فیها فی الفصل العاشر ان شاء اللّه تعالی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ثمّ علی تقدیر شمول الأخبار العلاجیة للعامین من وجه ان الظاهر العرفی ان المراد من سقوط ما خالف الکتاب ان کون المخالفة حیثیة تعلیلیة و علیه فیسقط</w:t>
      </w:r>
      <w:bookmarkStart w:id="514" w:name="pg13975_138533"/>
    </w:p>
    <w:p>
      <w:pPr>
        <w:pStyle w:val="BookText"/>
        <w:rPr/>
      </w:pPr>
      <w:bookmarkEnd w:id="514"/>
      <w:r>
        <w:rPr>
          <w:rFonts w:ascii="IRNazanin" w:hAnsi="IRNazanin" w:eastAsia="IRNazanin"/>
          <w:color w:val="111111"/>
          <w:sz w:val="28"/>
          <w:sz w:val="28"/>
          <w:szCs w:val="28"/>
          <w:rtl w:val="true"/>
          <w:lang w:bidi="fa-IR"/>
        </w:rPr>
        <w:t>الخبر کله لانه خبر مخالف للکتاب نعم لو فهمنا من سقوط ما خالف الکتاب کون المخالفة حیثیة تقییدیة فالسقوط مختص بمورد المخالفة و هو مادة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السیّد الشهید الصدر قدس سره بان الصحیح هو ان التساقط انما هو مادة الاجتماع مطلقاً و توضیحه ان ما الموصولة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باطلاقها کل امارة تخالف الکتاب و منها السند و منها الظهور فکانما قال اذاتعارض السند و أصل الصدور مع الکتاب فاطرحوه فاذا کان التعارض بالتباین کان السند و أصل الصدور معارضا للکتاب فیطرح و اذا کان التعارض بالعموم من وجه فالسند و أصل الصدور لیس مخالفا للکتاب و انما ظهوره فی الشمول لمادة الاجتماع مخالف للکتاب فیسقط</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انما الکلام فی شمول الأخبار العلاجیة للعامین من وجه و التحقیق عدم شمولها</w:t>
      </w:r>
      <w:r>
        <w:rPr>
          <w:rFonts w:eastAsia="IRNazanin" w:cs="IRNazanin"/>
          <w:color w:val="111111"/>
          <w:sz w:val="28"/>
          <w:szCs w:val="28"/>
          <w:rtl w:val="true"/>
          <w:lang w:bidi="fa-IR"/>
        </w:rPr>
        <w:t>.</w:t>
      </w:r>
    </w:p>
    <w:p>
      <w:pPr>
        <w:pStyle w:val="Heading6"/>
        <w:numPr>
          <w:ilvl w:val="5"/>
          <w:numId w:val="1"/>
        </w:numPr>
        <w:rPr/>
      </w:pPr>
      <w:bookmarkStart w:id="515" w:name="__RefHeading___Toc1558913_3381743652"/>
      <w:bookmarkStart w:id="516" w:name="_Toc188"/>
      <w:bookmarkEnd w:id="515"/>
      <w:r>
        <w:rPr>
          <w:rtl w:val="true"/>
        </w:rPr>
        <w:t>بقی شیء فی کلام الشهید الصدر قدس سره</w:t>
      </w:r>
      <w:bookmarkEnd w:id="51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الشهید الصدر قدس سره قال قد یقال ان المقصود من الموافقة و عدمها و وجود شاهد و عدمه انما هو الموافقة و المخالفة للروح العامة و الاطار العام للکتاب الکریم لا الموافقة و المخالفة المضمونیة فمثلا لو وردت روایة فی ذم طائفة من البشر و بیان خسّتهم و دناءتهم و انهم قسم من الجنّ قلنا هذا مخالف للکتاب لان الروح العامة للکتاب مبنیة علی أساس المساواة بین الاقوام و الشعوب و عدم التفرقة بینهم و لو وردت روایة تحلل الکذب و الایذاء فی الیوم التاسع من ربیع الاوّل قلنا أنها مخالفة للروح العامة للکتاب ولکن لو وردت روایة تدّل علی وجوب الدعاء عند رؤیة الهلال مثلا فهذه موافقة للروح العامة للکتاب المتجهة نحو تقریب الناس الی اللّه و جعلهم یناجون ربّهم و یدعونه خوفا و طمعا</w:t>
      </w:r>
      <w:r>
        <w:rPr>
          <w:rFonts w:eastAsia="IRNazanin" w:cs="IRNazanin"/>
          <w:color w:val="111111"/>
          <w:sz w:val="28"/>
          <w:szCs w:val="28"/>
          <w:rtl w:val="true"/>
          <w:lang w:bidi="fa-IR"/>
        </w:rPr>
        <w:t>.</w:t>
      </w:r>
      <w:bookmarkStart w:id="517" w:name="pg13975_138534"/>
    </w:p>
    <w:p>
      <w:pPr>
        <w:pStyle w:val="BookText"/>
        <w:rPr/>
      </w:pPr>
      <w:bookmarkEnd w:id="517"/>
      <w:r>
        <w:rPr>
          <w:rFonts w:ascii="IRNazanin" w:hAnsi="IRNazanin" w:eastAsia="IRNazanin"/>
          <w:color w:val="111111"/>
          <w:sz w:val="28"/>
          <w:sz w:val="28"/>
          <w:szCs w:val="28"/>
          <w:rtl w:val="true"/>
          <w:lang w:bidi="fa-IR"/>
        </w:rPr>
        <w:t>و یشهد لهذا التفسیر للموافقة و المخالفة امور أحدها ما جاء فی بعض الروایات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وجدتم علیه شاهدا او شاهدین من کتاب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لو کان المقصود الموافقة المضمونیة فأی أثر لافتراض وجود شاهدثان؟ فهذه قرینة علی ان المقصود وجود الاشباه و النظائر و الروح العامة المنسجمة مع الحکم المذکور فی الروایة فی الکتاب الکریم فیقول مثلا ان وجدتم له نظیرا او نظیرین فی الکتاب فخذوا به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فیه انه لو تمّ ذلک لا یوجب تخصیص الموافقة و المخالفة بالروح العامة المنسجمة بل غایة التقریب المذکور هو کون الموافقة و المخالفة اعم من ذلک فتدبّر جیّداً</w:t>
      </w:r>
      <w:r>
        <w:rPr>
          <w:rFonts w:eastAsia="IRNazanin" w:cs="IRNazanin"/>
          <w:color w:val="111111"/>
          <w:sz w:val="28"/>
          <w:szCs w:val="28"/>
          <w:rtl w:val="true"/>
          <w:lang w:bidi="fa-IR"/>
        </w:rPr>
        <w:t>.</w:t>
      </w:r>
    </w:p>
    <w:p>
      <w:pPr>
        <w:pStyle w:val="Heading6"/>
        <w:numPr>
          <w:ilvl w:val="5"/>
          <w:numId w:val="1"/>
        </w:numPr>
        <w:rPr/>
      </w:pPr>
      <w:bookmarkStart w:id="518" w:name="__RefHeading___Toc1558915_3381743652"/>
      <w:bookmarkStart w:id="519" w:name="_Toc189"/>
      <w:bookmarkEnd w:id="518"/>
      <w:r>
        <w:rPr>
          <w:rtl w:val="true"/>
        </w:rPr>
        <w:t xml:space="preserve">تبصرة </w:t>
      </w:r>
      <w:r>
        <w:rPr>
          <w:rtl w:val="true"/>
        </w:rPr>
        <w:t>:</w:t>
      </w:r>
      <w:r>
        <w:rPr>
          <w:rtl w:val="true"/>
        </w:rPr>
        <w:t>فی حکم الخبر الواحد المخالف للکتاب</w:t>
      </w:r>
      <w:bookmarkEnd w:id="519"/>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الخبر الواحد اذا کان مخالفا لظاهر الکتاب او السنة القطعیة و کانت النسبة بینهما هو التباین او کانت النسبة بینهما العموم من وجه یؤخذ بظاهر الکتاب او السنة القطعیة و یطرح الخبر مطلقاً سواء کان خبر آخر معارضا له او لم یکن و ذلک بمقتضی الأخبار الکثیرة الدالة علی عدم حجیة الخبر المخالف للکتاب او السنة و انه زخرف و باطل و لا کلام فیه فیما اذا کان العموم فی کل من الکتاب و الخبر وضعیا فیؤخذ بظاهر الکتاب و السنة و یطرح الخبر بالنسبة الی مورد الاجتماع لانه زخرف و باطل بالنسبة الی مورد الاجتماع لجواز التفکیک فی الحجیة باعتبار مدلول الکلام و اما ان کان العموم فی کل من الکتاب و الخبر بالاطلاق فقد قال السیّد المحقّق الخوئی قدس سره یسقط الاطلاقان فی مورد الاجتماع لما ذکرنا من ان الاطلاق غیر داخل فی مدلول اللفظ بل الحاکم علیه هو العقل ببرکة مقدمات الحکمة التی لا یمکن</w:t>
      </w:r>
      <w:bookmarkStart w:id="520" w:name="pg13975_138535"/>
    </w:p>
    <w:p>
      <w:pPr>
        <w:pStyle w:val="BookText"/>
        <w:rPr/>
      </w:pPr>
      <w:bookmarkEnd w:id="520"/>
      <w:r>
        <w:rPr>
          <w:rFonts w:ascii="IRNazanin" w:hAnsi="IRNazanin" w:eastAsia="IRNazanin"/>
          <w:color w:val="111111"/>
          <w:sz w:val="28"/>
          <w:sz w:val="28"/>
          <w:szCs w:val="28"/>
          <w:rtl w:val="true"/>
          <w:lang w:bidi="fa-IR"/>
        </w:rPr>
        <w:t xml:space="preserve">جریانها فی هذه الصورة و ذکرنا ان المستفاد من الکتاب ذات المطلق لا اطلاقه کی یقال ان مخالف إطلاق الکتاب زخرف و باطل و من هنا یظهر انه لو کان العموم فی الخبر وضعیا و فی الکتاب او السنة اطلاقیا یقدم عموم الخبر فی مورد الاجتماع بعد ما ذکرناه سابقاً من عدم تمامیة الاطلاق مع وجود العموم الوضعی فی قباله </w:t>
      </w:r>
      <w:r>
        <w:rPr>
          <w:rStyle w:val="FootnoteAnchor"/>
          <w:rtl w:val="true"/>
        </w:rPr>
        <w:footnoteReference w:id="433"/>
      </w:r>
      <w:r>
        <w:rPr>
          <w:rFonts w:ascii="IRNazanin" w:hAnsi="IRNazanin" w:eastAsia="IRNazanin"/>
          <w:color w:val="111111"/>
          <w:sz w:val="28"/>
          <w:sz w:val="28"/>
          <w:szCs w:val="28"/>
          <w:rtl w:val="true"/>
          <w:lang w:bidi="fa-IR"/>
        </w:rPr>
        <w:t>و لا یخفی ما فیه بعد فرض کون الخبر و الکتاب منفصلین لانعقاد الظهور الاستعمالی فی کل منهما فی نفسهما و بقائه و حینئذٍ لا فرق بین کون العموم وضعیا او اطلاقیا فیؤخذ بظاهر الکتاب و السنة القطعیة و یطرح الخبر بالنسبة الی مورد الاجتماع بمقتضی الأخبار الکثیرة الدالة علی عدم حجیة الخبر المخالف للکتاب و السنة و انه زخرف و باطل لان عنوان المخالفة محقق بالظهور الاستعمالی و هو المعیار کما لا یخفی</w:t>
      </w:r>
      <w:r>
        <w:rPr>
          <w:rFonts w:eastAsia="IRNazanin" w:cs="IRNazanin"/>
          <w:color w:val="111111"/>
          <w:sz w:val="28"/>
          <w:szCs w:val="28"/>
          <w:rtl w:val="true"/>
          <w:lang w:bidi="fa-IR"/>
        </w:rPr>
        <w:t>.</w:t>
      </w:r>
    </w:p>
    <w:p>
      <w:pPr>
        <w:pStyle w:val="Heading5"/>
        <w:numPr>
          <w:ilvl w:val="4"/>
          <w:numId w:val="1"/>
        </w:numPr>
        <w:rPr/>
      </w:pPr>
      <w:bookmarkStart w:id="521" w:name="__RefHeading___Toc1558917_3381743652"/>
      <w:bookmarkStart w:id="522" w:name="_Toc190"/>
      <w:bookmarkEnd w:id="521"/>
      <w:r>
        <w:rPr>
          <w:rtl w:val="true"/>
        </w:rPr>
        <w:t>التنبیه الثالث</w:t>
      </w:r>
      <w:bookmarkEnd w:id="522"/>
    </w:p>
    <w:p>
      <w:pPr>
        <w:pStyle w:val="BookText"/>
        <w:rPr/>
      </w:pPr>
      <w:r>
        <w:rPr>
          <w:rFonts w:ascii="IRNazanin" w:hAnsi="IRNazanin" w:eastAsia="IRNazanin"/>
          <w:color w:val="111111"/>
          <w:sz w:val="28"/>
          <w:sz w:val="28"/>
          <w:szCs w:val="28"/>
          <w:rtl w:val="true"/>
          <w:lang w:bidi="fa-IR"/>
        </w:rPr>
        <w:t>فی المراد من الموافقة و المخالفة للقوم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اشکال فی صدق الموافق علی الخبر الّذی یوافق مذهب العامة اذا اتفقوا علی شیء و انما الکلام فیما اذا اختلفوا و کانت احدی الروایتین موافقة لبعضهم و الاخری مخالفة لبعض اخر و الاظهر ان الروایة الموافقة کانت للتقیة فیما اذا کان لهذه الطائفة سلطة حکومیة فالمعیار هو الموافقة مع مذهب من المذاهب الحاکمة فاذا کانت أحدی الروایتین موافقة مع ذلک المذهب و الاخری مخالفة له کان الترجیح مع المخالف فتحمل الاخری علی التقیة فلایلزم فی الحمل علی التقیة اتفاق القوم کما لا یخفی ثمّ ان ظاهر أخبار الترجیح ان کلا من الموافقة للکتاب و مخالفة العامة مرجح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کون مجموعهما مرجحا واحداً حیث جمع الامام علیه السلام بینهما فی المقبولة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ما وافق حکمه حکم الکتاب و السنة و خالف العامة فیؤخذ به و یترک ما خالف الکتاب و السنة و وافق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بالأخذ بالخبر الجامع لکلیهما مدفوع بان المذکور فی ذیل المقبولة الترجیح بمخالفة العامة بنفسها حیث قال علیه السلام بعد فرض الراوی تساوی الخبرین من حیث موافقة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کانت مخالفة العامة بنفسها من المرجحات بلا احتیاج الی انضمام موافقة الکتاب الیه کانت موافقة الکتاب أیضاً مرجحة مستقلة فانه لو لم یکن موافقة الکتاب مرجحة مستقلة لکان انضمامها الی مخالفة العامة من باب ضمّ الحجر الی جنب الانسان غایة الأمر ان الامام علیه السلام فرض احد الخبرین جامعا لکلا المرجحین و الآخر فاقدا لهما و امر بالأخذ بالجامع و طرح الفاقد و بعد سئوال الراوی عن الواجد لاحد المرجحین أمر بالأخذ به</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المذکور فی المقبولة و ان کان حکم الواجد و الفاقد لکلا المرجحین و الواجد و الفاقد لاحد المرجحین دون ما اذا کان أحدهما واجداً لمرجح و الآخر واجداً للمرجح الآخر کما اذا کان أحد الخبرین موافقا للکتاب و الآخر مخالفا للعامة او کان أحد الخبرین موافقا للکتاب و العامة و الآخر مخالفا للکتاب و العامة الا ان حکمه کما أفاد فی مصباح الأصول یعلم من خبر صحیح رواه الراوندی بسنده عن الصادق علیه السلام انه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ورد علیکم حدیثان مختلفان فاعرضوهما علی کتاب اللّه فما وافق کتاب اللّه فخذوه و ما خالف کتاب اللّه فردوّه فان لم تجدوه فی کتاب اللّه فاعرضوهما علی أخبار العامة فما وافق اخبارهم فذروه و ما خالف اخبارهم فخذوه</w:t>
      </w:r>
      <w:r>
        <w:rPr>
          <w:rFonts w:eastAsia="IRNazanin" w:cs="IRNazanin"/>
          <w:color w:val="111111"/>
          <w:sz w:val="28"/>
          <w:szCs w:val="28"/>
          <w:rtl w:val="true"/>
          <w:lang w:bidi="fa-IR"/>
        </w:rPr>
        <w:t>».</w:t>
      </w:r>
      <w:bookmarkStart w:id="523" w:name="pg13975_138537"/>
    </w:p>
    <w:p>
      <w:pPr>
        <w:pStyle w:val="BookText"/>
        <w:rPr/>
      </w:pPr>
      <w:bookmarkEnd w:id="523"/>
      <w:r>
        <w:rPr>
          <w:rFonts w:ascii="IRNazanin" w:hAnsi="IRNazanin" w:eastAsia="IRNazanin"/>
          <w:color w:val="111111"/>
          <w:sz w:val="28"/>
          <w:sz w:val="28"/>
          <w:szCs w:val="28"/>
          <w:rtl w:val="true"/>
          <w:lang w:bidi="fa-IR"/>
        </w:rPr>
        <w:t>فبمقتضی هذه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بتقدیم الخبر الموافق للکتاب و ان کان موافقا للعامة و طرح الخبر المخالف للکتاب و ان کان مخالفا للعامة</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بعبارة اخری صریح هذا الخبر هو الترتیب بین المرجحین فیجب رعایته و به یرفع الید عن إطلاق ما ورد فیه الأخذ بما خالف العامة فیقید ملاحظة الترجیح به بعد رعایة موافقه الکتاب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اذا کان کلا الخبرین موافقین للعامة لکونهم قائلین بمفاد کلیهما فبعضهم قال بمفاد أحدهما و الآخر بالاخر فاللازم کما صرحت به المقبولة هو ترک طرف کانت العامة اعنی قضاتهم و حکامهم بالنسبة الیه امیل و أخذ طرف اخر</w:t>
      </w:r>
      <w:r>
        <w:rPr>
          <w:rFonts w:eastAsia="IRNazanin" w:cs="IRNazanin"/>
          <w:color w:val="111111"/>
          <w:sz w:val="28"/>
          <w:szCs w:val="28"/>
          <w:rtl w:val="true"/>
          <w:lang w:bidi="fa-IR"/>
        </w:rPr>
        <w:t>.</w:t>
      </w:r>
    </w:p>
    <w:p>
      <w:pPr>
        <w:pStyle w:val="Heading5"/>
        <w:numPr>
          <w:ilvl w:val="4"/>
          <w:numId w:val="1"/>
        </w:numPr>
        <w:rPr/>
      </w:pPr>
      <w:bookmarkStart w:id="524" w:name="__RefHeading___Toc1558919_3381743652"/>
      <w:bookmarkStart w:id="525" w:name="_Toc191"/>
      <w:bookmarkEnd w:id="524"/>
      <w:r>
        <w:rPr>
          <w:rtl w:val="true"/>
        </w:rPr>
        <w:t>التنبیه الرابع</w:t>
      </w:r>
      <w:bookmarkEnd w:id="525"/>
    </w:p>
    <w:p>
      <w:pPr>
        <w:pStyle w:val="BookText"/>
        <w:rPr/>
      </w:pPr>
      <w:r>
        <w:rPr>
          <w:rFonts w:ascii="IRNazanin" w:hAnsi="IRNazanin" w:eastAsia="IRNazanin"/>
          <w:color w:val="111111"/>
          <w:sz w:val="28"/>
          <w:sz w:val="28"/>
          <w:szCs w:val="28"/>
          <w:rtl w:val="true"/>
          <w:lang w:bidi="fa-IR"/>
        </w:rPr>
        <w:t>فی ان التخییر یکون فی المسئلة الأصولیة لا الفرعیة</w:t>
      </w:r>
    </w:p>
    <w:p>
      <w:pPr>
        <w:pStyle w:val="BookText"/>
        <w:rPr/>
      </w:pPr>
      <w:r>
        <w:rPr>
          <w:rFonts w:ascii="IRNazanin" w:hAnsi="IRNazanin" w:eastAsia="IRNazanin"/>
          <w:color w:val="111111"/>
          <w:sz w:val="28"/>
          <w:sz w:val="28"/>
          <w:szCs w:val="28"/>
          <w:rtl w:val="true"/>
          <w:lang w:bidi="fa-IR"/>
        </w:rPr>
        <w:t>قال سیّدنا الاُستاذ الظاهر ان التخییر فی المسألة الأصولیة لا الفرعیة بمعنی ان التخییر انما هو فی الأخذ بأحد الخبرین و البناء علیه و جعله طریقاً له لا فی مجرد تطبیق عمله علی مضمون أحد الخبرین و ذلک لان ظاهر جمع کثیر من أخباره ذلک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أخذت من باب التسلیم وسعک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المستفاد منه ان التوسعة انما هو فی الأخذ بأحد الطرفین من باب التسلیم و الانقیاد و البناء علیه و المسألة واضحة لا یحتاج الی مزید بیان</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أیّد ما ذکره سیّدنا الاُستاذ بما أفاده الشهید الصدر فی تقریب التخییر الأصولی من ان ادلة التخییر ناظرة الی رفع النقص الموجود فی أدلة حجیة خبر الثقة و کمتمم جعل بالنسبة لتلک الادلة التی نقصها أنها لا تشمل الخبرین المتعارضین إذن فالمستفاد منها عرفاً هو الججیة التخییریة لا مجرد التخییر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أخبار التخییر حتی اذا لم تدل علی التخییر الأصولی یمکن ضمّها الی دلیل حجیة خبر الثقة اذا کان لفظیا له إطلاق فتثبت بمجموعهما التخییر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ان دلیل حجیة خبر الثقة انما کان لا یشمل المتعارضین لان شموله لهما معا غیر ممکن و شموله لاحدهما بالخصوص ترجیح بلامرجح و اما التمسک باطلاقه لاثبات حجیة مشروطة بالالتزام فی کل واحد من الطرفین فعیبه انه معارض لدلالة اطلاقه علی الحجیة المطلقة فی الطرف الآخر ولکن أخبار التخییر قد اسقطت هذا الاطلاق لان التخییر سواء کان اصولیا او فقهیا لا یجتمع مع الحجیة المطلقة لاحد الطرفین فنتمسک باطلاق دلیل حجیة خبر الثقة لاثبات حجیتین مشروطتین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حجیة خبر الثقة مبتلی بالاجمال للتعارض الداخلی بین الحجیة المشروطة لطرف و الحجیة المطلقة للطرف الاخر و ادلة التخییر قرینة منفصلة لا ترفع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حجیة خبر الثقة له ظهور فی قضیة الشرطیة و هی الحجیة المشروطة فی کل طرف علی تقدیر عدم الحجیة المطلقة فی الطرف الآخر و الشرط قد ثبت باخبار التخییر</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ما فی الاخیر من الاستدلال من الغرابة کما اعترف به نفسه حیث قال و هذا الّذی ذکروه امر معقول و ان کان فیه شیء من الغرابة باعتبار ان الالتزام لم یکن واجبا فی الأخبار غیر المبتلاة بالمعارض فکیف بالأخبار المعارضة مع ان</w:t>
      </w:r>
    </w:p>
    <w:p>
      <w:pPr>
        <w:pStyle w:val="BookText"/>
        <w:rPr/>
      </w:pPr>
      <w:r>
        <w:rPr>
          <w:rFonts w:ascii="IRNazanin" w:hAnsi="IRNazanin" w:eastAsia="IRNazanin"/>
          <w:color w:val="111111"/>
          <w:sz w:val="28"/>
          <w:sz w:val="28"/>
          <w:szCs w:val="28"/>
          <w:rtl w:val="true"/>
          <w:lang w:bidi="fa-IR"/>
        </w:rPr>
        <w:t>الالتزام بما هو فی طول الحجیة فکیف صارت الحجیة فی طول الالتزام و الالتزام قبل الحجیة نوع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تفادی هذه الاستغرابات و ذلک بتبدیل الشرط و ذلک بان یقال ان المولی جعل أحد الخبرین حجة و هو الخبر الّذی سوف یختار الملکف ان یکون حجة له کما یمکن فرض اعطاء الشارع امر تشریع احدی الحجتین بید المکلف فهو الذی یشرع لنفسه ایا من الحجتین شاء الا ان هذا یستبطن غرابة تجویز التشریع </w:t>
      </w:r>
      <w:r>
        <w:rPr>
          <w:rStyle w:val="FootnoteAnchor"/>
          <w:rtl w:val="true"/>
        </w:rPr>
        <w:footnoteReference w:id="438"/>
      </w:r>
      <w:r>
        <w:rPr>
          <w:rFonts w:ascii="IRNazanin" w:hAnsi="IRNazanin" w:eastAsia="IRNazanin"/>
          <w:color w:val="111111"/>
          <w:sz w:val="28"/>
          <w:sz w:val="28"/>
          <w:szCs w:val="28"/>
          <w:rtl w:val="true"/>
          <w:lang w:bidi="fa-IR"/>
        </w:rPr>
        <w:t>و کیف کان یکفی ما أفاده سیّدنا الاُستاذ من الاستدلال بظهور أخبار التخییر نعم لا بأس بجعل ما أفاده الشهید الصدر مؤیداً لذلک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یقع الکلام فی ان المفتی بعد کونه قائلا بالتخییر الأصولی اذا أختار احد الخبرین فهل یجوز له الافتاء بالتخییر الأصولی او الافتاء بمفاد الخبر الّذی أختاره و المشهور انه یجوز للمفتی الافتاء بالتخییر الأصولی بمعنی انه یخبر المستفتی فیتخیر المقلد فی العمل کالمفتی و قوّاه الشیخ الأعظم قدس سره حیث قال فی وجهه ان نصب الشارع للامارات و طریقیتها یشمل المجتهد و المقلد الا ان المقلد عاجز عن القیام بشروط العمل بالادلة من حیث تشخیص مقتضاها و دفع موانعها فاذا اثبت ذلک المجتهد جواز العمل لکل من الخبرین المتکافئین المشترک بین المقلد و المجتهد تخیّر المقلد کالمجتهد هذا مضافاً الی ان ایجاب مضمون أحد الخبرین علی المقلد لم یقم دلیل علیه فهو تشریع الی أن قال و المسألة محتاجة الی التأمل و ان کان وجه المشهور اقوی هذا حکم المفتی</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ذهب فی الکفایة الی جواز الافتاء بما اختاره من الخبرین فی عمل نفسه و عمل مقلدیه بعد تصریحه بعدم جواز الافتاء بالتخییر فی المسألة الفرعیة مستدلا بانه لا دلیل علیه فیها و بعد تصریحه بجواز الافتاء بالتخییر فی المسألة الأصولیة فلابأس حینئذٍ باختیار المقلد غیر ما اختاره المفتی فیعمل بما یفهم منه بصریحه او بظهوره الّذی لا شبهة فیه</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علیه یجوز للمجتهد امراًن أحدهما الافتاء بالتخییر فی المسألة الأصولیة و ثانیهما الافتاء بما اختاره من الخبرین فی عمل نفسه و عمل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ان ایجاب مضمون أحد الخبرین علی المقلد مع انه لم یقم علیه دلیل تشریع ففیه ان الایجاب المذکور من لوازم التخییر الأصولی المستفاد من الأخبار و معه لا وجه للزوم التشریع</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أورد علیه الشهید الصدر قدس سره بان افتاؤه بمفاد الخبر الذی اختاره فبما هو أخبار بحکم اللّه لا اشکال فی جوازه حیث ان الخبر الذی اختاره صار حجة له فقد ثبت بالحجة ذلک الحکم فیخبر به ولکن صحة افتائه بمعنی کونه حجة علی المقلد محل اشکال عندی و ذلک لان التقلید لیس امراً تعبدیا صرفا و انما هو بملاک رجوع الجاهل الی العالم و رجوع غیر أهل الخبرة الی أهل الخبرة و افتاؤه بمفاد هذا الخبر لیس علی أساس علم و خبرة و انما علی اساس اشتهاء شخصی فلامعنی للرجوع الیه فیکون حال العامی حال الفقیه فی انه یختار أی الخبرین شاء فقد یختار غیره ما أختاره الفقیه</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لقائل ان یقول ان افتائه بمفاد هذا الخبر من لوازم التخییر الأصولی الذی اختاره الفقیه علی أساس علم و خبرة و هو یکفی فی جواز رجوع العامی الیه و دعوی ان المجتهد لیس له ان یخبر إلّا بالتخییر فی الأخذ بمفاد الخبرین المتعارضین الذی استفاده من الادلة و حیث ان الافتاء لیس الا هذا الأخبار فلامجال لان یقال ان الافتاء عمل المجتهد کما أن القضاء عمل منه بالخبر الّذی یختاره قلما کان هو المتخیر فی القضاء فهکذا فی الافتاء و ذلک انه لا دلیل فی باب الافتاء علی أزید من قول المجتهد و رأیه انما هو طریق الی مفاد الأخبار و الامارات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مندفعة بان عمل المجتهد مسبوق بمسائل اصولیة و لا موجب فی الافتاء ان یذکر المفتی و یشیر الی المسائل الأصولیة بل له ان یخبر بما استفاده منها کسایر الموارد و لا یمنع عن ذلک کون قول المجتهد و رأیه انما هو طریق الی مفاد الأخبار و الامارات و هی طریقة الی الواقع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انه یجوز للمجتهد الامراًن أحدهما هو الافتاء بالتخییر الأصولی و ثانیهما هو الافتاء بمفاد الخبر الذی اختاره کما یجوز للمقلد الامراًن و لا یلزم من ذلک تشریع و لا خروج عن اساس علم و خبرة کما لا یخفی و اما الافتاء بالتخییر فی المسألة الفرعیة فلا لعدم الدلیل علیه اذ الدلیل علی التخییر بین الأخذ بهذ الخبر او ذاک الخبر غیر الدلیل علی التخییر الواقعی بینهما و المفروض عدم التخییر الواقعی اذ لیس فی الواقع إلّا أحدهما فالتخییر اصولی لا فقهی</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الافتاء و اما فی القضاء و الحکومة فقد صرح شیخنا الأعظم قدس سره بان الظاهر کما عن جماعة انه یتخیر أحدهما فیقضی به لان القضاء و الحکم عمل له للغیر فهو المخیر و لما عن بعض من ان تخیر المتخاصمین لا یرفع معه الخصومة</w:t>
      </w:r>
      <w:r>
        <w:rPr>
          <w:rFonts w:eastAsia="IRNazanin" w:cs="IRNazanin"/>
          <w:color w:val="111111"/>
          <w:sz w:val="28"/>
          <w:szCs w:val="28"/>
          <w:rtl w:val="true"/>
          <w:lang w:bidi="fa-IR"/>
        </w:rPr>
        <w:t xml:space="preserve">. </w:t>
      </w:r>
      <w:r>
        <w:rPr>
          <w:rStyle w:val="FootnoteAnchor"/>
          <w:rtl w:val="true"/>
        </w:rPr>
        <w:footnoteReference w:id="443"/>
      </w:r>
      <w:bookmarkStart w:id="526" w:name="pg13975_138542"/>
    </w:p>
    <w:p>
      <w:pPr>
        <w:pStyle w:val="Heading5"/>
        <w:numPr>
          <w:ilvl w:val="4"/>
          <w:numId w:val="1"/>
        </w:numPr>
        <w:rPr/>
      </w:pPr>
      <w:bookmarkStart w:id="527" w:name="__RefHeading___Toc1558921_3381743652"/>
      <w:bookmarkStart w:id="528" w:name="_Toc192"/>
      <w:bookmarkEnd w:id="526"/>
      <w:bookmarkEnd w:id="527"/>
      <w:r>
        <w:rPr>
          <w:rtl w:val="true"/>
        </w:rPr>
        <w:t>التنبیه الخامس</w:t>
      </w:r>
      <w:bookmarkEnd w:id="528"/>
    </w:p>
    <w:p>
      <w:pPr>
        <w:pStyle w:val="Heading6"/>
        <w:numPr>
          <w:ilvl w:val="5"/>
          <w:numId w:val="1"/>
        </w:numPr>
        <w:rPr/>
      </w:pPr>
      <w:bookmarkStart w:id="529" w:name="__RefHeading___Toc1558923_3381743652"/>
      <w:bookmarkStart w:id="530" w:name="_Toc193"/>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فی ان التخییر بدوی او استمراری</w:t>
      </w:r>
    </w:p>
    <w:p>
      <w:pPr>
        <w:pStyle w:val="BookText"/>
        <w:rPr/>
      </w:pPr>
      <w:r>
        <w:rPr>
          <w:rFonts w:ascii="IRNazanin" w:hAnsi="IRNazanin" w:eastAsia="IRNazanin"/>
          <w:color w:val="111111"/>
          <w:sz w:val="28"/>
          <w:sz w:val="28"/>
          <w:szCs w:val="28"/>
          <w:rtl w:val="true"/>
          <w:lang w:bidi="fa-IR"/>
        </w:rPr>
        <w:t>و الاظهر هو الثانی ذهب الشیخ الأعظم قدس سره الی الاوّل حیث قال و لو حکم علی طبق احدی الامارتین فی واقعة فهل له حکم علی طبق الاخری فی واقعة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المحکی عن العلامة رحمه الله و غیره الجواز بل حکی نسبته الی المحقّقین لما عن النهایة من انه لیس فی العقل ما یدل علی خلاف ذلک و لا نستبعد وقوعه کما لو تغیّر اجتهاده الا ان یدل دلیل شرعی خارج علی عدم جوازه کما روی ان النبی صلی الله علیه و آله و سلم قال لابی بکر لاتقض فی الشیء الواحد بحکمین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یشکل الجواز لعدم الدلیل علیه لان دلیل التخییر ان کان الأخبار الدالة علیه فالظاهر انها مسوقة لبیان وظیفة المتحیر فی ابتداء الأمر فلا إطلاق فیها بالنسبة الی حال المتحیر بعد الالتزام باحدهما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العقل الحاکم بعدم جواز طرح کلیهما فهو ساکت من هذه الجهة و الاصل عدم حجیة الآخر بعد الالتزام باحدهما کما تقرر فی دلیل عدم جواز العدول عن فتوی مجتهد الی مثله نعم لو کان الحکم بالتخییر فی المقام من باب تزاحم الواجبین کان الأقوی استمراره لان المقتضی له فی السابق موجود بعینه بخلاف التخییر الظاهر فی تعارض الطریقین فان احتمال تعیین ما التزمه قائم بخلاف التخییر الواقعی فتأمل</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استصحاب التخییر غیر جار لان الثابت سابقاً ثبوت الاختیار لمن لم یتخیر فاثباته لمن اختار و التزم اثبات للحکم فی غیر موضعه الاوّل و بعض المعاصرین استجود کلام العلامة مع انه منع من العدول عن امارة الی اخری و عن مجتهد الی اخر فتدبر</w:t>
      </w:r>
      <w:r>
        <w:rPr>
          <w:rFonts w:eastAsia="IRNazanin" w:cs="IRNazanin"/>
          <w:color w:val="111111"/>
          <w:sz w:val="28"/>
          <w:szCs w:val="28"/>
          <w:rtl w:val="true"/>
          <w:lang w:bidi="fa-IR"/>
        </w:rPr>
        <w:t xml:space="preserve">. </w:t>
      </w:r>
      <w:r>
        <w:rPr>
          <w:rStyle w:val="FootnoteAnchor"/>
          <w:rtl w:val="true"/>
        </w:rPr>
        <w:footnoteReference w:id="444"/>
      </w:r>
      <w:bookmarkStart w:id="531" w:name="pg13975_138543"/>
    </w:p>
    <w:p>
      <w:pPr>
        <w:pStyle w:val="BookText"/>
        <w:rPr/>
      </w:pPr>
      <w:bookmarkEnd w:id="531"/>
      <w:r>
        <w:rPr>
          <w:rFonts w:ascii="IRNazanin" w:hAnsi="IRNazanin" w:eastAsia="IRNazanin"/>
          <w:color w:val="111111"/>
          <w:sz w:val="28"/>
          <w:sz w:val="28"/>
          <w:szCs w:val="28"/>
          <w:rtl w:val="true"/>
          <w:lang w:bidi="fa-IR"/>
        </w:rPr>
        <w:t>یمکن الایراد علیه اولا بما فی تعلیقة المحقّق الخراسانی علی فرائد من ان الظاهر من بعض الأخبار ان التخییر انما هو من باب التسلیم و من المعلوم ان مصلحة التسلیم لایختص بحال الابتداء بل یعم الحالتین هذا بخلاف الفتوی و الامارات حیث لم یرد فیه ذلک و الحکم فیهما بالتخییر انما هو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بما أفاده فی الکفایة من انه لو لم نقل بانه قضیة الاطلاقات قضیة الاستصحاب کونه استمراریا و توهم ان المتحیر کان محکوما بالتخییر و لا تحیّر له بعد الاختیار فلایکون الاطلاق و لا الاستصحاب مقتضیا للاستمرار لاختلاف الموضوع فیهما فاسد فان التحیر بمعنی تعارض الخبرین باق علی حاله و بمعنی آخر لم یقع فی خطاب موضوعاً للتخییر اصلا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أفاده سیّدنا الإمام المجاهد قدس سره من انه تارة یفرض کون الموضوع فی أدلة التخییر هو ذات المکلف اذا لم یعلم الحق کما هو مفاد روایة ابن الجهم فان ظاهرها ان الحکم بالتوسعة لذات المکلف و عدم العلم بالحق واسطة لثبوت الحکم له و اخری کونه غیر العالم بالحق بوصفه العنوانی و ثالثة کونه عنوان المتحیر فی وظیفته و رابعة کونه عنواناً من لم یختر لاحدهما</w:t>
      </w:r>
      <w:r>
        <w:rPr>
          <w:rFonts w:eastAsia="IRNazanin" w:cs="IRNazanin"/>
          <w:color w:val="111111"/>
          <w:sz w:val="28"/>
          <w:szCs w:val="28"/>
          <w:rtl w:val="true"/>
          <w:lang w:bidi="fa-IR"/>
        </w:rPr>
        <w:t>.</w:t>
      </w:r>
    </w:p>
    <w:p>
      <w:pPr>
        <w:pStyle w:val="Heading6"/>
        <w:numPr>
          <w:ilvl w:val="5"/>
          <w:numId w:val="1"/>
        </w:numPr>
        <w:rPr/>
      </w:pPr>
      <w:bookmarkStart w:id="532" w:name="__RefHeading___Toc1558925_3381743652"/>
      <w:bookmarkStart w:id="533" w:name="_Toc194"/>
      <w:bookmarkEnd w:id="532"/>
      <w:r>
        <w:rPr>
          <w:rtl w:val="true"/>
        </w:rPr>
        <w:t>والتحقیق جریان الاستصحاب فی جمیع الصور</w:t>
      </w:r>
      <w:bookmarkEnd w:id="533"/>
    </w:p>
    <w:p>
      <w:pPr>
        <w:pStyle w:val="BookText"/>
        <w:rPr/>
      </w:pPr>
      <w:r>
        <w:rPr>
          <w:rFonts w:ascii="IRNazanin" w:hAnsi="IRNazanin" w:eastAsia="IRNazanin"/>
          <w:color w:val="111111"/>
          <w:sz w:val="28"/>
          <w:sz w:val="28"/>
          <w:szCs w:val="28"/>
          <w:rtl w:val="true"/>
          <w:lang w:bidi="fa-IR"/>
        </w:rPr>
        <w:t>اما فی الصورتین الاولیین فواضح و لو فرض اخذ موضوع الاستصحاب من الدلیل لبقائه قطعاً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کان ذات المکلف کما هو الحق فمعلوم و اما اذا کان عنوان غیر العالم بان أیّهما حق فلان الأخذ باحدهما لا یجعله عالما بحقیة أحدهما ضرورة ان حکمه باخذ أحدهما لیس من باب حقیته او التعبد بذلک بل انما هو من باب بیان الوظیفة فی صورة الشک و اما فی الصورتین الاخیرتین فلان الموضوع فیه عرفی و عنوان</w:t>
      </w:r>
    </w:p>
    <w:p>
      <w:pPr>
        <w:pStyle w:val="BookText"/>
        <w:rPr/>
      </w:pPr>
      <w:r>
        <w:rPr>
          <w:rFonts w:ascii="IRNazanin" w:hAnsi="IRNazanin" w:eastAsia="IRNazanin"/>
          <w:color w:val="111111"/>
          <w:sz w:val="28"/>
          <w:sz w:val="28"/>
          <w:szCs w:val="28"/>
          <w:rtl w:val="true"/>
          <w:lang w:bidi="fa-IR"/>
        </w:rPr>
        <w:t>المتحیر او الّذی لم یختر و ان کانا بحسب المفهوم الکلی مخالفا لعنوان مقابلهما لکن مصداقهما اذا وجداً فی الخارج و صدق علیهما العنوانان یثبت لهما الحکم فاذا زال العنوان بقی الموضوع قطعاً لان المکلف الموجود فی الخارج اذا زال عنه عنوان المتحیر لا ینقلب عما هو علیه عرفاً فیکون اثبات حکم التخییر له بالاستصحاب ابقاء للحکم السابق لااسراء من موضوع الی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اثبات الحکم من عنوان المتحیر لغیره یکون من اسرائه الی موضوع آخر لکن لا نرید الا اثبات التخییر لزید و عمرو بعد کونه ثابتا لهما لاجل تطبیق العنوان علیهما نظیر کلیة الأحکام الثابتة للعناوین الکلیة الساریة منها الی المعنونات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دعوی ان التمسک بالاطلاق لا یجوز لان الخطاب بالتخییر متوجه الی من لم یأخذ بشیء من المتعارضین لعدم علمه بما هو الحجة و الوظیفة بحسب الواقع فی الواقعة و لا یتوجه هذا الخطاب الی من تعین أحدهما للحجیة له و صیرورته وظیفة فی الواقعة و لو لم یکن هذا ظاهر ما تقدم من خبر الحسن بن الجهم فلاأقل من عدم ظهوره فی الاطلاق</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مرّ من ان الظاهر من الأخبار ان التخییر من باب التسلیم و مصلحة التسلیم لایختص بحال الابتداء بل یعم الحالتین لعدم تقییده بحال الابتداء و خصوصیات المخاطب قبل الأخذ من عدم علمه بما هو الحجة و الوظیفة بحسب الواقع لم تؤخذ فی الروایة و المأخوذ هو تعارض الخبرین و الحجتین و هو باق فبعض ادلة التخییر غیر قاصر عن اثبات استمرار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سیّدنا الاُستاذ المحقّق الداماد حیث قال قوله علیه السلام فی خبر سماعة فهو فی سعة حتی یلقاه و قوله علیه السلام فی خبر حارث بن مغیرة فموسع علیک حتی‌تری القائم علیه السلام فترد الیه بناء علی دلالتها علی التخییر ظاهر ان فی استمرار التوسعة و بقاء التخییر الی ان یری القائم علیه السلام و من یخبره الی أن قال و ربما یستشم الاستمرار أیضاً من قوله علیه السلام فموسع علیک بأیّة عملت فان الظاهر من قوله علیه السلام بأیّة عملت فی المقام و غیره من المقامات جواز العمل بایة شاء فی جمیع الازمان بل هو التوسعة الکاملة لا جواز العمل بایة شاء فی الزمان الاوّل فله العمل بمقتضی ظهور هذا الخبر بایهما اختار دائما نعم یجب تقیید العمل بالأخذ علی ما یدل علیه غیر واحد من الاخبار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ان أدلة التخییر کما تکون ناهضة لاثباته حدوثا کذلک ناهضة لاثباته مستمراً و علی فرض السکوت یجری الاستصحاب و موضوعه بحسب ما یعینه العرف هو المکلف و هو متحد فی الحالین حال عدم الاختیار و حال الاختیار او حال التحیر و حال عدمه الی أن قال بل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ابتداء جواز العمل بایة شاء و هو عام شامل للعمل بنحو الدوام او فی بعض الاوقات ثبت بقرینة سایر الادلة عدم کفایة العمل و انه لابدّ من الأخذ الا انه لا یوجب التصرف فی ظهور الکلام فی التبعیض بحسب الاوقات فتلخص کفایة الأخذ و لو بنحو التوقیت و حینئذٍ اذا انقضی الوقت زال الحجیة اذ هی تابعة للاخذ فاذا أخذ ثانیاً بما أخذ أوّلا صار حجة ثانیاً و اذا أخذ بغیره صار هو حجة دون الاوّل و هذا واضح</w:t>
      </w:r>
      <w:r>
        <w:rPr>
          <w:rFonts w:eastAsia="IRNazanin" w:cs="IRNazanin"/>
          <w:color w:val="111111"/>
          <w:sz w:val="28"/>
          <w:szCs w:val="28"/>
          <w:rtl w:val="true"/>
          <w:lang w:bidi="fa-IR"/>
        </w:rPr>
        <w:t xml:space="preserve">. </w:t>
      </w:r>
      <w:r>
        <w:rPr>
          <w:rStyle w:val="FootnoteAnchor"/>
          <w:rtl w:val="true"/>
        </w:rPr>
        <w:footnoteReference w:id="448"/>
      </w:r>
      <w:bookmarkStart w:id="534" w:name="pg13975_138546"/>
    </w:p>
    <w:p>
      <w:pPr>
        <w:pStyle w:val="Heading6"/>
        <w:numPr>
          <w:ilvl w:val="5"/>
          <w:numId w:val="1"/>
        </w:numPr>
        <w:rPr/>
      </w:pPr>
      <w:bookmarkStart w:id="535" w:name="__RefHeading___Toc1558927_3381743652"/>
      <w:bookmarkStart w:id="536" w:name="_Toc195"/>
      <w:bookmarkEnd w:id="534"/>
      <w:bookmarkEnd w:id="535"/>
      <w:r>
        <w:rPr>
          <w:rtl w:val="true"/>
        </w:rPr>
        <w:t>بقی اشکال فی الاستصحاب</w:t>
      </w:r>
      <w:bookmarkEnd w:id="536"/>
    </w:p>
    <w:p>
      <w:pPr>
        <w:pStyle w:val="BookText"/>
        <w:rPr/>
      </w:pPr>
      <w:r>
        <w:rPr>
          <w:rFonts w:ascii="IRNazanin" w:hAnsi="IRNazanin" w:eastAsia="IRNazanin"/>
          <w:color w:val="111111"/>
          <w:sz w:val="28"/>
          <w:sz w:val="28"/>
          <w:szCs w:val="28"/>
          <w:rtl w:val="true"/>
          <w:lang w:bidi="fa-IR"/>
        </w:rPr>
        <w:t>و هو ان الظاهر عدم صحة الأخذ بالاستصحاب لان التخییر الثابت سابقاً هو جعل أحد الخبرین حجة فی حقه بالأخذ به و بعد الأخذ باحدهما و صیرورته حجة یکون التخییر بمعنی اخراج ذلک المأخوذ سابقاً عن الاعتبار و جعل الآخر حجة و هذا لم یکن ثابتا فی السابق لیستصحب</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من لوازم استمرار التخییر فی الأخذ باحدی الحجتین فاذا کان هذا التخییر باقیا بالاستصحاب فلامانع من لزوم اخراج ذلک المأخوذ و جعل الآخر حجة و ما یکون من لوازم بقاء المستصحب لا یلزم ان یکون ثابتا فی السابق لیستصحب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الی حدّ الآن ان التخییر استمراری لا بدوی بل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علی بن مهزیار یعم العمل بنحو الدوام او فی بعض الاوقات کما أفاد سیّدنا الاُستاذ فیجوز الأخذ باحدی الروایتین بنحو التوقیت و حینئذٍ اذا انقضی الوقت زالت الحجیة اذ هی تابعة علی الفرض للاخذ جمعا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علی بن مهزیار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اخذت من جهة التسلیم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مکاتبة الحمیری و معتبرته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المخاطب للتخییر هو الّذی جاءه الحدیثان المتعارضان و تقییده بالمتحیر خلاف ظاهر الادلة و ان أوجب التعارض تحیرا بالنسبة الی الحکم الواقعی ولکن لم یؤخذ ذلک فی موضوع أخبار التخییر و مقتضی إطلاق الموضوع ان المخاطب مخیر فی کل واقعة فی الأخذ بأی من الخبرین شاء و حمله علی التخییر فی أحداث الأخذ به فی ابتداء الأمر خلاف الظاهر</w:t>
      </w:r>
      <w:r>
        <w:rPr>
          <w:rFonts w:eastAsia="IRNazanin" w:cs="IRNazanin"/>
          <w:color w:val="111111"/>
          <w:sz w:val="28"/>
          <w:szCs w:val="28"/>
          <w:rtl w:val="true"/>
          <w:lang w:bidi="fa-IR"/>
        </w:rPr>
        <w:t>.</w:t>
      </w:r>
      <w:bookmarkStart w:id="537" w:name="pg13975_138547"/>
    </w:p>
    <w:p>
      <w:pPr>
        <w:pStyle w:val="BookText"/>
        <w:rPr/>
      </w:pPr>
      <w:bookmarkEnd w:id="537"/>
      <w:r>
        <w:rPr>
          <w:rFonts w:ascii="IRNazanin" w:hAnsi="IRNazanin" w:eastAsia="IRNazanin"/>
          <w:color w:val="111111"/>
          <w:sz w:val="28"/>
          <w:sz w:val="28"/>
          <w:szCs w:val="28"/>
          <w:rtl w:val="true"/>
          <w:lang w:bidi="fa-IR"/>
        </w:rPr>
        <w:t>و دعوی ان الوقائع لو حظت واقعة واحدة و امر فیها بأخذ أحد الخبرین فقد امتثل ذلک بالأخذ الاوّل و لا یبقی للدلیل الاجتهادی دلیل علی استمراریة التخییر</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مندفعة بان الملاحظة المذکورة تحتاج الی مؤونة زائدة و لا یساعدها إطلاق الخطاب کما لا یخفی و قد اتضح مما ذکر ان مع تمامیة دلالة الاطلاقات علی التخییر و استمراره فلاحاجة الی استصحاب الاستمرار فلاتغفل</w:t>
      </w:r>
      <w:r>
        <w:rPr>
          <w:rFonts w:eastAsia="IRNazanin" w:cs="IRNazanin"/>
          <w:color w:val="111111"/>
          <w:sz w:val="28"/>
          <w:szCs w:val="28"/>
          <w:rtl w:val="true"/>
          <w:lang w:bidi="fa-IR"/>
        </w:rPr>
        <w:t>.</w:t>
      </w:r>
    </w:p>
    <w:p>
      <w:pPr>
        <w:pStyle w:val="Heading3"/>
        <w:numPr>
          <w:ilvl w:val="2"/>
          <w:numId w:val="1"/>
        </w:numPr>
        <w:rPr/>
      </w:pPr>
      <w:bookmarkStart w:id="538" w:name="__RefHeading___Toc1558929_3381743652"/>
      <w:bookmarkStart w:id="539" w:name="_Toc196"/>
      <w:bookmarkEnd w:id="538"/>
      <w:r>
        <w:rPr>
          <w:rtl w:val="true"/>
        </w:rPr>
        <w:t>الفصل السابع</w:t>
      </w:r>
      <w:r>
        <w:rPr>
          <w:rtl w:val="true"/>
        </w:rPr>
        <w:t xml:space="preserve">: </w:t>
      </w:r>
      <w:r>
        <w:rPr>
          <w:rtl w:val="true"/>
        </w:rPr>
        <w:t>فی جواز التعدی عن المرحجات المنصوصة و عدمه</w:t>
      </w:r>
      <w:bookmarkEnd w:id="539"/>
    </w:p>
    <w:p>
      <w:pPr>
        <w:pStyle w:val="BookText"/>
        <w:rPr/>
      </w:pPr>
      <w:r>
        <w:rPr>
          <w:rFonts w:ascii="IRNazanin" w:hAnsi="IRNazanin" w:eastAsia="IRNazanin"/>
          <w:color w:val="111111"/>
          <w:sz w:val="28"/>
          <w:sz w:val="28"/>
          <w:szCs w:val="28"/>
          <w:rtl w:val="true"/>
          <w:lang w:bidi="fa-IR"/>
        </w:rPr>
        <w:t>فی جواز التعدی عن المرحجات المنصوصة و عدمه</w:t>
      </w:r>
    </w:p>
    <w:p>
      <w:pPr>
        <w:pStyle w:val="BookText"/>
        <w:rPr/>
      </w:pPr>
      <w:r>
        <w:rPr>
          <w:rFonts w:ascii="IRNazanin" w:hAnsi="IRNazanin" w:eastAsia="IRNazanin"/>
          <w:color w:val="111111"/>
          <w:sz w:val="28"/>
          <w:sz w:val="28"/>
          <w:szCs w:val="28"/>
          <w:rtl w:val="true"/>
          <w:lang w:bidi="fa-IR"/>
        </w:rPr>
        <w:t>و لا یخلو الجواز عن قوة لولا إطلاق أدلة التخییر ذهب الشیخ الأعظم قدس سره الی الاوّل و قال ذهب جمهور المجتهدین الی عدم الاقتصار علی المرجحات الخاصة بل ادعی بعضهم ظهور الاجماع و عدم ظهور الخلاف علی وجوب العمل بالراجح من الدلیلین بعد ان حکی الاجماع علیه عن جماعة و کیف کان فما یمکن استفادة هذا المطلب منه فقرات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الترجیح بالاصدقیة فی المقبولة و بالاوثقیة فی المرفوعة فان اعتبار هاتین الصفتین لیس إلّا لترجیح الأقرب الی مطابقة الواقع فی نظر الناظر فی المتعارضین من حیث انه أقرب من غیر مدخلیة خصوصیة سبب و لیستا کالاعدلیة و الافقهیة یحتملان لاعتبار الاقربیة الحاصلة من السبب الخاصّ وح فنقول اذا کان أحد الراویین أضبط من الآخر او اعرف بنقل الحدیث بالمعنی او شبه ذلک فیکون أصدق و اوثق من الراوی الاخر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یتعدی من صفات الراوی المرجحة الی صفات الروایة الموجبة لاقربیة صدورها لان اصدقیة الراوی و اوثقیته لم یعتبر فی الراوی إلّا من حیث حصول صفة الصدق و</w:t>
      </w:r>
    </w:p>
    <w:p>
      <w:pPr>
        <w:pStyle w:val="BookText"/>
        <w:rPr/>
      </w:pPr>
      <w:r>
        <w:rPr>
          <w:rFonts w:ascii="IRNazanin" w:hAnsi="IRNazanin" w:eastAsia="IRNazanin"/>
          <w:color w:val="111111"/>
          <w:sz w:val="28"/>
          <w:sz w:val="28"/>
          <w:szCs w:val="28"/>
          <w:rtl w:val="true"/>
          <w:lang w:bidi="fa-IR"/>
        </w:rPr>
        <w:t>الوثاقة فی الروایة فاذا کان أحد الخبرین منقولا باللفظ و الآخر منقولا بالمعنی کان الاوّل أقرب الی الصدق و اولی بالوثوق</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فی الکفایة بان جعل خصوص شیء فیه جهة الارائة و الطریقیة حجة او مرجحا لا دلالة فیه علی ان الملاک فیه بتمامه جهة ارائته بل لا اشعار فیه کما لا یخفی لاحتمال دخل خصوصیة فی مرجحیته او حجیته لا سیّما قد ذکر فیها ما لا یحتمل الترجیح به الا تعبداً فافهم </w:t>
      </w:r>
      <w:r>
        <w:rPr>
          <w:rStyle w:val="FootnoteAnchor"/>
          <w:rtl w:val="true"/>
        </w:rPr>
        <w:footnoteReference w:id="452"/>
      </w:r>
      <w:r>
        <w:rPr>
          <w:rFonts w:ascii="IRNazanin" w:hAnsi="IRNazanin" w:eastAsia="IRNazanin"/>
          <w:color w:val="111111"/>
          <w:sz w:val="28"/>
          <w:sz w:val="28"/>
          <w:szCs w:val="28"/>
          <w:rtl w:val="true"/>
          <w:lang w:bidi="fa-IR"/>
        </w:rPr>
        <w:t>و لعل وجه الأمر بالفهم هو ما أشار الیه المحقّق الاصفهانی قدس سره من ان الاعدلیة و الاورعیة أیضاً بلحاظ شدة مراقبته و کثرة مداقته فی النقل للملازمة الغالبیة بین التورع فی جهة النقل و تورعه فی سایر الجهات بخلاف الاصدقیة المحضة فانه ربما تابی نفسه عن الکذب و ان کان لا یبالی بسایر المحرمات الی أن قال فاعتبار الاولویة بلحاظ هذه الجهة لا بلحاظ الجهات الاجنبیة عن مرحلة النقل کی یکون مرجحا تعبدیا و اما اعتبار الافقهیة فلان الغالب حیث یکون النقل بالمعنی فلکثرة الفقاهة و قوة النباهة دخل فی بیان ما صدر من المعصوم علیه السلام لا لمجرد اطلاعه علی ما هو اجنبی عن مرحلة النقل و الروایة کی یکون مرجحا تعبدیا انتهی و علیه فالاعدلیة و الاورعیة کالاصدقیة و الاوثقیة لیستا من المرجحات التعبدیة بل تکونان مذکورتین من باب ملازمتهما لشدة المراقبة فی النقل و لکن جعل خصوص شیء فیه جهة الاراءة و الطریقیة حجة او مرجحا لا دلالة فیه و لا اشعار علی ان تمام الملاک هو جهة الاراءة و الطریقیة لاحتمال خصوصیة فی نفس الطریق کما مر بیانه فی حجیة الخبر و عدم حجیة مطلق الظن هذا مضافاً الی ما أفاده السیّد المحقّق الخوئی قدس سره من عدم دلالة المقبولة علی کون الاوصاف المذکورة من مرجحات</w:t>
      </w:r>
    </w:p>
    <w:p>
      <w:pPr>
        <w:pStyle w:val="BookText"/>
        <w:rPr/>
      </w:pPr>
      <w:r>
        <w:rPr>
          <w:rFonts w:ascii="IRNazanin" w:hAnsi="IRNazanin" w:eastAsia="IRNazanin"/>
          <w:color w:val="111111"/>
          <w:sz w:val="28"/>
          <w:sz w:val="28"/>
          <w:szCs w:val="28"/>
          <w:rtl w:val="true"/>
          <w:lang w:bidi="fa-IR"/>
        </w:rPr>
        <w:t>الخبرین المتعارضین فضلا عن دلالتهما علی ان ذکر الاوصاف مثال لما یوجب اقربیة احد المتعارضین الی الصدق</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ذلک لان الاصدقیة و الاعدلیة و الافقهیة و الاورعیة من مرجحات الحاکم لا من مرجحات الروایة کما هو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وافقهما و اصدقهما فی الحدیث و اورعهما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المقبولة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علیه السلام الأخذ بالمشهور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 ان معنی کون الروایة مشهورة کونها معروفة عند الکل کما یدل علیه فرض السائل کلیهما مشهورین و المراد بالشاذ ما لایعرفه الا القلیل و لا ریب ان المشهور بهذا المعنی لیس قطعیا من جمیع الجهات قطعی المتن و الدلالة حتی یصیر مما لا ریب فیه و إلّا لم یمکن فرضهما مشهورین و لا الرجوع الی صفات الراوی قبل ملاحظة الشهرة و لا الحکم بالرجوع مع شهرتهما الی المرجحات الاخر فالمراد بنفی الریب نفیه بالاضافة الی الشاذ و معناه ان الریب المحتمل فی الشاذ غیر محتمل فیه فیصر حاصل التعلیل ترجیح المشهور علی الشاذ بان فی الشاذ احتمالا لا یوجد فی المشهور و مقتضی التعدی عن مورد النص فی العلة وجوب الترجیح بکل ما یوجب کون احد الخبرین أقل احتمالا لمخالفة الواقع</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الکفایة بما توضیحه ان الاستدلال بالتعلیل المذکور یتوقف علی عدم کون الروایة المشهورة مما لا ریب فیها حقیقة فی نفسها مع ان ذاک ممکن اذ الشهرة فی الصدر الاوّل بین الروات و أصحاب الائمة علیهم السلام موجبة لکون الروایة المشهورة مما یطمئن بصدورها بحیث یصح ان یقال عرفاً أنها مما لا ریب فیها حقیقة</w:t>
      </w:r>
    </w:p>
    <w:p>
      <w:pPr>
        <w:pStyle w:val="BookText"/>
        <w:rPr/>
      </w:pPr>
      <w:r>
        <w:rPr>
          <w:rFonts w:ascii="IRNazanin" w:hAnsi="IRNazanin" w:eastAsia="IRNazanin"/>
          <w:color w:val="111111"/>
          <w:sz w:val="28"/>
          <w:sz w:val="28"/>
          <w:szCs w:val="28"/>
          <w:rtl w:val="true"/>
          <w:lang w:bidi="fa-IR"/>
        </w:rPr>
        <w:t>و علیه فلابأس بالتعدی منه الی مثله مما یوجب الوثوق و الاطمئنان بالصدور لا الی کل مزیة و لو لم توجب إلّا اقربیة ذی المزیة الی الواقع من المعارض الفاقد لها</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علیه فمع امکان ارادة نفی الریب حقیقة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الریب النسبی و الاضافی خلاف الظاهر جداً و لا موجب له بعد امکان اجتماع الخبرین فی الوثوق بالصدور فقط هذا مضافاً الی ما أفاده المیرزا التبریزی قدس سره علی تقدیر کون نفی الریب اضافیا من ان نفی الریب بالاضافة الی أصل 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جهات اخری و لا یمکن التعدی الی ما یوجب کون الخبر مما لا ریب فیه من جهة اخری غیر الصدور</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لتقدیم الخبر المخالف للعامة بان الحق و الرشد فی خلافهم و ان ما وافقهم فیه التقیة فان هذه کلها قضایا غالبیة لا دائمیة فیدل بحکم التعلیل علی وجوب ترجیح کل ما کان معه امارة الحق و الرشد و ترک ما فیه مظنة خلاف الحق و الصواب بل الانصاف ان مقتضی هذا التعلیل کسابقه وجوب الترجیح بما هو ابعد عن الباطل من الآخر و ان لم یکن علیه امارة المطابقة کما یدل علیه قوله علیه السلام ما جائکم عنّا من حدیثین مختلفین فقسهما علی کتاب اللّه و احادیثنا فان اشبهما فهو حق و ان لم یشبهما فهو باطل فانه لا توجیه لهاتین القضیتین الا ما ذکرنا من ارادة الابعدیة عن الباطل و الاقربیة الیه</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المحقّق الداماد قدس سره بانا بعد تسلیم ان لیس المراد من التعلیل ان الرشد کلیة فی الخبر المخالف اذ لیس کل ما خالفهم حقا کما لیس کل</w:t>
      </w:r>
    </w:p>
    <w:p>
      <w:pPr>
        <w:pStyle w:val="BookText"/>
        <w:rPr/>
      </w:pPr>
      <w:r>
        <w:rPr>
          <w:rFonts w:ascii="IRNazanin" w:hAnsi="IRNazanin" w:eastAsia="IRNazanin"/>
          <w:color w:val="111111"/>
          <w:sz w:val="28"/>
          <w:sz w:val="28"/>
          <w:szCs w:val="28"/>
          <w:rtl w:val="true"/>
          <w:lang w:bidi="fa-IR"/>
        </w:rPr>
        <w:t>الموافق باطلا نقول لابدّ من رفع الید عن ظاهر التعلیل بالقرینة المعلومة لکن لا یلزم لان یکون المراد اثبات الرشد بالنسبة الی الخبر الموافق و بالاضافة الیه کی یکون مقتضاه وجوب الترجیح بکل ما هو ابعد عن الباطل من الآخر فلم لا یکون المراد ان الرشد غالبا و نوعاً فی الخبر المخالف فیکون هذه الغلبة النوعیة التی لا حظها الشارع موجبة للاخذ بالمخالف مطلقاً کما أوجب غلبة المصادفة فی الخبر الثقة الأخذ به کذلک و حینئذٍ فلایمکن التعدی إلّا إلی ما بلغ المصادفة النوعیة و الرشد الغالبی فیه بهذا المقدار فاستقم</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لا دلیل علی بلوغ المصادفة بهذا المقدار فی غیر المخالفة مع العامة حتی یمکن التعدی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أفاده السیّد المحقّق الخوئی قدس سره من ان التعلیل المذکور لم یوجد فی روایة و انما هو فی عبارة الکافی التی نقلناها سابقاً نعم وقع فی المرفوعة ما یرادفه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الحق فیما خالفهم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قد عرفت ضعف سندها و عدم صحة الاعتماد علیها و ذکر أیضاً فی المقبولة لفظ ففیه الرشاد ولکنه لیس بعنوان التعلیل بل بعنوان الحکم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خالف العامة ففیه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الأخذ به فلا تعلیل فیه حتی یؤخذ بعمومه</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 فی الجواب عن الاستدلال بالتعلیل المذکور من انه یحتمل ان یکون الرشد فی نفس المخالفة لحسنها و لو سلم انه لغلبة الحق فی طرف الخبر المخالف فلاشبهة فی حصول الوثوق بان الخبر الموافق المعارض بالمخالف لا یخلو من الخلل صدورا او جهة و لا بأس بالتعدی منه الی مثله ففیه کما أفاد سیّدنا</w:t>
      </w:r>
    </w:p>
    <w:p>
      <w:pPr>
        <w:pStyle w:val="BookText"/>
        <w:rPr/>
      </w:pPr>
      <w:r>
        <w:rPr>
          <w:rFonts w:ascii="IRNazanin" w:hAnsi="IRNazanin" w:eastAsia="IRNazanin"/>
          <w:color w:val="111111"/>
          <w:sz w:val="28"/>
          <w:sz w:val="28"/>
          <w:szCs w:val="28"/>
          <w:rtl w:val="true"/>
          <w:lang w:bidi="fa-IR"/>
        </w:rPr>
        <w:t>الاستاذ قدس سره بعد احتمال ارادة حسن المخالفة بما هو مخالفة مع ان حسنها أیضاً محل تأمل فانه لم یقل أحد بان نفس المخالفة مع العامة حسن محبوب عند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دعوی حصول الوثوق بان الخبر الموافق المعارض بالمخالف لا یخلو من الخلل صدورا او جهة فمدفوعة بعدم تسلیم حصول الوثوق اذ من الممکن ان یکون الحکم الواقعی علی وفق الموافق و یکون المخالف غیر صادر اصلا فکیف دعوی الوثوق اما بعدم صدورها او بصدورها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بصدورهما و کان أحدهما موافقا و الآخر مخالفا لا یبعد دعوی حصول الوثوق بصدور الموافق تقیة لو کان وجه التقیة منحصراً فی خوف الامام علیه السلام علی نفسه و اما لو کان وجهها هو حفظ دماء الشیعة و تحفظ بنفس القاء الاختلاف کما ورد فی بعض الأخبار 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نلقی الخلاف بینکم حقنا لدمائکم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فحصول الوثوق محل الانکار لاحتمال ان یکون الواقع علی وفق الموافق و یکون ظاهر المخالف غیر مراد فتأمل جیّداً</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یربیک الی ما لا یربیک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یدلّ علی انه اذا دار الأمر بین الامرین فی أحدهما ریب لیس فی الآخر ذلک الریب یجب الأخذ به و لیس المراد نفی مطلق الریب کما لا یخفی وح فاذا فرض أحد المتعارضین منقولا بلفظه و الآخر منقولا بالمعنی وجب الأخذ بالاول لان احتمال الخطاء فی النقل بالمعنی منفی فیه و کذا اذا کان أحدهما اعلی سندا لقلة الوسائط الی غیر ذلک من المرجحات النافیة للاحتمال الغیر المنفی فی طرف المرجوح</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أورد علیه اولا بضعف السند و ثانیاً بانه لم لا یبقی علی ظاهره من الدعوة الی الأخذ بالیقین فی اتیان العمل و ترک المشتبهات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هذا کله ما ذکره الشیخ الأعظم قدس سره لجواز التعدی عن المرجحات المنصوصة و قد عرفت عدم تمامیة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تقریب آخر أفاده بعض الاکابر و هو ان التعدی عن المرجحات المنصوصة الی غیرها مطابق للقاعدة و لا یحتاج الی دلیل خارجی و توضیح ذلک بتقدیم مقدمة و هی ان بعد احراز العموم او الاطلاق فی أدلة اعتبار الطرق و الامارات اذا شککنا فی خروج ذی المزیة او خروج مالا مزیة له منها بعد العلم بعدم کذبهما او بعد العلم بعدم صدقهما معا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اللازم الأخذ باصالة العموم فی ذی المزیة و القول بشمول العموم او الاطلاق له اذ لا مجال لاحتمال خروج ذی المزیة و غیره عن مفاد العموم او الاطلاق بعد کون الفرض هو عدم احتمال کذبهما و هکذا لا مجال لدخولهما بعد کون الفرض هو التعارض و عدم صدقهما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دار الأمر بین شمول المرجوح و خروج الراجح و بین شمول الراجح و خروج المرجوح لزم القول بشمول الراجح و خروج المرجوح حیث ان خروج الراجح یلازم خروج المرجوح عرفاً لعدم احتمال العرف خروج الراجح و بقاء المرجوح و ان خروجهما معا لا یساعد مع عدم احتمال کذبهما فانحصر الأمر فی خروج المرجوح اخذا باصالة العموم او الاطلاق و هذا البیان یجری فی مسألة تعارض الأخبار و تعارض اراء المجتهدین و تعارض البینات مع فرض العلم بعدم کذبهما معا او بعدم صدقهما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تلک المقدمة فنقول فی مثل عموم صدق العادل فی أدلة اعتبار الأخبار ان خروج المتعارضین عن مفاد الاطلاق المذکور لا مجال لاحتماله للعلم بعدم کذبهما معا و هکذا لا مجال لشمول الاطلاق المذکور للمتعارضین لفرض العلم بعدم صدقهما معا و علیه فیؤخذ باطلاق دلیل صدق العادل و یحکم بشموله لذی المزیة و خروج المرجوح دون العکس لعدم انسباقه الی الذهن العرفی کما لا یخفی ولکن ذلک متفرع علی ثبوت إطلاق صدق العادل بالنسبة الی المتعارضین و عدم القول بان الادلة الدالة علی اعتبار الأخبار او الأصول اللفظیة لیست ناظرة الی صورة تعارضهما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ان یقول ان شمول إطلاق ادلة الاعتبار للخبرین المتعارضین هو مقتضی الاطلاق الذاتی و معه فلاحاجة الی اللحاظ حتی یقال ان الادلة لیست ناظرة الی صورة تعارضهما کما ان اصالة العموم تکون مقتضی العموم الوضعی و لا یرفع الید عنها إلّا بمقدار المتیقن و هو المرجوح و علیه فجواز التعدی عن المرجحات المنصوصة الی غیرها بالتقریب المذکور لا یخلو من وجه ان لم یمنع عنه إطلاق ادلة التخییر الشرعی و الافمع القول باطلاق أدلة التخییر الشرعی کما هو الظاهر مما تقدم یمنع ذلک الاطلاق من دعوی لزوم الترجیح بالمرجحات الغیر المنصوصة و ان کان الأخذ بطرف الراجح احوط</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أیضاً انه لو وجد بعض المرجحات المنصوصة فی طرف و بعض المرجحات الغیر المنصوصة فی طرف آخر یکون العبرة بالمرجحات المنصوصة قضاء لاطلاق ادلة المرجحات المنصوصة و أیضاً یظهر انه اذا کان کل طرف ذا مرجح من المرجحات غیر المنصوصة فان لم یکن إطلاق أدلة التخییر فیؤخذ بالاقوی منهما و إلّا فاطلاق أدلّة التخییر یدل علی جواز الأخذ بکل طرف شاء و ان کان الاحوط هو الأخذ بطرف الاقوی</w:t>
      </w:r>
      <w:r>
        <w:rPr>
          <w:rFonts w:eastAsia="IRNazanin" w:cs="IRNazanin"/>
          <w:color w:val="111111"/>
          <w:sz w:val="28"/>
          <w:szCs w:val="28"/>
          <w:rtl w:val="true"/>
          <w:lang w:bidi="fa-IR"/>
        </w:rPr>
        <w:t>.</w:t>
      </w:r>
      <w:bookmarkStart w:id="540" w:name="pg13975_138555"/>
    </w:p>
    <w:p>
      <w:pPr>
        <w:pStyle w:val="BookText"/>
        <w:rPr/>
      </w:pPr>
      <w:bookmarkEnd w:id="540"/>
      <w:r>
        <w:rPr>
          <w:rFonts w:ascii="IRNazanin" w:hAnsi="IRNazanin" w:eastAsia="IRNazanin"/>
          <w:color w:val="111111"/>
          <w:sz w:val="28"/>
          <w:sz w:val="28"/>
          <w:szCs w:val="28"/>
          <w:rtl w:val="true"/>
          <w:lang w:bidi="fa-IR"/>
        </w:rPr>
        <w:t>ثمّ ان ما ذکر فی تعارض الأخبار من ان تقدیم ذی مرجح مطابق للقاعدة لا یختص بهذا الباب بل یجری فی باب تعارض الطرق و البینات و تعارض آراء المجتهدین و یتقدم کل طرف ذی مرجح علی طرف آخر اذا لم یکن إطلاق او عموم یدل علی التخییر الشرعی و اللّه هو العالم</w:t>
      </w:r>
      <w:r>
        <w:rPr>
          <w:rFonts w:eastAsia="IRNazanin" w:cs="IRNazanin"/>
          <w:color w:val="111111"/>
          <w:sz w:val="28"/>
          <w:szCs w:val="28"/>
          <w:rtl w:val="true"/>
          <w:lang w:bidi="fa-IR"/>
        </w:rPr>
        <w:t>.</w:t>
      </w:r>
    </w:p>
    <w:p>
      <w:pPr>
        <w:pStyle w:val="Heading3"/>
        <w:numPr>
          <w:ilvl w:val="2"/>
          <w:numId w:val="1"/>
        </w:numPr>
        <w:rPr/>
      </w:pPr>
      <w:bookmarkStart w:id="541" w:name="__RefHeading___Toc1558931_3381743652"/>
      <w:bookmarkStart w:id="542" w:name="_Toc197"/>
      <w:bookmarkEnd w:id="541"/>
      <w:r>
        <w:rPr>
          <w:rtl w:val="true"/>
        </w:rPr>
        <w:t>الفصل الثامن</w:t>
      </w:r>
      <w:r>
        <w:rPr>
          <w:rtl w:val="true"/>
        </w:rPr>
        <w:t xml:space="preserve">: </w:t>
      </w:r>
      <w:r>
        <w:rPr>
          <w:rtl w:val="true"/>
        </w:rPr>
        <w:t>فی ان الأخبار العلاجیة تختص بموارد التی لیس لها جمع عرفی او لا تختص بها</w:t>
      </w:r>
      <w:bookmarkEnd w:id="542"/>
    </w:p>
    <w:p>
      <w:pPr>
        <w:pStyle w:val="Heading4"/>
        <w:numPr>
          <w:ilvl w:val="3"/>
          <w:numId w:val="1"/>
        </w:numPr>
        <w:rPr/>
      </w:pPr>
      <w:bookmarkStart w:id="543" w:name="__RefHeading___Toc1558933_3381743652"/>
      <w:bookmarkStart w:id="544" w:name="_Toc198"/>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فی ان الأخبار العلاجیة تختص بموارد التی لیس لها جمع عرفی او لا تختص بها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المعروف هو الاختصاص و اختاره الشیخ الأعظم قدس سره و حاصل ما ذهب الیه ان ما یمکن التوفیق فیه عرفاً لا یدخل فی مورد السؤال عن علاج المتعارضین لانه مختص بما اذا تحیّر السائل فی المتعارضین و لم یستفد المراد منهما إلّا ببیان آخر لاحدهما او لکلیهما خلافاً للمحکی عن الشیخ الطوسی قدس سره فی الاستبصار و العدة حیث قال بالترجیح حتی فی النص و الظاهر و الاظهر و الظاهر و أیّد فی الکفایة عدم الاختصاص فی بعض کلامه بان مساعدة العرف علی التوفیق لا یوجب اختصاص السؤالات بغیر موارد الجمع لصحة السؤال بملاحظة التعارض البدوی او للتحیر فی الحکم الواقعی هذا مع امکان احتمال السائل الردع عن الطریقة المتداولة بین العرف ولکن عدل عنه فی النهایة معللا بان التوفیق العرفی مثل الخاص و العام و المقید و المطلق کان علیه السیرة القطعیة من لدن زمان الائمة علیهم السلام و هی کاشفة اجمالا عما یوجب تخصیص أخبار العلاج بغیر موارد التوفیق العرفی لولا دعوی اختصاص أخبار العلاج بغیر موارد التوفیق العرفی و أنها سؤالا و جوابا بصدد الاستعلاج و العلاج فی موارد التحیر او لو لا دعوی اجمال أخبار العلاج و تساوی احتمال العموم مع احتمال الاختصاص و لا ینافی دعوی السیرة مجرد صحة السؤال لما لا ینافی العموم ما لم</w:t>
      </w:r>
    </w:p>
    <w:p>
      <w:pPr>
        <w:pStyle w:val="BookText"/>
        <w:rPr/>
      </w:pPr>
      <w:r>
        <w:rPr>
          <w:rFonts w:ascii="IRNazanin" w:hAnsi="IRNazanin" w:eastAsia="IRNazanin"/>
          <w:color w:val="111111"/>
          <w:sz w:val="28"/>
          <w:sz w:val="28"/>
          <w:szCs w:val="28"/>
          <w:rtl w:val="true"/>
          <w:lang w:bidi="fa-IR"/>
        </w:rPr>
        <w:t>یکن هناک ظهور انه لذلک و کیف کان فلم یثبت باخبار العلاج ردع عما هو علیه بناء العقلاء و سیرة العلماء من التوفیق العرفی و حمل الظاهر علی الاظهر فتأمل</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فیه انه لا مجال للتأمل حیث ان ظاهر أخبار العلاج هو الاختصاص بغیر موارد امکان الجمع العرفی لان موضوعها هو التحیر فلاعموم لها حتی یحتاج الی تخصیصها من ناحیة کشف السیرة القطعیة عما یوجب تخصیص أخبار العلاج و علیه فلایشمل أخبار العلاج موارد امکان الجمع العرفی لعدم التحیر فیها و دعوی ان العناوین المأخوذة فی أخبار العلاج من تعارض الخبرین تشمل لموارد الجمع العرفی مندفعة بان التعارض فی موارد امکان الجمع العرفی بدوی هذا مضافاً الی ان ظاهر موارد السؤال عن حکم التعارض ان السائل متحیر فی وظیفته و هو لا یکون الا اذا لم یکن بین الخبرین جمع عرفی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وجود قرائن واضحة علی هذا التحیر الوثیق فی بعض أخبار العلاج مثلا ان قوله فی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 فیما حکما و کلاهما اختلفا فی حدیثکم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الشک فی ان هذا الاختلاف کان اختلافا عریقا و إلّا فلو کان الخبران من قبیل الخاصّ و العام او البعث نحو الفعل و الترخیص فی الترک لما بقی بین الحکمین اختلاف و لا تحدا فی ما یحکمان کما ان قوله 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اختلف علیه رجلان من أهل دینه فی امر کلاهما یرویه أحدهما یامر باخذه و الآخر ینهاه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الرجلین بعد استنادهما الی ما یرویه کان أحدهما یراه منهیا عنه و الآخر جایزا و واجبا و لیس بینهما جمع و الا فلو کان من قبیل النهی و الزجر</w:t>
      </w:r>
      <w:bookmarkStart w:id="545" w:name="pg13975_138557"/>
    </w:p>
    <w:p>
      <w:pPr>
        <w:pStyle w:val="BookText"/>
        <w:rPr/>
      </w:pPr>
      <w:bookmarkEnd w:id="545"/>
      <w:r>
        <w:rPr>
          <w:rFonts w:ascii="IRNazanin" w:hAnsi="IRNazanin" w:eastAsia="IRNazanin"/>
          <w:color w:val="111111"/>
          <w:sz w:val="28"/>
          <w:sz w:val="28"/>
          <w:szCs w:val="28"/>
          <w:rtl w:val="true"/>
          <w:lang w:bidi="fa-IR"/>
        </w:rPr>
        <w:t>عن امر و الترخیص فیه لما بقیا علی هذا الخلاف الی أن قال فالحاصل ان الاطلاقات منصرفة الی غیر مورد الجمع العرفی کما قاله الاساتیذ قدس اللّه اسرارهم</w:t>
      </w:r>
      <w:r>
        <w:rPr>
          <w:rFonts w:eastAsia="IRNazanin" w:cs="IRNazanin"/>
          <w:color w:val="111111"/>
          <w:sz w:val="28"/>
          <w:szCs w:val="28"/>
          <w:rtl w:val="true"/>
          <w:lang w:bidi="fa-IR"/>
        </w:rPr>
        <w:t xml:space="preserve">. </w:t>
      </w:r>
      <w:r>
        <w:rPr>
          <w:rStyle w:val="FootnoteAnchor"/>
          <w:rtl w:val="true"/>
        </w:rPr>
        <w:footnoteReference w:id="464"/>
      </w:r>
    </w:p>
    <w:p>
      <w:pPr>
        <w:pStyle w:val="Heading4"/>
        <w:numPr>
          <w:ilvl w:val="3"/>
          <w:numId w:val="1"/>
        </w:numPr>
        <w:rPr/>
      </w:pPr>
      <w:bookmarkStart w:id="546" w:name="__RefHeading___Toc1558935_3381743652"/>
      <w:bookmarkStart w:id="547" w:name="_Toc199"/>
      <w:bookmarkEnd w:id="546"/>
      <w:r>
        <w:rPr>
          <w:rtl w:val="true"/>
        </w:rPr>
        <w:t>استدلال الدرر علی التعمیم</w:t>
      </w:r>
      <w:bookmarkEnd w:id="547"/>
    </w:p>
    <w:p>
      <w:pPr>
        <w:pStyle w:val="Heading5"/>
        <w:numPr>
          <w:ilvl w:val="4"/>
          <w:numId w:val="1"/>
        </w:numPr>
        <w:rPr/>
      </w:pPr>
      <w:bookmarkStart w:id="548" w:name="__RefHeading___Toc1558937_3381743652"/>
      <w:bookmarkStart w:id="549" w:name="_Toc200"/>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ثمّ انه مال فی محکی الدرر الی التعمیم حیث قال ما محصله ان الخاصّ لیس منشأ لانعقاد ظهور آخر و صرف ظهور العام کالقرینة المتصلة حتی لا یبقی تعارض فی البین ولا یحسن السؤال و لا یشمله الأخبار و المرتکزات العرفیة لاتلزم ان تکون مشروحة عند کل احد حتی یری السائل عدم احتیاجه الی السؤال بل من الممکن السؤال لاحتمال عدم امضاء الشارع هذه الطریقة فیجب الأخذ باطلاق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ورد فی روایة الحمیری و ما رواه علی بن مهزیار فان الروایتین من قبیل الخاصّ و العام و النص و الظاهر مع انه علیه السلام امر بالتخییر فی کلا المقامین و دعوی السیرة علی التوفیق ممنوعة مع ذهاب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الترجیح انتهی</w:t>
      </w:r>
      <w:r>
        <w:rPr>
          <w:rFonts w:eastAsia="IRNazanin" w:cs="IRNazanin"/>
          <w:color w:val="111111"/>
          <w:sz w:val="28"/>
          <w:szCs w:val="28"/>
          <w:rtl w:val="true"/>
          <w:lang w:bidi="fa-IR"/>
        </w:rPr>
        <w:t>.</w:t>
      </w:r>
    </w:p>
    <w:p>
      <w:pPr>
        <w:pStyle w:val="Heading5"/>
        <w:numPr>
          <w:ilvl w:val="4"/>
          <w:numId w:val="1"/>
        </w:numPr>
        <w:rPr/>
      </w:pPr>
      <w:bookmarkStart w:id="550" w:name="__RefHeading___Toc1558939_3381743652"/>
      <w:bookmarkStart w:id="551" w:name="_Toc201"/>
      <w:bookmarkEnd w:id="550"/>
      <w:r>
        <w:rPr>
          <w:rtl w:val="true"/>
        </w:rPr>
        <w:t>جواب الاستدلال المذکور</w:t>
      </w:r>
      <w:bookmarkEnd w:id="551"/>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المحقّق الداماد قدس سره بقوله لا یخفی علی من راجع طریقة الاصحاب من المتقدمین و المتأخرین حتی مثل الشیخ قدس سره فی الجمع بین الأخبار فی المسائل الفرعیة الکلیة و الجزئیة ان بناءهم علی بناء الظاهر علی الأظهر فکیف علی النص و ان بقی لک شک فارجع کتب الشیخ المعدة لبسط الکلام فی طریق الاستدلال‌تری انه مع ذهابه فی الاستبصار و العدة الی ما ذهب جمع بین العام و الخاصّ و المطلق و المقید بحمل الاوّل علی الثانی فلیس منع السیرة إلّا مکابرة </w:t>
      </w:r>
      <w:r>
        <w:rPr>
          <w:rStyle w:val="FootnoteAnchor"/>
          <w:rtl w:val="true"/>
        </w:rPr>
        <w:footnoteReference w:id="465"/>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 xml:space="preserve">الروایتان فهما قاصرتان عن اثبات التخییر فی المسألة الأصولیة علی ما تقدم الکلام فیه اجمالا </w:t>
      </w:r>
      <w:r>
        <w:rPr>
          <w:rStyle w:val="FootnoteAnchor"/>
          <w:rtl w:val="true"/>
        </w:rPr>
        <w:footnoteReference w:id="466"/>
      </w:r>
      <w:r>
        <w:rPr>
          <w:rFonts w:ascii="IRNazanin" w:hAnsi="IRNazanin" w:eastAsia="IRNazanin"/>
          <w:color w:val="111111"/>
          <w:sz w:val="28"/>
          <w:sz w:val="28"/>
          <w:szCs w:val="28"/>
          <w:rtl w:val="true"/>
          <w:lang w:bidi="fa-IR"/>
        </w:rPr>
        <w:t>و تفصیله یبتنی علی نقلهما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 فهی ما رواه محمد بن عبداللّه بن جعفر الحمیری الی صاحب الزمان علیه السلام الی أن قال،قال علیه السلام فی الجواب عن ذلک حدیثان اما أحدهما فاذا انتقل من حالة الی اخری فعلیه التکبیر و اما الآخر فانه روی انه اذا رفع راسه من السجدة الثانیة و کبر ثمّ جلس ثمّ قام فلیس علیه فی القیام بعد القعود تکبیر و کذلک التشهد الاوّل یجری هذا المجری و بایهما اخذت من باب التسلیم کان صوابا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و ان کانت موردها ما أمکن التوفیق عرفاً بین الروایتین بحمل العام علی الخاصّ و الالزام بشدة مرتبة استحباب التکبیر فی جمیع الموارد إلّا فی القیام بعد القعود او بعد التشهد لکن دلالتها علی التخییر المطلوب محل الکلام </w:t>
      </w:r>
      <w:r>
        <w:rPr>
          <w:rStyle w:val="FootnoteAnchor"/>
          <w:rtl w:val="true"/>
        </w:rPr>
        <w:footnoteReference w:id="467"/>
      </w:r>
      <w:r>
        <w:rPr>
          <w:rFonts w:ascii="IRNazanin" w:hAnsi="IRNazanin" w:eastAsia="IRNazanin"/>
          <w:color w:val="111111"/>
          <w:sz w:val="28"/>
          <w:sz w:val="28"/>
          <w:szCs w:val="28"/>
          <w:rtl w:val="true"/>
          <w:lang w:bidi="fa-IR"/>
        </w:rPr>
        <w:t>اذ المناسب فی مقام الجواب بیان الحکم الواقعی لا بیان العلاج بین المتعارضین کما لا یخفی علی اللبیب فیقوی ان یکون المراد التخییر فی المسألة الفرعیة و ان تطبیق العمل علی وفق کل واحد من الخبرین صواب بمعنی ان المکلف مخیر بین تطبیق عمله علی وفق الروایة الاولی فیکبّر او علی وفق الثانیة فلایکبر و کلاهما صحیح</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الثانیة فهی ما رواه علی بن مهزیار قال قرأت فی کتاب لعبداللّه بن محمد الی أبی الحسن اختلف أصحابنا فی روایاتهم عن أبی عبداللّه علیه السلام فی رکعتی الفجر فی السفر فروی بعضهم صلهما فی المحمل و روی بعضهم لا تصلهما الا علی الارض 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أیضاً امکن الجمع العرفی فی موردها اذ الروایة الاولی صریحة فی الجواز </w:t>
      </w:r>
      <w:r>
        <w:rPr>
          <w:rStyle w:val="FootnoteAnchor"/>
          <w:rtl w:val="true"/>
        </w:rPr>
        <w:footnoteReference w:id="468"/>
      </w:r>
      <w:r>
        <w:rPr>
          <w:rFonts w:ascii="IRNazanin" w:hAnsi="IRNazanin" w:eastAsia="IRNazanin"/>
          <w:color w:val="111111"/>
          <w:sz w:val="28"/>
          <w:sz w:val="28"/>
          <w:szCs w:val="28"/>
          <w:rtl w:val="true"/>
          <w:lang w:bidi="fa-IR"/>
        </w:rPr>
        <w:t>و الثانیة ظاهرة فی عدمه فیحمل الظاهر علی النص و یلتزم بعدم الاشتراط ولکن دلالة الجواب علی التخییر المدعی محل النظر لما عرفت من ان المناسب لمقام الامامة فی امثال المقامات بیان الواقع لا علاج التعارض فیقوی جداً ان یکون المراد من التوسعة هی فی العمل کما یشیر الیه قوله بایة عملت فمرجع الجواب الی عدم اشتراط الرکعتین بالقبلة و الاستقرار هذا و الفرق بین هذه و بین سابقتها اختلاف التعبیر ففی الاولی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التعبیرین واضح اذ یمکن لاحد دعوی ظهور التخییر فی الأخذ فی التخییر فی المسألة الأصولیة و اما هذه الدعوی فغیر جاریة فی قوله بایة عملت کما لا یخفی و کیف کان فالروایتان قاصرتان عن اثبات التخییر بالمعنی المقصود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اما ما ذکره من ان الخاصّ لیس منشأ لانعقاد ظهور اخر للعام و صرف ظهوره کالقرینة المتصلة فهو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یستدعی بسط الکلام فنقول قد یقال ان الخاصّ المنفصل کالقرینة المتصلة بالکلام فی عدم انعقاد ظهور للعام قبل ذکره و بیانه کما ان لا ظهور حجة له قبل تمامیة الکلام و اختتامه و مرجع ذالک الی ان تقدیم الخاصّ علی العام لیس تقدیم احدی الحجتین علی الاخری لاقوائیة الظهور بل انما هو الأخذ بالخاص الحجة و بعد الأخذ به یصیر العام حجة فی غیر مورده فیؤخذ به حینئذٍ و بعبارة اخری لیس بین الخاصّ و العام تعارض اصلا اذ التعارض انما هو بین الحجتین و المفروض ان ظهور العام قبل ذکر المخصص لیس بحجة اصلا کما ان ظهور العام قبل ذکر القرینة المتصلة بالکلام کذلک ولذلک لو سمع المخاطب کلاما عاما من المتکلم و لم یصبر حتی یتم کلامه او لم یستمع ما یذکره بعد لیس هذا العام حجة له علی المتکلم و من أجل ذلک یقال لا تعارض بین المعانی المستفادة من کلام واحد بل بعضها قرینة علی بعض</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انه لو کان حکم الخاصّ المنفصل کالمتصل بالکلام یشکل التمسک بالعمومات حتی فیما علم المکلف بعدم صدور المخصص اذ احتمال صدوره بعد باق بحاله و المفروض انه لو کان المخصص المتصل بالکلام فکما لا یمکن التمسک بالکلام قبل تمامیته لا یمکن التمسک بالعموم قبل القطع بعدم وجود المخصص فی الواقع اما بتصریح الإمام علیه السلام او بنحو اخر مع ان المقطوع ان سیرة اصحاب الائمة علیهم السلام لم تکن علی التوقف و عدم الاحتجاج بالعمومات الصادرة منهم بمجرد احتمال وجود المخصص فی الواقع و احتمال صدوره بعد فان من یقول بان القرائن المنفصلة کالمتصلة یلزمه القول بان جمیع المخصصات الصادرة من الإمام الواحد او من جمیع</w:t>
      </w:r>
    </w:p>
    <w:p>
      <w:pPr>
        <w:pStyle w:val="BookText"/>
        <w:rPr/>
      </w:pPr>
      <w:r>
        <w:rPr>
          <w:rFonts w:ascii="IRNazanin" w:hAnsi="IRNazanin" w:eastAsia="IRNazanin"/>
          <w:color w:val="111111"/>
          <w:sz w:val="28"/>
          <w:sz w:val="28"/>
          <w:szCs w:val="28"/>
          <w:rtl w:val="true"/>
          <w:lang w:bidi="fa-IR"/>
        </w:rPr>
        <w:t>الائمة علیهم السلام مع العام الصادر من أحدهم علیهم السلام بمنزلة الکلام الواحد الصادر من أحد منهم و لازمه عدم جواز الاحتجاج ما احتمل صدور المخصص بعد کما لا یجوز الاحتجاج بالکلام ما لم یحرز تمامیته و هذا کما عرفت خلاف بناء الاصحاب و جمیع المسلمین من زمن رسول اللّه صلی الله علیه و آله و سلم الی زماننا هذا بل هو خلاف طریقة کل العقلاء الی أن قال فالانصاف ان العمومات و الاطلاقات حجة فی ظواهرها ما لم یصدر القرینة من المتکلم نعم یلزم احراز عدم صدور القرینة اما بالقطع بعدم صدورها او باصالة عدم القرینة و من المعلوم ان هذا الاصل یجری بعد الفحص التام عن وجود المخصص و المقید و الیأس عن الظفر به بالنحو المتعارف و لا یمکن الحکم بعدمها بمجرد احتمال عدم صدورها اذ من الممکن وجودها فیما بایدینا من الأخبار بحیث لو تفحصنا لظفرنا بها الی أن قال و بالجملة فالعمومات حجة فی مفادها ما لم یصدر المخصص بالوجدان او بالاصل لا أنها حجة اذا لم یوجد المخصص فی متن الواقع کی لا یمکن التمسک بها ما لم یقطع بعدم وجود المخصص و لو من بعد و لو علم بعدم صدوره فعلاً</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ان بعد انعقاد ظهور العام اما بالقطع بعدم صدور القرینة او باصالة عدم القرینة یقع التعارض بین العام و بین الخاصّ ولکن التعارض بدوی لامکان التوفیق عرفاً بینهما و مع التوفیق العرفی لا یری العرف مورد التوفیق مورد المعارضة حتی یکون فی صدد علاجه او تجویزه و علیه فلامجال لدعوی دخوله فی مورد السؤال عن علاج المتعارضین لانه مختص بما اذا تحیر السائل فی المتعارضین و لم یستفد المراد منهما الا ببیان آخر لاحدهما او لکلیهما فلاوجه لما ذهب الیه فی الدرر من تعمیم موضوع الأخبار العلاجیة بالنسبة الی موارد امکان الجمع بالتوفیق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w:t>
      </w:r>
      <w:bookmarkStart w:id="552" w:name="pg13975_138562"/>
    </w:p>
    <w:p>
      <w:pPr>
        <w:pStyle w:val="BookText"/>
        <w:rPr/>
      </w:pPr>
      <w:bookmarkEnd w:id="552"/>
      <w:r>
        <w:rPr>
          <w:rFonts w:ascii="IRNazanin" w:hAnsi="IRNazanin" w:eastAsia="IRNazanin"/>
          <w:color w:val="111111"/>
          <w:sz w:val="28"/>
          <w:sz w:val="28"/>
          <w:szCs w:val="28"/>
          <w:rtl w:val="true"/>
          <w:lang w:bidi="fa-IR"/>
        </w:rPr>
        <w:t>الا أن یکون ارادة العموم قطعیة فیعارض مع الخاصّ الّذی یکون فی بیانه عند العمل بالعام مفسدة فیشمله الأخبار العلاجیة فی مثل هذه الموارد و یرجع فیها الی المرجحات ثمّ ان المستفاد من الروایتین هو التخییر الأصولی الظاهری لا التخییر الواقعی و ذلک لما تقدم من وجود التعارض بین قوله صلهما فی المحمل و قوله لا تصلهما الا علی الارض و لا یکونان من موارد التوفیق العرفی فان الاوّل ظاهر فی عدم اشتراط الاستقرار علی الارض فی صحة الصلاة و الثانی ظاهر فی اشتراط ذلک و من المعلوم تعارضهما فیکون التخییر المستفاد من قوله بایة عملت هو التخییر الأصولی لا التخییر الفقهی و یویّده التعبیر بایة ظاهرة فی الروایة دون أی ظاهر فی العمل فانه یشهد علی ان النظر الی التخییر بین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تقدم من وجود التعارض بین العام و الخاصّ اذا کان الخاصّ مذکورا بعد وقت العمل بالعام او اذا کان العام مرادا قطعاً فیکون التخییر تخییرا اصولیا لاتخییرا فقهیا و لا یقاس هذه الموارد بموارد الترخیص فی الترک او الفعل بعد الأمر و النهی او العموم و الخصوص مما یکون بینهما توفیق عرفی بحیث لا یشملها الأخبار العلاجیة و اللّه هو العالم</w:t>
      </w:r>
      <w:r>
        <w:rPr>
          <w:rFonts w:eastAsia="IRNazanin" w:cs="IRNazanin"/>
          <w:color w:val="111111"/>
          <w:sz w:val="28"/>
          <w:szCs w:val="28"/>
          <w:rtl w:val="true"/>
          <w:lang w:bidi="fa-IR"/>
        </w:rPr>
        <w:t>.</w:t>
      </w:r>
    </w:p>
    <w:p>
      <w:pPr>
        <w:pStyle w:val="Heading3"/>
        <w:numPr>
          <w:ilvl w:val="2"/>
          <w:numId w:val="1"/>
        </w:numPr>
        <w:rPr/>
      </w:pPr>
      <w:bookmarkStart w:id="553" w:name="__RefHeading___Toc1558941_3381743652"/>
      <w:bookmarkStart w:id="554" w:name="_Toc202"/>
      <w:bookmarkEnd w:id="553"/>
      <w:r>
        <w:rPr>
          <w:rtl w:val="true"/>
        </w:rPr>
        <w:t>الفصل التاسع</w:t>
      </w:r>
      <w:r>
        <w:rPr>
          <w:rtl w:val="true"/>
        </w:rPr>
        <w:t xml:space="preserve">: </w:t>
      </w:r>
      <w:r>
        <w:rPr>
          <w:rtl w:val="true"/>
        </w:rPr>
        <w:t>فی الموارد التی اشتبه الحال فیها من ناحیة تمییز ان أیهما اظهر و أیهما ظاهر</w:t>
      </w:r>
      <w:bookmarkEnd w:id="554"/>
    </w:p>
    <w:p>
      <w:pPr>
        <w:pStyle w:val="Heading4"/>
        <w:numPr>
          <w:ilvl w:val="3"/>
          <w:numId w:val="1"/>
        </w:numPr>
        <w:rPr/>
      </w:pPr>
      <w:bookmarkStart w:id="555" w:name="__RefHeading___Toc1558943_3381743652"/>
      <w:bookmarkStart w:id="556" w:name="_Toc203"/>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فی الموارد التی اشتبه الحال فیها من ناحیة تمییز ان أیهما اظهر و أیهما ظاهر</w:t>
      </w:r>
    </w:p>
    <w:p>
      <w:pPr>
        <w:pStyle w:val="BookText"/>
        <w:rPr/>
      </w:pPr>
      <w:r>
        <w:rPr>
          <w:rFonts w:ascii="IRNazanin" w:hAnsi="IRNazanin" w:eastAsia="IRNazanin"/>
          <w:color w:val="111111"/>
          <w:sz w:val="28"/>
          <w:sz w:val="28"/>
          <w:szCs w:val="28"/>
          <w:rtl w:val="true"/>
          <w:lang w:bidi="fa-IR"/>
        </w:rPr>
        <w:t>و قد ذکر فیما اشتبه الحال امور للتمییز المذکور</w:t>
      </w:r>
      <w:r>
        <w:rPr>
          <w:rFonts w:eastAsia="IRNazanin" w:cs="IRNazanin"/>
          <w:color w:val="111111"/>
          <w:sz w:val="28"/>
          <w:szCs w:val="28"/>
          <w:rtl w:val="true"/>
          <w:lang w:bidi="fa-IR"/>
        </w:rPr>
        <w:t>.</w:t>
      </w:r>
    </w:p>
    <w:p>
      <w:pPr>
        <w:pStyle w:val="Heading4"/>
        <w:numPr>
          <w:ilvl w:val="3"/>
          <w:numId w:val="1"/>
        </w:numPr>
        <w:rPr/>
      </w:pPr>
      <w:bookmarkStart w:id="557" w:name="__RefHeading___Toc1558945_3381743652"/>
      <w:bookmarkStart w:id="558" w:name="_Toc204"/>
      <w:bookmarkEnd w:id="557"/>
      <w:r>
        <w:rPr>
          <w:rtl w:val="true"/>
        </w:rPr>
        <w:t>الأمر الاول</w:t>
      </w:r>
      <w:r>
        <w:rPr>
          <w:rtl w:val="true"/>
        </w:rPr>
        <w:t>:</w:t>
      </w:r>
      <w:r>
        <w:rPr>
          <w:rtl w:val="true"/>
        </w:rPr>
        <w:t>انه اذا تعارض العموم مع الاطلاق</w:t>
      </w:r>
      <w:bookmarkEnd w:id="558"/>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ورد اکرم العالم و لا تکرم الفساق دار الأمر بین ترجیح ظهور العموم علی الاطلاق و تقدیم التقیید علی التخصیص او بالعکس ذهب الشیخ الأعظم الی تقدیم التقیید بما محصله ان ظهور العام فی العموم تنجیزی بخلاف ظهور المطلق فی الاطلاق فانه معلق علی عدم البیان و</w:t>
      </w:r>
    </w:p>
    <w:p>
      <w:pPr>
        <w:pStyle w:val="BookText"/>
        <w:rPr/>
      </w:pPr>
      <w:r>
        <w:rPr>
          <w:rFonts w:ascii="IRNazanin" w:hAnsi="IRNazanin" w:eastAsia="IRNazanin"/>
          <w:color w:val="111111"/>
          <w:sz w:val="28"/>
          <w:sz w:val="28"/>
          <w:szCs w:val="28"/>
          <w:rtl w:val="true"/>
          <w:lang w:bidi="fa-IR"/>
        </w:rPr>
        <w:t>العام یصلح لذلک و علیه فتقدیم العام علی المطلق لعدم تمامیة المقتضی فی طرف الاطلاق مع وجود العام بخلاف العکس فان تقدیم الاطلاق علی العام حینئذٍ موجب لتخصص العام بلاوجه إلّا علی نحو دائر لتوقف تقدیم الاطلاق علی کونه بیانا للعام مع انه موقوف علی عدم کون العام بیانا و هو موقوف علی کون الاطلاق بیانا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التقیید اغلب من التخصیص و فیه تأمل</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أورد علیه فی الکفایة بان عدم البیان الّذی هو جزء المقتضی فی مقدمات الحکمة انما هو عدم البیان فی مقام التخاطب لا الی الابد و علیه فمع انقضاء مقام التخاطب لافرق بین ظهور الاطلاق و ظهور العموم و اغلبیة التقیید مع کثرة التخصیص بمثابة قد قیل ما من عام الاو قد خصّ غیر مفید و لابدّ فی کل قضیة من ملاحظة خصوصیاتها الموجبة لاظهریة أحدهما من الآخر فتدبر</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قد أجاب سیّدنا الاُستاذ عمّا ذکره صاحب الکفایة و ذهب الی ترجیح التقیید علی التخصیص حیث قال یمکن الخدشة بعدم انحصار الأمر فی باب المطلق فی التصرف فی اصالة التطابق لامکان التصرف فی اصل اخر و هو اصالة کون التکلم فی مقام البیان</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ان من مقدمات الاطلاق کون المتکلم فی مقام البیان لتمام ماله دخل فی انشائه فان احرز ذلک بالقطع فهو و إلّا فیبنی علی انه فی مقام البیان و هو مما یحکم به کافة العقلاء کما انه لو علم عدم کونه فی مقام البیان من جهة و شک فی جهة اخری یبنی علی الاصل المذکور فی الجهة المشکوکة و هذا أیضاً مما یحکم به العقلاء کما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تحقق ذلک فنقول اذا ظفرنا بقید من القیود کما یمکن التصرف فی الاصل الاوّل و هو اصالة تطابق الارادتین و ابقاء هذا الاصل علی حالة کذلک یمکن التصرف فی الثانی و ابقاء الاوّل علی حاله الا فیما یقطع بکونه فی مقام البیان حیث انه حینئذٍ ینحصر التصرف فی اصالة 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فلقائل ان یقول ان التصرف بالوجه الثانی اهون منه علی الوجه الاوّل و هذا بخلاف العام فان الظفر بالمخصص بوجب التصرف لا محالة فی اصالة التطابق و لاوجه له غیر ذلک فتدبّر و لا تکن من الغافلین</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المتکلم فی مقام البیان لا یختص بالاطلاق بل احرازه لازم فی العام أیضاً اذ مع عدم کونه فی مقام البیان لا فرق بین ان یکون الملفوظ مطلقاً او عاما فی ان المتکلم لیس فی مقام بیان تمام ماله دخل فی موضوع کلامه و قد نری ان المقننین کثیرا ما ذکروا الموضوعات بنحو الکلی و لم یکونوا فی مقام تفصیلاته بل ذکروها عند مواضعه بعد ذلک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الاهونیة علی تقدیر التسلیم لا یستلزم الاظهریة و قد یقال فی ترجیح العام الوضعی علی العام الاطلاقی او التقیید علی التخصیص ان الوجه فی تقدیم الخاصّ علی العام انه اذا اقترن الخاصّ بالعام یوجب عدم انعقاد ظهور العام فی العموم و کونه قرینة علی المراد من العام ثبوتا و لذا لا یفرق أهل المحاورة بین ذکر الخاصّ متصلا بالعام او بخطاب منفصل الا فیما ذکرنا من عدم انعقاد الظهور الاستعمالی فی الاوّل و انعقاده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عرفت ذلک فاعلم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العام الوضعی و العموم الاطلاقی من هذا القبیل فانهما اذا اتصلا فی الخطاب لا ینعقد الظهور</w:t>
      </w:r>
      <w:bookmarkStart w:id="559" w:name="pg13975_138565"/>
    </w:p>
    <w:p>
      <w:pPr>
        <w:pStyle w:val="BookText"/>
        <w:rPr/>
      </w:pPr>
      <w:bookmarkEnd w:id="559"/>
      <w:r>
        <w:rPr>
          <w:rFonts w:ascii="IRNazanin" w:hAnsi="IRNazanin" w:eastAsia="IRNazanin"/>
          <w:color w:val="111111"/>
          <w:sz w:val="28"/>
          <w:sz w:val="28"/>
          <w:szCs w:val="28"/>
          <w:rtl w:val="true"/>
          <w:lang w:bidi="fa-IR"/>
        </w:rPr>
        <w:t>الاطلاقی فی ناحیة المطلق و اذا انفصلا یکون الأمر کذلک بالاضافة الی ارتفاع اصالة التطابق فی ناحیة الاطلاق و هذا معنی تقدیم العام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الظهور فی کل من العام و المطلق تنجیزیا لا یمنع ان لاتتقدم </w:t>
      </w:r>
      <w:r>
        <w:rPr>
          <w:rStyle w:val="FootnoteAnchor"/>
          <w:rtl w:val="true"/>
        </w:rPr>
        <w:footnoteReference w:id="474"/>
      </w:r>
      <w:r>
        <w:rPr>
          <w:rFonts w:ascii="IRNazanin" w:hAnsi="IRNazanin" w:eastAsia="IRNazanin"/>
          <w:color w:val="111111"/>
          <w:sz w:val="28"/>
          <w:sz w:val="28"/>
          <w:szCs w:val="28"/>
          <w:rtl w:val="true"/>
          <w:lang w:bidi="fa-IR"/>
        </w:rPr>
        <w:t>اصالة التطابق فی ناحیة العام علی اصالة التطابق فی ناحیة المطلق حیث یحسب ورود أحدهما قرینة علی الآخر بالاضافة الی المراد الجدی منه فلاحظ خطاب الخاصّ مع خطاب العام فان الظهور فی کل منهما تنجیزی و معذلک یتقدم الظهور الاوّل علی الثانی</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 یمکن دفعه بان قیاس المقام بتقدیم الخاصّ علی العام لیس فی محله لان الخاصّ لو لم یتقدم علی العام صارلغوا لاقلیة افراده بالنسبة الی العام بخلاف المقام فان لزوم اللغویة لا مجال له علی کلا التقدیرین بعد عمومیة کل طرف اما بالوضع او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ما ذهب الیه صاحب الکفایة من عدم ترجیح التقیید علی التخصیص هو الاظهر فاللازم هو ملاحظة الخصوصیات الموجبة لا ظهریة أحدهما من الآخر و هی تختلف بحسب الموارد و مقتضی ذلک ان مع عدم ثبوت الاظهریة فی طرف یکون المقام من موارد التعارض فیشمله الأخبار العلاجیة بناء علی شمول الأخبار العلاجیة للعامین من وجه او یکون المقام من موارد التساقط و الرجوع الی العموم او اصل بناء علی عدم شمول الأخبار العلاجیة للعامین من وجه</w:t>
      </w:r>
      <w:r>
        <w:rPr>
          <w:rFonts w:eastAsia="IRNazanin" w:cs="IRNazanin"/>
          <w:color w:val="111111"/>
          <w:sz w:val="28"/>
          <w:szCs w:val="28"/>
          <w:rtl w:val="true"/>
          <w:lang w:bidi="fa-IR"/>
        </w:rPr>
        <w:t>.</w:t>
      </w:r>
    </w:p>
    <w:p>
      <w:pPr>
        <w:pStyle w:val="Heading4"/>
        <w:numPr>
          <w:ilvl w:val="3"/>
          <w:numId w:val="1"/>
        </w:numPr>
        <w:rPr/>
      </w:pPr>
      <w:bookmarkStart w:id="560" w:name="__RefHeading___Toc1558947_3381743652"/>
      <w:bookmarkStart w:id="561" w:name="_Toc205"/>
      <w:bookmarkEnd w:id="560"/>
      <w:r>
        <w:rPr>
          <w:rtl w:val="true"/>
        </w:rPr>
        <w:t>الأمر الثانی</w:t>
      </w:r>
      <w:r>
        <w:rPr>
          <w:rtl w:val="true"/>
        </w:rPr>
        <w:t>:</w:t>
      </w:r>
      <w:r>
        <w:rPr>
          <w:rtl w:val="true"/>
        </w:rPr>
        <w:t>فی دوران الأمر بین التخصیص و النسخ</w:t>
      </w:r>
      <w:bookmarkEnd w:id="561"/>
    </w:p>
    <w:p>
      <w:pPr>
        <w:pStyle w:val="Heading5"/>
        <w:numPr>
          <w:ilvl w:val="4"/>
          <w:numId w:val="1"/>
        </w:numPr>
        <w:rPr/>
      </w:pPr>
      <w:bookmarkStart w:id="562" w:name="__RefHeading___Toc1558949_3381743652"/>
      <w:bookmarkStart w:id="563" w:name="_Toc206"/>
      <w:bookmarkEnd w:id="562"/>
      <w:r>
        <w:rPr>
          <w:rtl w:val="true"/>
        </w:rPr>
        <w:t>اشارة</w:t>
      </w:r>
      <w:bookmarkEnd w:id="563"/>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ورد الخاصّ قبل ورود العام یقع الکلام فی ان الخاصّ یقدم علی العام و یخصصه او العام یقدم علی</w:t>
      </w:r>
    </w:p>
    <w:p>
      <w:pPr>
        <w:pStyle w:val="BookText"/>
        <w:rPr/>
      </w:pPr>
      <w:r>
        <w:rPr>
          <w:rFonts w:ascii="IRNazanin" w:hAnsi="IRNazanin" w:eastAsia="IRNazanin"/>
          <w:color w:val="111111"/>
          <w:sz w:val="28"/>
          <w:sz w:val="28"/>
          <w:szCs w:val="28"/>
          <w:rtl w:val="true"/>
          <w:lang w:bidi="fa-IR"/>
        </w:rPr>
        <w:t>الخاصّ و ینسخه و الاظهر هو تقدیم التخصیص علی النسخ مطلقاً سواء کان قبل وقت العمل او بعده لما سیجیء انشاء اللّه تعالی من قیام السیرة القطعیة علیه و قد تقدم تفصیل ذلک فی مباحث الالفاظ بحث العام و الخاص</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وکیف کان فقد 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تقدیم ظهور الحکم الملقی من الشارع فی مقام التشریع فی استمرار الشریعة علی ظهور العام فی العموم الافرادی و یعبر عن ذلک بان التخصیص اولی من النسخ من غیر فرق بین ان یکون احتمال المنسوخیة فی العام او فی الخاصّ و المعروف تعلیل ذلک بشیوع التخصیص و ندرة النسخ و قد وقع الخلاف فی بعض الصور الی ان قال و کیف کان فلااشکال فی ان احتمال التخصیص مشروط بعدم ورود الخاصّ بعد حضور وقت العمل بالعام کما ان احتمال النسخ مشروط بورود الناسخ بعد الحضور فالخاص الوارد بعد حضور وقت العمل بالعام یتعین فیه النسخ و اما ارتکاب کون الخاصّ کاشفا عن قرینة کانت مع العام و اختفیت فهو خلاف الاصل و الکلام فی علاج المتعارضین من دون التزام وجود شیء زائد علیهما نعم لو کان هناک دلیل علی امتناع النسخ وجب المصیر الی التخصیص مع التزام اختفاء القرینة حین العمل او جواز ارادة خلاف الظاهر من المخاطبین واقعاً مع مخاطبتهم بالظاهر الموجبة لعملهم بظهوره و بعبارة اخری تکلیفهم ظاهرا هو العمل بالعموم</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هو تقدیم التخصیص علی النسخ من جهة شیوع التخصیص و ندرة النسخ فیما اذا دار الأمر بینهما بخلاف ما اذا لم یدر بینهما کما اذا ورد الخاصّ بعد حضور</w:t>
      </w:r>
    </w:p>
    <w:p>
      <w:pPr>
        <w:pStyle w:val="BookText"/>
        <w:rPr/>
      </w:pPr>
      <w:r>
        <w:rPr>
          <w:rFonts w:ascii="IRNazanin" w:hAnsi="IRNazanin" w:eastAsia="IRNazanin"/>
          <w:color w:val="111111"/>
          <w:sz w:val="28"/>
          <w:sz w:val="28"/>
          <w:szCs w:val="28"/>
          <w:rtl w:val="true"/>
          <w:lang w:bidi="fa-IR"/>
        </w:rPr>
        <w:t>وقت العمل بالعام فانه تعین فیه النسخ اذ لا مجال للتخصیص بعد ورود الخاصّ بعد حضور وقت العمل بالعام و الالزم تأخیر البیان عن وقت الحاجة و هو قبیح و بخلاف ما اذا ورد الخاصّ مثلا قبل حضور وقت العمل بالعام فانه تعین فیه التخصیص اذ لامجال لاحتمال النسخ لکونه مشروطا بورود الناسخ بعد حضور وقت العمل و هکذا اذا قام الدلیل علی امتناع النسخ تعین التخصیص مع التزام اختفاء القرینة حین العمل او مع جواز ارادة خلاف الظاهر من المخاطبین واقعاً مع تکلیفهم ظاهرا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بالتخصیص حتی فیما اذا ورد الخاصّ بعد حضور وقت العمل بالعام کما اذا کانت المصحلة فی تأخیر البیان اذ معه لا قبح فی تأخیر البیان و یمکن القول أیضاً بالنسخ قبل حضور وقت العمل و دعوی ان النسخ هو رفع الحکم الموجود و الحکم لا یکون حکما إلّا بفعلیة موضوعه فما لم یتحقق مکلف او لم یحضر وقت العمل لم یکن هناک حکم مندفعة بعدم تقوم النسخ بفعلیة الموضوع للحکم المنسوخ بل یمکن فرض النسخ برفع الحکم المتحقق بالارادة الانشائیة من دون تفاوت بین حضور وقت العمل و عدمه لان فی هذه الصورة یصدق النسخ لو رفعه الحاکم قبل حضور وقت العمل کما یصدق بعده فاتضح مما ذکر عدم تمامیة الشرطین المذکورین فی فرائد الأصول من ان احتمال التخصیص مشروط بعدم ورود الخاصّ بعد حضور وقت العمل بالعام و من ان احتمال النسخ مشروط بورود الناسخ بعد الحضور</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مع تمامیة الشرطین المذکورین فاین یدور الأمر بین التخصیص و النسخ و أیضاً الغلبة الخارجیة لا تفید مادام لم تکن موجبة لاقوائیة الظهور فالاستدلال بالغلبة لتقدیم التخصیص علی النسخ کماتری ثمّ لا یخفی علیک انه ذهب صاحب الکفایة الی تقدیم النسخ علی التخصیص بدعوی ان دلالة الخاصّ او العام علی الاستمرار و الدوام انما هو بالاطلاق لا بالوضع فعلی الوجه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تقدیم التقیید علی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دار الأمر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تقدیم النسخ علی التخصیص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الظهور فی الدوام و الاستمرار معلق علی عدم قیام قرینة علی خلافه و مع قیام القرینة لا استمرار و لا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ان غلبة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علل بها تقدیم التخصیص علی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توجب اقوائیة ظهور الکلام فی الاستمرار و الدوام من ظهور العام فی العموم اذا کانت مرتکزة فی اذهان أهل المحاورة بمثابة تعدّ من القرائن المکتنفة بالکلام و إلّا فهی و ان کانت مفیدة للظن بالتخصیص الا أنها غیر موجبة للاقوائیة المذکورة لان الغلبة ظن خارجی و لا یرتبط بظهور الکلام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فالمقدم هو النسخ 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بناء علی اعتبار عدم حضور وقت العمل بالعام فی التخصیص لئلا یلزم تأخیر البیان عن وقت الحاجة و هو قبیح یشکل الأمر فی تخصیص الکتاب او السنة بالخصوصات الصادرة عن الائمة علیهم السلام بعد حضور وقت العمل بعموماتهما لان التخصیص لا مجال له بعد اعتبار عدم حضور وقت العمل بالعام کما ان الالتزام ینسخ العمومات بالخصوصات الصادرة عن الائمة علیهم السلام و لو بنحو ایداع النبی صلی الله علیه و آله و سلم الناسخاًت عند الائمة علیهم السلام کما تری لکثرة النسخ و هی مستبعدة عن شأن الائمة علیهم السلام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فلامحیص فی حلّه من ان یقال ان اعتبار ذلک أی عدم حضور وقت العمل بالعام حیث کان لاجل قبح تأخیر البیان عن وقت الحاجة و کان من الواضح ان ذلک أی قبح تأخیر البیان فیما اذا لم یکن هناک مصلحة فی اخفاء الخصوصات او مفسدة فی أبدائها کاخفاء غیر واحد من التکالیف فی الصدر الاوّل لم یکن بأس بتخصیص عموماتها بالخصوصات الصادرة عن الائمة علیهم السلام و استکشاف ان موردها کان خارجا عن حکم العام واقعاً و ان کان داخلا فی حکم العام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لاجل دخول الخصوصات فی العام ظاهرا لا باس بالالتزام فیها بالنسخ بمعنی رفع الید بالخصوصات عن ظهور تلک العمومات باطلاقها فی الاستمرار و الدوام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عند الدوران بین النسخ و التخصیص یتقدم النسخ علی التخصیص بل یمکن القول بالنسخ فی الخصوصات الصادرة عن الائمة علیهم السلام بالنسبة الی الظهورات الانشائیة لا بالنسبة الی الأحکام الواقعیة و ان امکن القول بالتخصیص فی تلک الخصوصات لوجود المصلحة فی التأخیر او لوجود المفسدة فی أبداًئها هذا کله حاصل مختار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عنایة النسخ لیست عنایة التقیید فی الدلیل الدال علی الحکم بل عنایة رفع الحکم بجمیع خصوصیاته فهو بعینه کالبداء و الندامة فی الموالی العرفیة فالناسخ یرفع الحکم من أصله لا انه یضیق دائرته و یقیده نعم غایة ما هناک ان الحکم اذا ارسل و لم یخصص بزمان خاص اقتضی البقاء الی الابد فهو من سنخ الامور التی اذا وجدت لا ترفع الا برافع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فلایقاس النسخ بالتقیید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استفادة استمرار حکم الخاصّ لیس من مقدمات الاطلاق دائما کی یکون مرجع نسخه الی تقییده بحسب الازمان بل قد یکون الاستمرار الا زمانی مستفادا من العموم کما اذا قال لا تکرم الفساق من العلماء فی کل زمان و من المعلوم ان نسخ هذا الحکم لا یرجع الی التقیید بل الی التخصیص بحسب الازمان کما ان العموم المستفاد بحسب الأفراد لیس بلفظ العام دائما بل قد یکون بذلک کما اذا قال اکرم العلماء او کل عالم و قد یکون بمقدمات الاطلاق کما اذا قال اکرم العالم و من المعلوم ان مرجع تقدیم الخاصّ لیس تخصیصا فی الفرض الثانی کی یدعی تقدم</w:t>
      </w:r>
    </w:p>
    <w:p>
      <w:pPr>
        <w:pStyle w:val="BookText"/>
        <w:rPr/>
      </w:pPr>
      <w:r>
        <w:rPr>
          <w:rFonts w:ascii="IRNazanin" w:hAnsi="IRNazanin" w:eastAsia="IRNazanin"/>
          <w:color w:val="111111"/>
          <w:sz w:val="28"/>
          <w:sz w:val="28"/>
          <w:szCs w:val="28"/>
          <w:rtl w:val="true"/>
          <w:lang w:bidi="fa-IR"/>
        </w:rPr>
        <w:t>التقیید علیه بحسب القضیة المدعاة اعنی تقدم التقیید علی التخصیص الی ان ذهب الاُستاذ الی التخصیص و قال فی تبیین مورد النزاع و بیان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الکلام فی مطلق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من الشرع ثمّ ورد حکم عام یخالفه و اما الخاصّ المتأخر عن وقت العمل بالعام فلیس مورد النزاع اذ لا ثمرة للنزاع فیه بالنسبة الینا لان اللازم علینا العمل بالخاص ناسخاً کان او مخصصا نعم یظهر الثمرة بالنسبة الی أصحاب الائمة علیهم السلام فانه لو کان الخاصّ مخصصا کشف عن ثبوت حکمه من أول الشریعة فاللازم ترتیب آثار ثبوته بهذا النحو و اما لو کان ناسخاً رفع الحکم من زمان صدوره و ما قبله باق علی حکمه المستفاد من العام فلایجب اعمال حکم الخاصّ بالنسبة الی الاعمال السابقة و ترتیب الاثر علیه بل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ان یقال فی تعیین محل النزاع انه اذا ورد حکم خاص و الاستمرار بحسب الزمان اما بلفظه او باطلاقه ثمّ ورد حکم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مورد الخاصّ و غیره بالعموم او الاطلاق فهل یحکم بخروج مورد الخاصّ عن موضوع هذا الدلیل او یحکم بارتفاع حکم الخاصّ من بعد هذا الزمان؟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ثبت محل النزاع نقول غیر خفی علی من راجع طریقة اصحاب الائمة علیهم السلام ان الحکم فی المقام اخراج مورد الخاصّ عن حکم العام فانه لو لا ذلک کان اللازم علی کل أحد اذا ورد علیه خاص و عام ان یکلف نفسه استخبار حال الدلیلین و تاریخ صدورهما عن الامام علیه السلام و ان ایهما مقدم و ایهما مؤخر مع ان المقطوع من طریقة الاصحاب خلاف ذلک اذ لو کان من بنائهم ذلک صار مع کثرة الموارد المبتلی بها من البیّنات الواضحات بل کالنور علی الطور و حیث لیس الأمر هکذا یستکشف ان بنائهم لم یکن علی ذلک و انه یستکشف انهم کانوا یقدمون الخاصّ مطلقاً سواء</w:t>
      </w:r>
      <w:bookmarkStart w:id="564" w:name="pg13975_138571"/>
    </w:p>
    <w:p>
      <w:pPr>
        <w:pStyle w:val="BookText"/>
        <w:rPr/>
      </w:pPr>
      <w:bookmarkEnd w:id="564"/>
      <w:r>
        <w:rPr>
          <w:rFonts w:ascii="IRNazanin" w:hAnsi="IRNazanin" w:eastAsia="IRNazanin"/>
          <w:color w:val="111111"/>
          <w:sz w:val="28"/>
          <w:sz w:val="28"/>
          <w:szCs w:val="28"/>
          <w:rtl w:val="true"/>
          <w:lang w:bidi="fa-IR"/>
        </w:rPr>
        <w:t>کان قبل العام او بعده و لم یکونوا یحتملون کون العام ناسخاً للحکم المستفاد من الخاصّ فتدبّر و لاتغفل</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اثبات امکان ضبط ترتیب زمان صدور الروایات وضوح ترتیب زمان وجود الائمة علیهم السلام فیمکن تمییز المتأخر عن المتقدم بذلک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و ان امکن فی الجملة و لکن مراعاته فی جمیع الروایات حتی الّتی صدرت من امام علیه السلام واحد مشکلة و محتاجة الی الثبت و الضبط الکامل مع ان البناء لیس علی ذلک</w:t>
      </w:r>
      <w:r>
        <w:rPr>
          <w:rFonts w:eastAsia="IRNazanin" w:cs="IRNazanin"/>
          <w:color w:val="111111"/>
          <w:sz w:val="28"/>
          <w:szCs w:val="28"/>
          <w:rtl w:val="true"/>
          <w:lang w:bidi="fa-IR"/>
        </w:rPr>
        <w:t>.</w:t>
      </w:r>
    </w:p>
    <w:p>
      <w:pPr>
        <w:pStyle w:val="Heading5"/>
        <w:numPr>
          <w:ilvl w:val="4"/>
          <w:numId w:val="1"/>
        </w:numPr>
        <w:rPr/>
      </w:pPr>
      <w:bookmarkStart w:id="565" w:name="__RefHeading___Toc1558951_3381743652"/>
      <w:bookmarkStart w:id="566" w:name="_Toc207"/>
      <w:bookmarkEnd w:id="565"/>
      <w:r>
        <w:rPr>
          <w:rtl w:val="true"/>
        </w:rPr>
        <w:t>بقی شیء فی الخاص المتأخر</w:t>
      </w:r>
      <w:bookmarkEnd w:id="566"/>
    </w:p>
    <w:p>
      <w:pPr>
        <w:pStyle w:val="BookText"/>
        <w:rPr/>
      </w:pPr>
      <w:r>
        <w:rPr>
          <w:rFonts w:ascii="IRNazanin" w:hAnsi="IRNazanin" w:eastAsia="IRNazanin"/>
          <w:color w:val="111111"/>
          <w:sz w:val="28"/>
          <w:sz w:val="28"/>
          <w:szCs w:val="28"/>
          <w:rtl w:val="true"/>
          <w:lang w:bidi="fa-IR"/>
        </w:rPr>
        <w:t>و هو ان الخاصّ المتأخر عن وقت العمل بالعام و ان لم یکن محلا للنزاع لان اللازم علینا هو العمل بالخاص ناسخاً کان او مخصصا ولکن یمکن القول فیه أیضاً بترجیح التخصیص اذا کانت الخصوصات کثیرة کالخصوصات الواردة عن الائمة علیهم السلام بالنسبة الی العمومات الصادرة من النبی صلی الله علیه و آله و سلم لاستبعاد النسخ من الائمة علیهم السلام و لو بنحو ایداع النواسخ عندهم و علیه فالتخصیص متعین و دعوی قبح تأخیر البیان عن وقت الحاجة مندفعة کما عرفت بان القبح فیما اذا لم یکن مصلحة فی اخفاء الخصوصات او لم یکن مفسدة فی أبداًئها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بانه لا بأس بالالتزام بالنسخ بمعنی رفع الید بالخصوصات عن ظهور تلک العمومات باطلاقها فی الاستمرار و الدوام لا بمعنی ان تلک الظهورات هی الأحکام الواقعیة ثمّ نسخت بل بمعنی أنها أحکام انشائیة ارید بها انشاء ثمّ رفعت غیر سدید لما عرفت من استبعاد کثرة النسخ ولو بالمعنی المذکور عن شأن الائمة الطاهرة علیهم السلام فتلخص ان الاظهر فی دوران الأمر بین النسخ و التخصیص هو تقدیم التخصیص</w:t>
      </w:r>
      <w:bookmarkStart w:id="567" w:name="pg13975_138572"/>
    </w:p>
    <w:p>
      <w:pPr>
        <w:pStyle w:val="BookText"/>
        <w:rPr/>
      </w:pPr>
      <w:bookmarkEnd w:id="567"/>
      <w:r>
        <w:rPr>
          <w:rFonts w:ascii="IRNazanin" w:hAnsi="IRNazanin" w:eastAsia="IRNazanin"/>
          <w:color w:val="111111"/>
          <w:sz w:val="28"/>
          <w:sz w:val="28"/>
          <w:szCs w:val="28"/>
          <w:rtl w:val="true"/>
          <w:lang w:bidi="fa-IR"/>
        </w:rPr>
        <w:t>مطلقاً سواء کان المتأخر هو العام کما اذا ورد الخاصّ الظاهر فی الاستمرار ثمّ ورد حکم آخر عام بعد وقت العمل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 المتأخر هو الخاصّ کما اذا تقدم العام وحان وقت العمل به ثمّ ورد الخاصّ و ذلک لما عرفت من السیرة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لم یجیء وقت العمل بالعام فلااشکال فی تقدیم الخاصّ علی العام کما لایخفی فما ذهب الیه الشیخ الأعظم قدس سره من تقدیم التخصیص علی النسخ متین و ان کان الدلیل الذی اقامه علیه من کثرة التخصیص ضعیف کما ان ذکر الشرطین للتخصیص و النسخ غیر خال عن الاشکال و النظر لما عرفت من امکان التخصیص بعد حضور وقت العمل بالعام اذا کانت المصلحة فی تأخیر البیان لعدم قبح حینئذٍ فی تأخیر البیان و من امکان النسخ قبل حضور وقت العمل بناء علی کفایة الحکم الانشائی للنسخ و الرفع و اللّه هو العالم</w:t>
      </w:r>
      <w:r>
        <w:rPr>
          <w:rFonts w:eastAsia="IRNazanin" w:cs="IRNazanin"/>
          <w:color w:val="111111"/>
          <w:sz w:val="28"/>
          <w:szCs w:val="28"/>
          <w:rtl w:val="true"/>
          <w:lang w:bidi="fa-IR"/>
        </w:rPr>
        <w:t>.</w:t>
      </w:r>
    </w:p>
    <w:p>
      <w:pPr>
        <w:pStyle w:val="Heading3"/>
        <w:numPr>
          <w:ilvl w:val="2"/>
          <w:numId w:val="1"/>
        </w:numPr>
        <w:rPr/>
      </w:pPr>
      <w:bookmarkStart w:id="568" w:name="__RefHeading___Toc1558953_3381743652"/>
      <w:bookmarkStart w:id="569" w:name="_Toc208"/>
      <w:bookmarkEnd w:id="568"/>
      <w:r>
        <w:rPr>
          <w:rtl w:val="true"/>
        </w:rPr>
        <w:t>الفصل العاشر</w:t>
      </w:r>
      <w:r>
        <w:rPr>
          <w:rtl w:val="true"/>
        </w:rPr>
        <w:t xml:space="preserve">: </w:t>
      </w:r>
      <w:r>
        <w:rPr>
          <w:rtl w:val="true"/>
        </w:rPr>
        <w:t>فیما اذا کان التعارض بین دلیلین بالعموم من وجه</w:t>
      </w:r>
      <w:bookmarkEnd w:id="569"/>
    </w:p>
    <w:p>
      <w:pPr>
        <w:pStyle w:val="Heading4"/>
        <w:numPr>
          <w:ilvl w:val="3"/>
          <w:numId w:val="1"/>
        </w:numPr>
        <w:rPr/>
      </w:pPr>
      <w:bookmarkStart w:id="570" w:name="__RefHeading___Toc1558955_3381743652"/>
      <w:bookmarkStart w:id="571" w:name="_Toc209"/>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فیما اذا کان التعارض بین دلیلین بالعموم من وجه</w:t>
      </w:r>
    </w:p>
    <w:p>
      <w:pPr>
        <w:pStyle w:val="BookText"/>
        <w:rPr/>
      </w:pPr>
      <w:r>
        <w:rPr>
          <w:rFonts w:ascii="IRNazanin" w:hAnsi="IRNazanin" w:eastAsia="IRNazanin"/>
          <w:color w:val="111111"/>
          <w:sz w:val="28"/>
          <w:sz w:val="28"/>
          <w:szCs w:val="28"/>
          <w:rtl w:val="true"/>
          <w:lang w:bidi="fa-IR"/>
        </w:rPr>
        <w:t>و لا یخفی انه لم یتعرض له الاصحاب إلّا بعض المتأخرین قال شیخنا الاُستاذ الأراکی قدس سره ان الظاهر من الخبرین المتعارضین هو کون التعارض بینهما تباینیا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تباینا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هو الّذی یوجب ان یکون الخبران متقابلین بقول مطلق بحیث یتعرض کل طرف بجمیع ما فیه مع جمیع ما فی مقابله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فلایشمل التباین الجزئی الّذی هو العموم من وجه انتهی و مما ذکر یظهر انه لامجال للتمسک بأخبار العلاجیة فی المتعارضین بالعموم من وجه کما لا وجه للرجوع الی أخبار التخییر بل یرجع الی مقتضی القاعدة فی مورد التعارض لو لم یعلم حجیة أحدهما من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 ان جمیع أدلّة العلاج یدور مدار عنوانی حدیثین متعارضین و الخبرین المختلفین فلاحد ان یقول ان الظاهر منهما هو التخالف بقول مطلق و هو یختص بالمتباینین و اما العامان من وجه فتنصرف الادلة منهما فان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منکم الخبران و الحدیثان المتعارضان فبایهما 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اخذ أحدهما و ترک الآخر و بالعکس رأسا لا أخذ بعض مفاد أحدهما و ترک بعض مفاد الآخر و کذا الاجوبة الواردة فیها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 و دع الشاذ النادر و قوله اعرضوهما علی کتاب اللّه فما وافق کتاب اللّه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ظاهرة فی الحدیثین المختلفین فی جمیع مفادهما و بالجملة الناظر فی روایات الباب یری ان محط السؤال و الجواب فیها هو الخبران المختلفان بجمیع المضمون فالعامان من وجه خارجان عنها فلابد فی مورد تعارضهما من الرجوع الی القاعدة الی أن قال لکن العرف بمناسبة الحکم و الموضوع و القاء الخصوصیة یفهم ان الخبرین الواردین عن الائمة علیهم السلام اذا تصادما و تعارضا بأی وجه کان لا یجوز طرحهما بل لابدّ من الترجیح و الأخذ بالراجح و مع فقدانه التخییر فلایرضی الشارع فیهما بالعمل علی طبق القاعدة و اولی بذلک اذا اختلف الخبران فی مدلولهما الالتزامی فتدبّر جیّداً</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خیبر بان دعوی الغاء الخصوصیة فی أخیر کلامه الشریف کماتری بعد کون الاصل فی المتعارضین هو التساقط اذ التخییر و الترجیح محتاجان الی صدق موضوع الدلیل و شمول عنوان الخبرین المختلفین لما اختلفا و تعارضا فی بعض مضمونهما غیر محرز و لا اقل من الشک فلایجوز التمسک بأخبار التخییر و لا بالاخبار العلاجیة لعدم احراز موضوعهما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سلمنا إطلاق موضوع الاخبار العلاجیة او عمومه فقد فصّل بین المرجحات السندیة کالترجیح بالاصدقیة و الأعدلیة فیهما و عدم الجریان و بین مرجحات جهة الصدور و المضمون و الجریان فان الرجوع الی المرجحات السندیة یوجب طرح أحدهما رأسا حتی مادة الافتراق او التبعیض فی السند و الالتزام بصدوره فی مادة الافتراق دون مادة الاجتماع و کلا الامرین مما لا یمکن الذهاب الیه اما الاوّل فلانّ طرح أحدهما فی مادة الافتراق طرح للحجة بلامعارض و اما الثانی فلانه لا یعقل التعبد بصدور کلام واحد بالنسبة الی بعض مدلوله دون البعض الآخر هذا بخلاف مرجحات جهة الصدور او المضمون فان التفکیک فی جهة الصدور او المضمون فلامانع منه بان یقال صدور هذا الخبر بالنسبة الی بعض مدلوله لبیان الحکم الواقعی و بالنسبة الی البعض الآخر للتقیة و کذا التفکیک فی المضمون بان یقال بعض مدلول هذا الخبر متعلق للارادة الجدیة دون البعض الآخر للتخصیص او التقیید الوارد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التفصیل المذکور بأنه لا دلیل علی الترجیح بصفات الراوی رأسا لاختصاص الدلیل بباب القضاوة و معه لا مجال للمرجحات السندیة فی باب تعارض الأخبار عدی الشهرة بناء علی ان المراد منها هی الشهرة الروائیة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السیّد المحقّق الخوئی قدس سره بین ما اذا کان العموم مستفادا فی کل منهما بالوضع فیمکن التعبد بصدوره دون عمومه لامکان ان یکون الکلام صادرا عن الامام علیه السلام علی غیروجه العموم بقرینة لم تصل الینا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ما اذا کان العموم فی کل منهما مستفادا من الاطلاق فتسقط الروایتان فی مادة الاجتماع من الاوّل بلاحاجة الی الرجوع الی المرجحات و ذلک لان الاطلاق بمعنی اللابشرط القسمی المقابل للتقیید غیر داخل فی مدلول اللفظ اذ اللفظ موضوع للمهیة المهملة التی یعبر عنها باللابشرط المقسمی فلایروی الراوی عن الامام علیه السلام الا</w:t>
      </w:r>
    </w:p>
    <w:p>
      <w:pPr>
        <w:pStyle w:val="BookText"/>
        <w:rPr/>
      </w:pPr>
      <w:r>
        <w:rPr>
          <w:rFonts w:ascii="IRNazanin" w:hAnsi="IRNazanin" w:eastAsia="IRNazanin"/>
          <w:color w:val="111111"/>
          <w:sz w:val="28"/>
          <w:sz w:val="28"/>
          <w:szCs w:val="28"/>
          <w:rtl w:val="true"/>
          <w:lang w:bidi="fa-IR"/>
        </w:rPr>
        <w:t>بثبوت الحکم للطبیعة المهملة و اما اطلاقه فهو خارج عن مدلول اللفظ و یثبت بحکم العقل بعد تمامیة مقدمات الحکمة و علی هذا فلاتعارض بین الخبرین باعتبار نص مدلولهما فانه لا تنافی بین الحکم بوجوب اکرام العالم علی نحو الاهمال و حرمة اکرام الفاسق کذلک لیقع التعارض بین الخبرین الدالین علیهما و لا سبیل للعقل الی الحکم بان المراد منهما وجوب اکرام العالم و لو کان فاسقا و حرمة اکرام الفاسق و لو کان عالما فانه حکم بالجمع بین الضدین و الحکم بالاطلاق فی أحدهما دون الآخر ترجیح بلامرجح فیسقط الدلیلان معا فی مادة الاجتماع و یرجع الی دلیل آخر من عموم او إطلاق و مع فقده یکون المرجع هو الاصل العملی</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یمکن أن یقال ان التفصیل بین کون العموم بالوضع و بین کونه بالاطلاق لا وجه له لان مقدمات الحکمة و ان کانت عقلیة ولکن لیست عقلیة صرفة حتی لا یتصور فیه التعدد بل هو حکم عقلی فی الأحکام العرفیة و علیه فالتعدد فی الاطلاق متصور کالوضع و یکون ظهور کل واحد من المطلقین منعقد مع قطع النظر عن الآخر و دعوی عدم انعقاد الظهور قبل وصول الآخر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فلافرق بین کون العموم ناشئا من الوضع او الاطلاق فی امکان رجوع الأمر الی انکار العموم او الاطلاق من جهة امکان کون الکلام صادرا عن الامام علیه السلام علی غیروجه العموم و الاطلاق بقرینة لم تصل الینا فاختص العموم و الاطلاق بغیر مورد الاجتماع فلایلزم من شمول الأخبار العلاجیة للعامین من وجه أحد المحذورین من طرح الحجة بلا معارض أو التبعیض فی السند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من کلام سیّدنا الاُستاذ المحقّق الداماد قدس سره ان العامین من وجه مشمول للاخبار العلاجیة بالنسبة الی غیر المرجحات السندیة حیث قال ظاهر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 ودع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الأخذ بأحد السندین و طرح الآخر بالکلیة فی تمام المفاد و حینئذٍ فاما یقال یؤخذ باطلاق الخبرین المتعارضین الشامل للعامین من وجه و یحکم بان مقتضی أدلة العلاج وجوب الأخذ بالمشهور منهما و طرح الآخر بالکلیة او یقال ان الأمر بطرح أحدهما بهذا النحو بقرینة ما ارتکز فی الاذهان من عدم مناسبة طرح السند فیما لم یتحقق التعارض فیه اعنی مادة الافتراق </w:t>
      </w:r>
      <w:r>
        <w:rPr>
          <w:rStyle w:val="FootnoteAnchor"/>
          <w:rtl w:val="true"/>
        </w:rPr>
        <w:footnoteReference w:id="481"/>
      </w:r>
      <w:r>
        <w:rPr>
          <w:rFonts w:ascii="IRNazanin" w:hAnsi="IRNazanin" w:eastAsia="IRNazanin"/>
          <w:color w:val="111111"/>
          <w:sz w:val="28"/>
          <w:sz w:val="28"/>
          <w:szCs w:val="28"/>
          <w:rtl w:val="true"/>
          <w:lang w:bidi="fa-IR"/>
        </w:rPr>
        <w:t>علی عدم ارادة إطلاق الحکم حتی بالنسبة الی العامین من وجه و لعل الاحتمال الثانی أقوی و أقرب بالاعتبار فیحصل ان المرجح الصدوری غیر شامل لمورد تعارض العامین من وجه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المرجح الجهتی فالظاهر اعماله فیهما فانه یفهم من قوله علیه السلام خذ بما خالف العامة و أترک ما وافقهم و نحو ذلک من التعبیرات وجوب الترک و الطرح فی خصوص مادة التعارض لا مطلقاً فان العمل ببعض المفاد دون بعض لیس بعادم النظیر بل شایع متعارف کما یری فی العمومات المخصصة و الاطلاقات المقیدة ببعض المفاد و هذا هو الفارق بین المرجح الجهتی و المرجح الصدوری فان العرف لما یستبعد التعبد بالسند فی بعض المراد و عدم التعبد به فی بعضه یحکم بان المراد من الطرح فی قوله و اطرح الآخر طرح السند بالکلیة و حیث یستبعد طرحه حتی فیما لا تعارض فیه یحکم بعدم ارادة إطلاق الحکم حتی فی العامین من وجه و اما فی مقام العمل بمدلول الخبر فحیث یری کثیرا العمل ببعض المدلول دون بعض و یری ان ارادة بعض مفاد الکلام شایع متعارف یحکم بان المراد بترک الموافق ترکه فی خصوص مادة التعارض لا مطلقاً</w:t>
      </w:r>
      <w:r>
        <w:rPr>
          <w:rFonts w:eastAsia="IRNazanin" w:cs="IRNazanin"/>
          <w:color w:val="111111"/>
          <w:sz w:val="28"/>
          <w:szCs w:val="28"/>
          <w:rtl w:val="true"/>
          <w:lang w:bidi="fa-IR"/>
        </w:rPr>
        <w:t xml:space="preserve">. </w:t>
      </w:r>
      <w:r>
        <w:rPr>
          <w:rStyle w:val="FootnoteAnchor"/>
          <w:rtl w:val="true"/>
        </w:rPr>
        <w:footnoteReference w:id="482"/>
      </w:r>
      <w:bookmarkStart w:id="572" w:name="pg13975_138577"/>
    </w:p>
    <w:p>
      <w:pPr>
        <w:pStyle w:val="BookText"/>
        <w:rPr/>
      </w:pPr>
      <w:bookmarkEnd w:id="572"/>
      <w:r>
        <w:rPr>
          <w:rFonts w:ascii="IRNazanin" w:hAnsi="IRNazanin" w:eastAsia="IRNazanin"/>
          <w:color w:val="111111"/>
          <w:sz w:val="28"/>
          <w:sz w:val="28"/>
          <w:szCs w:val="28"/>
          <w:rtl w:val="true"/>
          <w:lang w:bidi="fa-IR"/>
        </w:rPr>
        <w:t>و علیه فالاخبار العلاجیة تشمل العامین من وجه فیما لا محذور فیه و هو المرجحات المضمونیة او الجهتیه دون المرجحات السندیة نعم هذا التفصیل مبنی علی جریان أدلة العلاجیة فی العامین من وجه و لکن عرفت ان المتعارضین لا یشمل العامین من وجه حیث لیس تعارضهما بنحو الاطلاق فأدلة الأخبار العلاجیة قاصرة موضوعاً من جهة شمولها للعامین من وجه مطلقاً سواء کان المرجح سندیا او جهتیا و علیه فمع قصور الادلة المذکورة عن شمول العامین من وجه لا مجال لهذه التفصیلات بل الحکم هو التخییر ان قلنا به و إلّا فالحکم هو السقوط طبقا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یقوم وجه آخر علی عدم السقوط مطلقاً کما تقدم فی بیان مقتضی القاعدة فراجع</w:t>
      </w:r>
      <w:r>
        <w:rPr>
          <w:rFonts w:eastAsia="IRNazanin" w:cs="IRNazanin"/>
          <w:color w:val="111111"/>
          <w:sz w:val="28"/>
          <w:szCs w:val="28"/>
          <w:rtl w:val="true"/>
          <w:lang w:bidi="fa-IR"/>
        </w:rPr>
        <w:t>.</w:t>
      </w:r>
    </w:p>
    <w:p>
      <w:pPr>
        <w:pStyle w:val="Heading4"/>
        <w:numPr>
          <w:ilvl w:val="3"/>
          <w:numId w:val="1"/>
        </w:numPr>
        <w:rPr/>
      </w:pPr>
      <w:bookmarkStart w:id="573" w:name="__RefHeading___Toc1558957_3381743652"/>
      <w:bookmarkStart w:id="574" w:name="_Toc210"/>
      <w:bookmarkEnd w:id="573"/>
      <w:r>
        <w:rPr>
          <w:rtl w:val="true"/>
        </w:rPr>
        <w:t>تنبیه فی الخبر المخالف للکتاب</w:t>
      </w:r>
      <w:bookmarkEnd w:id="574"/>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الخبر الواحد اذا کان مخالفا لظاهر الکتاب او السنة القطعیة و کانت النسبة بینهما التباین یطرح الخبر و لو لم یعارضه خبر آخر بمقتضی الأخبار الکثیرة الدالة علی عدم حجیة الخبر المخالف للکتاب و السنة و انه زخرف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کانت النسبة بینهما العموم المطلق فلاینبغی الاشکال فی تخصیص الکتاب و السنة به ما لم یکن خبر آخر معارضا له و إلّا فیطرح و یؤخذ بالخبر الموافق للکتاب و السنة بمقتضی أخبار الترجیح</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 کانت النسبة بینهما العموم من وجه فان کان العموم فی کل منهما بالوضع یؤخذ بظاهر الکتاب و السنة و یطرح الخبر بالنسبة الی مورد الاجتماع لانه زخرف و باطل بالنسبة الی مورد الاجتماع بمقتضی ما ذکرناه من التفکیک فی الحجیة باعتبار مدلول الکلام و ان کان العموم فی کل منهما بالاطلاق یسقط الاطلاقان فی مورد</w:t>
      </w:r>
      <w:bookmarkStart w:id="575" w:name="pg13975_138578"/>
    </w:p>
    <w:p>
      <w:pPr>
        <w:pStyle w:val="BookText"/>
        <w:rPr/>
      </w:pPr>
      <w:bookmarkEnd w:id="575"/>
      <w:r>
        <w:rPr>
          <w:rFonts w:ascii="IRNazanin" w:hAnsi="IRNazanin" w:eastAsia="IRNazanin"/>
          <w:color w:val="111111"/>
          <w:sz w:val="28"/>
          <w:sz w:val="28"/>
          <w:szCs w:val="28"/>
          <w:rtl w:val="true"/>
          <w:lang w:bidi="fa-IR"/>
        </w:rPr>
        <w:t>الاجتماع لما ذکرناه من ان الاطلاق غیر داخل فی مدلول اللفظ بل الحاکم علیه هو العقل ببرکة مقدمات الحکمة التی لا یمکن جریانها فی هذه الصورة و ذکرنا ان المستفاد من الکتاب ذات المطلق لا اطلاقه کی یقال ان مخالف إطلاق الکتاب زحرف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انه لو کان العموم فی الخبر وضعیا و فی الکتاب او السنة اطلاقیا یقدم عموم الخبر فی مورد الاجتماع بعد ما ذکرناه سابقاً من عدم تمامیة الاطلاق مع وجود العموم الوضعی فی قباله </w:t>
      </w:r>
      <w:r>
        <w:rPr>
          <w:rStyle w:val="FootnoteAnchor"/>
          <w:rtl w:val="true"/>
        </w:rPr>
        <w:footnoteReference w:id="483"/>
      </w:r>
      <w:r>
        <w:rPr>
          <w:rFonts w:ascii="IRNazanin" w:hAnsi="IRNazanin" w:eastAsia="IRNazanin"/>
          <w:color w:val="111111"/>
          <w:sz w:val="28"/>
          <w:sz w:val="28"/>
          <w:szCs w:val="28"/>
          <w:rtl w:val="true"/>
          <w:lang w:bidi="fa-IR"/>
        </w:rPr>
        <w:t>و لا یذهب علیک کما تقدم انه لا فرق بین کون العموم بالوضع و بین کونه بالاطلاق فی انعقاد الظهور فی الطرفین کالوضع و علیه فما أفاده فی الوضع یجری فی الاطلاق أیضاً فیؤخذ بظاهر الکتاب و السنة و یطرح الخبر بالنسبة الی مورد الاجتماع بناء علی إطلاق ما دل علی أن المخالف زخرف و باطل و إلّا فمقتضی القاعدة هو تساقطهما فی مورد الاجتماع طبقا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انه لو کان العموم فی الخبر وضعیا و فی الکتاب او السنة اطلاقیا فلاوجه لتقدیم عموم الخبر علی إطلاق الکتاب فی مورد الاجتماع بعد ما عرفت من انعقاد الظهور علی کلا الصورتین بل یقدم إطلاق الکتاب کعمومه علی المخالف اخذا باطلاق ما دلّ علی ان المخالف زحرف و باطل و اللّه العالم</w:t>
      </w:r>
      <w:r>
        <w:rPr>
          <w:rFonts w:eastAsia="IRNazanin" w:cs="IRNazanin"/>
          <w:color w:val="111111"/>
          <w:sz w:val="28"/>
          <w:szCs w:val="28"/>
          <w:rtl w:val="true"/>
          <w:lang w:bidi="fa-IR"/>
        </w:rPr>
        <w:t>.</w:t>
      </w:r>
    </w:p>
    <w:p>
      <w:pPr>
        <w:pStyle w:val="Heading3"/>
        <w:numPr>
          <w:ilvl w:val="2"/>
          <w:numId w:val="1"/>
        </w:numPr>
        <w:rPr/>
      </w:pPr>
      <w:bookmarkStart w:id="576" w:name="__RefHeading___Toc1558959_3381743652"/>
      <w:bookmarkStart w:id="577" w:name="_Toc211"/>
      <w:bookmarkEnd w:id="576"/>
      <w:r>
        <w:rPr>
          <w:rtl w:val="true"/>
        </w:rPr>
        <w:t>الفصل الحادی عشر</w:t>
      </w:r>
      <w:r>
        <w:rPr>
          <w:rtl w:val="true"/>
        </w:rPr>
        <w:t xml:space="preserve">: </w:t>
      </w:r>
      <w:r>
        <w:rPr>
          <w:rtl w:val="true"/>
        </w:rPr>
        <w:t>فی تعیین الاظهر بین المتعارضات المتعددة و انقلاب النسبة و عدمه</w:t>
      </w:r>
      <w:bookmarkEnd w:id="577"/>
    </w:p>
    <w:p>
      <w:pPr>
        <w:pStyle w:val="Heading4"/>
        <w:numPr>
          <w:ilvl w:val="3"/>
          <w:numId w:val="1"/>
        </w:numPr>
        <w:rPr/>
      </w:pPr>
      <w:bookmarkStart w:id="578" w:name="__RefHeading___Toc1558961_3381743652"/>
      <w:bookmarkStart w:id="579" w:name="_Toc212"/>
      <w:bookmarkEnd w:id="578"/>
      <w:r>
        <w:rPr>
          <w:rtl w:val="true"/>
        </w:rPr>
        <w:t>اشارة</w:t>
      </w:r>
      <w:bookmarkEnd w:id="579"/>
    </w:p>
    <w:p>
      <w:pPr>
        <w:pStyle w:val="BookText"/>
        <w:rPr/>
      </w:pPr>
      <w:r>
        <w:rPr>
          <w:rFonts w:ascii="IRNazanin" w:hAnsi="IRNazanin" w:eastAsia="IRNazanin"/>
          <w:color w:val="111111"/>
          <w:sz w:val="28"/>
          <w:sz w:val="28"/>
          <w:szCs w:val="28"/>
          <w:rtl w:val="true"/>
          <w:lang w:bidi="fa-IR"/>
        </w:rPr>
        <w:t>فی تعیین الاظهر بین المتعارضات المتعددة و انقلاب النسبة و عدمه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فی تعیین الاظهر اذا کان التعارض بین الاثنین و أما اذا کان بین الزائد علیهما فتعیینه لایخلو عن خفاء و خلاف فاللازم حینئذٍ هو ملاحظة المسألة بصورها المختلفة</w:t>
      </w:r>
      <w:r>
        <w:rPr>
          <w:rFonts w:eastAsia="IRNazanin" w:cs="IRNazanin"/>
          <w:color w:val="111111"/>
          <w:sz w:val="28"/>
          <w:szCs w:val="28"/>
          <w:rtl w:val="true"/>
          <w:lang w:bidi="fa-IR"/>
        </w:rPr>
        <w:t>.</w:t>
      </w:r>
      <w:bookmarkStart w:id="580" w:name="pg13975_138579"/>
    </w:p>
    <w:p>
      <w:pPr>
        <w:pStyle w:val="Heading4"/>
        <w:numPr>
          <w:ilvl w:val="3"/>
          <w:numId w:val="1"/>
        </w:numPr>
        <w:rPr/>
      </w:pPr>
      <w:bookmarkStart w:id="581" w:name="__RefHeading___Toc1558963_3381743652"/>
      <w:bookmarkStart w:id="582" w:name="_Toc213"/>
      <w:bookmarkEnd w:id="580"/>
      <w:bookmarkEnd w:id="581"/>
      <w:r>
        <w:rPr>
          <w:rtl w:val="true"/>
        </w:rPr>
        <w:t>أحدها</w:t>
      </w:r>
      <w:r>
        <w:rPr>
          <w:rtl w:val="true"/>
        </w:rPr>
        <w:t>:</w:t>
      </w:r>
      <w:r>
        <w:rPr>
          <w:rtl w:val="true"/>
        </w:rPr>
        <w:t>انه اذا کانت هناک عام و خصوصات</w:t>
      </w:r>
      <w:bookmarkEnd w:id="582"/>
    </w:p>
    <w:p>
      <w:pPr>
        <w:pStyle w:val="Heading5"/>
        <w:numPr>
          <w:ilvl w:val="4"/>
          <w:numId w:val="1"/>
        </w:numPr>
        <w:rPr/>
      </w:pPr>
      <w:bookmarkStart w:id="583" w:name="__RefHeading___Toc1558965_3381743652"/>
      <w:bookmarkStart w:id="584" w:name="_Toc214"/>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و النسبة بینها و بین العام متحدة و هی العموم و الخصوص کان مقتضی القاعدة ان تعرض الخصوصات جمیعا علی العام فی عرض واحد ففی مثل اکرم العلماء و لا تکرم الفساق منهم و لا تکرم النحویین منهم یخصّص اکرم العلماء بالخاصین خلافاً لبعض الاعلام فانه ذهب الی تخصیص العام بواحد من الخصوصات ابتداء فتنقلب النسبة بین العام و الخاصّ الآخر الی عموم و خصوص من وجه لان نسبة عنوان العلماء فی قوله اکرم العلماء بعد تخصیصه بقوله لاتکرم الفساق من العلماء الی قوله لا تکرم النحویین هی العموم و 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العالم غیر الفاسق نحوی و غیر نحوی کما ان النحوی فاسق و غیرفاسق فاللازم حینئذٍ هو رعایة النسبة الجدیدة و تقدیم الراجح منهما لو کان او التخییر بینهما لو لم یکن راجح بینهما و لا یجوز تقدیم الخصوصات علی العام مثل قبل التخصیص الا اذا کانت النسبة بعد التخصیص علی حالها کما اذا کانت الخصوصات من اصناف العموم مثل ما اذا ورد اکرم العلماء ثمّ ورد لا تکرم الصرفیین و لا تکرم النحویین فالنسبة علی حالها قبل التخصیص اذ بعد تخصیص العلماء بالصرفیین مثلا یصیر المقصود من اکرم العلماء اکرام العلماء الذین کانوا غیر الصرفیین و عموم اکرام العلماء غیر الصرفیین بالنسبة الی لا تکرم النحویین باق علی حاله اعنی العموم و الخصوص لان عنوان العلماء غیر الصرفیین اعم من النحویین انتهی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الکفایة بان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العناوین و الادلة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بملاحظة الظهورات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الاستعمالیة فی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العام بمخصص منفصل و لو کان قطعیا لا ینثلم به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انثلم به حجیته و لذلک یکون بعد التخصیص حجة فی الباقی لاصالة عمومه بالنسبة الیه لا یقال ان العام بعد تخصیصه</w:t>
      </w:r>
    </w:p>
    <w:p>
      <w:pPr>
        <w:pStyle w:val="BookText"/>
        <w:rPr/>
      </w:pPr>
      <w:r>
        <w:rPr>
          <w:rFonts w:ascii="IRNazanin" w:hAnsi="IRNazanin" w:eastAsia="IRNazanin"/>
          <w:color w:val="111111"/>
          <w:sz w:val="28"/>
          <w:sz w:val="28"/>
          <w:szCs w:val="28"/>
          <w:rtl w:val="true"/>
          <w:lang w:bidi="fa-IR"/>
        </w:rPr>
        <w:t>بالقطعی لا یکون مستعملا فی العموم قطعاً فکیف یکون ظاهرا فیه فانه یقال ان المعلوم عدم ارادة العموم جداً لا عدم استعمال العام فی العموم لافادة القاعدة الکلیة فیعمل بعمومها ما لم یعلم بتخصیصها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لم یکن وجه فی حجیته فی تمام الباقی لجواز استعماله حینئذٍ فیه و فی غیره من المراتب التی یجوز ان ینتهی الیها التخصیص و أصالة عدم مخصص آخر لا توجب انعقاد ظهور للعام لا فیه و لا فی غیره من المراتب لعدم الوضع و لا القرینة المعینة لمرتبة منها لجواز ارادتها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الاجمال و الابهام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نصب قرینة علیها نعم ربما یکون عدم نصب قرینة مع کون العام فی مقام البیان قرینة علی ارادة التمام و هو غیر ظهور العام فی تمام الباقی فانقدح بذلک انه لابدّ من تخصیص العام بکل واحد من الخصوصات مطلقاً و لو کان بعضها مقدما او قطعیا ما لم یلزم منه محذور انتهائه الی مالایجوز الانتهاء الیه عرفاً و لو لم یکن مستوعبة لافراده فضلا عما اذا کانت مستوعبة لها فلابد حینئذٍ من معاملة التباین بینه و بین مجموع الخصوصات و من ملاحظة الترجیح بینهما و عدمه فلو رجح 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الخصوصات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لم یکن هناک ترجیح فلامجال للعمل بالعام اصلا بخلاف ما لو رجح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قدم طرف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تخییرا فلایطرح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الخصوصات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خصوص ما لا یلزم المحذور مع طرحه من التخصیص بغیره فان التباین انما کان بینه و بین مجموع الخصوصات لا جمیع الخصوصات 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 عدم الطرح من الخصوصات الا خصوص ما لا یلزم مع طرحه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التعارض بین الخوصات فیخصص ببعضها ترجیحا او تخییرا فلاتغفل</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حاصله ان الظهور الاستعمالی یکون علی ما هو علیه عند تخصیص العام بالمخصص المنفصل و لاینثلم ذلک الظهور بتقدیم احدی الخصوصات و مع وجود الظهور الاستعمالی و بقائه فلامورد لانقلاب النسبة لان میزان الجمع العرفی بینهما هو الظهور المنعقد له فی نفسه و هو لا یتغیر عما هو علیه کما ان معیار التعارض انما هو حجیة کل منهما لو لا المعارضة اذ لو اعتبرت حجیة فعلیة فی مورد التعارض لما وجدت المعارضة لعدم امکان تحقق الحجة الفعلیة فی طرفی المعارضة و مع وجود الفعلیة فی طرف لا معنی لمعارضتها مع ما لیس بحجة فعلیة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فی تعلیقة الاصفهانی قدس سره من ان القاء الظاهر فی مقام الافادة و الاستفادة کاشف طبعی نوعی عن ارادة الظاهر حقیقه و جداً و هذه الکاشفیة النوعیة ملاک الحجیة دون الکاشفیة الفعلیة الشخصیة فالقطع بعدم ارادة العموم أو قیام الحجة علی عدم ارادته ینافی کشفه الفعلی عن ارادة العموم لاکشفه النوعی و مع انحفاط کشفه النوعی العمومی یعامل مع الخاصّ الآخر هنا معاملة العام مع الخاصّ و لا فرق بین ان یکون المتکلم من عادته افادة مرامه بشخصین من کلامه او لم یکن کذلک لان هذا البناء لا یغیر الکاشفیة النوعیة التی علیها المدار فی الدلالة علی المراد الجدی و انما یؤثر فی عدم ترتیب الاثر علی کلام من مثله ما لم یظهر عدم القرینة المنفصلة و لاشهادة لعدم جواز العمل بالعام قبل الفحص عن المخصص لعدم حصول الکاشفیة النوعیة فان عدم الظفر به لا یحدث کاشفیة لما لا کشف له کما ان الظفر به لا یوجب اختلال کشفه و إلّا لسری اجمال المخصص المنفصل الی العام انتهی</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الیه یؤول ما افاده الشهید الصدر من انه ان ارید بالدلالة التصدیقیة الاولی الدلالة الاستعمالیة فعندئذ توجد وراء هذه الدلالة دلالة اخری و هی الدلالة التصدیقیة الجدیة اعنی ظهور الکلام فی کون المراد الاستعمالی مرادا جدیا إلّا ان هذه الدلالة لا</w:t>
      </w:r>
    </w:p>
    <w:p>
      <w:pPr>
        <w:pStyle w:val="BookText"/>
        <w:rPr/>
      </w:pPr>
      <w:r>
        <w:rPr>
          <w:rFonts w:ascii="IRNazanin" w:hAnsi="IRNazanin" w:eastAsia="IRNazanin"/>
          <w:color w:val="111111"/>
          <w:sz w:val="28"/>
          <w:sz w:val="28"/>
          <w:szCs w:val="28"/>
          <w:rtl w:val="true"/>
          <w:lang w:bidi="fa-IR"/>
        </w:rPr>
        <w:t>تنهدم بالقرینة المنفصلة فان قوامها بظهور حال المتکلم فی جدیة ما یظهر من الکلام بکل ما تحف به قرائن متصلة و بعد انعقاد هذه الدلالة بلحاظ هذا الظهور الحالی لا معنی لانثلامها فان الشیء و لا ینقلب عما وقع علیه</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کیف کان یمکن ان یقال ان الکشف النوعی و ان کان حجة فیما اذا شک فی أصل وجود المخصص او اذا شک فی مفهوم المخصص و لذا لا یسری الاجمال منه الی العام ولکن الحجیة للکشف المذکور انما هی فیما اذا لم یقم قطع او حجة علی خلافه و الا فالحجیة النوعیة مقصورة فیما عداه و تتضیق دائرة الحجیة النوعیة بقدر قیام المخصص و یتغیر دائرة الحجیة و مع تغیرها تنقلب النسبة لو کان ملاک الحجیة هی الکاشفیة النوعیة أیضاً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سرایة اجمال المخصص المنفصل الی العام یکفی للشهادة علی عدم تغییر النسبة و وجود الکشف النوعی المبنی علی بقاء الظهور الاستعمالی المنعقد له فی نفسه و هو المعیار للجمع العرفی بین الأدلة او تعارضها فتحصّل ان الظهور الاستعمالی و الکشف النوعی عن الارادة حقیقة یحصل بتمامیة الکلام و لا ینثلم بوجود الخاصّ بل هو باق علی ما علیه بان الکشف النوعی لیس معلقا علی عدم مجیء الخاصّ بل یجمع بین العام و الخاصّ فی الکشف النوعی مع بقاء الظهور و الکشف النوعی فی العام و الخاصّ فلاتغفل</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شیخنا الاُستاذ الأراکی قدس سره علی ما ذهب الیه صاحب الکفایة و من تبعه بان الظهور الدلالی مجردا عن الارادة الجدیة لیس بحجة و لا بمعارض مع دلیل آخر بل المعارضة تکون بین الظهورین مع کشفهما عن الارادة الجدیة و لذا عدلنا عما قلنا فی أول کتاب التعادل و التراجیح من ان التعارض هو تنافی الدلیلین بحسب الدلالة و مقام الاثبات بل التعارض هو تنافی الدلیلین بحسب المراد بالارادة الجدیة و هو</w:t>
      </w:r>
    </w:p>
    <w:p>
      <w:pPr>
        <w:pStyle w:val="BookText"/>
        <w:rPr/>
      </w:pPr>
      <w:r>
        <w:rPr>
          <w:rFonts w:ascii="IRNazanin" w:hAnsi="IRNazanin" w:eastAsia="IRNazanin"/>
          <w:color w:val="111111"/>
          <w:sz w:val="28"/>
          <w:sz w:val="28"/>
          <w:szCs w:val="28"/>
          <w:rtl w:val="true"/>
          <w:lang w:bidi="fa-IR"/>
        </w:rPr>
        <w:t>یقتضی بعد تخصیص العام باحدی الخصوصات انقلاب النسبة من العموم و الخصوص الی العموم و 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اعتضد ذلک بما حکی عن شیخه المعنی الاُستاذ الحائری قدس سره من ان الّذی لا یتفاوت انما هو الظهور التصوری اعنی ظهور الکلام فی المعنی المختلج فی ذهن المخاطب حین سماعه و التعارض لا یدور مداره و اما ظهوره فی المراد الجدی فلاشک فی اختلافه بعد التخصیص اذ قبله یکون ظاهرا فی ارادة الجمیع علی حد سواء و بعده یعلم بخروج بعض الأفراد مع صیرورة العام اظهر و أقوی فی ارادة الباقی و لذا قد یصل التخصیص الی حد یقطع بارادة الباقی من العام و هذا من أقوی الادلة علی ظهور التفاوت بین الحالین من هذه الجهة انتهی</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انه قد تقدم ان الاظهر ان التعارض وصف للدالین لا للمدلولین اذ الوجوب و الحرمة المدلولین لا یوصفان بالمعارضة و ان وصفا بالمنافاة و لا للحجتین الفعلیتین اذ لا یمکن اجتماع الحجتین الفعلیتین فی الضدین حتی توصفان بها بل یوصف ما دل علی الوجوب و ما دلّ علی عدمه مثلا بالمعارضة فیقال تعارض الخبران و لا یقال تعارض الحکمان او تعارض الحجتان الفعلیتان و علیه فالتعارض من اوصاف الدال بما هو دال بالذات لا بالعرض و ان کانت المنافاة بین المدلولین واسطة فی ثبوت المعارضة فی الخبرین ثم لا فرق فی الدلالة الاستعمالیة الکاشفة نوعاً عن الارادة الجدیة قبل التخصیص و بعده بل هی علی ما علیها و هو المعیار فی الجمع بین الادلة او تعارضها عرفاً و معیار التعارض انما هی الحجیة الذاتیة لا الحجیة الفعلیة و هی حجیة کل منهما لو لا الطرف المعارض و المفروض ان هذا المعیار متحقق و باق علی ما هو علیه و قد عرفت انه لو اعتبر فعلیة الحجیة فی طرفی التعارض لما وقعت معارضة اصلا لعدم امکان اجتماع الحجتین الفعلیتین بل یدور</w:t>
      </w:r>
      <w:bookmarkStart w:id="585" w:name="pg13975_138584"/>
    </w:p>
    <w:p>
      <w:pPr>
        <w:pStyle w:val="BookText"/>
        <w:rPr/>
      </w:pPr>
      <w:bookmarkEnd w:id="585"/>
      <w:r>
        <w:rPr>
          <w:rFonts w:ascii="IRNazanin" w:hAnsi="IRNazanin" w:eastAsia="IRNazanin"/>
          <w:color w:val="111111"/>
          <w:sz w:val="28"/>
          <w:sz w:val="28"/>
          <w:szCs w:val="28"/>
          <w:rtl w:val="true"/>
          <w:lang w:bidi="fa-IR"/>
        </w:rPr>
        <w:t>الأمر بین الحجة و اللاحجة حینئذٍ و هو خلاف المفروض من تعارض الحجتین فالظهور الدلالی الّذی یجری فیه أصالة الجد مع قطع النظر عن المعارض هو الّذی یکون کاشفا نوعیا و موضوعاً للتعارض و هو امر ثابت و لا ینقلب عما هو علیه لعدم کونه تعلیقیا و الشاهد له هو عدم سرایة اجمال المخصص الیه کما لا یخفی و العقلاء یجمعون بین الکشف النوعی من العام و الکشف النوعی من الخاصّ فلا وجه لتحصیص الثابت بالدلالة التصوریة ثمّ ان الظهور الاستعمالی غیر الظهور التصوری اذ الظهور الاستعمالی ما هو مراد بالارادة الاستعمالیة أی یستعمل الکلمة فی معناها بالارادة دون الظهور التصوری ثمّ ان الاستدلال للتخییر باختلاف الظهور فی المراد الجدی قبل التخصیص و بعده کماتری فانه مبنی علی کون الظهور النوعی فی المراد الجدی تعلیقی و قد تقدم ان هذا الظهور لیس بتعلیقی و الا لسری الاجمال الیه من المخصص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الخصوصات مقدمة علی العموم فی عرض واحد و لا دلیل علی تقدم بعضها علی بعض فی التخصیص و یشهد له بناء العقلاء و السیرة اذ لم یلاحظوا زمان الخاصّ انه متقدم علی العام او انه متأخر عنه او ان الخاصّ متقدم علی خاص آخر او متأخر عنه کما لا یخفی</w:t>
      </w:r>
      <w:r>
        <w:rPr>
          <w:rFonts w:eastAsia="IRNazanin" w:cs="IRNazanin"/>
          <w:color w:val="111111"/>
          <w:sz w:val="28"/>
          <w:szCs w:val="28"/>
          <w:rtl w:val="true"/>
          <w:lang w:bidi="fa-IR"/>
        </w:rPr>
        <w:t>.</w:t>
      </w:r>
    </w:p>
    <w:p>
      <w:pPr>
        <w:pStyle w:val="Heading5"/>
        <w:numPr>
          <w:ilvl w:val="4"/>
          <w:numId w:val="1"/>
        </w:numPr>
        <w:rPr/>
      </w:pPr>
      <w:bookmarkStart w:id="586" w:name="__RefHeading___Toc1558967_3381743652"/>
      <w:bookmarkStart w:id="587" w:name="_Toc215"/>
      <w:bookmarkEnd w:id="586"/>
      <w:r>
        <w:rPr>
          <w:rtl w:val="true"/>
        </w:rPr>
        <w:t>بقی شیء فی لزوم تصدیق انقلاب النسبة فی الجملة</w:t>
      </w:r>
      <w:bookmarkEnd w:id="587"/>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لزوم تصدیق انقلاب النسبة فی الجملة قال سیّدنا الاُستاذ المحقّق الداماد قدس سره ان ملاک تقدیم الخاصّ علی العام انما هو اظهریته بالنسبة الیه فاذا کان أحد المخصصین قطعی الدلالة و الآخر ظنیها کان مقتضی ذلک خروج مورد القطعی عن تحت العام علی کل حال فیکتسب العام بذلک قوة فی الدلالة علی ارادة الباقی و حینئذٍ قد یساوی ظهوره فی الباقی مع ظهور الخاصّ الآخر او یزید علیه فیقدم علیه بمعنی انه یتصرف فی ظهور الخاصّ دون العام مثلا اذا ورد قوله اکرم العلماء و علم</w:t>
      </w:r>
    </w:p>
    <w:p>
      <w:pPr>
        <w:pStyle w:val="BookText"/>
        <w:rPr/>
      </w:pPr>
      <w:r>
        <w:rPr>
          <w:rFonts w:ascii="IRNazanin" w:hAnsi="IRNazanin" w:eastAsia="IRNazanin"/>
          <w:color w:val="111111"/>
          <w:sz w:val="28"/>
          <w:sz w:val="28"/>
          <w:szCs w:val="28"/>
          <w:rtl w:val="true"/>
          <w:lang w:bidi="fa-IR"/>
        </w:rPr>
        <w:t>خروج الفساق منهم عن تحت الحکم ثمّ ورد قوله لا تکرم النحویین الشامل بظاهره الفساق و العدول فهذا الظهور و ان کان أقوی من ظهور العام بدوا إلّا ان خروج الفساق عن تحت العام قد یجعله أقوی ظهورا من الخاصّ سیما اذا ضعف هذا الظهور من ناحیة اخری کما اذا کان الفساق فیما بین النحویین فی غایة الکثرة و ما ذکرنا بعینه نتیجة انقلاب النسبة فی الجملة هذا کله اذا کان واحد منهما قطعیا و اما لو کانا ظنین فاللازم تخصیص العام بهما جمیعا لعدم الوجه فی تقدیم أحدهما علی الآخر کما تقدم وجهه</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ما عرفت آنفاً من بقاء الظهور الاستعمالی و النوعی و تقدیم الخصوصات علی العام فی عرض واحد کما علیه بناء العقلاء و السیرة المتشرعة هو عدم الفرق بین کون أحد الخاصین قطعی الدلالة و الآخر ظنیها و بین کون کلیهما قطعی الدلالة او ظنیها اذ بعد وجود هذه السیرة لا فرق فی الصور فلاوجه لتصدیق انقلاب النسبة فی الجملة فیما اذا کان أحد الطرفین قطعی الدلالة و الآخر ظنیها و الیه یؤول ما فی تسدید الأصول تبعاً لصاحب الکفایة حیث قال اذا کان لنا عموم و خصوصان فلایرتاب أحد فی تقدیم الخاصین علی العام بلحاظ ان النسبة بینهما و بین العام تکون عموما و خصوصا مطلقاً و لا یعتنی اصلا الی أن تقدیم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انقلاب النسبة بین الآخر و العام بعد التخصیص من غیر فرق فیه بین المخصص القطعی و غیره</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 بالجملة فمع عدم انقلاب النسبة و بقاء الظهور الاستعمالی الکاشف النوعی لا معنی للقول بقوة دلالة العام فی الباقی و أظهریته بالنسبة الی الخاصّ الآخر بعد تخصیصه بالخاص الاوّل فانه فرع تغییر الظهور و قد</w:t>
      </w:r>
      <w:bookmarkStart w:id="588" w:name="pg13975_138586"/>
    </w:p>
    <w:p>
      <w:pPr>
        <w:pStyle w:val="BookText"/>
        <w:rPr/>
      </w:pPr>
      <w:bookmarkEnd w:id="588"/>
      <w:r>
        <w:rPr>
          <w:rFonts w:ascii="IRNazanin" w:hAnsi="IRNazanin" w:eastAsia="IRNazanin"/>
          <w:color w:val="111111"/>
          <w:sz w:val="28"/>
          <w:sz w:val="28"/>
          <w:szCs w:val="28"/>
          <w:rtl w:val="true"/>
          <w:lang w:bidi="fa-IR"/>
        </w:rPr>
        <w:t>تقدم انه لا یتغیر الظهور اللفظی النوعی و لا یلاحظ النسبة إلّا باعتبار ما علیها قبل العلاج و التخصیص و المفروض فیه انه لا فرق فیه بین کون أحدهما قطعی الدلالة و الآخر ظنیها فلاتغفل</w:t>
      </w:r>
      <w:r>
        <w:rPr>
          <w:rFonts w:eastAsia="IRNazanin" w:cs="IRNazanin"/>
          <w:color w:val="111111"/>
          <w:sz w:val="28"/>
          <w:szCs w:val="28"/>
          <w:rtl w:val="true"/>
          <w:lang w:bidi="fa-IR"/>
        </w:rPr>
        <w:t>.</w:t>
      </w:r>
    </w:p>
    <w:p>
      <w:pPr>
        <w:pStyle w:val="Heading4"/>
        <w:numPr>
          <w:ilvl w:val="3"/>
          <w:numId w:val="1"/>
        </w:numPr>
        <w:rPr/>
      </w:pPr>
      <w:bookmarkStart w:id="589" w:name="__RefHeading___Toc1558969_3381743652"/>
      <w:bookmarkStart w:id="590" w:name="_Toc216"/>
      <w:bookmarkEnd w:id="589"/>
      <w:r>
        <w:rPr>
          <w:rtl w:val="true"/>
        </w:rPr>
        <w:t>ثانیها</w:t>
      </w:r>
      <w:r>
        <w:rPr>
          <w:rtl w:val="true"/>
        </w:rPr>
        <w:t>:</w:t>
      </w:r>
      <w:r>
        <w:rPr>
          <w:rtl w:val="true"/>
        </w:rPr>
        <w:t>انه اذا کانت النسبة بین المتعارضات متعددة</w:t>
      </w:r>
      <w:bookmarkEnd w:id="590"/>
    </w:p>
    <w:p>
      <w:pPr>
        <w:pStyle w:val="BookText"/>
        <w:rPr/>
      </w:pPr>
      <w:r>
        <w:rPr>
          <w:rFonts w:ascii="IRNazanin" w:hAnsi="IRNazanin" w:eastAsia="IRNazanin"/>
          <w:color w:val="111111"/>
          <w:sz w:val="28"/>
          <w:sz w:val="28"/>
          <w:szCs w:val="28"/>
          <w:rtl w:val="true"/>
          <w:lang w:bidi="fa-IR"/>
        </w:rPr>
        <w:t>کما اذا ورد هناک عامان من وجه مع ما هو أخص مطلقاً من أحدهما مثل ان یقال یستحب اکرام العدول و یجب اکرام العلماء و لا تکرم الفساق من العلماء فالنسبة بین الاوّل و الثانی هی العموم من وجه و بین الثانی و الثالث هی العموم و الخصوص و قد ذهب فی الکفایة الی أنه لابدّ من تقدیم الخاصّ علی العام و معاملة العموم من وجه بین العامین من الترجیح او التخییر بینهما و ان انقلبت النسبة بینهما الی العموم المطلق بعد تخصیص أحدهما لما عرفت من انه لا وجه إلّا لملاحظة النسبة قبل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العبرة فی ملاحظة النسبة بالظهورات الاستعمالیة و النوعیة و هی علی ما علیها قبل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یکن الباقی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تحت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تخصیصه إلّا ما لا یجوز ان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التخصیص او کان بعیدا جداً تقدم علی العام الآخر لا لانقلاب النسبة بینهما بل لکونه کالنص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 علی الآخر الظاهر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بعمومه کما لایخفی</w:t>
      </w:r>
      <w:r>
        <w:rPr>
          <w:rFonts w:eastAsia="IRNazanin" w:cs="IRNazanin"/>
          <w:color w:val="111111"/>
          <w:sz w:val="28"/>
          <w:szCs w:val="28"/>
          <w:rtl w:val="true"/>
          <w:lang w:bidi="fa-IR"/>
        </w:rPr>
        <w:t xml:space="preserve">. </w:t>
      </w:r>
      <w:r>
        <w:rPr>
          <w:rStyle w:val="FootnoteAnchor"/>
          <w:rtl w:val="true"/>
        </w:rPr>
        <w:footnoteReference w:id="488"/>
      </w:r>
    </w:p>
    <w:p>
      <w:pPr>
        <w:pStyle w:val="Heading4"/>
        <w:numPr>
          <w:ilvl w:val="3"/>
          <w:numId w:val="1"/>
        </w:numPr>
        <w:rPr/>
      </w:pPr>
      <w:bookmarkStart w:id="591" w:name="__RefHeading___Toc1558971_3381743652"/>
      <w:bookmarkStart w:id="592" w:name="_Toc217"/>
      <w:bookmarkEnd w:id="591"/>
      <w:r>
        <w:rPr>
          <w:rtl w:val="true"/>
        </w:rPr>
        <w:t>ثالثها</w:t>
      </w:r>
      <w:r>
        <w:rPr>
          <w:rtl w:val="true"/>
        </w:rPr>
        <w:t>:</w:t>
      </w:r>
      <w:r>
        <w:rPr>
          <w:rtl w:val="true"/>
        </w:rPr>
        <w:t>ما اذا کانت النسبة بین العمومات المتعارضة واحدة و هی العموم من وجه</w:t>
      </w:r>
      <w:bookmarkEnd w:id="592"/>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ورد یجب اکرام العلماء و لا تکرم غیر المسلمین و یکره اکرام بنی عباس ففی هذه الصورة مقتضی ما عرفت من ان العبرة بالظهور الاستعمالی و النوعی و هو علی ما هو علیه قبل ورود المعارضات عدم تغییر النسبة عما علیها و ان کانت قلة الأفراد فی بعضها موجبة لترجیحه علی غیره</w:t>
      </w:r>
      <w:r>
        <w:rPr>
          <w:rFonts w:eastAsia="IRNazanin" w:cs="IRNazanin"/>
          <w:color w:val="111111"/>
          <w:sz w:val="28"/>
          <w:szCs w:val="28"/>
          <w:rtl w:val="true"/>
          <w:lang w:bidi="fa-IR"/>
        </w:rPr>
        <w:t>.</w:t>
      </w:r>
      <w:bookmarkStart w:id="593" w:name="pg13975_138587"/>
    </w:p>
    <w:p>
      <w:pPr>
        <w:pStyle w:val="BookText"/>
        <w:rPr/>
      </w:pPr>
      <w:bookmarkEnd w:id="593"/>
      <w:r>
        <w:rPr>
          <w:rFonts w:ascii="IRNazanin" w:hAnsi="IRNazanin" w:eastAsia="IRNazanin"/>
          <w:color w:val="111111"/>
          <w:sz w:val="28"/>
          <w:sz w:val="28"/>
          <w:szCs w:val="28"/>
          <w:rtl w:val="true"/>
          <w:lang w:bidi="fa-IR"/>
        </w:rPr>
        <w:t>لان النسبة ملحوظة باعتبار الظهور الاستعمالی و النوعی و هو ثابت علی الفرض بل یجری فیه أحکام الأخبار المتعارضة بناء علی شمول أخبار العلاجیة للعموم من وجه لعدم انقلاب النسبة بینها بتقدیم أحدها و ترجیحه علی الاخری بجهة من الجهات کقلة الأفراد فی بعضها</w:t>
      </w:r>
      <w:r>
        <w:rPr>
          <w:rFonts w:eastAsia="IRNazanin" w:cs="IRNazanin"/>
          <w:color w:val="111111"/>
          <w:sz w:val="28"/>
          <w:szCs w:val="28"/>
          <w:rtl w:val="true"/>
          <w:lang w:bidi="fa-IR"/>
        </w:rPr>
        <w:t>.</w:t>
      </w:r>
    </w:p>
    <w:p>
      <w:pPr>
        <w:pStyle w:val="Heading4"/>
        <w:numPr>
          <w:ilvl w:val="3"/>
          <w:numId w:val="1"/>
        </w:numPr>
        <w:rPr/>
      </w:pPr>
      <w:bookmarkStart w:id="594" w:name="__RefHeading___Toc1558973_3381743652"/>
      <w:bookmarkStart w:id="595" w:name="_Toc218"/>
      <w:bookmarkEnd w:id="594"/>
      <w:r>
        <w:rPr>
          <w:rtl w:val="true"/>
        </w:rPr>
        <w:t>رابعها</w:t>
      </w:r>
      <w:r>
        <w:rPr>
          <w:rtl w:val="true"/>
        </w:rPr>
        <w:t>:</w:t>
      </w:r>
      <w:r>
        <w:rPr>
          <w:rtl w:val="true"/>
        </w:rPr>
        <w:t>ما اذا ورد العامان المتباینان مع خاص لاحدهما</w:t>
      </w:r>
      <w:bookmarkEnd w:id="595"/>
    </w:p>
    <w:p>
      <w:pPr>
        <w:pStyle w:val="BookText"/>
        <w:rPr/>
      </w:pPr>
      <w:r>
        <w:rPr>
          <w:rFonts w:ascii="IRNazanin" w:hAnsi="IRNazanin" w:eastAsia="IRNazanin"/>
          <w:color w:val="111111"/>
          <w:sz w:val="28"/>
          <w:sz w:val="28"/>
          <w:szCs w:val="28"/>
          <w:rtl w:val="true"/>
          <w:lang w:bidi="fa-IR"/>
        </w:rPr>
        <w:t>کما اذا ورد اکرم العلماء ولا تکرم العلماء ولا تکرم الفساق من العلماء فمع ما عرفت من ان العبرة بالظهور الاستعمالی و النوعی و هما ثابتان لا یختلف النسبة بین المتباینین و هی علی ما علیها ولو بعد التخصیص بخلاف ما اذا لم نقل بثبوت الظهور الاستعمالی و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الاختلاف بینهما مرتفع لان بعد تخصیص أحد المتباینین بالخاص و تقدیمه علیه انقلبت النسبة بین هذا العام المخصص و العام الآخر من التباین الی العموم و الخصوص و مقتضاه هو تقدیم العام المخصص علی العام الذی لم یرد علیه تخصیص نعم ان ورد مخصص اخر للعام الاخر کما اذا ورد اکرم العدول من العلماء یرتفع الاختلاف بینهما لاختصاص کل منهما بموضوع غیر موضوع الآخر علی هذا القول فلاتباین و مثل ذلک ما اذا ورد بعد العامین المتباینین خبر یفصل فیه بین مورد وجوب الاکرام و بین غیره کما اذا امر فیه بوجوب اکرام العدول من العلماء و حرمه اکرام الفساق منهم فارتفع التباین بمجییء المفصل و یکون شاهدا للجمع کما لا یخفی</w:t>
      </w:r>
      <w:r>
        <w:rPr>
          <w:rFonts w:eastAsia="IRNazanin" w:cs="IRNazanin"/>
          <w:color w:val="111111"/>
          <w:sz w:val="28"/>
          <w:szCs w:val="28"/>
          <w:rtl w:val="true"/>
          <w:lang w:bidi="fa-IR"/>
        </w:rPr>
        <w:t>.</w:t>
      </w:r>
    </w:p>
    <w:p>
      <w:pPr>
        <w:pStyle w:val="Heading4"/>
        <w:numPr>
          <w:ilvl w:val="3"/>
          <w:numId w:val="1"/>
        </w:numPr>
        <w:rPr/>
      </w:pPr>
      <w:bookmarkStart w:id="596" w:name="__RefHeading___Toc1558975_3381743652"/>
      <w:bookmarkStart w:id="597" w:name="_Toc219"/>
      <w:bookmarkEnd w:id="596"/>
      <w:r>
        <w:rPr>
          <w:rtl w:val="true"/>
        </w:rPr>
        <w:t>خامسها</w:t>
      </w:r>
      <w:r>
        <w:rPr>
          <w:rtl w:val="true"/>
        </w:rPr>
        <w:t>:</w:t>
      </w:r>
      <w:r>
        <w:rPr>
          <w:rtl w:val="true"/>
        </w:rPr>
        <w:t>ما اذا ورد العام الواحد مع الخاصین اللذین اختلف حکمهما فی النفی و الاثبات</w:t>
      </w:r>
      <w:bookmarkEnd w:id="597"/>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بین الخاصین جمع یجمع بینهما بحمل الظاهر علی الاظهر کما اذا کان احد الخاصین اخص من الاخر مثل اکرم العلماء و لاتکرم الادباء منهم و لابأس باکرام النحویین من الادباء و حینئذٍ لاتعارض بین الخاصین و یقدم الاخص علی الأعم و حاصلهما یقدم علی العام الدال علی وجوب اکرام العلماء لکون النسبة بینهما</w:t>
      </w:r>
      <w:bookmarkStart w:id="598" w:name="pg13975_138588"/>
    </w:p>
    <w:p>
      <w:pPr>
        <w:pStyle w:val="BookText"/>
        <w:rPr/>
      </w:pPr>
      <w:bookmarkEnd w:id="598"/>
      <w:r>
        <w:rPr>
          <w:rFonts w:ascii="IRNazanin" w:hAnsi="IRNazanin" w:eastAsia="IRNazanin"/>
          <w:color w:val="111111"/>
          <w:sz w:val="28"/>
          <w:sz w:val="28"/>
          <w:szCs w:val="28"/>
          <w:rtl w:val="true"/>
          <w:lang w:bidi="fa-IR"/>
        </w:rPr>
        <w:t>هی العموم و الخصوص و ان لم یکن بین الخاصین جمع عرفی بینهما لتباینهما کما إذا ورد اکرم العلماء و لاتکرم الادباء و اکرم الادباء یتعارض الخاصان فان کان ترجیح بینهما أو قلنا بالتخییر بینهما فالمرجح أو المأخوذ یقدم علی العام ان کان مخالفا للعام و ان لم یکن ترجیح أو لم نقل بالتخییر فهما یتساقطان و یرجع إلی العام أو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ان النسبة لا تنقلب عما هی علیها ان کانت العبرة بالظهور الاستعمالی و الظهور النوعی و الحجة الذاتیة کما هو الظاهر فی الصور المذکورة فتدبّر جیّداً</w:t>
      </w:r>
      <w:r>
        <w:rPr>
          <w:rFonts w:eastAsia="IRNazanin" w:cs="IRNazanin"/>
          <w:color w:val="111111"/>
          <w:sz w:val="28"/>
          <w:szCs w:val="28"/>
          <w:rtl w:val="true"/>
          <w:lang w:bidi="fa-IR"/>
        </w:rPr>
        <w:t>.</w:t>
      </w:r>
    </w:p>
    <w:p>
      <w:pPr>
        <w:pStyle w:val="Heading4"/>
        <w:numPr>
          <w:ilvl w:val="3"/>
          <w:numId w:val="1"/>
        </w:numPr>
        <w:rPr/>
      </w:pPr>
      <w:bookmarkStart w:id="599" w:name="__RefHeading___Toc1558977_3381743652"/>
      <w:bookmarkStart w:id="600" w:name="_Toc220"/>
      <w:bookmarkEnd w:id="599"/>
      <w:r>
        <w:rPr>
          <w:rtl w:val="true"/>
        </w:rPr>
        <w:t>سادسها</w:t>
      </w:r>
      <w:r>
        <w:rPr>
          <w:rtl w:val="true"/>
        </w:rPr>
        <w:t>:</w:t>
      </w:r>
      <w:r>
        <w:rPr>
          <w:rtl w:val="true"/>
        </w:rPr>
        <w:t>ما اذا استلزم تخصیص العام بکل من الخاصین ان لا یبقی مورد للعام او ان ینتهی الی حدّ الاستهجان</w:t>
      </w:r>
      <w:bookmarkEnd w:id="600"/>
    </w:p>
    <w:p>
      <w:pPr>
        <w:pStyle w:val="Heading5"/>
        <w:numPr>
          <w:ilvl w:val="4"/>
          <w:numId w:val="1"/>
        </w:numPr>
        <w:rPr/>
      </w:pPr>
      <w:bookmarkStart w:id="601" w:name="__RefHeading___Toc1558979_3381743652"/>
      <w:bookmarkStart w:id="602" w:name="_Toc221"/>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ففی الکفایة انه ان کان بین العام و مجموع الخاصین تباین فیلاحظ حینئذٍ الترجیح بین خطاب العام و مجموع الخاصین فلو رجح مجموع الخصوصات او اختیر جانبها فیما لم یکن هناک ترجیح فلامجال للعمل بالعام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رجح طرف العام او قدم طرف العام تخییرا فلایطرح من الخصوصات إلّا خصوص ما لا یلزم المحذور مع طرحه من التخصیص بغیره فان التباین انما کان بینه و بین مجموع الخصوصات لا جمیع الخصوصات و حینئذٍ یقع التعارض بین الخصوصات فیخصص ببعضها ترجیحا او تخییرا و لازم ذلک هو سقوط الخاصّ الآخر المرجوح او غیر المأخوذ عن الاعتبار هذا</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الإمام المجاهد فی محکی کلامه بان مجموع الخاصین لیس من الادلة بل لا وجود له فی الخارج و انما هو اعتبار عقلی فالموجود فی الخارج و الصادر من الائمة علیهم السلام هو کل واحد من الخاصین بخصوصه و العام لا یباین و لایعارض مع کل منهما و لا یعارض مع المجموع الّذی لا وجود له و هو امر اعتباری فالتعارض انما هو بین الخاصین لکن بالعرض</w:t>
      </w:r>
      <w:r>
        <w:rPr>
          <w:rFonts w:eastAsia="IRNazanin" w:cs="IRNazanin"/>
          <w:color w:val="111111"/>
          <w:sz w:val="28"/>
          <w:szCs w:val="28"/>
          <w:rtl w:val="true"/>
          <w:lang w:bidi="fa-IR"/>
        </w:rPr>
        <w:t>.</w:t>
      </w:r>
      <w:bookmarkStart w:id="603" w:name="pg13975_138589"/>
    </w:p>
    <w:p>
      <w:pPr>
        <w:pStyle w:val="BookText"/>
        <w:rPr/>
      </w:pPr>
      <w:bookmarkEnd w:id="603"/>
      <w:r>
        <w:rPr>
          <w:rFonts w:ascii="IRNazanin" w:hAnsi="IRNazanin" w:eastAsia="IRNazanin"/>
          <w:color w:val="111111"/>
          <w:sz w:val="28"/>
          <w:sz w:val="28"/>
          <w:szCs w:val="28"/>
          <w:rtl w:val="true"/>
          <w:lang w:bidi="fa-IR"/>
        </w:rPr>
        <w:t>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تسدید الأصول من انه لا ینبغی الشک بل 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وقوع التعارض حقیقة بین الادلة الثلاثة المفروضة و انکار وقوع التعارض بالذات بینهما و حصره فی التعارض بالعرض بین الخاصین غیر متین الی أن قال الحق ان یقال ان کلاّ من الخاصین و ان کان لو انفرد وحده لکان مخصصا للعام غیر معارض له الا انه بعد فرض وجود الخاصّ الآخر و عدم امکان الجمع بینهما فکل منهما معارض له و الادلة الثلاثة معارضة مختلفة </w:t>
      </w:r>
      <w:r>
        <w:rPr>
          <w:rStyle w:val="FootnoteAnchor"/>
          <w:rtl w:val="true"/>
        </w:rPr>
        <w:footnoteReference w:id="489"/>
      </w:r>
      <w:r>
        <w:rPr>
          <w:rFonts w:ascii="IRNazanin" w:hAnsi="IRNazanin" w:eastAsia="IRNazanin"/>
          <w:color w:val="111111"/>
          <w:sz w:val="28"/>
          <w:sz w:val="28"/>
          <w:szCs w:val="28"/>
          <w:rtl w:val="true"/>
          <w:lang w:bidi="fa-IR"/>
        </w:rPr>
        <w:t>فما ذهب الیه فی الکفایة من التعارض و التباین الحقیقی بین العام و الخصوصات و الرجوع الی الأخبار العلاجیة متین جداً</w:t>
      </w:r>
      <w:r>
        <w:rPr>
          <w:rFonts w:eastAsia="IRNazanin" w:cs="IRNazanin"/>
          <w:color w:val="111111"/>
          <w:sz w:val="28"/>
          <w:szCs w:val="28"/>
          <w:rtl w:val="true"/>
          <w:lang w:bidi="fa-IR"/>
        </w:rPr>
        <w:t>.</w:t>
      </w:r>
    </w:p>
    <w:p>
      <w:pPr>
        <w:pStyle w:val="Heading5"/>
        <w:numPr>
          <w:ilvl w:val="4"/>
          <w:numId w:val="1"/>
        </w:numPr>
        <w:rPr/>
      </w:pPr>
      <w:bookmarkStart w:id="604" w:name="__RefHeading___Toc1558981_3381743652"/>
      <w:bookmarkStart w:id="605" w:name="_Toc222"/>
      <w:bookmarkEnd w:id="604"/>
      <w:r>
        <w:rPr>
          <w:rtl w:val="true"/>
        </w:rPr>
        <w:t>تبصرة</w:t>
      </w:r>
      <w:bookmarkEnd w:id="605"/>
    </w:p>
    <w:p>
      <w:pPr>
        <w:pStyle w:val="BookText"/>
        <w:rPr/>
      </w:pPr>
      <w:r>
        <w:rPr>
          <w:rFonts w:ascii="IRNazanin" w:hAnsi="IRNazanin" w:eastAsia="IRNazanin"/>
          <w:color w:val="111111"/>
          <w:sz w:val="28"/>
          <w:sz w:val="28"/>
          <w:szCs w:val="28"/>
          <w:rtl w:val="true"/>
          <w:lang w:bidi="fa-IR"/>
        </w:rPr>
        <w:t>فی الشبهات المصداقیة و المفهومیة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ان لازم مختار صاحب الکفایة من ان الظهورات الاستعمالیة و النوعیة منعقدة بعد تمامیة الکلام و لذا انکر انقلاب النسبة هو حجیة العمومات فی الشبهات المصداقیة لان شمول العموم بالنسبة الی مورد الشبهة معلوم و انما نشک فی الارادة الجدیة فتجری فیه اصالة التطابق بخلاف لفظ الخاصّ فان شموله بالنسبة الی مورد الشک غیر محرز و معه فلایجری فیه اصالة التطابق لعدم الظهور الاستعالی فیه مثلا اذا ورد اکرم العلماء و لا تکرم الفساق منهم و شککنا فی زید العالم انه فاسق او لا لما امکن التمسک بقوله لاتکرم الفساق منهم لعدم احراز إطلاق الفاسق علیه هذا بخلاف التمسک بالعام فانه جایز لان شموله لزید العالم محرز بناء علی انعقاد الظهور الاستعمالی و النوعی بعد تمامیة الکلام فتجری فیه اصالة الجد و یحکم بوجوب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اصالة الجد فی طرف العموم معارضة مع اصالة الجد فی طرف الخاصّ مندفعة بان اصالة الجد تابعة للظهور الاستعمالی و هو محرز علی المبنی المذکور فی طرف العموم و غیر محرز فی طرف الخاصّ لعدم العلم بشموله للمشکوک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 ان عنوان العالم بعد تخصیصه بغیر الفاسق یخلو عن الجدّ بالنسبة الی العالم الفاسق و معه لا یجری فیه اصالة الجد و الظهور الخالی عن الجد لا تأثیر له فی ترتب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الأمر کذلک فی الشبهات المفهومیة بعد تخصیص العام بما یشک فی مفهومه فان العام بعد تخصیصه بغیر الخاصّ المشکوک فی مفهومه یخلو عن الجد بالنسبة الی الخاصّ المشکوک فی مفهومه و معه لا یجری فیه اصالة الجد و من المعلوم ان الظهور الخالی عن الجد لا تأثیر له فی ترتب الأحکام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الانصاف ان یقال ان تخصیص العام یکون بمقدار المعلوم من المفهوم لا الواقع من المفهوم فی الشبهات المفهومیة و هکذا یکون تخصیص العام بمقدار الأفراد المعلومة لا الواقعیة غیر المعلومة فی الشبهات المصداقیة و لذا یؤخذ بالعموم فی الشبهات البدویة و علیه فیجری اصالة الجد فی العام بعد ما عرفت من ظهوره بالنسبة الی مورد الشبهة مفهوما کانت او مصداقاً و بعبارة اخری اذا خصص العام بخاص یشک فی مفهومه او بعض افراده اخذ بالقدر المتیقن منه فیخصص به العام و لا دلیل علی تخصیصه فی المقدار المشکوک بل یجری فیه اصالة الجد فی العام فان العام بظهوره یعم عنوان المشکوک کسایر العناوین و هکذا اذا خصّص العام بخاص اخذ بالقدر المتیقن من أفراده و یجری فی الأفراد المشکوکة اصالة الجدّ بعد شمول العام لتلک الأفراد بعنوان العام و بالجملة فکما ان العام یؤخذ بظهوره فی الشبهات البدویة</w:t>
      </w:r>
      <w:bookmarkStart w:id="606" w:name="pg13975_138591"/>
    </w:p>
    <w:p>
      <w:pPr>
        <w:pStyle w:val="BookText"/>
        <w:rPr/>
      </w:pPr>
      <w:bookmarkEnd w:id="606"/>
      <w:r>
        <w:rPr>
          <w:rFonts w:ascii="IRNazanin" w:hAnsi="IRNazanin" w:eastAsia="IRNazanin"/>
          <w:color w:val="111111"/>
          <w:sz w:val="28"/>
          <w:sz w:val="28"/>
          <w:szCs w:val="28"/>
          <w:rtl w:val="true"/>
          <w:lang w:bidi="fa-IR"/>
        </w:rPr>
        <w:t>من العناوین المحتملة خروجها عن العام واقعاً فکذلک یؤخذ به فی الشبهات المفهومیة و الشبهات المصداقیة فی محتملاتهما فانقدح مما ذکر قوة القول بحجیة العام فی الشبهات المفهومیة و المصداقیة کلیهما بناء علی انعقاد الظهور الاستعمالی و الکاشف النوعی بتمامیة الکلام و عدم تغیره بالتخصیص لان اصالة التطابق تجری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قیام العلم الاجمالی برفع الید عن اصالة الجد اما فی طرف العام و اما فی طرف الخاصّ و معه فلامجال للتمسک باصالة الجد لا فی طرف العام و لا فی طرف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بانحلال العلم الاجمالی المذکور فی طرف الخاصّ بوجوب الأخذ بالقدر المتیقن من المفهوم او الأفراد المعلومة فلاحجة علی وجوب مازاد علیه من المفهوم المشکوک او الأفراد المشکوکة و لا تجری اصالة التطابق بعد عدم احراز الظهور الاستعمالی فی طرف الخاصّ بخلاف العلم الاجمالی فی طرف العام فان شموله للعنوان المشکوک او الأفراد المشکوکة معلوم بعد انعقاد الظهور الاستعمالی و النوعی بتمامیة الکلام و معه تجری اصالة التطابق بین الارادة الاستعمالی و الارادة الجدیة فلامعارض لاصالة التطابق فی طرف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عدلنا عما ذکرنا فی بحث العام و الخاصّ من عدم جواز التسمک بالعام فی الشبهات المصداقیة فراجع و اللّه هو العالم</w:t>
      </w:r>
      <w:r>
        <w:rPr>
          <w:rFonts w:eastAsia="IRNazanin" w:cs="IRNazanin"/>
          <w:color w:val="111111"/>
          <w:sz w:val="28"/>
          <w:szCs w:val="28"/>
          <w:rtl w:val="true"/>
          <w:lang w:bidi="fa-IR"/>
        </w:rPr>
        <w:t>.</w:t>
      </w:r>
    </w:p>
    <w:p>
      <w:pPr>
        <w:pStyle w:val="Heading3"/>
        <w:numPr>
          <w:ilvl w:val="2"/>
          <w:numId w:val="1"/>
        </w:numPr>
        <w:rPr/>
      </w:pPr>
      <w:bookmarkStart w:id="607" w:name="__RefHeading___Toc1558983_3381743652"/>
      <w:bookmarkStart w:id="608" w:name="_Toc223"/>
      <w:bookmarkEnd w:id="607"/>
      <w:r>
        <w:rPr>
          <w:rtl w:val="true"/>
        </w:rPr>
        <w:t>الفصل الثانی عشر</w:t>
      </w:r>
      <w:r>
        <w:rPr>
          <w:rtl w:val="true"/>
        </w:rPr>
        <w:t xml:space="preserve">: </w:t>
      </w:r>
      <w:r>
        <w:rPr>
          <w:rtl w:val="true"/>
        </w:rPr>
        <w:t>فی جواز تقدیم المرجحات بعضها علی بعض</w:t>
      </w:r>
      <w:bookmarkEnd w:id="608"/>
    </w:p>
    <w:p>
      <w:pPr>
        <w:pStyle w:val="BookText"/>
        <w:rPr/>
      </w:pPr>
      <w:r>
        <w:rPr>
          <w:rFonts w:ascii="IRNazanin" w:hAnsi="IRNazanin" w:eastAsia="IRNazanin"/>
          <w:color w:val="111111"/>
          <w:sz w:val="28"/>
          <w:sz w:val="28"/>
          <w:szCs w:val="28"/>
          <w:rtl w:val="true"/>
          <w:lang w:bidi="fa-IR"/>
        </w:rPr>
        <w:t>فی جواز تقدیم المرجحات بعضها علی بعض</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ان الرجحان بحسب الدلالة لا یزاحمه الرجحان بحسب الصدور و کذا لایزاحمه هذا الرجحان أی الرجحان من حیث جهة الصدور فاذا کان الخبر الأقوی دلالة موافقا للعامة قدم علی</w:t>
      </w:r>
    </w:p>
    <w:p>
      <w:pPr>
        <w:pStyle w:val="BookText"/>
        <w:rPr/>
      </w:pPr>
      <w:r>
        <w:rPr>
          <w:rFonts w:ascii="IRNazanin" w:hAnsi="IRNazanin" w:eastAsia="IRNazanin"/>
          <w:color w:val="111111"/>
          <w:sz w:val="28"/>
          <w:sz w:val="28"/>
          <w:szCs w:val="28"/>
          <w:rtl w:val="true"/>
          <w:lang w:bidi="fa-IR"/>
        </w:rPr>
        <w:t>الاضعف المخالف لما عرفت من ان الترجیح بقوة الدلالة من الجمع المقبول الّذی هو مقدم علی الطرح اما لو زاحم الترجیح بالصدور الترجیح من حیث جهة الصدور بان کان الارجح صدورا موافقا للعامة فالظاهر تقدیمه علی غیره و ان کان مخالفا للعامة بناء علی تعلیل الترجیح بمخالفة العامة باحتمال التقیة فی الموافق لان هذا الترجیح ملحوظ فی الخبرین بعد فرض صدورهما قطعاً کالمتواترین او تعبداً کما فی الخبرین بعد عدم امکان التعبد بصدور أحدهما و ترک التعبد بصدور الآخر و فیما نحن فیه یمکن ذلک بمقتضی أدلّة الترجیح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الاصل فی الخبرین الصدور فاذا تعبدنا بصدورهما اقتضی ذلک الحکم بصدور الموافق تقیة کما یقتضی ذلک الحکم بارادة خلاف الظاهر فی اضعفهما دلالة فیکون هذا المرجح نظیر الترجیح بحسب الدلالة مقدما علی الترجیح بحسب الصدور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للتعبد بصدورهما مع وجوب حمل أحدهما المعین علی التقیة لانه الغاء لاحدهما فی الحقیقة و لذا لو تعین حمل خبر غیر معارض علی التقیة علی تقدیر الصدور لم یشمله أدلّة التعبد بخبر العادل نعم لو علم بصدور الخبرین لم یکن بدّ من حمل الموافق علی التقیة و الغائه و اذا لم یعلم بصدورهما کما فیما نحن فیه من المتعارضین فیجب الرجوع الی المرجحات الصدوریة فان أمکن ترجیح أحدهما و تعیّنه من حیث التعبد بالصدور دون الآخر تعین و ان قصرت الید عن هذا الترجیح کان عدم احتمال التقیة فی أحدهما مرجحا فمورد هذا المرجح تساوی الخبرین من حیث الصدور اما علما کما فی المتواترین او تعبداً کما فی المتکافئین من الاحاد و اما</w:t>
      </w:r>
    </w:p>
    <w:p>
      <w:pPr>
        <w:pStyle w:val="BookText"/>
        <w:rPr/>
      </w:pPr>
      <w:r>
        <w:rPr>
          <w:rFonts w:ascii="IRNazanin" w:hAnsi="IRNazanin" w:eastAsia="IRNazanin"/>
          <w:color w:val="111111"/>
          <w:sz w:val="28"/>
          <w:sz w:val="28"/>
          <w:szCs w:val="28"/>
          <w:rtl w:val="true"/>
          <w:lang w:bidi="fa-IR"/>
        </w:rPr>
        <w:t>ما وجب فیه التعبد بصدور أحدهما المعین دون الآخر فلاوجه لاعمال هذا المرجح فیه لان جهة الصدور متفرع علی أصل الصدور انتهی موضع الحاجة</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فیه ما حکی عن المحقّق الرشتی قدس سره من انه منقوص بالمتکافئین اذ لو لم یکن لتصدیق الخبر ثمّ حمله علی التقیة معنی معقولا لکونه الغاء له فی المعنی و طرحا له فی الحقیقة فیلزم من دخوله تحت أدلة التصدیق خروجه و ما یلزم من وجوده عدمه فهو باطل فکیف یتعقل الحمل علی التقیة فی صورة التکافؤا و فقد المرجح</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 قد أجاب عنه صاحب الکفایة </w:t>
      </w:r>
      <w:r>
        <w:rPr>
          <w:rStyle w:val="FootnoteAnchor"/>
          <w:rtl w:val="true"/>
        </w:rPr>
        <w:footnoteReference w:id="492"/>
      </w:r>
      <w:r>
        <w:rPr>
          <w:rFonts w:ascii="IRNazanin" w:hAnsi="IRNazanin" w:eastAsia="IRNazanin"/>
          <w:color w:val="111111"/>
          <w:sz w:val="28"/>
          <w:sz w:val="28"/>
          <w:szCs w:val="28"/>
          <w:rtl w:val="true"/>
          <w:lang w:bidi="fa-IR"/>
        </w:rPr>
        <w:t>بما حاصله کما أفاد سیّدنا الاُستاذ من ان غرض الشیخ الأعظم من التساوی من حیث الصدور تعبداً تساویهما بحسب الحجیة الاقتضائیة لا الفعلیة ضرورة ان دلیل حجیة الخبر لا یقتضی الحجیة الفعلیة للمتعارضین بل و لا لاحدهما و انما مقتضاه کونهما حجتین اقتضاء و لا بأس بکون الخبر حجة بحسب الاقتضاء و ان لابدّ من حمله علی فرض الصدور علی التقیة و بعبارة اخری الّذی لا یعقل الالتزام به هو کون الخبر حجة فعلاً مع لزوم حمله علی التقیة و لا بأس بحجیته اقتضاءً مع لزوم حمله علی ذلک</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سیّدنا الاُستاذ علی صاحب الکفایة بقوله و أنت خبیر بما فی هذا الجواب لانه ان کان المراد بحجیة المتکافئین حجیتهما بحسب الاقتضاء بمعنی کونهما واجدین لملاک الحجیة فهذا المعنی بعینه موجود فی المتخالفین أیضاً بل الخبر المرجوح المطروح أیضاً حائز لهذا الملاک و حجة بهذا المعنی فما معنی دعوی عدم امکان التعبد بصدور ما لابدّ من حمله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الّذی لا یمکن</w:t>
      </w:r>
    </w:p>
    <w:p>
      <w:pPr>
        <w:pStyle w:val="BookText"/>
        <w:rPr/>
      </w:pPr>
      <w:r>
        <w:rPr>
          <w:rFonts w:ascii="IRNazanin" w:hAnsi="IRNazanin" w:eastAsia="IRNazanin"/>
          <w:color w:val="111111"/>
          <w:sz w:val="28"/>
          <w:sz w:val="28"/>
          <w:szCs w:val="28"/>
          <w:rtl w:val="true"/>
          <w:lang w:bidi="fa-IR"/>
        </w:rPr>
        <w:t>هو التعبد بصدوره فعلاً لا بحسب مقام الاقتضاء و ان کان المراد حجیتهما فعلاً فیرد انه لامعنی للتعبد بصدور المتکافئین مع لزوم حمل أحدهما المعین علی التقیة کما لا معنی له فی المتخالفین فتدبّر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برهن علیه الشیخ الأعظم من تقدیم المرجح الصدوری علی الجهتی محل تأمل و نظر لعدم الفرق بین المتکائفین و المتخالفین فی امکان التعبد و عدمه کما أشار الیه المحقّق الرشتی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حکی عن المحقّق النائینی قدس سره وجه آخر لتقدیم المرجح الصدوری علی المرجح الجهتی و محصله ان التعبد بجهة الصدور متأخر فی الرتبة عن التعبد بأصل الصدور و لازم ذلک تقدیم المرجح الصدوری علی الجهتی کما هو ظاهر المقبولة فلاوجه لما عن الوحید البهبهانی قدس سره من تقدیم المرجح الجهتی علی الصدوری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سیّدنا الاُستاذ بان التعبد بجهة الصدور لیس متأخراً عن التعبد بأصل الصدور بل کل من التعبد بالصدور و التعبد بجهة الصدور و التعبد بالظاهر فی عرض واحد فکما لا یمکن التعبد بجهة مالاتعبد بصدوره و ظاهره کذلک لا یمکن التعبد بصدور ما لا تعبد بجهته و ظاهره و لا یمکن التعبد بظاهر ما لا تعبد بجهته و صدوره و بالجملة کل من التعبد بالصدور و الظاهر و الجهة فی عرض واحد لا معنی لاحدهما بدون الاخرین او بدون واحد منهما فما یقال من ان أحد هذه التعبدات فی طول الآخر ضعیف جداً انتهی</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صدور الروایة مقدم علی ظهوره و هو علی موافقته مع العامة او مخالفته فکیف یکون الصدور او الظهور مع غیره فی عرض واحد مندفعة بان أدلة الاعتبار تکون فی عرض واحد لا نفس الصدور و الظهور و جهة الصدور الا تری ان</w:t>
      </w:r>
    </w:p>
    <w:p>
      <w:pPr>
        <w:pStyle w:val="BookText"/>
        <w:rPr/>
      </w:pPr>
      <w:r>
        <w:rPr>
          <w:rFonts w:ascii="IRNazanin" w:hAnsi="IRNazanin" w:eastAsia="IRNazanin"/>
          <w:color w:val="111111"/>
          <w:sz w:val="28"/>
          <w:sz w:val="28"/>
          <w:szCs w:val="28"/>
          <w:rtl w:val="true"/>
          <w:lang w:bidi="fa-IR"/>
        </w:rPr>
        <w:t>شمول اکرم العلماء لزید و ابنه من العلماء یکون فی عرض واحد مع ان وجود ابن زید متأخر عن وجود أبیه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التحقیق کما أفاد سیّدنا الاُستاذ هو ان یقال ان الکلام یقع تارة مع قطع النظر عن النصوص و اخری مع النظر الیها لا مجال لانکار دلالة المقبولة علی تقدیم الترجیح بالشهرة علی الترجیح بموافقة الکتاب و الترجیح بموافقة الکتاب علی الترجیح بمخالفة العامة کما ان ظاهر غیرها من الأخبار التی اقتصر فیها علی الاخرین و لم یذکر الشهرة ترجیح الاوّل علی الثانی و تقدمه علیه و ما یستفاد من الکفایة من ان أدلة الترجیح فی مقام بیان ان هذا مرجح و ذاک مرجح و ذکرها مرتبا لا یدل علی الترتیب مدفوع بظهور الأخبار و لا سیما بعضها فی ارادة الترتیب فان الأمر بالأخذ بالشهرة فی المقبولة ثمّ فرض الراوی الشهرة فیهما معا فامره علیه السلام بالأخذ بالموافق للکتاب ثم فرض الراوی ان کلیهما مخالفان او موافقان فامره علیه السلام بالاخذ بمخالف العامة ظاهر فی ارادة الترتیب و ان أمره علیه السلام بالأخذ بالشهرة أوّلاً مطلق سواء کان أحدهما موافقا للکتاب او مخالفا او موافقا للعامة او مخالفا و هکذا امره علیه السلام بعد بالأخذ بموافق الکتاب بل الأخبار صریحة فی ملاحظة الترتیب کصحیحة الراوندی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انکار دلالة أخبار الترجیح علی الترتیب بین الاخیرتین مکابرة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ظهورها فی الترتیب مسلم إلّا انه لابدّ من رفع الید عن هذا الظهور بملاحظة غیر واحد من الأخبار التی اقتصر فیها علی ذکر مرجح واحد فانه لو أخذ بهذا الظهور لزم تقیید هذه الأخبار الکثیرة و هو بعید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بعد ارجاع الصفات الی الحکمین فی المقبولة یبقی مرجحات ثلاث الشهرة الروایتی لو لم نقل برجوعها کالصفات الی الحکمین و موافقة الکتاب و مخالفة العامة و الاخیر ان مذکوران فی غیر المقبولة أیضاً فی بعض الأخبار نعم هنا أخبار أیضاً</w:t>
      </w:r>
    </w:p>
    <w:p>
      <w:pPr>
        <w:pStyle w:val="BookText"/>
        <w:rPr/>
      </w:pPr>
      <w:r>
        <w:rPr>
          <w:rFonts w:ascii="IRNazanin" w:hAnsi="IRNazanin" w:eastAsia="IRNazanin"/>
          <w:color w:val="111111"/>
          <w:sz w:val="28"/>
          <w:sz w:val="28"/>
          <w:szCs w:val="28"/>
          <w:rtl w:val="true"/>
          <w:lang w:bidi="fa-IR"/>
        </w:rPr>
        <w:t>اقتصر فیها علی ذکر خصوص موافقة الکتاب او خصوص مخالفة العامة الا ان تقیید جمیع هذه بما فی المقبولة لیس بمشکل کی یوجب رفع الید عن ظهورها فی الترتیب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 ان بملاحظة أخبار العلاج لابدّ من تقدیم الترجیح بالشهرة علی الترجیح بموافقة الکتاب و الترجیح بها علی الترجیح بمخالفة العامة فدعوی عدم التقدم و التأخر کدعوی تقدّم المرجح الجهتی علی الصدوری مدفوعة بتلک الأخبار و اما مع قطع النظر عنها فلادلیل علی تقدیم المرجح الصدوری علی الجهتی کما لا دلیل علی العکس فعند التعارض یقدم أقواؤهما ملاکا و إلّا فالتخییر الی أن قال و قد تحصل ان اقامة البرهان العقلی علی تقدیم المرجح الصدوری علی الجهتی او العکس محل منع فالاولی التمسک بالنصوص و قد عرفت أنها دلّت علی تقدیم الشهرة علی موافقة الکتاب و الموافقة للکتاب علی مخالفة العامة فتدبّر و استقم</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فالاظهر هو الأخذ باخبار العلاجیة و مقتضاها هو تقدیم المرجحات الصدوریة علی غیرها و المراد من المرجحات الصدوریة هی صفات الراوی ان لم نقل بأنها من مرجحات الحکمین کما لا یبعد ذلک لذکرها عند اختلافهما فی الحکم او هی الشهرة بناء علی ان المراد منها هی الشهرة الروائیة کما تقدم بیان ذلک فی التنبیه الاوّل و قویناه و مقتضاها أیضاً هو تقدیم المرجح المضمونی کموافقه الکتاب علی غیره کمخالفة العامة ثمّ ان وجدت احدی المزایا المنصوصة فی أحدهما و اخری فی الآخر فمقتضی إطلاق دلیل تقدیم الصدوری علی جهة الصدور هو تقدیم طرف فیه مرجح صدوری و هکذا بالنسبة الی المرجح المضمونی و المرجح الجهتی أخذا باطلاق أدلّة المرجحات هذا کله بناء علی الاقتصار علی المرجحات المنصوصة نعم لو</w:t>
      </w:r>
      <w:bookmarkStart w:id="609" w:name="pg13975_138597"/>
    </w:p>
    <w:p>
      <w:pPr>
        <w:pStyle w:val="BookText"/>
        <w:rPr/>
      </w:pPr>
      <w:bookmarkEnd w:id="609"/>
      <w:r>
        <w:rPr>
          <w:rFonts w:ascii="IRNazanin" w:hAnsi="IRNazanin" w:eastAsia="IRNazanin"/>
          <w:color w:val="111111"/>
          <w:sz w:val="28"/>
          <w:sz w:val="28"/>
          <w:szCs w:val="28"/>
          <w:rtl w:val="true"/>
          <w:lang w:bidi="fa-IR"/>
        </w:rPr>
        <w:t>لم نقتصر علی المرجحات المنصوصة و تعدینا الی کل ما یوجب الاقربیة الی الواقع او الا بعدیة عن الخلاف او قلنا بناء علی الاقتصار ان أدلة الترجیح انما تکون فی بیان ذکر المرجحات دون الترتیب بینها فمتی وجدت فی أحد المتعارضین أحدی المزایا الموجبة للاقربیة او الابعدیة و وجدت اخری فی الآخر کذلک او وجدت احد المزایا المنصوصة فی أحدهما و اخری فی الآخر فقد حکم فی الدرر بالتخییر سواء کانت المزیتان راجعتین الی الصدور أو أحدهما الیه و الاخری الی جهته</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ولا یخفی علیک ان مع عدم الأخذ باخبار العلاجیة و تعارض أحدی المزایا مع الاخری منها یمکن القول بتقدیم الأقرب و الأقوی ملاکا منهما ان لم یکن إطلاق أدلّة التخییر و إلّا فالحکم هو التخییر شرعاً و قد تقدم فی الفصل السابع تقویة إطلاق أدلّة التخییر بالنسبة الی المرجحات غیر المنصوصة و معه فالحکم فی الصورة المذکورة هو التخییر کما ذهب الیه فی الدرر و ان کان الاحوط هو تقدیم الأقرب و الأقوی ملاکا</w:t>
      </w:r>
      <w:r>
        <w:rPr>
          <w:rFonts w:eastAsia="IRNazanin" w:cs="IRNazanin"/>
          <w:color w:val="111111"/>
          <w:sz w:val="28"/>
          <w:szCs w:val="28"/>
          <w:rtl w:val="true"/>
          <w:lang w:bidi="fa-IR"/>
        </w:rPr>
        <w:t>.</w:t>
      </w:r>
    </w:p>
    <w:p>
      <w:pPr>
        <w:pStyle w:val="Heading3"/>
        <w:numPr>
          <w:ilvl w:val="2"/>
          <w:numId w:val="1"/>
        </w:numPr>
        <w:rPr/>
      </w:pPr>
      <w:bookmarkStart w:id="610" w:name="__RefHeading___Toc1558985_3381743652"/>
      <w:bookmarkStart w:id="611" w:name="_Toc224"/>
      <w:bookmarkEnd w:id="610"/>
      <w:r>
        <w:rPr>
          <w:rtl w:val="true"/>
        </w:rPr>
        <w:t>الفصل الثالث عشر</w:t>
      </w:r>
      <w:r>
        <w:rPr>
          <w:rtl w:val="true"/>
        </w:rPr>
        <w:t xml:space="preserve">: </w:t>
      </w:r>
      <w:r>
        <w:rPr>
          <w:rtl w:val="true"/>
        </w:rPr>
        <w:t>فی ان علی القول بالتعدی عن المرجحات المنصوصة و عدم</w:t>
      </w:r>
      <w:r>
        <w:rPr>
          <w:rtl w:val="true"/>
        </w:rPr>
        <w:t>...</w:t>
      </w:r>
      <w:bookmarkEnd w:id="611"/>
    </w:p>
    <w:p>
      <w:pPr>
        <w:pStyle w:val="BookText"/>
        <w:rPr/>
      </w:pPr>
      <w:r>
        <w:rPr>
          <w:rFonts w:ascii="IRNazanin" w:hAnsi="IRNazanin" w:eastAsia="IRNazanin"/>
          <w:color w:val="111111"/>
          <w:sz w:val="28"/>
          <w:sz w:val="28"/>
          <w:szCs w:val="28"/>
          <w:rtl w:val="true"/>
          <w:lang w:bidi="fa-IR"/>
        </w:rPr>
        <w:t>فی ان علی القول بالتعدی عن المرجحات المنصوصة و عدم إطلاق أدلة التخییر لزم ان یتعدی الی کل مرجح ولکن لا مجال للترجیح بشیء قام الدلیل علی عدم اعتباره کالظن الحاصل من القیاس</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عموم التعلیل فی المرجحات المنصوصة و ان اقتضی علی القول بالتعدی وجوب الترجیح به اذا طابق الظن القیاسی مضمون احد الخبرین ولکنه یعارض مع إطلاق قوله علیه السلام دین اللّه لا یصاب بالعقول و قوله علیه السلام السنة اذا قیست محق الدین فان مثلهما یقتضی عدم جواز الترجیح به فیتعارضان فی مورد الترجیح إلّا ان سیّدنا الاُستاذ قال ان الحق هو تقدیم مثل هذا الاطلاق علی عموم التعلیل المستفاد من المقبولة اذ حمل الاطلاق علی خصوص القیاس فی</w:t>
      </w:r>
      <w:bookmarkStart w:id="612" w:name="pg13975_138598"/>
    </w:p>
    <w:p>
      <w:pPr>
        <w:pStyle w:val="BookText"/>
        <w:rPr/>
      </w:pPr>
      <w:bookmarkEnd w:id="612"/>
      <w:r>
        <w:rPr>
          <w:rFonts w:ascii="IRNazanin" w:hAnsi="IRNazanin" w:eastAsia="IRNazanin"/>
          <w:color w:val="111111"/>
          <w:sz w:val="28"/>
          <w:sz w:val="28"/>
          <w:szCs w:val="28"/>
          <w:rtl w:val="true"/>
          <w:lang w:bidi="fa-IR"/>
        </w:rPr>
        <w:t>الأحکام المستقلة بعید جداً بخلاف حمل عموم التعلیل علی غیر مثل القیاس مما دلّ الدلیل علی عدم اعتباره و عدم جواز الترجیح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الّذی ینبغی التوجه الیه ان القیاس الّذی منع من اعماله بنحو الاستقلال او فی مقام الترجیح هو الّذی یعمل فی الدین و السنة کما اذا ظن بالقیاس وجوب شیء او حرمته فعمل علی وفقه او جعله مرجحا للخبر الدال علی الوجوب او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الّذی یعمل فی الموضوعات التی یترتب الأحکام علیها فلادلیل علی منع اعماله لا بنحو الاستقلال و لا فی مقام الترجیح مثلا اذا فرضنا ان الشارع اکتفی بالظنّ بالقبلة لا بأس باعمال القیاس فی تحصیل ذلک الظن اذ هو لیس قیاسا فی الدین و الشریعة کما اذا فرضنا اکتفائه بالظنّ بالاقربیة فی الترجیح لا بأس باعماله فی تحصیل ذلک الظن مثلا اذا ظن بالقیاس کون هذا الخبر مخالفا للعامة او کون هذا الراوی اعدل و اوثق لاضیر فی اتباع هذا الظن و جعله مرجحا و أدلة منع القیاس فی دین اللّه لا تشمله اذ هو لیس قیاسا فی دین اللّه</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هذا کله فیما اذا لم یکن إطلاق لادلة التخییر و إلّا فمع ثبوت الاطلاق کما قویناه فلا مجال لاتباع الظن فضلا عن الظن القیاسی بل الحکم هو التخییر</w:t>
      </w:r>
      <w:r>
        <w:rPr>
          <w:rFonts w:eastAsia="IRNazanin" w:cs="IRNazanin"/>
          <w:color w:val="111111"/>
          <w:sz w:val="28"/>
          <w:szCs w:val="28"/>
          <w:rtl w:val="true"/>
          <w:lang w:bidi="fa-IR"/>
        </w:rPr>
        <w:t>.</w:t>
      </w:r>
    </w:p>
    <w:p>
      <w:pPr>
        <w:pStyle w:val="Heading3"/>
        <w:numPr>
          <w:ilvl w:val="2"/>
          <w:numId w:val="1"/>
        </w:numPr>
        <w:rPr/>
      </w:pPr>
      <w:bookmarkStart w:id="613" w:name="__RefHeading___Toc1558987_3381743652"/>
      <w:bookmarkStart w:id="614" w:name="_Toc225"/>
      <w:bookmarkEnd w:id="613"/>
      <w:r>
        <w:rPr>
          <w:rtl w:val="true"/>
        </w:rPr>
        <w:t>الفصل الرابع عشر</w:t>
      </w:r>
      <w:r>
        <w:rPr>
          <w:rtl w:val="true"/>
        </w:rPr>
        <w:t xml:space="preserve">: </w:t>
      </w:r>
      <w:r>
        <w:rPr>
          <w:rtl w:val="true"/>
        </w:rPr>
        <w:t>فی الموافقة مع الشهرة الفتوائیة التی لا تفید الا الظن</w:t>
      </w:r>
      <w:bookmarkEnd w:id="614"/>
    </w:p>
    <w:p>
      <w:pPr>
        <w:pStyle w:val="BookText"/>
        <w:rPr/>
      </w:pPr>
      <w:r>
        <w:rPr>
          <w:rFonts w:ascii="IRNazanin" w:hAnsi="IRNazanin" w:eastAsia="IRNazanin"/>
          <w:color w:val="111111"/>
          <w:sz w:val="28"/>
          <w:sz w:val="28"/>
          <w:szCs w:val="28"/>
          <w:rtl w:val="true"/>
          <w:lang w:bidi="fa-IR"/>
        </w:rPr>
        <w:t>فی الموافقة مع الشهرة الفتوائیة التی لا تفید الا الظن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الشهرة المفیدة للاطمینان فقد تقدم حکمها من أنها حجة و کیف کان فلادلیل علی الترجیح بالشهرة الفتوائیة المفیدة للظن إلّا التعدی عن مرجحیة الکتاب بدعوی ان الکتاب امارة مستقلة و بعد الغاء خصوصیة الکتاب تکون الشهرة الفتوائیة المطابقة لمضمون احد الخبرین کالکتاب مرجحا و لیس ذلک الا لاقوائیة احد الدلیلین بالموافقة للکتاب او المشهور</w:t>
      </w:r>
    </w:p>
    <w:p>
      <w:pPr>
        <w:pStyle w:val="BookText"/>
        <w:rPr/>
      </w:pPr>
      <w:r>
        <w:rPr>
          <w:rFonts w:ascii="IRNazanin" w:hAnsi="IRNazanin" w:eastAsia="IRNazanin"/>
          <w:color w:val="111111"/>
          <w:sz w:val="28"/>
          <w:sz w:val="28"/>
          <w:szCs w:val="28"/>
          <w:rtl w:val="true"/>
          <w:lang w:bidi="fa-IR"/>
        </w:rPr>
        <w:t>و لکن یرد علیه ما اورد علی التعدی عن المرجحات المنصوصة الی کل مزیة فانه لو کان الترجیح بالشهرة الفتوائیة جایزا لأشار الیه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الظاهر من الاقوائیة المرجحة هی الاقوائیة من حیث الدلیلیة و من المعلوم ان کون مضمون أحدهما مظنوناً لاجل مساعدة امارة ظنیة کالشهرة الفتوائیة لا یوجب قوة فی أحدهما من هذه الحیثیة و ارجاع اقربیة مضمون الخبر الی قوة الدلیلیة و اقربیة نفس الخبر بدعوی انه اذا لوحظ فناء الدال فی مدلوله کان الخبر موصوفا بالاقربیة الی الواقع لکون مضمونه اقرب الی الواقع کما فی تعلیقة المحقّق الاصفهانی لا یصح إلّا بالعنایة و المجاز کما لا یخفی</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انه لا دلیل علی کون الشهرة الفتوائیة المفیدة للظن من المرجحات لعدم الاشارة الیها فی الأخبار العلاجیة فتامل نعم الشهرة المفیدة للاطمینان حجة کما تقدم فی محله و للّه الحمد أوّلا و آخرا</w:t>
      </w:r>
      <w:r>
        <w:rPr>
          <w:rFonts w:eastAsia="IRNazanin" w:cs="IRNazanin"/>
          <w:color w:val="111111"/>
          <w:sz w:val="28"/>
          <w:szCs w:val="28"/>
          <w:rtl w:val="true"/>
          <w:lang w:bidi="fa-IR"/>
        </w:rPr>
        <w:t>.</w:t>
      </w:r>
      <w:bookmarkStart w:id="615" w:name="pg13975_138601"/>
    </w:p>
    <w:p>
      <w:pPr>
        <w:pStyle w:val="Heading3"/>
        <w:numPr>
          <w:ilvl w:val="2"/>
          <w:numId w:val="1"/>
        </w:numPr>
        <w:rPr/>
      </w:pPr>
      <w:bookmarkStart w:id="616" w:name="__RefHeading___Toc1558989_3381743652"/>
      <w:bookmarkStart w:id="617" w:name="_Toc226"/>
      <w:bookmarkEnd w:id="615"/>
      <w:bookmarkEnd w:id="616"/>
      <w:r>
        <w:rPr>
          <w:rtl w:val="true"/>
        </w:rPr>
        <w:t>خلاصة المقصد الثامن</w:t>
      </w:r>
      <w:r>
        <w:rPr>
          <w:rtl w:val="true"/>
        </w:rPr>
        <w:t>(</w:t>
      </w:r>
      <w:r>
        <w:rPr>
          <w:rtl w:val="true"/>
        </w:rPr>
        <w:t>فی التعادل و التراجیح</w:t>
      </w:r>
      <w:r>
        <w:rPr>
          <w:rtl w:val="true"/>
        </w:rPr>
        <w:t>)</w:t>
      </w:r>
      <w:bookmarkEnd w:id="617"/>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التعارض و الوجه فی تقدیم تعریف التعارض أن مورد التعادل و التراجیح هو الدلیلان المتعارضان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التعارض لغة من العرض بمعنی الاظهار و غلّب فی الاصطلاح علی تنافی الدلیلین و تمانعهما بالتناقض،کما اذا دلّ أحدهما علی وجوب شیء و الآخر علی عدم وجوبه،أو بالتضاد،کما إذا دلّ أحدهما علی وجوب شیء و الآخر علی حرمته</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لاینافی کون التعارض وصفا للدالّین المنافاة الموجودة بین المدلولین،بل هی موجبة لتعارض الدالین،فالتعارض من أوصاف الدلیلین أو الأدلة لا من أوصاف المدلول حتی یکون لحوقه بالدلیلین من باب الوصف بحال متعلّقه؛یقال تعارض الرجلان أی أظهر کلّ منهما نفسه لصاحبه علی وجه لایجتمع معه فی جانب،و هو بهذا الاعتبار غلّب فی عرف الأصولیین علی تعارض الدلیلین؛و لذا عرّف بتنافی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 تعارض الدلیلین إنّما هو باعتبار دلالتهما،کما لو دلّ أحدهما علی وجوب شیء و الآخر علی تحریمه مثلا،فإن الأوّل کأنه بدلالته علی الوجوب ینفی التحریم و الثانی بدلالته علی التحریم ینفی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إن أرید من التعارض التنافی فی الوجود فهو حقیقة و بالذات لایعقل إلّا فی المدلولین أو فی االدلیلین بما هما دلیلان و حجتان لا فی الدالین بما هما کاشفان نوعیان،إذ لاتعارض فی مرحلة الدلالة و مقام الاثبات،لأن الدالین الکاشفین لیس دلالتهما و کشفهما بالکشف التصدیقی القطعی أو الظنی الفعلی حتی یستحیل اجتماعهما بالذات،بل بالکشف النوعی لایتقوم إلّا بمکشوفین بالذات لاتمانع بینهما من حیث 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یوصف الدالان بوصف المدلولین بحمل الشایع بالعرض لما بینهما من الاتحاد جعلا و اعتبارا،فتنافی المدلولین فی هذه الصورة واسطة فی عروض التنافی علی الدالین لاواسطة فی الثبوت،و إن أرید من التعارض أخص من مطلق التنافی نظرا إلی أنه لایوصف الوجوب و الحرمة بانهما متعارضان و إن وصفا بأنهما متنافیان،و کذلک الحجیة لاتوصف بالمعارضة و إن وصفت بالمنافاة،بل یوصف ما دلّ علی الوجوب و ما دلّ علی عدمه مثلاً بالمعارضة،فیقال تعارض الخبران لاتعارض الحکمان،فالتعارض من أوصاف الدال بما هو الدال بالذات لابالعرض،فالمنافاة بین المدلولین فی هذه الصورة واسطة فی ثبوت المعارضة فی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الظهور الدلالی مجردا عن الإرادة الجدیة لیس بحجّة و لابمعارض مع دلیل آخر،و علیه فالتعارض هو تنافی الدلیلین بحسب کشفهما عن الإرادة الجدیة و هو قد یختلف و ینقلب بورود دلیل آخر</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التعارض من العرض و هو بمعنی الإظهار و الدالان المتنافیان لکل منهما ثبوت و یظهر کل منهما نفسه علی الآخر،بخلاف المدلولین أو الحجتین کما عرفت،فإنه لاثبوت إلّا لأحدهما فلامعنی لإظهار کل منهما نفسه علی صاحبه و</w:t>
      </w:r>
      <w:bookmarkStart w:id="618" w:name="pg13975_138603"/>
    </w:p>
    <w:p>
      <w:pPr>
        <w:pStyle w:val="BookText"/>
        <w:rPr/>
      </w:pPr>
      <w:bookmarkEnd w:id="618"/>
      <w:r>
        <w:rPr>
          <w:rFonts w:ascii="IRNazanin" w:hAnsi="IRNazanin" w:eastAsia="IRNazanin"/>
          <w:color w:val="111111"/>
          <w:sz w:val="28"/>
          <w:sz w:val="28"/>
          <w:szCs w:val="28"/>
          <w:rtl w:val="true"/>
          <w:lang w:bidi="fa-IR"/>
        </w:rPr>
        <w:t>خلوهما عن الإرادة الجدیة لایوجب عدم معارضتهما بعد وجود الإرادة الاستعمالیة،کما لایستلزم بعد خروج فرد عن الإرادة الجدیة خروجه عن کونه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رفع التنافی بین الدالین بالتوفیق العرفی أو بالحکومة من شواهد کون مورد التعارض هو الدلالة،و إلّا فالمضادة بین المدالیل موجودة و لیست بمرتفعة</w:t>
      </w:r>
      <w:r>
        <w:rPr>
          <w:rFonts w:eastAsia="IRNazanin" w:cs="IRNazanin"/>
          <w:color w:val="111111"/>
          <w:sz w:val="28"/>
          <w:szCs w:val="28"/>
          <w:rtl w:val="true"/>
          <w:lang w:bidi="fa-IR"/>
        </w:rPr>
        <w:t>.</w:t>
      </w:r>
    </w:p>
    <w:p>
      <w:pPr>
        <w:pStyle w:val="Heading3"/>
        <w:numPr>
          <w:ilvl w:val="2"/>
          <w:numId w:val="1"/>
        </w:numPr>
        <w:rPr/>
      </w:pPr>
      <w:bookmarkStart w:id="619" w:name="__RefHeading___Toc1558991_3381743652"/>
      <w:bookmarkStart w:id="620" w:name="_Toc227"/>
      <w:bookmarkEnd w:id="619"/>
      <w:r>
        <w:rPr>
          <w:rtl w:val="true"/>
        </w:rPr>
        <w:t>لا تعارض بین الأصول و الأمارات</w:t>
      </w:r>
      <w:bookmarkEnd w:id="620"/>
    </w:p>
    <w:p>
      <w:pPr>
        <w:pStyle w:val="BookText"/>
        <w:rPr/>
      </w:pPr>
      <w:r>
        <w:rPr>
          <w:rFonts w:ascii="IRNazanin" w:hAnsi="IRNazanin" w:eastAsia="IRNazanin"/>
          <w:color w:val="111111"/>
          <w:sz w:val="28"/>
          <w:sz w:val="28"/>
          <w:szCs w:val="28"/>
          <w:rtl w:val="true"/>
          <w:lang w:bidi="fa-IR"/>
        </w:rPr>
        <w:t>ثمّ إن التعارض لایتحقق إلّا بعد اتّحاد الموضوع بین الأصول و الأمارات،و إلّا فلا یمتنع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لاتعارض بین الأصول و ما یحصله المجتهد من الأدلة الاجتهادیة،لأنّ موضوع الحکم فی الأصول الشیء بوصف أنه مجهول الحکم و موضوع الحکم الواقعی الفعل من حیث هو،فإذا لم یطلع علیه المجتهد کان موضوع الحکم فی الأصول باقیا علی حاله،فیعمل علی طبقه و إذا اطلع المجتهد علی دلیل یکشف عن الحکم الواقعی فإن کان بنفسه یفید العلم صار المحصّل له عالما بحکم العصیر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،فلایقتضی الأصل حلّیته لأنه إنما اقتضی حلیة مجهول الحکم،فالحکم بالحرمة لیس طرحا للأصل،بل هو بنفسه غیر جار و غیر مقتض،لأن موضوعه مجهول الحکم و هو مرتفع بحصول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بنفسه لایفید العلم بل هو محتمل الخلاف لکن ثبت اعتباره بدلیل علمی،فإن کان الأصل ممّا کان مؤداه بحکم العقل کأصالة البراءة العقلیة و الاحتیاط و التخییر العقلیین فالدلیل وارد علیه و رافع لموضوعه،لأن موضوع الأول عدم البیان و موضوع الثانی احتمال العقاب و مورد الثالث عدم الترجیح لأحد طرفی التخییر و کل ذلک یرتفع بالدلیل الظنی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مؤدی الأصل من المجعولات الشرعیة کالاستصحاب کان ذلک الدلیل حاکما علی الأصل بمعنی أنه یحکم علیه بخروج مورده عن مجری الأصل،فالدلیل</w:t>
      </w:r>
      <w:bookmarkStart w:id="621" w:name="pg13975_138604"/>
    </w:p>
    <w:p>
      <w:pPr>
        <w:pStyle w:val="BookText"/>
        <w:rPr/>
      </w:pPr>
      <w:bookmarkEnd w:id="621"/>
      <w:r>
        <w:rPr>
          <w:rFonts w:ascii="IRNazanin" w:hAnsi="IRNazanin" w:eastAsia="IRNazanin"/>
          <w:color w:val="111111"/>
          <w:sz w:val="28"/>
          <w:sz w:val="28"/>
          <w:szCs w:val="28"/>
          <w:rtl w:val="true"/>
          <w:lang w:bidi="fa-IR"/>
        </w:rPr>
        <w:t>العلمی المذکور و إن لم یرفع موضوعه أعنی الشک إلّا أنه یرفع حکم الشک أعنی الاستصحاب فالدلیل إما وارد علی الأصول أو حاکم علیها و علی أیّ تقدیر لاتعارض بین الأمارات و الأصول</w:t>
      </w:r>
      <w:r>
        <w:rPr>
          <w:rFonts w:eastAsia="IRNazanin" w:cs="IRNazanin"/>
          <w:color w:val="111111"/>
          <w:sz w:val="28"/>
          <w:szCs w:val="28"/>
          <w:rtl w:val="true"/>
          <w:lang w:bidi="fa-IR"/>
        </w:rPr>
        <w:t>.</w:t>
      </w:r>
    </w:p>
    <w:p>
      <w:pPr>
        <w:pStyle w:val="Heading3"/>
        <w:numPr>
          <w:ilvl w:val="2"/>
          <w:numId w:val="1"/>
        </w:numPr>
        <w:rPr/>
      </w:pPr>
      <w:bookmarkStart w:id="622" w:name="__RefHeading___Toc1558993_3381743652"/>
      <w:bookmarkStart w:id="623" w:name="_Toc228"/>
      <w:bookmarkEnd w:id="622"/>
      <w:r>
        <w:rPr>
          <w:rtl w:val="true"/>
        </w:rPr>
        <w:t>وجه تقدیم الأمارات علی الأصول</w:t>
      </w:r>
      <w:bookmarkEnd w:id="623"/>
    </w:p>
    <w:p>
      <w:pPr>
        <w:pStyle w:val="BookText"/>
        <w:rPr/>
      </w:pPr>
      <w:r>
        <w:rPr>
          <w:rFonts w:ascii="IRNazanin" w:hAnsi="IRNazanin" w:eastAsia="IRNazanin"/>
          <w:color w:val="111111"/>
          <w:sz w:val="28"/>
          <w:sz w:val="28"/>
          <w:szCs w:val="28"/>
          <w:rtl w:val="true"/>
          <w:lang w:bidi="fa-IR"/>
        </w:rPr>
        <w:t>و قد یقال إن حکومة الأمارات علی الأصول متفرعة علی أن الأمر بالتصدیق فی أدلة اعتبارها أمر بالتصدیق الجنانی و إلقاء احتمال الخلاف تعبدا و هو غیر ثابت لاحتمال أن یکون الأمر بالتصدیق مفیدا للتصدیق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لانظارة لأدلة اعتبار الأمارات،و مع عدم النظارة لامعنی للحکومة،و لذا ذهب فی الکفایة إلی أن وجه تقدم الأمارات علی الأصول هو التوفیق العرفی لأن العرف لایکاد یتحیر فی تقدیم الأمارات علی الأصول بعد ملاحظتهما،إذ لایلزم منه التخصیص أصلا،لأنه نقض الیقین بالیقین أو رفع الشک بالعلم بخلاف العکس،فإنه یلزم فیه محذور التخصیص،فإذا دار الأمر بین التخصیص و التخصص فالثانی مقدم بحکم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وجه التقدم هو الحکومة لعدم کون أدلة الأمارات ناظرة إلی أدلة اعتبار الأصول و تعرضها لبیان حکم موردها لایوجب کونها ناظرة،و إلّا کانت أدلة اعتبار الأصول أیضاً کذلک؛هذا مضافا إلی إمکان أن یقال نفی احتمال الخلاف فی الأمارات لیس نفیا لفظیا حینئذ،بل هو نفی عقلی لازم لحجیة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فلاتعارض بین الأمارات و الأصول لعدم تحیر العرف فی الجمع بینهما،و لذا یکون خارجاً عن موضوع التعادل و التراجیح</w:t>
      </w:r>
      <w:r>
        <w:rPr>
          <w:rFonts w:eastAsia="IRNazanin" w:cs="IRNazanin"/>
          <w:color w:val="111111"/>
          <w:sz w:val="28"/>
          <w:szCs w:val="28"/>
          <w:rtl w:val="true"/>
          <w:lang w:bidi="fa-IR"/>
        </w:rPr>
        <w:t>.</w:t>
      </w:r>
    </w:p>
    <w:p>
      <w:pPr>
        <w:pStyle w:val="Heading3"/>
        <w:numPr>
          <w:ilvl w:val="2"/>
          <w:numId w:val="1"/>
        </w:numPr>
        <w:rPr/>
      </w:pPr>
      <w:bookmarkStart w:id="624" w:name="__RefHeading___Toc1558995_3381743652"/>
      <w:bookmarkStart w:id="625" w:name="_Toc229"/>
      <w:bookmarkEnd w:id="624"/>
      <w:r>
        <w:rPr>
          <w:rtl w:val="true"/>
        </w:rPr>
        <w:t>لاتعارض بین الأمارات بعضها مع بعض</w:t>
      </w:r>
      <w:bookmarkEnd w:id="625"/>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لایذهب علیک أنه لاتعارض بین الدلیلین بمجرد تنافی مدلولیهما إذا کان بینهما حکومة بأن یکون أحدهما سیق ناظراً إلی بیان کمیة ما أرید من الآخر بحسب</w:t>
      </w:r>
      <w:bookmarkStart w:id="626" w:name="pg13975_138605"/>
    </w:p>
    <w:p>
      <w:pPr>
        <w:pStyle w:val="BookText"/>
        <w:rPr/>
      </w:pPr>
      <w:bookmarkEnd w:id="626"/>
      <w:r>
        <w:rPr>
          <w:rFonts w:ascii="IRNazanin" w:hAnsi="IRNazanin" w:eastAsia="IRNazanin"/>
          <w:color w:val="111111"/>
          <w:sz w:val="28"/>
          <w:sz w:val="28"/>
          <w:szCs w:val="28"/>
          <w:rtl w:val="true"/>
          <w:lang w:bidi="fa-IR"/>
        </w:rPr>
        <w:t>الإرادة الجدیة مقدماً کان أو مؤخرا أو کان علی نحو إذا عرضا علی العرف وفق بینهما بالتصرف فی خصوص أحدهما،کما هو مطرد فی مثل الأدلة المتکفلة لبیان أحکام الموضوعات بعناوینها الأولیة مع مثل الأدلة النافیة للعسر و الحرج و الضرر و الإکراه و الاضطرار مما یتکفل لأحکامها بعناوینها الثانویة،حیث یقدم فی مثلهما الأدلة النافیة و لا تلاحظ النسبة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یتفق ذلک فی غیرهما کما إذا کان الطرفان من العناوین الأولیة کقولهم لحم الغنم حلال و المغصوب حرام،فإنهما و إن کانا من العناوین الأولیة إلّا أن العرف یقدم الثانی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النسبة بینهما هی العموم من وجه أو وفق بینهما بالتصرف فیهما،فیکون مجموعهما قرینة علی التصرف فیهما أو فی أحدهما المعین و لو کان الآخر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فمع الجمع بینهما بالنظارة أو بالوفق العرفی بالتصرف فی خصوص أحدهما أو بالتصرف فی کلیهما لایبقی التعارض حتی یکون داخلا فی باب التعادل و التراجیح</w:t>
      </w:r>
      <w:r>
        <w:rPr>
          <w:rFonts w:eastAsia="IRNazanin" w:cs="IRNazanin"/>
          <w:color w:val="111111"/>
          <w:sz w:val="28"/>
          <w:szCs w:val="28"/>
          <w:rtl w:val="true"/>
          <w:lang w:bidi="fa-IR"/>
        </w:rPr>
        <w:t>.</w:t>
      </w:r>
    </w:p>
    <w:p>
      <w:pPr>
        <w:pStyle w:val="Heading3"/>
        <w:numPr>
          <w:ilvl w:val="2"/>
          <w:numId w:val="1"/>
        </w:numPr>
        <w:rPr/>
      </w:pPr>
      <w:bookmarkStart w:id="627" w:name="__RefHeading___Toc1558997_3381743652"/>
      <w:bookmarkStart w:id="628" w:name="_Toc230"/>
      <w:bookmarkEnd w:id="627"/>
      <w:r>
        <w:rPr>
          <w:rtl w:val="true"/>
        </w:rPr>
        <w:t>لاتعارض بین النصّ و الظاهر</w:t>
      </w:r>
      <w:bookmarkEnd w:id="628"/>
    </w:p>
    <w:p>
      <w:pPr>
        <w:pStyle w:val="BookText"/>
        <w:rPr/>
      </w:pPr>
      <w:r>
        <w:rPr>
          <w:rFonts w:ascii="IRNazanin" w:hAnsi="IRNazanin" w:eastAsia="IRNazanin"/>
          <w:color w:val="111111"/>
          <w:sz w:val="28"/>
          <w:sz w:val="28"/>
          <w:szCs w:val="28"/>
          <w:rtl w:val="true"/>
          <w:lang w:bidi="fa-IR"/>
        </w:rPr>
        <w:t>ثم إنّه لاتعارض بین الدلیلین إذا کان أحدهما قرینة عند العرف علی التصرف فی الآخر کما فی الظاهر مع النص أو الأظهر کقوله لابأس بفعله مع لاتفعل أو لابأس بترکه مع إفعل،فیرفع الید عن الظهور بنصّ الآخر أو بالأظهر أو ککون کل واحد ظاهراً فی التعیین،فیرفع الید عن الظهور بنصّ الآخر فی الإجزاء بغیره فیحکم بالتخییر</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الأدلة فی هذه الصورة و إن کانت متنافیة بحسب مدلولاتها إلا أنها غیر متعارضة بحسب مقام الدلالة،و علیه لایبقی تعارض حتی یکون داخلا فی باب التعادل و التراجیح</w:t>
      </w:r>
      <w:r>
        <w:rPr>
          <w:rFonts w:eastAsia="IRNazanin" w:cs="IRNazanin"/>
          <w:color w:val="111111"/>
          <w:sz w:val="28"/>
          <w:szCs w:val="28"/>
          <w:rtl w:val="true"/>
          <w:lang w:bidi="fa-IR"/>
        </w:rPr>
        <w:t>.</w:t>
      </w:r>
      <w:bookmarkStart w:id="629" w:name="pg13975_138606"/>
    </w:p>
    <w:p>
      <w:pPr>
        <w:pStyle w:val="Heading3"/>
        <w:numPr>
          <w:ilvl w:val="2"/>
          <w:numId w:val="1"/>
        </w:numPr>
        <w:rPr/>
      </w:pPr>
      <w:bookmarkStart w:id="630" w:name="__RefHeading___Toc1558999_3381743652"/>
      <w:bookmarkStart w:id="631" w:name="_Toc231"/>
      <w:bookmarkEnd w:id="629"/>
      <w:bookmarkEnd w:id="630"/>
      <w:r>
        <w:rPr>
          <w:rtl w:val="true"/>
        </w:rPr>
        <w:t>مورد التعارض بین الأخبار</w:t>
      </w:r>
      <w:bookmarkEnd w:id="631"/>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التعارض بحسب السند فیما إذا کان کل واحد منها قطعیا دلالة وجهة أو ظنیّاً فیما إذا لم یمکن التوفیق بینهما بالتصرف فی البعض أو الکل،فإنّه حینئذ لامعنی للتعبد بالسند فی الکل اما للعلم بکذب أحدهما أو لأجل أنّه لامعنی للتعبد بالصدور مع الإجمال إذ التعبد لترتب الأثر و مع الإجمال لایمکن ذلک فیقع التعارض بین أدلة السند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أن قطعیة الدلالة و الجهة علی تقدیر وجودهما لاتلازم قطعیة التحمل و الحفظ و الأداء حتی تکون ملازمة للعلم بعدم صدور أحدهما و یکون الاختلال من ناحیة السند،و علیه فمع عدم العلم بعدم الصدور أمکن التعبد بصدورهما کما أن مع إمکان ترتیب الآثار علی المجموع و هو نفی الثالث یصح التعبد بصدور الأدلة مع إجمالها،فلاوجه لقوله و لامعنی للتعبد بصدورها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إذا کان الاختلاف مستقرا دائمیا و لاجمع بین الأطراف بحسب العرف یتحیّر العرف و یحکم بورود خلل فی بعض الأدلة و الأصول الجاریة فی الأطراف إما فی ناحیة الصدور و إما فی ناحیة الإرادة و إما فی ناحیة جهة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إنه لامزیة لإحدی الجهات علی الأخری کان جمیع الجهات موردا للتعارض لاخصوص السند،إلا إذا کان بینهما ما کان قطعیا من جمیع الجهات،فهو خارج عن أطراف العلم الإجمالی و بقی الباقی طرفا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فلاوجه لحصر مورد التعارض فی تعارض السند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عدم تصور التعارض فی الدلیلین القطعیین و لا الظنیین بالظن الفعلی،إذ القطع بالمتنافیین،و کذا الظن الفعلی بهما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التعارض فی</w:t>
      </w:r>
      <w:bookmarkStart w:id="632" w:name="pg13975_138607"/>
    </w:p>
    <w:p>
      <w:pPr>
        <w:pStyle w:val="BookText"/>
        <w:rPr/>
      </w:pPr>
      <w:bookmarkEnd w:id="632"/>
      <w:r>
        <w:rPr>
          <w:rFonts w:ascii="IRNazanin" w:hAnsi="IRNazanin" w:eastAsia="IRNazanin"/>
          <w:color w:val="111111"/>
          <w:sz w:val="28"/>
          <w:sz w:val="28"/>
          <w:szCs w:val="28"/>
          <w:rtl w:val="true"/>
          <w:lang w:bidi="fa-IR"/>
        </w:rPr>
        <w:t>الدلیلین الظنیین بالظن النوعی کما هو الحال فیما بأیدینا من الطرق و الأمارات،فإن حجیتها من باب إفادة نوعها الظن لا من باب الظن الفعلی کما لایخفی</w:t>
      </w:r>
      <w:r>
        <w:rPr>
          <w:rFonts w:eastAsia="IRNazanin" w:cs="IRNazanin"/>
          <w:color w:val="111111"/>
          <w:sz w:val="28"/>
          <w:szCs w:val="28"/>
          <w:rtl w:val="true"/>
          <w:lang w:bidi="fa-IR"/>
        </w:rPr>
        <w:t>.</w:t>
      </w:r>
    </w:p>
    <w:p>
      <w:pPr>
        <w:pStyle w:val="Heading3"/>
        <w:numPr>
          <w:ilvl w:val="2"/>
          <w:numId w:val="1"/>
        </w:numPr>
        <w:rPr/>
      </w:pPr>
      <w:bookmarkStart w:id="633" w:name="__RefHeading___Toc1559001_3381743652"/>
      <w:bookmarkStart w:id="634" w:name="_Toc232"/>
      <w:bookmarkEnd w:id="633"/>
      <w:r>
        <w:rPr>
          <w:rtl w:val="true"/>
        </w:rPr>
        <w:t>المعیار فی الحکومة</w:t>
      </w:r>
      <w:bookmarkEnd w:id="634"/>
    </w:p>
    <w:p>
      <w:pPr>
        <w:pStyle w:val="BookText"/>
        <w:rPr/>
      </w:pPr>
      <w:r>
        <w:rPr>
          <w:rFonts w:ascii="IRNazanin" w:hAnsi="IRNazanin" w:eastAsia="IRNazanin"/>
          <w:color w:val="111111"/>
          <w:sz w:val="28"/>
          <w:sz w:val="28"/>
          <w:szCs w:val="28"/>
          <w:rtl w:val="true"/>
          <w:lang w:bidi="fa-IR"/>
        </w:rPr>
        <w:t>و لایخفی علیک خروج موارد الورود أو الحکومة أو التوفیق العرفی أو التخصیص و التقیید عن مورد التعارض لکمال التلائم بین الدلیلین فی هذه الموارد،و لاکلام فیه إلّا من جهة توضیح بعضها کالحکومة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الدلیل الحاکم بمنزلة أعنی فی النظارة إلی بیان المراد من المحکوم کمیة أو کیفیة و لذا یوسع الحاکم أو یضیق دائرة الإرادة الجدیة من موضوع الدلیل المحکوم و لیس تفسیر الحکومة بذلک مستلزما لحصر الحاکم فیما إذا اشتمل علی کلمة التفسیر بمثل أعنی و أی،لوضوح أن قوله علیه السلام لاشک لکثیر الشک أو لاربا بین الوالد و الولد من موارد الحکومة مع أنه خال عن کلمة التفسیر،و علیه فالتفسیر بمثل أعنی و أی من باب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لایستلزم التفسیر الحکومة بما ذکر لتقدم المحکوم علی الحاکم بحسب الزمان لتوهم تقوم الشرح و الحکومة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عدم الاستلزام أن المشروح المقوم للشارح أو المحکوم المقوم للحاکم فی مقام الشارحیة و الحکومة هو وجوده العنوانی الذی له ثبوت فعلی بثبوت الشارح بالذات و هو تقدم طبیعی تقدم الموضوع علی محموله و المتأخر بالزمان هو المشروح بالعرض الذی لایکون مقوما للشارح أو الحاکم کما لایکون المعلوم بالعرض مقوما للعالم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فمحل البحث فی التعادل و التراجیح هو موارد التعارض لا الموارد التی لاتعارض فیها کالموارد المذکورة من الورود و الحکومة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الأوّلی فی المتعارضین و الأصل الأولی فیهما علی ما هو المعروف بناء علی الطریقیة هو سقوطهما عن الحجیة فی خصوص مفادهما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المتعارضین لایصیران من قبیل الواجبین المتزاحمین،للعلم بعدم إرادة الشارع سلوک الطریقین معا إذ أحدهما مخالف للواقع قطعا،فلایکونان طریقین إلی الواقع و لو فرض محالاً إمکان العمل بهما کما یعلم إرادته لکل من المتزاحمین فی نفسه علی تقدیر إمکان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عدم إرادة الشارع سلوک الطریقین معاً لمخالفة أحدهما للواقع قطعا لزم الحکم بالتوقف لابمعنی أن أحدهما المعین واقعا طریق و لانعلمه بعینه،کما لو اشتبه خبر صحیح بین خبرین بل بمعنی أن شیئا منهما لیس طریقا فی مؤدّاه بخصوصه فیتساقطان من حیث جواز العمل لکل واحد منهما لعدم کونهما طریقین و مقتضاه هو الرجوع إلی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تقدیر القول بأن دلیل حجیة الخبر تدلّ علی حجیته من حیث هو مع قطع النظر عن حال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قلنا بإطلاق دلیل الحجیة لحال التعارض،فالوجه هو التخییر لأن جعل الخبرین حجة فی حال التعارض لا معنی له إلّا التخییر؛إلا أن یقال لم یظهر من أدلة حجیة الخبر هذا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القول بحجیة أحدهما لابعینه کما سیأتی تقریبه إن شاء الله تعالی</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لاثمرة لتأسیس هذا الأصل بالنسبة إلی الأخبار الآحاد لورود الأخبار العلاجیة فیها و هی متکفلة لبیان حکم تعارض الأخبار الآحاد و لاثمرة للأصل مع وجود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یثمر الأصل المذکور فی تعارض غیر الأخبار الآحاد مما لم یرد فیه الأخبار العلاجیة لتعارض البینات فی الشبهات الموضوعیة أو کالتعارض بین الخبرین المتواترین أو کالتعارض بین فردین من قاعدة الید التی تکون أمارة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الثالث و الرابع و الخامس و التخییر بناء علی الطریقیة مع عدم إطلاق أدلة الاعتبار لحال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سقوط المتعارضین یکون بالنسبة إلی مدلولهما المطابقی لابالنسبة إلی المدلول الالتزامی،و علیه فإذا تعارض الخبران فی وجوب الظهر و الجمعة مثلا مع العلم بکذب أحدهما یسقطان من حیث دلالتهما علی خصوص الظهر أو الجمعة فلاحجة علی خصوص الجمعة و لا علی خصوص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عدم إمکان التعبد بالمتعارضین فإن التعبد بهما یرجع إلی التعبد بالمتناقضین و هو غیر معقول،و لاوجه للتعبد بخصوص أحدهما بعینه دون الآخر لبطلان الترجیح بلامرجح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شمول أدلة الاعتبار بالنسبة إلی أحدهما لابعینه و حجیته فهو المستفاد من الکفایة و مع حجیة أحدهما لابعینه ینفی بدلالته الالتزامیة الثالث و غیره من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التعارض لایوجب إلا العلم بکذب أحدهما و هو لایکون مانعا عن حجیة الآخر،إلا أنه حیث کان بلاتعیین و لاعنوان واقعا فإنه لم یعلم کذبه إلا کذلک لم یکن واحد منهما بحجة فی خصوص مؤداه لعدم التعیین فی الحجة أصلا ولکن نفی الثالث و نحوه یکون من جهة بقاء أحدهما علی الحجیة و صلاحیته علی ما هو علیه من عدم التعیین لنفی الثالث لا من جهة بقائهما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الثالث و غیره من الأحکام الخمسة و نفی التخییر من جهة الدلالة الالتزامیة فی المتعارضین و هی تابعة للدلالة المطابقیة،و المفروض سقوط الدلالة المطابقیة فی المتعارضین،و معه لامجال للدلالة الالتزامیة لکونها تبعا للدلالة المطابقیة،لأنّا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فی الحدوث لا البقاء</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نفی الأمور المذکورة من جهة حجیة أحدهما لابعینه لکونه مشمولا لأدلة الاعتبار و مقتضاها هو حجیة دلالته الالتزامیة التابعة لدلالة المطابقیة له</w:t>
      </w:r>
    </w:p>
    <w:p>
      <w:pPr>
        <w:pStyle w:val="BookText"/>
        <w:rPr/>
      </w:pPr>
      <w:r>
        <w:rPr>
          <w:rFonts w:ascii="IRNazanin" w:hAnsi="IRNazanin" w:eastAsia="IRNazanin"/>
          <w:color w:val="111111"/>
          <w:sz w:val="28"/>
          <w:sz w:val="28"/>
          <w:szCs w:val="28"/>
          <w:rtl w:val="true"/>
          <w:lang w:bidi="fa-IR"/>
        </w:rPr>
        <w:t>إذ التبعیة بین الدلالة الالتزامیة و المطابقیة فی أحدهما لا بعینه لابینها و بین المتعارضین حتی تکون ساقطة بسقوط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ذلک بأن أحدهما لابعینه لیس فرداً لعموم ما دلّ علی اعتبار الأخبار لأن دلیل الاعتبار إنما یشمل کل واحد من الطریق معینا لا الواحد الغیر المعین و لولا ذلک لما کان للحکم بالتساقط من رأس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التساقط من حیث الخصوصیات لاینافی حجیة أحدهما لابعینه مع ترتب الأثر علیه و هو نفی الثالث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العموم الجاریة فی أدلة الاعتبار لاترفع الید عنها إلّا بالنسبة إلی أحدهما،و علیه فیبقی الآخر علی تحت عموم العام و مقتضاه هو حجیته فی الدلالة المطابقیة و الالتزامیة کلیهما،فلامانع من شمول الأدلة للکلی المذکور و هو عنوان أحدهما لابعینه کما یشمل عموم دلیل اعتبار الاستصحاب لمورد العلم بنجاسة أحد الطرفین لابعینه فی المعلوم بالإجمال مع أنه عنوان لابعینه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 عدم شمول أدلة الاعتبار لعنوان أحدهما لابعینه أمکن الاستدلال بالمناط و ملاک حجیة الأخبار بالأولویة بالنسبة إلی نفی الثالث و نحوه،إذ ملاک الحجیة هو الاطمئنان بالصدق لکون احتمال الإصابة فیه کثیرا بحیث یساوی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قبال الاشتباه و هو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الملاک و المناط موجود بالنسبة إلی نفی الثالث بنحو أشد،و ذلک لأن تقارن اشتباه راو آخر کمحمد بن مسلم مع اشتباه زرارة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احتمال الإصابة و عدم مقارنة الاشتباه،فإنه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مأتین فإذا کان الاطمئنان الحاصل من کل خبر حجة فالاطمئنان الحاصل بالخبرین بکون الاشتباه فی غیر مورد المقارنة أولی بالحجیة و أشدّ بالنسبة إلی الاطمئنان الحاصل بکل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635" w:name="pg13975_138611"/>
    </w:p>
    <w:p>
      <w:pPr>
        <w:pStyle w:val="BookText"/>
        <w:rPr/>
      </w:pPr>
      <w:bookmarkEnd w:id="635"/>
      <w:r>
        <w:rPr>
          <w:rFonts w:ascii="IRNazanin" w:hAnsi="IRNazanin" w:eastAsia="IRNazanin"/>
          <w:color w:val="111111"/>
          <w:sz w:val="28"/>
          <w:sz w:val="28"/>
          <w:szCs w:val="28"/>
          <w:rtl w:val="true"/>
          <w:lang w:bidi="fa-IR"/>
        </w:rPr>
        <w:t>هذا یفید أن الثالث و نحوه منفی بنحو أشد و معنی نفی الثالث أن أحدهما لابعینه حجة من جهة الاطمئنان القوی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التقریب یختص بالأمارات المبتنیة علی الاطمینان النوعی الذی یکون حجة ذاتیة کالعلم و لایأتی فی الأمارات التی کانت مبتنیة علی التعبد و أصالة العموم من باب التعبد العقلائی،أللّهم إلّا أن یقال إن اعتبار أصالة العموم کغیرها من الأصول اللفظیة من باب الاطمینان و الأماریة أیضا فتدبر</w:t>
      </w:r>
      <w:r>
        <w:rPr>
          <w:rFonts w:eastAsia="IRNazanin" w:cs="IRNazanin"/>
          <w:color w:val="111111"/>
          <w:sz w:val="28"/>
          <w:szCs w:val="28"/>
          <w:rtl w:val="true"/>
          <w:lang w:bidi="fa-IR"/>
        </w:rPr>
        <w:t>.</w:t>
      </w:r>
    </w:p>
    <w:p>
      <w:pPr>
        <w:pStyle w:val="Heading3"/>
        <w:numPr>
          <w:ilvl w:val="2"/>
          <w:numId w:val="1"/>
        </w:numPr>
        <w:rPr/>
      </w:pPr>
      <w:bookmarkStart w:id="636" w:name="__RefHeading___Toc1559003_3381743652"/>
      <w:bookmarkStart w:id="637" w:name="_Toc233"/>
      <w:bookmarkEnd w:id="636"/>
      <w:r>
        <w:rPr>
          <w:rtl w:val="true"/>
        </w:rPr>
        <w:t>هنا إشکالات أخری</w:t>
      </w:r>
      <w:bookmarkEnd w:id="637"/>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الحقیقیة أو الاعتباریة لایعقل أن تتعلق بالمبهم و المردد،إذ المردد لاثبوت له ذاتا و وجودا و ماهیة و هویة،و ما لا ثبوت له بوجه یستحیل أن یکون مقوما و مشخصا بصفة حقیقیة أو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مفهوم أحدهما مردد بالحمل الأولی لا بالحمل الشایع الصناعی،إذ هذا المفهوم المردد إذا لوحظ ثانیا کان مفهوماً معلوما و بهذه الملاحظة یصح أن یکون طرفا للعلم کمفهوم العدم،فإنه بالحمل الشایع الصناعی موجود و یصح أن یقع طرفا للعلم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مفهوم أحدهما عنوان یشیر به إلی المصادیق الخارجیة المتعینة المتشخصة و لایلزم أن یکون مصادیق المفهوم المردد مرددا،کما أن مصادیق الکسور المتسعة لا إشاعة فیها و إنما الإشاعة فی مفاهیمها لا مصادیقها،إذ لا إشاعة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توهم الاستحالة فی الفرد المردد هو الخلط بین المفهوم و المصداق و توهم سرایة جمیع أوصاف المفهوم إلی الخارج مع أن المفهوم عنوان مشیر و لیس بکلی طبیعی حتی ینطبق بجامع مفهومه،فلا إشکال فی تعقل مفهوم الفرد المردد و إمکان</w:t>
      </w:r>
    </w:p>
    <w:p>
      <w:pPr>
        <w:pStyle w:val="BookText"/>
        <w:rPr/>
      </w:pPr>
      <w:r>
        <w:rPr>
          <w:rFonts w:ascii="IRNazanin" w:hAnsi="IRNazanin" w:eastAsia="IRNazanin"/>
          <w:color w:val="111111"/>
          <w:sz w:val="28"/>
          <w:sz w:val="28"/>
          <w:szCs w:val="28"/>
          <w:rtl w:val="true"/>
          <w:lang w:bidi="fa-IR"/>
        </w:rPr>
        <w:t>تعلق العلم به فضلا عن تعلق الصفة الاعتباریة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لذلک إمکان تعلق العلم الإجمالی بنجاسة أحد الکأسین مع أن عنوان أحد الکأسین عنوان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الحجیة سواء کانت بمعنی تنجیز الواقع أو جعل المماثل إیصالا للحکم الواقعی بعنوان آخر سنخ معنی لایتعلق بالمردد بداهة أن الواقع الذی له تعیّن واقعا هو الذی یتنجز بالخبر و هو الذی یصل به بعنوان آخر،فلایعقل أن یکون مردداً و مبهما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الأثر المترتب من الحجیة هو لزوم الحرکة علی طبق ما أدت إلیه الحجة و الحرکة نحو المردد غیر 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اجیب عنه بأن غیر المعقول هو حجیة المردد بما هو مردد و الحرکة نحو المردد بما هو مردد بالحمل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حجیة المردد بما هو مشیر إلی أحد الخبرین الخارجین و هکذا الحرکة نحو أحد الخبرین الخارجین ممکنة و مع الإمکان یشمله عموم أدلة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حجیة أحدهما لا بعینه ینفی الثالث و نحوه و یظهر عدم احتمال التخییر الواقعی،لأن التخییر الواقعی لایجتمع مع العلم بکذب أحدهما و لامنافاة بین دعوی سقوطهما و حجیة أحدهما بلا عنوان،لأن النظر فی الدعوی الأولی إلی سقوط الخصوصیة فی طرفی المعارضة بخلاف الدعوی الثانیة،فإن النظر فیها إلی نفی الثالث و نحوه و نفی التخییر الواقعی</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القاعدة بعد حجیة عنوان أحدهما هو الاحتیاط بفعل شیء دلّ الدلیل علی وجوبه و بترک شیء آخر دلّ الدلیل الآخر علی حرمته أو الاحتیاط بفعل الشیئین الذین دلّ الدلیلان علی وجوبهما مع عدم احتمال التخییر الواقعی بینهما أو بترک الشیئین الذین دلّ الدلیلان علی حرمتهما مع العلم بکذب أحدهما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فإذا تم مقام الثبوت یشمله عموم أدلة الاعتبار فیکون أحدهما لابعینه حجة،فمقتضی التعارض بناء علی الطریقیة هو التساقط بالنسبة إلی خصوصیتهما،إلا أن مقتضی حجیة أحدهما لابعینه هو الاحتیاط فیما إذا کان طرفا المعارضة حکما إلزامیا إیجابیا کان أو سلبیا أو إیجابیا و سلبیا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مقتضی حجیة أحدهما هو نفی الثالث و نحوه من سایر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الأولی بناء علی السببیة</w:t>
      </w:r>
    </w:p>
    <w:p>
      <w:pPr>
        <w:pStyle w:val="BookText"/>
        <w:rPr/>
      </w:pPr>
      <w:r>
        <w:rPr>
          <w:rFonts w:ascii="IRNazanin" w:hAnsi="IRNazanin" w:eastAsia="IRNazanin"/>
          <w:color w:val="111111"/>
          <w:sz w:val="28"/>
          <w:sz w:val="28"/>
          <w:szCs w:val="28"/>
          <w:rtl w:val="true"/>
          <w:lang w:bidi="fa-IR"/>
        </w:rPr>
        <w:t>وحان الوقت لبیان مقتضی الأصل الأولی بناء علی السببیة،و حاصله أنه لیس کل واحد منهما بحجة فی خصوص مؤداه،بل یتساقطان لو کان الحجة هو خصوص ما لم یعلم کذبه بأن لایکون المقتضی للسببیة فی الأمارات إلّا فیه أی ما لم یعلم کذبه،لأنّه هو المتیقن من أدلة اعتبار السند أو الظهور أو جهة الصدور سواء کانت الأدلة هی التی بنی العقلاء علیها أو هی الأدلّة الشرعیة</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المقتضی للحجیة موجودا فی کل واحد من المتعارضین لکان التعارض بینهما من باب التزاحم فیما إذا کانا مؤدین إلی الحکم الإلزامی کوجوب الضدین و حکم التعارض حینئذ هو التخییر إذا لم یکن أحدهما معلوم الأهمیة أو محتملها،لا فیما إذا کان مؤدی أحدهما حکماً غیر إلزامی،فإنّه لایزاحم الآخر ضرورة عدم صلاحیة ما لااقتضاء فیه أن یزاحم به ما فیه الاقتضاء،إلا أن یقال إن قضیة اعتبار دلیل الغیر الإلزامی أن یکون عن اقتضاء،فیزاحم به حینئذ ما یقتضی الإلزامی و یحکم فعلا بغیر الإلزامی و لایتزاحمان لکفایة عدم تمامیة علة الإلزامی فی الحکم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نعم،یکون باب التعارض من باب التزاحم مطلقا لو کان قضیة الاعتبار لزوم البناء و الالتزام بما یؤدی إلیه من الأحکام لامجرد العمل علی وفقه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یتزاحم الواجبان ولکن لادلیل نقلا و لاعقلا علی لزوم الموافقة الالتزامیة للأحکام الواقعیة فضلا عن الظاهریة،</w:t>
      </w:r>
    </w:p>
    <w:p>
      <w:pPr>
        <w:pStyle w:val="BookText"/>
        <w:rPr/>
      </w:pPr>
      <w:r>
        <w:rPr>
          <w:rFonts w:ascii="IRNazanin" w:hAnsi="IRNazanin" w:eastAsia="IRNazanin"/>
          <w:color w:val="111111"/>
          <w:sz w:val="28"/>
          <w:sz w:val="28"/>
          <w:szCs w:val="28"/>
          <w:rtl w:val="true"/>
          <w:lang w:bidi="fa-IR"/>
        </w:rPr>
        <w:t>فتبیّن أن حکم التعارض بناء علی السببیة و کون المقتضی للحجیة فی کل واحد منهما هو التخییر فیما إذا کان مؤداهما هو الحکم الإلزامی و لم یکن المزیة لأحدهما بها یرجح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الإیراد علی القول بالتخییر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ملاک التعارض و التساقط هو أن یکون اجتماع النفی و الإثبات فی محل واحد،و هذا الملاک موجود علی القولین،و علیه فلایبقی فرق بین القول بالسببیة فی باب الطرق و بین القول بالطریقیة،إذ القائل بالسببیة إنما یقول إن مفاد الطریق بتمامه حجة لکن لابملاک کونه طریقاً إلی استیفاء الواقع،بل بملاک أن فی العمل بمفاده بالتمام مصلحة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بالسببیة و الطریقیة یشترکان فی القول بأن الحجة مفاد الطریق بتمامه من المدلول المطابقی و الالتزامی،و علیه یجتمع الإثبات و النفی الذی یلزمه الدلالتان المطابقیة و الالتزامیة فی محل واحد علی کلا القولین من دون تفاوت،و حیث هو محال عقلا یحکم بالتساقط لا بالتخییر علی کلا القولین من الطریقیة أو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دفع هذا الإیراد إن الکلام بناء علی السببیة یکون فیما إذا احتمل التخییر لوجود المصلحة فی کل طرف،و معه لاتعارض و لاتساقط لعدم نفی کل طرف بالآخر،بل یحکم بالتخییر بسبب وجود المصلحة فی کل طرف و لایجتمع الإثبات و النفی فی موضوع واحد حتی یوجب التساقط بدعوی وجود ملاک التعارض و التساقط</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الإیراد ثانیا علی الحکم بالتخییر بأن التزاحم و الحکم بالتخییر لیس بمطلق لأنه إنما یتصور التزاحم فیما کان هناک حکمان إلزامیان لم یتمکن المکلّف من امتثالهما،فإن لم یکن أحدهما أو کلاهما کذلک یخرج عن مسألة التزاحم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نعم،یتصور التزاحم فیما إذا فرض أن أحد الطریقین أدّی إلی وجوب شیء و الآخر إلی وجوب شیء آخر،أو أدّی أحدهما إلی حرمة شیء و الآخر إلی حرمة شیء آخر،او أدّی أحدهما إلی الوجوب و الآخر إلی الحرمة و لایتمکن من الجمع بینهما،ففی هذه الصور التی لایتمکن المکلف من امتثال کل طرف یؤخذ بالأهم أو محتمل الأهمیة إن کان،و إلّا فیحکم فیها بکونه مخیراً،فدعوی الحکم بالتخییر مطلقا علی القول بالسببیة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الحجیة فی أطراف المعلوم بالإجمال مع التضاد أو التناقض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فلامجال للحکم بالتخییر،بل الحجیة مجعولة بالنسبة إلی ما لم یعلم کذبه فمقتضاه هو التساقط لا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الحجیة لایتعلق بالمتضادین أو المتناقضین،بل یتعلق بعنوان واحد و هو عنوان خبر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لااستحالة فی تعلق جعل الحجیة بخبر العادل،کما لا استحالة فی تعلق الوجوب بإنقاذ الغریق مع عدم التمکن من إنقاذ الغریقین فی حال واحد،فالحکم یعرض علی المتضادین بواسطة جعل الحکم علی العنوان و لامانع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المصلحة فی الإنقاذ معلومة فی الطرفین بالقرائن و الارتکاز دون المقام،فیحتاج إلی إطلاق الدلیل و هو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مندفعة بأن المفروض وجود المصلحة السلوکیة فی کل طرف علی القول بالسببیة،فتدبر جیّدا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الحکم بالتخییر مع التمکن من الاحتیاط کما إذا کانا مثبتین و أمکن الاحتیاط بإتیانهما محل نظر،فإن الوظیفة حینئذ بناء علی السببیة هو الاحتیاط لأن مضمون أحدهما مجعول فی حقه و مقتضی العلم الاجمالی به هو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لامجال لإطلاق الحکم بالتخییر مع کون أحدهما مثبتا و الآخر نافیا،و احتمل کون النافی مخالفا للواقع و صار موجبا لانقلاب الواقع إلی مؤداه مع العلم بمطابقة</w:t>
      </w:r>
    </w:p>
    <w:p>
      <w:pPr>
        <w:pStyle w:val="BookText"/>
        <w:rPr/>
      </w:pPr>
      <w:r>
        <w:rPr>
          <w:rFonts w:ascii="IRNazanin" w:hAnsi="IRNazanin" w:eastAsia="IRNazanin"/>
          <w:color w:val="111111"/>
          <w:sz w:val="28"/>
          <w:sz w:val="28"/>
          <w:szCs w:val="28"/>
          <w:rtl w:val="true"/>
          <w:lang w:bidi="fa-IR"/>
        </w:rPr>
        <w:t>أحد الخبرین للواقع،لأن مقتضی الأصل حینئذ هو البراءة لاحتمال کون النافی مخالفا للواقع و موجبا لانقلاب الواقع إلی مؤداه بناء علی السببیة و لامجال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نعم،لاإشکال فی التزاحم بناء علی السببیة و الحکم بالتخییر فیما إذا لم یکن أحد الطرفین أهم أو محتمل الأهمیة و لم یتمکن من الاحتیاط و کان الحکمان إلزامیا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فلایصح القول بأنّ حکم المتعارضین بحسب مقتضی الأصل علی السببیة هو التخییر مطلقا لما عرفت من أن ذلک بناء علی السببیة یختلف بحسب اختلاف الموارد،و الله هو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مقتضی الأصل الأولی بناء علی الطریقیة 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الأصل الثانوی فی الخبرین المتعارضین مع قطع النظر عن الأخبار العلاجیة،و قد عرفت أن الأصل الأولی فی مورد تعارض الأمارات بناء علی الطریقیة المحضة هو التساقط بالنسبة الی خصوص مفادهما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إن مقتضی أصالة العموم الجاریة فی أدلّة اعتبار الأخبار و الأمارات هو عدم رفع الید عنها فی المتعارضین إلّا بالنسبة إلی أحدهما،فلذلک یبقی الآخر تحت العموم و مقتضاه حجیته فی الدلالة المطابقیة و الالتزامیة کلیهما،و هذا هو مقتضی الأصل الأولی الذی یرجع إلیه عند عدم الدلیل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إمکان دعوی الإجماع المدعی علی عدم سقوط کلا المتعارضین من الأخبار</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یقع الکلام فی تأسیس أصل ثانوی مع قطع النظر عن الأخبار العلاجیة الآتیة،و حاصله أن بعد ما ثبت وجوب الأخذ بأحد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القاعدة أو بحسب نقل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الأخذ بما هو یکون أقرب إلی الواقع أو یخیّر بین الأخذ بکل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الثمرة فی مورد المرجحات الغیر المنصوصة،فعلی الأول یجب الأخذ بذی المرجح،و علی الثانی یخیّر بین الأخذ به و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المتعارضان متکافئین من جمیع الجهات أو یکون لأحدهما مزیة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بالتخییر من باب التخییر فی الأخذ بأحدهما،إذ للشارع أن یحکم بوجوب الأخذ بأحدهما مخیرا،فما لم یأخذ المکلف بواحد منهما معینا لایکون حجة و لایشمله دلیل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أخذ به و صار معینا بالأخذ یشمله دلیل الحجیة و یجعلها حجة فی المفاد،و یشیر إلیه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فبأیهما أخذت من باب التسلیم وسعک،فإن معناه أن کل واحد من المتعارضین أخذت به و بنیت علیه فهو حجة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 المکلف بذی المزیة علم أنه حجة له لأنّه هو القدر المتیقن،إما لأنه کان حجة قبل الأخذ بعنوان کونه ذا مزیة أو لأنّه أخذ به و بنی علیه،بخلاف ما إذا أخذ بغیره،فإنه یشک فی صیرورته حجة بالأخذ لاحتمال أن یکون الحجة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فلایترتب علیه آثار الحجة،بل لو أخذ فیما کان لأحدهما مزیة بغیر ذی المزیة حصل له العلم الإجمالی بالحجة المرددة بین المأخوذ و ذی المزیة بمعنی أنه یعلم إجمالا بقیام الحجة علیه إما علی المأخوذ و هو غیر ذی المزیة أو علی ذیها</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هو الاحتیاط بالجمع بین الفعلین فیما إذا أدّیا الی وجوب شیئین و بین الترکین فیما اذا أدّیا إلی حرمتهما و بین فعل أحدهما و ترک الآخر فیما إذا أدّیا إلی وجوب الأول و ترک الثانی و البراءة فیما إذا أدی أحدهما إلی حکم غیر إلزامی لانحلال العلم الإجمالی بحجیة ذی المزیة أو المأخوذ لکون أحدهما حکما غیر 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مقتضی الأصل الثانوی بعد العلم بحجیة أحدهما بالقاعدة أو بقیام الإجماع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المتعارضین مع ملاحظة الأدلة الشرعیة فی مقام علاجهما،و الأخبار الواردة فی هذا المقام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لعبدالله بن محمّد إلی أبی الحسن علیه السلام اختلف أصحابنا فی روایاتهم عن أبی عبدالله علیه السلام فی رکعتی الفجر فی السفر فروی بعضهم أن صلهما فی المحمل و روی بعضهم أن لاتصلهما إلّا علی الأرض،فأعلمنی کیف تصنع أنت لأقتدی بک فی ذلک؟ فوقّع علیه السلام موسع علیک بأیة عملت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بدعوی صراحتها علی سعة الأمر للمکلف فی العمل بأیة من الروایتین شاء،و الصحیحة و إن وردت فی مورد خاص ولکن یمکن إلغاء الخصوصیة،أللّهمّ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القطع بعدم الخصوصیة مفقود خصوصا مع ما یری من التفریق بین المستحبات و الإلزامیات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احتمال أنه إن لم یکن ترجیح لأحدهما علی الآخر فلا إطلاق لها بالنسبة إلی مورد وجود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الظاهر أن سؤال الراوی عن حکم الواقعة واقعا و الجواب أیضاً ناظر إلی ذلک،و علیه فحمل الروایة علی بیان الحکم الأصولی فی غایة البعد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لعلّه کان عن المسألة الأصولیة و الحکم الظاهری،حیث 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أصحابنا فی روایاتهم،و المورد لاینافی کون السؤال عن المسألة الأصولیة،و یؤیّده الجواب أیضاً،حیث کان ظاهره هو الجواب عن المسألة الأصولیة،حیث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بأیّة عملت أی بأیة الروایتین عملت،و لانظر له إلی المورد</w:t>
      </w:r>
    </w:p>
    <w:p>
      <w:pPr>
        <w:pStyle w:val="BookText"/>
        <w:rPr/>
      </w:pPr>
      <w:r>
        <w:rPr>
          <w:rFonts w:ascii="IRNazanin" w:hAnsi="IRNazanin" w:eastAsia="IRNazanin"/>
          <w:color w:val="111111"/>
          <w:sz w:val="28"/>
          <w:sz w:val="28"/>
          <w:szCs w:val="28"/>
          <w:rtl w:val="true"/>
          <w:lang w:bidi="fa-IR"/>
        </w:rPr>
        <w:t>حتی یقال یحتاج إلی إلغاء الخصوصیة و جواب الإمام علیه السلام ناظر إلی المسألة الأصولیة،و یؤیّده أن الإمام علیه السلام امتنع عن جواب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فأعلمنی کیف تصنع أنت لأقتدی بک فی ذلک،و لم یذکر کیفیة عمله حتی یکون المسألة فقهیة،بل أرجع السائل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علی التخییر بین الروایتین و هو المسألة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عنه،کیف یصنع؟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موضوع السؤال هو الاختلاف الناشی عن اختلاف الخبرین المتعارضین،و قد حکم الإمام علیه السلام فیه بالأمرین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یرجئه حتی یکشف الحکم الواقعی و هو المستفاد من قوله یرجئه حتی یلقی من یخبره و هو الإمام علیه السلام،و ثانیهما أن الوظیفة الفعلیة هی التخییر و هو مستفاد من قوله فهو فی سعة الخ أی فی سعة فی الأخذ بأیة الروایتین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موردها دوران الأمر بین المحذورین،حیث إن أحد الخبرین یأمر و الآخر ینهی و العقل یحکم فیه بالتخییر بین الفعل و الترک و قول الامام علیه السلام لایدلّ علی أزید منه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دوران الأمر بین المحذورین الذی تجری فیه أصالة التخییر عبارة عما لو علمنا بجنس الالزام و ترددنا بین الوجوب و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شککنا فی الوجوب و التحریم معاً فلا إشکال فی إجراء البرائة عنهما معاً فإن کان المقصود أن السائل افترض العلم من الخارج،فهذا شیء لم یرد عنه ذکر فی هذه الروایة و لم یفرض سماعة العلم بالإلزام فی المقام،بل الغالب فی مثل هذه الموارد أنه کما یحتمل</w:t>
      </w:r>
    </w:p>
    <w:p>
      <w:pPr>
        <w:pStyle w:val="BookText"/>
        <w:rPr/>
      </w:pPr>
      <w:r>
        <w:rPr>
          <w:rFonts w:ascii="IRNazanin" w:hAnsi="IRNazanin" w:eastAsia="IRNazanin"/>
          <w:color w:val="111111"/>
          <w:sz w:val="28"/>
          <w:sz w:val="28"/>
          <w:szCs w:val="28"/>
          <w:rtl w:val="true"/>
          <w:lang w:bidi="fa-IR"/>
        </w:rPr>
        <w:t>کذب أحد الخبرین أو یعلم به کذلک یحتمل کذبهما معاً و إن کان المقصود أن جامع الإلزام یثبت بنفس مجموع هذین الخبرین،فهذا لیس علی طبق القاعدة و إنما هو شیء علی خلاف القاعدة و لایصح قوله إن الخبر لایدلّ علی أزید من التخییر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دوران الأمر بین المحذورین فی المقام فلیس متی ما دار الأمر بین المحذورین جرت أصالة التخییر،بل إنما تجری أصالة التخییر إن لم یکن عندنا مرجع من قبیل عموم او استصحاب نرجع إلیه،و الّا فلامعنی لأصالة التخییر،فإطلاق هذه الروایة لفرض وجود مرجع من هذا القبیل یرجع إلیه بعد تساقط الخبرین یدل مثلا علی ما یقوله المشهور من التخییر عند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الشهید الصدر علی الاستدلال بموثقة سماعة بأن التحقیق عدم تمامیة دلالة الروایة فی المقام علی مختار المشهور لقوة احتمال کونها فی أصول الدین،و ذلک لما جاء فیها من التعبیر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یأمر بأخذه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الأخذ إنما یناسب الاعتقادیات لا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الأعمال فینبغی أن یقال مثلاً أحدهما یأمر بفعله و الآخر ینهاه عنه،و هذا إن لم یکن قرینة علی صرف الروایة إلی الاعتقادیات،فلا أقل من أنه یوجب الإجمال علی أن دوران الأمر بین الوجوب و الحرمة إنما یکون غالباً فی الاعتقادیات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الفروع فهو نادر جداً و یؤید ما ذکرنا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یترک هذا الشیء بکلا جانبیه و لایلتزم بأحد الاعتقادین حتی یلقی من یخبره و یتسئم مع هذا المعنی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فی سعة من الاعتقاد و الالتزام بشیء فی المقام،فلایلتزم بأحدهما حتی یلقاه،فتفسیر السعة بالتخییر إنما یناسب فرض عدم اختصاص الروایة بأصول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استظهرنا</w:t>
      </w:r>
    </w:p>
    <w:p>
      <w:pPr>
        <w:pStyle w:val="BookText"/>
        <w:rPr/>
      </w:pPr>
      <w:r>
        <w:rPr>
          <w:rFonts w:ascii="IRNazanin" w:hAnsi="IRNazanin" w:eastAsia="IRNazanin"/>
          <w:color w:val="111111"/>
          <w:sz w:val="28"/>
          <w:sz w:val="28"/>
          <w:szCs w:val="28"/>
          <w:rtl w:val="true"/>
          <w:lang w:bidi="fa-IR"/>
        </w:rPr>
        <w:t>اختصاصها بأصول الدین و الاعتقادیات فمعنی السعة هو عدم لزوم الالتزام و الاعتقاد بأحد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لایختص بالاعتقادیات،بل یعم الأخذ بأحد الخبرین الدالین علی حکم الأعمال بعنوان الحجة الفعلیة و یصدق علی من روی أحد الخبرین و یقول اعمل به أنّه یأمر بأخذه فلایکون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یأمر بأخذه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علی إرادة خصوص الاعتقادیات أو موجبا للإجمال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الروایة للأخذ فی الاعتقادیات بعید فضلا عن اختصاصها بها،و یؤید ذلک بل یشهد 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 أن المقصود هو رفع التحیر من جهة الأعمال و هذا لایساعد مع إرادة الأخذ فی أصول الدین و الاعتقادیات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الطبرسی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خرج عن صاحب الزمان صلوات الله علیه من جوابات المسائل الفقهیة أیضاً ما سأله فیها محمّد بن عبدالله بن جعفر الحمیری فیما کتب إلیه،إلی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آخر لمحمّد بن عبدالله بن جعفر الحمیری أیضا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ذلک فرأیک أدام الله عزّک فی تأمل رقعتی و التفضل بما أسال من ذلک لأضیفه إلی سایر أیادیک عندی و مننک علیّ و احتجت أدام الله عزک أن یسألنی بعض الفقهاء عن المصلی إذا قام من التشهد الأول إلی الرکعة الثالثة هل یجب علیه التکبیر و یجزیه أن یقول بحول الله و قوته أقوم و أقعد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حدیثین أما أحدهما فإنه إذا انتقل من حالة إلی حالة اخری فعلیه التکبیر و أما الآخر فإنه روی أنه إذا رفع رأسه من السجدة الثانیة فکبر ثم جلس ثم قام فلیس علیه فی القیام بعد القعود تکبیر،و کذلک فی التشهد الأول یجری هذا المجری،و بأیّهما أخذت من جهة التسلیم کان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 أن الامام علیه السلام جعل فی الخبرین المختلفین الأخذ بأیّ الحدیثین أراده المکلف من جهة التسلیم صوابا،و حیث لاخصوصیة للمورد یکون الأمر کذلک فی کل خبرین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مورد هذه الروایة خارج عن محل الکلام فإن النسبة بین الخبرین المذکورین فی هذه الروایة هی العموم و الخصوص،و مقتضی الجمع العرفی هو التخصیص و الحکم بعدم استحباب التکبیر فی مورد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فحکم الإمام علیه السلام بالتخییر إنما هو لکون المورد من الامور المستحبة،إذ التکبیر ذکر فی نفسه فلابد من الاقتصار علی مورد الروایة و لایجوز التعدی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مقتضی قوله علیه السلام فی الجواب عن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 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بأیّهما أخذت من باب التسلیم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الجواب هو مجیء الحدیثین المختلفین و لاتأثیر للمورد،و علیه فلایضر کون مورد الروایة هی المستحبات لأن مورد السؤال و هو التکبیر و إن کان ذکراً فی نفسه ولکنّه بعنوان الجزء المستحب للصلاة لابعنوان أنه ذکر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کان المورد من موارد التعارض بناء علی أن الحدیث المطلق کان وارداً مورد الحاجة و کان الحکم فی ذلک الوقت هو المطلق،فیعارض حینئذ مع الحدیث المقید الدال علی عدم استحباب التکبیر</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القاعدة هو الحکم بنسخ المطلق ولکنّ الحدیث یدلّ علی عدم النسخ و بقائه علی ما هو علیه،فیکون المکلف بعد بقاء المطلق مخیرا بین أن یأتی بالتکبیر بعنوان جزء المستحب و أن لایأتی به بعنوان أنه لیس بجزء مستحب،فیصح الجواب حینئذ بالتخییر فی الأخذ بالروایة و یکون مطابقاً للسؤال</w:t>
      </w:r>
      <w:r>
        <w:rPr>
          <w:rFonts w:eastAsia="IRNazanin" w:cs="IRNazanin"/>
          <w:color w:val="111111"/>
          <w:sz w:val="28"/>
          <w:szCs w:val="28"/>
          <w:rtl w:val="true"/>
          <w:lang w:bidi="fa-IR"/>
        </w:rPr>
        <w:t>.</w:t>
      </w:r>
      <w:bookmarkStart w:id="638" w:name="pg13975_138623"/>
    </w:p>
    <w:p>
      <w:pPr>
        <w:pStyle w:val="BookText"/>
        <w:rPr/>
      </w:pPr>
      <w:bookmarkEnd w:id="638"/>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أجنبیة عن المقام و هو تعارض الأخبار لأن الخبرین و إن کانا متعارضین فی لزوم التکبیر بعنوان الجزء المستحب و عدمه بعنوان أنه لیس بجزء مستحب،إلا أنهما لیسا متعارضین فی مورد سؤال السائل و هو التکبیر فی القیام بعد التشهد الأول،لأن الخبر الثانی إنما دلّ علی نفی التکبیر فی القیام بعد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لاینافی کون القیام بعد التشهد یستوجب التکبیر بناء علی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التشهد الأول یجری هذا المجری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تتمة للخبر الثانی،بل هو من کلام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الاحتمال أیضا تکون الروایة أجنبیة عن المقام و لابد من حملها علی التخییر الواقعی و هذا یکفی فی الاجمال و عدم الظهور فی کون تلک الفقرة تتمة للخبر الثانی،فلایصح الاستدلال به للتخییر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التشهد الأول یجری هذا المجری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کلاما للإمام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منه بیان أن خبر نفی التکبیر بعد الجلوس من السجدة الثانیة یشمل فرض التشهد أیضا،و مع شمول خبر نفی التکبیر بعد الجلوس لفرض التشهد فالروایات فی مورد السؤال متعارضة،إذ بعضها یدلّ علی ثبوت التکبیر لفرض التشهد و بعضها الآخر یدلّ علی نفی التکبیر فی فرض التشهد و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بأیهما أخذت من جهة التسلیم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التخییر الظاهری بینهما بعد کون الروایات متعارضة</w:t>
      </w:r>
      <w:r>
        <w:rPr>
          <w:rFonts w:eastAsia="IRNazanin" w:cs="IRNazanin"/>
          <w:color w:val="111111"/>
          <w:sz w:val="28"/>
          <w:szCs w:val="28"/>
          <w:rtl w:val="true"/>
          <w:lang w:bidi="fa-IR"/>
        </w:rPr>
        <w:t>.</w:t>
      </w:r>
    </w:p>
    <w:p>
      <w:pPr>
        <w:pStyle w:val="Heading3"/>
        <w:numPr>
          <w:ilvl w:val="2"/>
          <w:numId w:val="1"/>
        </w:numPr>
        <w:rPr/>
      </w:pPr>
      <w:bookmarkStart w:id="639" w:name="__RefHeading___Toc1559005_3381743652"/>
      <w:bookmarkStart w:id="640" w:name="_Toc234"/>
      <w:bookmarkEnd w:id="639"/>
      <w:r>
        <w:rPr>
          <w:rtl w:val="true"/>
        </w:rPr>
        <w:t>تنبیه</w:t>
      </w:r>
      <w:bookmarkEnd w:id="640"/>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کتاب الغیبة جمیع مسائل محمد بن عبدالله بن جعفر الحمیری عن صاحب الزمان علیه السلام عن جماعة عن أبی الحسن محمد بن</w:t>
      </w:r>
    </w:p>
    <w:p>
      <w:pPr>
        <w:pStyle w:val="BookText"/>
        <w:rPr/>
      </w:pPr>
      <w:r>
        <w:rPr>
          <w:rFonts w:ascii="IRNazanin" w:hAnsi="IRNazanin" w:eastAsia="IRNazanin"/>
          <w:color w:val="111111"/>
          <w:sz w:val="28"/>
          <w:sz w:val="28"/>
          <w:szCs w:val="28"/>
          <w:rtl w:val="true"/>
          <w:lang w:bidi="fa-IR"/>
        </w:rPr>
        <w:t>أحمد بن داود،قال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أحمد بن إبراهیم النوبختی و إملاء أبی القاسم الحسین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داود له کتب،منها کتاب المزار الکبیر حسن و کتاب الذخائر الذی جمعه کتاب حسن و کتاب الممدوحین و المذمومین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بکتبه و روایاته جماعة منهم الشیخ المفید رحمة الله و الحسین بن عبیدالله و أحمد بن عبدون کلهم عنه،انتهی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التوثیق،فإنّ نقل کتبه توسط الجماعة المذکورین سیما الشیخ المفید یکفی فی حصول الاطمینان بوثاقته،فتحصّل تمامیة هذه الروایة دلالة و سندا علی ثبوت التخییر الظاهری فی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ما تقدم کفایة بعض الأخبار دلالة و سندا لإثبات التخییر الظاهری بین الخبرین المتعارضین،فلامجال لدعوی التساقط عند فقد المرجح،فهل یحکم حینئذ بالتخییر أو العمل بما طابق منهما الاحتیاط أو بالاحتیاط و لو کان مخالفا لهما کالجمع بین الظهر و الجمعة مع تصادم أدلتهما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الأول و هو التخییر عند فقد المرجحات و ذهب بعض إلی التخییر مطلقا و سیأتی إن شاء الله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یدلّ علی التوقف مطلقا و المراد منه هو وجوب الامتناع عن الفتوی بکل واحد من المتعارضین و أنه لیس شیء منهما حجة فی خصوص مفاده و هی عدة من الأخبار</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عنه،کیف یصنع؟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 فهو فی سعة حتی یلقاه،و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المراد منها أن المکلف یکون فی سعة من جهة الأمر و النهی الواقعین،لا أنه فی سعة من ناحیة الأخذ بأیهما شاء من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معناه تأخیر الأمر و عدم الإفتاء بمضمون أحدهما حتی یلقی الإمام و 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قد تقدم أن الخبر یدل علی الأمرین بالفقرتین أحدهما تأخیر اکتشاف الحکم الواقعی و عدم القول بالآراء و الأهواء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هو جواز الأخذ بأحدهما و العمل 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لامنافاة بینهما و الأمر بالتوقف من جهة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لاینافی جواز الأخذ بأحد الخبرین المتعارضین بعنوان الوظیفة الفعلیة الظاهریة حتی یتبین له الواقع بلقاء الامام علیه السلام و بهذه الملاحظة فالاولی هو جعل هذه الروایة من أدلّة التخییر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العیون عن المیثمی أنه سئل الرضا علیه السلام یوما و قد اجتمع عنده قوم من أصحابه و قد کانوا یتنازعون فی الحدیثین المختلفین عن رسول الله صلی الله علیه و آله و سلم فی الشیء الواحد،فقال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حرم حراما و أحلّ حلالا و فرض فرائض فما جاء فی تحلیل ما حرّم الله أو تحریم ما أحل الله أو دفع فریضة فی کتاب الله رسمها بین قائم بلاناسخ نسخ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مما لایسع الأخذ به لأنّ رسول الله صلی الله علیه و آله و سلم لم یکن لیحرّم ما أحلّ الله و لایحلّل ما حرّم الله و لایغیّر فرایض الله و أحکامه کان فی ذلک کله متبعا لله مؤدیا عن الله ما أمره به من تبلیغ الرسالة</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یرد عنکم الحدیث فی الشیء عن رسول الله صلی الله علیه و آله و سلم ممّا لیس فی الکتاب و هو فی السنة ثم یرد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قد نهی رسول الله صلی الله علیه و آله و سلم عن اشیاء نهی حرام فوافق فی ذلک نهیه نهی الله تعالی و أمر باشیاء فصار ذلک الأمر واجبا لازما کالعدل فرائض الله تعالی،ووافق فی ذلک أمره أمر الله تعالی،فما جاء فی النهی عن رسول الله صلی الله علیه و آله و سلم نهی حرام ثم جاء خلافه لم یسع استعمال ذلک و کذلک فیما أمر به لأنا لانرخص فیما لم یرخص فیه رسول الله صلی الله علیه و آله و سلم،و لا نأمر بخلاف ما أمر رسول الله صلی الله علیه و آله و سلم إلا لعلة خوف ضرورة،فإما أن نستحل ما حرّم رسول الله أو نحرّم ما استحل رسول الله صلی الله علیه و آله و سلم،فلایکون ذلک ابدا لأنا تابعون لرسولالله صلی الله علیه و آله و سلم مسلمون له کما کان رسول الله صلی الله علیه و آله و سلم تابعا لأمر ربه عزّوجلّ مسلما له و قال عزّوجلّ وَ ما آتاکُمُ الرَّسُولُ فَخُذُوهُ وَ ما نَهاکُمْ عَنْهُ فَانْتَهُوا </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إن رسول الله صلی الله علیه و آله و سلم نهی عن أشیاء لیس نهی حرام بل اعافة و کراهة و أمر بأشیاء لیس أمر فرض و لاواجب بل أمر فضل و رجحان فی الدین،ثم رخّص فی ذلک للمعلول و غیر المعلول فما کان عن رسول الله صلی الله علیه و آله و سلم نهی اعافة أو امر فضل فذلک الذی یسع استعمال الرخص فیه</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ورد علیکم عنا فیه الخبران باتفاق یرویه من یرویه فی النهی و لاینکره و کان الخبران صحیحین معروفین باتفاق الناقلة فیهما یجب الأخذ بأحدهما أو بهما جمیعا أو بأیهما شئت و احببت موسع ذلک لک من باب التسلیم لرسول الله صلی الله علیه و آله و سلم و الرد إلیه و إلینا و کان تارک ذلک من باب العناد و الإنکار و ترک التسلیم لرسول الله صلی الله علیه و آله و سلم مشرکا بالله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ورد علیکم من خبرین مختلفین فأعرضوهما علی کتاب الله،فما کان فی کتاب الله موجودا حلالا أو حراما فاتبعوا ما وافق الکتاب و ما لم یکن فی الکتاب فأعرضوه علی سنن النبی صلی الله علیه و آله و سلم،فما کان فی السنة موجودا منهیا</w:t>
      </w:r>
    </w:p>
    <w:p>
      <w:pPr>
        <w:pStyle w:val="BookText"/>
        <w:rPr/>
      </w:pPr>
      <w:r>
        <w:rPr>
          <w:rFonts w:ascii="IRNazanin" w:hAnsi="IRNazanin" w:eastAsia="IRNazanin"/>
          <w:color w:val="111111"/>
          <w:sz w:val="28"/>
          <w:sz w:val="28"/>
          <w:szCs w:val="28"/>
          <w:rtl w:val="true"/>
          <w:lang w:bidi="fa-IR"/>
        </w:rPr>
        <w:t>عنه نهی حرام أو مأموراً به عن رسول الله صلی الله علیه و آله و سلم أمر إلزام فاتبعوا ما وافق نهی رسول الله و أمره صلی الله علیه و آله و سلم،و ما کان فی السنة نهی إعافة أو کراهة ثم کان الخبر الآخر خلافه فذلک رخصة فیما عافه رسول الله صلی الله علیه و آله و سلم و کرهه و لم یحرمه،فذلک الذی یسع الأخذ بهما جمیعا أو بأیهما شئت وسعک الاختیار من باب التسلیم و الاتباع و الرد إلی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تجده فی شیء من هذه الوجوه فردوه الینا علمه فنحن اولی بذلک و لاتقولوا فیه بآرائکم و علیکم الکف و التثبت و الوقوف و أنتم طالبون باحثون حتی یأتیکم البیان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بهذه الروایة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 و ما لم تجدوه فی شیء من هذه الوجوه فردّوا إلینا علمه فنحن أولی بذلک و لاتقولوا فیه بآرائکم و علیکم الکف و التثبت و الوقوف و أنتم طالبون باحثون حتی یأتیکم البیان من عندنا یدلّ بوضوح علی لزوم التوقف عن العمل بالأخبار المتعارضة مطلقا و من الواضح أن الخبرین المتعارضین إذا کانا واجدین لشرائط الاعتبار داخلان فی هذا الذیل الذی حکم علیه السلام بوجوب التوقف و التثبت إلی أن یتضح الأمر ببرکة بیانهم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دعوی أن ظاهر حکمه علیه السلام بالتخییر بین العمل بخبر الأمر أو النهی و العمل بخبر الترخیص بقوله علیه السلام و ما کان فی السنة نهی إعافة أو کراهة ثم کان الخبرالآخر خلافه فذلک رخصة فیما عافه رسول الله صلی الله علیه و آله و سلم و کرهه و لم یحرمه،فذلک الذی یسع الأخذ بهما جمیعا أو بأیهما شئت وسعک الاختیار من باب التسلیم و الاتباع و الرد إلی رسول الله صلی الله علیه و آله و سلم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التخییر و التوسعة المنقولة عنهم علیهم السلام یختص بهذا المورد الذی لیس من التعارض المستقر فالروایة تدلّ علی عدم تشریع التخییر فی المتعارضین المستقرین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تجدوه فی شیء من 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الأقسام المذکورة سابقا فی هذه الروایة أنه یختص بمورد التعارض المستقر و الحکم بالوقوف فی هذا القسم من ناحیة الآراء و الأهواء لاینافی التخییر الظاهری المستفاد من سایر الأخبار فی الأخذ بأیهما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فیمکن الجمع بینهما بأن للعامل أن یأخذ بأیّ منهما و یحکم بالتخییر الظاهری و لیس له الحکم بمفاد کل واحد بعنوان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الصفار عن أبی عبدالله علیه السلام قال إن من قرة العین التسلیم إلینا أن تقولوا لکل ما اختلف عنا أن تردوا إلینا،و هو ضعیف لجهالة بعض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محمّد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داود بن فرقد الفارسی کتابة الی أبی الحسن الثالث و جوابه بخطه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نسألک عن العلم المنقول إلینا عن آبائک و أجدادک قد اختلفوا علینا فیه،کیف العمل به علی اختلافه إذا نرد إلیک فقد اختلف فیه؟</w:t>
      </w:r>
    </w:p>
    <w:p>
      <w:pPr>
        <w:pStyle w:val="BookText"/>
        <w:rPr/>
      </w:pPr>
      <w:r>
        <w:rPr>
          <w:rFonts w:ascii="IRNazanin" w:hAnsi="IRNazanin" w:eastAsia="IRNazanin"/>
          <w:color w:val="111111"/>
          <w:sz w:val="28"/>
          <w:sz w:val="28"/>
          <w:szCs w:val="28"/>
          <w:rtl w:val="true"/>
          <w:lang w:bidi="fa-IR"/>
        </w:rPr>
        <w:t>فکتب و قرأته ما علمتم أنه قولنا فألزموه و ما لم تعلموا فردّوه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التقریب بهذه الروایة هو أن یقال إن وجوب الرّد الیهم علیهم السلام فی الأخبار ظاهر فی لزوم التوقف عن الأخذ و الفتوی بأحد الطرفین و هو یعارض الأخبار الدالة علی التخییر</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التوقف لیست ناظرة إلی ما یقابل الأخذ بأحدهما علی سبیل التخییر و لا علی سبیل التعیین،بل هی ناظرة إلی تعیین مدلول الخبرین المتعارضین بالمناسبات الظنیة التی لا اعتبار بها شرعاً و لاعقلا،فیکون المعنی علی هذا أنّه لیس له استکشاف الواقع و الحکم بأن الواقع کذا کما کان له ذلک فیما کان فی البین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أن التخییر من جهة الواقع لابد له من قاعدة یرجع إلیها فی</w:t>
      </w:r>
    </w:p>
    <w:p>
      <w:pPr>
        <w:pStyle w:val="BookText"/>
        <w:rPr/>
      </w:pPr>
      <w:r>
        <w:rPr>
          <w:rFonts w:ascii="IRNazanin" w:hAnsi="IRNazanin" w:eastAsia="IRNazanin"/>
          <w:color w:val="111111"/>
          <w:sz w:val="28"/>
          <w:sz w:val="28"/>
          <w:szCs w:val="28"/>
          <w:rtl w:val="true"/>
          <w:lang w:bidi="fa-IR"/>
        </w:rPr>
        <w:t>مقام العمل،فلو جعل التخییر مرجعا له فی مقام العمل لاینافی وجوب التوقف،کما أنه لو جعل المرجع فی مقام العمل الأصل الموافق لأحد الخبرین لم یکن منافیا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أنا ندعی أن أخبار التوقف منصرفة إلی حرمة القول بالرأی فی تعیین مدلول کلام الشارع،فإذا ورد دلیل دال علی التخییر فی مقام العمل فلامنافاة بینه و بین تلک الأخبار و یشهد له قولهم علیهم السلام بعد الأمر بالتوقف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لاتقولوا فیه بآرائکم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مدلول أخبار التوقف أعم مطلقا من مدلول أخبار التخییر،فیجب تخصیص تلک الأدلة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أخبار التوقف تدلّ علی إرجاء العمل و تأخیره إلی لقاء الإمام و الوصول إلی حضرته علیه السلام و السؤال عن حقیقة الحال،فتختص بالمتمکّنین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أخبار التخییر فهی إما ظاهرة فی صورة عدم التمکن أو عامة لها أیضاً فتخصص بها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لایعارض أخبار التوقف ما تقدم من الأخبار الدالة علی التخییر الظاهری بین الروایات المتعارضة لاختلاف موضوعهما،إذ موضوع التوقف هو استکشاف الواقع بالآراء و الأهواء و موضوع التخییر هو الأخذ بأحد الخبرین و العمل به بعنوان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سلمنا التعمیم فالمعارضة بدوی،لأن أخبار التوقف أعم و أخبار التخییر و الترجیح أخصّ و مقتضی الجمع العرفی هو تقدیم أخبار التخییر و الترجیح علی أخبار التوقف</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المنساق من أدلة التوقف فی استکشاف الواقع و إرجاء ذلک إلی لقاء الإمام علیه السلام لیس هو الرجوع فی مقام العمل إلی الأصل الموافق لأحد الخبرین،و إلّا</w:t>
      </w:r>
    </w:p>
    <w:p>
      <w:pPr>
        <w:pStyle w:val="BookText"/>
        <w:rPr/>
      </w:pPr>
      <w:r>
        <w:rPr>
          <w:rFonts w:ascii="IRNazanin" w:hAnsi="IRNazanin" w:eastAsia="IRNazanin"/>
          <w:color w:val="111111"/>
          <w:sz w:val="28"/>
          <w:sz w:val="28"/>
          <w:szCs w:val="28"/>
          <w:rtl w:val="true"/>
          <w:lang w:bidi="fa-IR"/>
        </w:rPr>
        <w:t>لأشیر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المستفاد منها هو الرجوع إلی نفس الخبرین المتعارضین فی العمل بأیّ منهما فی مدة عدم التمکن من لقاء الإمام علیه السلام،و علیه فتکون أخبار التوقف کأخبار التخییر فی إفادة التخییر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دلّ علی الاحتیاط و لادلیل له إلّا مرفوعة زرارة التی رواها ابن أبی جمهور الاحسائی فی کتاب عوالی اللئالی عن العلامة مرفوعا إلی زرارة بن أعین قال سئلت الباقر فقلت جعلت فداک یأتی عنکم الخبران أو الحدیثان المتعارضان فبأیّهما آخذ؟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 و دع الشاذ النادر،فقلت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مشهوران مرویان مأثوران عنکم،فقال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بأعدلهما و أوثقهما فی نفسک،فقلت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عدلان مرضیان موثقان،فقال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وافق منهما مذهب العامة فاترکه و خذ بما خالفهم،قلت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کانا معا موافقین لهم أو مخالفین،فکیف أصنع؟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فخذ بما فیه الحائطة لدینک و اترک ما خالف الاحتیاط فقلت إنهما معا موافقان للاحتیاط أو مخالفان له،فکیف أصنع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فارجه حتی تلقی إمامک فتسئله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مما یطابق منهما الاحتیاط هو أن یکون أحد الخبرین دالا علی حکم إلزامی مثلا و الآخر علی غیر إلزامی،فیعمل بالاول و إن کان کلاهما دالین علی حکمین إلزامیین کوجوب الظهر و الجمعة فالمرجح هو الاحتیاط بإتیانهما إن أمکن و إلّا فهو التخییر</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الأخذ بالحائطة بعد فقد المرجحات فلایستفاد منه إطلاق الأخذ بالحائطة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مرفوعة،هذا مضافا إلی ما أفاده فی مصباح الأصول من أنها لم توجد فی کتب العلامة و لم یعلم عمل الأصحاب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تدلّ علی الأخذ بالأحدث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الوسائل عن أبی عمرو الکنانی عن أبی عبدالله علیه السلام أنه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لوحدثتک بحدیث أو أفتیتک بفتیا ثم جئتنی بعد ذلک فأتیتنی عنه فأخبرتک بخلاف ما کنت أخبرتک أو أفتیتک بخلاف ذلک بأیهما کنت تأخذ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بأحدثهما و أدع الآخر،فقال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أصبت یا عمرو،أبی الله إلّا أن یعبد سرّا،أما و الله لئن فعلتم ذلک أنه لخیرلی و لکم أبی الله عزّوجلّ لنا فی دینه إلا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السند ضعیف لجهالة أبی عمرو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مدلولها غیر مربوط بالترجیح بین المتعارضین بالأحدثیة،بل هو بصدد بیان شیء آخر و هو تعین العمل بالثانی لکونه وظیفته الفعلیة الواقعیة أو الوظیفة عند التقیة علی أن تعلیق حکمه علی عنوان الحی فی خبر المعلی بن خنیس خذوا به حتی یبلغکم عن الحی،فإن بلغکم عن الحی فخذوا بقوله یعنی أنه لحیاته و إعمال ولایته و إمامته یرشدکم إلی ما ینبغی لکم المشی علیه بلحاظ خصوص زمانکم،فلو کان حکما کلیا إلهیا لما اختلف فیه حیاة الإمام القائل و موته</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الإرجاء و التأخیر و هی مقبولة عمر بن حنظلة،قال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رجلین من أصحابنا بینهما منازعة فی دین أو میراث،إلی أن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عدة من المرجحات و لزوم تقدیم ذویها خلافاً لأخبار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عدم شیء من تلک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إمامک،فإن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أنها تخالف أخبار التخییر سواء کانت المرجحات أو لم تکن،فإن مع وجود المرجحات تدلّ المقبولة علی لزوم تقدیم ذویها،و مع عدم وجودها تدلّ علی لزوم الإرجاء و التأخیر،فأین التخییر،بل هی مخالفة لمقتضی القاعدة الأولیة و هی السقوط و رفع الید عن الخبرین و الرجوع إلی الأدلة أو الأصول الأخری،لأنّ الإرجاء و التأخیر لایساعد 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الترجیح عند وجود المرجحات إن اختص بباب القضاء فهو أجنبی عن المقام و هو مقام الإفتاء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یختص بباب القضاء یمکن الجمع بینها و بین أخبار التخییر بتخصیص أخبار التخییر بما یدلّ علی الترجیح بالمرجحات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الوقوف و الإرجاء إلی لقاء الإمام علیه السلام لم یکن منافیا فی نفسه مع التخییر،لأن المراد من الوقوف و الإرجاء هو عدم الفتوی بمدلول أحد المتعارضین بعنوان أنّه الواقع،و من المعلوم أنه لایمنع عن جواز الأخذ بأیّ منهما فی الفتوی بالحکم الظاهری أو جواز الأخذ للعمل من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المقبولة مختصة بزمان یتمکن فیه من لقاء الإمام علیه السلام،فلاتصلح لتقیید أخبار التخییر فیما إذا لم یتمکن من لقاء الإمام علیه السلام کزماننا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الأخبار الدالة علی الترجیح بمرجحات منصوصة و هی متعددة و تسمی بالأخبار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 رجل اختار رجلا من أصحابنا فرضیا أن یکونا الناظرین فی حقهما و اختلفا فیما حکما و کلاهما اختلفا فی حدیثکم</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أفقهما و أصدقهما فی الحدیث و أورعهما و لایلتفت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عدلان مرضیان عند أصحابنا لایفضل واحد منهما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أصحابک،فیؤخذ به من حکمنا و یترک الشاذ الذی لیس بمشهور عند أصحابک،فإن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الامور ثلاثة أمر بیّن رشده فیتبع و أمر بیّن غیّه فیجتنب و أمر مشکل یرد علمه إلی الله و إلی رسوله،قال رسول الله صلی الله علیه و آله و سلم حلال بیّن و حرام بیّن و شبهات بین ذلک،فمن ترک الشبهات نجی من المحرمات و من أخذ بالشبهات ارتکب المحرمات و هلک من حیث لایعلم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مشهوران قدرواهما الثقات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فداک،أرأیته إن کان الفقیهان عرفا حکمه من الکتاب و السنة و وجدنا أحد الخبرین موافقا للعامة و الآخر مخالفا لهم،بأی الخبرین یؤخذ؟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فداک،فإن وافقهما الخبران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هم امیل حکامهم و قضاتهم فیترک و یؤخذ بالآخر،قلت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حکامهم الخبرین جمیعا</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فارجه حتی تلقی إمامک،فإن الوقوف عند الشبهات خیر من الاقتحام فی الهلکات</w:t>
      </w:r>
      <w:r>
        <w:rPr>
          <w:rFonts w:eastAsia="IRNazanin" w:cs="IRNazanin"/>
          <w:color w:val="111111"/>
          <w:sz w:val="28"/>
          <w:szCs w:val="28"/>
          <w:rtl w:val="true"/>
          <w:lang w:bidi="fa-IR"/>
        </w:rPr>
        <w:t>.</w:t>
      </w:r>
      <w:bookmarkStart w:id="641" w:name="pg13975_138634"/>
    </w:p>
    <w:p>
      <w:pPr>
        <w:pStyle w:val="BookText"/>
        <w:rPr/>
      </w:pPr>
      <w:bookmarkEnd w:id="641"/>
      <w:r>
        <w:rPr>
          <w:rFonts w:ascii="IRNazanin" w:hAnsi="IRNazanin" w:eastAsia="IRNazanin"/>
          <w:color w:val="111111"/>
          <w:sz w:val="28"/>
          <w:sz w:val="28"/>
          <w:szCs w:val="28"/>
          <w:rtl w:val="true"/>
          <w:lang w:bidi="fa-IR"/>
        </w:rPr>
        <w:t>سند الحدیث</w:t>
      </w:r>
    </w:p>
    <w:p>
      <w:pPr>
        <w:pStyle w:val="BookText"/>
        <w:rPr/>
      </w:pPr>
      <w:r>
        <w:rPr>
          <w:rFonts w:ascii="IRNazanin" w:hAnsi="IRNazanin" w:eastAsia="IRNazanin"/>
          <w:color w:val="111111"/>
          <w:sz w:val="28"/>
          <w:sz w:val="28"/>
          <w:szCs w:val="28"/>
          <w:rtl w:val="true"/>
          <w:lang w:bidi="fa-IR"/>
        </w:rPr>
        <w:t>و الروایة مقبولة لنقل الأجلاء عن عمر بن حنظلة،هذا مضافا إلی أنه روی یزید ابن خلیفة أنه قال للإمام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حنظلة أتانا عنک بوقت،فقال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لایکذب علینا،الحدیث</w:t>
      </w:r>
      <w:r>
        <w:rPr>
          <w:rFonts w:eastAsia="IRNazanin" w:cs="IRNazanin"/>
          <w:color w:val="111111"/>
          <w:sz w:val="28"/>
          <w:szCs w:val="28"/>
          <w:rtl w:val="true"/>
          <w:lang w:bidi="fa-IR"/>
        </w:rPr>
        <w:t>.</w:t>
      </w:r>
    </w:p>
    <w:p>
      <w:pPr>
        <w:pStyle w:val="Heading3"/>
        <w:numPr>
          <w:ilvl w:val="2"/>
          <w:numId w:val="1"/>
        </w:numPr>
        <w:rPr/>
      </w:pPr>
      <w:bookmarkStart w:id="642" w:name="__RefHeading___Toc1559007_3381743652"/>
      <w:bookmarkStart w:id="643" w:name="_Toc235"/>
      <w:bookmarkEnd w:id="642"/>
      <w:r>
        <w:rPr>
          <w:rtl w:val="true"/>
        </w:rPr>
        <w:t>فقه الحدیث</w:t>
      </w:r>
      <w:bookmarkEnd w:id="643"/>
    </w:p>
    <w:p>
      <w:pPr>
        <w:pStyle w:val="BookText"/>
        <w:rPr/>
      </w:pPr>
      <w:r>
        <w:rPr>
          <w:rFonts w:ascii="IRNazanin" w:hAnsi="IRNazanin" w:eastAsia="IRNazanin"/>
          <w:color w:val="111111"/>
          <w:sz w:val="28"/>
          <w:sz w:val="28"/>
          <w:szCs w:val="28"/>
          <w:rtl w:val="true"/>
          <w:lang w:bidi="fa-IR"/>
        </w:rPr>
        <w:t>أورد علی الحدیث المذکور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صدرها ظاهر فی التحکیم لأجل فصل الخصومة مع أن قطع المخاصمات لایناسب 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 الحکومة آب عن غفلة الحاکم عن المعارض لمدرک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 المترافعین و اجتهادهما فی مدرک حکم الحاکم غیر جائز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فی سلب الحکومة الأخذ بحکم السابق من الحکمین و بعد حکمه لایجوز الأخذ بحکم الآخر،و علی فرض صدور الحکمین و فقه فاللازم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تعیین الحاکم بید المدعی بالإجماع،فینفذ حکم من اختاره و قد فرض فی الروایة أن الأمر فی تعیین الحاکم بیدهما</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 تلک الإشکالات بأن ینزل فرض السؤال علی صورة التداعی و اختیار کلّ من المتداعیین غیر ما اختاره الآخر،و علیه یرتفع جمیع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التعدد فلعدم تراضیهما علی واحد،بل المفروض رفع کل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یناسبه التعدد إنما هو مقام الدعوی بأن یکون أحدهما مدعیا و الآخر منکرا لا مقام التداعی بأن یکون کل واحد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غفلة الحکمین فلإمکان اطلاع کل علی قدح فی سند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تحرّیهما فی سند الحکمین فلایبعد عدم نفوذ حکم أحد الحکمین مع واحد و الآخر علی الآخر لعدم تمکین واحد منهما الآخر فی تعیین من اختاره من الحکمین،فإن قطع التنازع فی هذه الصورة یتوقف لامحالة علی تحرّی نفس المترافعین و اجتهادهما فی مدرک حکم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نفوذ حکم أحدهما بعد حکم الآخر فلاضیرفیه،حیث لم یکن حکم الأول نافذاً علی من لم یرض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الأمر فی تعیین الحکم بنظرهما فلامحذور فیه فی مقام التداعی و ما أجمعوا علیه من أن الأمر بید المدعی غیر مرتبط بمقام التداعی،بل المفروض أن کل واحد علی الفرض یکون مدعیا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حمل سؤال السائل علی صورة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یخرج الواقعة من المخالفة و المخاصمة و یحمل علی السؤال عن المسألة المتعلقة بالأموال لیعلم حکم المسألة و یرتفع النزاع من البین،و حینئذ لاإشکال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التعدد فلأنه لامحذور فی سؤال حکم المسألة عن اثنین بل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غفلة أحد المفتین فلإمکان اطلاعه علی المعارض لکن لم ینظر إلیه لما رأی قدحا فی صدوره أو جهة صدوره أو دلالته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تحرّیهما فلایبعد بعد اختلاف المفتین و عدم وضوح حکم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نفوذ حکم أحدهما بعد الآخر فأجنبی عن مقام الإفتاء و نظیرة الإشکال الخامس أو یحمل الروایة علی قاضی التحکیم کما احتمله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جملة أخری من الاشکالات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عیسی فی طریق الکلینی مجهول،و أجیب عنه بأنّه بقرینة نقل محمّد بن الحسین عنه هو محمّد بن عیسی بن عبید و هو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الترجیح بالصفات إنما لوحظ فی حکم الحاکم لا إلی الروایة من حیث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لظهور الصدر فی أن المقام مقام الحکومة،حیث نهی عن التحاکم إلی الطاغوت و قضاة الجور و أمر بالرجوع إلی قضاة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الترجیح بالشهرة فهو محتمل الوجهین فالقدر المتیقن إنما هو وجوب الترجیح بموافقة الکتاب و مخالفة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فلا أقل من التنزل إلی إدخال الشهرة و إلحاقها بذلک فی إرجاعها إلی الروایة ولکنّ الصفات المذکورة راجعة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قوله علیه السلام فی تعلیل لزوم الأخذ بالمجمع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الریب عن المجمع علیه،و إذا لم یکن فیه ریب فلامحالة یجب الأخذ به سواء کان فی مقام القضاء و الحکومة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فالخبر الذی یکون مجمعا علیه بحسب الروایة کان راجحا،سواء کان فی مقام القضاء و الحکومة أو لم یکن،فلایبعد أن تکون الشهرة الروائیة من المرجحات فی الأخبار المتعارضة</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 أن المقبولة تختص بمورد التنازع و الترافع فلاتشمل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عنه بأن ظاهر الذیل هو ترجیح إحدی الروایتین علی الأخری،إذ الترجیح بکون الروایة مجمعا علیها بین الأصحاب و بموافقة الکتاب و السنة و بمخالفة العامة قد اعتبر فیها بعد فرض سقوط حکم الحکمین بالمعارضة فمفادها أنه بعد سقوط الحکم یرجع إلی الروایتین و یؤخذ بالراجح منهما،هذا مضافا إلی أن الشبهة ربما</w:t>
      </w:r>
    </w:p>
    <w:p>
      <w:pPr>
        <w:pStyle w:val="BookText"/>
        <w:rPr/>
      </w:pPr>
      <w:r>
        <w:rPr>
          <w:rFonts w:ascii="IRNazanin" w:hAnsi="IRNazanin" w:eastAsia="IRNazanin"/>
          <w:color w:val="111111"/>
          <w:sz w:val="28"/>
          <w:sz w:val="28"/>
          <w:szCs w:val="28"/>
          <w:rtl w:val="true"/>
          <w:lang w:bidi="fa-IR"/>
        </w:rPr>
        <w:t>تکون حکمیة و اللازم فیها عند التمکن من لقاء الإمام علیه السلام هو إرجاء الأمر إلی لقائه فی تعیین الحکم الشرعی فلایختص الإرجاء بمورد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المقبولة تختص بزمان الحضور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،فلاتصلح للأخذ بها فی غیر زمان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الوظیفة مع التمکن من الوصول عدم التوقف،فمع عدم التمکن منه یکون کذلک بطریق أولی،و علیه فیصح التمسک بالمقبولة للزوم الترجیح بالمرجحات الروائیة فی زمان عدم التمکن من لقاء الإمام علیه السلام کزماننا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بالإرجاء عند عدم وجود المرجحات لاینافی لزوم الترجیح بالمرجحات عند وجودها سواء تمکن من لقاء الإمام أو لاتتمکن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العمل بالترجیح حمل أخبار التخییر علی الفرد النادر لندرة وجود مورد لم یکن فیه شیء من المرجحات المذکورة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الجمع بین أخبار التخییر و بین المقبولة یقتضی حمل العناوین المذکورة للترجیح من الأعدلیة و الأورعیة و الافقهیة و الشهرة و موافقة الکتاب و مخالفة العامة علی العناوین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عدم العلم بشیء منها غالب التحقق،فلایلزم من العمل بالترجیح حمل أخبار التخییر علی الفرد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إمکان منع ندرة الموارد التی لیس فیها المرجحات المنصوصة</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الشهرة هی الشهرة من حیث العمل و الفتوی و الروایة،بحیث یوجب القطع بمضمونها و یوجب أن یکون خلافها مقطوع الخلاف،و علیه فالأمر بالأخذ بالمشهور و ترک الشاذ یکون لتمییز الحجة عن اللاحجة لالترجیح الحجة علی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مستند هذه الدعوی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الاشتهار بین الأصحاب ما یوجب القطع بصحته و أن مضمونه حکم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إدراج الخبر المشتهر فی جملة الأمور التی رشدها بیّن کون الشهرة بالغة إلی حدّ یوجب القطع بحکم الله،إذ الحکم الذی کان رشده بیّنا هو الحکم المقطوع أنه حکم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عدم الریب حقیقة لا بالإضافة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له مبعدات تصرفه عن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تأخر القطع بالحکم عن الأعدلیة و الأفقهیة و الأصدقیة بمعنی أن عند اختلاف الحکمین کان اللازم أولا الترجیح بهذه الأوصاف،فإن فقدت فالأخذ بما هو مقطوع أنه حکم الله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بالأخذ بالمشهور علی هذا المعنی یکون إرشادیا صرفا 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أن یکون المراد من الشهرة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حکمنا و یترک الشاذ الذی لیس بمشهور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المراد منها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المراد من الشهرة فی المقامین معنی واحدا یلزم القطع بحکمین مختلفین علی أنهما حکم الله و هو کما تری محال،فلامحالة لابد من أن یراد من الشهرة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لایوجب القطع بحکم الله،و هذا خلاف ظاهر السیاق جدّا</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یحمل الشهرة علی الشهرة الروائیة،و حینئذ یکون الأمر بالأخذ بالروایة المشهورة و ترک الشاذ النادر تعبدا فیفید أن عند تعارض الروایتین الجامعتین لشرائط الحجیة ینظر إلی الروایة المشهورة و یؤخذ بها و یترک الشاذة،و هذا کما تری</w:t>
      </w:r>
    </w:p>
    <w:p>
      <w:pPr>
        <w:pStyle w:val="BookText"/>
        <w:rPr/>
      </w:pPr>
      <w:r>
        <w:rPr>
          <w:rFonts w:ascii="IRNazanin" w:hAnsi="IRNazanin" w:eastAsia="IRNazanin"/>
          <w:color w:val="111111"/>
          <w:sz w:val="28"/>
          <w:sz w:val="28"/>
          <w:szCs w:val="28"/>
          <w:rtl w:val="true"/>
          <w:lang w:bidi="fa-IR"/>
        </w:rPr>
        <w:t>لیس إلّا ترجیحا إذ من الممکن عدم إعمال الترجیح و الأمر بالأخذ بکلا الروایتین و التصرف فی ظاهرهما أو ظاهر إحدیهما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فإدراج الخبر المشهور فی الأمور التی رشدها بین إنما یکون بملاحظة الصدور بمعنی أن الروایة المشهورة من جهة القطع بصدورها داخلة فی الأمور التی رشدها بیّن،فإن رشدها من جهة الصدور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أمکن أن یتأتی فرض الشهرة فی کلا الروایتین من دون لزوم محذور،إذ القطع بصدور روایتین مختلفین فی المفاد الظاهری محقق کثیرا ما و لاضیرفیه،و علی هذا المعنی یحمل الشهرة فی المقامین علی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الشهرة قد تکون بالغة إلی حدّ تکون مجمعا علیه بین الأصحاب و تکون الروایة المعارضة لها شاذة نادرة و قد لاتبلغ کأن رواها جمع من الثقات و روی الأخری أیضا جمع بحیث لایکون إحدیهما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یؤید أن یکون المراد من الشهرة هی الشهرة الروائیة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منکم مشهورین قد رواهما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المستفاد من قوله إن محقق الشهرة فی الروایتین هی روایة الثقات،فیکون المراد لامحالة الشهرة الروائیة</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بالأخذ بموافق الکتاب و ترک المخالف لیس من باب ترجیح الحجة علی الحجة،بل هو من باب تمییز الحجة عن اللاحجة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قوة احتمال أن یکون الخبر المخالف للکتاب فی نفسه غیر حجة بشهادة ما ورد أنه زخرف و باطل،و کذا الخبر الموافق للقوم لیس حجة فی نفسه،ضرورة أن أصالة عدم صدوره تقیة بملاحظة الخبر المخالف لهم مع الوثوق بصدوره لولا القطع به غیر جاریة للوثوق بصدوره کذلک فیکون مو هونا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 المخالف الذی أمروا بضربه علی الجدار أو جعلوه باطلا هو الذی خالف الکتاب بنحو التباین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المخالف الذی أمروا بترکه فی مقام المعارضة و الأخذ بمعارضه الموافق للکتاب هو المخالف لعموم الکتاب أو مقیدا لإطلاقه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المخالفة للعموم أو الإطلاق الکتابی لاتوجب سقوط الخبر عن الحجیة،کما لایوجب المو هونیة بالنسبة إلی أصالة عدم التقیة حتی یکون من باب 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تقدم تمامیة المقبولة للدلالة علی لزوم الترجیح فی الأخبار المتعارضة بالمرجحات المنصوصة،و المقام مقام ترجیح الحجة علی الحجة لاتمییز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من الأخبار العلاجیة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سعید بن هبةالله الراوندی فی رسالته التی ألفها فی أحوال أحادیث أصحابنا و إثبات صحتها عن الصادق علیه السلام أنّه قال إذا ورد علیکم حدیثان مختلفان فأعرضوهما علی کتاب الله،فما وافق کتاب الله فخذوه و ما خالف کتاب الله فردوه،فإن لم تجدوهما فی کتاب الله فأعرضوهما علی أخبار العامة،فما وافق أخبارهم فذروه و ما خالف أخبارهم فخذوه</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الشریف یدلّ علی وجوب الترجیح بموافقة الکتاب و مخالفة العامة فی المتعارضین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یعتضد ذلک بالأخبار المتعددة کمعتبرة الحسن بن الجهم،قال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یسعنا فیما ورد علینا منکم إلّا التسلیم لکم؟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لایعکم إلا التسلیم لنا،فقلت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فیروی عن أبی عبدالله علیه السلام شیء و یروی عنه خلافه فبأیّهما نأخذ؟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القوم و ما وافق القوم فاجتنبه</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کما رواه القطب الراوندی بسند صحیح،قال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نصنع بالخبرین المختلفین؟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خبران مختلفان فانظروا إلی ما یخالف منهما العامة فخذوه و انظروا إلی ما یوافق أخبارهم فدعوه</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کخبر المیثمی و غیر ذلک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الجمع بینهما بحمل مطلقها علی مقیدها یکون حاصلها تقدیم موافق الکتاب علی مخالفه،و مع عدم وجود الموافق و المخالف فی الکتاب یقدم مخالف العامة علی موافقهم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الأخبار علی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دلّ علی وجوب الترجیح بموافقة الکتاب فقط،و منها ما دلّ علی وجوبه بمخالفة العامة کذلک،و منها ما دلّ علی وجوبه أوّلاً بموافقة الکتاب ثم بمخالفة العامة،و منها ما دلّ علی وجوب التوقف عند التمکن من لقاء الإمام علیه السلام و وجوب الترجیح بمخالفة القوم عند عدم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 الطوائف الأول حمل الأولین علی إرادة أن کل واحد من موافقة الکتاب و مخالفة القوم مرجح فی نفسه من دون النظر إلی عدم کون غیره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دلّ علی التفصیل بین التمکن من لقاء الإمام عند العمل و عدمه،فمقتضی الجمع بینه و بین ما دلّ علی وجوب الترجیح مطلقا سواء تمکن أو لم یتمکن من اللقاء تقیید الإطلاق به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التعارض بین هذه المفصلة بین التمکن و عدم التمکن و بین مقبولة عمر بن حنظلة الدالة علی وجوب الترجیح بموافقة الکتاب و مخالفة العامة تعارض المتباینین،إذ مورد المقبولة هو ما یتمکن فیه من لقاء الإمام علیه السلام،کما یشیر إلیه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المستفاد منه أن مع التمکن من لقاء الإمام علیه السلام کانت الوظیفة أولا الترجیح ثم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بینهما یقتضی حمل النهی عن العمل علی</w:t>
      </w:r>
      <w:bookmarkStart w:id="644" w:name="pg13975_138642"/>
    </w:p>
    <w:p>
      <w:pPr>
        <w:pStyle w:val="BookText"/>
        <w:rPr/>
      </w:pPr>
      <w:bookmarkEnd w:id="644"/>
      <w:r>
        <w:rPr>
          <w:rFonts w:ascii="IRNazanin" w:hAnsi="IRNazanin" w:eastAsia="IRNazanin"/>
          <w:color w:val="111111"/>
          <w:sz w:val="28"/>
          <w:sz w:val="28"/>
          <w:szCs w:val="28"/>
          <w:rtl w:val="true"/>
          <w:lang w:bidi="fa-IR"/>
        </w:rPr>
        <w:t>الکراهة و المقبولة صریحة فی جواز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مقتضی الجمع العرفی بین ما صریحه الجواز و بین ما ظاهره الحرمة هو التصرف فی ظهور الثانی و حمله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المستفاد من مجموع الأخبار الواردة فی علاج المتعارضین وجوب الترجیح بموافقة الکتاب ثم بمخالفة العامة لاشتراک جمیع الأخبار فی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الترجیح بالشهرة فلادلیل له عدی المقبولة و المرفوعة،و یشکل الاستدلال بهما باختصاص المقبولة بالحکومة و ضعف سند المرفوعة،أللّهمّ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المقبولة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هو التعمیم بدعوی أن تعلیل الأخذ بأن المجمع علیه لاریب فیه ینفی الریب عن المجمع علیه،و إذا لم یکن فیه ریب فلامحالة یجب الأخذ به سواء کان فی مقام القضاء و الحکومة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حدّ الآن أن المرجحات المنصوصة و هی الشهرة و موافقة الکتاب و مخالفة العامة متقدمة علی إطلاقات التخییر جمعا بین الأخبار،و أما الترجیح بالأفقهیة و الأعدلیة و الأصدقیة المذکورة فی المقبولة أجنبی عن المقام من ترجیح أحد المتعارضین علی الآخر،فإنّه فی المقبولة ناظر إلی ترجیح أحد الحکمین علی الآخر عند اختلافهما فلاتغفل</w:t>
      </w:r>
      <w:r>
        <w:rPr>
          <w:rFonts w:eastAsia="IRNazanin" w:cs="IRNazanin"/>
          <w:color w:val="111111"/>
          <w:sz w:val="28"/>
          <w:szCs w:val="28"/>
          <w:rtl w:val="true"/>
          <w:lang w:bidi="fa-IR"/>
        </w:rPr>
        <w:t>.</w:t>
      </w:r>
    </w:p>
    <w:p>
      <w:pPr>
        <w:pStyle w:val="Heading3"/>
        <w:numPr>
          <w:ilvl w:val="2"/>
          <w:numId w:val="1"/>
        </w:numPr>
        <w:rPr/>
      </w:pPr>
      <w:bookmarkStart w:id="645" w:name="__RefHeading___Toc1559009_3381743652"/>
      <w:bookmarkStart w:id="646" w:name="_Toc236"/>
      <w:bookmarkEnd w:id="645"/>
      <w:r>
        <w:rPr>
          <w:rtl w:val="true"/>
        </w:rPr>
        <w:t>تنبیهات</w:t>
      </w:r>
      <w:r>
        <w:rPr>
          <w:rtl w:val="true"/>
        </w:rPr>
        <w:t>:</w:t>
      </w:r>
      <w:bookmarkEnd w:id="646"/>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الشهرة المذکورة فی المقبولة هی الشهرة الروائیة لا الشهرة الفتوائیة و لا الشهرة العملیة،و الشاهد له أن الشهرة الفتوائیة أو العملیة لایقعان فی طرفی المعارضة،و علیه فقوله یا سیدی إنهما مشهوران أوضح شاهد علی أن المراد من الشهرة هی الشهرة الروائیة،لأن هذا هو الذی یمکن إتصاف الروایتین بها</w:t>
      </w:r>
    </w:p>
    <w:p>
      <w:pPr>
        <w:pStyle w:val="BookText"/>
        <w:rPr/>
      </w:pPr>
      <w:r>
        <w:rPr>
          <w:rFonts w:ascii="IRNazanin" w:hAnsi="IRNazanin" w:eastAsia="IRNazanin"/>
          <w:color w:val="111111"/>
          <w:sz w:val="28"/>
          <w:sz w:val="28"/>
          <w:szCs w:val="28"/>
          <w:rtl w:val="true"/>
          <w:lang w:bidi="fa-IR"/>
        </w:rPr>
        <w:t>لجواز صدورهما معا و إن لم یتم جهة الصدور إلّا فی أحدهما،أللّهمّ إلّا أن یقال إن المراد من الشهرة هو معناها اللغوی و هو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الشهرة بهذا المعنی قد تصدق علی فتوی جماعة کما تصدق علی طرفی المعارضة،و لذا یقال إن فی المسألة قولان مشهوران أشهرهما هو الأول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فالشهرة المرجحة أعم من الروائیة ولکن لایساعده قوله فإن کان الخبران عنکم مشهورین قد رواهما الثقات،فإن الظاهر المستفاد من قوله إن محقق الشهرة فی الروایتین هی روایة الثقات فیکون المراد لامحالة هی الشهرة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المستفاد من قوله فی المقبولة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 قد رواهما الثقات عنکم،قال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 و السنة و خالف العامة فیؤخذ الخ أن رتبة الشهرة مقدمة علی الموافقة للکتاب و السنة و المخالفة للعامة،و علیه یقید بالمقبولة إطلاق کل ما ورد فیه الأخذ بما وافق کتاب الله و ما خالف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إن الترجیح بالشهرة مختص بباب الحکومة و القضاوة فلایمکن الأخذ بها فی باب تعارض الروایتین</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المذکور فی المقبولة أوّلا هو مرجحات أحد الحکمین علی الحکم الآخر بصفات القاضی و بعد فرض تساویهما فی الصفات المذکورة ذکر فیها مرجحات إحدی الروایتین علی الأخری فی مقام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ظاهر المقبولة أن المنشأ بین المتخاصمین جهلهما بحکم الموافقة بالشبهة الحکمیة،فلایحتاج رفعها إلی القضاء بل یکفی المراجعة إلی من یعتبر فتواه أو یعتبر مستند فتواه إن أمکن للمراجع استفادة الحکم من ذلک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الظاهر أن المراد من المشهورة فی المقبولة هی التی أجمع الأصحاب علی صدورها عن المعصوم علیه السلام بقرینة قوله علیه السلام بعد الأمر بالأخذ بالمجمع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الخبر المعارض له ساقطا عن الحجیة لما دلّ علی طرح الخبر المخالف للکتاب و السنة،فإن المراد بالسنة هو مطلق الخبر المقطوع صدوره عن المعصوم علیه السلام لاخصوص النبوی کما هو ظاهر،و علیه فیکون الشهرة من الممیزات لا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المجمع علیه فی النقل و الروایة لایستلزم کون الروایة الأخری بیّن الغیّ و إن کان صدور المجمع علیه قطعیا و بیّن الرشد،إذ لاینافی ذلک صدور الروایة الأخری أیضاً لعدم کون صدورها مقابلا و مخالفا لصدور المجمع علیه،بل یمکن القطع بصدورهما معا کما فرضه الراوی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فلایکون الروایة الأخری مخالفة للسنة القطعیة و لامجال لحمل المقبولة علی أن المراد منها بیان 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الروایة بالنسبة إلی الشهرة من ممیزات الحجة عن اللاحجة لایساعد وحدة السیاق لوضوح أن الموافقة للکتاب و المخالفة للعامة من المرجحات لاالممیزات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المراد من الموافقة و المخالفة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المقبولة لاتدل علی الترجیح بموافقة الکتاب فیما إذا کان الخبران مظنونی الصدور لاختصاص مورد المقبولة بالمقطوع صدورهما،و علیه فلاعموم أو إطلاق بالنسبة إلی الخبر الظنی حتی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مندفع بأن المراد من المقطوع الصدور هو المقطوع الحجة،و علیه فإذا تعارض الحجتان یمکن الرجوع إلی المرجح المذکور من الموافقة للکتاب و المخالفة للعامة،إذ الحجة لاتختص بالمقطوع الصدور،بل یشمل الخبر الظنی الذی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المخالفة للکتاب هی المخالفة بنحو العموم و الخصوص و الإطلاق و التقیید لا المخالفة التباینیة،لأن الکلام فی ترجیح إحدی الحجتین علی الأخری لاتمییز الحجة عن اللاحجة و المخالف التباینی لاحجیة له و أخبار الترجیح لانظر لها بالنسبة إلی مورد المخالفة التباینیة،بل هی مشمولة للأخبار الدالة علی أن المخالف للکتاب زخرف و باطل،کما أن تلک الأخبار لاتعم المخالفة للعموم و الإطلاق ضرورة الجمع بینهما بتقدیم الخاص علی العموم أو المقید علی إطلاق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المخالفة للکتاب بنحو العامین من وجه فسیأتی تفصیل الکلام فیها فی الفصل العاشر،و مجمل القول فیها أنه قد یقال لو سلم شمول الأخبار العلاجیة للعامین من وجه أن الظاهر العرفی أن المراد من سقوط ما خالف الکتاب أن کون المخالفة حیثیة تعلیلیة،و علیه فیسقط الخبر کله لأنّه خبر مخالف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فهمنا من سقوط ما خالف الکتاب کون المخالفة حیثیة تقییدیة فالسقوط مختص بمورد المخالفة و هو 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یمکن أن یقال کما أفاد الشهید الصدر إن الصحیح هو أن التساقط إنما هو مادة الاجتماع مطلقا</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الموصولة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بإطلاقها کل أمارة تخالف الکتاب و منها السند و منها الظهور،فکأنما قال إذا تعارض السند و أصل الصدور مع الکتاب فاطرحوه،فإذا کان التعارض بالتباین کان السند و أصل الصدور معارضا للکتاب فیطرح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التعارض بالعموم من وجه فالسند و أصل</w:t>
      </w:r>
      <w:bookmarkStart w:id="647" w:name="pg13975_138646"/>
    </w:p>
    <w:p>
      <w:pPr>
        <w:pStyle w:val="BookText"/>
        <w:rPr/>
      </w:pPr>
      <w:bookmarkEnd w:id="647"/>
      <w:r>
        <w:rPr>
          <w:rFonts w:ascii="IRNazanin" w:hAnsi="IRNazanin" w:eastAsia="IRNazanin"/>
          <w:color w:val="111111"/>
          <w:sz w:val="28"/>
          <w:sz w:val="28"/>
          <w:szCs w:val="28"/>
          <w:rtl w:val="true"/>
          <w:lang w:bidi="fa-IR"/>
        </w:rPr>
        <w:t>الصدور لیس مخالفا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ظهوره فی الشمول لمادة الاجتماع مخالف للکتاب فیسقط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شمول الأخبار العلاجیة للعامین من وجه و التحقیق عدم شمولها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p>
    <w:p>
      <w:pPr>
        <w:pStyle w:val="BookText"/>
        <w:rPr/>
      </w:pPr>
      <w:r>
        <w:rPr>
          <w:rFonts w:ascii="IRNazanin" w:hAnsi="IRNazanin" w:eastAsia="IRNazanin"/>
          <w:color w:val="111111"/>
          <w:sz w:val="28"/>
          <w:sz w:val="28"/>
          <w:szCs w:val="28"/>
          <w:rtl w:val="true"/>
          <w:lang w:bidi="fa-IR"/>
        </w:rPr>
        <w:t>و هو أن الشهید الصدر قدس سره قال قد یقال إن المقصود من الموافقة و عدمها و وجود شاهد و عدمه إنما هو الموافقة و المخالفة للروح العامة و الإطار العام للکتاب الکریم لا الموافقة و المخالفة المضمونیة مثلا لو وردت روایة تحلل الکذب و الایذاء فی یوم خاص کانت تلک الروایة مخالفة للروح العامة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ما جاء فی بعض الروایات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وجدتم علیه شاهدا أو شاهدین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فإنه لو کان المقصود الموافقة المضمونیة فأی أثر لافتراض وجود شاهد ثان،فهذه قرینة علی أن المقصود وجود الأشباه و النظائر و الروح العامة المنسجمة مع الحکم المذکور فی الروایة فی الکتاب الکریم،فیقول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وجدتم له نظیرا أو نظیرین فی الکتاب فخذوا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لوتم لایوجب تخصیص الموافقة و المخالفة بالروح العامة المنسجمة،بل غایة ما یدل علیه هو أعمیة الموافقة و المخالفة بالنسبة إلی ما ذکر</w:t>
      </w:r>
      <w:r>
        <w:rPr>
          <w:rFonts w:eastAsia="IRNazanin" w:cs="IRNazanin"/>
          <w:color w:val="111111"/>
          <w:sz w:val="28"/>
          <w:szCs w:val="28"/>
          <w:rtl w:val="true"/>
          <w:lang w:bidi="fa-IR"/>
        </w:rPr>
        <w:t>.</w:t>
      </w:r>
    </w:p>
    <w:p>
      <w:pPr>
        <w:pStyle w:val="Heading3"/>
        <w:numPr>
          <w:ilvl w:val="2"/>
          <w:numId w:val="1"/>
        </w:numPr>
        <w:rPr/>
      </w:pPr>
      <w:bookmarkStart w:id="648" w:name="__RefHeading___Toc1559011_3381743652"/>
      <w:bookmarkStart w:id="649" w:name="_Toc237"/>
      <w:bookmarkEnd w:id="648"/>
      <w:r>
        <w:rPr>
          <w:rtl w:val="true"/>
        </w:rPr>
        <w:t>تبصرة</w:t>
      </w:r>
      <w:bookmarkEnd w:id="649"/>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الخبر الواحد إذا کان مخالفا لظاهر الکتاب أو السنة القطعیة و کانت النسبة بینهما هو التباین أو العموم من وجه یؤخذ بظاهر الکتاب أو السنة القطعیة و یطرح الخبر مطلقا سواء کان خبر آخر معارضا له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الأخبار الکثیرة الدالة علی عدم حجیة الخبر المخالف للکتاب أو السنة القطعیة و أنه زخرف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لاکلام فیه فیما إذا کان العموم فی کل من الکتاب و الخبر وضعیا،فیؤخذ</w:t>
      </w:r>
    </w:p>
    <w:p>
      <w:pPr>
        <w:pStyle w:val="BookText"/>
        <w:rPr/>
      </w:pPr>
      <w:r>
        <w:rPr>
          <w:rFonts w:ascii="IRNazanin" w:hAnsi="IRNazanin" w:eastAsia="IRNazanin"/>
          <w:color w:val="111111"/>
          <w:sz w:val="28"/>
          <w:sz w:val="28"/>
          <w:szCs w:val="28"/>
          <w:rtl w:val="true"/>
          <w:lang w:bidi="fa-IR"/>
        </w:rPr>
        <w:t>بظاهر الکتاب و السنة و یطرح الخبر بالنسبة إلی مورد الاجتماع لجواز التفکیک فی الحجیة باعتبار مدلول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العموم فی کل من الکتاب و الخبر بالإطلاق فقد 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الإطلاقان فی مورد الاجتماع لما ذکرنا من أن الإطلاق غیر داخل فی مدلول اللفظ،بل الحاکم علیه هو العقل ببرکة مقدمات الحکمة التی لایمکن جریانها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أن المستفاد من الکتاب ذات المطلق لا إطلاقه کی یقال إن مخالف إطلاق الکتاب زخرف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کان العموم فی الخبر وضعیا و فی الکتاب أو السنة القطعیة إطلاقیا یقدم عموم الخبر فی مورد الاجتماع بعد ما ذکرناه من تمامیة الإطلاق مع وجود العموم الوضعی فی 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فیه بعد فرض کون الخبر و الکتاب منفصلین لانعقاد الظهور الاستعمالی فی کل منهما فی نفسهما و بقائه،و حینئذ لافرق بین کون العموم وضعیا أو إطلاقیا،فیؤخذ بظاهر الکتاب أو السنة القطعیة و یطرح الخبر بالنسبة إلی مادة الاجتماع بمقتضی الأخبار الدالة علی عدم حجیة الخبر المخالف للکتاب أو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الموافقة و المخالفة للقوم و لا إشکال فی صدق الموافق علی الخبر الذی یوافق مذهب العامة إذا اتفقوا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إذا اختلفوا و کانت إحدی الروایتین موافقة لبعضهم و أخری مخالفة لبعض آخر</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أن الروایة الموافقة کانت للتقیة إذا کان لهذه الطائفة سلطة حکومیة،فالمعیار هو الموافقة مع مذهب من المذاهب الحاکمة و لایلزم اتفاق القوم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أخبار الترجیح أن کل واحد من الموافقة للکتاب و مخالفة العامة مرجح مستقل و لایلزم اجتماعهما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المذکور فی المقبولة و إن کان حکم الواجد و الفاقد لکلا المرجحین و الواجد و الفاقد لأحد المرجحین دون ما إذا کان أحدهما واجدا لمرجح و الآخر واجدا للمرجح الآخر،إلا أن حکمه یعلم من صحیحة الراوندی بسنده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فأعرضوهما علی کتاب الله،فما وافق کتاب الله فخذوه و ما خالف کتاب الله فردوه،فإن لم تجدوه فی کتاب الله فأعرضوهما علی أخبار العامة،فما وافق أخبارهم فذروه و ما خالف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یحکم بتقدیم الخبر الموافق للکتاب و إن کان موافقا للعامة و طرح الخبر المخالف للکتاب و إن کان مخالفا للعامة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إذا کان کلا الخبرین موافقین للعامة لکونهم قائلین بمفاد کلیهما،فاللازم هو ترک طرف کانت العامة بالنسبة إلیه أمیل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التخییر یکون فی المسألة الأصولیة لا الفرعیة،و ذلک لأن ظاهر جمع کثیر من أخبار التخییر فی أن التخییر إنما هو فی الأخذ بأحد الخبرین و البناء علیه و جعله طریقا له لا فی مجرد تطبیق عمله علی مضمون أحد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تأیید ذلک بأن أدلة التخییر ناظرة إلی رفع النقص الموجود فی أدلة حجیة خبر الثقة حیث لاتشمل الخبرین المتعارضین فإذن فالمستفاد منها عرفا هو الحجیة التخییریة لامجرد التخییر فی العمل</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یجوز للمجتهد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الإفتاء بالتخییر فی المسألة الأصولیة،و ثانیهما الإفتاء بما اختاره من الخبرین فی عمل نفسه و عمل مقلدیه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ذلک بأن إیجاب مضمون أحد الخبرین علی المقلد مع أنه لم یقم علیه دلیل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ذلک الإشکال بأن الإیجاب المذکور من لوازم التخییر الأصولی المستفاد من الأدلة،و معه لاوجه للزوم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یجوز للمجتهد الأمران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هو الإفتاء بالتخییر الأصولی،و ثانیهما هو الإفتاء بمفاد الخبر الذی اختاره،کما یجوز للمقلد الأمران و لایلزم من ذلک تشریع و لاخروج عن أساس علم و خبرة،لأن إفتائه بمفاد هذا الخبر من لوازم التخییر الأصولی الذی اختاره الفقیه علی أساس علم و خبرة و هو یکفی فی جواز رجوع العامی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نعم،لادلیل علی الإفتاء بالتخییر فی المسألة الفرعیة،إذ الدلیل علی التخییر بین الأخذ بهذا الخبر أو ذلک الخبر غیر الدلیل علی التخییر الواقعی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عدم التخییر الواقعی،إذ لیس فی الواقع إلّا أحدهما،فالتخییر أصولی لافقهی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الإفتاء،و أما فی القضاء و الحکومة فالظاهر أن الفقیه یتخیر أحدهما فیقضی به لأن القضاء و الحکم عمل له للغیر فهو المخیّر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تخیّر المتخاصمین لایرفع معه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التخییر بدوی أو استمراری و الأظهر هو الثانی</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لترجیح التخییر البدوی بأنه لادلیل علی التخییر الاستمراری،لأن دلیل التخییر إن کان هو الأخبار فالظاهر أنها مسوقة لبیان وظیفة المتحیر فی ابتداء الأمر،فلا إطلاق لها بالنسبة إلی حال المتحیر بعد الالتزام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الدلیل هو العقل الحاکم بعدم جواز طرح کلیهما فهو ساکت من جهة کون التخییر بدویا أو استمراریا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عدم حجیة الآخر بعد الالتزام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الحکم بالتخییر فی المقام من باب تزاحم الواجبین کان الأقوی استمراره لأن المقتضی له فی السابق موجود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التخییر فهو غیر جار لأن الثابت سابقا ثبوت الاختیار لمن لم یتخیر،فإثباته لمن اختار و التزم اثبات للحکم فی غیر موضعه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بعض الأخبار أن التخییر إنما هو من باب التسلیم،و من المعلوم أن مصلحة التسلیم لایختص بحال الابتداء،بل یعم الحالتین فالحکم فیهما بالتخییر إنما هو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الاستصحاب کون التخییر استمراریا و توهم أن المتحیر کان محکوما بالتخییر و لاتحیر له بعد الاختیار،فلایکون الإطلاق و لا الاستصحاب مقتضیا للاستمرار لاختلاف الموضوع فیهما فاسد لأن التحیر بمعنی تعارض الخبرین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علیه السلام فی الأخبار فهو فی سعة حتی یلقاه علیه السلام،و قوله علیه السلام فموسع علیک حتی تری القائم علیه السلام فترد إلیه بناء علی دلالتهما علی التخییر انهما ظاهران فی استمرار التوسعة و بقاء التخییر إلی أن یری القائم علیه السلام فتلخص أن أدلة التخییر کما تکون ناهضة لإثباته حدوثا کذلک ناهضة لإثباته مستمرا،و علی فرض سکوتها یجری الاستصحاب</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عدم صحة الأخذ بالاستصحاب لأن التخییر الثابت سابقا هو جعل أحد الخبرین حجة فی حقه بالأخذ به،و بعد الأخذ بأحدهما و صیرورته حجة یکون التخییر بمعنی إخراج ذلک المأخوذ سابقا عن الاعتبار و جعل الآخر حجة،و هذا لم یکن فی السابق ثابتا لیستصحب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لوازم استمرار التخییر فی الأخذ بإحدی الحجتین،فإذا کان هذا التخییر باقیا بالاستصحاب فلامانع من لزوم إخراج ذلک المأخوذ و جعل الآخر حجة و لایکون من لوازم بقاء المستصحب لایلزم أن یکون ثابتا فی السابق لیستصحب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التخییر استمراری لابدوی،بل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علی بن مهزیار یعم العمل بنحو الدوام أو فی بعض الأوقات،فیجوز الأخذ بإحدی الروایتین بنحو التوقیت،و حینئذ اذا انقضی الوقت زالت الحجیة،إذ هی تابعة علی الفرض للأخذ جمعا بین قوله علیه السلام موسع علیک بأیة عملت فی صحیحة علی بن مهزیار و قوله علیه السلام بأیهما أخذت من جهة التسلیم کان صوابا فی معتبرة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المخاطب للتخییر هو الذی جاءه الحدیثان المتعارضان و تقییده بالمتحیر خلاف ظاهر الأدلة و إن أوجب التعارض تحیرا بالنسبة إلی الحکم الواقعی،ولکن لم یؤخذ ذلک فی موضوع أخبار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إطلاق الموضوع أنّ المخاطب مخیر فی کلّ واقعة فی الأخذ بأیّ من الخبرین شاء و حمله علی التخییر فی إحداث الأخذ به فی ابتداء الأمر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تقدم أنّ مع تمامیة دلالة الإطلاقات علی التخییر و استمراره لاحاجة إلی استصحاب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التعدی عن المرجحات المنصوصة و عدمه و لایخلو الجواز عن قوة لولا إطلاق أدلّة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الأوّل بفقرات من الروایات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بالأصدقیة فی المقبولة و بالأوثقیة فی المرفوعة،فإن اعتبار هاتین الصفتین لیس إلا لترجیح الأقرب إلی مطابقة الواقع فی نظر الناظر فی المتعارضین من</w:t>
      </w:r>
    </w:p>
    <w:p>
      <w:pPr>
        <w:pStyle w:val="BookText"/>
        <w:rPr/>
      </w:pPr>
      <w:r>
        <w:rPr>
          <w:rFonts w:ascii="IRNazanin" w:hAnsi="IRNazanin" w:eastAsia="IRNazanin"/>
          <w:color w:val="111111"/>
          <w:sz w:val="28"/>
          <w:sz w:val="28"/>
          <w:szCs w:val="28"/>
          <w:rtl w:val="true"/>
          <w:lang w:bidi="fa-IR"/>
        </w:rPr>
        <w:t>حیث إنه أقرب من غیر مدخلیة خصوصیة سبب ولیستا کالأعدلیة و الأفقهیة یحتملان لاعتبار الأقربیة الحاصلة من السبب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یقال حینئذ إذا کان أحد الروایتین أضبط من الآخر أو أعرف بنقل الحدیث بالمعنی أو شبه ذلک فیکون أصدق و أوثق من الراوی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یتعدی من صفات الراوی المرجحة إلی صفات الروایة الموجبة لأقربیة صدورها،لأن أصدقیة الراوی و أوثقیته لم یعتبر فی الراوی إلّا من حیث حصول صفة الصدق و الوثاقة فی الروایة،فإذا کان أحد الخبرین منقولا باللفظ و الآخر منقولا بالمعنی کان الأول أقرب إلی الصدق و أولی بالوثوق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جعل خصوص شیء فیه جهة الإرائة و الطریقیة حجة أو مرجحا لا دلالة فیه علی أن الملاک فیه بتمامه جهة إرائته بل لا إشعار فیه لاحتمال خصوصیة فی نفس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دلالة المقبولة علی کون الأوصاف المذکورة من مرجحات الخبرین المتعارضین فضلا عن دلالتهما علی أن ذکر الأوصاف مثال لما یوجب أقربیة أحد المتعارضین إلی الصدق،و ذلک لأن الأصدقیة و الأعدلیة و الأفقهیة و الأورعیة من مرجحات الحاکم لا من مرجحات الروایة کما هو ظاهر قوله علیه السلام الحکم ما حکم به أعدلهما و أفقههما و أصدقهما فی الحدیث و أورعهما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علیه السلام الأخذ بالمشهور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أن معنی کون الروایة مشهورة کونها معروفة عند الکل کما یدلّ علیه فرض السائل کلیهما مشهورین،و المراد بالشاذ ما لایعرفه إلا القلیل</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لاریب أن المشهور بهذا المعنی لیس قطعیا من جمیع الجهات قطعی المتن و الدلالة حتی یصیر مما لاریب فیه،و إلّا لم یمکن فرضهما مشهورین و لا الرجوع إلی</w:t>
      </w:r>
    </w:p>
    <w:p>
      <w:pPr>
        <w:pStyle w:val="BookText"/>
        <w:rPr/>
      </w:pPr>
      <w:r>
        <w:rPr>
          <w:rFonts w:ascii="IRNazanin" w:hAnsi="IRNazanin" w:eastAsia="IRNazanin"/>
          <w:color w:val="111111"/>
          <w:sz w:val="28"/>
          <w:sz w:val="28"/>
          <w:szCs w:val="28"/>
          <w:rtl w:val="true"/>
          <w:lang w:bidi="fa-IR"/>
        </w:rPr>
        <w:t>صفات الراوی قبل ملاحظة الشهرة و لا الحکم بالرجوع مع شهرتهما إلی المرجحات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بنفی الریب نفیه بالإضافة إلی الشاذ،و معناه أن الریب المحتمل فی الشاذ غیر محتمل فیه،فیصیر حاصل التعلیل ترجیح المشهور علی الشاذ بأن فی الشاذ احتمالا لایوجد فی المشهور،و مقتضی التعدی عن مورد النص فی العلة وجوب الترجیح بکل ما یوجب کون أحد الخبرین أقل احتمالا لمخالفة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أن الاستدلال بالتعلیل المذکور یتوقف علی عدم کون الروایة المشهورة مما لاریب فیها حقیقة فی نفسها،مع أن ذلک ممکن،إذ الشهرة فی الصدر الأول بین الروات و أصحاب الأئمة علیهم السلام موجبة لکون الروایة المشهورة مما یطمئن بصدورها،بحیث یصح أن یقال عرفا إنها مما لاریب فیها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فلابأس بالتعدی منه إلی مثله مما یوجب الوثوق و الاطمئنان بالصدور لا إلی کل مزیة و لو لم توجب إلّا أقربیة ذی المزیة إلی الواقع من المعارض الفاقد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 إمکان إرادة نفی الریب حقیقة حمل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الریب النسبی و الإضافی خلاف الظاهر جداً و لاموجب له بعد إمکان اجتماع الخبرین فی الوثوق بالصدور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نفی الریب بالإضافة إلی أصل صدوره لا إلی جهات أخری،و لایمکن التعدی إلی ما یوجب کون الخبر مما لاریب فیه من جهة أخری غیر الصدور</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تعلیلهم علیهم السلام لتقدیم الخبر المخالف للعامة بأن الحق و الرشد فی خلافهم و إن ما وافقهم فیه التقیة،فإن هذه کلها قضایا غالبیة لا دائمیة،فیدل بحکم التعلیل علی وجوب ترجیح کل ما کان معه أمارة الحق و الرشد و ترک ما فیه مظنة خلاف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الإنصاف أن مقتضی هذا التعلیل کسابقه وجوب الترجیح بما هو أبعد عن الباطل من الآخر و إن لم یکن علیه أمارة المطابقة کما یدل علیه قوله علیه السلام ما جاءکم عنّا من حدیثین مختلفین فقسهما علی کتاب الله و أحادیثهما،فإن أشبههما فهو حق،و إن لم یشبههما فهو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لاتوجیه لهاتین القضیتین إلا ما ذکرنا من إرادة الأبعدیة عن الباطل و الأقربیة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بأنّا بعد تسلیم أن لیس المراد من التعلیل أن الرشد کلیة فی الخبر المخالف،إذ لیس کل ما خالفهم حقا کما لیس کل الموافق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رفع الید عن ظاهر التعلیل بالقرینة المعلومة،لکن لایلزم لأن یکون المراد إثبات الرشد بالنسبة إلی الخبر الموافق و بالإضافة إلیه کی یکون مقتضاه وجوب الترجیح بکل ما هو أبعد عن الباطل من الآخر،فلم لایکون المراد أن الرشد غالبا و نوعا فی الخبر المخالف،فیکون هذه الغلبة النوعیة التی لاحظها الشارع موجبة للأخذ بالمخالف،فلایمکن التعدی إلّا إلی ما بلغ المصادفة النوعیة و الرشد الغالبی فیه بهذا المقدار و لادلیل علی بلوغ المصادفة بهذا المقدار فی غیر المخالفة مع العامة حتی یمکن التعدی إلیه</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 علی أنّه إذا دار الأمر بین الأمرین فی أحدهما ریب لیس فی الآخر ذلک الریب یجب الأخذ به،و لیس المراد نفی مطلق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فرض أحد المتعارضین منقولا بلفظه و الآخر منقولا بالمعنی وجب الأخذ بالأوّل لأن احتمال الخطاء فی النقل بالمعنی منفی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علیه أوّلا بضعف السند و ثانیاً بأنّه لم لایبقی علی ظاهره من الدعوة إلی الأخذ بالیقین فی إتیان العمل و ترک المشتبهات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ذکره الشیخ الأعظم لجواز التعدی عن المرجحات المنصوصة،و قد عرفت عدم 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تقریب آخر و هو أن التعدی عن المرجحات المنصوصة إلی غیرها مطابق للقاعدة و لایحتاج إلی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بتقدیم مقدمة و هی أن بعد إحراز العموم أو الإطلاق فی أدلة اعتبار الطرف و الأمارات إذا شککنا فی خروج ذی المزیة أو خروج ما لامزیة له منها بعد العلم بعدم کذبهما أو بعد العلم بعدم صدقهما معا کان اللازم الأخذ بأصالة العموم فی ذی المزیة و القول بشمول العموم أو الإطلاق له،إذ لامجال لاحتمال خروج ذی المزیة و غیره عن مفاد العموم أو الإطلاق بعد کون الفرض هو عدم احتمال کذبهما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لامجال لدخولهما بعد کون الفرض هو التعارض و عدم صدقهما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دار الأمر بین شمول المرجوح و خروج الراجح و بین شمول الراجح و خروج المرجوح لزم القول بشمول الراجح و خروج المرجوح،حیث إن خروج الراجح یلازم خروج المرجوح عرفاً،لعدم احتمال العرف خروج الراجح و بقاء المرجوح و إن خروجهما معا لایساعد مع عدم احتمال کذبهما،فانحصر الأمر فی خروج المرجوح أخذا بأصالة 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یجری فی مسألة تعارض الأخبار و تعارض آراء المجتهدین و تعارض البینات مع فرض العلم بعدم کذبهما معا أو بعدم صدقهما معا</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تلک المقدمة فنقول فی مثل عموم صدق العادل فی أدلة اعتبار الأخبار إن خروج المتعارضین عن مفاد الإطلاق المذکور لامجال لاحتماله للعلم بعدم کذبهما معا،و هکذا لامجال لشمول الإطلاق المذکور للمتعارضین لفرض العلم بعدم صدقهما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فیؤخذ بإطلاق دلیل صدق العادل و یحکم بشموله لذی المزیة و خروج المرجوح دون العکس لعدم انسباقه إلی الذهن العرفی،ولکنّه متفرع علی ثبوت إطلاق صدق العادل بالنسبة إلی المتعارضین و عدم القول بأن الأدلة الدالة علی اعتبار الأخبار أو الأصول اللفظیة لیست ناظرة إلی صورة تعارضهما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شمول إطلاق أدلة الاعتبار للخبرین المتعارضین هو مقتضی الإطلاق الذاتی،و معه لاحاجة إلی اللحاظ حتی یقال إن الأدلة لیست ناظرة إلی حال تعارضهما،کما أن أصالة العموم تکون مقتضی العموم الوضعی و لایرفع الید عنها إلا بمقدار المتیقن و هو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فجواز التعدی عن المرجحات المنصوصة إلی غیرها لایخلو من وجه إن لم یمنع عنه إطلاق أدلة التخییر الشرعی،و إلّا فمع القول بإطلاق أدلة التخییر الشرعی کما هو الظاهر مما تقدم یمنع ذلک الإطلاق من دعوی لزوم الترجیح بالمرجحات الغیر المنصوصة و إن کان الأخذ بطرف الراجح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 الأخبار العلاجیة بموارد التی لیس لها جمع عرفی و عدمه،و المعروف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أن ما یمکن التوفیق فیه عرفا لایدخل فی مورد السؤال عن علاج المتعارضین لأن مورد السؤال مختص بما إذا تحیّر السائل فی المتعارضین و لم یستفد المراد منهما إلّا ببیان آخر لأحدهما أو لکلیهما</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مساعدة العرف علی التوفیق لایوجب اختصاص السؤالات بغیر موارد الجمع لصحة السؤال بملاحظة التعارض البدوی أو للتحیر فی الحکم الواقعی مندفعة بأن التوفیق العرفی فی مثل الخاص و العام و المقید و المطلق و النص و الظاهر و الظاهر و الأظهر مما کان علیه السیرة القطعیة من لدن زمان الأئمة علیهم السلام و ما قبله،و</w:t>
      </w:r>
    </w:p>
    <w:p>
      <w:pPr>
        <w:pStyle w:val="BookText"/>
        <w:rPr/>
      </w:pPr>
      <w:r>
        <w:rPr>
          <w:rFonts w:ascii="IRNazanin" w:hAnsi="IRNazanin" w:eastAsia="IRNazanin"/>
          <w:color w:val="111111"/>
          <w:sz w:val="28"/>
          <w:sz w:val="28"/>
          <w:szCs w:val="28"/>
          <w:rtl w:val="true"/>
          <w:lang w:bidi="fa-IR"/>
        </w:rPr>
        <w:t>هی کاشفة إجمالا عما یوجب تخصیص أخبار العلاج بغیر موارد التوفیق العرفی لولا دعوی اختصاص أخبار العلاج بغیر موارد التوفیق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ظاهر موارد السؤال عن حکم المتعارض أن السائل متحیر فی وظیفته،و هو لایکون إلا إذا لم یکن بین الخبرین جمع عرفی،و إلّا فلاتحیر،و مع الجمع العرفی لاتعارض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لیس منشأ لانعقاد ظهور آخر و صرف ظهور العام کالقرینة المتصلة حتی لایبقی تعارض فی البین و لایحسن السؤال و لایشمله الأخبار و المرتکزات العرفیة لاتلزم أن تکون مشروحة عند کل أحد حتی یری السائل عدم احتیاجه إلی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ورد فی روایة الحمیری و ما رواه علی بن مهزیار،فإن موردهما من قبیل العام و الخاص و النص و الظاهر،مع أنه أمر بالتخییر فی کلا المقامین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السیرة علی التوفیق ممنوعة مع ذهاب مثل الشیخ الطوسی إلی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السیرة المذکورة لیس إلّا مکابرة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وجود قرائن تدلّ علی أن التحیّر عریق لابدوی فی الأخبار المتعارضة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السیرة لاتنکر بذهاب فرد من الأفراد مع التزامه فی تضاعیف أبواب الفقه بالسیرة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الروایتان فهما قاصرتان عن إثبات التخییر فی المسألة الأصولیة،إذ المناسب فی مقام الجواب بیان الحکم الواقعی لابیان العلاج بین المتعارضین،فیقوی أن یکون المراد التخییر فی المسألة الفرعیة</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اشتبه الحال فیها من ناحیة تمییز أن أیهما أظهر و أیهما ظاهر و قد ذکر فیما اشتبه الحال أمور للتمییز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تعارض العموم مع الإطلاق کما إذا ورد أکرم العالم و لاتکرم الفساق دار الأمر بین ترجیح العموم علی الإطلاق و تقدیم التقیید علی التخصیص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إلی تقدیم التقیید بما محصّله أن ظهور العام فی العموم تنجیزی،بخلاف ظهور المطلق فی الإطلاق،فإنّه معلق علی عدم البیان و العام یصلح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فتقدیم العام علی المطلق لعدم تمامیة المقتضی فی طرف الإطلاق مع وجود العام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عدم البیان الذی هو جزء المقتضی فی مقدمات الحکمة إنما هو عدم البیان فی مقام التخاطب لا إلی الأبد،و علیه فمع انقضاء مقام التخاطب لافرق بین ظهور الإطلاق و ظهور العموم،فلاترجیح للتقیید علی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هو ملاحظة الخصوصیات الموجبة لأظهریة أحدهما من الآخر،و هی تختلف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ذلک أن مع عدم ثبوت الأظهریة فی طرف یکون المقام من موارد التعارض فیشمله الأخبار العلاجیة بناء علی شمول الأخبار العلاجیة للعامین من وجه أو یکون المقام من موارد التساقط و الرجوع إلی العموم أو أصل بناء علی عدم شمول الأخبار العلاجیة للعامین من وجه</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التخصیص و النسخ،کما إذا ورد الخاص قبل ورود العام یقع الکلام حینئذ فی أن الخاص یقدم علی العام و یخصصه أو العام یقدم علی الخاص و ینسخه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هو تقدیم التخصیص علی النسخ مطلقا سواء کان قبل وقت العمل أو بعده للسیرة القطعیة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من راجح طریقة أصحاب الأئمة علیهم السلام أن الحکم فی المقام إخراج مورد الخاص عن حکم العام،فإنّه لولا ذلک کان اللازم علی کل أحد إذا ورد علیه خاصّ و عام أن یکلف نفسه استخبار حال الدلیلین و تاریخ صدورهما عن الإمام علیه السلام و أن أیهما مقدم و أیهما مؤخر،مع أن المقطوع من طریقة الأصحاب خلاف ذلک،إذ لو کان من بنائهم ذلک صار مع کثرة الموارد المبتلی بها من البینات الواضحات بل کالنور علی الطور،و حیث لیس الأمر هکذا یستکشف أن بنائهم لم یکن علی ذلک و أنه یستکشف أنهم کانوا یقدمون الخاص مطلقا سواء کان قبل العام أو بعده و لم یکونوا یحتملون کون العام ناسخا للحکم المستفاد من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p>
    <w:p>
      <w:pPr>
        <w:pStyle w:val="BookText"/>
        <w:rPr/>
      </w:pPr>
      <w:r>
        <w:rPr>
          <w:rFonts w:ascii="IRNazanin" w:hAnsi="IRNazanin" w:eastAsia="IRNazanin"/>
          <w:color w:val="111111"/>
          <w:sz w:val="28"/>
          <w:sz w:val="28"/>
          <w:szCs w:val="28"/>
          <w:rtl w:val="true"/>
          <w:lang w:bidi="fa-IR"/>
        </w:rPr>
        <w:t>و هو أن الخاص المتأخر عن وقت العمل بالعام و إن لم یکن محلا للنزاع لأن اللازم علینا هو العمل بالخاص ناسخا کان أو مخصصا،ولکن یمکن القول فیه أیضا بترجیح التخصیص إذا کانت الخصوصیات کثیرة کخصوصیات الواردة عن الأئمة علیهم السلام بالنسبة إلی العمومات الصادرة من النبی صلی الله علیه و آله و سلم لاستبعاد النسخ من الأئمة علیهم السلام و لو بنحو إیداع النواسخ عندهم،و علیه فالتخصیص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قبح تأخیر البیان عن وقت الحاجة مندفعة بأن القبح فیما إذا لم یکن مصلحة فی إخفاء الخصوصات أو لم یکن مفسدة فی إبدائها</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التعارض بین الدلیلین بالعموم من وجه،و لایخفی علیک أن الظاهر من الخبرین المتعارضین هو کون التعارض بینهما تباینا کلیا،لأنّه هو الذی یوجب أن یکون الخبران متقابلین بقول مطلق،بحیث یتعرض کل طرف بجمیع ما فیه مع جمیع ما فی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فلامجال للتمسک بأخبار العلاجیة فی العامین</w:t>
      </w:r>
    </w:p>
    <w:p>
      <w:pPr>
        <w:pStyle w:val="BookText"/>
        <w:rPr/>
      </w:pPr>
      <w:r>
        <w:rPr>
          <w:rFonts w:ascii="IRNazanin" w:hAnsi="IRNazanin" w:eastAsia="IRNazanin"/>
          <w:color w:val="111111"/>
          <w:sz w:val="28"/>
          <w:sz w:val="28"/>
          <w:szCs w:val="28"/>
          <w:rtl w:val="true"/>
          <w:lang w:bidi="fa-IR"/>
        </w:rPr>
        <w:t>من وجه،کما لا وجه للرجوع إلی أخبار التخییر،بل اللازم هو الرجوع إلی مقتضی القاعدة فی مورد التعارض لو لم یعلم حجیة أحدهما من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العرف بمناسبة الحکم و الموضوع و إلقاء الخصوصیة یفهم أن الخبرین الواردین عن الأئمة علیهم السلام إذا تصادما و تعارضا بأی وجه کان لایجوز طرحهما،بل لابد من الترجیح و الأخذ بالراجح و مع فقدانه التخییر،فلایرضی الشارع فیهما بالعمل علی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دعوی إلغاء الخصوصیة کما تری بعد کون الأصل فی المتعارضین هو التساقط،إذ التخییر و الترجیح محتاجان إلی صدق موضوع الدلیل و شمول عنوان الخبرین المختلفین لما اختلفا و تعارضا فی بعض مضمونها غیر محرز و لا أقل من الشک،فلایجوز التمسک بأخبار التخییر و لا بالأخبار العلاجیة لعدم إحراز موضوعهما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الإطلاق فی موضوع الأخبار العلاجیة أو عمومه و قد یفصل بین المرجحات السندیة کالترجیح بالأصدقیة و الأعدلیة و عدم الجریان و بین مرجحات جهة الصدور و المضمون و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الرجوع إلی المرجحات السندیة یوجب طرح أحدهما رأسا حتی فی مادة الافتراق أو التبعیض فی السند و الالتزام بصدوره فی مادة الافتراق دون مادة الاجتماع و کلا الأمرین مما لایمکن الذهاب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طرح أحدهما فی مادة الافتراق طرح للحجّة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لایعقل التعبد بصدور کلام واحد بالنسبة إلی بعض مدلوله دون البعض الآخر</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مرجحات جهة الصدور أو المضمون،فإن التفکیک فی جهة الصدور أو المضمون فلامانع منه بأن یقال صدور هذا الخبر بالنسبة إلی بعض مدلوله لبیان الحکم</w:t>
      </w:r>
    </w:p>
    <w:p>
      <w:pPr>
        <w:pStyle w:val="BookText"/>
        <w:rPr/>
      </w:pPr>
      <w:r>
        <w:rPr>
          <w:rFonts w:ascii="IRNazanin" w:hAnsi="IRNazanin" w:eastAsia="IRNazanin"/>
          <w:color w:val="111111"/>
          <w:sz w:val="28"/>
          <w:sz w:val="28"/>
          <w:szCs w:val="28"/>
          <w:rtl w:val="true"/>
          <w:lang w:bidi="fa-IR"/>
        </w:rPr>
        <w:t>الواقعی و بالنسبة إلی البعض الآخر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التفکیک فی المضمون بأن یقال بعض مدلول هذا الخبر متعلق للإرادة الجدیة دون البعض الآخر للتخصیص أو التقیید الوارد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المذکور لادلیل علی الترجیح بصفات الراوی رأسا لاختصاص الدلیل بباب القضاوة،و معه لامجال للمرجحات السندیة فی باب تعارض الأخبار عدی الشهرة بناء علی أن المراد منها هی الشهرة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ما إذا کان العموم مستفادا فی کل منهما بالوضع فیمکن التعبد بصدوره دون عمومه،لإمکان أن یکون الکلام صادرا عن الإمام علی غیر وجه العموم بقرینة لم تصل إلینا و بین ما إذا کان العموم فی کل منهما مستفادا من الإطلاق،فتسقط الروایتان فی مادة الاجتماع من الأول بلا حاجة إلی الرجوع إلی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الإطلاق بمعنی اللا بشرط القسمی المقابل للتقیید غیر داخل فی مدلول اللفظ،إذ اللفظ موضوع للمهیة المهملة التی یعبر عنها باللابشرط المقسمی،فلایروی الراوی عن الإمام علیه السلام إلّا بثبوت الحکم للطبیعة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إطلاقه فهو خارج عن مدلول اللفظ و یثبت بحکم العقل بعد تمامیة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فلاتعارض بین الخبرین باعتبار نص مدلولهما مع إهمالهما،فیسقط الدلیلان معا فی مادة الاجتماع و یرجع إلی دلیل آخر من عموم أو إطلاق أو أصل عملی</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لاوجه للتفصیل المذکور لأن مقدمات الحکمة و إن کانت عقلیة ولکن لیست عقلیة صرفة حتی لایتصور فیه التعدد،بل هو حکم عقلی فی الأحکام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فالتعدد فی الإطلاق متصور کالوضع و یکون ظهور کل واحد من المطلقین منعقد مع قطع النظر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عدم انعقاد الظهور قبل وصول الآخر کما تری</w:t>
      </w:r>
      <w:r>
        <w:rPr>
          <w:rFonts w:eastAsia="IRNazanin" w:cs="IRNazanin"/>
          <w:color w:val="111111"/>
          <w:sz w:val="28"/>
          <w:szCs w:val="28"/>
          <w:rtl w:val="true"/>
          <w:lang w:bidi="fa-IR"/>
        </w:rPr>
        <w:t>.</w:t>
      </w:r>
      <w:bookmarkStart w:id="650" w:name="pg13975_138662"/>
    </w:p>
    <w:p>
      <w:pPr>
        <w:pStyle w:val="BookText"/>
        <w:rPr/>
      </w:pPr>
      <w:bookmarkEnd w:id="650"/>
      <w:r>
        <w:rPr>
          <w:rFonts w:ascii="IRNazanin" w:hAnsi="IRNazanin" w:eastAsia="IRNazanin"/>
          <w:color w:val="111111"/>
          <w:sz w:val="28"/>
          <w:sz w:val="28"/>
          <w:szCs w:val="28"/>
          <w:rtl w:val="true"/>
          <w:lang w:bidi="fa-IR"/>
        </w:rPr>
        <w:t>و علیه فلافرق بین کون العموم ناشئا من الوضع أو الإطلاق فی إمکان رجوع الأمر إلی إنکار العموم أو الإطلاق من جهة إمکان کون الکلام صادرا عن الإمام علیه السلام علی غیر وجه العموم و الإطلاق بقرینة لم تصل إلینا،فاختص العموم و الإطلاق بغیر مورد الاجتماع،فلایلزم من شمول الأخبار العلاجیة للعامین من وجه أحد المحذورین من طرح الحجة بلامعارض أو التبعیض فی السند</w:t>
      </w:r>
      <w:r>
        <w:rPr>
          <w:rFonts w:eastAsia="IRNazanin" w:cs="IRNazanin"/>
          <w:color w:val="111111"/>
          <w:sz w:val="28"/>
          <w:szCs w:val="28"/>
          <w:rtl w:val="true"/>
          <w:lang w:bidi="fa-IR"/>
        </w:rPr>
        <w:t>.</w:t>
      </w:r>
    </w:p>
    <w:p>
      <w:pPr>
        <w:pStyle w:val="Heading3"/>
        <w:numPr>
          <w:ilvl w:val="2"/>
          <w:numId w:val="1"/>
        </w:numPr>
        <w:rPr/>
      </w:pPr>
      <w:bookmarkStart w:id="651" w:name="__RefHeading___Toc1559013_3381743652"/>
      <w:bookmarkStart w:id="652" w:name="_Toc238"/>
      <w:bookmarkEnd w:id="651"/>
      <w:r>
        <w:rPr>
          <w:rtl w:val="true"/>
        </w:rPr>
        <w:t>تنبیه</w:t>
      </w:r>
      <w:bookmarkEnd w:id="652"/>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الواحد إذا کان مخالفا لظاهر الکتاب أو السنة القطعیة و کانت النسبة بینهما التباین یطرح الخبر و لو لم یعارضه خبر آخر بمقتضی الأخبار الکثیرة الدالة علی عدم حجیة الخبر المخالف للکتاب أو السنة القطعیة و أنه زخرف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النسبة بینهما هی العموم و الخصوص المطلق فلاینبغی الإشکال فی تخصیص الکتاب أو السنة القطعیة به ما لم یکن خبر آخر معارضا له،و إلّا فیطرح و یؤخذ بالخبر الموافق للکتاب و السنة بمقتضی أخبار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النسبة بینهما هی العموم من وجه فإن کان العموم فی کل منهما بالوضع یؤخذ بظاهر الکتاب أو السنة،و یطرح الخبر بالنسبة إلی مورد الاجتماع لأنّه زخرف و باطل بالنسبة إلی مورد الاجتماع بمقتضی ما ذکر من إمکان التفکیک فی الحجیة باعتبار مدلول الکلام</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العموم فی کل منهما بالإطلاق یسقط الإطلاقان فی مورد الاجتماع لما ذکر من أن الإطلاق غیر داخل فی مدلول اللفظ بل الحاکم علیه هو العقل ببرکة مقدمات الحکمة التی لایمکن جریانها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أن المستفاد من الکتاب ذات المطلق لا إطلاقه،کی یقال إن مخالف إطلاق الکتاب زخرف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أنه لو کان العموم فی الخبر وضعیا و فی الکتاب أو السنة إطلاقیا یقدم</w:t>
      </w:r>
    </w:p>
    <w:p>
      <w:pPr>
        <w:pStyle w:val="BookText"/>
        <w:rPr/>
      </w:pPr>
      <w:r>
        <w:rPr>
          <w:rFonts w:ascii="IRNazanin" w:hAnsi="IRNazanin" w:eastAsia="IRNazanin"/>
          <w:color w:val="111111"/>
          <w:sz w:val="28"/>
          <w:sz w:val="28"/>
          <w:szCs w:val="28"/>
          <w:rtl w:val="true"/>
          <w:lang w:bidi="fa-IR"/>
        </w:rPr>
        <w:t>عموم الخبر فی مورد الاجتماع بعد ما ذکر من عدم تمامیة الإطلاق مع وجود العموم الوضعی فی 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لایذهب علیک أنه لافرق بین کون العموم بالوضع و بین کونه بالإطلاق فی انعقاد الظهور فی الطرفین کالوضع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فما افید فی الوضع یجری فی الإطلاق أیضا،فیؤخذ بظاهر الکتاب و السنة و یطرح الخبر بالنسبة إلی مورد الاجتماع بناء علی إطلاق ما دلّ علی أن المخالف زخرف و باطل،وإلّا فمقتضی القاعدة هو تساقطهما فی مورد الاجتماع طبقا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لو کان العموم فی الخبر وضعیا و فی الکتاب أو السنة القطعیة إطلاقیا فلاوجه لتقدیم عموم الخبر علی إطلاق الکتاب فی مورد الاجتماع بعد ما عرفت من انعقاد الظهور علی الصورتین،بل یقدم إطلاق الکتاب کعمومه علی المخالف أخذا بإطلاق ما دلّ علی أن المخالف زخرف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الأظهر بین المتعارضات المتعددة و انقلاب النسبة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تعیین الأظهر إذا کان التعارض بین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التعارض بین الزائد علیهما فتعینه لایخلو من خفاء و خلاف،فاللازم هو ملاحظة المسألة بصورها المختلفة</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هناک عام و خصوصات و النسبة بینها و بین العام متحدة و هی العموم و الخصوص کان مقتضی القاعدة أن تعرض الخصوصات جمیعا علی العام فی عرض واحد،ففی مثل أکرم العلماء و لاتکرم الفساق منهم و لاتکرم النحویین منهم یخصص أکرم العلماء بالخاصین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لبعض الأعلام،حیث ذهب إلی تخصیص العام بواحد من الخصوصات ابتداء،فتنقلب النسبة بین العام و الخاص الآخر إلی عموم و خصوص من وجه،لأن نسبة عنوان العلماء فی قوله أکرم العلماء بعد تخصیصه بقوله لاتکرم الفساق من العلماء إلی قوله لاتکرم النحویین منهم هی العموم و الخصوص من وجه،إذ العالم غیر الفاسق نحوی و غیر نحوی،کما أن النحوی فاسق و 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حینئذ هو رعایة النسبة الجدیدة و تقدیم الراجح منهما أو التخییر بینهما لو لم یکن راجح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النسبة بین العناوین و الأدلة انما یلاحظ بالظهورات الاستعمالیة و هذه الظهورات لاتنثلم بتخصیص العام بمخصص منفصل و لو کان قطعیا و إن انثلم به حجیته و لذلک یکون بعد التخصیص بالمنفصل حجة فی الباقی لأصالة عمومه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بعد تخصیصه بالقطعی لایکون مستعملا فی العموم قطعا فکیف یکون ظاهرا فیه،فإنّه یقال إن المعلوم عدم إرادة العموم جدا لاعدم استعمال العام فی العموم لإفادة القاعدة الکلیة فیعمل بعمومها ما لم یعلم بتخصیصها و إلا لم یکن وجه فی حجیته فی تمام الباقی لجواز استعماله حینئذ فیه و فی غیره من المراتب التی یجوز أن ینتهی إلیها التخصیص و أصالة عدم مخصص آخر لاتوجب انعقاد ظهور للعام و لا فی غیره من المراتب لعدم الوضع و لا القرینة المعیّنة منها لجواز إرادتها علی الإجمال و الإبهام وعدم نصب قرینة علیها</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 أنه لابدّ من تخصیص العام بکل واحد من الخصوصات مطلقا و لو کان بعضها مقدما أو قطعیا ما لم یلزم منه محذور انتهائه إلی ما لایجوز الانتهاء إلیه عرفا و لو لم یکن مستوعبة لأفراده فضلا عما إذا کانت مستوعبة لها،فإنه حینئذ لابد من معاملة التباین بینه و بین مجموع الخصوصات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ملاحظة الترجیح بینهما و عدمه نتحصل أن الخصوصات مقدمة علی العام فی عرض واحد و لادلیل علی تقدم بعضها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بناء العقلاء و السیرة،إذ لم یلاحظوا زمان الخاص أنه متقدم علی العام أو أنه متأخر عنه أو أن الخاص متقدم علی خاص آخر أو 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p>
    <w:p>
      <w:pPr>
        <w:pStyle w:val="BookText"/>
        <w:rPr/>
      </w:pPr>
      <w:r>
        <w:rPr>
          <w:rFonts w:ascii="IRNazanin" w:hAnsi="IRNazanin" w:eastAsia="IRNazanin"/>
          <w:color w:val="111111"/>
          <w:sz w:val="28"/>
          <w:sz w:val="28"/>
          <w:szCs w:val="28"/>
          <w:rtl w:val="true"/>
          <w:lang w:bidi="fa-IR"/>
        </w:rPr>
        <w:t>و هو لزوم تصدیق انقلاب النسبة فی الجملة و قد یقال إن ملاک تقدیم الخاصّ علی العام إنما هو أظهریته بالنسبة إلی العام،فإذا کان أحد المخصصین قطعی الدلالة و الآخر ظنیّها کان مقتضی ذلک خروج مورد القطعی عن تحت العام علی کل حال فیکتسب العام بذلک قوة فی الدلالة علی إرادة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قد یساوی ظهوره فی الباقی مع ظهور الخاص الآخر أو یزید علیه،فیقدم علیه بمعنی أنه یتصرف فی ظهور الخاص دون العام و ما ذکر نتیجة انقلاب النسبة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واحد منهما قطعیا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کانا ظنیین فاللازم تخصیص العام بهما جمیعا کما تقدم</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مقتضی ما عرفت آنفا من بقاء الظهور الاستعمالی و النوعی و تقدیم الخصوصات علی العام فی عرض واحد کما علیه بناء العقلاء و السیرة المتشرعة هو عدم الفرق بین کون أحد الخاصین قطعی الدلالة و الآخر ظنیها و بین کونهما قطعی الدلالة أو ظنیها،فلاوجه لتصدیق انقلاب النسبة فی الجملة فی الفرض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 عدم انقلاب النسبة و بقاء الظهور الاستعمالی لا معنی للقول بقوة دلالة العام فی الباقی و أظهریته بالنسبة إلی الخاص الآخر بعد تخصیصه بالخاص الأوّل،فإنه فرع تغییر الظهور و قد تقدم أنه لایتغیر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النسبة بین المتعارضات متعددة،کما إذا ورد هناک عامان من وجه مع ما هو أخص مطلقا من أحدهما،مثل أن یقال یستحب إکرام العدول و یجب إکرام العلماء و لاتکرم الفساق من العلماء،فالنسبة بین الأول و الثانی هی العموم من وجه و بین الثانی و الثالث هی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تقدیم الخاص علی العام و معاملة العموم من وجه بین العامین من الترجیح أو التخییر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تقدم من أنه لاوجه إلا لملاحظة النسبة قبل العلاج،و قد تقدم أن العبرة فی ملاحظة النسبة بالظهورات الاستعمالیة و هی ثابتة علی ما علیها قبل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یکن الباقی تحت العام بعد تخصیصه إلّا ما لایجوز أن یتجاوز عنه التخصیص أو کان بعیدا جدا تقدم العام المذکور علی العام الآخر لا لانقلاب النسبة بینهما،بل لکونه کالنص فی الباقی فیقدم علی الآخر الظاهر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النسبة بین العمومات المتعارضة واحدة و هی العموم من وجه کما إذا ورد یجب إکرام العلماء و لاتکرم غیر المسلمین و یکره إکرام بنی عباس،ففی هذه الصورة مقتضی ما تقدم من أن العبرة بالظهور الاستعمالی هو عدم تغییر النسبة عما علیها و إن کانت قلة الأفراد فی بعضها موجبة لترجیحه علی غیره،لأن النسبة ملحوظة باعتبار الظهور الاستعمالی و هو ثابت علی الفرض بل یجری فیه أحکام الأخبار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العامان المتباینان مع خاصّ لأحدهما کما إذا ورد أکرم العلماء و لاتکرم العلماء و لاتکرم الفساق من العلماء</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ما عرفت من أن العبرة بالظهور الاستعمالی و هو ثابت لاتختلف النسبة بین المتباینین و لو بعد التخصیص بخلاف ما إذا لم نقل بثبوت الظهور الاستعمالی،فإن</w:t>
      </w:r>
    </w:p>
    <w:p>
      <w:pPr>
        <w:pStyle w:val="BookText"/>
        <w:rPr/>
      </w:pPr>
      <w:r>
        <w:rPr>
          <w:rFonts w:ascii="IRNazanin" w:hAnsi="IRNazanin" w:eastAsia="IRNazanin"/>
          <w:color w:val="111111"/>
          <w:sz w:val="28"/>
          <w:sz w:val="28"/>
          <w:szCs w:val="28"/>
          <w:rtl w:val="true"/>
          <w:lang w:bidi="fa-IR"/>
        </w:rPr>
        <w:t>الاختلاف بین المتباینین مرتفع بعد تخصیص أحد المتباینین بالخاص لانقلاب النسبة بین هذا العام المخصص و العام الآخر من التباین إلی العموم و الخصوص،و مقتضاه هو تقدیم العام المخصص علی العام الذی لم یرد علیه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ما إذا ورد بعد ورود العامین المتباینین خبر یفصل فیه بین مورد وجوب الإکرام و بین غیره،کما إذا أمر فیه بوجوب إکرام العدول من العلماء و حرمة إکرام الفساق من العلماء،فارتفع التباین حینئذ بمجیء الفصل و یکون الفصل شاهداً للجمع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العام الواحد مع الخاصین اللذین اختلف حکمهما فی النفی و الإثبات،فإن کان بین الخاصین جمع دلالی بجمع بینهما بحمل الظاهر علی الأظهر أو النص کما إذا کان أحد الخاصین أخص من الآخر مثل أکرم العلماء و لاتکرم الأدباء منهم و لابأس بإکرام النحویین من الأدباء،و حیث لاتعارض بین الخاصین یقدم الأخص علی الأعم و یقدم حاصلهما علی العام الدال علی وجوب إکرام العلماء لکون النسبة بینهما هی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بین الخاصین جمع عرفی لتباینهما کما إذا ورد أکرم العلماء و لاتکرم الأدباء و أکرم الأدباء یتعارض الخاصان،فإن کان ترجیح بینهما أو قلنا بالتخییر بینهما فالمرجح أو المأخوذ یقدم علی العام إن کان مخالفا للعام،و إن لم یکن ترجیح أو لم نقل بالتخییر فهما یتساقطان و یرجع إلی العام أو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النسبة لاتنقلب عما هی علیه إن کانت العبرة بالظهور الاستعمالی کما هو الظاهر فی الصور المذکورة</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استلزم تخصیص العام بکل من الخاصین إن لایبقی مورد العام أو إن ینتهی إلی حدّ الاستهجان فإن کان بین العام و مجموع الخاصین تباین فیلاحظ حینئذٍ الترجیح بین خطاب العام و مجموع الخاصین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رجح مجموع الخصوصات</w:t>
      </w:r>
      <w:bookmarkStart w:id="653" w:name="pg13975_138668"/>
    </w:p>
    <w:p>
      <w:pPr>
        <w:pStyle w:val="BookText"/>
        <w:rPr/>
      </w:pPr>
      <w:bookmarkEnd w:id="653"/>
      <w:r>
        <w:rPr>
          <w:rFonts w:ascii="IRNazanin" w:hAnsi="IRNazanin" w:eastAsia="IRNazanin"/>
          <w:color w:val="111111"/>
          <w:sz w:val="28"/>
          <w:sz w:val="28"/>
          <w:szCs w:val="28"/>
          <w:rtl w:val="true"/>
          <w:lang w:bidi="fa-IR"/>
        </w:rPr>
        <w:t>أو اختیر جانبها فیما لم یکن هناک ترجیح،فلامجال للعمل بالعام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لورجح طرف العام أو قدم طرف العام تخییرا فلایطرح من الخصوصات إلّا خصوص ما لا یلزم المحذور مع طرحه من التخصیص بغیره،فإن التباین إنما کان بینه و بین مجموع الخصوصات لاجمیع الخصوصات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یقع التعارض بین الخصوصات،فیخصص ببعضها ترجیحا أو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هو سقوط الخاص الآخر المرجوح أو غیر المأخوذ عن الاعتبار</w:t>
      </w:r>
      <w:r>
        <w:rPr>
          <w:rFonts w:eastAsia="IRNazanin" w:cs="IRNazanin"/>
          <w:color w:val="111111"/>
          <w:sz w:val="28"/>
          <w:szCs w:val="28"/>
          <w:rtl w:val="true"/>
          <w:lang w:bidi="fa-IR"/>
        </w:rPr>
        <w:t>.</w:t>
      </w:r>
    </w:p>
    <w:p>
      <w:pPr>
        <w:pStyle w:val="Heading3"/>
        <w:numPr>
          <w:ilvl w:val="2"/>
          <w:numId w:val="1"/>
        </w:numPr>
        <w:rPr/>
      </w:pPr>
      <w:bookmarkStart w:id="654" w:name="__RefHeading___Toc1559015_3381743652"/>
      <w:bookmarkStart w:id="655" w:name="_Toc239"/>
      <w:bookmarkEnd w:id="654"/>
      <w:r>
        <w:rPr>
          <w:rtl w:val="true"/>
        </w:rPr>
        <w:t>تبصرة فی الشبهات المصداقیة و المفهومیة</w:t>
      </w:r>
      <w:bookmarkEnd w:id="655"/>
    </w:p>
    <w:p>
      <w:pPr>
        <w:pStyle w:val="BookText"/>
        <w:rPr/>
      </w:pPr>
      <w:r>
        <w:rPr>
          <w:rFonts w:ascii="IRNazanin" w:hAnsi="IRNazanin" w:eastAsia="IRNazanin"/>
          <w:color w:val="111111"/>
          <w:sz w:val="28"/>
          <w:sz w:val="28"/>
          <w:szCs w:val="28"/>
          <w:rtl w:val="true"/>
          <w:lang w:bidi="fa-IR"/>
        </w:rPr>
        <w:t>و لایخفی علیک أن لازم القول بأن الظهورات الاستعمالیة منعقدة بعد تمامیة الکلام و لامجال لانقلاب النسبة هو حجیة العمومات فی الشبهات المصداقیة،لأن شمول العموم بالنسبة إلی مورد الشبهة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الشک فی الإرادة الجدیّة فتجری فیه أصالة التطابق بخلاف لفظ الخاص،فإن شموله بالنسبة إلی مورد الشک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فلایجری فیه أصالة التطابق لعدم الظهور الاستعمالی فیه مثلا إذا ورد أکرم العلماء و لاتکرم الفساق منهم و شککنا فی زید العالم أنه فاسق أو لا لما أمکن التمسک بقوله لاتکرم الفساق منهم لعدم إحراز إطلاق الفاسق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التمسک بالعام،فإنه جایز لأن شموله لزید العالم محرز بناء علی ما عرفت من انعقاد الظهور الاستعمالی بعد تمامیة الکلام،فتجری فیه أصالة الجد و یحکم بوجوب إکرامه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أصالة الجد فی طرف العموم معارضة مع أصالة الجد فی طرف الخاص مندفعة بأن أصالة الجد تابعة للظهور الاستعمالی و هو محرز فی طرف العموم و غیر محرز فی طرف الخاصّ لعدم العلم بشموله للمشکوک،و هکذا یکون الأمر فی الشبهات المفهومیة بعد تخصیص العام بما یشک 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المرجحات بعضها علی بعض</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الرجحان بحسب الدلالة لایزاحمه بحسب الصدور و کذا لایزاحمه هذا الرجحان أی الرجحان من حیث جهة الصدور،فإذا کان الخبر الأقوی دلالة موافقا للعامة قدم علی الأضعف المخالف لما عرفت من أن الترجیح بقوة الدلالة من الجمع المقبول الذی هو مقدم علی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زاحم الترجیح بالصدور الترجیح من حیث جهة الصدور بأن کان الأرجح صدورا موافقا للعامة،فالظاهر تقدیمه علی غیره و إن کان مخالفا للعامة بناء علی تعلیل الترجیح بمخالفة العامة باحتمال التقیة فی الموافق،لأن هذا الترجیح ملحوظ فی الخبرین بعد فرض صدورهما قطعا کالمتواترین أو تعبداً کما فی الخبرین بعد عدم إمکان التعبد بصدور أحدهما و ترک التعبد بصدور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نحن فیه یمکن ذلک بمقتضی أدلة الترجیح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الخبرین الصدور فإذا تعبدنا لصدورهما اقتضی ذلک الحکم بصدور الموافق تقیة،کما یقتضی ذلک الحکم بإرادة خلاف الظاهر فی أضعفهما دلالة فیکون هذا المرجح نظیر الترجیح بحسب الدلالة مقدما علی الترجیح بحسب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لامعنی للتعبد بصدورهما مع وجوب حمل أحدهما المعین علی التقیة،لأنه إلغاء لأحدهما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تعین حمل خبر غیر معارض علی التقیة علی تقدیر الصدور لم یشمله أدلة التعبد بخبر العادل</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علم بصدور الخبرین لم یکن بدّ من حمل الموافق علی التقیة و إلغائه و إذا لم یعلم بصدورهما کما فیما نحن فیه من المتعارضین فیجب الرجوع إلی المرجحات الصدوریة،فإن أمکن ترجیح أحدهما و تعیّنه من حیث التعبد بالصدور دون الآخر</w:t>
      </w:r>
    </w:p>
    <w:p>
      <w:pPr>
        <w:pStyle w:val="BookText"/>
        <w:rPr/>
      </w:pPr>
      <w:r>
        <w:rPr>
          <w:rFonts w:ascii="IRNazanin" w:hAnsi="IRNazanin" w:eastAsia="IRNazanin"/>
          <w:color w:val="111111"/>
          <w:sz w:val="28"/>
          <w:sz w:val="28"/>
          <w:szCs w:val="28"/>
          <w:rtl w:val="true"/>
          <w:lang w:bidi="fa-IR"/>
        </w:rPr>
        <w:t>تعین،و إن قصرت الید عن هذا الترجیح کان عدم احتمال التقیة فی أحدهما مرجحا،فمورد هذا المرجح تساوی الخبرین من حیث الصدور إما علما کما فی المتواترین أو تعبدا کما فی المتکافئین من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وجب فیه التعبد بصدور أحدهما المعین دون الآخر،فلاوجه لإعمال هذا المرجح فیه،لأن جهة الصدور متفرع علی أصل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المحقّق الرشتی أنه منقوض بالمتکافئین إذ لو لم یکن لتصدیق الخبر ثم حمله علی التقیة معنی معقولا لکونه إلغاء له فی المعنی و طرحا له فی الحقیقة فیلزم من دخوله تحت أدلّة التصدیق خروجه و ما یلزم من وجوده عدمه فهو باطل،فکیف یتعقل الحمل علی التقیة فی صورة التکافؤ و فقد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برهن علیه الشیخ الأعظم قدس سره من تقدیم المرجح الصدوری علی الجهتی محل تأمل و نظر،لعدم الفرق بین المتکافئین و المتخالفین فی إمکان التعبد و عدمه کما أشار إلیه المحقّق الرشتی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أن یقال إن الکلام یقع تارة مع قطع النظر عن النصوص و قد عرفت البحث عنه و أخری مع النظر الیها و هو العمدة،و لامجال لإنکار دلالة المقبولة علی تقدیم الترجیح بالشهرة علی الترجیح بموافقة الکتاب و الترجیح بموافقة الکتاب علی الترجیح بمخالفة العامة،کما أن ظاهر غیرها من الأخبار التی اقتصر فیها علی الآخرین و لم یذکر الشهرة ترجیح الأول علی الثانی و تقدمه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یستفاد من الکفایة من أن أدلة الترجیح تکون فی مقام بیان أن هذا مرجح و ذاک مرجح و ذکرها مرتبا لایدلّ علی الترتیب</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بظهور الأخبار و لاسیما بعضها فی إرادة الترتیب،فإن الأمر بالأخذ بالشهرة فی المقبولة ثم فرض الراوی الشهرة فیهما معا فأمره علیه السلام حینئذ بالأخذ</w:t>
      </w:r>
    </w:p>
    <w:p>
      <w:pPr>
        <w:pStyle w:val="BookText"/>
        <w:rPr/>
      </w:pPr>
      <w:r>
        <w:rPr>
          <w:rFonts w:ascii="IRNazanin" w:hAnsi="IRNazanin" w:eastAsia="IRNazanin"/>
          <w:color w:val="111111"/>
          <w:sz w:val="28"/>
          <w:sz w:val="28"/>
          <w:szCs w:val="28"/>
          <w:rtl w:val="true"/>
          <w:lang w:bidi="fa-IR"/>
        </w:rPr>
        <w:t>بالموافق للکتاب ثم فرض الراوی أن کلیهما مخالفان أو موافقان فأمره علیه السلام بالأخذ بمخالف العامة ظاهر فی إرادة الترتیب و أن أمره علیه السلام بالأخذ بالشهرة أو لا مطلق سواء کان أحدهما موافقا للکتاب أو مخالفا أو موافقا للعامة أو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أمره علیه السلام بعد بالأخذ بموافق الکتاب،بل الأخبار صریحة فی ملاحظة الترتیب کصحیحة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إنکار دلالة أخبار الترجیح علی الترتیب بین الأخیرتین مکابرة واضحة،فانقدح مما ذکر أن بملاحظة أخبار العلاج لابدّ من تقدیم الترجیح بالشهرة علی الترجیح بموافقة الکتاب و الترجیح بها علی الترجیح بمخالفة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عدم التقدم و التأخر کدعوی تقدم المرجح الجهتی علی الصدوری مدفوعة بتلک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فالأظهر هو الأخذ بأخبار العلاجیة و مقتضاها هو تقدیم المرجحات الصدوریة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المرجحات الصدوریة هی صفات الراوی إن لم نقل بأنها من مرجحات الحکمین،کما لایبعد ذلک لذکرها عند اختلافهما فی الحکم أو هی الشهرة بناء علی أن المراد منها هی الشهرة الروائیة کما تقدم بیان ذلک فی التنبیه الأول و قویناه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ذلک هو تقدیم المرجح المضمونی کموافقة الکتاب علی غیره کمخالفة العامة،ثم إن وجدت إحدی المزایا المنصوصة فی أحدهما و أخری فی الآخر فمقتضی إطلاق دلیل تقدیم الصدوری علی جهة الصدور هو تقدیم طرف فیه مرجح صدوری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الأمر یکون بالنسبة إلی المرجح المضمونی و المرجح الجهتی أخذا بإطلاق أدلة المرجحات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الاقتصار علی المرجحات المنصوصة،و أما لو لم نقتصر علی المرجحات المنصوصة و تعدینا إلی کل ما یوجب الأقربیة إلی الواقع أو الأبعدیة عن</w:t>
      </w:r>
    </w:p>
    <w:p>
      <w:pPr>
        <w:pStyle w:val="BookText"/>
        <w:rPr/>
      </w:pPr>
      <w:r>
        <w:rPr>
          <w:rFonts w:ascii="IRNazanin" w:hAnsi="IRNazanin" w:eastAsia="IRNazanin"/>
          <w:color w:val="111111"/>
          <w:sz w:val="28"/>
          <w:sz w:val="28"/>
          <w:szCs w:val="28"/>
          <w:rtl w:val="true"/>
          <w:lang w:bidi="fa-IR"/>
        </w:rPr>
        <w:t>الخلاف،أو قلنا بناء علی الاقتصار إن أدلة الترجیح إنما تکون فی مقام بیان ذکر المرجحات دون الترتیب بینها،فمتی وجدت فی أحد المتعارضین إحدی المزایا الموجبة للأقربیة أو الأبعدیة و وجدت أخری فی الآخر کذلک أو وجدت إحدی المزایا المنصوصة فی أحدهما و أخری فی الآخر فقد یقال بالتخییر سواء کانت المزیتان راجعتین إلی الصدور أو أحدهما إلیه و الأخری إلی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مع عدم الأخذ بأخبار العلاجیة و تعارض إحدی المزایا مع الأخری منها یمکن القول بتقدیم الأقرب و الأقوی ملاکا منهما إن لم یکن إطلاق أدلة التخییر و إلّا فالحکم هو التخییر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تقویة إطلاق أدلة التخییر بالنسبة إلی المرجحات غیر المنصوصة و معه فالحکم فی الصورة المذکورة هو التخییر و إن کان الأحوط هو تقدیم الأقرب و الأقوی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علی القول بالتعدی عن المرجحات المنصوصة و عدم إطلاق أدلة التخییر لزم أن یتعدی إلی کل مرجح،ولکن لامجال للترجیح بشیء قام الدلیل علی عدم اعتباره کالظن الحاصل من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عموم التعلیل فی المرجحات المنصوصة و إن اقتضی علی القول بالتعدی وجوب الترجیح بالظن القیاسی أیضا،ولکنه یعارض مع إطلاق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لایصاب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مثلهما یقتضی عدم جواز الترجیح به فیتعارضان فی مورد الترجیح</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 یقدم مثل هذا الإطلاق فی قوله علیه السلام دین الله لایصاب بالعقول و نحوه علی عموم التعلیل المستفاد من المقبولة،إذ حمل إطلاق قولهم علی خصوص القیاس فی الأحکام المستقلة بعید جدا،بخلاف حمل عموم التعلیل علی غیر مثل القیاس ممّا دلّ الدلیل علی عدم اعتباره و عدم جواز الترجیح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ینبغی أن یتوجه إلیه أن الظن القیاسی الممنوع هو الذی یعمل فی الدین و السنة کما إذا ظن بالقیاس بوجوب شیء أو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یعمل فی الموضوعات التی یترتب علیها الأحکام،فلایکون ممنوعا لابنحو الاستقلال و لا فی مقام الترجیح مثلا إذا فرضنا أن الشارع اکتفی بالظن بالقبلة لابأس بإعمال القیاس لتحصیل ذلک الظن،إذ لیس هو قیاسا فی الدین و الشریعة،أو إذا فرضنا اکتفاء الشارع بالظن بالأقربیة فی الترجیح لابأس بإعمال القیاس لتحصیل ذلک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الموافقة مع الشهرة الفتوائیة التی لاتفید إلّا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الشهرة المفیدة للاطمینان فقد تقدم حکمها من أنها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فلادلیل علی الترجیح بالشهرة الفتوائیة المفیدة للظن إلّا إذا تعدینا عن المرجحات المنصوصة کمرجحیة الکتاب بدعوی أن الکتاب أمارة مستقلة و بعد إلغاء خصوصیة الکتاب تکون الشهرة الفتوائیة المطابقة لمضمون أحد الخبرین کالکتاب مرجحا و لیس ذلک إلا لأقوائیة أحد الدلیلین بالموافقة للکتاب أو المشهور</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علیه ما أورد علی التعدی عن المرجحات المنصوصة إلی کل مزیة،فإنه لو کان الترجیح بالشهرة الفتوائیة جایزاً لأشار الإمام علیه السلام إلیه</w:t>
      </w:r>
      <w:r>
        <w:rPr>
          <w:rFonts w:eastAsia="IRNazanin" w:cs="IRNazanin"/>
          <w:color w:val="111111"/>
          <w:sz w:val="28"/>
          <w:szCs w:val="28"/>
          <w:rtl w:val="true"/>
          <w:lang w:bidi="fa-IR"/>
        </w:rPr>
        <w:t>.</w:t>
      </w:r>
      <w:bookmarkStart w:id="656" w:name="pg13975_138675"/>
    </w:p>
    <w:p>
      <w:pPr>
        <w:pStyle w:val="Heading2"/>
        <w:numPr>
          <w:ilvl w:val="1"/>
          <w:numId w:val="1"/>
        </w:numPr>
        <w:rPr/>
      </w:pPr>
      <w:bookmarkStart w:id="657" w:name="__RefHeading___Toc1559017_3381743652"/>
      <w:bookmarkStart w:id="658" w:name="_Toc240"/>
      <w:bookmarkEnd w:id="656"/>
      <w:bookmarkEnd w:id="657"/>
      <w:r>
        <w:rPr>
          <w:rtl w:val="true"/>
        </w:rPr>
        <w:t>و أما الخاتمة فهی فیما یتعلق بالاجتهاد و التقلید و فیها فصول</w:t>
      </w:r>
      <w:r>
        <w:rPr>
          <w:rtl w:val="true"/>
        </w:rPr>
        <w:t>:</w:t>
      </w:r>
      <w:bookmarkEnd w:id="658"/>
    </w:p>
    <w:p>
      <w:pPr>
        <w:pStyle w:val="Heading3"/>
        <w:numPr>
          <w:ilvl w:val="2"/>
          <w:numId w:val="1"/>
        </w:numPr>
        <w:rPr/>
      </w:pPr>
      <w:bookmarkStart w:id="659" w:name="__RefHeading___Toc1559019_3381743652"/>
      <w:bookmarkStart w:id="660" w:name="_Toc241"/>
      <w:bookmarkEnd w:id="659"/>
      <w:r>
        <w:rPr>
          <w:rtl w:val="true"/>
        </w:rPr>
        <w:t>الفصل الاول</w:t>
      </w:r>
      <w:r>
        <w:rPr>
          <w:rtl w:val="true"/>
        </w:rPr>
        <w:t>:</w:t>
      </w:r>
      <w:r>
        <w:rPr>
          <w:rtl w:val="true"/>
        </w:rPr>
        <w:t>فی تعریف الاجتهاد</w:t>
      </w:r>
      <w:bookmarkEnd w:id="660"/>
    </w:p>
    <w:p>
      <w:pPr>
        <w:pStyle w:val="BookText"/>
        <w:rPr/>
      </w:pPr>
      <w:r>
        <w:rPr>
          <w:rFonts w:ascii="IRNazanin" w:hAnsi="IRNazanin" w:eastAsia="IRNazanin"/>
          <w:color w:val="111111"/>
          <w:sz w:val="28"/>
          <w:sz w:val="28"/>
          <w:szCs w:val="28"/>
          <w:rtl w:val="true"/>
          <w:lang w:bidi="fa-IR"/>
        </w:rPr>
        <w:t>الاجتهاد لغة تحمل المشقة أو صرف الطاقة و اصطلاحاً عبارة عن استفراغ الوسع فی تحصیل الحجة فی الأحکام و من المعلوم ان تحصیل الحجة فی الأحکام لازم علی کل أحد تعیینا أو تخییرا و هذا التعریف اولی مما ذکره الحاجبی و تبعه بعض علمائنا من ان الاجتهاد عبارة عن استفراغ الوسع فی تحصیل الظن بالحکم الشرعی الفرعی من الاصل فعلاً او قوة 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الاولویة أن التعریف المذکور أی استفراغ الوسع فی تحصیل الظنّ بالحکم الشرعی لا یساعد مبانی الشیعة لانّ الظنّ باطلاقه لیس بحجة عندهم نعم هو یوافق مبانی العامة فانّهم یتمسکون بمطلق الظنّ الحاصل من أی شیء کان بعد الکتاب و السنة القطعیة</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 الحجة عندنا هی الظن الخاص و هی الأخبار الصادرة عن النبی صلی الله علیه و آله و سلم و الائمة علیهم السلام بعد حجیة الکتاب و السنة القطعیة فلا نری حجیة مطلق الظنّ ثم انه اذا عرفت ان الاجتهاد اصطلاحاً هو استفراغ الوسع فی تحصیل الحجة اتضح الوفاق بین الخاصة و العامة و الاخباریین فی تعریف الاجتهاد لکون جمیعهم فی صراط تحصیل الحجة و ان اختلفوا فی مصادیقها و لذلک قال فی الکفایة بعد تعریف الاجتهاد</w:t>
      </w:r>
    </w:p>
    <w:p>
      <w:pPr>
        <w:pStyle w:val="BookText"/>
        <w:rPr/>
      </w:pPr>
      <w:r>
        <w:rPr>
          <w:rFonts w:ascii="IRNazanin" w:hAnsi="IRNazanin" w:eastAsia="IRNazanin"/>
          <w:color w:val="111111"/>
          <w:sz w:val="28"/>
          <w:sz w:val="28"/>
          <w:szCs w:val="28"/>
          <w:rtl w:val="true"/>
          <w:lang w:bidi="fa-IR"/>
        </w:rPr>
        <w:t>اصطلاحاً بما ذکر قد انقدح انّه لاوجه لتأبّی الاخباری عن الاجتهاد بهذا المعنی ای تحصیل الحجة فانّه لا محیص عنه کما لایخفی غایة الأمر له ان ینازع فی حجیة بعض ما یقول الأصولی باعتباره و یمنع عنها و هو غیر ضائر بالاتفاق علی صحة الاجتهاد بذاک المعنی ضرورة انّه ربما یقع بین الاخباریین کما وقع بینهم و بین الأصولیین</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تبعه سیّدنا الاستاذ حیث قال ثمّ انّک بناء علی ما ذکر فی تعریف الاجتهاد تعرف انّه لا وجه لاعتراض الاخباریین علی المجتهدین فی تعریف الاجتهاد مع انه لامحیص عنه فانّ العامة و الخاصة و الأصولی و الاخباری متوافقون فی لزوم تحصیل الحجة علی الحکم غایة الامر ان العامه تری الظنّ باطلاقه حجة و الخاصة لایحتجون إلّا بما ورد فی الکتاب و الأخبار فانّ کان مراد الأخباری أن بعض صغریات الحجة عند الأصولیین لیس حجة عنده فهذا النزاع لایوجب اختلاف المسلک اذ هو بعینه موجود بین الأصولیین و موجود بین الاخباریین و ان أراد غیر ذلک فمدفوع بانّ بدیهة العقل یحکم بلزوم التمسک بالحجج الشرعیة فی امتثال الأوامر و النواهی فانّه بدون الأخذ بها و الاعتماد علیها ینقطع عذر العبد عند المولی یوم القیامة</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هنا مناقشات ثم لا یخفی علیک ان التعریف المذکور من ان الاجتهاد هو استفراغ الوسع لتحصیل الحجة لا یخلو من بعض المناقشات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ان المراد من الحکم الشرعی هل هو خصوص المجعول الشرعی من الأحکام الوضعیة و التکلیفیة أو الاعم منه فان ارید الاول لکان التعریف تعریفا بالاخص فان</w:t>
      </w:r>
    </w:p>
    <w:p>
      <w:pPr>
        <w:pStyle w:val="BookText"/>
        <w:rPr/>
      </w:pPr>
      <w:r>
        <w:rPr>
          <w:rFonts w:ascii="IRNazanin" w:hAnsi="IRNazanin" w:eastAsia="IRNazanin"/>
          <w:color w:val="111111"/>
          <w:sz w:val="28"/>
          <w:sz w:val="28"/>
          <w:szCs w:val="28"/>
          <w:rtl w:val="true"/>
          <w:lang w:bidi="fa-IR"/>
        </w:rPr>
        <w:t>اداء الاستنباط الی البراءة العقلیة أو الشرعیة التی فی معنی قبح العقاب بلا بیان و نفی المؤاخذة علی المخالفة أیضاً اجتهاد مع انّه لیس من استنباط الحکم الشرعی اصلا</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المجعول الشرعی أعم ممّا یدرکه العقل فلا یختص بمالا سبیل للعقل الیه و علیه فیشمل تحصیل الحجة علی الحکم الشرعی الوظائف العملیة المستفادة من الادلة العقلیة کالبراءة أو نفی المؤاخذة أو لزوم الاحتیاط کاطراف المعلوم بالاجمال لانّ تلک الوظائف أحکام شرعیة و لو لم یکن بعضها اثباتیا و ایجابیا و لاتکلیفیا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قیام الحجة اذا کان فی قالب احتمال التکلیف قبل الفحص عنه لیس من الاجتهاد فی شیء و انما الاجتهاد هو عملیة استخراج الحکم أو القدرة علیه بالاستناد الی طریق معتبر أو أصل معتبر</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هذا مضافاً الی ما أفاده بعض الاعلام من ان اضافة استفراغ الوسع فی التعریف بلا طائل فانّه لو قیل إنّ الاجتهاد هو تحصیل الحجة التفصیلیة علی الحکم الشرعی الفرعی الکلی لکان اخصر</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یسهل الخطب ان باب التعریفات باب شرح الاسم و إلّا امکن الاشکال أیضاً علی تعریف الاجتهاد بتحصیل الحجة و ذلک لانّه لا یناسب مع عدم جواز رجوع المتمکن من الاجتهاد الی الغیر اذ لو کان المجتهد هو الذی اجتهد و حصلّ الحجة جاز للمتمکن الرجوع الی الغیر مع انّه لا یجوز کما ذهب الیه الشیخ الأعظم و ادعی علیه الاجماع فالمناسب للحکم المذکور ان یعرف المجتهد بمن یحصل له ملکة</w:t>
      </w:r>
      <w:bookmarkStart w:id="661" w:name="pg13975_138678"/>
    </w:p>
    <w:p>
      <w:pPr>
        <w:pStyle w:val="BookText"/>
        <w:rPr/>
      </w:pPr>
      <w:bookmarkEnd w:id="661"/>
      <w:r>
        <w:rPr>
          <w:rFonts w:ascii="IRNazanin" w:hAnsi="IRNazanin" w:eastAsia="IRNazanin"/>
          <w:color w:val="111111"/>
          <w:sz w:val="28"/>
          <w:sz w:val="28"/>
          <w:szCs w:val="28"/>
          <w:rtl w:val="true"/>
          <w:lang w:bidi="fa-IR"/>
        </w:rPr>
        <w:t>الاستنباط فحینئذٍ لا ینافی هذا التعریف لعدم جواز رجوع المتمکن من الاجتهاد الی الغیر لانّه یصدق علیه المجتهد بواسطة اتصافه بملکة الاجتهاد و لایجوز التقلید للمجتهد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لایناسب تعریف المجتهد بمن یحصل له ملکة الاستنباط مع الحکمین الاخرین و هما جواز رجوع غیر المجتهد الی المجتهد و التقلید عنه و جواز حکم المجتهد و نفوذه لانهما مختصان بالعالم بالفعل و لذا ذهب السید المحقّق الخوئی قدس سره الی أن الصحیح هو تعریف الاجتهاد بانّه العلم بالاحکام الشرعیة الواقعیة أو الظاهریة أو بالوظیفة الفعلیة عند عدم احراز الحکم الشرعی من الادلة التفصیلیة و بهذا یتحد تعریف الاجتهاد مع تعریف الفقه غایة الأمر انّه لا یلتزم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یلتزم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جواز التقلید لبعض أفراد غیر المجتهد أیضاً و هو المتمکن من الاستنباط ان تمّ الاجماع أو الانصراف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موضوع عدم جواز التقلید أیضاً هو العالم بالفعل</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ثم لایخفی علیک ان ذکر الاجتهاد و التقلید فی ضمن المسائل الأصولیة لا یخلو من الاشکال فان الاجتهاد هو نفس الاستنباط أو ملکته أو العلم بالاحکام و المسائل الأصولیة هی المسائل التی تقع فی طریق الاستنباط و بینهما بون بعید فالاظهر ان مسألة الاجتهاد و التقلید تکون من المسائل الفرعیة الفقهیة و ذکرها فی خاتمة کتاب الأصول لعلّه یکون من باب الاستطراد و اللّه هو العالم</w:t>
      </w:r>
      <w:r>
        <w:rPr>
          <w:rFonts w:eastAsia="IRNazanin" w:cs="IRNazanin"/>
          <w:color w:val="111111"/>
          <w:sz w:val="28"/>
          <w:szCs w:val="28"/>
          <w:rtl w:val="true"/>
          <w:lang w:bidi="fa-IR"/>
        </w:rPr>
        <w:t>.</w:t>
      </w:r>
    </w:p>
    <w:p>
      <w:pPr>
        <w:pStyle w:val="Heading3"/>
        <w:numPr>
          <w:ilvl w:val="2"/>
          <w:numId w:val="1"/>
        </w:numPr>
        <w:rPr/>
      </w:pPr>
      <w:bookmarkStart w:id="662" w:name="__RefHeading___Toc1559021_3381743652"/>
      <w:bookmarkStart w:id="663" w:name="_Toc242"/>
      <w:bookmarkEnd w:id="662"/>
      <w:r>
        <w:rPr>
          <w:rtl w:val="true"/>
        </w:rPr>
        <w:t>الفصل الثانی</w:t>
      </w:r>
      <w:r>
        <w:rPr>
          <w:rtl w:val="true"/>
        </w:rPr>
        <w:t>:</w:t>
      </w:r>
      <w:r>
        <w:rPr>
          <w:rtl w:val="true"/>
        </w:rPr>
        <w:t>فی ان من تمکن من الاستنباط هل یجوز له التقلید بترک الاستنباط أم لا یجوز بل یتعین علیه الاجتهاد</w:t>
      </w:r>
      <w:bookmarkEnd w:id="663"/>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الاظهر هو التفصیل بین ما علم انّه لو استنبط کان نظره مخالفا للغیر فلایجوز و بین ما لم یعلم ذلک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الامام المجاهد ان الموضوع لعدم جواز الرجوع الی الغیر فی التکلیف و عدم جواز تقلید الغیر هو قوة استنباط الاحکام من الادلة و امکانه و لو لم یستنبط شیئاً منها بالفعل فلو فرض حصولها لشخص من ممارسة مقدمات الاجتهاد من غیر الرجوع الی مسألة واحدة فی الفقه بحیث یصدق علیه انه جاهل بالاحکام غیر عارف بها لا یجوز له الرجوع الی غیره فی الفتوی مع قوة الاستنباط فعلاً و امکانه له من غیر فرق بین من له قوة مطلقة أو فی بعض الابواب أو الاحکام بالنسبة الیها لانّ الدلیل علی جواز رجوع الجاهل الی العالم هو بناء العقلاء و لا دلیل لفظی یتمسک باطلاقه و لم یثبت بنائهم فی مثله الی ان قال فیجب علیه عقلا الاجتهاد و بذل الوسع فی تحصیل مطلوبات الشرع و ما یحتاج الیه فی اعمال نفسه و ما قد یترائی من رجوع بعض اصحاب الصناعات احیانا الی بعض فی تشخیص بعض الامور انما هو من باب ترجیح بعض الاغراض علی بعض کما لو کان له شغل اهم من تشخیص ذلک الموضوع او یکون من باب الاحتیاط و تقویة نظره بنظره او من باب رفع الید عن بعض الاغراض لاجل عدم الاهمیة به و ترجیح الاستراحة علیه و غیر ذلک و قیاس التکالیف الالهیة بها مع الفارق</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المنع عن رجوع العقلاء بعضهم الی بعض فیما لم یستنبطوا فی غیر محله الاتری ان الاطباء یرجع بعضهم الی بعض فیما لم یستنبطوا و عملوا بنظر الغیر من دون نکیر</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مع کثرة الاختلاف فی نظر الفقهاء شایعة و معها کیف یاخذ الفقیه بنظر غیره مع احتمال انه لو استنبطه کان مخالفا لنظره مندفعة بان احتمال الخلاف فی</w:t>
      </w:r>
    </w:p>
    <w:p>
      <w:pPr>
        <w:pStyle w:val="BookText"/>
        <w:rPr/>
      </w:pPr>
      <w:r>
        <w:rPr>
          <w:rFonts w:ascii="IRNazanin" w:hAnsi="IRNazanin" w:eastAsia="IRNazanin"/>
          <w:color w:val="111111"/>
          <w:sz w:val="28"/>
          <w:sz w:val="28"/>
          <w:szCs w:val="28"/>
          <w:rtl w:val="true"/>
          <w:lang w:bidi="fa-IR"/>
        </w:rPr>
        <w:t>المهرة أیضاً شایع و لایختص ذلک بالفقهاء هذا مضافاً الی أن احتمال الاختلاف لو کان مضرا لما کان اصل التقلید جایزا بعد امکان الاحتیاط و ادراک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له الرجوع الی الغیر ان علم ان لو استنبط کان نظره مخالفا للغیر کما اذا کان مبانیهما مختلفة و الوجه فی عدم الجواز هو عدم احراز البناء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الدروس فی مسائل علم الأصول من ان قیام السیرة القطعیة من المتشرعة الموجودین فی زمان الائمة علیهم السلام علی مراجعتهم الی الرواة المعروفین بالفقاهة فی أخذ الاحکام و التکالیف امر قطعی لایحتاج هذا الجواز الی دعوی السیرة العقلائیة علی الرجوع الی أهل الخبرة لیناقش فی عمومها أو خصوصها بالاضافة الی غیر المتمکن</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دلیلی لبی فاذا شک فی اطلاقها یؤخذ فیه بالقدر المتیقن کما عرفت التأمل و الاشکال فی اطلاق بناء العقلاء فیما اذا امکن له الاستنباط و علم ان لو استنبط أدّی نظره الی خلاف نظر غیره و علیه فاطلاق السیرة کبناء العقلاء فی الفرض المذکور محل تأمل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الروایات الدالة علی جواز الرجوع الی الغیر مطلقة و یشمل باطلاقها صورة امکان الوصول الی الحکم و التکلیف بوجه آخر</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عبدالعزیز بن المهتدی او حسنته قال سألت الرضا علیه السلام فقلت انی لا القاک فی کل وقت فممن آخذ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خذ من یونس بن عبدالرحمن</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الاخذ یعم ما اذا کان بصورة سماع الروایة أو بیان الحکم و نحوها غیرها انتهی</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فیه ان اطلاقها بالنسبة الی من کانت الروایات عنده موجودة وامکن له استنباط الاحکام منها غیر ثابت فان مفروض الروایة هی الصورة التی لا یتمکن له الوصول الی الاحکام إلّا من ناحیة الغیر و نحو هذه الروایة صحیحة عبداللّه بن أبی یعفورقال قلت لابی عبداللّه علیه السلام انه لیس کل ساعة القاک و لایمکن القدوم و یجیء الرجل من اصحابنا فیسألنی و لیس عندی کل ما یسألنی عنه فقال ما یمنعک من محمد بن مسلم الثقفی فانه سمع من أبی و کان عنده وجیها</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وفیه ان المفروض فیها أیضاً هی الصورة التی لا یتمکن له الحضور و الوصول الی الاحکام إلّا من ناحیة الغیر فتکون خارجة عن مسألتنا من تمکن الاستنباط ولکن یرید اخذ رأی الغیر و عدم الاستنباط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الاقوی کما ذهب الیه بعض الاکابر هو التفصیل بین ما اذا علم ان لو استنبط کان نظره مخالفا للغیر فلا دلیل علی جواز الرجوع الی الغیر و ترک الاستنباط و بین ما اذا لم یعلم ذلک فیجوز له ترک الاستنباط مع التمکن منه و الرجوع الی الغیر لأخذ رأیه و الدلیل علیه هو قیام البناء و السیرة علیه لانه جاهل بالفعل و الجاهل یجوز له الرجوع الی العالم بالفعل عند العقلاء و عند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لا مانع من شمول ادلة الاحکام للمجتهد فلا محالة تتنجز الاحکام الواقعیة فی حقه و معه لا عذر له فی ترک امتثالها بالاستناد الی فتوی غیره فان موردها من لاحجة له علی الحکم و المفروض فی المقام هو شمول ادلة الاحکام للمجتهد و هی حجة علیه</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تسدید الأصول بانّه بعد کون موضوع جواز التقلید هو من له جهل فعلی بالحکم فأدلّة جوازه تعم المجتهد الذی لم یستفرغ و سعه و لم یستنبط</w:t>
      </w:r>
      <w:bookmarkStart w:id="664" w:name="pg13975_138682"/>
    </w:p>
    <w:p>
      <w:pPr>
        <w:pStyle w:val="BookText"/>
        <w:rPr/>
      </w:pPr>
      <w:bookmarkEnd w:id="664"/>
      <w:r>
        <w:rPr>
          <w:rFonts w:ascii="IRNazanin" w:hAnsi="IRNazanin" w:eastAsia="IRNazanin"/>
          <w:color w:val="111111"/>
          <w:sz w:val="28"/>
          <w:sz w:val="28"/>
          <w:szCs w:val="28"/>
          <w:rtl w:val="true"/>
          <w:lang w:bidi="fa-IR"/>
        </w:rPr>
        <w:t>الأحکام و حیث ان قول المجتهد طریق له فالاستناد الیه استناد الی طریق معتبر حجة یکون منجزا مع الاصابة و عذرا اذا اخطأ و مع شمول ادلّته له لایتنجز الأحکام المذکورة فی أدلّتها فی حقه اذا استند الی فتوی الغیر التی هی أیضاً طریق معتبر بل المجتهد المذکور حینئذٍ کمقلد عامی یعلم اجمالا بوجوب احدی صلاتی الظهر و الجمعة ثم قلد المجتهد الذی افتی بوجوب الجمعة فعلمه الاجمالی و ان کان حجة علی تنجیز الواقع إلّا أن فتوی المجتهد الذی یقلده تکون طریق معتبرا و حجة له موجبة لسقوط العلم الاجمالی عن التنجیز</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لقد أفاد و أجاد حیث قال بل المجتهد المذکور حینئذٍ کمقلد عامی یعلم اجمالا بوجوب احدی صلاتی الظهر و الجمعة الخ فانه بعد العلم الاجمالی یکون جاهلاً بتفصیل الواجب و معه یمکن له الرجوع الی غیره فی تعیین الواجب لانّه جاهل بالنسبة الیه و الغیر عالم بالنسبة الیه نعم قد تقدم عدم الدلیل لجواز الرجوع الی الغیر فیما اذا علم انه لو استنبط کان نظره مخالفا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حد الآن جواز رجوع من له ملکة الاجتهاد و لم یستنبط الی غیره فیما اذا لم یعلم أنه لو استنبط کان نظره مخالفا للغیر للبناء و السیرة و إلّا ففی اطلاق دلیل الرجوع الی الغیر بالنسبة الیه اشکال فلاتغفل</w:t>
      </w:r>
      <w:r>
        <w:rPr>
          <w:rFonts w:eastAsia="IRNazanin" w:cs="IRNazanin"/>
          <w:color w:val="111111"/>
          <w:sz w:val="28"/>
          <w:szCs w:val="28"/>
          <w:rtl w:val="true"/>
          <w:lang w:bidi="fa-IR"/>
        </w:rPr>
        <w:t>.</w:t>
      </w:r>
    </w:p>
    <w:p>
      <w:pPr>
        <w:pStyle w:val="Heading3"/>
        <w:numPr>
          <w:ilvl w:val="2"/>
          <w:numId w:val="1"/>
        </w:numPr>
        <w:rPr/>
      </w:pPr>
      <w:bookmarkStart w:id="665" w:name="__RefHeading___Toc1559023_3381743652"/>
      <w:bookmarkStart w:id="666" w:name="_Toc243"/>
      <w:bookmarkEnd w:id="665"/>
      <w:r>
        <w:rPr>
          <w:rtl w:val="true"/>
        </w:rPr>
        <w:t>الفصل الثالث</w:t>
      </w:r>
      <w:r>
        <w:rPr>
          <w:rtl w:val="true"/>
        </w:rPr>
        <w:t xml:space="preserve">: </w:t>
      </w:r>
      <w:r>
        <w:rPr>
          <w:rtl w:val="true"/>
        </w:rPr>
        <w:t>فی تقسیم الاجتهاد الی مطلق و متجزّئ</w:t>
      </w:r>
      <w:bookmarkEnd w:id="666"/>
    </w:p>
    <w:p>
      <w:pPr>
        <w:pStyle w:val="BookText"/>
        <w:rPr/>
      </w:pPr>
      <w:r>
        <w:rPr>
          <w:rFonts w:ascii="IRNazanin" w:hAnsi="IRNazanin" w:eastAsia="IRNazanin"/>
          <w:color w:val="111111"/>
          <w:sz w:val="28"/>
          <w:sz w:val="28"/>
          <w:szCs w:val="28"/>
          <w:rtl w:val="true"/>
          <w:lang w:bidi="fa-IR"/>
        </w:rPr>
        <w:t>فی تقسیم الاجتهاد الی مطلق و متجزّئ</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 یعرّف بملکة الاقتدار علی تعیین الوظیفة العملیة بالنسبة الی جمیع الاحکام و الثانی یعرف بملکة ذلک بالنسبة الی بعضها و هذا هو ظاهر الکفایة حیث قال فالاجتهاد المطلق هو ما یقتدر به علی</w:t>
      </w:r>
    </w:p>
    <w:p>
      <w:pPr>
        <w:pStyle w:val="BookText"/>
        <w:rPr/>
      </w:pPr>
      <w:r>
        <w:rPr>
          <w:rFonts w:ascii="IRNazanin" w:hAnsi="IRNazanin" w:eastAsia="IRNazanin"/>
          <w:color w:val="111111"/>
          <w:sz w:val="28"/>
          <w:sz w:val="28"/>
          <w:szCs w:val="28"/>
          <w:rtl w:val="true"/>
          <w:lang w:bidi="fa-IR"/>
        </w:rPr>
        <w:t>استنباط الاحکام الفعلیة من امارة معتبرة أو أصل معتبر عقلاً أو نقلاً فی الموارد التی یظفر فیها بها و التجزی هو ما یقتدر به علی استنباط بعض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المحقّق الاصفهانی بقوله بل المناسب لمفهومه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استنباط الحکم من دلیله و هو لا یکون الاعن ملکة فالمجتهد هو المستنبط عن ملکة و هو موضوع الاحکام باعتبار انطباق عنوان الفقیه و العارف بالاحکام علیه لا انه من الملکات و استفادة الحکم من آثارها کما فی ملکة العدالة الی أن قال ان قوة الاستنباط تحصل دائماً بسبب معرفة العلوم التی یتوقف علیها الاستنباط لا بنفس الاستنباط فانّه یستحیل بلا قوة علیه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الاجتهاد عمل یحصل من القوة المزبورة لانفسها الا ان المطلق منه اصطلاحاً فی قبال التجزی لیس إلّا بالمعنی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هو یقتدر به علی استنباط الاحکام الفعلیة من امارة معتبرة أو أصل معتبر عقلاً أو نقلاً فی الموارد التی لم یظفر فیها بها و التجزی هو ما یقتدر به علی استنباط بعض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 المقتدر علی استنباط الکل و لو لم یستنبط الا البعض مجتهد مطلق لا متجّز ثم انّه لا اشکال فی امکان المطلق و حصوله للاعلام و الأعاظم</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یناقش فی امکانه و ذلک لما نری من عدم التمکن من الترجیح فی بعض المسائل أو تعیین حکمه أو التردد فی بعض المسائل فان هذه الامور تمنع عن صدق المجتهد المطلق علی من یکون کذلک فانه یحکی عن قلة الاطلاع و اجیب عنه بان التردید لیس بالنسبة الی الحکم الفعلی لانّهم ذهبوا الی الأصول أو القواعد الجاریة بمناسبة الموارد و حکموا به من دون تردید و انما التردید بالنسبة الی الحکم الواقعی لاجل عدم دلیل مساعد فی کل مسألة علیه أو عدم الظفر به بعد الفحص عنه بالمقدار اللازم لا لقلة الاطلاع أو قصور الباع فالمجتهد المطلق هو الذی یقتدر علی استنباط</w:t>
      </w:r>
    </w:p>
    <w:p>
      <w:pPr>
        <w:pStyle w:val="BookText"/>
        <w:rPr/>
      </w:pPr>
      <w:r>
        <w:rPr>
          <w:rFonts w:ascii="IRNazanin" w:hAnsi="IRNazanin" w:eastAsia="IRNazanin"/>
          <w:color w:val="111111"/>
          <w:sz w:val="28"/>
          <w:sz w:val="28"/>
          <w:szCs w:val="28"/>
          <w:rtl w:val="true"/>
          <w:lang w:bidi="fa-IR"/>
        </w:rPr>
        <w:t>الوظیفة الفعلیة فی کل مسألة بخلاف المجتهد المتجزی فانّه لایتمکن من معرفة الوظیفة الفعلیة فی کل واقعة و ذلک لقصور اقتداره</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المجتهد بعنوانه کما أفاد المحقّق الاصفهانی لم یقع موضوعاً للحکم فی آیة و لا فی روایة بل الموضوع فی الروایات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الفقیه و الراوی و من یعرف احکامهم او شیئاً منها و اجمع روایة فی هذا الباب مقبولة عمر بن حنظلة حیث قال علیه السلام ینظر الی من کان منکم ممن قد روی حدیثنا و نظر فی حلالنا و حرامنا و عرف احکامنا فلیرضوا به حکما الخبر فانّه ربما أمکن أن یقال انّه مخصوص بالمجتهد اصطلاحا نظراً الی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 فی حلالنا و 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النظر فی الشیء هو النظر العلمی فی قبال النظر الی الشیء فانّه بمعنی الرؤیة و الابصار و لذا ورد فی حکایة الخلیل علیه السلام ان المراد من قوله تعالی فَنَظَرَ نَظْرَةً فی النُّجُوم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النظر فی مقتضیاتها و آثارها لا النظر الیها بابصارها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اثبات عدم دخالة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فی موضوع تلک الاحکام مجرد صدق الفقیه و العارف بالاحکام و من الواضح ان صدق العارف بها بمجرد السماع من المعصوم علیه السلام شفاهاً من دون اعمال قوة نظریة فی تحصیل معرفتها کجلّ الرواة دون أجلّائهم مما لا ریب فی ترتیب الأحکام المزبورة علیه و ان لم یصدق علیه عنوان المجتهد نعم فی زمان الغیبة لا یمکن تحصیل المعرفة بأحکامهم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بواسطة اعمال القوة النظریة فیلازم الفقاهة و المعرفة للاجتهاد بمعنی الاستنباط عن ملکة </w:t>
      </w:r>
      <w:r>
        <w:rPr>
          <w:rStyle w:val="FootnoteAnchor"/>
          <w:rtl w:val="true"/>
        </w:rPr>
        <w:footnoteReference w:id="514"/>
      </w:r>
      <w:r>
        <w:rPr>
          <w:rFonts w:ascii="IRNazanin" w:hAnsi="IRNazanin" w:eastAsia="IRNazanin"/>
          <w:color w:val="111111"/>
          <w:sz w:val="28"/>
          <w:sz w:val="28"/>
          <w:szCs w:val="28"/>
          <w:rtl w:val="true"/>
          <w:lang w:bidi="fa-IR"/>
        </w:rPr>
        <w:t>حاصله کفایة صدق العارف بالاحکام ولو من دون اعمال قوة نظریة</w:t>
      </w:r>
      <w:r>
        <w:rPr>
          <w:rFonts w:eastAsia="IRNazanin" w:cs="IRNazanin"/>
          <w:color w:val="111111"/>
          <w:sz w:val="28"/>
          <w:szCs w:val="28"/>
          <w:rtl w:val="true"/>
          <w:lang w:bidi="fa-IR"/>
        </w:rPr>
        <w:t>.</w:t>
      </w:r>
      <w:bookmarkStart w:id="667" w:name="pg13975_138685"/>
    </w:p>
    <w:p>
      <w:pPr>
        <w:pStyle w:val="BookText"/>
        <w:rPr/>
      </w:pPr>
      <w:bookmarkEnd w:id="667"/>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شیخنا الاستاذ الأراکی قدس سره بأنّ الاصحاب من الصدر الی الآن استفادوا من حدیث عمر بن حنظلة اعتبار الاجتهاد و علیه فلاوجه لقوله من ترتب الاحکام علی مجرد السماع من دون اعمال قوة نظریة فی تحصیل معرفتها بل اللازم فی جمیع الازمنة هو اعمال القوة النظریة و ان اختلف الاجتهاد فی زماننا هذا مع الاجتهاد فی عصر الحضور من جهة السهولة و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الرجوع الی الرواة کثیراً ما کان لأخذ الروایة لا لأخذ الاراء حتی یکون تقلیدا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الرجوع فی بعض الاحیان الی بعض الاصحاب کابان بن تغلب تقلیدا و مما ذکرنا یظهر عدم جواز التقلید عن المطلع علی اراء المجتهد تقلیدا لأنّ اطلاعه بالنسبة الی الأحکام لایکون باعمال قوة نظریة کما لا یخفی</w:t>
      </w:r>
      <w:r>
        <w:rPr>
          <w:rFonts w:eastAsia="IRNazanin" w:cs="IRNazanin"/>
          <w:color w:val="111111"/>
          <w:sz w:val="28"/>
          <w:szCs w:val="28"/>
          <w:rtl w:val="true"/>
          <w:lang w:bidi="fa-IR"/>
        </w:rPr>
        <w:t>.</w:t>
      </w:r>
    </w:p>
    <w:p>
      <w:pPr>
        <w:pStyle w:val="Heading3"/>
        <w:numPr>
          <w:ilvl w:val="2"/>
          <w:numId w:val="1"/>
        </w:numPr>
        <w:rPr/>
      </w:pPr>
      <w:bookmarkStart w:id="668" w:name="__RefHeading___Toc1559025_3381743652"/>
      <w:bookmarkStart w:id="669" w:name="_Toc244"/>
      <w:bookmarkEnd w:id="668"/>
      <w:r>
        <w:rPr>
          <w:rtl w:val="true"/>
        </w:rPr>
        <w:t>الفصل الرابع</w:t>
      </w:r>
      <w:r>
        <w:rPr>
          <w:rtl w:val="true"/>
        </w:rPr>
        <w:t>:</w:t>
      </w:r>
      <w:r>
        <w:rPr>
          <w:rtl w:val="true"/>
        </w:rPr>
        <w:t>فی الأحکام المترتبة علی الاجتهاد المطلق و هی متعددة</w:t>
      </w:r>
      <w:bookmarkEnd w:id="669"/>
    </w:p>
    <w:p>
      <w:pPr>
        <w:pStyle w:val="Heading4"/>
        <w:numPr>
          <w:ilvl w:val="3"/>
          <w:numId w:val="1"/>
        </w:numPr>
        <w:rPr/>
      </w:pPr>
      <w:bookmarkStart w:id="670" w:name="__RefHeading___Toc1559027_3381743652"/>
      <w:bookmarkStart w:id="671" w:name="_Toc245"/>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أن یعمل المجتهد برأیه و لایجوز له الرجوع الی الغیر و ذلک لان المجتهد ان استنبط و صار عالما فلا یجوز له الرجوع الی مجتهدا اخر لانه ان اخطئه کان رجوعه الیه رجوع العالم الی الجاهل و هو کماتری و ان کان اجتهاده متحدا مع اجتهاد غیره کان رجوعه الیه لغوا کما لا یخفی و انما قلنا بانّه یجوز ان یعمل برأیه و لم نقل بوجوبه لجواز ان یعمل بالاحتیاط لصحة الامتثال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لغیر المجتهد ان یرجع الیه اذا کان المجتهد انفتاحیا</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انسد باب العلم و العلمی فجواز التقلید عنه محل الاشکال و حاصله کما فی الکفایة ان رجوع الغیر الیه لیس من رجوع الجاهل الی العالم بل الی الجاهل لان المفروض انه جاهل بالاحکام و باب العلم و العلمی بها منسد علیه فلا یشمله أدلة جواز التقلید لانّها انما دلّت علی جواز رجوع غیر العالم الی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مقدمات الانسداد فلیست إلّا حجیة الظن علی من انسد علیه بابهما لا علی غیره فلابد فی حجیة اجتهاده لغیره من جریان مقدمات الانسداد فی حقه أیضاً و هی غیر جاریة لعدم انحصار المجتهد به و اذا لم ینحصر المجتهد به بل وجد مجتهد انفتاحی لم یکن باب العلم و العلمی منسدا علی المقلد لحجیة فتاوی الانفتاحی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الانسدادی و ان یخطیء الانفتاحی فی فهمه أنّ بابهما مفتوح إلّا أنه لا طریق له الی تخطئة المقلد لانّه لا طریق له الی نفی حجیة فتوی الانفتاحی فی حقه فهو مع حکمه بخطأ الانفتاحی یحکم بحجیة فتواه فی حق المقلد و علی هذا یکون المقلد ممن انفتح علیه باب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 و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الانحصار أیضاً لا یجری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له سبیل الی اثبات عدم وجوب الاحتیاط المستلزم للعسر و الحرج نعم لوجرت المقدمات کذلک بان انحصر المجتهد بالانسدادی و لزم من الاحتیاط المحذور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کاختلال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لزم منه العسر و الحرج مع التمکن من ابطال وجوبه حینئذٍ کانت منتجة لحجیته فی حقه ولکن دونه خرط القتاد هذا علی تقدیر الحکومة</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تقدیر الکشف فجواز الرجوع الیه فی غایة الاشکال أیضاً لانّ مقدمات الانسداد انما اقتضت حجیة الظن شرعاً علی من انسد علیه باب العلم و العلمی لا علی غیره فحجیته لغیره تحتاج الی جریان مقدماته فی حقه أیضاً فیرد الاشکال المتقدم و علی تقدیر التسلیم أیضاً ان قضیتها کون الظن المطلق معتبراً شرعاً کالظنون الخاصة التی دلّ الدلیل علی اعتبارها بالخصوص انتهی موضوع الحاجة</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وفیه ما حققه سیّدنا الاستاد فی مجلس درسه و حاصله ان رجوع المقلد الی المجتهد الانسدادی فی مقدمات الانسداد یکون من باب رجوع الجاهل الی العالم لا من رجوع الجاهل الی الجاهل فحینئذٍ یجوز للمقلد الرجوع الی المجتهد الانسدادی اذا لم یکن مجتهد اعلم انفتاحی فی قباله بل یجب الرجوع الیه اذا کان الانسدادی اعلم من غیره نعم لو کان الانسدادی مساویا مع غیره الانفتاحی کان المقلد مخیرا بین الرجوع الی الانسدادی فی المقدمات و بین الرجوع الی الانفتاحی فی الاحکام فاذا رجع الی الانسدادی فی تشخیص عدم قیام العلم و العلمی بالنسبة الی الأحکام المعلومة بالاجمال و فی کون الاحتیاط عسریا و باطلا صار المقلد کالمجتهد الانسدادی فی وجوب العمل بالظنّ بعد عدم امکان الامتثال القطعی و علیه فوظیفته هو العمل بالظنّ و لو کان مخالفاً لظنّ المجتهد الانسدادی الذی رجع الیه فی مقدمات الانسداد و لا فرق فی ذلک بین انحصار المجتهد فی الانسدادی و عدمه فما یظهر من الکفایه‌من انه یشترط فی جریان مقدمات الانسداد انحصار المجتهد فی الانسدادی فهو منظور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رجوع المقلد الی المجتهد الانسدادی فی مقدمات الانسداد رجوع الجاهل الی الجاهل لان المجتهد الانسدادی یکون انفتاحیا بالنسبة الی المقدمات و لا فرق فی ذلک بین انحصار المجتهد فی الانسدادی و عدمه لانّ مع عدم الانحصار یکون المجتهد الانسدادی بالنسبة الی الأحکام کالمجتهد الانفتاحی بالنسبة الی مقدمات الانسداد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ذلک کما فی المحاضرات ان علی تقدیر الحکومة یفرض الکلام تارة مع التمکن من ابطال وجوب الاحتیاط بان کان المقلد مع علمه بوجود أحکام علی سبیل الاجمال متمکنا من اثبات نفی الحرج و نفی وجوب الاحتیاط و اخری مع عدم</w:t>
      </w:r>
    </w:p>
    <w:p>
      <w:pPr>
        <w:pStyle w:val="BookText"/>
        <w:rPr/>
      </w:pPr>
      <w:r>
        <w:rPr>
          <w:rFonts w:ascii="IRNazanin" w:hAnsi="IRNazanin" w:eastAsia="IRNazanin"/>
          <w:color w:val="111111"/>
          <w:sz w:val="28"/>
          <w:sz w:val="28"/>
          <w:szCs w:val="28"/>
          <w:rtl w:val="true"/>
          <w:lang w:bidi="fa-IR"/>
        </w:rPr>
        <w:t>تمکنه من ذلک اما علی الاول فلا اشکال فی انّه کالمجتهد الانسدادی یحکم بحکم العقل بحجیة الظنّ من أی طریق حصل نعم قد یکون طریق حصول الظنّ له حصوله لهذا المجتهد فیاخذ به لکنه لیس تقلید له بل هو جعل ظنه طریقاً لحصول ظن نفسه من دون ان یکون الحجة إلّا ظنّ نفسه الی أن قال لا فرق فی ذلک بین انحصار المجتهد فی هذا الانسدادی و بین عدم انحصاره و وجود المجتهد الانفتاحی اذ المفروض ان هذا المقلد متمکن بنفسه من اتمام مقدمات الانسداد و حاکم بحکم عقله بحجیة الظنّ و عدم حجیة غیره من الامارات و الطرق الغیر الموجبة للظن الشخصی فهو یری الانفتاحی خاطئا و یری عمله باطلا فکیف یجوز له تقلیده فی الفروع و الأحکام بعد ما علم انّه عامل بکل امارة من الخبر الواحد و الظواهر و غیرهما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أی عدم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تمکن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ابطال وجوب الاحتیاط فتارة نفرض انحصار المجتهد فی الانسدادی و علیه فلا اشکال فی جواز الرجوع الیه فی الأمر الذی علمه اعنی بطلان وجوب الاحتیاط و نفی الحرج فی الشریعة فانّه علی الفرض عالم بذلک فلیس الرجوع فیه الیه رجوع الجاهل الی الجاهل فاذا رجع الیه فی هذا الأمر یحکم عقله بحجیة الظن له فیکون کمن تمکن بنفسه من اجراء المقدمات و یکون الحجة له ظنّ نفسه لاظنّ هذا المجتهد کالفرض السابق و الفرق بینهما هو ا ن المتمکن بنفسه من اجراء تلک المقدمات لم یکن مقلدا فی شیء و أما غیر المتمکن منه فلا محاله یقلد فی بعض تلک المقدمات لا فی غیرها اذ بعد تقلیده فی ذلک یصیر کالمجتهد فی ان الاعتبار بظنّ نفسه</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یفرض عدم انحصاره فیه و وجود غیره ممن یدعی انفتاح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فلایخلو اما ان یکون الانسدادی مساویا للانفتاحی فی فهم تمامیة مقدمات الانسداد او یکون أفضل منه او مفضولا فعلی فرض التساوی یکون المقلد بالخیار ان شاء قلد الانسدادی فی مسألة بطلان وجوب الاحتیاط فیدخل فی الفرض السابق و ان شاء قلد الانفتاحی فی الاحکام الفرعیة و یکون تابعا لرأیه فیها فیکون فتواه حجة له تعبداً و علی فرض اعلمیة الانفتاحی یتعین العمل علی قوله فی الأحکام الفرعیة اذ بعد فرض ابطال الانفتاحی مقدمات الانسداد و فرض اعلمیته فی فهم عدم التمامیة لابدّ للمقلد من العمل بما علمه من الأخبار و الظواهر و سایر الحجج الشرعیة سواء حصل له الظنّ أم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تقدیر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تقدیر الکشف فیفرض أیضاً تارة مع تمکن المقلد من اتمام المقدمات و اخری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 اشکال فی انّه بعد تمامیة المقدمات یکشف ان الشارع جعل الظنّ حجة من أی طریق حصل فهو علی ذلک یتبع الظنّ الحاصل لنفسه سواء حصل من ظنّ الانسدادی أو من فتوی الانفتاحی و لایجوز له التقلید لا من الانسدادی و لا من الانفتاحی لانّه کشف حجیته الظنّ الحاصل له و لو ظنّ الانسدادی علی خلافه أو افتی الانفتاحی علی غیر ما ظنّه</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فان انحصر المجتهد فی الانسدادی یقلده فی نتیجة دلیل الانسداد و هو حجیة الظن شرعاً لکل احد فان الانسدادی بعد اجراء مقدمات الانسداد و کشف حجیة الظنّ یحکم بانّ الظن حجة لکل أحد فالمقلد یقلده فی هذا الحکم و بعد ذلک یتبع ظنّ نفسه و لو کان علی خلاف ظنّ مجتهده فهو بعد هذا التقلید یکون بعینه کمن نهض بنفسه لاتمام مقدمات الانسداد و ان لم ینحصر فلا یخلو الامر عن الفروض الثلاثة المتقدمة فی تقریب الحکومة و الکلام الکلام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یظهر وجه النظر فی کلامه فی الکفایة حیث اشترط فی جریان المقدمات انحصار المجتهد فی الانسدادی و قد عرفت عدم لزوم الانحصار بل یجری بدونه أیضاً اما بنفس المقلد أو بتقلیده للمجتهد الانسدادی فتدبر و استقم هذا کله حکم التقلید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لقائل أن یقول أن بعد العلم بتمامیة المقدمات و جواز التقلید عن الانسدادی فی المقدمات فلم لایجوز تقلید الانسدادی فی الأحکام أیضاً حتی علی تقدیر الحکومة لانّها مستندة الی المقدمات العلمیة و مع الاستناد المذکور لایکون رجوع المقلد الی الانسدادی فی الاحکام أیضاً رجوع الجاهل الی الجاهل و لو لا ذلک لما کان الرجوع الی الانسدادی فی المقدمات جایزا للرجوع الیه فی الأحکام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فی نفوذ حکم المجتهد المطلق اذا کان باب العلم أو العلمی له مفتوحا و الفرق بین حکم المجتهد و الفتوی واضح فان الفتوی اظهاره الحکم الشرعی الفرعی الکلی فی الوقائع بحسب ما استنبطه من الادلة و القضاء عبارة عن انشائه الحکم الجزئی لاثبات موضوعه عند الترافع الیه و الاختلاف فی ثبوت موضوعه و عدمه بعد الاتفاق علی الکبری الشرعیة عند المتخاصمین أو عبارة عن انشاءه الحکم بعد وقوع المخاصمة بینهم فی واقعة لاختلافهم فی الکبری الشرعیة کاختلاف زوجة المورث مع سایر الورثة فی ارثها من العقار الذی ترکه زوجها و اظهار فتواه</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لا اشکال فی نفوذ حکم المجتهد المطلق اذا کان باب العلم او العلمی له مفتوحا و اما اذا انسد علیه بابهما ففی الکفایة أورد علیه اشکالا بناء علی الصحیح من تقریرات المقدمات علی نحو الحکومة فان مثله کما اشرت آنفاً لیس ممن یعرف الاحکام مع ان معرفتها معتبرة فی الحاکم کما فی المقبولة الا ان یدعی عدم القول</w:t>
      </w:r>
    </w:p>
    <w:p>
      <w:pPr>
        <w:pStyle w:val="BookText"/>
        <w:rPr/>
      </w:pPr>
      <w:r>
        <w:rPr>
          <w:rFonts w:ascii="IRNazanin" w:hAnsi="IRNazanin" w:eastAsia="IRNazanin"/>
          <w:color w:val="111111"/>
          <w:sz w:val="28"/>
          <w:sz w:val="28"/>
          <w:szCs w:val="28"/>
          <w:rtl w:val="true"/>
          <w:lang w:bidi="fa-IR"/>
        </w:rPr>
        <w:t>بالفصل بین الکشف و الحکومة علی تقدیر الانسداد و هو وان کان غیر بعید الا انه لیس بمثابة یکون حجة علی عدم الفصل إلّا أن یقال بکفایة انفتاح باب العلم فی موارد الاجماعات و الضروریات من الدین او المذهب و المتواترات اذا کانت جملة یعتد بها و ان انسد باب العلم بمعظم الفقه فانّه یصدق علیه انه ممن روی حدیثهم علیهم السلام و نظر فی حلالهم علیهم السلام و حرامهم علیهم السلام و عرف احکامهم علیهم السلام عرفاً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علیه السلام فی المقبولة فاذا حکم بحکمنا الخ فالمراد ان مثله اذا حکم کان بحکمهم علیهم السلام حکم حیث کان منصوبا منهم کیف و حکمه غالبا یکون فی الموضوعات الخارجیة و لیس مثل ملکیة دار لزید او زوجیة امراًة له من أحکامهم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فصحة أسناد حکمه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لاجل کونه من المنصوب من قبلهم علیهم السلام</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شیخنا الاستاذ الأراکی قدس سره ان الظاهر بمناسبة الحکم و الموضوع هو ان المراد من المعرفة هی المعرفة بالأحکام المربوطة بالقضاء فلا یکفی المعرفة بأحکام اخری غیر مرتبطة بباب القضاء کما لا یخفی</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اید ذلک أیضاً سیّدنا الاستاد المحقّق الداماد قدس سره حیث قال المجتهد و لو کان انفتاحیا أیضاً لا یجوز له القضاوة و لاحجیة لقضاوته اذا لم یکن عارفا باحکامها و لو کان عارفاً بسایر الأحکام فالمعتبر عرفانه بأحکام باب القضاوة و ما یقضی فیه و هذا هو المتیقن من اعتباره و أما اعتبار عرفان سایر الأحکام فمحل الکلام یأتی تفصیله فی محله و بالجملة لابدّ للقاضی انسدادیا کان أو انفتاحیا من معرفة الحجج الشرعیة المقررة فی باب القضاوة و الحکم علی طبق هذه الحجج بحیث یصدق ان حکمه حکم الشرع و الائمة المعصومین علیهم السلام</w:t>
      </w:r>
      <w:r>
        <w:rPr>
          <w:rFonts w:eastAsia="IRNazanin" w:cs="IRNazanin"/>
          <w:color w:val="111111"/>
          <w:sz w:val="28"/>
          <w:szCs w:val="28"/>
          <w:rtl w:val="true"/>
          <w:lang w:bidi="fa-IR"/>
        </w:rPr>
        <w:t xml:space="preserve">. </w:t>
      </w:r>
      <w:r>
        <w:rPr>
          <w:rStyle w:val="FootnoteAnchor"/>
          <w:rtl w:val="true"/>
        </w:rPr>
        <w:footnoteReference w:id="518"/>
      </w:r>
      <w:bookmarkStart w:id="672" w:name="pg13975_138692"/>
    </w:p>
    <w:p>
      <w:pPr>
        <w:pStyle w:val="BookText"/>
        <w:rPr/>
      </w:pPr>
      <w:bookmarkEnd w:id="672"/>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سیّدنا الاستاذ ان الظاهر من قوله فاذا حکم بحکمنا اعتبار ان یکون الحکم حکم الائمة علیهم السلام بان یکون مستفادا من الحجج المقررة فی الشریعة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یکن القاضی عارفا بأحکام الشریعة فی مورد القضاء أو کان و لم یحکم علی طبقها لیس حکمه حکم الائمة علیهم السلام فلا یکون حجة</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قال المحقّق الاصفهانی قدس سره أیضاً و أما ما فی المتن بتوجیهه الی ان حکم مثله حکمهم حیث انه منصوب منهم فهو یناسب ارادة القضاء من مدخول الباء لا المقضی به 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أن یقال قضائه قضائهم حیث انّه من قبلهم و ان یقال ما قضی به منهم فانّه لا یکون إلّا بما عرفه من أحکامهم التی وقع علیها القضاء</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علیه فلا یشمل الحدیث ما اذا لم یکن له طریق الی 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نقول لا ینفع علم الانسدادی بجملة معتدبها من الأحکام فی نفوذ حکمه و قضاوته بعد فرض جهله بأحکام مایقضی فیه علی ما هو المفروض نعم بناء علی تقریر المقدمات علی نحو الکشف لا محذور اذ المجتهد الانسدادی حینئذٍ عالم بالحجة الشرعیة و هو الظنّ الذی حصل له من أی طریق کان فلو ظنّ فی باب القضاوة بشیء کان عالماً بحجیته شرعاً فاذا حکم بمقتضاه حکم بحکم الشرع فلا تغفل</w:t>
      </w:r>
      <w:r>
        <w:rPr>
          <w:rFonts w:eastAsia="IRNazanin" w:cs="IRNazanin"/>
          <w:color w:val="111111"/>
          <w:sz w:val="28"/>
          <w:szCs w:val="28"/>
          <w:rtl w:val="true"/>
          <w:lang w:bidi="fa-IR"/>
        </w:rPr>
        <w:t>.</w:t>
      </w:r>
    </w:p>
    <w:p>
      <w:pPr>
        <w:pStyle w:val="Heading4"/>
        <w:numPr>
          <w:ilvl w:val="3"/>
          <w:numId w:val="1"/>
        </w:numPr>
        <w:rPr/>
      </w:pPr>
      <w:bookmarkStart w:id="673" w:name="__RefHeading___Toc1559029_3381743652"/>
      <w:bookmarkStart w:id="674" w:name="_Toc246"/>
      <w:bookmarkEnd w:id="673"/>
      <w:r>
        <w:rPr>
          <w:rtl w:val="true"/>
        </w:rPr>
        <w:t>بقی شیء فی جواز توکیل العامی للقضاء</w:t>
      </w:r>
      <w:bookmarkEnd w:id="674"/>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انّه لو لم یکن المجتهدون بمقدار حاجة القضاء فهل یجوز ان یکتفی ولی المسلمین بغیر المجتهدین ممن یعلم الأحکام القضائیة بالتقلید أو لا یجوز و المحکی</w:t>
      </w:r>
    </w:p>
    <w:p>
      <w:pPr>
        <w:pStyle w:val="BookText"/>
        <w:rPr/>
      </w:pPr>
      <w:r>
        <w:rPr>
          <w:rFonts w:ascii="IRNazanin" w:hAnsi="IRNazanin" w:eastAsia="IRNazanin"/>
          <w:color w:val="111111"/>
          <w:sz w:val="28"/>
          <w:sz w:val="28"/>
          <w:szCs w:val="28"/>
          <w:rtl w:val="true"/>
          <w:lang w:bidi="fa-IR"/>
        </w:rPr>
        <w:t>عن سیّدنا الامام المجاهد قدس سره انّه یجوز الاکتفاء به دفعا لاختلال النظام حیث نعلم ان النبی و الاوصیاء علیهم السلام لو کانوا موجودین لم یهملوا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الامام الراحل قدس سره فی رسائله و قد یقرب الجواز بان النبی و الوصی نصب کل أحد للقضاء مجتهدا کان او مقلداً عارفاً بالمسائل بمقتضی سلطنتهم و ولایتهم علی الامة و کل ما کان لهما یکون للفقیه الجامع للشرائط بمقتضی ادلة الولایة</w:t>
      </w:r>
    </w:p>
    <w:p>
      <w:pPr>
        <w:pStyle w:val="BookText"/>
        <w:rPr/>
      </w:pPr>
      <w:r>
        <w:rPr>
          <w:rFonts w:ascii="IRNazanin" w:hAnsi="IRNazanin" w:eastAsia="IRNazanin"/>
          <w:color w:val="111111"/>
          <w:sz w:val="28"/>
          <w:sz w:val="28"/>
          <w:szCs w:val="28"/>
          <w:rtl w:val="true"/>
          <w:lang w:bidi="fa-IR"/>
        </w:rPr>
        <w:t>و یشکل المقدمة الاولی بمنع جواز نصب النبی أو الوصیالعامی للقضاوة بمقتضی مقبولة عمربن حنظلة الدالة علی أن هذا المنصب انما هو للفقیه لا العامی و یستفاد منها ان ذلک حکم شرعی الهی</w:t>
      </w:r>
    </w:p>
    <w:p>
      <w:pPr>
        <w:pStyle w:val="BookText"/>
        <w:rPr/>
      </w:pPr>
      <w:r>
        <w:rPr>
          <w:rFonts w:ascii="IRNazanin" w:hAnsi="IRNazanin" w:eastAsia="IRNazanin"/>
          <w:color w:val="111111"/>
          <w:sz w:val="28"/>
          <w:sz w:val="28"/>
          <w:szCs w:val="28"/>
          <w:rtl w:val="true"/>
          <w:lang w:bidi="fa-IR"/>
        </w:rPr>
        <w:t>و فیه ان المقبولة لا تدل إلّا علی نصب الامام علیه السلام الفقیه و اما کون ذلک بالزام شرعی بحیث یستفاد منها أن الفقاهة من الشرائط الشرعیة للقضاء فلا</w:t>
      </w:r>
    </w:p>
    <w:p>
      <w:pPr>
        <w:pStyle w:val="BookText"/>
        <w:rPr/>
      </w:pPr>
      <w:r>
        <w:rPr>
          <w:rFonts w:ascii="IRNazanin" w:hAnsi="IRNazanin" w:eastAsia="IRNazanin"/>
          <w:color w:val="111111"/>
          <w:sz w:val="28"/>
          <w:sz w:val="28"/>
          <w:szCs w:val="28"/>
          <w:rtl w:val="true"/>
          <w:lang w:bidi="fa-IR"/>
        </w:rPr>
        <w:t>نعم یمکن ان یستدل لذلک بصیحة سلیمان بن خالد المتقدمة عن أبی عبداللّه علیه السلام اتقوا الحکومة فان الحکومة انما هی للامام العالم بالقضاء العادل فی المسلمین لنبی أو وصی نبی فانّ الظاهر منها أنها مختصة بهما من قبل اللّه و لا یکون لغیرهما اهلیة لها غایة الأمر أن أدلّة نصب الفقهاء لها تکون مخرجة ایاهم عن الحصر و 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القضاوة للعامی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 أن الفقهاء أوصیاء الانبیاء بوجه لکونهم الخلفاء و الامناء و منزلتهم منزلة الانبیاء من بنی اسرائیل فیکون خروجهم موضوعیاً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لا اهلیة له للقضاء کغیر 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بناء علیه لا معنی لنصبهم حکاما لانّهم الاوصیاء فیکون المنصب لهم بجعل اللّه</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الصحیحة أن هذا المنصب لا یکون إلّا للنبی و الوصی و هو لا ینافی أن یکون بنصب النبی أو الامام لکن بامر اللّه تعالی و حکمه فاذا نصب</w:t>
      </w:r>
    </w:p>
    <w:p>
      <w:pPr>
        <w:pStyle w:val="BookText"/>
        <w:rPr/>
      </w:pPr>
      <w:r>
        <w:rPr>
          <w:rFonts w:ascii="IRNazanin" w:hAnsi="IRNazanin" w:eastAsia="IRNazanin"/>
          <w:color w:val="111111"/>
          <w:sz w:val="28"/>
          <w:sz w:val="28"/>
          <w:szCs w:val="28"/>
          <w:rtl w:val="true"/>
          <w:lang w:bidi="fa-IR"/>
        </w:rPr>
        <w:t>اللّه تعالی النبی صلی الله علیه و آله و سلم حاکما و قاضیا و نصب النبی الأئمة کذلک و الائمة علیهم السلام الفقهاء و یکون الائمة علیهم السلام و الفقهاء أوصیاء النبی صلی الله علیه و آله و سلم یصح ان یقال أن الحکومة منحصرة بالنبی و الوصی و یراد منه الأعم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حصر الحکومة بالنبی و الوصی یسلب اهلیة غیر هما خرج الفقهاء إما موضوعاً أو حکما و بقی الباقی مع أن الشک فی جواز نصب النبی و الامام العامی للقضاء باحتمال اشتراطه بالفقاهة و عدم ظهور اطلاق ینفیه یکفی فی عدم جواز نصب الفقیه ایاه و عدم نفوذ حکمه لو نصبه</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یشکل المقدمة الثانیة فاجیب عنها بمنع عموم ولایة الفقیه لانّ المنصف المتامل فی المقبولة صدرا و ذیلا و فی سیاق الادلة یقطع بانها فی مقام بیان وظیفتهم من حیث الأحکام الشرعیة و القضاء بین الناس لامطلقاً</w:t>
      </w:r>
    </w:p>
    <w:p>
      <w:pPr>
        <w:pStyle w:val="BookText"/>
        <w:rPr/>
      </w:pPr>
      <w:r>
        <w:rPr>
          <w:rFonts w:ascii="IRNazanin" w:hAnsi="IRNazanin" w:eastAsia="IRNazanin"/>
          <w:color w:val="111111"/>
          <w:sz w:val="28"/>
          <w:sz w:val="28"/>
          <w:szCs w:val="28"/>
          <w:rtl w:val="true"/>
          <w:lang w:bidi="fa-IR"/>
        </w:rPr>
        <w:t>مع انّه لو سلم استفادة العموم منها لابدّ و ان تحمل علی ذلک احترازا عن التخصیص الأکثر فانّ اکثر ما للنبی و الامام علیهما الصلوات و السلام غیر ثابتة للمجتهد فلایجوز التمسک بها لما نحن فیه إلّا بعد تمسک جماعة معتدبها من الاصحاب و لم یتمسک بها فی المقام إلّا بعض المتأخرین</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المستفاد من المقبولة کما ذکرنا هو ان الحکومة مطلقاً للفقیه و قد جعلهم الامام حکاما علی الناس و لایخفی ان جعل القاضی من شئون الحاکم و السلطان فی الاسلام فجعل الحکومة للفقهاء مستلزم لجواز نصب القضاة فالحکام علی الناس شأنهم نصب الامراًء و القضاة و غیرهما مما یحتاج الیه الامة کما ان الامر کذلک من زمن رسول اللّه صلی الله علیه و آله و سلم و الخلفاء حقا أو باطلا و لعل الان کذلک عند العامة و لیس ذلک إلّا لمعروفیة ذلک فی الاسلام من بدو نشئة</w:t>
      </w:r>
    </w:p>
    <w:p>
      <w:pPr>
        <w:pStyle w:val="BookText"/>
        <w:rPr/>
      </w:pPr>
      <w:r>
        <w:rPr>
          <w:rFonts w:ascii="IRNazanin" w:hAnsi="IRNazanin" w:eastAsia="IRNazanin"/>
          <w:color w:val="111111"/>
          <w:sz w:val="28"/>
          <w:sz w:val="28"/>
          <w:szCs w:val="28"/>
          <w:rtl w:val="true"/>
          <w:lang w:bidi="fa-IR"/>
        </w:rPr>
        <w:t>فالقول بانّ الاخبار فی مقام بیان وظیفتهم من حیث الأحکام الشرعیة و القضاء بین الناس ساقط اما بیان الاحکام الشرعیة فلیس من المناصب فلا معنی لجعله و تخصیصها بالقضاء لا وجه له بعد عموم اللفظ و مطابقة الاعتبار و الانصراف لو کان فهو بدوی ینشأ من توهم کون مورد المقبولة هو القضاء الی أن قال</w:t>
      </w:r>
    </w:p>
    <w:p>
      <w:pPr>
        <w:pStyle w:val="BookText"/>
        <w:rPr/>
      </w:pPr>
      <w:r>
        <w:rPr>
          <w:rFonts w:ascii="IRNazanin" w:hAnsi="IRNazanin" w:eastAsia="IRNazanin"/>
          <w:color w:val="111111"/>
          <w:sz w:val="28"/>
          <w:sz w:val="28"/>
          <w:szCs w:val="28"/>
          <w:rtl w:val="true"/>
          <w:lang w:bidi="fa-IR"/>
        </w:rPr>
        <w:t xml:space="preserve">و أما تخصیص الأکثر فممنوع جداً فان مختصات النبی و ان کانت کثیرة لکن لیس شیء منها مربوطا بمقام سلطنته و حکومته الا النادر القلیل لو کان فما هو ثابت للنبی و الوصی من الحکومة و الولایة فی الامور السیاسیة و الحسبیة هی الشئون التی ثابتة للفقهاء أیضاً و المستثنی منها قلیل جداً و ما هی من مختصات النبی فلیست من شئون الحکومة إلّا النادر منها فراجع مختصاته و قد جمعها العلامة فی أول نکاح التذکرة حتی یتضح لک الأمر و أما مختصات الائمة علیهم السلام مع عدم کثرتها فهی أیضاً غیر مربوطة بمقام الحکومة إلّا النادر علی فرضه </w:t>
      </w:r>
      <w:r>
        <w:rPr>
          <w:rStyle w:val="FootnoteAnchor"/>
          <w:rtl w:val="true"/>
        </w:rPr>
        <w:footnoteReference w:id="522"/>
      </w:r>
      <w:r>
        <w:rPr>
          <w:rFonts w:ascii="IRNazanin" w:hAnsi="IRNazanin" w:eastAsia="IRNazanin"/>
          <w:color w:val="111111"/>
          <w:sz w:val="28"/>
          <w:sz w:val="28"/>
          <w:szCs w:val="28"/>
          <w:rtl w:val="true"/>
          <w:lang w:bidi="fa-IR"/>
        </w:rPr>
        <w:t>ظاهر صدر کلامه خلافاً کما حکی عنه هو عدم ثبوت المقدمة الاولی أللّهمّ إلّا أن یقال ان ذاک فیما اذا أمکن للفقیه القضاء فلا یجوز احالته الی غیر الفقیه و لو کان عارفا به بالتقلید فلا منافاة بینه و بین ما حکی عنه فتدبّر جیداً</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فاذا اشتدت حاجة النظام الی القضاء الاسلامی فشرط الاجتهاد ساقط حفظا للنظام و دفعا لاختلاله و لاینافی ذلک صحیحة سلیمان بن خالد فانهم منصوبون بید الفقهاء و هم منصوبون بید الائمة علیهم السلام فالحکومة لاتخرج عن اختصاصها بالنبی و الوصی علیهما الصلوات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 ان مع سقوط شرط الاجتهاد عند الضرورة هل یجوز للعارف باحکام القضاوة تقلیدا المنصوب من قبل ولی الأمر ان یقضی بنفسه طبقا لما علمه من الفتاوی أو یلزم علیه أن یقضی وکالة عن الولی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هو الاول لانّ العارف المذکور منصوب ولی الفقیه لا الوکیل عنه و لا دلیل علی صحة الوکالة فی القضاء و الاستدلال باطلاق صحیحة معاویة بن وهب عن أبی عبداللّه علیه السلام انّه قال من و کل رجلا علی امضاء أمر من الامور فالوکالة ثابتة أبداً حتی یعلمه بالخروج منها کما اعلمه بالدخول فیها </w:t>
      </w:r>
      <w:r>
        <w:rPr>
          <w:rStyle w:val="FootnoteAnchor"/>
          <w:rtl w:val="true"/>
        </w:rPr>
        <w:footnoteReference w:id="523"/>
      </w:r>
      <w:r>
        <w:rPr>
          <w:rFonts w:ascii="IRNazanin" w:hAnsi="IRNazanin" w:eastAsia="IRNazanin"/>
          <w:color w:val="111111"/>
          <w:sz w:val="28"/>
          <w:sz w:val="28"/>
          <w:szCs w:val="28"/>
          <w:rtl w:val="true"/>
          <w:lang w:bidi="fa-IR"/>
        </w:rPr>
        <w:t>و نحوها ضعیف لعدم اطلاقها لانّها فی مقام بیان حکم آخر و هو نفوذ حکم الوکیل قبل اعلامه بالعزل کما لا وجه للتمسک ببناء العقلاء بعد عدم کون الوکالة فی القضاء امراً شایعاً فتحصل ان العارف بالأحکام القضائیة تقلیدا المنصوب بید الولی الفقیه لا حاجة له الی الوکالة فی جواز القضاوة بل هو یقضی بنفسه طبقا لما علمه من الفتاوی و اللّه هو العالم</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الحکومة بالمعنی الاعم مجعولة للمجتهد المطلق قال سیّدنا الامام المجاهد قدس سره انا نعلم علماً ضروریاً بانّ النبی صلی الله علیه و آله و سلم المبعوث بالنبوة الختمیة اکمل النبوات و اتم الادیان بعد عدم اهماله جمیع ما یحتاج الیه البشر حتی آداب النوم و الطعام و حتی ارش الخدش لا یمکن أن یهمل هذا الامر المهم الذی یکون من أهمّ ما یحتاج الیه الامة لیلاً و نهاراً فلو اهمل و العیاذ باللّه مثل هذا الأمر المهم أی أمر السیاسة و القضاء لکان تشریعه ناقصا و کان مخالفاً لخطبته فی حجة الوداع و کذا لو لم یعیّن تکلیف الامة فی زمان الغیبة أو لم یأمر علی الامام أن یعیّن تکلیف الامة فی زمانها مع اخباره بالغیبة و تطاولها کان نقصا فاحشا علی ساحة التشریع و التقنین یجب تنزیهها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فالضرورة قاضیة بأنّ الامّة بعد غیبة الامام علیه السلام فی تلک الازمنة المتطاولة لم تترک سدی فی أمر السیاسة و القضاء الذی هو من أهمّ ما یحتاجون إلیه خصوصاً مع تحریم الرجوع إلی سلاطین الجور و قضاتهم و تسمیته رجوعاً الی الطاغوت و أنّ المأخوذ بحکمهم سحت و لو کان الحق ثابتا و هذا واضح بضرورة العقل و یدلّ علیه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یقال إن غیبة الامام علیه السلام منّا فلا یجب تعیین السائس بعد ذلک غیر مقنع فأی دخالة لاشخاص الازمنة المتأخرة فی غیبته روحی له الفداء خصوصا مثل الشیعة الذین یدعون ربهم لیلاً و نهاراً لتعجیل فرجه فاذا علم عدم اهمال جعل منصب الحکومة و القضاء بین الناس فالقدر المتیقن هو الفقیه العالم بالقضاء و السیاسات الدینیة العادل فی الرعیة خصوصا مع ما یری من تعظیم اللّه تعالی و رسوله الاکرم و الائمة علیهم السلام العلم و حملته</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حق العلماء من کونهم حصون الاسلام و امناء و ورثة الانبیاء و منزلتهم منزلة الانبیاء فی بنی‌اسرائیل و انهم خیر خلق اللّه بعد الائمة علیهم السلام اذا صلحوا و ان فضلهم علی الناس کفضل النبی علی ادناهم و انهم حکام الملوک و انهم کفیل ایتام أهل البیت و ان مجاری الامور و الأحکام علی ایدی العلماء باللّه الامناء علی حلاله و حرامه الی غیر ذلک فان الخدشة فی کل واحد منها سنداً أو دلالة ممکنة لکن مجموعها یجعل الفقیه العادل قدر المتیقن کما ذکرنا و مما یدلّ علی ان القضاء بل مطلق الحکومة للفقیه مقبولة عمر بن حنظلة و هی مع اشتهارها بین الأصحاب و التعویل علیها فی مباحث القضاء مجبورة من حیث السند و لا اشکال فی دلالتها فانّه بعد ما شدّد ابوعبداللّه علیه السلام النکیر علی من رجع الی السلطان و القضاة و ان ما یؤخذ بحکمهم سحت و لو کان حقا ثابتا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فکیف یصنعان قال</w:t>
      </w:r>
    </w:p>
    <w:p>
      <w:pPr>
        <w:pStyle w:val="BookText"/>
        <w:rPr/>
      </w:pPr>
      <w:r>
        <w:rPr>
          <w:rFonts w:ascii="IRNazanin" w:hAnsi="IRNazanin" w:eastAsia="IRNazanin"/>
          <w:color w:val="111111"/>
          <w:sz w:val="28"/>
          <w:sz w:val="28"/>
          <w:szCs w:val="28"/>
          <w:rtl w:val="true"/>
          <w:lang w:bidi="fa-IR"/>
        </w:rPr>
        <w:t>ینظران الی من کان منکم ممن قد روی حدیثنا و نظر فی حلالنا و حرامنا و عرف احکامنا فلیرضوا به حکما فانّی قد جعلته علیکم حاکم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الذی نصبه للحکومة هو الذی یکون منا فغیرنا لیس منصوبا لهم و لم یکن حکمه نافذا و لو حکم بحکمهم و یکون راوی الحدیث و الناظر فی حلالهم و حرامهم و العارف باحکامهم و هو الفقیه فان غیره لیس ناظراً فی الحلال و الحرام و لیس عارفا بالاحکام بل راوی الحدیث فی زمانهم کان فقیها فان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روی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شغله ذلک و هو الفقیه فی تلک الازمنة فان المتعارف فیها بیان الفتوی بنقل الروایة کما یظهر للمتتبع فالعامی و من لیس له ملکة الفقاهة و الاجتهاد خارج عن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توضیحا لذلک فاعلم انه یمکن ان یستدل علی الاختصاص بالمجتهد و خروج العامی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مفهوم النظر الذی یدعی أنه بمعنی الاستنباط و الدقّة فی استخراج الأحکام و ان کان لایخلو من وجه بل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حلالنا و 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الحلال و الحرام مع کونهما من اللّه تعالی لا منهم انما نسبا الیهم لکونهم مبینّین لهما و انهم محالّ احکام اللّه فمعنی النظر الی حرامهم و حلالهم هو النظر الی الفتاوی و الأخبار الصادرة منهم فجعل المنصب لمن نظر فی الحلال و الحرام الصادرین منهم أی الناظر فی أخبارهم و فتاویهم و هو شأن الفقیه لا العامی لانّه ناظر الی فتوی الفقیه لا الی أخبار الائمة علیهم السلام</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القاء الخصوصیة عرفاً مجازفة محضة لقوة احتمال ان یکون للاجتهاد و النظر فی اخبارهم مدخلیة فی ذلک بل لو ادعی احد القطع بان منصب الحکومة و القضاء بمالهما من الاهمیة و بمناسبة الحکم و الموضوع انما جعل للفقیه لا العامی لیس بمجازف و یمکن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اضافه الاحکام الیهم کما</w:t>
      </w:r>
    </w:p>
    <w:p>
      <w:pPr>
        <w:pStyle w:val="BookText"/>
        <w:rPr/>
      </w:pPr>
      <w:r>
        <w:rPr>
          <w:rFonts w:ascii="IRNazanin" w:hAnsi="IRNazanin" w:eastAsia="IRNazanin"/>
          <w:color w:val="111111"/>
          <w:sz w:val="28"/>
          <w:sz w:val="28"/>
          <w:szCs w:val="28"/>
          <w:rtl w:val="true"/>
          <w:lang w:bidi="fa-IR"/>
        </w:rPr>
        <w:t>مرّ بیانه و من مفهوم عرف فان عرفان الشیء لغة و عرفاً لیس مطلق العلم به بل متضمن لتشخیص خصوصیات الشیء و تمییزه من بین مشترکاته فکان قال انما جعل المنصب لمن کان مشخصا لاحکامنا و ممیزا فتاوینا الصادرة لاجل بیان الحکم الواقعی و غیرها مما هی معللة و لو بمؤنة التشخیصات و الممیزات الواردة من الائمة علیهم السلام لکونها مخالفة للعامة أو موافقة للکتاب و معلوم ان هذه الصفة من مختصات الفقیه و غیره محروم منا و بالجملة یستفاد من الفقرات الثلاث التی جعلت معرفة للحاکم المنصوب ان ذلک هو الفقیه لا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المقصود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من الاختلاف هو الاختلاف فی معناه لا فی نقله و هو شأن الفقیه بل الاختلاف فی الحکم الناشی من اختلاف الروایتین لا یکون نوعاً إلّا مع الاجتهاد و ردّ کل منهما روایة الاخر و لیس هذا شأن العامی فیدلّ هذه الفقرة علی ان المتعارف فی تلک الازمنة هو الرجوع الی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 ان کان الفقیهان عرفاً حکمه 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المستفاد من جمیع ذلک کون الفقاهة مفروغا عنها فی القاضی و لا اشکال فی عدم صدق الفقیه و الافقه علی العامی المقلد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للفقیه مضافاً الی منصب القضاء منصب الحکومة ایة حکومة کانت لان الحکومة مفهوما اعم من القضاء المصطلح و القضاء من شعب الحکومة و الولایة و مقتضی المقبولة أنه علیه السلام جعل الفقیه حاکما و و الیا و دعوی الانصراف غیر مسموعة فللفقیه الحکومة علی الناس فیما یحتاجون الی الحکومة من الامور السیاسیة و القضائیة و المورد لا یوجب تخصیص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منع کون المورد خصوص القضاء المصطلح فان قوله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کما إلی السلطان أو الی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اعمیة المورد مما یکون مربوطا بالقضاء کباب القضاء او الی السلطان و الوالی فان ما یرجع إلیه غیر ما یرجع الی القضاة نوعاً فان شأنهم التصرف فی الامور السیاسیة فمع اعمیة الصدر من القضاء لا وجه لاختصاص الحاکمیة به فح مقتضی الاطلاق جعل مطلق الحکومة سیاسیة کانت أو قضائیة للفقیه و سئوال السائل بعده عن مسألة قضائیة لا یوجب اختصاص الصدر بها کما هو واضح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حکم بحکمنا لیس المراد الفتوی بحکم اللّه جزما بل النسبة الیهم لکون الفقیه حاکما من قبلهم فکان حکمه حکمهم وردّه ردّهم</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لقد أفاد و أجاد هذا مضافاً الی أن السند لا یحتاج الی جبران المشهور لقوة صحته و قد تقدم وجه ذلک و مضافاً الی ان المورد لا یختص بالقضاء لانّ المنازعة قد تکون من ناحیة الشبهة الحکمیة و قد تکون من ناحیة الاختلاف الموضوعی مع الاتفاق فی الحکم و ترک الاستفصال یعمهما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لکل منازعة شخصیة کما فی ذیل کتاب الرسائل المذکور جهة قضائیة وجهة حکومیة غیر ان الثانیة فی طول الاولی سواء کان المتنازع فیه امراً مالیا أو حقوقیا أو غیرهما فکل منازعة أوّلاً یرجع الی القاضی لیحکم بما هو الحق بینهما فإذا تراضیا و أخذا بحکم القاضی فهو و إلّا فیرجع الأمر إلی الحاکم لاجراء هذا الحکم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فشأن القضاة رفع التداعی بالقضاء بالحق و من شأن الحاکم اجراء هذا الحکم لمنع التعدی بحقوق الناس و حفظ النظام و علیه فان السؤال عن مسألة الدین أو المیراث لا یوجب اختصاصه بمسألة قضائیة لانّه ذوجهتین و قوله بعد ذلک فتحا کما الی السلطان أو القضاة یشهد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ضعف ما یقال من أن لفظ الحاکم فی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بقرنیة المورد فی القضاء بدعوی ان المراد من الصدر هو المنازعة فی الحکم و ذلک لما عرفت من عدم اختصاص الصدر بالمنازعة فی الحکم بل یشمل الاجرائیات أیضاً کما لا یخفی و دعوی ان لفظ الحاکم مشترک لفظی بین المسلط علی الامور و بین القاضی و علیه یحتاج التعیین الی القرینة و مورد الروایة یصلح للقرینیة بالنسبة الی ارادة القاضی فیحمل لفظ الحاکم علی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لفظ الحاکم الاسلامی کثیرا ما یستعمل فیمن له الأمر و هو أعم من القضاء و ان أمکن تخصیصه ببعض الامور بالقرینة و یشهد له 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الفقهاء حصون الاسلام و حکام الملوک و مجاری الامور و الأحکام بایدیهم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الصدر کما عرفت أعم من المنازعة فی الحکم و الاجرائیات و هو یصلح للقرینیة علی ارادة ما یعم القضاوة و الولایة من الحاکم فلایضر الاشتراک اللفظی علی تقدیر ثبوته بعد قیام القرینة علی الاعم و یؤکد ذلک ظهور الصدر فی منع المراجعة الی السلطان و القضاة من غیر الشیعه مطلقاً و جعل الحکومة للفقهاء من الشیعة عوضا عنهما حتی یرجع الشیعه الی الفقهاء فی القضاء و الاجرائیات دون الولاة و قضاة العامة</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المقبولة لم یفرض فیها زمان الغیبة بل المتیقن من الأمر فیها بالمراجعة الی من وصفه علیه السلام زمان حضوره و من الظاهر ان فی ذلک الزمان لم یکن القضاء من اصحابه علیه السلام کالقضاء ممن له شؤون القاضی من استیفاء حقوق الناس بعضهم من بعض أو حقوق اللّه من العقوبات لان هذا الاستیفاء یتوقف علی القدرة و السیطرة التی کانت بید المخالفین و لا تحصل للشخص الا ان یکون بیده ولایة البلاد و امارتها او بکونه</w:t>
      </w:r>
    </w:p>
    <w:p>
      <w:pPr>
        <w:pStyle w:val="BookText"/>
        <w:rPr/>
      </w:pPr>
      <w:r>
        <w:rPr>
          <w:rFonts w:ascii="IRNazanin" w:hAnsi="IRNazanin" w:eastAsia="IRNazanin"/>
          <w:color w:val="111111"/>
          <w:sz w:val="28"/>
          <w:sz w:val="28"/>
          <w:szCs w:val="28"/>
          <w:rtl w:val="true"/>
          <w:lang w:bidi="fa-IR"/>
        </w:rPr>
        <w:t>منصوبا بالنصب الخاص من قبل من یکون کذلک أللّهمّ إلّا أن یقال ان عدم التمکن من العمل بمقتضی الولایة لا ینافی ثبوت الولایة</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ذلک فی زمان الحضور لا یوجب اختصاص الصادر بذلک الزمان مع اطلاقه و عدم تقییده بذلک الزمان کما أن عدم التمکن من العمل بمقتضاه فی ذلک الزمان لا یمنع عن کون المجعول للفقهاء امراً عاماً و لا یکون محدوداً بوقت أو بشیء خاص فالخبر یدلّ علی ثبوت الولایة للفقهاء فی قبال قضاة العامة و ولاتهم و یشهد له المنع من المراجعة الی السلطان و القضاة من العامة فی صدر الروایة فانّ المستفاد منه ان الفقهاء مکان الولاة و القضاة و علیه فالمناصب الجاریة لهما مجعولة للفقهاء من الشیعة و لا یجوز العدول عنهم الی غیرهم بل یجب الالتزام بحکمهم و أمرهم و مقتضی عدم التقیید بزمان الحضور انه یعم زمان الغیبة فللفقهاء تلک الامور و علیهم الاجراء مهما امکن ذلک و لو فی مجتمع الشیعة أو فی بعض الازمنة</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مدلول مقبولة عمر بن حنظلة یناسب القضاء بنحو التحکیم حیث ان الامر بتوافق الخصمین فی الرجوع الی من ذکر فیها و الرضا بحکمه مقتضاه ذلک و لو کان المراد القاضی الابتدائی لکان تعیین المراجعة الیه بید المدعی لما یأتی من ان تعیین القاضی حق للمدعی و المدعی علیه ملزم بالاستجابة عند رجوع المدعی الی القاضی الابتدائی خصوصا بملاحظة ما ورد فی ذیل المقبولة من فرض تعیین کل من المتخاصمین رجلا و تراضیهما بکونهما ناظرین فی منازعتهما و لو کان القضاء ابتدائیا لکان الحکم هو الذی عینّه المدعی و ینفذ حکمه علی المتخاصمین</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صدر الروایة ان المتخاصمین تحاکما الی السلطان و الی القضاة و ظاهره انهما توافقا فی الرجوع الی السلطان و القاضی من العامة مع انهما لا یکونان قاضی التحکیم لکونهما ولاة و قضاة قبل المراجعة الیهما فمنع الامام علیه السلام المترافعین عن ذلک و أوجب علیهما مکان رجوعهما الی قضاة العامة و ولاتهم ان یراجعاً الی الناظر فی الحلال و الحرام و أحکام الائمة علیهم السلام و ان یرضیا بحکمه معللا بانی قد جعلته حاکما و ظاهر ذلک ان مورد الرجوع هو القاضی الشرعی المنصوب لا قاضی التحکیم بناء علی مغایرتهما فکما ان للعامة قاضیا منصوبا فکذلک للشیعه قاضیا منصوبا و اللازم علی المترافعین ان یوافقا فی الرجوع الی القاضی المنصوب الشیعی و ان یجتنبا من المراجعة الی قضاة العامة و ولاتهم و علیه فقوله فلیرضوا به حکما یدلّ علی لزوم الرضا بالقاضی المنصوب الشیعی فی قبال القاضی المنصوب العامی لا قاضی التحکیم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السائل بعده قلت فان کان کل رجل اختار رجلا من اصحابنا فرضیا ان یکونا ناظرین فی حقهما و اختلفا فیما حکما و کلاهما اختلفا فی حدیثکم فهو محمول علی فرض التداعی فان لکل طرف حینئذٍ ان یرجع الی القاضی فالروایة اجنبیة عن قاضی التحکیم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أن اختصاص المورد بقاضی التحکیم علی فرض مشروعیته و وجود شرائطه و مغایرته مع القاضی المنصوب لا یمنع عن جعل مطلق الحکومة للفقیه بقوله فانی قد جعلته حاکما نعم مقتضی شموله و عمومه لقاضی التحکیم هو تقیید مورد جواز اختیار قاضی التحکیم کالقاضی المنصوب بما اذا کان المختار فقیها فلا فرق بینهما و الحاصل انه لا موجب لرفع الید عن اطلاق الجعل العام للفقهاء و تقییده</w:t>
      </w:r>
      <w:bookmarkStart w:id="675" w:name="pg13975_138704"/>
    </w:p>
    <w:p>
      <w:pPr>
        <w:pStyle w:val="BookText"/>
        <w:rPr/>
      </w:pPr>
      <w:bookmarkEnd w:id="675"/>
      <w:r>
        <w:rPr>
          <w:rFonts w:ascii="IRNazanin" w:hAnsi="IRNazanin" w:eastAsia="IRNazanin"/>
          <w:color w:val="111111"/>
          <w:sz w:val="28"/>
          <w:sz w:val="28"/>
          <w:szCs w:val="28"/>
          <w:rtl w:val="true"/>
          <w:lang w:bidi="fa-IR"/>
        </w:rPr>
        <w:t>بقاضی التحکیم مع ما عرفت من اطلاق الجعل للفقهاء کما یشهد له عموم التعلیل بل لو لم یکن التعلیل عاماً لزم تعلیل الحکم بنفسه و هو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یظهر مما تقدم تمامیة الاستدلال بالمقبولة للولایة المطلقة و اللّه هو العالم</w:t>
      </w:r>
      <w:r>
        <w:rPr>
          <w:rFonts w:eastAsia="IRNazanin" w:cs="IRNazanin"/>
          <w:color w:val="111111"/>
          <w:sz w:val="28"/>
          <w:szCs w:val="28"/>
          <w:rtl w:val="true"/>
          <w:lang w:bidi="fa-IR"/>
        </w:rPr>
        <w:t>.</w:t>
      </w:r>
    </w:p>
    <w:p>
      <w:pPr>
        <w:pStyle w:val="Heading3"/>
        <w:numPr>
          <w:ilvl w:val="2"/>
          <w:numId w:val="1"/>
        </w:numPr>
        <w:rPr/>
      </w:pPr>
      <w:bookmarkStart w:id="676" w:name="__RefHeading___Toc1559031_3381743652"/>
      <w:bookmarkStart w:id="677" w:name="_Toc247"/>
      <w:bookmarkEnd w:id="676"/>
      <w:r>
        <w:rPr>
          <w:rtl w:val="true"/>
        </w:rPr>
        <w:t>الفصل الخامس</w:t>
      </w:r>
      <w:r>
        <w:rPr>
          <w:rtl w:val="true"/>
        </w:rPr>
        <w:t>:</w:t>
      </w:r>
      <w:r>
        <w:rPr>
          <w:rtl w:val="true"/>
        </w:rPr>
        <w:t>فی الأحکام المترتبة علی المجتهد المتجزئ</w:t>
      </w:r>
      <w:bookmarkEnd w:id="677"/>
    </w:p>
    <w:p>
      <w:pPr>
        <w:pStyle w:val="Heading4"/>
        <w:numPr>
          <w:ilvl w:val="3"/>
          <w:numId w:val="1"/>
        </w:numPr>
        <w:rPr/>
      </w:pPr>
      <w:bookmarkStart w:id="678" w:name="__RefHeading___Toc1559033_3381743652"/>
      <w:bookmarkStart w:id="679" w:name="_Toc248"/>
      <w:bookmarkEnd w:id="678"/>
      <w:r>
        <w:rPr>
          <w:rtl w:val="true"/>
        </w:rPr>
        <w:t>ویقع الکلام فی مواضع</w:t>
      </w:r>
      <w:bookmarkEnd w:id="679"/>
    </w:p>
    <w:p>
      <w:pPr>
        <w:pStyle w:val="Heading5"/>
        <w:numPr>
          <w:ilvl w:val="4"/>
          <w:numId w:val="1"/>
        </w:numPr>
        <w:rPr/>
      </w:pPr>
      <w:bookmarkStart w:id="680" w:name="__RefHeading___Toc1559035_3381743652"/>
      <w:bookmarkStart w:id="681" w:name="_Toc249"/>
      <w:bookmarkEnd w:id="680"/>
      <w:r>
        <w:rPr>
          <w:rtl w:val="true"/>
        </w:rPr>
        <w:t>الموضع الاول</w:t>
      </w:r>
      <w:r>
        <w:rPr>
          <w:rtl w:val="true"/>
        </w:rPr>
        <w:t>:</w:t>
      </w:r>
      <w:r>
        <w:rPr>
          <w:rtl w:val="true"/>
        </w:rPr>
        <w:t>فی امکان التجزی</w:t>
      </w:r>
      <w:bookmarkEnd w:id="681"/>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 و هو و ان کان محل الخلاف بین الاعلام الا انه لا ینبغی الارتیاب فیه حیث کان أبواب الفقه مختلفة مدرکا و المدارک متفاوتة سهولة و صعوبة عقلیة و نقلیة مع اختلاف الاشخاص فی الاطلاع علیها و فی طول الباع و قصوره بالنسبة الیها فرّب شخص کثیر الاطلاع و طویل الباع فی مدرک باب بمهارته فی النقلیات أو العقلیات و لیس کذلک فی اخر لعدم مهارته فیها و ابتنائه علیها و هذا بالضرورة ربما یوجب حصول القدرة علی الاستنباط فی بعضها لسهولة مدرکه او لمهارة الشخص فیه مع صعوبته مع عدم القدرة علی ما لیس کذلک بل یستحیل حصول اجتهاد مطلق عادة غیر مسبوق بالتجزی للزوم الطفرة و بساطة الملکة و عدم قبولها التجزیة لاتمنع من حصولها بالنسبة الی بعض الابواب بحیث یتمکن بها من الاحاطة بمدارکه کما اذا کانت هناک ملکة الاستنباط فی جمیعها و یقطع بعدم دخل ما فی سائرها به اصلا اولا یعتنی باحتماله لاجل الفحص بالمقدار اللازم الموجب للاطمینان بعدم دخله کما فی الملکة المطلقة بداهة انه لایعتبر فی استنباط مسألة معها من الاطلاع فعلاً علی مدارک جمیع المسائل کما لا یخفی</w:t>
      </w:r>
      <w:r>
        <w:rPr>
          <w:rFonts w:eastAsia="IRNazanin" w:cs="IRNazanin"/>
          <w:color w:val="111111"/>
          <w:sz w:val="28"/>
          <w:szCs w:val="28"/>
          <w:rtl w:val="true"/>
          <w:lang w:bidi="fa-IR"/>
        </w:rPr>
        <w:t xml:space="preserve">. </w:t>
      </w:r>
      <w:r>
        <w:rPr>
          <w:rStyle w:val="FootnoteAnchor"/>
          <w:rtl w:val="true"/>
        </w:rPr>
        <w:footnoteReference w:id="527"/>
      </w:r>
      <w:bookmarkStart w:id="682" w:name="pg13975_138705"/>
    </w:p>
    <w:p>
      <w:pPr>
        <w:pStyle w:val="BookText"/>
        <w:rPr/>
      </w:pPr>
      <w:bookmarkEnd w:id="682"/>
      <w:r>
        <w:rPr>
          <w:rFonts w:ascii="IRNazanin" w:hAnsi="IRNazanin" w:eastAsia="IRNazanin"/>
          <w:color w:val="111111"/>
          <w:sz w:val="28"/>
          <w:sz w:val="28"/>
          <w:szCs w:val="28"/>
          <w:rtl w:val="true"/>
          <w:lang w:bidi="fa-IR"/>
        </w:rPr>
        <w:t>و لایخفی ما فیه کما أفاد فی مصباح الأصول فان دعوی استحالة حصول اجتهاد مطلق عادة غیر مسبوق بالتجزی مندفعة بان الافراد کلها فی عرض واحد و لایکون بعضها مقدمة لبعض اخر حتی یتوقف الوصول الی المرتبة العالیة علی طیّ المراتب النازلة فلا مانع عقلاً من حصوله دفعة و بلا تدریج و لو بنحو الاعجاز من نبیّ او إمام علیه السلام إلّا أن یکون مراده الاستحالة العادیة لا العقلیة فانّه لا یمکن عادة حصول الاجتهاد المطلق دفعة بل هو یتوقف علی التدرج شیئاً فشیئاً لأنّ حصول الجمیع دفعة من المحالات العقلیة کاجتماع الضدین مثلا فان کان مراده هذا فهو صحیح لکنّه خلاف ظاهر کلامه من الاستدلال للزوم الطفرة فانّ ظاهره الاستحالة العقلیة</w:t>
      </w:r>
      <w:r>
        <w:rPr>
          <w:rFonts w:eastAsia="IRNazanin" w:cs="IRNazanin"/>
          <w:color w:val="111111"/>
          <w:sz w:val="28"/>
          <w:szCs w:val="28"/>
          <w:rtl w:val="true"/>
          <w:lang w:bidi="fa-IR"/>
        </w:rPr>
        <w:t xml:space="preserve">. </w:t>
      </w:r>
      <w:r>
        <w:rPr>
          <w:rStyle w:val="FootnoteAnchor"/>
          <w:rtl w:val="true"/>
        </w:rPr>
        <w:footnoteReference w:id="528"/>
      </w:r>
    </w:p>
    <w:p>
      <w:pPr>
        <w:pStyle w:val="Heading5"/>
        <w:numPr>
          <w:ilvl w:val="4"/>
          <w:numId w:val="1"/>
        </w:numPr>
        <w:rPr/>
      </w:pPr>
      <w:bookmarkStart w:id="683" w:name="__RefHeading___Toc1559037_3381743652"/>
      <w:bookmarkStart w:id="684" w:name="_Toc250"/>
      <w:bookmarkEnd w:id="683"/>
      <w:r>
        <w:rPr>
          <w:rtl w:val="true"/>
        </w:rPr>
        <w:t>الموضع الثانی</w:t>
      </w:r>
      <w:r>
        <w:rPr>
          <w:rtl w:val="true"/>
        </w:rPr>
        <w:t>:</w:t>
      </w:r>
      <w:r>
        <w:rPr>
          <w:rtl w:val="true"/>
        </w:rPr>
        <w:t>فی حجیة رأی المتجزی علی نفسه</w:t>
      </w:r>
      <w:bookmarkEnd w:id="684"/>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اشکال فی جواز عمله بفتواه لو استنبط فانّ المجتهد المتجزی بعد الاستنباط یصدق علیه انه عالم بالنسبة الی ما استنبطه فیشمله عموم مفهوم قوله تعالی فَسْئَلُوا أَهْلَ الذّکْر إنْ کُنْتُمْ لا تَعْلَمُونَ </w:t>
      </w:r>
      <w:r>
        <w:rPr>
          <w:rStyle w:val="FootnoteAnchor"/>
          <w:rtl w:val="true"/>
        </w:rPr>
        <w:footnoteReference w:id="529"/>
      </w:r>
      <w:r>
        <w:rPr>
          <w:rFonts w:ascii="IRNazanin" w:hAnsi="IRNazanin" w:eastAsia="IRNazanin"/>
          <w:color w:val="111111"/>
          <w:sz w:val="28"/>
          <w:sz w:val="28"/>
          <w:szCs w:val="28"/>
          <w:rtl w:val="true"/>
          <w:lang w:bidi="fa-IR"/>
        </w:rPr>
        <w:t>وهکذا تشمله السیرة العقلائیة الدالة علی لزوم رجوع الجاهل الی العالم لا رجوع العالم الی مثله و انما الکلام فی انه اذا علم قبل الاستنباط انه لو استنبط لابتلی بالخطاء کثیراً ما فی طریق الاستنباط بحیث لا یشمله حدیث رفع الخطأ لشدته و کثرته فعند ذلک هو یجوز له الاستنباط أم لا یجوز ذهب سیّدنا الاستاذ المحقّق الداماد قدس سره الی الثانی بدعوی انّه لیس له حینئذٍ اتباع ذلک المقدمات و لو اتبعها و حصل له القطع کان معاقبا فیما خالف قطعه الواقع و الوجه فیه واضح و هو العلم بکثرة الخطاء و معه لا یشمله بناء العقلاء و لا أقل من الشک فلا یجوز العمل برأی نفسه ولکن لازم ذلک هو سرایة الاشکال فی جواز استنباط المجتهد المطلق و رجوعه الی رأی نفسه فیما</w:t>
      </w:r>
      <w:bookmarkStart w:id="685" w:name="pg13975_138706"/>
    </w:p>
    <w:p>
      <w:pPr>
        <w:pStyle w:val="BookText"/>
        <w:rPr/>
      </w:pPr>
      <w:bookmarkEnd w:id="685"/>
      <w:r>
        <w:rPr>
          <w:rFonts w:ascii="IRNazanin" w:hAnsi="IRNazanin" w:eastAsia="IRNazanin"/>
          <w:color w:val="111111"/>
          <w:sz w:val="28"/>
          <w:sz w:val="28"/>
          <w:szCs w:val="28"/>
          <w:rtl w:val="true"/>
          <w:lang w:bidi="fa-IR"/>
        </w:rPr>
        <w:t>اذا علم بانّ الاعلم أکثر اصابة منه و انه ابتلی بکثرة الخطأ بالنسبة الی الواقع لو استنبط بنفسه و هو کماتری لقیام بناء العقلاء علی جواز الاستنباط مع العلم بوجود الاعلم و کون الاعلم أکثر اصابة فتأمل انتهی و لعل وجه التامل انه لا مانع من سرایة الاشکال فی استنباط المجتهد المطلق أیضاً بعد الشک فی جواز العمل بهذا الرأی لانّ مقتضی الاصل حینئذٍ هو عدم جواز العمل به</w:t>
      </w:r>
      <w:r>
        <w:rPr>
          <w:rFonts w:eastAsia="IRNazanin" w:cs="IRNazanin"/>
          <w:color w:val="111111"/>
          <w:sz w:val="28"/>
          <w:szCs w:val="28"/>
          <w:rtl w:val="true"/>
          <w:lang w:bidi="fa-IR"/>
        </w:rPr>
        <w:t>.</w:t>
      </w:r>
    </w:p>
    <w:p>
      <w:pPr>
        <w:pStyle w:val="Heading5"/>
        <w:numPr>
          <w:ilvl w:val="4"/>
          <w:numId w:val="1"/>
        </w:numPr>
        <w:rPr/>
      </w:pPr>
      <w:bookmarkStart w:id="686" w:name="__RefHeading___Toc1559039_3381743652"/>
      <w:bookmarkStart w:id="687" w:name="_Toc251"/>
      <w:bookmarkEnd w:id="686"/>
      <w:r>
        <w:rPr>
          <w:rtl w:val="true"/>
        </w:rPr>
        <w:t>الموضع الثالث</w:t>
      </w:r>
      <w:r>
        <w:rPr>
          <w:rtl w:val="true"/>
        </w:rPr>
        <w:t>:</w:t>
      </w:r>
      <w:r>
        <w:rPr>
          <w:rtl w:val="true"/>
        </w:rPr>
        <w:t>فی جواز رجوع غیر المتصف بالاجتهاد الیه فی کل مسألة اجتهد فیها</w:t>
      </w:r>
      <w:bookmarkEnd w:id="687"/>
    </w:p>
    <w:p>
      <w:pPr>
        <w:pStyle w:val="Heading6"/>
        <w:numPr>
          <w:ilvl w:val="5"/>
          <w:numId w:val="1"/>
        </w:numPr>
        <w:rPr/>
      </w:pPr>
      <w:bookmarkStart w:id="688" w:name="__RefHeading___Toc1559041_3381743652"/>
      <w:bookmarkStart w:id="689" w:name="_Toc252"/>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قال فی الکفایة هو محل الاشکال من انه من رجوع الجاهل الی العالم فیعمّه أدلة جواز التقلید و من دعوی عدم الاطلاق فیها و عدم احراز ان بناء العقلاء أو سیرة المتشرعة علی الرجوع الی مثله أیضاً و ستعرف انشاء اللّه تعالی ما هو قضیة الادلة و أما جواز حکومته و نفوذ فصل خصومته فأشکل نعم لا یبعد نفوذه فیما اذا عرف جملة معتدا بها و اجتهد فیها بحیث یصح أن یقال فی حقه عرفاً انّه ممن عرف احکامهم کما مر فی المجتهد المطلق المنسد علیه باب العلم و العلمی فی معظم الأحکام</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الاستاذ ان کان المتجزی عرف جملة معتدا بها من الأحکام الغیر المرتبطة بباب القضاوة و اجتهد فیها بحیث یصح أن یقال عرفاً انه عرف شیئاً من أحکامهم ولکن کان جاهلاً باحکام باب القضاوة لا مجتهدا فی أحکامه و لا مقلدا لا یجوز حکومته ولا ینفذ فصل خصومته قطعاً من دون شک و ارتیاب و هذا غیر مراد من العبارة جزما الی أن قال بل الذی لا بدّ من اعتباره و لا مفر منه هو علمه بأحکام ما یقضی فیه</w:t>
      </w:r>
      <w:r>
        <w:rPr>
          <w:rFonts w:eastAsia="IRNazanin" w:cs="IRNazanin"/>
          <w:color w:val="111111"/>
          <w:sz w:val="28"/>
          <w:szCs w:val="28"/>
          <w:rtl w:val="true"/>
          <w:lang w:bidi="fa-IR"/>
        </w:rPr>
        <w:t xml:space="preserve">. </w:t>
      </w:r>
      <w:r>
        <w:rPr>
          <w:rStyle w:val="FootnoteAnchor"/>
          <w:rtl w:val="true"/>
        </w:rPr>
        <w:footnoteReference w:id="531"/>
      </w:r>
      <w:bookmarkStart w:id="690" w:name="pg13975_138707"/>
    </w:p>
    <w:p>
      <w:pPr>
        <w:pStyle w:val="Heading6"/>
        <w:numPr>
          <w:ilvl w:val="5"/>
          <w:numId w:val="1"/>
        </w:numPr>
        <w:rPr/>
      </w:pPr>
      <w:bookmarkStart w:id="691" w:name="__RefHeading___Toc1559043_3381743652"/>
      <w:bookmarkStart w:id="692" w:name="_Toc253"/>
      <w:bookmarkEnd w:id="690"/>
      <w:bookmarkEnd w:id="691"/>
      <w:r>
        <w:rPr>
          <w:rtl w:val="true"/>
        </w:rPr>
        <w:t>بقی شیء و هو انّه لو علم شخص أحکام باب القضاوة جمیعها أو بعضها عن تقلید فهل ینفذ قضاؤه فیما علم به عن تقلید أولا</w:t>
      </w:r>
      <w:bookmarkEnd w:id="692"/>
    </w:p>
    <w:p>
      <w:pPr>
        <w:pStyle w:val="BookText"/>
        <w:rPr/>
      </w:pPr>
      <w:r>
        <w:rPr>
          <w:rFonts w:ascii="IRNazanin" w:hAnsi="IRNazanin" w:eastAsia="IRNazanin"/>
          <w:color w:val="111111"/>
          <w:sz w:val="28"/>
          <w:sz w:val="28"/>
          <w:szCs w:val="28"/>
          <w:rtl w:val="true"/>
          <w:lang w:bidi="fa-IR"/>
        </w:rPr>
        <w:t>الاظهر هو الثانی کما أفاد سیّدنا الاستاذ حیث أن الظاهر من قوله علیه السلام ممن عرف احکامنا و نظر فی حلالنا و حرامنا هو الذی عرف أحکامهم بنحو النظر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یقع الکلام فی ان من علم کثیراً من الأحکام بنحو النظر و الاجتهاد ولکنّ کان علمه ببعض أحکام القضاء بل بجمیعها عن تقلید هل یشمله قوله فمن عرف أحکامنا أولا و الانصاف انّه لو لم یکن ظاهراً فی عدم الشمول لم یکن ظاهراً فی الشمول نعم لا یبعد شموله فیما کان مقلداً فی حکم واحد أو فی شاذ من الأحکام </w:t>
      </w:r>
      <w:r>
        <w:rPr>
          <w:rStyle w:val="FootnoteAnchor"/>
          <w:rtl w:val="true"/>
        </w:rPr>
        <w:footnoteReference w:id="532"/>
      </w:r>
      <w:r>
        <w:rPr>
          <w:rFonts w:ascii="IRNazanin" w:hAnsi="IRNazanin" w:eastAsia="IRNazanin"/>
          <w:color w:val="111111"/>
          <w:sz w:val="28"/>
          <w:sz w:val="28"/>
          <w:szCs w:val="28"/>
          <w:rtl w:val="true"/>
          <w:lang w:bidi="fa-IR"/>
        </w:rPr>
        <w:t>و لا یذهب علیک ان هذا لا ینافی ما تقدم من جواز نصب الفقهاء ایاهم عند الضرورة و قلة المجتهدین لاختصاص ما تقدم بصوربه الضرورة و لزوم اختلال النظام و اللّه هو العالم</w:t>
      </w:r>
      <w:r>
        <w:rPr>
          <w:rFonts w:eastAsia="IRNazanin" w:cs="IRNazanin"/>
          <w:color w:val="111111"/>
          <w:sz w:val="28"/>
          <w:szCs w:val="28"/>
          <w:rtl w:val="true"/>
          <w:lang w:bidi="fa-IR"/>
        </w:rPr>
        <w:t>.</w:t>
      </w:r>
    </w:p>
    <w:p>
      <w:pPr>
        <w:pStyle w:val="Heading3"/>
        <w:numPr>
          <w:ilvl w:val="2"/>
          <w:numId w:val="1"/>
        </w:numPr>
        <w:rPr/>
      </w:pPr>
      <w:bookmarkStart w:id="693" w:name="__RefHeading___Toc1559045_3381743652"/>
      <w:bookmarkStart w:id="694" w:name="_Toc254"/>
      <w:bookmarkEnd w:id="693"/>
      <w:r>
        <w:rPr>
          <w:rtl w:val="true"/>
        </w:rPr>
        <w:t>الفصل السادس</w:t>
      </w:r>
      <w:r>
        <w:rPr>
          <w:rtl w:val="true"/>
        </w:rPr>
        <w:t>:</w:t>
      </w:r>
      <w:r>
        <w:rPr>
          <w:rtl w:val="true"/>
        </w:rPr>
        <w:t>فی مبادی الاجتهاد و مقدماته</w:t>
      </w:r>
      <w:bookmarkEnd w:id="694"/>
    </w:p>
    <w:p>
      <w:pPr>
        <w:pStyle w:val="Heading4"/>
        <w:numPr>
          <w:ilvl w:val="3"/>
          <w:numId w:val="1"/>
        </w:numPr>
        <w:rPr/>
      </w:pPr>
      <w:bookmarkStart w:id="695" w:name="__RefHeading___Toc1559047_3381743652"/>
      <w:bookmarkStart w:id="696" w:name="_Toc255"/>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قال المحقّق الخراسانی فی الکفایة لا یخفی احتیاج الاجتهاد الی معرفة العلوم العربیة فی الجملة و لو بان یقدر علی معرفة ما یبتنی علیه الاجتهاد فی المسألة بالرجوع الی ما دوّن فیه و معرفة التفسیر کذلک و عمدة ما یحتاج الیه هو علم الأصول ضرورة انّه ما من مسئلة إلّا و یحتاج فی استنباط حکمها الی قاعدة أو قواعد برهن علیها فی الأصول أو برهن علیها المقدمة فی نفس المسألة الفرعیة کما هو طریقة الاخباری</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تدوین تلک القواعد المحتاج الیها علیحدة لا یوجب کونها بدعة و عدم تدوینها فی زمانهم علیهم السلام لا یوجب ذلک و إلّا کان تدوین الفقه و النحو و الصرف بدعة و بالجملة لا محیص لأحد فی استنباط الأحکام الفرعیة من ادلتها إلّا الرجوع الی ما بنی</w:t>
      </w:r>
      <w:bookmarkStart w:id="697" w:name="pg13975_138708"/>
    </w:p>
    <w:p>
      <w:pPr>
        <w:pStyle w:val="BookText"/>
        <w:rPr/>
      </w:pPr>
      <w:bookmarkEnd w:id="697"/>
      <w:r>
        <w:rPr>
          <w:rFonts w:ascii="IRNazanin" w:hAnsi="IRNazanin" w:eastAsia="IRNazanin"/>
          <w:color w:val="111111"/>
          <w:sz w:val="28"/>
          <w:sz w:val="28"/>
          <w:szCs w:val="28"/>
          <w:rtl w:val="true"/>
          <w:lang w:bidi="fa-IR"/>
        </w:rPr>
        <w:t>علیه فی المسائل الأصولیة و بدونه لا یتمکن من استنباط و اجتهاد مجتهدا کان أو اخباریا</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وحینئذٍ یقع الکلام فی امور</w:t>
      </w:r>
      <w:r>
        <w:rPr>
          <w:rFonts w:eastAsia="IRNazanin" w:cs="IRNazanin"/>
          <w:color w:val="111111"/>
          <w:sz w:val="28"/>
          <w:szCs w:val="28"/>
          <w:rtl w:val="true"/>
          <w:lang w:bidi="fa-IR"/>
        </w:rPr>
        <w:t>:</w:t>
      </w:r>
    </w:p>
    <w:p>
      <w:pPr>
        <w:pStyle w:val="Heading4"/>
        <w:numPr>
          <w:ilvl w:val="3"/>
          <w:numId w:val="1"/>
        </w:numPr>
        <w:rPr/>
      </w:pPr>
      <w:bookmarkStart w:id="698" w:name="__RefHeading___Toc1559049_3381743652"/>
      <w:bookmarkStart w:id="699" w:name="_Toc256"/>
      <w:bookmarkEnd w:id="698"/>
      <w:r>
        <w:rPr>
          <w:rtl w:val="true"/>
        </w:rPr>
        <w:t>الأمر الأوّل</w:t>
      </w:r>
      <w:r>
        <w:rPr>
          <w:rtl w:val="true"/>
        </w:rPr>
        <w:t>:</w:t>
      </w:r>
      <w:r>
        <w:rPr>
          <w:rtl w:val="true"/>
        </w:rPr>
        <w:t>فی انّه هل یلزم الاجتهاد فی تلک المبادی و المقدمات أم لا</w:t>
      </w:r>
      <w:bookmarkEnd w:id="699"/>
    </w:p>
    <w:p>
      <w:pPr>
        <w:pStyle w:val="BookText"/>
        <w:rPr/>
      </w:pPr>
      <w:r>
        <w:rPr>
          <w:rFonts w:ascii="IRNazanin" w:hAnsi="IRNazanin" w:eastAsia="IRNazanin"/>
          <w:color w:val="111111"/>
          <w:sz w:val="28"/>
          <w:sz w:val="28"/>
          <w:szCs w:val="28"/>
          <w:rtl w:val="true"/>
          <w:lang w:bidi="fa-IR"/>
        </w:rPr>
        <w:t>قال سیّدنا الاستاذ المحقّق الداماد قدس سره و الظاهر جواز التقلید فی المقدمات بالنسبة الی المجتهد فی اعمال نفسه لعدم الفرق فی الادلة الدالة علی جواز التقلید من السیرة و غیرها مما هو بمنزلتها بین أن یکون فی الحکم الفرعی أو فی غیره اذا کان له اثر کما هو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یهدیک الی الجواز أن القائلین بعدم حجیة قول اللغوی انما یعللون ذلک بان اللغوی لیس من أهل الخبرة بالنسبة الی المعانی الحقیقیة و المجازیة بل هو خبیر بموارد استعمالات اللفظ و یلوح منه حجیة قوله لو فرض کونه خبیراً بالمعانی الموضوع لها الالفاظ و هذا عبارة اخری عن جواز التقلید فی فهم الظهورات و مثلها سایر المقدمات و لا یشکل بانّ التقلید فی اللغة و النحو و الرجال یکون غالبا من الاموات فیشکل من هذه الجهة لما یأتی ان مقتضی الادلة جواز تقلید المیت أیضاً ابتداء غایة الأمر قیام الاجماع علی عدم الجواز و شموله للمقام مشکل جداً و بالجملة فالظاهر جواز التقلید فی المقدمات و حجیة قول أهل الأدب و الرجال و نتیجته حجیة فتواه فی حقه و لو کان عرف مقدماته عن تقلید</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700" w:name="__RefHeading___Toc1559051_3381743652"/>
      <w:bookmarkStart w:id="701" w:name="_Toc257"/>
      <w:bookmarkEnd w:id="700"/>
      <w:r>
        <w:rPr>
          <w:rtl w:val="true"/>
        </w:rPr>
        <w:t>الأمر الثانی</w:t>
      </w:r>
      <w:r>
        <w:rPr>
          <w:rtl w:val="true"/>
        </w:rPr>
        <w:t>:</w:t>
      </w:r>
      <w:r>
        <w:rPr>
          <w:rtl w:val="true"/>
        </w:rPr>
        <w:t>فی انّه هل یجوز التقلید عمن کان مقلدا فی المقدمات أم لا</w:t>
      </w:r>
      <w:bookmarkEnd w:id="701"/>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سیّدنا الاستاذ قدس سره فالظاهر جواز التقلید عنه </w:t>
      </w:r>
      <w:r>
        <w:rPr>
          <w:rStyle w:val="FootnoteAnchor"/>
          <w:rtl w:val="true"/>
        </w:rPr>
        <w:footnoteReference w:id="535"/>
      </w:r>
      <w:r>
        <w:rPr>
          <w:rFonts w:ascii="IRNazanin" w:hAnsi="IRNazanin" w:eastAsia="IRNazanin"/>
          <w:color w:val="111111"/>
          <w:sz w:val="28"/>
          <w:sz w:val="28"/>
          <w:szCs w:val="28"/>
          <w:rtl w:val="true"/>
          <w:lang w:bidi="fa-IR"/>
        </w:rPr>
        <w:t>و لعلّ وجهه السیرة لانّ المجتهدین کثیراً ما لا</w:t>
      </w:r>
      <w:bookmarkStart w:id="702" w:name="pg13975_138709"/>
    </w:p>
    <w:p>
      <w:pPr>
        <w:pStyle w:val="BookText"/>
        <w:rPr/>
      </w:pPr>
      <w:bookmarkEnd w:id="702"/>
      <w:r>
        <w:rPr>
          <w:rFonts w:ascii="IRNazanin" w:hAnsi="IRNazanin" w:eastAsia="IRNazanin"/>
          <w:color w:val="111111"/>
          <w:sz w:val="28"/>
          <w:sz w:val="28"/>
          <w:szCs w:val="28"/>
          <w:rtl w:val="true"/>
          <w:lang w:bidi="fa-IR"/>
        </w:rPr>
        <w:t>یجتهدون فی المقدمات کالصرف و النحو بل یأخذون من المهرة و لا بمنع ذلک عن التقلید عنهم و هو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 فی مبادی الاجتهاد و مقدماته و لابدّ من تنقیح کل ذلک بالنظر و الاجتهاد لا بالتقلید و إلّا لا یصدق علیه عنوان العارف و الفقیه</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نعم لو اقتصر من لم یکن مجتهدا فی المقدمات علی الامور التی اطمئن بها فی الفتاوی جاز التقلید عنه لصدق العارف و الفقیه علیه حینئذٍ هذا مضافاً الی أن تعلیل عدم حجیة قول اللغوی بانّ اللغوی لیس من أهل الخبرة بالنسبة الی المعانی الحقیقیة و المجازیة بل هو خبیر بموارد الاستعمالات یلوح منه حجیة قوله لو فرض کونه خبیراً بالمعانی الموضوع لها الالفاظ و هذه عبارة اخری عن جواز التقلید فی فهم الظهورات و مثلها سایر المقدمات و مع التقلید فی المقدمات یصدق علیه انّه عارف و عالم بالاحکام بالحجة بعد حجیة قول المهرة فیها و ناظر فی الروایات و بعبارة اخری عنوان العارف بالأحکام یعم العارف بها بالحجة أیضاً أللّهمّ إلّا أن یقال لازم ذلک هو جواز الرجوع الی المقلد أیضاً لانّه عارف بالأحکام بالحجة و هی قول المجتهد ولکن لقائل أن یقول أن المقلد فلا یکون ناظرا فی الروایات لا یشمله أدلّة جواز التقلید بخلاف المجتهد الذی قلّد فی بعض المقدمات وعلیه فالظاهر جواز التقلید عن المجتهد المذکور</w:t>
      </w:r>
      <w:r>
        <w:rPr>
          <w:rFonts w:eastAsia="IRNazanin" w:cs="IRNazanin"/>
          <w:color w:val="111111"/>
          <w:sz w:val="28"/>
          <w:szCs w:val="28"/>
          <w:rtl w:val="true"/>
          <w:lang w:bidi="fa-IR"/>
        </w:rPr>
        <w:t>.</w:t>
      </w:r>
    </w:p>
    <w:p>
      <w:pPr>
        <w:pStyle w:val="Heading4"/>
        <w:numPr>
          <w:ilvl w:val="3"/>
          <w:numId w:val="1"/>
        </w:numPr>
        <w:rPr/>
      </w:pPr>
      <w:bookmarkStart w:id="703" w:name="__RefHeading___Toc1559053_3381743652"/>
      <w:bookmarkStart w:id="704" w:name="_Toc258"/>
      <w:bookmarkEnd w:id="703"/>
      <w:r>
        <w:rPr>
          <w:rtl w:val="true"/>
        </w:rPr>
        <w:t>الأمر الثالث</w:t>
      </w:r>
      <w:r>
        <w:rPr>
          <w:rtl w:val="true"/>
        </w:rPr>
        <w:t>:</w:t>
      </w:r>
      <w:r>
        <w:rPr>
          <w:rtl w:val="true"/>
        </w:rPr>
        <w:t>فی انّه هل یلزم تعلم المنطق اولا</w:t>
      </w:r>
      <w:bookmarkEnd w:id="704"/>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سکت فی الکفایة عن وجوب تعلمه و لعلّه من جهة وضوح وجوب ذلک فی الجملة و کیف کان فقد نص علی وجوبه سیّدنا الامام المجاهد قدس سره حیث قال و من مقدمات الاجتهاد تعلم المنطق بمقدار تشخیص الاقیسة و ترتیب الحدود و تنظیم الاشکال من الاقترانیات و غیرها و تمییز</w:t>
      </w:r>
      <w:bookmarkStart w:id="705" w:name="pg13975_138710"/>
    </w:p>
    <w:p>
      <w:pPr>
        <w:pStyle w:val="BookText"/>
        <w:rPr/>
      </w:pPr>
      <w:bookmarkEnd w:id="705"/>
      <w:r>
        <w:rPr>
          <w:rFonts w:ascii="IRNazanin" w:hAnsi="IRNazanin" w:eastAsia="IRNazanin"/>
          <w:color w:val="111111"/>
          <w:sz w:val="28"/>
          <w:sz w:val="28"/>
          <w:szCs w:val="28"/>
          <w:rtl w:val="true"/>
          <w:lang w:bidi="fa-IR"/>
        </w:rPr>
        <w:t>عقیمها من غیرها و المباحث الرائجة منه فی نوع المحاورات لئلا یقع فی الخطأ لأجل اهمال بعض قواعده و أما تفاصیل قواعده و دقائقه الغیر الرائجة فی لسان أهل المحاورة فلیست لازمة و لایحتاج الیها فی الاستنباط</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 لایخفی علیک أن تعلم تشخیص الاقیسه یجب بمقدار یتوقف الاستدلال الصحیح علیه و اما الزائد علیه فلا یجب و هکذا غیره</w:t>
      </w:r>
      <w:r>
        <w:rPr>
          <w:rFonts w:eastAsia="IRNazanin" w:cs="IRNazanin"/>
          <w:color w:val="111111"/>
          <w:sz w:val="28"/>
          <w:szCs w:val="28"/>
          <w:rtl w:val="true"/>
          <w:lang w:bidi="fa-IR"/>
        </w:rPr>
        <w:t>.</w:t>
      </w:r>
    </w:p>
    <w:p>
      <w:pPr>
        <w:pStyle w:val="Heading4"/>
        <w:numPr>
          <w:ilvl w:val="3"/>
          <w:numId w:val="1"/>
        </w:numPr>
        <w:rPr/>
      </w:pPr>
      <w:bookmarkStart w:id="706" w:name="__RefHeading___Toc1559055_3381743652"/>
      <w:bookmarkStart w:id="707" w:name="_Toc259"/>
      <w:bookmarkEnd w:id="706"/>
      <w:r>
        <w:rPr>
          <w:rtl w:val="true"/>
        </w:rPr>
        <w:t>الأمر الرابع</w:t>
      </w:r>
      <w:r>
        <w:rPr>
          <w:rtl w:val="true"/>
        </w:rPr>
        <w:t>:</w:t>
      </w:r>
      <w:r>
        <w:rPr>
          <w:rtl w:val="true"/>
        </w:rPr>
        <w:t>فی انّه هل یلزم تعلّم علم الرجال أو لا</w:t>
      </w:r>
      <w:bookmarkEnd w:id="707"/>
    </w:p>
    <w:p>
      <w:pPr>
        <w:pStyle w:val="BookText"/>
        <w:rPr/>
      </w:pPr>
      <w:r>
        <w:rPr>
          <w:rFonts w:ascii="IRNazanin" w:hAnsi="IRNazanin" w:eastAsia="IRNazanin"/>
          <w:color w:val="111111"/>
          <w:sz w:val="28"/>
          <w:sz w:val="28"/>
          <w:szCs w:val="28"/>
          <w:rtl w:val="true"/>
          <w:lang w:bidi="fa-IR"/>
        </w:rPr>
        <w:t>و الواضح هو الأول لابتناء المسائل غالبا علی الروایات و ملاحظة اسنادها و تمیز صحیحها عن سقیمها و هذا لا یمکن بدون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الأخبار المخرجة فی الکتب الاربعة هی أقوال الائمة علیهم السلام و انما ذکر السند لها للزینة و خروجها عن صورة المقطوعة و المرفوعة و المرسلة کما زعم ذلک أکثر الأخباریین مندفعة بانّه لا دلیل علی ذلک بحیث یطمئن الانسان به و أیضاً لا وقع لما یقال من کفایة ما ذهب الیه المشهور فی الفتاوی فانّه یکشف عن احرازهم القرینة علی صحتها و ما ترکوها یکشف عن عدم تمامیتها و معه لاحاجة الی علم الرجال و الوجه فیه ان عمل المشهور و أن أفاد الاطمئنان فی الأصول المتلقاة عن الائمة علیهم السلام الا أن الشهرة غیر محققة فی جمیع المسائل لکون کثیر منها من التفریعات لا من الأصول المتلقاة هذا مضافاً الی اجمال بعض الموارد من ناحیة وجود الشهرة و عدمه</w:t>
      </w:r>
      <w:r>
        <w:rPr>
          <w:rFonts w:eastAsia="IRNazanin" w:cs="IRNazanin"/>
          <w:color w:val="111111"/>
          <w:sz w:val="28"/>
          <w:szCs w:val="28"/>
          <w:rtl w:val="true"/>
          <w:lang w:bidi="fa-IR"/>
        </w:rPr>
        <w:t>.</w:t>
      </w:r>
    </w:p>
    <w:p>
      <w:pPr>
        <w:pStyle w:val="Heading3"/>
        <w:numPr>
          <w:ilvl w:val="2"/>
          <w:numId w:val="1"/>
        </w:numPr>
        <w:rPr/>
      </w:pPr>
      <w:bookmarkStart w:id="708" w:name="__RefHeading___Toc1559057_3381743652"/>
      <w:bookmarkStart w:id="709" w:name="_Toc260"/>
      <w:bookmarkEnd w:id="708"/>
      <w:r>
        <w:rPr>
          <w:rtl w:val="true"/>
        </w:rPr>
        <w:t>الفصل السابع</w:t>
      </w:r>
      <w:r>
        <w:rPr>
          <w:rtl w:val="true"/>
        </w:rPr>
        <w:t>:</w:t>
      </w:r>
      <w:r>
        <w:rPr>
          <w:rtl w:val="true"/>
        </w:rPr>
        <w:t>فی التخطئة و التصویب</w:t>
      </w:r>
      <w:bookmarkEnd w:id="709"/>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مبحث الظنّ ان التعبد بالامارات بناء علی الطریقیة یکون من باب مجرد الکشف عن الواقع و لا یلاحظ فی التعبد بها إلّا الایصال الی الواقع و لیس فی باب التعبد بالامارات جعل من قبل الشارع</w:t>
      </w:r>
    </w:p>
    <w:p>
      <w:pPr>
        <w:pStyle w:val="BookText"/>
        <w:rPr/>
      </w:pPr>
      <w:r>
        <w:rPr>
          <w:rFonts w:ascii="IRNazanin" w:hAnsi="IRNazanin" w:eastAsia="IRNazanin"/>
          <w:color w:val="111111"/>
          <w:sz w:val="28"/>
          <w:sz w:val="28"/>
          <w:szCs w:val="28"/>
          <w:rtl w:val="true"/>
          <w:lang w:bidi="fa-IR"/>
        </w:rPr>
        <w:t>أصلاً لانّها طرق عقلائیة دائرة بینهم فی مقام الاحتجاج و اللجاج و الشارع لم یردع عنها و امضاها و الاوامر الظاهریة فیها لیست باوامر حقیقیة بل هی ارشادیة الی ما هو أقرب الی الواقعیات فان اصابت الامارات فهی مصیبة و إلّا فهی مخطئة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آراء المجتهدین حیث کانت من الامارات فتکون ارشادیة الی الواقعیات کسایر الامارات و لامجال معه للتصویب الذی نسب الی مخالفینا فانّه یناقض الارشاد الی الواقع فان التصویب عند العامة بمعنی ان للّه سبحانه و تعالی أحکاما عدیدة فی موضوع واحد بحسب اختلاف آراء المجتهدین فکل حکم أدّی الیه نظر المجتهد و رأیه فهو الحکم الواقعی فی حقه و 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قول یخالفه الاعتبار العقلائی فی تقنین القوانین إذ المقنّن یشرع القوانین حسب ما یراه مطابقا للمصالح و المفاسد لا حسب ما أدّی إلیه نظر المکلفین و علیه ربما یصل إلیها المکلف و ربّما لا یصل و القانون یکون علی ما هو علیه من دون ان ینقلب فی حق المخطیء فلا مجال لدعوی اطلاق التصویب و انکار التخطئة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 و یکفی فی بطلان هذا القول مضافاً الی الاجماع و الاخبار الکثیرة الدالة علی أنّ للّه حکما فی کل واقعة یشترک فیه العالم و الجاهل نفس اطلاقات أدلّة الأحکام فإنّ مقتضی اطلاق ما یدلّ علی وجوب شیء أو حرمته ثبوته فی حق من قامت عنده الامارة علی الخلاف أیضاً</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أفاده فی تسدید الأصول من أنّ مقتضی الادلة الکثیرة الواردة فی بیان علل الشرایع أیضاً عمومها لجمیع المکلّفین فإنّ العلل المذکورة فیها من قبیل الآثار التکوینیة التی لا فرق فی ترتبها علی الاعمال بین العالم بحکمها و الجاهل فانّ مفسدة شرب الخمر و أکل المیتة و الخنزیر کما تترتب لمن عرف حرمتها تترتب علی</w:t>
      </w:r>
    </w:p>
    <w:p>
      <w:pPr>
        <w:pStyle w:val="BookText"/>
        <w:rPr/>
      </w:pPr>
      <w:r>
        <w:rPr>
          <w:rFonts w:ascii="IRNazanin" w:hAnsi="IRNazanin" w:eastAsia="IRNazanin"/>
          <w:color w:val="111111"/>
          <w:sz w:val="28"/>
          <w:sz w:val="28"/>
          <w:szCs w:val="28"/>
          <w:rtl w:val="true"/>
          <w:lang w:bidi="fa-IR"/>
        </w:rPr>
        <w:t>الجاهل بها المعتقد خطأ لحلیتها فالحرمة المستندة الیها لا محالة تتبعها فی العموم لمعتقدی حلّها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الیه أنّ الأخبار الواردة فی أنّ جمیع الأحکام قد شرعت فی زمن النبی الأعظم صلی الله علیه و آله و سلم و أن الائمة علیهم السلام لا یقولون بآرائهم بل کل شیء فی کتاب أو سنة و أنّ عندهم علیهم السلام کتابا باملاء النبی صلی الله علیه و آله و سلم و خطّ علی علیه السلام جمیع الأحکام حتی ارش الخدش و ان النبی صلی الله علیه و آله و سلم جاء بما یحتاج إلیه الناس إلی یوم القیامة من دون أن یضیع منه شیء الی غیر ذلک من طوائف الأخبار الکثیرة التی قد مرّت الاشارة الی بعضها فی مبحث التعادل و الترجیح تدلّ بوضوح علی أنّ أحکام اللّه تعالی لا تتبع الآراء المختلفة بل هی قد شرعت علی ما اقتضته المصالح و أو دعت فی صحف مطهرة عند الائمة المعصومین و بلغها النبی الأعظم و الأئمة المعصومون علیهم صلوات المصلین و لذلک فما قاله الاصحاب من تواتر الأخبار ببطلان القول بالتصویب لیس دعوی بعیدة نعم أنه لیس من قبیل تواتر لفظ او مضمون واحد بل هو تواتر اخبار کثیرة علی ما هو من قبیل المدلول الالتزامی الواحد الی أن قال</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تعرف أنّ اجماع الأصحاب هنا مستند إلی هذه الأخبار و عدّه دلیلاً مستقلاً لیس علی ما ینبغی فالقول بالتصویب سواء کان بمعنی أنّ لکل مجتهد حکما واقعیاً یکشف عن اجتهاده أو بمعنی أن حکمه الواقعی ینشأ بعد اجتهاده و متأخراً عنه مخالف لهذه الأدلة المتعددة المعتبرة مضافاً إلی أنّ تأخر انشائه عن الاجتهاد یؤدّی إلی عدم امکان استظهاره من الآیات و الأخبار التی لا ریب فی أنّ مدلولها انشاء الأحکام و روایتها من دون دخل لهذا الاستتباع الی أن قال و منه تعرف انه لا وجه للالتزام بانشاء أحکام ظاهریة مولویة فی موارد الامارات کما لا حکم فیها عند العقلاء أصلاً و لو تفوه به بما ظاهره الأمر باتباعها لکان امراً ارشادیا ینشأ من ثبوت الواقع</w:t>
      </w:r>
    </w:p>
    <w:p>
      <w:pPr>
        <w:pStyle w:val="BookText"/>
        <w:rPr/>
      </w:pPr>
      <w:r>
        <w:rPr>
          <w:rFonts w:ascii="IRNazanin" w:hAnsi="IRNazanin" w:eastAsia="IRNazanin"/>
          <w:color w:val="111111"/>
          <w:sz w:val="28"/>
          <w:sz w:val="28"/>
          <w:szCs w:val="28"/>
          <w:rtl w:val="true"/>
          <w:lang w:bidi="fa-IR"/>
        </w:rPr>
        <w:t>بها و لزوم اطاعة تکلیف المولی المتعلق به و الحق فی هذا المجال مع صاحب الکفایة المنکر لوجود أمر و لو کان طریقیا فی موردها نعم ما أفاده من أنّ المجعول فیها مجرد الحجیة لیس علی ما ینبغی فإنّ العقلاء یرونها طرقا موصلة إلی الواقع و الشارع أیضاً امضاها و الطریقیة أمر أکثر من مجرد الحجیّة فان اسناد مؤدیّ الطریق المعتبر الی الشارع صحیح جائز بلا ریبة</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کذلک الحجة فإنّ احتمال التکلیف قبل الفحص حجة منجزة للتکلیف الواقعی لو کان مع انّه لا یجوز اسناد أن فی مورده تکلیفا قطعاً و کان الأسناد المذکور من مصادیق ان یقال علی اللّه ما لا یعلمون الذی هو حرام بنصّ الکتاب قال اللّه تعالی قُلْ إنَّما حَرَّمَ رَبّیَ الْفَواحشَ ما ظَهَرَ منْها وَ ما بَطَنَ وَ الْإثْمَ وَ الْبَغْیَ بغَیْر الْحَقّ وَ أَنْ تُشْرکُوا باللّه ما لَمْ یُنَزّلْ به سُلْطاناً وَ أَنْ تَقُولُوا عَلَی اللّه ما لا تَعْلَمُونَ </w:t>
      </w:r>
      <w:r>
        <w:rPr>
          <w:rStyle w:val="FootnoteAnchor"/>
          <w:rtl w:val="true"/>
        </w:rPr>
        <w:footnoteReference w:id="539"/>
      </w:r>
      <w:r>
        <w:rPr>
          <w:rFonts w:ascii="IRNazanin" w:hAnsi="IRNazanin" w:eastAsia="IRNazanin"/>
          <w:color w:val="111111"/>
          <w:sz w:val="28"/>
          <w:sz w:val="28"/>
          <w:szCs w:val="28"/>
          <w:rtl w:val="true"/>
          <w:lang w:bidi="fa-IR"/>
        </w:rPr>
        <w:t>الی أن قال هذا کله بالنسبة لموارد الامارات و أمّا الأصول العملیة فلا ریب فی اختصاصها بمن کان جاهلاً بالحکم مورداً لها فالحلیة أو الطهارة الظاهریة المدلول علیها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مختصة بالجاهل بالحلّ و الحرمة و النظافة و القذارة فلا تجری فی من علم باحداها و لا بأس به و حکم قبح العقاب و عدم المؤاخذة علی التکلیف المجهول أیضاً مختص بمن لم یعلم ذلک التکلیف و لا یعم من علم به وقامت عنده الامارة علیه کما لا یخفی</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هذا کله بناء علی الطریقیة و قد عرفت بقاء الاحکام الواقعیة علی ما هو علیها و الاوامر الارشادیة ربما یصل الیها و ربما لا یصل و اما بناء علی السببیة فلا یلزم التصویب أیضاً علی بعض وجوهه و قد تقدم تفصیل ذلک فی مبحث الظنّ و حاصله ان تصور السببیة علی وجوه احدها</w:t>
      </w:r>
    </w:p>
    <w:p>
      <w:pPr>
        <w:pStyle w:val="BookText"/>
        <w:rPr/>
      </w:pPr>
      <w:r>
        <w:rPr>
          <w:rFonts w:ascii="IRNazanin" w:hAnsi="IRNazanin" w:eastAsia="IRNazanin"/>
          <w:color w:val="111111"/>
          <w:sz w:val="28"/>
          <w:sz w:val="28"/>
          <w:szCs w:val="28"/>
          <w:rtl w:val="true"/>
          <w:lang w:bidi="fa-IR"/>
        </w:rPr>
        <w:t>أن یکون الحکم سواء کان فعلیا أو شأنیا تابعا للأمارات بحیث لا یکون فی حق الجاهل مع قطع النظر عن قیام الامارات و عدمها حکم فیکون الاحکام الواقعیة مختصة فی الواقع بالعالمین بالامارات و الطرق و الجاهل بالحکم الواقعی مع قطع النظر عن مؤدّی الامارات لاحکم له و هذا هو التصویب الباطل عند أهل الصواب من التخطئة و قد تواترت الاخبار بوجود الحکم المشترک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الفعلی تابعا لهذه الامارات بمعنی ان للّه فی کل واقعة حکما یشترک فیه العالم و الجاهل لو لا قیام الامارات علی خلافها بحیث یکون قیامها مانعاً عن فعلیة الاحکام الواقعیة لکون مصلحة سلوک هذه الامارات غالبة علی مصلحة الاحکام الواقعیة فالحکم الواقعی فعلی فی حق غیر الظان بخلافه و شأنی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تصویب مجمع علی خلافه لان اللازم من الاشتراک هو وجود الحکم المشترک فی الواقع بحیث لو علم به لتنجزه و هنا بعد تزاحم المصلحة فی نفس الفعل لا یبقی الاحکم شأنی و العلم به لا یوجب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للامارة القائمة علی الواقعة تأثیر فی نفس الفعل الذی تضمنت الاماره حکمه و لا تحدث فیه مصلحة الا ان العمل علی طبق تلک الامارة و الالتزام به فی مقام العمل علی انه هو الواقع و ترتیب الاثار الشرعیة المترتبة علیه واقعاً یشتمل علی مصلحة فاوجبه الشارع و معنی ایجاب العمل علی الامارة وجوب تطبیق العمل علیها لا وجوب ایجاد عمل علی طبقها اذ قد لا تتضمن الامارة الزاما علی المکلف</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الصورة لا یلزم التصویب لوجود الحکم الواقعی فیها اذ المراد بالحکم الواقعی الذی یلزم بقاؤه هو الحکم المتعین المتعلق بالعباد الذی تحکی عنه الامارة و</w:t>
      </w:r>
      <w:bookmarkStart w:id="710" w:name="pg13975_138715"/>
    </w:p>
    <w:p>
      <w:pPr>
        <w:pStyle w:val="BookText"/>
        <w:rPr/>
      </w:pPr>
      <w:bookmarkEnd w:id="710"/>
      <w:r>
        <w:rPr>
          <w:rFonts w:ascii="IRNazanin" w:hAnsi="IRNazanin" w:eastAsia="IRNazanin"/>
          <w:color w:val="111111"/>
          <w:sz w:val="28"/>
          <w:sz w:val="28"/>
          <w:szCs w:val="28"/>
          <w:rtl w:val="true"/>
          <w:lang w:bidi="fa-IR"/>
        </w:rPr>
        <w:t>یتعلق به العلم و الظنّ و أن لم یلزم امتثاله فعلاً فی حق من قامت عنده امارة علی خلافه إلّا أنه یکفی فی کونه الحکم الواقعی انه لا یعذر فیه اذا کان عالما به او جاهلا مقصرا و الرخصة فی ترکه عقلاً کما فی الجاهل القاصر أو شرعاً کمن قامت عنده امارة معتبرة علی خلافه و من المعلوم أن مع الرخصة فی ترکه لم ینتف الحکم واقعاً بل هو موجود فی الواقع بحیث لو علم به لما کان معذوراً فیه فلا یلزم من القول به التصویب لوجود الحکم فی الواقع بحیث لو علم به لتنجز و السببیة بهذا المعنی لا اشکال فیها و بقیة الکلام فی محله</w:t>
      </w:r>
      <w:r>
        <w:rPr>
          <w:rFonts w:eastAsia="IRNazanin" w:cs="IRNazanin"/>
          <w:color w:val="111111"/>
          <w:sz w:val="28"/>
          <w:szCs w:val="28"/>
          <w:rtl w:val="true"/>
          <w:lang w:bidi="fa-IR"/>
        </w:rPr>
        <w:t>.</w:t>
      </w:r>
    </w:p>
    <w:p>
      <w:pPr>
        <w:pStyle w:val="Heading3"/>
        <w:numPr>
          <w:ilvl w:val="2"/>
          <w:numId w:val="1"/>
        </w:numPr>
        <w:rPr/>
      </w:pPr>
      <w:bookmarkStart w:id="711" w:name="__RefHeading___Toc1559059_3381743652"/>
      <w:bookmarkStart w:id="712" w:name="_Toc261"/>
      <w:bookmarkEnd w:id="711"/>
      <w:r>
        <w:rPr>
          <w:rtl w:val="true"/>
        </w:rPr>
        <w:t>الفصل الثامن</w:t>
      </w:r>
      <w:r>
        <w:rPr>
          <w:rtl w:val="true"/>
        </w:rPr>
        <w:t>:</w:t>
      </w:r>
      <w:r>
        <w:rPr>
          <w:rtl w:val="true"/>
        </w:rPr>
        <w:t>فی تبدّل رأی المجتهد</w:t>
      </w:r>
      <w:bookmarkEnd w:id="712"/>
    </w:p>
    <w:p>
      <w:pPr>
        <w:pStyle w:val="Heading4"/>
        <w:numPr>
          <w:ilvl w:val="3"/>
          <w:numId w:val="1"/>
        </w:numPr>
        <w:rPr/>
      </w:pPr>
      <w:bookmarkStart w:id="713" w:name="__RefHeading___Toc1559061_3381743652"/>
      <w:bookmarkStart w:id="714" w:name="_Toc262"/>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قال فی الکفایة إذا اضمحلّ الاجتهاد السابق بتبدّل الرأی الأوّل بالآخر أو بزواله بدونه فلا شبهة فی عدم العبرة به فی الأعمال اللاحقه و لزوم اتباع الاجتهاد اللاحق مطلقاً أو الاحتیاط فیها انتهی</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أورد علیه سیّدنا الاستاذ بأنّ الظاهر أنّه جمع فی التعبیر و إلّا فقد یکون اللازم اتباع الاجتهاد تعینا کما اذا قطع بالواقع فانّه لا احتیاط مع القطع و قد یکون اللازم اتباع الاحتیاط کما اذا لم یستقر رأیه ثانیاً علی شیء و قد یکون بالخیار کما اذا ظفر بالحکم بحسب الطرق و الامارات فانه یکفیه متابعة رأیه المستفاد منها کما یکفیه الاحتیاط فی الواقع</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نعم لامجال للقاطع العمل بالاحتیاط لعدم احتمال الخلاف ولکن المقلد حیث انه لم یقطع بما قطع به مجتهده امکن له الاحتیاط هذا اولا و ثانیا ان اتباع الاحتیاط یتعین لو کان التکلیف معلوما بالاجمال و الّا فامکن الرجوع الی البراءة کما لایخفی</w:t>
      </w:r>
      <w:r>
        <w:rPr>
          <w:rFonts w:eastAsia="IRNazanin" w:cs="IRNazanin"/>
          <w:color w:val="111111"/>
          <w:sz w:val="28"/>
          <w:szCs w:val="28"/>
          <w:rtl w:val="true"/>
          <w:lang w:bidi="fa-IR"/>
        </w:rPr>
        <w:t>.</w:t>
      </w:r>
      <w:bookmarkStart w:id="715" w:name="pg13975_138716"/>
    </w:p>
    <w:p>
      <w:pPr>
        <w:pStyle w:val="Heading4"/>
        <w:numPr>
          <w:ilvl w:val="3"/>
          <w:numId w:val="1"/>
        </w:numPr>
        <w:rPr/>
      </w:pPr>
      <w:bookmarkStart w:id="716" w:name="__RefHeading___Toc1559063_3381743652"/>
      <w:bookmarkStart w:id="717" w:name="_Toc263"/>
      <w:bookmarkEnd w:id="715"/>
      <w:bookmarkEnd w:id="716"/>
      <w:r>
        <w:rPr>
          <w:rtl w:val="true"/>
        </w:rPr>
        <w:t>تحریر محل النزاع و بیان صوره</w:t>
      </w:r>
      <w:bookmarkEnd w:id="717"/>
    </w:p>
    <w:p>
      <w:pPr>
        <w:pStyle w:val="BookText"/>
        <w:rPr/>
      </w:pPr>
      <w:r>
        <w:rPr>
          <w:rFonts w:ascii="IRNazanin" w:hAnsi="IRNazanin" w:eastAsia="IRNazanin"/>
          <w:color w:val="111111"/>
          <w:sz w:val="28"/>
          <w:sz w:val="28"/>
          <w:szCs w:val="28"/>
          <w:rtl w:val="true"/>
          <w:lang w:bidi="fa-IR"/>
        </w:rPr>
        <w:t>ذکر سیّدنا الاستاذ صور اضمحلال الاجتهاد السابق بقوله فتارة یستقر رأیه علی شیء غیر ما استقر أوّلاً إمّا بالقطع و إمّا بالامارات و الطرق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لا یستقر له رأی و علی التقدیرین فتارة کان بحسب الاجتهاد الأوّل قد حصل له القطع بالحکم و اخری کان هناک طریق معتبر شرعاً و ثالثة کان هناک اصل کذلک من استصحاب و نحوه و علی الثانی فتارة یعلم مدرک اجتهاده السابق تفصیلا فقطع بفساده أو شک فیه و اخری لا یعلم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الاخیر خارج عن محل الکلام و لیس محطا للنقض و الابرام بل کان الاجتهاد السابق حجة فی الاعمال السابقة و اللاحقه قطعاً للمجتهد و مقلدیه اذ ما من مجتهد إلّا و یشک عادة بعد ما استقر رأیه علی شیء فی صحة مبانی اجتهاده و استنباطه اذ قلمّا یتفق أن یکون المجتهدون بعد ما فرغوا عن استنباط حکم المسألة عالمین بمدارک استنباطهم فی تلک المسألة بل کثیراً ما کانوا مذهولین عن نفس فتأویهم فضلاً عن مدارکها بل هو الحال بحسب العادة فی الأوحدی منهم نظیر محمد بن مسلم وزارة فضلاً عن غیرهم و اتفاق مجتهد یعلم من حاله أنّ فهمه لا یزید عما استقر علیه رأیه و إن کان بمکان من الامکان بل الوقوع إلّا أنّه أقل قلیل خارج عن الأفراد المتعارفة الذین یقوی ملکة الاجتهاد فیهم لا یزال بسبب المزاولة و کثرة الممارسة و لذاتری تغیر آرائهم فی کتابین لمجتهد واحد بل فی کتاب واحد فی باب و باب</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نوع المجتهدین کانوا اذا دخلوا فی استنباط حکم مسألة غافلین عن حکم مسألة اخری و مدارکها و حینئذٍ یعرض لهم الشک فعلاً فی صحة اجتهادهم</w:t>
      </w:r>
    </w:p>
    <w:p>
      <w:pPr>
        <w:pStyle w:val="BookText"/>
        <w:rPr/>
      </w:pPr>
      <w:r>
        <w:rPr>
          <w:rFonts w:ascii="IRNazanin" w:hAnsi="IRNazanin" w:eastAsia="IRNazanin"/>
          <w:color w:val="111111"/>
          <w:sz w:val="28"/>
          <w:sz w:val="28"/>
          <w:szCs w:val="28"/>
          <w:rtl w:val="true"/>
          <w:lang w:bidi="fa-IR"/>
        </w:rPr>
        <w:t>السابق و صحة مدارکها و الشک فی ذلک مساوق لاضمحلال الرأی و عدم وجوده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لو اثر فی عدم حجیة الرأی السابق کما قد یتوهم بتخیل انه لا دلیل علی حجیة القطع السابق بالحکم أو بالوظیفة فی ترتیب الآثار علیه فی اللاحق و لا قطع بأحد الأمرین فعلاً کی یکون حجة له بحکم العقل فیلزمه الاحتیاط أو تجدید النظر و تحصیل القطع لأدّی إلی اختلال النظام و الهرج و المرج بل قام الاجماع قولاً و عملاً علی خلافه بل طریقة کل العقلاء علی ترتیب الآثار علی قول أهل الخبرة و تشخیصهم فی الأمور الراجعة إلیهم و لو طال الزمان بحیث غفل الخبیر عن مدرک تشخیصه إلی أن قال فانقدح أنّ زوال الرأی إذا کان بهذا الوجه لا یضر و لایؤثر فی عدم حجیة الرأی السابق لا بالنسبة الی الأعمال السابقة و لا اللاحقه لا بالنسبة الی المجتهد و لا مقلدیه فافهم و استقم</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لو ابیت عما ذکره سیدنا الاستاذ من ان طریقة العقلاء و السیرة علی ترتیب الآثار و لو مع عدم بقاء الرأی و اضمحلاله أمکن استصحاب حجیة الرأی بحدوثه اذ الشک یرجع الی بقاء الحجة الا اذا کان الشک فی صحة اجتهادهم السابق شکا ساریا و معه لا علم بالحجة حتی یستصحب و کیف کان فما ذهب الیه سیّدنا الاستاذ واضح فیما اذا لو استنبط فعلاً لا ینتهی الی الاسدّ مما مضی کما أفاد بعض الاکابر و اما اذا انتهی الی الأسدّ فلا یکتفی بما مرّ انتهی ولکن الانصاف ان طریقة السیرة و طریقة العقلاء لیست علی التفصیل المذکور</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سیّدنا الاستاذ فی تتمیمهم حکم الصور المذکورة اذا کان بحسب الاجتهاد الاول قد حصل له القطع بالحکم و قد اضمحل فهو خارج عن موضوع مسألة الاجزاء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حکم ظاهری فی فرض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قام طریق معتبر شرعاً مثل الخبر الواحد ثم اضمحل القطع بحجیته ففی هذین الفرضین لایجری نزاع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حکم معه شرعاً غایته هی المعذوریة فی المخالفة عقلا و سیأتی شمول بعض الاستدلالات لهذه الصورة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سیّدنا الاستاذ قدس سره و اما اذا قام طریق معتبر شرعاً علی الحکم ثم انکشف أن الواقع علی خلافه أو کان بحسب الاجتهاد الاول مجری الاصل الشرعی فیأتی النزاع فی باب الاجزاء فان قلنا باجزاء الاوامر الظاهریة عن الواقعیة یصحّ الاعمال السابقة سواء قلنا بالطریقیة أو بالسببیة و مع قطع النظر عن قاعدة الاجزاء و سایر ما یقتضی صحة العمل من حدیث لا تعاد و قاعدة الفراغ یکون مقتضی القاعدة بطلان الاعمال السابقة و وجوب اعادتها ثانیاً بما اجتهد لا حقا سواء أیضاً قلنا بالطریقیة أو بالسببیة اذ کل من القولین مشترک فی أنّ الواقع لیس فعلیا ما لم ینکشف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وفعلی بمجرد انکشاف الواقع علی ما هو ظهور أدلّة الأحکام من وجود الارادة الفعلیة علی طبقها لو لا ما یوجب سقوطها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مانع من ایجاب الاعادة بعد ظهور الحال و انکشاف ان الاجتهاد السابق کان علی خلاف الواقع غایة الأمر أنّه علی القول بالسبیته یتعدد المطلوب أحدهما العمل علی طبق قول العادل ما لم ینکشف الخلاف و الثانی العمل علی طبق الواقع بعد انکشاف الخلاف بالنسبة الی ما مضی</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فالمتبع دلالة الدلیل فان قلنا بالاجزاء أو بسایر ما اقتضی الصحة عمّ القولین و إلّا کان مقتضی أدلّة الأحکام الأولیة الاتیان بکل مافات منها بعد انکشاف الحال من دون فرق بین القول بالسببیة أو بالطریقته فافهم و استفتم</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لقائل ان یقول ان بناء الاصحاب لیس علی الاعادة او القضاء بالاجتهادات اللاحقة بل اکتفوا بالاجتهادات السابقة فی الاعمال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ما فی الکفایة من التفصیل بین ما اذا کان اعتبار الامارات من باب الطریقیة کما 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الاعادة عند اضمحلال الاجتهاد السابق بداهة انه لا حکم معه شرعاً غایته المعذوریة فی المخالفة عقلاً کما اذا حصل القطع بحسب الاجتهاد الاول ثم اضمحل و بین ما اذا کان اعتبار الامارات من باب السببیة و الموضوعیة فلا محیص عن القول بصحة العمل علی طبق الاجتهاد الاول عبادة کان أو معاملة و لامحیص أیضاً عن کون مؤداه ما لم یضمحل حکما حقیقة و کذلک الحال اذا کان بحسب الاول مجری الاستصحاب أو البراءة النقلیة و قد ظفر فی الاجتهاد الثانی بدلیل علی الخلاف فانّه عمل بما هو وظیفته علی تلک الحال انتهی</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ذلک لأن المعیار هو القول بالاجزاء و عدمه فان قلنا بالاجزاء فلا فرق فی ذلک بین کون اعتبار الامارات من باب الطریقیة أو السببیة و ان لم نقل بالاجزاء فلا فرق أیضاً بین کون اعتبارها من باب الطریقیة أو السببیة و مجرد السببیة لا یسلتزم البدلیة أللّهمّ إلّا أن یقال أن قبح تفویت المصلحته الواقعیة توجب کون المصلحة السببیة بدلا عن الواقع و علیه فلا یبقی الواقع بلا تدارک لمصلحته و هو یساوق الاجزاء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أیضاً انه لامجال لتفصیل آخر و هو بین الامارات و الطرق و بین الأصول</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فصّل فی الکفایة بین ما کان مبنی الاجتهاد السابق طریقاً مثل القطع و الامارات المعتبرة و ما کان أصلاً عملیاً فاختار عدم الاکتفاء بما مضی فی الطرق و اختار الاکتفاء به فی الأصول الی أن قال و حیث ان التحقیق فی باب الامارات أنها حجة من</w:t>
      </w:r>
      <w:bookmarkStart w:id="718" w:name="pg13975_138720"/>
    </w:p>
    <w:p>
      <w:pPr>
        <w:pStyle w:val="BookText"/>
        <w:rPr/>
      </w:pPr>
      <w:bookmarkEnd w:id="718"/>
      <w:r>
        <w:rPr>
          <w:rFonts w:ascii="IRNazanin" w:hAnsi="IRNazanin" w:eastAsia="IRNazanin"/>
          <w:color w:val="111111"/>
          <w:sz w:val="28"/>
          <w:sz w:val="28"/>
          <w:szCs w:val="28"/>
          <w:rtl w:val="true"/>
          <w:lang w:bidi="fa-IR"/>
        </w:rPr>
        <w:t>باب الطریقیة المحضة فلیس فیها إلّا مجرد تنجز الواقع اذا اصابت و العذر عن مخالفته اذا اخطأت و أمّا أنه یتدارک المصلحة الفائتة فلا و هذا بخلاف الأصول فإنّ المفروض فیها أنّ الشارع قد جعل للمکلف الجاهل وظیفة شرعیة و هو قد عمل بما هو وظیفة علی تلک الحال</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والوجه فی عدم صحة هذا التفصیل انه لو قلنا بالاجزاء فلا فرق فیه بین الامارات و الأصول سواء قلنا بجریان حدیث الرفع أم اخذنا بالسیرة أو بغیره من الأدلة و کیف کان فلا مجال للتفصیل المذکور و بالجملة بعد تحریر محل النزاع فقد استدل للاجزاء بامور</w:t>
      </w:r>
      <w:r>
        <w:rPr>
          <w:rFonts w:eastAsia="IRNazanin" w:cs="IRNazanin"/>
          <w:color w:val="111111"/>
          <w:sz w:val="28"/>
          <w:szCs w:val="28"/>
          <w:rtl w:val="true"/>
          <w:lang w:bidi="fa-IR"/>
        </w:rPr>
        <w:t>.</w:t>
      </w:r>
    </w:p>
    <w:p>
      <w:pPr>
        <w:pStyle w:val="Heading4"/>
        <w:numPr>
          <w:ilvl w:val="3"/>
          <w:numId w:val="1"/>
        </w:numPr>
        <w:rPr/>
      </w:pPr>
      <w:bookmarkStart w:id="719" w:name="__RefHeading___Toc1559065_3381743652"/>
      <w:bookmarkStart w:id="720" w:name="_Toc264"/>
      <w:bookmarkEnd w:id="719"/>
      <w:r>
        <w:rPr>
          <w:rtl w:val="true"/>
        </w:rPr>
        <w:t>أدلة الاجزاء</w:t>
      </w:r>
      <w:bookmarkEnd w:id="720"/>
    </w:p>
    <w:p>
      <w:pPr>
        <w:pStyle w:val="Heading5"/>
        <w:numPr>
          <w:ilvl w:val="4"/>
          <w:numId w:val="1"/>
        </w:numPr>
        <w:rPr/>
      </w:pPr>
      <w:bookmarkStart w:id="721" w:name="__RefHeading___Toc1559067_3381743652"/>
      <w:bookmarkStart w:id="722" w:name="_Toc265"/>
      <w:bookmarkEnd w:id="721"/>
      <w:r>
        <w:rPr>
          <w:rtl w:val="true"/>
        </w:rPr>
        <w:t>أحدها حدیث الرفع</w:t>
      </w:r>
      <w:bookmarkEnd w:id="722"/>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تسدید الأصول ان التحقیق ان عموم حدیث الرفع جار فی مورد الاجتهاد السابق المبنی علی الطریقیة اذا قامت امارة معتبرة فی زمان الاجتهاد الثانی علی خلاف ذاک الطریق الأوّل و ذلک أنّ موضوع هذا الحدیث هو ما لا یعلمون و العلم لیس مرادفا للقطع الذی ربما یکون مخالفا للواقع حتی یکون فرض القطع بالتکلیف فرض صدق العلم مطلقاً بل العلم ینطبق علی خصوص القطع أو الطریق المعتبر الذی کان مطابقا للواقع و لو انکشف خطأ القطع أو الامارة انکشف ان المکلف کان جاهلاً غیر عالم بالواقع و إن کان یتخیّل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القطع أو قیام 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به و علیه فإذا قامت أمارة معتبرة علی التکلیف علی خلاف الطریق الذی استند الیه علم أنّ هذا التکلیف الذی انکشف له بهذه الامارة کان مما لا یعلمون حین بقاء الاجتهاد الأوّل فکان مشمولاً للرفع المدلول علیه بحدیث الرفع و لا فرق فی هذا الذی ذکرناه بین ما کان حالته السابقة علی الاجتهاد الاول یقینا بذاک التکلیف و بین غیره و سبقها بالیقین لا یوجب جریان استصحاب التکلیف فی زمان الجهل الواقعی المذکور حتی یمنع</w:t>
      </w:r>
    </w:p>
    <w:p>
      <w:pPr>
        <w:pStyle w:val="BookText"/>
        <w:rPr/>
      </w:pPr>
      <w:r>
        <w:rPr>
          <w:rFonts w:ascii="IRNazanin" w:hAnsi="IRNazanin" w:eastAsia="IRNazanin"/>
          <w:color w:val="111111"/>
          <w:sz w:val="28"/>
          <w:sz w:val="28"/>
          <w:szCs w:val="28"/>
          <w:rtl w:val="true"/>
          <w:lang w:bidi="fa-IR"/>
        </w:rPr>
        <w:t>جریان حدیث الرفع و ذلک أن قوام جریان الاستصحاب بالشک الذی یتوقف علی الالتفات الی الشیء و التردّد فیه و لا یکفی فیه مجرد عدم العلم کما حقق فی باب الاستصحاب و هذا بخلاف حدیث الرفع فان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مع الجهل المرکب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جمیع الأحکام الظاهریّة متقومة بالالتفات الی موضوعها ضرورة کونها وظائف عملیة للمتحیّر لیرتفع بها تحیّره فی مقام العمل مندفعة بأنّه لا دلیل علیه بل هی کسایر الأحکام تابعة فی السعة و الضیق لصدق موضوعها و عدمه فإذا صدق موضوعها فی زمان الغفلة أیضاً و کان فی جعلها ثمرة تخرج بها عن اللغویة کما فی ما نحن فیه کان الواجب العمل باطلاق الدلیل و القول بعمومها لزمن الغفلة المذکور أیضاً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فالحق أنّ موارد الامارات کالقطع تکون مصداقاً لما لا یعملون و مجری لحدیث الرفع فکانت مثل ما کان مستند الاجتهاد السابق من أول الامر نفس حدیث الرفع نعم ما لم یتخیر اجتهاده فالمجتهد یتخیل الموارد خارجة عن موضوع الحدیث و یکون القطع أو الامارة المستند الیها وارداً أو حاکما علی الحدیث إلّا أن هذه الحکومة ظاهریة تخیّلیّة و یرتفع اثرها بعد قیام الدلیل علی بطلان ذاک الاجتهاد الی أن قال</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 ما ذکرنا من اقتضاء أصل البراءة الشرعیة للاجزاء بین الواجبات و المعاملات و ذلک لان المجتهد کما انّه قبل تبدل رأیه جاهل بوجوب السورة و کونها جزءا للصلاة فهکذا هو جاهل باشتراط العربیة مثلاً فی العقد و لا ریب فی أن اعتبارهما فی الصلاة أو العقد أمر جعلی تابع للتقنین فهو قد کان جاهلاً بهذا الأمر المجعول و لا شک فی أن جعله کلفة زائدة علی المکلفین فلا محالة یکون مشمولاً 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بینه و بین الدلیل الذی عثر علیه فی الاجتهاد الثانی الدال علی جزئیة السورة أو شرطیة العربیة أن تختص هذه الجزئیة و الشرطیة بخصوص العالم بهما غایة الأمر أن هذا الاختصاص انما هو فی مرحلة ترتیب الآثار و العمل بالقوانین فقط لئلا یلزم اختصاص الأحکام الواقعیة بخصوص العالم بها و یتحفظ اشتراک الاحکام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علی أی حال تکون نتیجة الجمع العرفی بین الادلة علیهم السلام أن الصلاة الواجبة للجاهل بجزئیة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مرحلة ترتیب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معنی یعمّ الفاقدة للسورة و أن العقد المنشأ للآثر الفعلی للجاهل باشتراط العربیة هو الأعم الشامل للعربی و غیره و علیه فلامجال لان یقال أن أسباب المعاملات لیست متعلقة لتکلیف الزامی لیجری فیها البراءة الشرعیة و المسببات تجری الأصول فی الحکم بعدم حدوثها أو بقاء اضدادها فکان اللازم فیها عدم الاجزاء و ذلک لما عرفت من أن حدیث الرفع یعم کل أمر جعلی کان فی جعله کلفة علی الامة و لایختص بخصوص الوجوب و الحرمة التکلیفین فمع الشک فی کل ما فیه کلفة یجری حدیث الرفع و کان لازمه الاجزاء کما عرفت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الوجه الذی اخترناه یجری و یثبت الاجزاء و یقدم علی جمیع الطرق الذی استدلّ به لعدم الاجزاء فی الامارات و ذلک انه قد یستدل له باطلاق الدلیل القائم علی التکلیف الذی الیه استند الرأی الجدید فانّه طریق معتبر کاشف عن تحقق التکلیف المذکور فی جمیع الازمنة التی منها زمان اجتهاده الاول فاذا لم یعمل به فعلیه الاعادة فی الوقت و القضاء خارجه لصدق الفوت علی ترکه فی وقته کما قد یستدلّ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الغمض عن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الاستصحاب یقتضی بقاء التکلیف السابق لاحتمال عدم اجزاء ذلک الناقص کما انّه قد یستدلّ له مع الغض عنهما بانّه بعد حصول العلم و</w:t>
      </w:r>
    </w:p>
    <w:p>
      <w:pPr>
        <w:pStyle w:val="BookText"/>
        <w:rPr/>
      </w:pPr>
      <w:r>
        <w:rPr>
          <w:rFonts w:ascii="IRNazanin" w:hAnsi="IRNazanin" w:eastAsia="IRNazanin"/>
          <w:color w:val="111111"/>
          <w:sz w:val="28"/>
          <w:sz w:val="28"/>
          <w:szCs w:val="28"/>
          <w:rtl w:val="true"/>
          <w:lang w:bidi="fa-IR"/>
        </w:rPr>
        <w:t>ما بحکمه بوجود التکلیف من أول الأمر فالعقل یحکم بالاشتغال حتی یعلم الفراغ فمقتضی الامارات و الاستصحاب و قاعدة الاشتغال هو عدم الاجزاء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بانّه لما کان المفروض جهل المجتهد قبل تبدل رأیه بالتکلیف الواقعی فهو حینئذٍ مشمول لحدیث الرفع و مقتضاه ارتفاع التکلیف المستقل أو غیر المستقل عنه فی زمان جهله فتختص امارة الوجوب بخصوص زمان العلم و ارتفاع الجهل ولو فی مرحلة ترتیب الاثار و هذا لا ینافی حکومة الامارات أو ورودها علی الأصول فانّه انما هو بعد قیامها عند المکلف لا فی زمان الجهل و قبل العثور علیها کما لا یخفی فحدیث الرفع یجری مادام جاهلاً و یوجب ترتب حکم عدم التکلیف بالنسبة الی الجاهل به و معه فلا وجوب مثلاً علی الجاهل ولو فی مرتبة ترتیب الآثار فلا یبقی موضوع یقین بالتکلیف لکی یجری فیه استصحاب البقاء أو قاعدة الاشتغال فتدبر جیداً فانّه واضح جداً</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یشکل ذلک بما تقدم فی البحث عن الاجزاء </w:t>
      </w:r>
      <w:r>
        <w:rPr>
          <w:rStyle w:val="FootnoteAnchor"/>
          <w:rtl w:val="true"/>
        </w:rPr>
        <w:footnoteReference w:id="548"/>
      </w:r>
      <w:r>
        <w:rPr>
          <w:rFonts w:ascii="IRNazanin" w:hAnsi="IRNazanin" w:eastAsia="IRNazanin"/>
          <w:color w:val="111111"/>
          <w:sz w:val="28"/>
          <w:sz w:val="28"/>
          <w:szCs w:val="28"/>
          <w:rtl w:val="true"/>
          <w:lang w:bidi="fa-IR"/>
        </w:rPr>
        <w:t>من أن لازم الاستدلال علی الاجزاء بحدیث الرفع بالتقریب المذکور هو جریان حدیث الرفع مع الامارات سواء خالفت الواقع أو وافقته لأن بقیام الامارات لا یحصل العلم الحقیقی بالواقع فالواقع غیر معلوم بالعلم الحقیقی بالواقع و هو یجتمع مع قیام الامارات و مقتضاه هو رفع الاحکام الواقعیة بعدم فعلیة موجبها و هو اغراضها و هو یناقض مع الامارات الدالة علی وجود الأحکام الواقعیة و هو ضروری البطلان و لم یقل به أحد و یخالف ما التزم به الاصحاب من عدم جریان الأصل عند قیام الامارات و لو بملاکه و ذلک ناش من جعل الموضوع فی حدیث الرفع هو عدم العلم الحقیقی بالواقع مع أن الموافق للتحقیق</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یکون المراد من عدم العلم المأخوذ موضوعاً فی لسان أدلّة البراءة هو عدم الحجة و علیه فیکون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ما لا حجة علیه و بناء علیه فلا یشمل حدیث الرفع مورد قیام الامارات مطلقاً سواء کانت موافقة للواقع أو مخالفة له لأن بقیامها قامت الحجة فلا یبقی موضوع لحدیث الرفع و علیه فیختص مورد البراءة بما اذا کان المشکوک غیر معلوم بنفسه و القول بأنّ حدیث الرفع جار بحسب الواقع و نفس الأمر مع عدم مطابقة الامارة للواقع لمکان انحفاظ موضوعه کما عرفت لکن المکلف عند قیام الامارة و عدم انکشاف الخلاف یری نفسه عالماً بالواقع حقیقة أو حکما فیری نفسه خارجاً عن عموم الحدیث و غیر مشمول له فلا یجری الحدیث فی حق نفسه هذا معنی الحکومة و بعد انکشاف الخلاف و ارتفاع الحجاب یعلم بأن اعتقاده السابق کان خطأ و کان هو داخلاً فی عمومه کالشاک فالحکومة حکومة ظاهریة ففی صورة عدم انکشاف خطاء الامارة یری نفسه عالماً بالواقع فلایجری البراءة مع الامارة و فی صورة انکشاف الخطاء یجری البرائة دون الامارة لانه کان داخلا فی عموم حدیث الرفع و لم تصح الامارة فاین اجتماع الامارة و البرائة حتی یکون بینهما المناقضة غیر سدید بعد ما عرفت من أن لازمه هو جریان حدیث الرفع مع الامارات بناء علی أن المراد من العلم هو العلم الحقیقی بالواقع اذ مع قیام الامارات لا یحصل له العلم الحقیقی بالواقع و حدیث الرفع جار بحسب الواقع لانحفاظ موضوعه فیحصل المناقضة بین مفاد حدیث الرفع و الامارات و لا حکومة فیما اذا أخذ عدم العلم الحقیقی فی موضوع البراءة لبقائه مع وجود الامارة نعم لو قامت الامارة علی دخالة شیء و لم یکن فی الواقع کذلک بل الدخالة لشیء اخر لکان لحدیث الرفع حینئذٍ مجال لأنّ الواقع مجهول برأسه و الامارة لا تدلّ علی نفیه أو اثباته فیما اذا لم یعلم الملازمة بین دخالة الشیء الذی قامت الامارة علیها و عدم</w:t>
      </w:r>
      <w:bookmarkStart w:id="723" w:name="pg13975_138725"/>
    </w:p>
    <w:p>
      <w:pPr>
        <w:pStyle w:val="BookText"/>
        <w:rPr/>
      </w:pPr>
      <w:bookmarkEnd w:id="723"/>
      <w:r>
        <w:rPr>
          <w:rFonts w:ascii="IRNazanin" w:hAnsi="IRNazanin" w:eastAsia="IRNazanin"/>
          <w:color w:val="111111"/>
          <w:sz w:val="28"/>
          <w:sz w:val="28"/>
          <w:szCs w:val="28"/>
          <w:rtl w:val="true"/>
          <w:lang w:bidi="fa-IR"/>
        </w:rPr>
        <w:t>دخالة شیء آخر ولکن بعد کون المفروض عدم تعرض الامارة للشیء الآخر و لو بالملازمة المذکورة فحدیث الرفع جار فیه لانّه مورده اذ لم تقم حجة فی مورده علی النفی و الاثبات بالنسبة الی المجهول کما لایخفی</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فاذا عرفت عدم جریان حدیث الرفع مع الامارة المخالفة فلا وجه للاستدلال بأصل البراءة للاجزاء هذا مضافاً الی انّه یستلزم الاجزاء لما لا یلتزم به الفقهاء مثلاً اذا لاقی شیء مشکوک النجاسة ماءا فیحکم بطهارة الماء و عدم وجوب الاجتناب عنه بحدیث الرفع ثم اذا انکشفت نجاسة الشیء المشکوک لزم أن یحکم بطهارة الماء ما لم یلاق ثانیاً الشیء المشکوک فاذا لاقی نفس الشیء المذکور ثانیاً یحکم بنجاسته و هو غریب فتامل</w:t>
      </w:r>
      <w:r>
        <w:rPr>
          <w:rFonts w:eastAsia="IRNazanin" w:cs="IRNazanin"/>
          <w:color w:val="111111"/>
          <w:sz w:val="28"/>
          <w:szCs w:val="28"/>
          <w:rtl w:val="true"/>
          <w:lang w:bidi="fa-IR"/>
        </w:rPr>
        <w:t xml:space="preserve">. </w:t>
      </w:r>
      <w:r>
        <w:rPr>
          <w:rStyle w:val="FootnoteAnchor"/>
          <w:rtl w:val="true"/>
        </w:rPr>
        <w:footnoteReference w:id="550"/>
      </w:r>
    </w:p>
    <w:p>
      <w:pPr>
        <w:pStyle w:val="Heading5"/>
        <w:numPr>
          <w:ilvl w:val="4"/>
          <w:numId w:val="1"/>
        </w:numPr>
        <w:rPr/>
      </w:pPr>
      <w:bookmarkStart w:id="724" w:name="__RefHeading___Toc1559069_3381743652"/>
      <w:bookmarkStart w:id="725" w:name="_Toc266"/>
      <w:bookmarkEnd w:id="724"/>
      <w:r>
        <w:rPr>
          <w:rtl w:val="true"/>
        </w:rPr>
        <w:t>ثانیها</w:t>
      </w:r>
      <w:r>
        <w:rPr>
          <w:rtl w:val="true"/>
        </w:rPr>
        <w:t>:</w:t>
      </w:r>
      <w:r>
        <w:rPr>
          <w:rtl w:val="true"/>
        </w:rPr>
        <w:t>السیرة المتشرعة</w:t>
      </w:r>
      <w:bookmarkEnd w:id="725"/>
    </w:p>
    <w:p>
      <w:pPr>
        <w:pStyle w:val="BookText"/>
        <w:rPr/>
      </w:pPr>
      <w:r>
        <w:rPr>
          <w:rFonts w:ascii="IRNazanin" w:hAnsi="IRNazanin" w:eastAsia="IRNazanin"/>
          <w:color w:val="111111"/>
          <w:sz w:val="28"/>
          <w:sz w:val="28"/>
          <w:szCs w:val="28"/>
          <w:rtl w:val="true"/>
          <w:lang w:bidi="fa-IR"/>
        </w:rPr>
        <w:t>قال فی دروس فی مسائل علم الأصول من الوجوه التی استدل بها للاجزاء دعوی سیرة المتشرعة علی عدم لزوم تدارک اعمال الماضیة الواقعة فی وقتها علی طبق الحجة المعتبرة من العبادات و المعاملات من العقود و الایقاعات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 یثبت اعتبار الفتوی السابق فی موارد بقاء موضوع الحکم الوضعی السابق أو موضوع الحکم التکلیف کما فی مثل مسألتی الذبح بغیر الحدید و بقاء ذلک الحیوان المذبوح کذلک بعضاً أو کلاً و بقاء الشیء المتنجس الذی کان علی اجتهاده السابق أو تقلیده طاهراً و من المقطوع عدم حدوث هذه السیرة جدیداً من فتوی العلماء بالاجزاء بل کانت سابقة و مدرکا لهذا الفتوی کما یظهر ذلک من الروایات التی ذکر الامام علیه السلام الحکم فیها تقیة حیث لم یردّ فی شیء من الروایات تعرضّهم للزوم</w:t>
      </w:r>
    </w:p>
    <w:p>
      <w:pPr>
        <w:pStyle w:val="BookText"/>
        <w:rPr/>
      </w:pPr>
      <w:r>
        <w:rPr>
          <w:rFonts w:ascii="IRNazanin" w:hAnsi="IRNazanin" w:eastAsia="IRNazanin"/>
          <w:color w:val="111111"/>
          <w:sz w:val="28"/>
          <w:sz w:val="28"/>
          <w:szCs w:val="28"/>
          <w:rtl w:val="true"/>
          <w:lang w:bidi="fa-IR"/>
        </w:rPr>
        <w:t>تدارک الأعمال التی روعیت فیها التقیة حین الاتیان بها و علی الجملة لا امتناع فی امضاء الشارع المعاملات التی صدرت عن المکلف سابقاً علی طبق الحجة ثم ینکشف فسادها واقعاً و وجداناً فضلاً عما لم ینکشف إلّا تعبداً کما یشهد لذلک الحکم بصحة النکاح و الطلاق من کافرین اسلما بعد ذلک و انکشف لهما بطلان عقد النکاح أو الطلاق الحاصل قبل اسلامهما و کذا فی مسألة التوارث قبل اسلامهما و کما فی مسألة الرجوع عن الاقرار الأول بالاقرار الثانی علی خلاف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اذا انکشف بطلان العمل السابق وجداناً لم یحرز جریان السیرة علی الاجزاء بل المحرز جریانها فی موارد الانکشاف بطریق معتبر غیر وجدانی کما وقع ذلک فی نفوذ القضاء السابق حیث لاینتقض ذلک القضاء حتی فیما اذا عدل القاضی عن فتواه السابق و لا ینافی الاجزاء کذلک فی مثل هذه الموارد مع مسلک 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یشیر الی الاجزاء التعبیر بنسخ الحدیث فیما اذا قام خبر معتبر عن امام علیه السلام علی خلاف الخبر السابق کما فی موثقة محمّد بن مسلم عن أبی عبداللّه علیه السلام قلت له ما بال اقوام یروون عن فلان و فلان عن رسول اللّه صلی الله علیه و آله و سلم لا یتهمون بالکذب فیجیء منکم خلافه قال ان الحدیث ینسخ کما ینسخ القرآن فان نسخ القرآن یکون بالتخصیص و التقیید و الحمل علی خلاف ظاهره بالقرنیة کما هو مقتضی الجمع العرفی فی موارده و التعبیر یشیر الی الاجزاء فی موارده حتی فیما اذا کان بین الحدیثین صدر أحدهما أو لاثم جاء بعد العمل به خلافه حتی فی موارد الجمع العرفی</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الا أن عدم اعتبار الفتوی السابق فی موارد بقاء الموضوع للحکم التکلیفی أو الوضعی لا ینافی اعتبار الاعمال الماضیة المطابقة للفتوی السابق کما ذهب الیه بعض الأکابر</w:t>
      </w:r>
      <w:r>
        <w:rPr>
          <w:rFonts w:eastAsia="IRNazanin" w:cs="IRNazanin"/>
          <w:color w:val="111111"/>
          <w:sz w:val="28"/>
          <w:szCs w:val="28"/>
          <w:rtl w:val="true"/>
          <w:lang w:bidi="fa-IR"/>
        </w:rPr>
        <w:t>.</w:t>
      </w:r>
      <w:bookmarkStart w:id="726" w:name="pg13975_138727"/>
    </w:p>
    <w:p>
      <w:pPr>
        <w:pStyle w:val="Heading5"/>
        <w:numPr>
          <w:ilvl w:val="4"/>
          <w:numId w:val="1"/>
        </w:numPr>
        <w:rPr/>
      </w:pPr>
      <w:bookmarkStart w:id="727" w:name="__RefHeading___Toc1559071_3381743652"/>
      <w:bookmarkStart w:id="728" w:name="_Toc267"/>
      <w:bookmarkEnd w:id="726"/>
      <w:bookmarkEnd w:id="727"/>
      <w:r>
        <w:rPr>
          <w:rtl w:val="true"/>
        </w:rPr>
        <w:t>ثالثها</w:t>
      </w:r>
      <w:r>
        <w:rPr>
          <w:rtl w:val="true"/>
        </w:rPr>
        <w:t>:</w:t>
      </w:r>
      <w:r>
        <w:rPr>
          <w:rtl w:val="true"/>
        </w:rPr>
        <w:t>نفی العسر و الحرج</w:t>
      </w:r>
      <w:bookmarkEnd w:id="728"/>
    </w:p>
    <w:p>
      <w:pPr>
        <w:pStyle w:val="BookText"/>
        <w:rPr/>
      </w:pPr>
      <w:r>
        <w:rPr>
          <w:rFonts w:ascii="IRNazanin" w:hAnsi="IRNazanin" w:eastAsia="IRNazanin"/>
          <w:color w:val="111111"/>
          <w:sz w:val="28"/>
          <w:sz w:val="28"/>
          <w:szCs w:val="28"/>
          <w:rtl w:val="true"/>
          <w:lang w:bidi="fa-IR"/>
        </w:rPr>
        <w:t>و استدل للاجزاء بأن الحکم بتدارک الاعمال السابقة مستلزم للعسر و الحرج قال فی دروس فی علم الأصول یذکر فی المقام ونحوه أن تدارک الاعمال السابقة فی العبادات و المعاملات من العقود و الایقاعات یوجب العسر و الحرج نوعاً بحیث لو لم یخل تدارکها بنظام معاش العباد یقع الناس فی العسر و الحرج نوعاً کما اذا تبدل الرأی الاول أو زال بعد زمان طویل من العمل به بل تدارک المعاملات ربما یوجب الاختلاف بین الناس و لزم الفحص عن مالک الاموال التی اکتسبها الناس بالمعاملات التی ظهر سادها علی طبق الاجتهاد الثانی أو التقلید الثانی أو المعاملة معها معاملة الاموال المجهول مالکها الی غیر ذلک من المحذور مما یقطع بعد الزام الشارع بمثل هذه التدارکات التی کانت الاعمال حین وقوعها علی طبق الحجة المعتبرة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بقی موضوع الحکم السابق کالحیوان المذبوح بغیر الحدید مع امکان ذبحه به یعمل فی مثله علی ما تقدم فی کلام 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ذلک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بانّ أدلة نفی العسر و الحرج ناظرة الی نفی العسر أو الحرج الشخصی فلیتزم بالنفی فی موارد لزومهما و مسألة الاختلاف بین الناس فی موارد المعاملات ترتفع بالمرافعات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یخفی أن وجه الاستدلال ناظر الی دعوی العلم و الاطمینان بأن الشارع لم یلزم الناس بتدارک الاعمال السابقة فان لزومه ینافی کون الشریعة سهلة و سمحة کما انه یوجب فرار الناس عن الالتزام بالشریعة نظیر ما ادعی من العلم و الاطمئنان بعدم لزوم الاحتیاط علی العامی فی الوقایع التی یختلف المجتهدان أو أکثر فی حکمها فیما اذا احتمل العامی أن الحکم الواقعی خارج عن اجتهادهما</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هذا مضافاً الی ما فی کلام صاحب الکفایة من تخصیص نفی العسر و الحرج بالشخصی منهما مع انّه ینافی اطلاق الادلة و موارد انطباق أدلّة نفی العسر و الحرج فانها أعم من الشخصی منها فیشمل الشخصی و النوعی کلیهما فلا وجه لحمل دلیل نفی العسر و الحرج علی مورد صدقهما شخصیاً و أما ما ذهب الیه فی الدروس فهو خروج عن الاستدلال بنفی العسر و الحرج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لایذهب علیک ان البحث فی الاجزاء یکون مع قطع النظر عن الأدلة الخاصة الدالة علی صحة العمل اذا اختل لعذر کقاعدة لاتعاد و قاعدة الفراغ و قاعدة التجاوز ممّا لا اشکال فی دلالتها علی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الی حدّ الآن قوة القول بالاجزاء من دون فرق بین القول بالسببیة و بین القول بالطریقیة و من غیر فرق بین کون المستند هو الامارة أو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للسیرة و لزوم العسر و الحرج و دلالة أخبار التقیة مضافاً الی الادلة الخاصة کقاعدة لا تعاد و نحوها فی بعض الموارد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القول بالتفصیل و الاجزاء فی موارد جریان الأصل دون الامارة و ذلک لوجود السیرة من دون فرق بینهما ثم ان لازم جعل الاصل حاکما بالنسبة الی الشروط الواقعیة و توسعتها من جهة الواقعیة و الظاهریة هو حکومته أیضاً بالنسبة الی الموانع الواقعیة و توسعتها من جهة الواقعیة و الظاهریة فمن استصحب المانع و معذلک صلی رجاء ثم انکشف الخطاء و عدم وجود المانع لزم علیه الاعادة أو القضاء لأنّ الصلوة التی أتی بها تکون مع المانع الظاهری و مقتضاه هو بطلان صلاته لانّه اتی بها مع المانع الظاهری و لا یلتزم به أحد و هذا مما یؤید أن الدلیل علی الاجزاء هو السیرة و لزوم العسر و الحرج لا الاصل</w:t>
      </w:r>
      <w:r>
        <w:rPr>
          <w:rFonts w:eastAsia="IRNazanin" w:cs="IRNazanin"/>
          <w:color w:val="111111"/>
          <w:sz w:val="28"/>
          <w:szCs w:val="28"/>
          <w:rtl w:val="true"/>
          <w:lang w:bidi="fa-IR"/>
        </w:rPr>
        <w:t>.</w:t>
      </w:r>
      <w:bookmarkStart w:id="729" w:name="pg13975_138729"/>
    </w:p>
    <w:p>
      <w:pPr>
        <w:pStyle w:val="BookText"/>
        <w:rPr/>
      </w:pPr>
      <w:bookmarkEnd w:id="729"/>
      <w:r>
        <w:rPr>
          <w:rFonts w:ascii="IRNazanin" w:hAnsi="IRNazanin" w:eastAsia="IRNazanin"/>
          <w:color w:val="111111"/>
          <w:sz w:val="28"/>
          <w:sz w:val="28"/>
          <w:szCs w:val="28"/>
          <w:rtl w:val="true"/>
          <w:lang w:bidi="fa-IR"/>
        </w:rPr>
        <w:t>و بقیة الکلام مضت فی البحث عن الاجزاء فراجع</w:t>
      </w:r>
      <w:r>
        <w:rPr>
          <w:rFonts w:eastAsia="IRNazanin" w:cs="IRNazanin"/>
          <w:color w:val="111111"/>
          <w:sz w:val="28"/>
          <w:szCs w:val="28"/>
          <w:rtl w:val="true"/>
          <w:lang w:bidi="fa-IR"/>
        </w:rPr>
        <w:t xml:space="preserve">. </w:t>
      </w:r>
      <w:r>
        <w:rPr>
          <w:rStyle w:val="FootnoteAnchor"/>
          <w:rtl w:val="true"/>
        </w:rPr>
        <w:footnoteReference w:id="553"/>
      </w:r>
    </w:p>
    <w:p>
      <w:pPr>
        <w:pStyle w:val="Heading4"/>
        <w:numPr>
          <w:ilvl w:val="3"/>
          <w:numId w:val="1"/>
        </w:numPr>
        <w:rPr/>
      </w:pPr>
      <w:bookmarkStart w:id="730" w:name="__RefHeading___Toc1559073_3381743652"/>
      <w:bookmarkStart w:id="731" w:name="_Toc268"/>
      <w:bookmarkEnd w:id="730"/>
      <w:r>
        <w:rPr>
          <w:rtl w:val="true"/>
        </w:rPr>
        <w:t>حکم المقلدین بعد تبدل رأی المجتهدین</w:t>
      </w:r>
      <w:bookmarkEnd w:id="731"/>
    </w:p>
    <w:p>
      <w:pPr>
        <w:pStyle w:val="BookText"/>
        <w:rPr/>
      </w:pPr>
      <w:r>
        <w:rPr>
          <w:rFonts w:ascii="IRNazanin" w:hAnsi="IRNazanin" w:eastAsia="IRNazanin"/>
          <w:color w:val="111111"/>
          <w:sz w:val="28"/>
          <w:sz w:val="28"/>
          <w:szCs w:val="28"/>
          <w:rtl w:val="true"/>
          <w:lang w:bidi="fa-IR"/>
        </w:rPr>
        <w:t>ذهب سیّدنا الامام المجاهد قدس سره الی أن المقلدین مستندهم فی الأحکام مطلقاً هو رأی المجتهدین و هو امارة الی تکالیفهم بحسب ارتکازهم العقلائی و الشرع أیضاً امضی هذا الارتکاز و البناء العملی العقلائی و لیس مستندهم فی العمل هو أصالة الطهارة أو الحلیة و لا الاستصحاب أو حدیث الرفع فی الشبهات الحکمیة التی هی مورد بحثنا ههنا لأن العامی لا یکون مورداً لجریان الأصول الحکمیة فانّ موضوعها الشک بعد الفحص و الیاس عن الادلة الاجتهادیة و العامی لا یکون کذلک فلا یجری فی حقه الأصول حتی تحرز مصداق المأمور به و مجرد کون مستند المجتهد هو الأصول و مقتضاها الاجزاء لا یوجب الاجزاء بالنسبة الی من لم یکن مستنده أیاها فانّ المقلدین لیس مستندهم فی العمل هی الأصول الحکمیة بل مستندهم الامارة و هی رأی المجتهد الی حکم اللّه تعالی فاذا تبدل رأیه فلا دلیل علی الاجزاء</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لایخفی ما فیه أولا انه مبنی علی التفرقة بین الأصول و الامارات فی أفادة الاجزاء و قد عرفت أن التفرقة لا مجال لها بعد وجود سیرة المتشرعة و دلیل نفی العسر و الحرج الأعم من الشخصی و النوعی و بعد اطلاق أدلّة التقیة من دون فرق بین الامارات و الأصول و بین القول بالطریقیة فی الامارات و السببیة</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کما فی تسدید الأصول من أن العامی و أن لم یتمکن بنفسه من الفحص عن الادلة و تحصیل مفادها الا أنه لا یوجب خروجه عن الادلة و عدم حجیتها له مع عدم اخذ عنوان فی موضوعها لا یشمله و علیه اذا أمکن له العثور علیها و علی مفادها و</w:t>
      </w:r>
    </w:p>
    <w:p>
      <w:pPr>
        <w:pStyle w:val="BookText"/>
        <w:rPr/>
      </w:pPr>
      <w:r>
        <w:rPr>
          <w:rFonts w:ascii="IRNazanin" w:hAnsi="IRNazanin" w:eastAsia="IRNazanin"/>
          <w:color w:val="111111"/>
          <w:sz w:val="28"/>
          <w:sz w:val="28"/>
          <w:szCs w:val="28"/>
          <w:rtl w:val="true"/>
          <w:lang w:bidi="fa-IR"/>
        </w:rPr>
        <w:t>لو بالواسطة کان مضمونها منجزا و هذه الواسطة هو المجتهد الثقة الخبیر فانه اذ راجع مظان الادلة فان عثر علی دلیل علی التکلیف الذی یعم العامی الذی یستفتیه فاخباره بان هناک دلیلاً و ان مفاده کذا طریق معتبر للعامی و حجة علی وجوده و به یتم و یتنجز دلالته علی العامی إلّا أنّ المجتهد یجعل خبره هذا فی قالب ما یعبر عنه بالرأی و الفتوی و حقیقه الأمر أن مفاد الاخبار و الآیات حجة منجزة علی العامی و هذا بالنسبة الی الامارات المعتبرة واضح و هکذا الأمر بالنسبة الی أصالة البراءة الشرعیة فانّ موضوع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التکلیف غیر معلوم فالتکلیف الذی لم یعلم قد رفع عن الامة و من الواضح ان العامی أیضاً فرد من الامة لا یعلم بالتکلیف المفروض کجزئیة السورة مثلاً فاطلاق الحدیث شامل له غایة الأمر أن جریانه مشروط بالفحص الکافی عن الدلیل علی التکلیف و عدم الظفر به و العامی و ان کان عاجزاً عنه و لیس أهلاً له ألا أنه اذا اخبره الثقة الخبیر أعنی المجتهد الذی قلده بنتیجة فحصه و أنّه لیس یوجد دلیل علی التکلیف فلا محالة یکون العامی مشمولاً للحدیث و محکوماً برفع آثار التکلیف عنه کالمجتهد نفسه و بعد تبدل رأی المجتهد یخرج هو کمجتهده عن مالا یعلمون لکن الحدیث علی الفرض یقتضی الاجزاء بالنسبة الی الاعمال السابقة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الجاری فی الشبهات الحکمیة فحیث أن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انما یتقوم بالالتفات و التردد الفعلی فذلک قد یمکن أن یقال بعدم انطباق موضوعه علی غیر المجتهد فلا یعم غیره</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یمکن أن یقال الی أن قال أن مجرد رجوع العامی الی المجتهد لأنّ یفتیه و یبین له الأحکام التفات منه الی حکم المسألة التی یستفتیه فیها و جهل منه بها و شک له فیها و هذا الشک اذا کان مشفوعا بقیام الطریق المعتبر علی ثبوت التکلیف فی</w:t>
      </w:r>
      <w:bookmarkStart w:id="732" w:name="pg13975_138731"/>
    </w:p>
    <w:p>
      <w:pPr>
        <w:pStyle w:val="BookText"/>
        <w:rPr/>
      </w:pPr>
      <w:bookmarkEnd w:id="732"/>
      <w:r>
        <w:rPr>
          <w:rFonts w:ascii="IRNazanin" w:hAnsi="IRNazanin" w:eastAsia="IRNazanin"/>
          <w:color w:val="111111"/>
          <w:sz w:val="28"/>
          <w:sz w:val="28"/>
          <w:szCs w:val="28"/>
          <w:rtl w:val="true"/>
          <w:lang w:bidi="fa-IR"/>
        </w:rPr>
        <w:t>الزمن السابق کان شکا فی بقاء ما قامت الاماره علی وجوده سابقاً و هو کاف فی شمول دلیل الاستصحاب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فالظاهر شمول أدلّة الاحکام مطلقاً للمقلد و قول المجتهد طریق الی مفادها و حینئذٍ فبناء علی ما حققناه فالمقلد أیضاً محکوم بالاجزاء کالمجتهد فی جمیع موارد تبدلّ الرأی </w:t>
      </w:r>
      <w:r>
        <w:rPr>
          <w:rStyle w:val="FootnoteAnchor"/>
          <w:rtl w:val="true"/>
        </w:rPr>
        <w:footnoteReference w:id="555"/>
      </w:r>
      <w:r>
        <w:rPr>
          <w:rFonts w:ascii="IRNazanin" w:hAnsi="IRNazanin" w:eastAsia="IRNazanin"/>
          <w:color w:val="111111"/>
          <w:sz w:val="28"/>
          <w:sz w:val="28"/>
          <w:szCs w:val="28"/>
          <w:rtl w:val="true"/>
          <w:lang w:bidi="fa-IR"/>
        </w:rPr>
        <w:t>ولکنّ لاحاجة الی تجشّم الاستدلال علی کون المقلد مورد الأصول لما عرفت من اطلاق دلیل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فتحصل قوة القول بالاجزاء فی جمیع الموارد إلّا اذا بقی موضوع الحکم السابق کذبیحة ذبحت بغیر الحدید و بقی بعضها أو کلها فلا یجوز أکله و ان قلنا بعدم حرمة ما أکل منها و صحّة المعاملة علیه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لافرق فی ذلک بعد کون الدلیل هو السیرة المتشرعة أو نفی العسر و الحرج بین کون الدلیل هو الامارة أو الاصل و لا بین المقلد و مرجعه و لا بین تصویر الشک و التردید الفعلی فی المقلد و عدمه و لا بین کون الامارة مفیدة للحکم الظاهری و عدمه و ذلک لاطلاق أدلّة الاجزاء و هی السیرة المتشرعة و نفی العسر و الحرج و لعل هذا هو الذی ذهب الیه صاحب العروة فی 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الاجتهاد و التقلید فراجع</w:t>
      </w:r>
      <w:r>
        <w:rPr>
          <w:rFonts w:eastAsia="IRNazanin" w:cs="IRNazanin"/>
          <w:color w:val="111111"/>
          <w:sz w:val="28"/>
          <w:szCs w:val="28"/>
          <w:rtl w:val="true"/>
          <w:lang w:bidi="fa-IR"/>
        </w:rPr>
        <w:t>.</w:t>
      </w:r>
    </w:p>
    <w:p>
      <w:pPr>
        <w:pStyle w:val="Heading3"/>
        <w:numPr>
          <w:ilvl w:val="2"/>
          <w:numId w:val="1"/>
        </w:numPr>
        <w:rPr/>
      </w:pPr>
      <w:bookmarkStart w:id="733" w:name="__RefHeading___Toc1559075_3381743652"/>
      <w:bookmarkStart w:id="734" w:name="_Toc269"/>
      <w:bookmarkEnd w:id="733"/>
      <w:r>
        <w:rPr>
          <w:rtl w:val="true"/>
        </w:rPr>
        <w:t>الفصل التاسع</w:t>
      </w:r>
      <w:r>
        <w:rPr>
          <w:rtl w:val="true"/>
        </w:rPr>
        <w:t>:</w:t>
      </w:r>
      <w:r>
        <w:rPr>
          <w:rtl w:val="true"/>
        </w:rPr>
        <w:t>فی تعریف التقلید</w:t>
      </w:r>
      <w:bookmarkEnd w:id="734"/>
    </w:p>
    <w:p>
      <w:pPr>
        <w:pStyle w:val="BookText"/>
        <w:rPr/>
      </w:pPr>
      <w:r>
        <w:rPr>
          <w:rFonts w:ascii="IRNazanin" w:hAnsi="IRNazanin" w:eastAsia="IRNazanin"/>
          <w:color w:val="111111"/>
          <w:sz w:val="28"/>
          <w:sz w:val="28"/>
          <w:szCs w:val="28"/>
          <w:rtl w:val="true"/>
          <w:lang w:bidi="fa-IR"/>
        </w:rPr>
        <w:t>قال فی الکفایة هو أخذ قول الغیر و رأیه للعمل به فی الفرعیات أو للالتزام به فی الاعتقادیات تعبداً بلا مطالبة دلیل علی رأیه</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انّه لا وجه لتفسیره بنفس العمل ضرورة سبقه علیه و الا کان بلا تقلید فافهم </w:t>
      </w:r>
      <w:r>
        <w:rPr>
          <w:rStyle w:val="FootnoteAnchor"/>
          <w:rtl w:val="true"/>
        </w:rPr>
        <w:footnoteReference w:id="556"/>
      </w:r>
      <w:r>
        <w:rPr>
          <w:rFonts w:ascii="IRNazanin" w:hAnsi="IRNazanin" w:eastAsia="IRNazanin"/>
          <w:color w:val="111111"/>
          <w:sz w:val="28"/>
          <w:sz w:val="28"/>
          <w:szCs w:val="28"/>
          <w:rtl w:val="true"/>
          <w:lang w:bidi="fa-IR"/>
        </w:rPr>
        <w:t>و لا یذهب علیک ان المصحح للعمل و المفرغ لذمة المکلف فیما اذا کان</w:t>
      </w:r>
    </w:p>
    <w:p>
      <w:pPr>
        <w:pStyle w:val="BookText"/>
        <w:rPr/>
      </w:pPr>
      <w:r>
        <w:rPr>
          <w:rFonts w:ascii="IRNazanin" w:hAnsi="IRNazanin" w:eastAsia="IRNazanin"/>
          <w:color w:val="111111"/>
          <w:sz w:val="28"/>
          <w:sz w:val="28"/>
          <w:szCs w:val="28"/>
          <w:rtl w:val="true"/>
          <w:lang w:bidi="fa-IR"/>
        </w:rPr>
        <w:t>المجتهد متعینا کما اذا کان اعلم أو فیما اذا کان المجتهدون متساوین فی الرأی هو مطابقة عمله مع الحجة و هو رأی المجتهد أو المجتهدین و لاحاجة إلی شیئ آخر من صدق عنوان التقلید المبنی علی اعتبار الالتزام بالعمل او اعتبار تعلم الفتوی فی حجیة رأی المجتهد أو المجتهدین علیه أو اعتبار الاستناد فی نفس العمل بل یکفی مطابقة العمل مع رأی المجتهد و هو الحجة کما هو الشأن فی سایر الحجج الشرعیة و علیه فلا ملزم علی التقلید حتی یبحث عن معناه اللغوی بل اللازم هو اعتبار مطابقة عمله مع رأی المجتهد أو المجتهدین و بهذا الاعتبار یکون المکلف مختاراً بین ثلاثة امور و هی الاجتهاد أو الاحتیاط أو الاکتفاء بمطابقة عمله مع الحجة و هو اما رأی من یتبع قوله تعیینا أو رأی جمیع المجتهدین اذا کانوا متساوین و متحدین فی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لم یکن المجتهد متعینا و لم یکن المجتهدون متحدین فی الرأی بأن کانوا مختلفین فی الرأی توقف تصحیح العمل علی الاستناد أو الالتزام بالعمل برأی أحدهم المعین اذ بدون ذلک لاحجة له فی الاکتفاء بالماتی به مع تکاذب آراء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الحجة حنیئذٍ هی الحجة التخییریة و یکفی المطابقة أیضاً مع أحدهما لانّ المجعول فی باب حجیة قول المجتهدین هی الحجة التخییریة لوضوح عدم وجوب العمل بآراء جمیعهم و الا لزم القول بسقوط الاقوال لتعارض الآراء و لزوم القول باحوط الأقوال</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الاستاذ أن الأدلّة کلها راجعة الی جعل الحجیة لقول الفقیه فیکون قوله نظیر سایر الامارات و الحجج الشرعیة و لا دلیل علی أن وقوع العمل لاعن تقلید موجب لبطلانه و إلّا لزم أن تکون أحد الأمرین من الاجتهاد و التقلید من شرائط صحة العمل و هو کماتری یلزم المشی علی مقتضی المقال فی الحجج الشرعیة و قد عرفت فی محله أن جعل الحجیة بنفسه ینافی صحة فعلیة الأحکام الواقعیة عند</w:t>
      </w:r>
    </w:p>
    <w:p>
      <w:pPr>
        <w:pStyle w:val="BookText"/>
        <w:rPr/>
      </w:pPr>
      <w:r>
        <w:rPr>
          <w:rFonts w:ascii="IRNazanin" w:hAnsi="IRNazanin" w:eastAsia="IRNazanin"/>
          <w:color w:val="111111"/>
          <w:sz w:val="28"/>
          <w:sz w:val="28"/>
          <w:szCs w:val="28"/>
          <w:rtl w:val="true"/>
          <w:lang w:bidi="fa-IR"/>
        </w:rPr>
        <w:t>المخالفة و قد قلنا غیر مرّة أن مفاد الامارات عین الواقع عند الاصابة و عذر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انما یتحقق بنفس جعل الشارع الحجیة لها فنفس الجعل لا یجتمع مع فعلیة الأحکام الواقعیة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أدت امارة الی عدم وجوب السورة مثلاً فی الصلاة وکانت واجبة فی الواقع لزم أن لا یکون الارادة المتوجهة الیها فعلیة و إلّا فلا معنی للترخیص فی المخالفة و حینئذٍ فلو صلی أحد الصلاة من دون سورة من دون توجه الی هذه الامارة أو من دون الاستناد الیها یکفی صلاته هذه و تجزیه و لا یصح عقابه لما قلنا من أن نفس الترخیص فی جواز العمل بالامارة مناف لبقاء الحکم الواقعی علی الفعلیة فاذا افتی المجتهد بشیء و عمل به المکلف صحّ عمله و لا یحتاج الی سبق عنوان التقلید کی یدعی أنّه لا محالة یلزم أن یکون عبارة عن الأخذ للعمل لا العمل بل مقتضی هذه القاعدة صحة العمل بمجرد مطابقته لفتوی المجتهد و لو لم یکن عن استناد الی قوله و عدم صدق عنوان التقلید علی هذا العمل لا یضر بصحته لفقد الدلیل علی اشتراط العمل بالتقلید هذا کله بالنسبة الی ما اذا کان المجتهدون متحدین فی الرأی أو کان المجتهد واحداً</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فیه ولکنّ استشکل بعد ذلک فیما اذا اختلف الفقیهان فی وجوب شیء فقال أحدهما بالوجوب و قال الآخر بالعدم أو اختلفا فی مشروعیته فان اتیان هذا الشیء بداعی الوجوب أو أصل اتیانه حینئذٍ متوقف علی تقدم التقلید لانّه به یصیر الفعل واجباً فی حقه أو مشروعاً و لولاه لم یکن له الی اتیانه بنیة الوجوب أو الی أصل اتیانه 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سیّدنا الاستاذ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یمکن أن یقال یلزم أن یکون التقلید عبارة عن الأخذ لا العمل للزوم تقدمه علی العمل کما عرفت فلو کان عبارة عن العمل لزم تقدم الشیء علی نفسه قال الشیخ قدس سره أن الالتزام بلزوم تقدم الأخذ و منع صدق التقلید علیه بأن یکون التقلید عبارة عن العمل غایة الأمر لزم فی المثالین و ما یشبههما تقدم الأخذ علیه خال عن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الانصاف ان هذا الاشکال لا یخلو عن وجه و به ینبغی التمسک و التشبث لا بما فی الکفایة و أجاب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المثالین و ما یشبههما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لزوم تقدم الأخذ بل یکفی اتیان الفعل بنیة الوجوب علی جهة الاستناد الی قول موجبه أو اتیانه بنیة الندب علی جهة الاستناد الی قول نادبه و کذلک له اتیان الفعل علی جهة الاستناد الی قول القائل بالمشروعیة و له ترکه علی جهة الاستناد الی قول القائل بعدمها 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مبنی علی تصور التخییر فی الحجة و قد قلنا فی مبحث التعارض عدم تصور ذلک بل لابدّ من أن یکون التخییر فی الأخذ باحدهما و بالأخذ یکون حجة تعیینیة و فی المقام أیضاً یلزم الأخذ اما بقول هذا الفقیه أو بقول ذاک فبالأخذ یصیر المأخوذ حجة علیه تعیناً نعم لمانع منع أن یکون هذا الأخذ تقلیداً و هو لیس بمهم من الکلام فافهم و استقم</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علیه فالتقلید عند الاستاذ یکون بمعنی تقدم الأخذ فی صورة الاختلاف فالاستاد یفصل بین صورة الاتفاق و بین صورة الاختلاف</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لا معنی للحجة التخییریة فی الامارات التی یجب الأخذ بجمیعها هذا بخلاف ما اذا کان الواجب من أول الامر هو العمل بواحد منها کاراء الخبراء و</w:t>
      </w:r>
    </w:p>
    <w:p>
      <w:pPr>
        <w:pStyle w:val="BookText"/>
        <w:rPr/>
      </w:pPr>
      <w:r>
        <w:rPr>
          <w:rFonts w:ascii="IRNazanin" w:hAnsi="IRNazanin" w:eastAsia="IRNazanin"/>
          <w:color w:val="111111"/>
          <w:sz w:val="28"/>
          <w:sz w:val="28"/>
          <w:szCs w:val="28"/>
          <w:rtl w:val="true"/>
          <w:lang w:bidi="fa-IR"/>
        </w:rPr>
        <w:t>المجتهدین بل حجیتها فیما اذا کانوا مختلفین فی الرأی لا تتصور إلّا بنحو التخییریة اذ لا یجب العمل برأی کل واحد منهم کالامارات و معنی جعل الحجة التخییریة أن کل واحد من آراء المجتهدین حجة له و علیه فمع کون الحجیة تخییریة تکفی مطابقة المأتی به مع رأی واحد منهم کالامارات ومعنی جعل الحجة التخییریة أن کل واحد من آراء المجتهدین حجة له و علیه فمع کون الحجیة تخییریة تکفی مطابقة الماتی به مع رأی واحد منهم أیضاً لسقوط الواقع عن الفعلیة بقیام الحجة التخییریة و لا یتوقف حجیة أحد الاراء له علی تقدم الأخذ و الالتزام أللّهمّ إلّا أن یقال أن الحجة التخییریة متفرعة علی امکان حجیة أحدهما المردد و لا وجود له فی الخارج هذا مضافاً الی أن المطابقة مع قول أحدهما تعارض مع عدم المطابقة مع الأخر ما لم یستند الی أحدهما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مع تسلیم لزوم صدق عنوان التقلید و قولنا بأنه هو الالتزام فلاوجه لاعتبار تقدم الالتزام لصدقه سواء کان العمل مسبوقا بالالتزام أو کان الالتزام حاصلا بنفس العمل و الوجه فیه واضح لأن التقلید کالعهد و الضمان بین المقلد و المفتی بأن یذکر المفتی آرائه مع قبول المسئولیة فی کونها مستنبطة عن الادلة الشرعیة و یبنی المقلد علی الالتزام و الاتیان لها مع جعل مسئوولیة ما بعمل به قلادة علی عنق المجتهد و هذا العهد و الضمان یحتاج الی مبرز و هو یحصل اما بأخذ الرسالة للعمل و ان لم یعمل بها و لم یتعلم ما فیها أو بالعمل بفتوی مجتهده من دون تقدم الالتزام أو تعلم الفتوی و ذُکرها فی حافظته بل یکفی مقارنة الالتزام مع العمل کما لایخفی</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بالاضافة الی حکم العقل و أما بالنسبة الی الخطابات الشرعیة ففی دروس فی مسائل علم الأصول أن وجوب تعلم الأحکام و التکالیف بالاضافة الی الوقائع التی یبتلی بها المکلف أو یحتمل ابتلاءه بها طریقی بمعنی أن الغرض من ایجاب التعلم اسقاط الجهل بالتکلیف عن العذریة فی صورة امکان تعلّمه فهذه الادلة منضمّا الی</w:t>
      </w:r>
    </w:p>
    <w:p>
      <w:pPr>
        <w:pStyle w:val="BookText"/>
        <w:rPr/>
      </w:pPr>
      <w:r>
        <w:rPr>
          <w:rFonts w:ascii="IRNazanin" w:hAnsi="IRNazanin" w:eastAsia="IRNazanin"/>
          <w:color w:val="111111"/>
          <w:sz w:val="28"/>
          <w:sz w:val="28"/>
          <w:szCs w:val="28"/>
          <w:rtl w:val="true"/>
          <w:lang w:bidi="fa-IR"/>
        </w:rPr>
        <w:t>الروایات الواردة فی ارجاعهم علیهم السلام الناس الی رواة الاحادیث و فقهاء اصحابهم کافیة فی الجزم فی أن لزوم تعلم الأحکام فی الوقایع التی یبتلی بها المکلّف أو یحتمل ابتلاءه یعم التعلم من فقهاء رواة الاحادیث فلا یکون الجهل مع امکان التعلم من الفقیه عذراً فی مخالفة التکلیف و ترک الوظیفة و ممّا ذکرنا یظهر أن ما ذکره فی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بطلان عمل العامی التارک للاحتیاط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الاجزاء به عقلاً و أنّه لو کان مع ترکهما مخالفة للتکلیف الواقعی لاستحق العقاب علی تلک المخالفة بخلاف ما اذا لم یکن ترکهما موجباً لذلک کما اذا عمل حین العمل برجاء انه الواقع ثم علم بعده انّه مطابق لفتوی من یجب علیه التعلم منه فان الأمن و عدم استحقاق العقاب الحاصل بهذا الاحراز کاف فی نظر العقل و لیس وجوب التعلم قبل العمل کسایر التکالیف النفسیة علی ما تقدم</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فتحصل أن المطابقة بین المأتی به و الحجة تکفی فی سقوط التکلیف و لاحاجة الی التقلید بمعنی أخذ قول الغیر و رأیه نعم لو أراد الاتیان بعنوان الوجوب أو المشروعیة بنحو الجزم یحتاج ذلک الی التقلید و إلّا یلزم منه التشریع و هو حرام و أما اذا اتاه برجاء الوجوب فلا یحتاج الی التقلید هذا واضح فیما اذا کان المجتهد متعینا کما اذا کان اعلم أو فیما اذا کان المجتهدون متحدین فی الرأی لأنّ العمل مع المطابقة مع الحجة یوجب سقوط الواقع عن الفعلیة و مع سقوط الواقع لا تکلیف له فیجزی ما اتاه به</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کان المجتهدون متعددین و مختلفین فی الرأی ففیه إن تصورنا الحجیة التخییریة و لو بان یقال أن عنوان أحدهما و ان کان مردداً بحسب المفهوم ولکنّه باعتبار معنونه ینطبق علی أحد المتعینین اذ لا تردید فی الوجود و لا اشکال فی</w:t>
      </w:r>
      <w:bookmarkStart w:id="735" w:name="pg13975_138737"/>
    </w:p>
    <w:p>
      <w:pPr>
        <w:pStyle w:val="BookText"/>
        <w:rPr/>
      </w:pPr>
      <w:bookmarkEnd w:id="735"/>
      <w:r>
        <w:rPr>
          <w:rFonts w:ascii="IRNazanin" w:hAnsi="IRNazanin" w:eastAsia="IRNazanin"/>
          <w:color w:val="111111"/>
          <w:sz w:val="28"/>
          <w:sz w:val="28"/>
          <w:szCs w:val="28"/>
          <w:rtl w:val="true"/>
          <w:lang w:bidi="fa-IR"/>
        </w:rPr>
        <w:t>التخییر بین المتعینین فمطابقة العمل مع واحد منهم تکفی فی سقوط التکلیف الواقعی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نتصور الحجیة التخییریة فیحتاج الحجیة الی الأخذ و بدونه لا حجة له و المطابقة مع أحدهما معارضة بالمطابقة مع الآخر و مقتضاه هو عدم الاکتفاء مادام لم یستند الی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المراد من التقلید فی موارد لزومه هو الالتزام و لا وجه لاعتبار تقدمه علی العمل بل یتحقق بنفس العمل مستنداً الی مجتهده لأنّ التقلید کالعهد و الضمان بین المقلد و المفتی و هو یحتاج الی مبرز و هو یحصل اما بأخذ الرسالة للعمل و ان لم یعمل به و لم یتعلم ما فیها أو بالعمل بفتوی مجتهده مستنداً الیه من دون حاجة الی تقدم الالتزام أو تقدم تعلّم الفتاوی و ذکرها فی حافظته لکفایة مقارنة الالتزام مع العمل ثم ان وجوب التعلم طریقی و لا عقاب علی مخالفة الواقع اذا کان الماتی به موافقا للحجة و اللّه هو العالم</w:t>
      </w:r>
      <w:r>
        <w:rPr>
          <w:rFonts w:eastAsia="IRNazanin" w:cs="IRNazanin"/>
          <w:color w:val="111111"/>
          <w:sz w:val="28"/>
          <w:szCs w:val="28"/>
          <w:rtl w:val="true"/>
          <w:lang w:bidi="fa-IR"/>
        </w:rPr>
        <w:t>.</w:t>
      </w:r>
    </w:p>
    <w:p>
      <w:pPr>
        <w:pStyle w:val="Heading3"/>
        <w:numPr>
          <w:ilvl w:val="2"/>
          <w:numId w:val="1"/>
        </w:numPr>
        <w:rPr/>
      </w:pPr>
      <w:bookmarkStart w:id="736" w:name="__RefHeading___Toc1559077_3381743652"/>
      <w:bookmarkStart w:id="737" w:name="_Toc270"/>
      <w:bookmarkEnd w:id="736"/>
      <w:r>
        <w:rPr>
          <w:rtl w:val="true"/>
        </w:rPr>
        <w:t>الفصل العاشر</w:t>
      </w:r>
      <w:r>
        <w:rPr>
          <w:rtl w:val="true"/>
        </w:rPr>
        <w:t>:</w:t>
      </w:r>
      <w:r>
        <w:rPr>
          <w:rtl w:val="true"/>
        </w:rPr>
        <w:t>فی أدلة جواز التقلید</w:t>
      </w:r>
      <w:bookmarkEnd w:id="737"/>
    </w:p>
    <w:p>
      <w:pPr>
        <w:pStyle w:val="Heading4"/>
        <w:numPr>
          <w:ilvl w:val="3"/>
          <w:numId w:val="1"/>
        </w:numPr>
        <w:rPr/>
      </w:pPr>
      <w:bookmarkStart w:id="738" w:name="__RefHeading___Toc1559079_3381743652"/>
      <w:bookmarkStart w:id="739" w:name="_Toc271"/>
      <w:bookmarkEnd w:id="738"/>
      <w:r>
        <w:rPr>
          <w:rtl w:val="true"/>
        </w:rPr>
        <w:t>یستدل علی جواز التقلید بامور</w:t>
      </w:r>
      <w:r>
        <w:rPr>
          <w:rtl w:val="true"/>
        </w:rPr>
        <w:t>:</w:t>
      </w:r>
      <w:bookmarkEnd w:id="739"/>
    </w:p>
    <w:p>
      <w:pPr>
        <w:pStyle w:val="Heading5"/>
        <w:numPr>
          <w:ilvl w:val="4"/>
          <w:numId w:val="1"/>
        </w:numPr>
        <w:rPr/>
      </w:pPr>
      <w:bookmarkStart w:id="740" w:name="__RefHeading___Toc1559081_3381743652"/>
      <w:bookmarkStart w:id="741" w:name="_Toc272"/>
      <w:bookmarkEnd w:id="740"/>
      <w:r>
        <w:rPr>
          <w:rtl w:val="true"/>
        </w:rPr>
        <w:t>منها دلیل العقل</w:t>
      </w:r>
      <w:bookmarkEnd w:id="741"/>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 لا یذهب علیک ان جواز التقلید و رجوع الجاهل الی العالم فی الجملة یکون بدیهیا جبلیّا فطریا لا یحتاج الی دلیل و إلّا لزم سدّ باب العلم به علی العامی مطلقاً غالباً لعجزه عن معرفة ما دلّ علیه کتاباً و سنة و لا یجوز التقلید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جواز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و إلّا لدار أو تسلسل </w:t>
      </w:r>
      <w:r>
        <w:rPr>
          <w:rStyle w:val="FootnoteAnchor"/>
          <w:rtl w:val="true"/>
        </w:rPr>
        <w:footnoteReference w:id="559"/>
      </w:r>
      <w:r>
        <w:rPr>
          <w:rFonts w:ascii="IRNazanin" w:hAnsi="IRNazanin" w:eastAsia="IRNazanin"/>
          <w:color w:val="111111"/>
          <w:sz w:val="28"/>
          <w:sz w:val="28"/>
          <w:szCs w:val="28"/>
          <w:rtl w:val="true"/>
          <w:lang w:bidi="fa-IR"/>
        </w:rPr>
        <w:t>بل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جواز التقلید من فطریات العقل البدیهی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العمدة فی أدلته و أغلب ما عداه قابل للمناقشة</w:t>
      </w:r>
    </w:p>
    <w:p>
      <w:pPr>
        <w:pStyle w:val="BookText"/>
        <w:rPr/>
      </w:pPr>
      <w:r>
        <w:rPr>
          <w:rFonts w:ascii="IRNazanin" w:hAnsi="IRNazanin" w:eastAsia="IRNazanin"/>
          <w:color w:val="111111"/>
          <w:sz w:val="28"/>
          <w:sz w:val="28"/>
          <w:szCs w:val="28"/>
          <w:rtl w:val="true"/>
          <w:lang w:bidi="fa-IR"/>
        </w:rPr>
        <w:t>لبعد تحصیل الاجماع فی مثل هذه المسألة مما یمکن القول به لاجل کونه من الامور الفطریة الارتکازیة و المنقول منه غیر حجة فی مثلها و لو قیل بحجیتها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غیرها لوهنه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قد انقدح امکان القدح فی دعوی کونه من ضروریات الدین لاحتمال أن یکون من ضروریات العقل و فطریاته لا من ضروریاته و کذا القدح فی دعوی سیرة المتدینین انتهی موضع الحاجة</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یمکن الایراد علیه بما أفاده المحقّق الاصفهانی قدس سره من أن التحقیق أن الفطری المصطلح علیه فی فنّه هی القضیة التی کان قیاسها معها مثل کون الاربعة زوجاً لانقسامها بمتساویین و ما هو فطری بهذا المعنی هو کون العلم نوراً و کما لا للعاقلة فی قبال الجهل لا لزوم التقلید عند الشارع أو عند العقلاء و لا نفس رفع الجهل بعلم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جبلی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الفطری بمعنی الجبّلة و الطبع شوق النفس الی کمال ذاتها أو کمال قواها لا لزوم التقلید شرعاً أو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ثبوت الشوق الی رفع الجهل وجدانی لا جبلی و لا فطری و رفع الجهل بعلم العالم جبلّی فیصح أن یقال أن التقلید الموجب لارتفاع الجهل جبلّی لا لزومه تعبداً من الشارع أو من العقلاء و مجرد دعوة الجبلة و الطبع الی رفع الجهل لا یجدی لکون التقلید بمعنی الانقیاد للعالم و لو من دون حصول العلم الذی هو کمال العاقلة جبلیا طبعیّا و الکلام فیه دون غیره</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لزوم التقلید بهذا المعنی فطری بأحد المعنیین و لا نفس التقلید المزبور فطری بوجه أصلاً مضافاً الی ما فی الجمع بین البداهة و الجبلّة و الفطرة فان ما هو فطری</w:t>
      </w:r>
    </w:p>
    <w:p>
      <w:pPr>
        <w:pStyle w:val="BookText"/>
        <w:rPr/>
      </w:pPr>
      <w:r>
        <w:rPr>
          <w:rFonts w:ascii="IRNazanin" w:hAnsi="IRNazanin" w:eastAsia="IRNazanin"/>
          <w:color w:val="111111"/>
          <w:sz w:val="28"/>
          <w:sz w:val="28"/>
          <w:szCs w:val="28"/>
          <w:rtl w:val="true"/>
          <w:lang w:bidi="fa-IR"/>
        </w:rPr>
        <w:t>اصطلاحی یناسب البداهة و لا یناسب الجبّلة و ما هو فطری عرفی یناسب الجبّلة و لا یناسب البداهة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عدم رفع الجهل بعلم العالم مع احتمال کونه دخیلاً فی الاتیان بوظائفه یوجب المذمة و هو کاف فی کون لزوم رفع الجهل بعلم العالم جبلیا و عقلیاً فتدبّر</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أفاد المحقّق الاصفهانی قدس سره تقریباً آخر یستکشف العقل فیه لزوم التقلید شرعاً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یمکن أن یقال مع قطع النظر عن الادلة الشرعیة هو أن العقل بعد ثبوت المبدأ و ارسال الرسل و تشریع الشریعة و عدم کون العبد مهملا یذعن بان عدم التعرض لامتثال أوامره و نواهیه خروج عن زیّ الرقیة و رسم العبودیة و هو ظلم فیستحق به الذم و العقاب من قبل المولی ثم ان کیفیة امتثال تکالیف المولی اما بتحصیل العلم بها کی یتمکن من الامتثال العلمی بالسماع من المعصوم و نحوه اما باتیان جمیع المحتملات الموجب للقطع بامتثالها و مع التنزل لعدم التمکن من تحصیل العلم بها أو بامتثالها لمکان العسر و الحرج أو عدم معرفة طریق الاحتیاط یذعن العقل بنصب طریق آخر فی فهم التکالیف و کیفیة امتثالها لئلا یلزم اللغویة و نقض الغرض من بقاء التکالیف و عدم نصب الطریق الیها و هو منحصر فی أمرین اما الاجتهاد و هو تحصیل الحجة علی الحکم لمن یتمکن منه أو التقلید و هو الاستناد الی من له الحجة علی الحکم بل لو احتمل ح العمل بظنه لمکان المتعین علیه عقلاً هو التقلید لاحتمال تعینه حتی قیل بانه من ضروریات الدین أو المذهب دون تعین الظنّ فلا یقین ببراءة الذمة الا بالتقلید فتدبر جیّداً و لیعلم أن الغرض من البیان المزبور استکشاف نصب الطریق شرعاً و إلّا فکما لا فرق فی نظر العقل فی مقام الامتثال بین الامتثال التفصیلی</w:t>
      </w:r>
    </w:p>
    <w:p>
      <w:pPr>
        <w:pStyle w:val="BookText"/>
        <w:rPr/>
      </w:pPr>
      <w:r>
        <w:rPr>
          <w:rFonts w:ascii="IRNazanin" w:hAnsi="IRNazanin" w:eastAsia="IRNazanin"/>
          <w:color w:val="111111"/>
          <w:sz w:val="28"/>
          <w:sz w:val="28"/>
          <w:szCs w:val="28"/>
          <w:rtl w:val="true"/>
          <w:lang w:bidi="fa-IR"/>
        </w:rPr>
        <w:t>و الاجمالی بملاک حصول القطع ببراءة الذمة کذلک لا فرق فی نظره بین تحصیل العلم بالاحکام و تحصیل الحجة علیها بملاک الاشتراک فی القاطعیة للعذر</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ظاهر تقریبه انه ذهب الی مقدمات الانسداد فی استکشاف نصب الطریق شرعاً علی جواز التقلید أو لزومه مع ان تلک المقدمات لا تفید إلّا لزوم الاحتیاط بمقدار الممکن لا حجیة مطلق الظن و لا الظن الخاص کتقلید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قدس سره ان کان المراد ان جواز التقلید من أحکام العقل و مستقلاته ففیه ان العقل بعد ما یدرک وجود أحکام بنحو الاجمال وجب الخروج عن عهدتها یحکم بالاحتیاط التام غایة الامر انه ان کان الاحتیاط موجبا لاختلال النظام یحکم بجواز ترک محتمل الوجوب أو فعل محتمل الحرمة بمقدار یرفع به الاختلال بناء علی أن یکون بطلان ذلک من مستقلاته علی ما قیل لکن وجب بحکمه رفع الاختلال بما یکون وجود التکلیف فیه مو هوما بالنسبة الی سایر الموارد فان فرض رفع الاختلال بعدم الاحتیاط فی المو هومات یجب الاحتیاط فی سایر الموارد سواء کان وجود التکالیف فیها مظنوناً او مشکوکا</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وجه ما قلنا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مقدمات الانسداد علی فرض تمامیتها لا تقتضی حجیة مطلق الظن بل مقتضاها وجوب الاحتیاط بنحو لا یوجب الاختلال من دون فرق بین مظنون التکلیف أو مشکوکه أو مو هومه فان العلم بوجود الاحکام علی سبیل الاجمال یقتضی الامتثال بقدر الامکان فان امکن الاحتیاط التام فهو الواجب و إلّا فیحتاط بمقدار الممکن غایة الامر یلزم رفع الاضطرار بموارد کان احتمال وجود</w:t>
      </w:r>
      <w:bookmarkStart w:id="742" w:name="pg13975_138741"/>
    </w:p>
    <w:p>
      <w:pPr>
        <w:pStyle w:val="BookText"/>
        <w:rPr/>
      </w:pPr>
      <w:bookmarkEnd w:id="742"/>
      <w:r>
        <w:rPr>
          <w:rFonts w:ascii="IRNazanin" w:hAnsi="IRNazanin" w:eastAsia="IRNazanin"/>
          <w:color w:val="111111"/>
          <w:sz w:val="28"/>
          <w:sz w:val="28"/>
          <w:szCs w:val="28"/>
          <w:rtl w:val="true"/>
          <w:lang w:bidi="fa-IR"/>
        </w:rPr>
        <w:t>التکلیف فیها اضعف بالمقایسة الی غیرها و بالجملة العقل لا یحکم بجواز التقلید بوجه بل هو حاکم بالاحتیاط کما فیمن انسدّ علیه باب العلم و العلمی بالاحکام</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لقائل ان یقول ان ما ذکره سیدنا الاستاذ یتم فی حق المجتهد و اما المقلد فحیث انه لم یعرف کیفیة الاحتیاط فاللازم علیه هو الرجوع الی المجتهد فی کیفیة الاحتیاط لعدم علمه بها و من المعلوم ان قول المجتهد لا یفید إلّا الظن فینتهی مقدمات الانسداد الی حجیة الظن الخاص فی الجملة و هو ظن المجتهد بعد تمامیة المقدمات المذکورة فی الانسداد لو لم نقل بحجیة مطلق الظن و علیه فیصح ما ذکره المحقّق الاصفهانی قدس سره من تمامیة مقدمات الانسداد لاستکشاف حجیة الظن الخاص فالعقل یدرک ان الشارع یجعل قول المجتهد حجة شرعیة</w:t>
      </w:r>
      <w:r>
        <w:rPr>
          <w:rFonts w:eastAsia="IRNazanin" w:cs="IRNazanin"/>
          <w:color w:val="111111"/>
          <w:sz w:val="28"/>
          <w:szCs w:val="28"/>
          <w:rtl w:val="true"/>
          <w:lang w:bidi="fa-IR"/>
        </w:rPr>
        <w:t>.</w:t>
      </w:r>
    </w:p>
    <w:p>
      <w:pPr>
        <w:pStyle w:val="Heading5"/>
        <w:numPr>
          <w:ilvl w:val="4"/>
          <w:numId w:val="1"/>
        </w:numPr>
        <w:rPr/>
      </w:pPr>
      <w:bookmarkStart w:id="743" w:name="__RefHeading___Toc1559083_3381743652"/>
      <w:bookmarkStart w:id="744" w:name="_Toc273"/>
      <w:bookmarkEnd w:id="743"/>
      <w:r>
        <w:rPr>
          <w:rtl w:val="true"/>
        </w:rPr>
        <w:t>ومنها سیرة العقلاء</w:t>
      </w:r>
      <w:r>
        <w:rPr>
          <w:rtl w:val="true"/>
        </w:rPr>
        <w:t>:</w:t>
      </w:r>
      <w:bookmarkEnd w:id="744"/>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الدرر و الحق ثبوت الارتکاز و بناء العقلاء علی رجوع الجاهل فی کل باب الی العالم به و کون قول ذلک العالم ظنا خاصا عندهم و بضمیمة عدم الردع الشرعی یصیر ظنا خاصا شرعیاً و بذلک یجاب عمن تمسک بمقدمات الانسداد فی حق العامی کالمحقّق القمی اعلی اللّه مقامه </w:t>
      </w:r>
      <w:r>
        <w:rPr>
          <w:rStyle w:val="FootnoteAnchor"/>
          <w:rtl w:val="true"/>
        </w:rPr>
        <w:footnoteReference w:id="563"/>
      </w:r>
      <w:r>
        <w:rPr>
          <w:rFonts w:ascii="IRNazanin" w:hAnsi="IRNazanin" w:eastAsia="IRNazanin"/>
          <w:color w:val="111111"/>
          <w:sz w:val="28"/>
          <w:sz w:val="28"/>
          <w:szCs w:val="28"/>
          <w:rtl w:val="true"/>
          <w:lang w:bidi="fa-IR"/>
        </w:rPr>
        <w:t>و المراد من قوله و بذلک یجاب الخ ان مع ثبوت الارتکاز لامجال للانسداد و کیف کان فقد أورد علیه سیدنا الاستاذ المحقّق الداماد قدس سره بان هذه السیرة انما تنفع بضمیمة عدم الردع لا بانفرادها فیحتاج الی اثبات ذلک و حینئذٍ فان کان الکلام فی المجتهد فهو و ان کان له سبیل الی اثباته لکن قوله لا ینفع المقلد اذ الکلام هنا فی حجیة قوله و جواز التقلید فیه یستدعی الدور 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الکلام فی المقلد فهو عاجز عن اثبات عدم الردع عند انقداح احتماله فی نفسه نعم قد یکون غافلا عن الردع بحیث یمشی علی جبلّته و فطرته و لا یحتمل الردع اصلا لکن الکلام فیمن شک فی الردع و انقدح احتماله فی خاطره لا فی الغافل فانه معذور شرعاً فی جمیع الموارد و لا اختصاص له بالمقام فانما نحن بصدد بیان جواز التقلید و مشی العقلاء علی مقتضی جبلّتهم مع الغفلة بالمرة عن الردع لا یثبت الجواز بل من الممکن عدم الجواز ولکنهم معذورین فی مشیهم هذا لغفلتهم عن احتمال ردع الشارع الی أن قال نعم ربما یحصل له القطع بعدم الردع لتواتر الاخبار و توافق قول المجتهدین به کما ربما یحصل له القطع بجواز التقلید لاتفاق المجتهدین علی جوازه و هذا خارج عن فرض الکلام</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لقائل أن یقول ان الردع عن الارتکازیات یجب أن یکون واضحا و صریحا حتی یمکن الارتداع ولو فی الجملة و إلّا فالناس یعملون بارتکازیاتهم و لایلتفقون الی الردع و حینئذٍ امکن للعامی ان یستدل علی عدم الردع بان الردع لو کان لبان و حیث لم بین لم یکن و هذا امر یعرفه غیر المجتهد أیضاً هذا مضافاً الی ما قیل من ان ثبوت سیرة المتشرعه دلیل علی عدم الردع عن السیرة العقلائیة</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سیرة المسلمین علیهم السلام و لا ریب فی ان سیرة المسلمین علی رجوع الجاهل الی العالم و احتمال وجود الردع من الشارع مردود هنا لان عدمه یکشف من وجود السیرة المذکورة فان عمل المسلمین بما هم مسلمون بشیء کاشف عن جوازه و لو لا الجواز لم یکن المسلمون عاملین مع کون عملهم المستمر فی منظر الشارع و الائمة الطاهرین علیهم السلام و عملهم المستمر دلیل علی عدم ردع الشارع عن العمل</w:t>
      </w:r>
      <w:r>
        <w:rPr>
          <w:rFonts w:eastAsia="IRNazanin" w:cs="IRNazanin"/>
          <w:color w:val="111111"/>
          <w:sz w:val="28"/>
          <w:szCs w:val="28"/>
          <w:rtl w:val="true"/>
          <w:lang w:bidi="fa-IR"/>
        </w:rPr>
        <w:t>.</w:t>
      </w:r>
      <w:bookmarkStart w:id="745" w:name="pg13975_138743"/>
    </w:p>
    <w:p>
      <w:pPr>
        <w:pStyle w:val="BookText"/>
        <w:rPr/>
      </w:pPr>
      <w:bookmarkEnd w:id="745"/>
      <w:r>
        <w:rPr>
          <w:rFonts w:ascii="IRNazanin" w:hAnsi="IRNazanin" w:eastAsia="IRNazanin"/>
          <w:color w:val="111111"/>
          <w:sz w:val="28"/>
          <w:sz w:val="28"/>
          <w:szCs w:val="28"/>
          <w:rtl w:val="true"/>
          <w:lang w:bidi="fa-IR"/>
        </w:rPr>
        <w:t>قال سیدنا الاستاذ و هذا هو الفرق بین هذه السیرة و سیرة العقلاء فان هذه بنفسها کاشفة عن عدم الردع اذ لو لا عدمه لم یستقر سیرتهم علی العمل فان المتدین انما یردع بالردع بخلاف سیرة العقلاء بما هم عقلاء فانها بنفسها لا تکشف عن عدم الردع اذ قد یکون العاقل بما هو لا یردع بردع الشارع کما فی العتاة و المردة و العصاة فمن المحتمل وجود الردع من الشارع لکنه لم یؤثر فی ارتداعهم کما هو کثیر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سیرة المتدینین و المسلمین بما هم کذلک کاشفة بنفسها عن عدم الردع فلا یحتاج الی اتعاب اثبات عدمه الی أن قال فهی تکفی المقلدین و تفیدهم کما تفید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أیضاً لو کان جواز التقلید من ضروریات الدین بل الأمر فیه أوضح کما لا یخفی فتدبر</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مما ذکر یظهر ما فی الکفایة حیث عطف سیرة المتدینین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القدح فی دعوی سیرة المتدینین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الاجماع فی عدم جواز الاعتماد علیها </w:t>
      </w:r>
      <w:r>
        <w:rPr>
          <w:rStyle w:val="FootnoteAnchor"/>
          <w:rtl w:val="true"/>
        </w:rPr>
        <w:footnoteReference w:id="566"/>
      </w:r>
      <w:r>
        <w:rPr>
          <w:rFonts w:ascii="IRNazanin" w:hAnsi="IRNazanin" w:eastAsia="IRNazanin"/>
          <w:color w:val="111111"/>
          <w:sz w:val="28"/>
          <w:sz w:val="28"/>
          <w:szCs w:val="28"/>
          <w:rtl w:val="true"/>
          <w:lang w:bidi="fa-IR"/>
        </w:rPr>
        <w:t>و ذلک لا یمکن المساعدة علیه لما عرفت</w:t>
      </w:r>
      <w:r>
        <w:rPr>
          <w:rFonts w:eastAsia="IRNazanin" w:cs="IRNazanin"/>
          <w:color w:val="111111"/>
          <w:sz w:val="28"/>
          <w:szCs w:val="28"/>
          <w:rtl w:val="true"/>
          <w:lang w:bidi="fa-IR"/>
        </w:rPr>
        <w:t>.</w:t>
      </w:r>
    </w:p>
    <w:p>
      <w:pPr>
        <w:pStyle w:val="Heading5"/>
        <w:numPr>
          <w:ilvl w:val="4"/>
          <w:numId w:val="1"/>
        </w:numPr>
        <w:rPr/>
      </w:pPr>
      <w:bookmarkStart w:id="746" w:name="__RefHeading___Toc1559085_3381743652"/>
      <w:bookmarkStart w:id="747" w:name="_Toc274"/>
      <w:bookmarkEnd w:id="746"/>
      <w:r>
        <w:rPr>
          <w:rtl w:val="true"/>
        </w:rPr>
        <w:t>و منها الآیات</w:t>
      </w:r>
      <w:r>
        <w:rPr>
          <w:rtl w:val="true"/>
        </w:rPr>
        <w:t>:</w:t>
      </w:r>
      <w:bookmarkEnd w:id="747"/>
    </w:p>
    <w:p>
      <w:pPr>
        <w:pStyle w:val="BookText"/>
        <w:rPr/>
      </w:pPr>
      <w:r>
        <w:rPr>
          <w:rFonts w:ascii="Amiri" w:hAnsi="Amiri" w:eastAsia="Amiri" w:cs="Amiri"/>
          <w:color w:val="111111"/>
          <w:sz w:val="28"/>
          <w:sz w:val="28"/>
          <w:szCs w:val="28"/>
          <w:rtl w:val="true"/>
          <w:lang w:bidi="ar-SA"/>
        </w:rPr>
        <w:t>و قد استدل علی جواز التقلید بالآیات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567"/>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به ان الامر بالسؤال یستتبع وجوب القبول و الا لکان السؤال لغوا فقول العالم یکون واجب القبول و هو مساوق لحجیة قوله و یشکل ذلک باحتمال ان یکون الامر بالسؤال لتحصیل العلم اذ قد یحصل العلم بسبب السؤال فی بعض</w:t>
      </w:r>
    </w:p>
    <w:p>
      <w:pPr>
        <w:pStyle w:val="BookText"/>
        <w:rPr/>
      </w:pPr>
      <w:r>
        <w:rPr>
          <w:rFonts w:ascii="IRNazanin" w:hAnsi="IRNazanin" w:eastAsia="IRNazanin"/>
          <w:color w:val="111111"/>
          <w:sz w:val="28"/>
          <w:sz w:val="28"/>
          <w:szCs w:val="28"/>
          <w:rtl w:val="true"/>
          <w:lang w:bidi="fa-IR"/>
        </w:rPr>
        <w:t>الموارد و علیه فلا یدل علی حجیة قول أهل الذکر تعبداً و لو لم یحصل العلم من جوابه و أجاب عنه سیدنا الاستاذ المحقّق الداماد قدس سره بان العرف یفهم من هذه الآیة وجوب قبول قول العالم و لو لم یحصل به العلم کما یفهم وجوب قبول قول الطبیب بل مطلق أهل الخبرة لو أمر بالرجوع الیه ولکن الذی فی الباب احتمال أن یکون مستند فهمه کذلک ما استقر علیه بناؤه من رجوع کل جاهل فی کل أمر الی العالم به بل الظاهر ان ارتکازه هذا یحمله علی هذه الاستفادة فعلی هذا یکون الآیة مفیدة لامضاء ما هو سیرة العقلاء فلا تکون دلیلا بحیالها نعم هو دلیل علی امضاء السیرة هذا مع قطع النظر عما ورد فی تفسیرها من تفسیر أهل الذکر باهل بیت العصمة علیهم السلام و اما مع النظر الیه فیسقط الآیة عن الاستدلال لعدم ارتباطها حینئذٍ بالمقام اللهم 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واردا لبیان مطلب اخر و هو ان فقهاء العامة مثل ابی حنیفة لیسوا صالحین للسئوال لانهم لیسوا أهل الذکر حتی یجوز السؤال عنهم فالروایة انما کانت بصدد نهی الاصحاب و ردعهم عن الرجوع الی هذه الفقهاء فلا ینافی شمول أهل الذکر لفقهاء اصحابنا رضوان اللّه علیهم اجمعین</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فقوله فسئلوا اهل الذکر کبری کلی لا یختص بقوم دون قوم او بعصر دون عصر و یشمل الائمة المعصومین علیهم السلام من باب انهم اکمل افراده و تخصیص اهل الذکر بالائمة علیهم السلام کما یظهر من بعض الاخبار اضافی لا حقیقی و المقصود منه نفی المخالفین لا نفی الفقهاء الذین یقومون مقامهم و یکونون خلفائهم و الیه یؤول ما فی نهایة الدرایة من ان ایة السؤال فظاهرها و ان کان ایجاب السؤال لان یعلموا حیث انهم لایعلمون و الظاهر ان یعلموا بالجواب لا بامر زائد علی الجواب فتدل علی حجیة الجواب 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المسئول بحسب سیاق الآیة أهل الکتاب</w:t>
      </w:r>
    </w:p>
    <w:p>
      <w:pPr>
        <w:pStyle w:val="BookText"/>
        <w:rPr/>
      </w:pPr>
      <w:r>
        <w:rPr>
          <w:rFonts w:ascii="IRNazanin" w:hAnsi="IRNazanin" w:eastAsia="IRNazanin"/>
          <w:color w:val="111111"/>
          <w:sz w:val="28"/>
          <w:sz w:val="28"/>
          <w:szCs w:val="28"/>
          <w:rtl w:val="true"/>
          <w:lang w:bidi="fa-IR"/>
        </w:rPr>
        <w:t xml:space="preserve">و بحسب التفاسیر الواردة فیها الائمة علیهم السلام فهی علی أی حال اجنبیة عن حجیة الفتوی و الروایة معا الا أن یقال انه بالاضافة الی علماء أهل الکتاب جار مجری الطریقیة العقلائیة من ارجاع الجاهل الی العالم </w:t>
      </w:r>
      <w:r>
        <w:rPr>
          <w:rStyle w:val="FootnoteAnchor"/>
          <w:rtl w:val="true"/>
        </w:rPr>
        <w:footnoteReference w:id="569"/>
      </w:r>
      <w:r>
        <w:rPr>
          <w:rFonts w:ascii="IRNazanin" w:hAnsi="IRNazanin" w:eastAsia="IRNazanin"/>
          <w:color w:val="111111"/>
          <w:sz w:val="28"/>
          <w:sz w:val="28"/>
          <w:szCs w:val="28"/>
          <w:rtl w:val="true"/>
          <w:lang w:bidi="fa-IR"/>
        </w:rPr>
        <w:t>کما انها أیضاً تجری بالنسبة الی الائمة الطاهرین و خلفائهم مجری الطریقیة العقلائیة و کیف کان فتدل الآیة الکریمة علی حجیة قول أهل الذکر و علی ان العلم حاصل بجوابه من دون حاجة الی ضم ضمیمة خارجیة و لا یکون ذلک الا من جهة ان الجواب الصادر من اهل الذکر حجة و علم حقیقة أو تعبداً و اطلاق العلم علی الحجة لیس بعزیز کقوله علیه السلام کل شیء حلال حتی تعلم انه حرام بعینه و ذلک لان العلم المذکور فی الغایة بمعنی الحجة و ذلک لوجوب رفع الید عن الحلیة الظاهریة عند قیام البینة</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المجتهد الذی کان من خلفاء الائمة الطاهرین حجة لکونه موجبا لحصول العلم تعبداً نعم یبقی الاشکال من ناحیة ان ارتکاز رجوع الجاهل الی العالم یوجب حمل الآیة الکریمة علی امضاء السیرة العقلائیة فلا تکون الآیة الکریمة دلیلا اخر وراء السیرة العقلائیة و لا بأس بذلک و اما دعوی ان آیة السؤال فی مقام ایجاب الفحص و التعلم و لعله لتحصیل العلم لا ایجاب التعبد بجواب المسؤول کما یشهد لذلک کون المسؤول هم أهل الکتاب و المسؤول عنه من الاعتقادیات فمندفعة بما عرفت من ان الظاهر من الآیة هو حصول العلم بنفس الجواب من دون حاجة الی امر زائد سواء کان علما حقیقیا او تعبدیا فیشمل الاعتقادیات باعتبار حصول العلم الحقیقی و الفرعیات باعتبار کون قول أهل الذکر حجة تعبدیة فیما اذا لم یحصل من قولهم علم حقیقی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المراد من الذکر هو معناه المصدری الذی ارید به المعنی الفاعلی کما فی مثل قوله تعالی فَاسْتَمْسکْ بالَّذی أُوحیَ إلَیْکَ إنَّکَ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w:t>
      </w:r>
      <w:r>
        <w:rPr>
          <w:rStyle w:val="FootnoteAnchor"/>
          <w:rtl w:val="true"/>
        </w:rPr>
        <w:footnoteReference w:id="570"/>
      </w:r>
      <w:r>
        <w:rPr>
          <w:rFonts w:ascii="IRNazanin" w:hAnsi="IRNazanin" w:eastAsia="IRNazanin"/>
          <w:color w:val="111111"/>
          <w:sz w:val="28"/>
          <w:sz w:val="28"/>
          <w:szCs w:val="28"/>
          <w:rtl w:val="true"/>
          <w:lang w:bidi="fa-IR"/>
        </w:rPr>
        <w:t>و هو یساوق العلم لا خصوص القرآن أو النبی صلی الله علیه و آله و سلم و الائمة الطاهرین علیهم السلام حتی ینحصر مفاد الآیة بالمسلمین و یکون اجنبیا عن القاعدة المرتکزة العقلائیة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دلیل کما فی تسدید الأصول علی ارادة القرآن أو کل کتاب سماوی من الذکر فی الآیة المبارکة بل ان تذییل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قرینة علی ارادة معناه اللغوی الذی لا ریب فی عدم هجره کما یشهد له مثل قوله تعالی فَاسْتَمْسکْ بالَّذی أُوحیَ إلَیْکَ إنَّکَ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فهذا الذیل قرینة علی ارادة معنی یقارب العلم من لفظة الذکر و انه کانه قال فاسالوا أهل العلم ان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الی انه لو سلم ان المراد باهل الذکر أهل الکتاب السماوی الا ان التذییل المذکور یوجب ان یکون فی الآیة دلالة و اشارة الی تلک القاعدة الارتکازیة و نفس هذه الاشارة کافیة فی انفهام تثبیت تلک القاعدة العقلائیة الی أن قال و الانصاف ان دلالة الآیة المبارکة علی ثبوت هذه القاعدة عند الشرع أیضاً تامة یصح الاستدلال بها هنا کما صح الاستدلال بها فی حجیة خبر الواحد أیضاً فان الراوی أهل علم بالفاظ الروایات صح الرجوع الیه فی اخذها منه نعم یشترط فی موردها کون العالم ثقة فی قوله و الدلیل علیه اشتراطه فیها عند العقلاء کما لا یخفی</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تمامیة الاستدلال بالآیة الکریمة علی جواز التقلید و جواز الروایة و لو من جهة کونها امضاء للقاعدة الارتکازیة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جملتها أیضاً قوله تعالی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تقریب الاستدلال به انه لو لا حجیة قول الفقیه لکان نفره و انذاره لغوا فالامر بالانذار یستتبع وجوب القبول و اذا ثبت وجوبه عند بیان الحکم مقرونا بالانذار ثبت وجوبه عند بیانه من دون الانذار أیضاً لعدم الفرق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بان الامر بالانذار لعله لحصول العلم منه فی بعض الموارد فلا یلغو بل فائدته فی مورد لا یحصل العلم أیضاً هو ان المکلفین یخرجون بالانذار عن الغفلة و یصیرون شاکین فی الحکم فیجب علیهم الاحتیاط او تحصیل العلم و لا یجوز اجراء البراءة لعدم جریانها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سیدنا الاستاذ المحقّق الداماد قدس سره بقوله أقول و الانصاف ان تقیید وجوب القبول بمورد حصول العلم من قول المفتی بعید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ان یکون الوجه فی الامر بالانذار هو ما ذکر من خروج المکلفین به عن حالة الغفلة فلا یقتضی حجیة قوله تعبداً لکن الانصاف أیضاً ان العرف یفهم من الآیة کآیة السؤال وجوب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الوجه فی هذه الاستفادة هو ما ارتکز فی اذهانهم بمقتضی جبلّتهم و فطرتهم من رجوع الجاهل الی العالم فتکون هذه الآیة أیضاً من الادلة الواردة امضاءً لما علیه العقلاء فتدبر</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الارتکاز لا یوجب ان یکون ما ورد من الشرع ممحضا فی الامضاء بل یمکن أن یکون حکما تعبدیا یصح الاخذ باطلاقه حتی فی</w:t>
      </w:r>
      <w:bookmarkStart w:id="748" w:name="pg13975_138748"/>
    </w:p>
    <w:p>
      <w:pPr>
        <w:pStyle w:val="BookText"/>
        <w:rPr/>
      </w:pPr>
      <w:bookmarkEnd w:id="748"/>
      <w:r>
        <w:rPr>
          <w:rFonts w:ascii="IRNazanin" w:hAnsi="IRNazanin" w:eastAsia="IRNazanin"/>
          <w:color w:val="111111"/>
          <w:sz w:val="28"/>
          <w:sz w:val="28"/>
          <w:szCs w:val="28"/>
          <w:rtl w:val="true"/>
          <w:lang w:bidi="fa-IR"/>
        </w:rPr>
        <w:t>الموارد التی لم یثبت السیرة العقلائیة کما هو مقتضی الاصل فی الاوامر الشرعیة لان الشارع فی مقام بیان احکامه الشرعیة لا المرتکزات العقلائیة نعم لو کان ما ورد من الشرع مقرونا بقرینة تدل علی ارادة خصوص الامضاء لما علیه الارتکاز فلیس حکما تعبدیا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آیة النفر لا دلالة لها علی جواز التقلید و اخذ قول النذیر و الفقیه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أنها فی مقام ایجاب تعلم الاحکام و التفقه فیها و وجوب ابلاغها الی السائرین بنحو الوجوب الکفائی </w:t>
      </w:r>
      <w:r>
        <w:rPr>
          <w:rStyle w:val="FootnoteAnchor"/>
          <w:rtl w:val="true"/>
        </w:rPr>
        <w:footnoteReference w:id="574"/>
      </w:r>
      <w:r>
        <w:rPr>
          <w:rFonts w:ascii="IRNazanin" w:hAnsi="IRNazanin" w:eastAsia="IRNazanin"/>
          <w:color w:val="111111"/>
          <w:sz w:val="28"/>
          <w:sz w:val="28"/>
          <w:szCs w:val="28"/>
          <w:rtl w:val="true"/>
          <w:lang w:bidi="fa-IR"/>
        </w:rPr>
        <w:t xml:space="preserve">مندفعة بما أفاد شیخنا الاستاذ الأراکی حکایة عن شیخه الاستاذ المحقّق الحائری فی مجلس درسه فی الدورة الاخیرة من ان ترتیب التحذر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الانذار من دون ضم ضمیمة من المراجعة الی المعارضات و غیرها یدل علی ان المراد منه هو الاخبار بالفتوی فانه مما یحذر به المقلد من دون تأمل و مراجعة و ضم ضمیمة بخلاف نقل الروایات فان سامع الروایات ان کان مقلدا فلایحذر بمجرد الانذار بل یحتاج الی ضمّ مقدمات</w:t>
      </w:r>
      <w:r>
        <w:rPr>
          <w:rFonts w:eastAsia="IRNazanin" w:cs="IRNazanin"/>
          <w:color w:val="111111"/>
          <w:sz w:val="28"/>
          <w:szCs w:val="28"/>
          <w:rtl w:val="true"/>
          <w:lang w:bidi="fa-IR"/>
        </w:rPr>
        <w:t>.</w:t>
      </w:r>
    </w:p>
    <w:p>
      <w:pPr>
        <w:pStyle w:val="Heading5"/>
        <w:numPr>
          <w:ilvl w:val="4"/>
          <w:numId w:val="1"/>
        </w:numPr>
        <w:rPr/>
      </w:pPr>
      <w:bookmarkStart w:id="749" w:name="__RefHeading___Toc1559087_3381743652"/>
      <w:bookmarkStart w:id="750" w:name="_Toc275"/>
      <w:bookmarkEnd w:id="749"/>
      <w:r>
        <w:rPr>
          <w:rtl w:val="true"/>
        </w:rPr>
        <w:t>منها</w:t>
      </w:r>
      <w:r>
        <w:rPr>
          <w:rtl w:val="true"/>
        </w:rPr>
        <w:t>:</w:t>
      </w:r>
      <w:r>
        <w:rPr>
          <w:rtl w:val="true"/>
        </w:rPr>
        <w:t>وجوب دفع الضرر المحتمل</w:t>
      </w:r>
      <w:bookmarkEnd w:id="750"/>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لا یتمکن منه و ان کان مجتهدا فلا یحذر بمجرده أیضاً بل لزم علی المجتهد ان یتفحص عن سند ما روی له و ملاحظة معارضاته فیحذر عند تمامیة الجهات فحیث ان الحذر مترتب بلا فصل علی الانذار من دون ذکر ضمیمة شیء یظهر اختصاص الآیة الکریمة باظهار الفتوی و حینئذٍ یجب علی المقلد التنحذر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أن الآیة الکریمة أمس بباب جواز التقلید و الأخذ بالفتوی من الاخذ بالروایة اذ لیس التفقه لازما فی حجیة الخبر للزوم الاخذ بالروایة</w:t>
      </w:r>
    </w:p>
    <w:p>
      <w:pPr>
        <w:pStyle w:val="BookText"/>
        <w:rPr/>
      </w:pPr>
      <w:r>
        <w:rPr>
          <w:rFonts w:ascii="IRNazanin" w:hAnsi="IRNazanin" w:eastAsia="IRNazanin"/>
          <w:color w:val="111111"/>
          <w:sz w:val="28"/>
          <w:sz w:val="28"/>
          <w:szCs w:val="28"/>
          <w:rtl w:val="true"/>
          <w:lang w:bidi="fa-IR"/>
        </w:rPr>
        <w:t>ان نقلها الثقه و لو کان الراوی جاهلا بمعنی ما رواه هذا بخلاف اظهار الفتوی فان التفقه لازم فی حجیته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القبول فی نقل الروایات هو الفاظها و هو أیضاً لا یحتاج الی المقدمات و لو کانت هو التفقه بمعناه المعروف فالآیة تدل علی حجیة قول الثقات فی نقل الاخبار کما تدل علی حجیة اظهار الفتاوی لترتب الحذر علی الانذار من دون حاجة الی ضم ضمیمه اخری ولکن عطف الانذار علی التفقه لا یساعد شمول الآیة الکریمة لنقل الروایات و قد تقدم شطر من الکلام فی البحث عن حجیة الخبر الواحد فراجع و کیف کان فلا یمنع عن دلالة الآیة علی حجیة الفتاوی کونها فی مقام ایجاب تعلم الاحکام و التفقه فیها فان ما ذکر مستفاد من ترتب الحذر علی الانذار و الآیة کما تکون فی مقام ایجاب تعلم الاحکام و التفقه فیها کذلک تکون فی مقام وجوب الانذار و الابلاغ و التحذر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الآیة الکریمة علی انه یجب علی کل واحد من کل طائفة من کل فرقة النفر لتحصیل العلم بالفروع العملیة لیبینّها لکل واحد من الباقین لیتحذر المکلف و یعمل بقوله سواء حصل له العلم منه أو لم یحصل و هذا لیس إلّا حجیة قول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التفقه فی الدین اعم من ان یکون ذلک فی الأصول و الفروع فلا وجه لتخصیصه بالثانی و الاخبار الواردة فی تفسیر الآیة الکریمة أیضاً تدلّ علی تعمیم التفقه فحینئذٍ لا یمکن أن یقال بوجوب قبوله تعبداً لعدم جریانه فی اصول الاعتقادات کما هو واضح</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سیّدنا الامام المجاهد قدس سره ان اطلاق الآیة علی فرضه یقتضی قبول قول الغیر فی الأصول و الفروع ولکن یقیّد اطلاقها عقلا فی الأصول و بقی</w:t>
      </w:r>
    </w:p>
    <w:p>
      <w:pPr>
        <w:pStyle w:val="BookText"/>
        <w:rPr/>
      </w:pPr>
      <w:r>
        <w:rPr>
          <w:rFonts w:ascii="IRNazanin" w:hAnsi="IRNazanin" w:eastAsia="IRNazanin"/>
          <w:color w:val="111111"/>
          <w:sz w:val="28"/>
          <w:sz w:val="28"/>
          <w:szCs w:val="28"/>
          <w:rtl w:val="true"/>
          <w:lang w:bidi="fa-IR"/>
        </w:rPr>
        <w:t xml:space="preserve">الفروع </w:t>
      </w:r>
      <w:r>
        <w:rPr>
          <w:rStyle w:val="FootnoteAnchor"/>
          <w:rtl w:val="true"/>
        </w:rPr>
        <w:footnoteReference w:id="575"/>
      </w:r>
      <w:r>
        <w:rPr>
          <w:rFonts w:ascii="IRNazanin" w:hAnsi="IRNazanin" w:eastAsia="IRNazanin"/>
          <w:color w:val="111111"/>
          <w:sz w:val="28"/>
          <w:sz w:val="28"/>
          <w:szCs w:val="28"/>
          <w:rtl w:val="true"/>
          <w:lang w:bidi="fa-IR"/>
        </w:rPr>
        <w:t>هذا مضافاً الی امکان ان یقال ان الآیة الکریمة و ان انطبقت فی بعض الروایات علی تحصیل المعرفة بالامام و هو من اصول الدین و فی مثله یجب علی المنذر بالفتح تحصیل العلم و لا یکفی التعبد ولکن یمکن ان یقال ان قول المنذر بالکسر بان الامام بعد موت الامام السابق هو الفلانی اوجب علی المنذر بالفتح التحذر بنفس هذا القول فیجب علیه الفحص حتی یحصل العلم فالآیة تدل علی وجوب النفر و الانذار فی الدین سواء کان فی اصول الدین او فروعه و یجب التحذر علی المنذر بالفتح بنفس الانذار الا ان التحذر فی المسائل الفرعیة للمقلد هو بالعمل و فی المسائل الاعتقادیة هو بالفحص حتی یحصل له العلم بامامة الامام فالتحذر اللازم فی کل مسالة بحسبها و الاختلاف بینها بالخصوصیات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أورد سیدنا الامام المجاهد قدس سره علی الاستدلال بالآیة الکریمة علی المقام بقوله لا اشکال فی ظهور الآیة فی کون المنذر بالکسر کل واحد من الطائفة لکن الظاهر من الآیة ان کل واحد من المنذرین یجب علیه انذار القوم جمیعا و معه لا تدل الآیة علی وجوب القبول من کل واحد منهم فانه بانذار کل واحد منهم قومهم ربما یحصل لهم العلم</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ان مقتضی اطلاق وجوب الانذار علی المنذر بالکسر فی صورة عدم حصول العلم للمنذر بالفتح هو قبول قوله تعبداً و حجیة انذار المنذر بالکسر و الا لکان اطلاق وجوب الانذار علیه لغوا و مع اطلاق وجوب الانذار فی صورة عدم حصول العلم للمکلف یجب علی المکلف العمل بقول المنذر بالکسر و حمله علی</w:t>
      </w:r>
    </w:p>
    <w:p>
      <w:pPr>
        <w:pStyle w:val="BookText"/>
        <w:rPr/>
      </w:pPr>
      <w:r>
        <w:rPr>
          <w:rFonts w:ascii="IRNazanin" w:hAnsi="IRNazanin" w:eastAsia="IRNazanin"/>
          <w:color w:val="111111"/>
          <w:sz w:val="28"/>
          <w:sz w:val="28"/>
          <w:szCs w:val="28"/>
          <w:rtl w:val="true"/>
          <w:lang w:bidi="fa-IR"/>
        </w:rPr>
        <w:t>صورة حصول العلم بانذار کل واحد منهم القوم جمیعا حمل علی الفرد النادر اذ المعمول هو نقل کل واحد لبعض لا نقل کل فرد لجمیع أفراد القوم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التحذر العملی بمعنی قبول قول الغیر و العمل به خلاف الظاهر من التحذر و علیه فالمراد منه اما هو الخوف أو الاحتراز و هو الترک عن خوف و الظاهر انه بمعنی الخوف الحاصل عن انذار المنذرین و هو امر غیر اختیاری لا یمکن ان یتعلق بعنوانه الامر نعم یمکن تحصیله بمقدمات اختیاریة کالحب و البغض و امثالهما</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الامر بالتحذر فی المقام کصدق العادل فی حجیة الاخبار فکما ان التصدیق الجنانی غیر مقدور و لذلک یحمل علی التصدیق العملی فکذلک فی المقام یکون المراد من التحذر هو التحذر العملی لعدم القدرة علی التحذر الجنانی و علیه فتعلق الامر به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الانذار یحتمل صحة ما انذر به و هو یساوق الخوف و معه لا مانع من ان یراد من التحذر الترک عن خوف فیصح الامر به اذ معناه هو الامر بترک ما انذر به احتمل صحته و الترک امر اختیاری و لیس بمعنی الخوف حتی یقال انه امر غیر اختیاری و لایمکن تعلق الامر به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اشکال و هو الذی أورده علی الاستدلال بالآیة الکریمة سیدنا الاستاذ من ان الوجه فی هذه الاستفادة من الآیة الکریمة هو ما ارتکز فی اذهانهم بمقتضی جبلّتهم و فطرتهم من رجوع الجاهل الی العالم فتکون هذه الآیة أیضاً من الادلة الواردة الامضائیة لما علیه العقلاء فتدبر</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ان تکون الآیة مفیدة للحکم التعبدی التأسیسی کما یویده الاصل اذا شک فی کون الامر امضائیا او تأسیسیّا کما ان الاصل هو الحکم المولوی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w:t>
      </w:r>
      <w:bookmarkStart w:id="751" w:name="pg13975_138752"/>
    </w:p>
    <w:p>
      <w:pPr>
        <w:pStyle w:val="BookText"/>
        <w:rPr/>
      </w:pPr>
      <w:bookmarkEnd w:id="751"/>
      <w:r>
        <w:rPr>
          <w:rFonts w:ascii="IRNazanin" w:hAnsi="IRNazanin" w:eastAsia="IRNazanin"/>
          <w:color w:val="111111"/>
          <w:sz w:val="28"/>
          <w:sz w:val="28"/>
          <w:szCs w:val="28"/>
          <w:rtl w:val="true"/>
          <w:lang w:bidi="fa-IR"/>
        </w:rPr>
        <w:t>فی ان الامر مولوی او ارشادی و ثمرة هذا البحث هو الاخذ بالاطلاق عند الشک فی اطلاق بناء العقلاء او ما یرشد الیه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المولوی و التأسیسی فی الارتکازیات التی تکون علی الخلاف یحتاج الی التصریح و الاطلاق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اذا کان المولوی علی خلاف الارتکازیات المعلومة هذا بخلاف موارد الشک فیها فتامل فان المسألة تحتاج الی تامل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الاستدلال بالروایات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طوائف تدل علی جواز الاجتهاد و التقلید بالمطابقة او بالملازمة و الیک جملة من هذه الطوائف</w:t>
      </w:r>
      <w:r>
        <w:rPr>
          <w:rFonts w:eastAsia="IRNazanin" w:cs="IRNazanin"/>
          <w:color w:val="111111"/>
          <w:sz w:val="28"/>
          <w:szCs w:val="28"/>
          <w:rtl w:val="true"/>
          <w:lang w:bidi="fa-IR"/>
        </w:rPr>
        <w:t>.</w:t>
      </w:r>
    </w:p>
    <w:p>
      <w:pPr>
        <w:pStyle w:val="Heading5"/>
        <w:numPr>
          <w:ilvl w:val="4"/>
          <w:numId w:val="1"/>
        </w:numPr>
        <w:rPr/>
      </w:pPr>
      <w:bookmarkStart w:id="752" w:name="__RefHeading___Toc1559089_3381743652"/>
      <w:bookmarkStart w:id="753" w:name="_Toc276"/>
      <w:bookmarkEnd w:id="752"/>
      <w:r>
        <w:rPr>
          <w:rtl w:val="true"/>
        </w:rPr>
        <w:t>منها</w:t>
      </w:r>
      <w:r>
        <w:rPr>
          <w:rtl w:val="true"/>
        </w:rPr>
        <w:t>:</w:t>
      </w:r>
      <w:r>
        <w:rPr>
          <w:rtl w:val="true"/>
        </w:rPr>
        <w:t>الاخبار الدالة علی جواز تفریع الفروع</w:t>
      </w:r>
      <w:bookmarkEnd w:id="753"/>
    </w:p>
    <w:p>
      <w:pPr>
        <w:pStyle w:val="BookText"/>
        <w:rPr/>
      </w:pPr>
      <w:r>
        <w:rPr>
          <w:rFonts w:ascii="IRNazanin" w:hAnsi="IRNazanin" w:eastAsia="IRNazanin"/>
          <w:color w:val="111111"/>
          <w:sz w:val="28"/>
          <w:sz w:val="28"/>
          <w:szCs w:val="28"/>
          <w:rtl w:val="true"/>
          <w:lang w:bidi="fa-IR"/>
        </w:rPr>
        <w:t>مثل ما رواه محمد بن ادریس فی آخر السرائر من کتاب هشام بن سالم عن ابی عبداللّه علیه السلام قال انما علینا ان نلقی الیکم الأصول و علیکم ان تفرعوا</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مثل ما رواه محمد بن ادریس فی آخر السرائر من کتاب احمد بن محمد بن ابی نصر عن الرضا علیه السلام قال علینا القاء الأصول و علیکم التفریع</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المستفاد من الخبرین الصححین هو جواز الاجتهاد اذ التفریع الکامل لیس إلّا هو الاجتهاد و مقتضی اطلاقه انه جایز سواء کان العصر عصر حضور ام غیره و لم یقیّد جواز ذلک بعمل نفسه فاذا کان الاجتهاد جایزا کان التقلید عنه جایزا لعدم تخصیص جوازه بعمل نفسه کما لا یخفی</w:t>
      </w:r>
      <w:r>
        <w:rPr>
          <w:rFonts w:eastAsia="IRNazanin" w:cs="IRNazanin"/>
          <w:color w:val="111111"/>
          <w:sz w:val="28"/>
          <w:szCs w:val="28"/>
          <w:rtl w:val="true"/>
          <w:lang w:bidi="fa-IR"/>
        </w:rPr>
        <w:t>.</w:t>
      </w:r>
    </w:p>
    <w:p>
      <w:pPr>
        <w:pStyle w:val="Heading5"/>
        <w:numPr>
          <w:ilvl w:val="4"/>
          <w:numId w:val="1"/>
        </w:numPr>
        <w:rPr/>
      </w:pPr>
      <w:bookmarkStart w:id="754" w:name="__RefHeading___Toc1559091_3381743652"/>
      <w:bookmarkStart w:id="755" w:name="_Toc277"/>
      <w:bookmarkEnd w:id="754"/>
      <w:r>
        <w:rPr>
          <w:rtl w:val="true"/>
        </w:rPr>
        <w:t>ومنها</w:t>
      </w:r>
      <w:r>
        <w:rPr>
          <w:rtl w:val="true"/>
        </w:rPr>
        <w:t>:</w:t>
      </w:r>
      <w:r>
        <w:rPr>
          <w:rtl w:val="true"/>
        </w:rPr>
        <w:t>الاخبار الدالة علی الارجاع بملاک کون الغیر عالما اوثقة</w:t>
      </w:r>
      <w:bookmarkEnd w:id="755"/>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صحیحة اسماعیل بن الفضل الهاشمی قال سألت اباعبداللّه علیه السلام عن المتعة فقال الق عبدالملک</w:t>
      </w:r>
    </w:p>
    <w:p>
      <w:pPr>
        <w:pStyle w:val="BookText"/>
        <w:rPr/>
      </w:pPr>
      <w:r>
        <w:rPr>
          <w:rFonts w:ascii="IRNazanin" w:hAnsi="IRNazanin" w:eastAsia="IRNazanin"/>
          <w:color w:val="111111"/>
          <w:sz w:val="28"/>
          <w:sz w:val="28"/>
          <w:szCs w:val="28"/>
          <w:rtl w:val="true"/>
          <w:lang w:bidi="fa-IR"/>
        </w:rPr>
        <w:t>بن جریج فسله عنها فان عنده منها علما</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بدعوی ان تعلیل الارجاع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عنده منها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الامر المطوی المفروغ عنه و هو جواز الرجوع الی العالم و اخذ الرأی منه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موثقة عبدالعزیز بن المهتدی قال قلت للرضا علیه السلام ان شقتی بعیدة فلست أصل إلیک فی کل وقت فاخذ معالم دینی عن یونس مولی ال یقطین قال نعم </w:t>
      </w:r>
      <w:r>
        <w:rPr>
          <w:rStyle w:val="FootnoteAnchor"/>
          <w:rtl w:val="true"/>
        </w:rPr>
        <w:footnoteReference w:id="581"/>
      </w:r>
      <w:r>
        <w:rPr>
          <w:rFonts w:ascii="IRNazanin" w:hAnsi="IRNazanin" w:eastAsia="IRNazanin"/>
          <w:color w:val="111111"/>
          <w:sz w:val="28"/>
          <w:sz w:val="28"/>
          <w:szCs w:val="28"/>
          <w:rtl w:val="true"/>
          <w:lang w:bidi="fa-IR"/>
        </w:rPr>
        <w:t>بدعوی صدق معالم دینی علی الفتاوی کما یصدق علی الروایات و علیه یعم اخذ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موثقه حسن بن علی بن یقطین عن الرضا علیه السلام قال قلت لا اکاد اصل الیک اسالک عن کل ما احتاج الیه من معالم دینی افیونس بن عبدالرحمن ثقة آخذ عنه ما احتاج الیه من معالم دینی فقال نعم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التقریب فیها کالتقریب السابق و مثل صحیحة عبداللّه بن ابی یعفور قال قلت لا بی عبداللّه علیه السلام انه لیس کل ساعة القاک و لا یمکن القدوم و یجییء الرجل من اصحابنا فیسالنی و لیس عندی کل ما یسالنی عنه فقال ما یمنعک من محمد بن مسلم الثقفی فانه سمع من أبی و کان عنده وجیها</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باطلاقه یشمل الروایة و الفتاوی و حمله علی ان المراد هو خصوص الروایة لا وجه له قال فی تسدید الأصول و تعلیل هذا الارجاع بقوله علیه السلام فانه سمع من ابی و کان عنده وجیها یدل علی عدم خصوصیة لا بن مسلم بل کل من سمع منهم علیهم السلام و</w:t>
      </w:r>
    </w:p>
    <w:p>
      <w:pPr>
        <w:pStyle w:val="BookText"/>
        <w:rPr/>
      </w:pPr>
      <w:r>
        <w:rPr>
          <w:rFonts w:ascii="IRNazanin" w:hAnsi="IRNazanin" w:eastAsia="IRNazanin"/>
          <w:color w:val="111111"/>
          <w:sz w:val="28"/>
          <w:sz w:val="28"/>
          <w:szCs w:val="28"/>
          <w:rtl w:val="true"/>
          <w:lang w:bidi="fa-IR"/>
        </w:rPr>
        <w:t>کان وجیها یجوز الاخذ عنه روایة و فتوی و المقصود و الملاک فی کون الرجل وجیها عندهم ان یکون ثقه أمینا کما یشهد به معتبرة علی بن یقطبن الماضیة</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مثل صحیحة علی بن المسیب الهمدانی قال قلت للرضا علیه السلام شقتی بعیدة ولست اصل الیک فی کل وقت فمن آخذ معالم دینی قال من زکریا بن آدم القمی المأمون علی الدین و الدنیا قال علی بن المسیب فلما انصرفت قد منا علی زکریا بن آدم فسالته عما احتجت الیه</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لا یخفی علیک ان توصیف زکریا بن آدم بکونه مأمونا علی الدین و الدنیا یدل علی ان ملاک جواز الرجوع فی اخذ معالم الدین هو کون مورد الرجوع ثقة و امینا و هو لا یختص ذلک بزکریا بن آدم ثم ان معالم الدین تعم الروایات و الفتاوی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صحیحة احمد بن اسحاق عن ابی الحسن علیه السلام قال سالته و قلت من اعامل و عمن آخذ؟ و قول من اقبل فقال العمری ثقتی فما أدّی الیک عنّی فعنّی یؤدّی و ما قال لک عنّی فعنّی یقول فاسمع له واطع فانه الثقة المأمون الحدیث</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تسدید الأصول ان تعلیل الذیل دلیل علی جواز الاخذ عن کل ثقة مأمون و لا یختص جواز الاخذ بمن کان ثقة عند الامام المعصوم علیه السلام بل ان اضافته الیهم لیست إلّا لثبوت الوثاقة لهم قطعاً فیجوز الاخذ عن کل من کان ثقة فیسمع و یطاع قوله و هو عبارة اخری عن اعتباره و طریقیتّه</w:t>
      </w:r>
      <w:r>
        <w:rPr>
          <w:rFonts w:eastAsia="IRNazanin" w:cs="IRNazanin"/>
          <w:color w:val="111111"/>
          <w:sz w:val="28"/>
          <w:szCs w:val="28"/>
          <w:rtl w:val="true"/>
          <w:lang w:bidi="fa-IR"/>
        </w:rPr>
        <w:t xml:space="preserve">. </w:t>
      </w:r>
      <w:r>
        <w:rPr>
          <w:rStyle w:val="FootnoteAnchor"/>
          <w:rtl w:val="true"/>
        </w:rPr>
        <w:footnoteReference w:id="587"/>
      </w:r>
      <w:bookmarkStart w:id="756" w:name="pg13975_138755"/>
    </w:p>
    <w:p>
      <w:pPr>
        <w:pStyle w:val="Heading5"/>
        <w:numPr>
          <w:ilvl w:val="4"/>
          <w:numId w:val="1"/>
        </w:numPr>
        <w:rPr/>
      </w:pPr>
      <w:bookmarkStart w:id="757" w:name="__RefHeading___Toc1559093_3381743652"/>
      <w:bookmarkStart w:id="758" w:name="_Toc278"/>
      <w:bookmarkEnd w:id="756"/>
      <w:bookmarkEnd w:id="757"/>
      <w:r>
        <w:rPr>
          <w:rtl w:val="true"/>
        </w:rPr>
        <w:t>ومنها</w:t>
      </w:r>
      <w:r>
        <w:rPr>
          <w:rtl w:val="true"/>
        </w:rPr>
        <w:t>:</w:t>
      </w:r>
      <w:r>
        <w:rPr>
          <w:rtl w:val="true"/>
        </w:rPr>
        <w:t>الاخبار الدالة علی النهی عن الافتاء بغیر علم</w:t>
      </w:r>
      <w:bookmarkEnd w:id="758"/>
    </w:p>
    <w:p>
      <w:pPr>
        <w:pStyle w:val="BookText"/>
        <w:rPr/>
      </w:pPr>
      <w:r>
        <w:rPr>
          <w:rFonts w:ascii="IRNazanin" w:hAnsi="IRNazanin" w:eastAsia="IRNazanin"/>
          <w:color w:val="111111"/>
          <w:sz w:val="28"/>
          <w:sz w:val="28"/>
          <w:szCs w:val="28"/>
          <w:rtl w:val="true"/>
          <w:lang w:bidi="fa-IR"/>
        </w:rPr>
        <w:t>کصحیحة عبدالرحمن بن الحجاج قال قال لی ابوعبداللّه علیه السلام ایاک و خصلتین ففیهما هلک من هلک ایاک ان تفتی الناس برأیک او تدین بما لا تعلم</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فانها تدل بمفهومها علی جواز الافتاء اذا کان عن الادلة المعتبرة و الحجج المعتبرة التی تکون من العلم و کموثقه السکونی عن ابی عبداللّه عن ابیه قال قال رسول اللّه صلی الله علیه و آله و سلم من افتی الناس بغیر علم لعنته ملائکة السماء و الارض</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التقریب فیها کالتقریب السابق</w:t>
      </w:r>
    </w:p>
    <w:p>
      <w:pPr>
        <w:pStyle w:val="BookText"/>
        <w:rPr/>
      </w:pPr>
      <w:r>
        <w:rPr>
          <w:rFonts w:ascii="IRNazanin" w:hAnsi="IRNazanin" w:eastAsia="IRNazanin"/>
          <w:color w:val="111111"/>
          <w:sz w:val="28"/>
          <w:sz w:val="28"/>
          <w:szCs w:val="28"/>
          <w:rtl w:val="true"/>
          <w:lang w:bidi="fa-IR"/>
        </w:rPr>
        <w:t>و کصحیحة ابن رئاب عن ابی عبیدة قال قال ابوجعفر علیه السلام من افتی الناس بغیر علم و لا هدی من اللّه لعنته ملائکة الرحمة و ملائکة العذاب و لحقه وزر من عمل بفتیاه</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التقریب فیها أیضاً کالتقریب السابق</w:t>
      </w:r>
    </w:p>
    <w:p>
      <w:pPr>
        <w:pStyle w:val="Heading5"/>
        <w:numPr>
          <w:ilvl w:val="4"/>
          <w:numId w:val="1"/>
        </w:numPr>
        <w:rPr/>
      </w:pPr>
      <w:bookmarkStart w:id="759" w:name="__RefHeading___Toc1559095_3381743652"/>
      <w:bookmarkStart w:id="760" w:name="_Toc279"/>
      <w:bookmarkEnd w:id="759"/>
      <w:r>
        <w:rPr>
          <w:rtl w:val="true"/>
        </w:rPr>
        <w:t>ومنها</w:t>
      </w:r>
      <w:r>
        <w:rPr>
          <w:rtl w:val="true"/>
        </w:rPr>
        <w:t>:</w:t>
      </w:r>
      <w:r>
        <w:rPr>
          <w:rtl w:val="true"/>
        </w:rPr>
        <w:t>الاخبار الدالة علی ان الاجتهاد و الاستنباط معمول به بین الاصحاب و لم یردعهم الائمة الأطهار علیهم الصلوات السلام</w:t>
      </w:r>
      <w:bookmarkEnd w:id="760"/>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الاخبار بهذا المضمون کثیرة جداً و قد جمع قسما کبیرا منها المحقّق السید السند عبدالرسول الشریعتمداری الجهرمی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رسالة الاجتهاد و الیک بعضها احدها موثقة زرارة عن اخیه حمران قال قال لی ابوعبداللّه علیه السلام ان فی کتاب علی علیه السلام</w:t>
      </w:r>
    </w:p>
    <w:p>
      <w:pPr>
        <w:pStyle w:val="BookText"/>
        <w:rPr/>
      </w:pPr>
      <w:r>
        <w:rPr>
          <w:rFonts w:ascii="IRNazanin" w:hAnsi="IRNazanin" w:eastAsia="IRNazanin"/>
          <w:color w:val="111111"/>
          <w:sz w:val="28"/>
          <w:sz w:val="28"/>
          <w:szCs w:val="28"/>
          <w:rtl w:val="true"/>
          <w:lang w:bidi="fa-IR"/>
        </w:rPr>
        <w:t>اذا صلوا الجمعة فی وقت فصلوا معهم قال زرارة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لا یکون إتقاک عدوّ اللّه أقتدی به؟ قال حمران کیف اتقانی و انا لم اسئله هو الذی ابتدأنی و قال فی کتاب علی علیه السلام اذا صلّوا الجمعة فی وقت فصلّوا معهم کیف یکون هذا منه تقیة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قد اتقاک هذا ما لا یجوز حتی قضی انا اجتمعنا عند ابی عبداللّه علیه السلام فقال له حمران اصلحک اللّه قلت هذا الحدیث الذی حدثتنی به ان فی کتاب علی علیه السلام اذا صلوا الجمعة فی وقت فصلوا معهم فقال هذا ما لا یکون عدواللّه فاسق لا ینبغی لنا ان نقتدی به و لا نصلی معه فقال ابوعبداللّه علیه السلام فی کتاب علی علیه السلام اذا صلوا الجمعة فی وقت فصلوا معهم و لا تقومن من مقعدک حتی تصلی رکعتین آخرتین قلت فاکون قد صلیت اربعا لنفسی لم اقتدبه فقال نعم قال و سکتّ و سکت صاحبی و رضینا</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قال السیّد السند المحقّق الشریعتمداری الجهرمی هذا الخبر یدل علی تبحرّ زرارة فی الاجتهاد و فقاهة حمران حیث اجاب عن اخیه بان الامام علیه السلام ذکر ذلک ابتداء و انا لم اسئله فلا موجب للتقیة مضافاً الی انه لا وجه لنسبة ذلک الی کتاب علی علیه السلام و جوابه و ان کان وجیها فی نفسه ولکن زرارة اصرّ علی ما قال وردّ ذلک المشتبه الی المحکم الذی احرزه علی وجه القطع و التحقیق و هو ان اعداء اللّه لا یقتدی بهم</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الحسن بن الجهم قال قال لی ابوالحسن الرضا علیه السلام یا ابا محمد ما تقول فی رجل تزوج نصرانیة علی مسلمة؟ قال قلت جعلت فداک و ما قولی بین یدیک قال لتقولن فان ذلک یعلم به قولی قلت لا یجوز تزویج نصرانیة علی مسلمة و لا غیر مسلمة قال و لم قلت لقول اللّه عزّوجلّ وَ لا تَنْکحُوا الْمُشْرکات حَتّی یُؤْمنَّ قال فما تقول فی هذه الآیة وَ الْمُحْصَناتُ منَ الَّذینَ أُوتُوا الْکتابَ منْ قَبْلکُمْ قلت فقوله وَ لا تَنْکحُوا الْمُشْرکات نسخت هذه الآیة فتبسم ثم سکت </w:t>
      </w:r>
      <w:r>
        <w:rPr>
          <w:rStyle w:val="FootnoteAnchor"/>
          <w:rtl w:val="true"/>
        </w:rPr>
        <w:footnoteReference w:id="592"/>
      </w:r>
      <w:r>
        <w:rPr>
          <w:rFonts w:ascii="IRNazanin" w:hAnsi="IRNazanin" w:eastAsia="IRNazanin"/>
          <w:color w:val="111111"/>
          <w:sz w:val="28"/>
          <w:sz w:val="28"/>
          <w:szCs w:val="28"/>
          <w:rtl w:val="true"/>
          <w:lang w:bidi="fa-IR"/>
        </w:rPr>
        <w:t>و الروایة موثقة</w:t>
      </w:r>
      <w:r>
        <w:rPr>
          <w:rFonts w:eastAsia="IRNazanin" w:cs="IRNazanin"/>
          <w:color w:val="111111"/>
          <w:sz w:val="28"/>
          <w:szCs w:val="28"/>
          <w:rtl w:val="true"/>
          <w:lang w:bidi="fa-IR"/>
        </w:rPr>
        <w:t>.</w:t>
      </w:r>
      <w:bookmarkStart w:id="761" w:name="pg13975_138757"/>
    </w:p>
    <w:p>
      <w:pPr>
        <w:pStyle w:val="BookText"/>
        <w:rPr/>
      </w:pPr>
      <w:bookmarkEnd w:id="761"/>
      <w:r>
        <w:rPr>
          <w:rFonts w:ascii="IRNazanin" w:hAnsi="IRNazanin" w:eastAsia="IRNazanin"/>
          <w:color w:val="111111"/>
          <w:sz w:val="28"/>
          <w:sz w:val="28"/>
          <w:szCs w:val="28"/>
          <w:rtl w:val="true"/>
          <w:lang w:bidi="fa-IR"/>
        </w:rPr>
        <w:t>و غیر ذلک من الاخبار المتعرضة لاجتهادات فقهاء الاصحاب فراجع رسالة الاجتهاد للسید المحقّق الشریعتمداری الجهرمی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Heading5"/>
        <w:numPr>
          <w:ilvl w:val="4"/>
          <w:numId w:val="1"/>
        </w:numPr>
        <w:rPr/>
      </w:pPr>
      <w:bookmarkStart w:id="762" w:name="__RefHeading___Toc1559097_3381743652"/>
      <w:bookmarkStart w:id="763" w:name="_Toc280"/>
      <w:bookmarkEnd w:id="762"/>
      <w:r>
        <w:rPr>
          <w:rtl w:val="true"/>
        </w:rPr>
        <w:t>و منها</w:t>
      </w:r>
      <w:r>
        <w:rPr>
          <w:rtl w:val="true"/>
        </w:rPr>
        <w:t>:</w:t>
      </w:r>
      <w:r>
        <w:rPr>
          <w:rtl w:val="true"/>
        </w:rPr>
        <w:t>الاخبار الدالة علی تعلیم الاستنباط و الاجتهاد</w:t>
      </w:r>
      <w:bookmarkEnd w:id="763"/>
    </w:p>
    <w:p>
      <w:pPr>
        <w:pStyle w:val="BookText"/>
        <w:rPr/>
      </w:pPr>
      <w:r>
        <w:rPr>
          <w:rFonts w:ascii="Amiri" w:hAnsi="Amiri" w:eastAsia="Amiri" w:cs="Amiri"/>
          <w:color w:val="111111"/>
          <w:sz w:val="28"/>
          <w:sz w:val="28"/>
          <w:szCs w:val="28"/>
          <w:rtl w:val="true"/>
          <w:lang w:bidi="ar-SA"/>
        </w:rPr>
        <w:t xml:space="preserve">کخبر مولی آل سام قال قلت لابی عبداللّه علیه السلام عثرت فانقطع ظفری فجعلت علی اصبعی مرارة فکیف اصنع بالوضوء قال یعرف هذا و اشباهه من کتاب اللّه عزّوجلّ قال اللّه تعالی وَ ما جَعَلَ عَلَیْکُمْ فی الدّین منْ حَرَجٍ امسح علیه </w:t>
      </w:r>
      <w:r>
        <w:rPr>
          <w:rStyle w:val="FootnoteAnchor"/>
          <w:rtl w:val="true"/>
        </w:rPr>
        <w:footnoteReference w:id="593"/>
      </w:r>
      <w:r>
        <w:rPr>
          <w:rFonts w:ascii="IRNazanin" w:hAnsi="IRNazanin" w:eastAsia="IRNazanin"/>
          <w:color w:val="111111"/>
          <w:sz w:val="28"/>
          <w:sz w:val="28"/>
          <w:szCs w:val="28"/>
          <w:rtl w:val="true"/>
          <w:lang w:bidi="fa-IR"/>
        </w:rPr>
        <w:t>و لایبعد الحکم بصحة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کخبر الحسن الصیقل عن ابی عبداللّه علیه السلام قلت رجل طلق امراته طلاق لا تحل له حتی تنکح زوجا غیره فتزوجها رجل متعة أتحلّ للاول قال لا لان اللّه عزّوجلّ یقول فَإنْ طَلَّقَها فَلا تَحلُّ لَهُ منْ بَعْدُ حَتّی تَنْکحَ زَوْجاً غَیْرَهُ فَإنْ طَلَّقَها الآیة و المتعة لیس فیها طلاق </w:t>
      </w:r>
      <w:r>
        <w:rPr>
          <w:rStyle w:val="FootnoteAnchor"/>
          <w:rtl w:val="true"/>
        </w:rPr>
        <w:footnoteReference w:id="594"/>
      </w:r>
      <w:r>
        <w:rPr>
          <w:rFonts w:ascii="IRNazanin" w:hAnsi="IRNazanin" w:eastAsia="IRNazanin"/>
          <w:color w:val="111111"/>
          <w:sz w:val="28"/>
          <w:sz w:val="28"/>
          <w:szCs w:val="28"/>
          <w:rtl w:val="true"/>
          <w:lang w:bidi="fa-IR"/>
        </w:rPr>
        <w:t>و الروایة موثقة فان استفادة ان المتعة لیست مشمولة للایة الکریمة محتاجة الی الاستنباط و تعلیله علیه السلام بذلک یشعر بانه اراد تعلیم طریق الاستنباط و ان الاستنباط بالنحو المذکور مرضی به کما لایخفی</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کصحیحة زرارة قال قلت لابی جعفر علیه السلام الا تخبرنی من این علمت و قلت ان المسح ببعض الرأس و بعض الرجلین فضحک فقال یا زرارة قاله رسول اللّه صلی الله علیه و آله و سلم و نزل به الکتاب من اللّه عزّوجلّ لان اللّه عزّوجلّ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فعرفنا ان الوجه کله ینبغی ان یغسل ثم قال و ایدیکم الی المرافق فوصل الیدین الی المرفقین بالوجه فعرفنا ان ینبغی لهما ان یغسلا الی المرفقین ثم فصل بین الکلام فقال و امسحوا برؤسکم فعرفنا حین قال برؤسکم ان المسح ببعض الرأس لمکان الباء ثم وصل الرجلین بالرأس کما وصل الیدین بالوجه فقال و ارجلکم الی الکعبین فعرفنا</w:t>
      </w:r>
      <w:bookmarkStart w:id="764" w:name="pg13975_138758"/>
    </w:p>
    <w:p>
      <w:pPr>
        <w:pStyle w:val="BookText"/>
        <w:rPr/>
      </w:pPr>
      <w:bookmarkEnd w:id="764"/>
      <w:r>
        <w:rPr>
          <w:rFonts w:ascii="IRNazanin" w:hAnsi="IRNazanin" w:eastAsia="IRNazanin"/>
          <w:color w:val="111111"/>
          <w:sz w:val="28"/>
          <w:sz w:val="28"/>
          <w:szCs w:val="28"/>
          <w:rtl w:val="true"/>
          <w:lang w:bidi="fa-IR"/>
        </w:rPr>
        <w:t>حین وصلهما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بالرأس ان المسح علی بعضهما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فسرّ ذلک رسول اللّه صلی الله علیه و آله و سلم فضیعوه الحدیث</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من المعلوم ان زرارة فی صدد کیفیة استنباط احکام الوضوء و الامام علیه السلام سرّ و فرح من ذلک و لذا ضحک و علّمه طریق الاستنباط و هل الاستنباط إلّا هذا</w:t>
      </w:r>
      <w:r>
        <w:rPr>
          <w:rFonts w:eastAsia="IRNazanin" w:cs="IRNazanin"/>
          <w:color w:val="111111"/>
          <w:sz w:val="28"/>
          <w:szCs w:val="28"/>
          <w:rtl w:val="true"/>
          <w:lang w:bidi="fa-IR"/>
        </w:rPr>
        <w:t>.</w:t>
      </w:r>
    </w:p>
    <w:p>
      <w:pPr>
        <w:pStyle w:val="Heading5"/>
        <w:numPr>
          <w:ilvl w:val="4"/>
          <w:numId w:val="1"/>
        </w:numPr>
        <w:rPr/>
      </w:pPr>
      <w:bookmarkStart w:id="765" w:name="__RefHeading___Toc1559099_3381743652"/>
      <w:bookmarkStart w:id="766" w:name="_Toc281"/>
      <w:bookmarkEnd w:id="765"/>
      <w:r>
        <w:rPr>
          <w:rtl w:val="true"/>
        </w:rPr>
        <w:t>ومنها</w:t>
      </w:r>
      <w:r>
        <w:rPr>
          <w:rtl w:val="true"/>
        </w:rPr>
        <w:t>:</w:t>
      </w:r>
      <w:r>
        <w:rPr>
          <w:rtl w:val="true"/>
        </w:rPr>
        <w:t>ما یدل من الاخبار علی المنع عن اخذ آراء المنحرفین و جواز روایاتهم</w:t>
      </w:r>
      <w:bookmarkEnd w:id="766"/>
    </w:p>
    <w:p>
      <w:pPr>
        <w:pStyle w:val="BookText"/>
        <w:rPr/>
      </w:pPr>
      <w:r>
        <w:rPr>
          <w:rFonts w:ascii="IRNazanin" w:hAnsi="IRNazanin" w:eastAsia="IRNazanin"/>
          <w:color w:val="111111"/>
          <w:sz w:val="28"/>
          <w:sz w:val="28"/>
          <w:szCs w:val="28"/>
          <w:rtl w:val="true"/>
          <w:lang w:bidi="fa-IR"/>
        </w:rPr>
        <w:t>کخبر حسین بن روح عن ابی محمد الحسن بن علی انه سئل عن کتب بنی فضال فقال خذوا بما رووا و ذروا ما رأوا</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رواه الشیخ الحرّ العاملی عن الشیخ الطوسی فی کتاب الغیبة عن ابی الحسین بن تمام عن عبداللّه الکوفی خادم الشیخ الحسین بن روح عن الحسین بن روح و الروایة ضعیفة ولکنها مشهورة معمولة بها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قال سیدنا الامام المجاهد قدس سره ان الروایات المرویة عن هولاء لیست آراء لهم فالمقصود من الاراء التی منع عن اخذها هی اجتهاداتهم فالمنع عن اخذها لاعتبار کون المفتی علی مذهب الحق و علی العدالة و علیه فالخبر یدل علی جواز الاخذ بآراء من یکون علی مذهب الحق و احتمال اختصاص الاراء باصول العقائد مندفع باطلاقه فانه یشمل المقام</w:t>
      </w:r>
      <w:r>
        <w:rPr>
          <w:rFonts w:eastAsia="IRNazanin" w:cs="IRNazanin"/>
          <w:color w:val="111111"/>
          <w:sz w:val="28"/>
          <w:szCs w:val="28"/>
          <w:rtl w:val="true"/>
          <w:lang w:bidi="fa-IR"/>
        </w:rPr>
        <w:t>.</w:t>
      </w:r>
    </w:p>
    <w:p>
      <w:pPr>
        <w:pStyle w:val="Heading5"/>
        <w:numPr>
          <w:ilvl w:val="4"/>
          <w:numId w:val="1"/>
        </w:numPr>
        <w:rPr/>
      </w:pPr>
      <w:bookmarkStart w:id="767" w:name="__RefHeading___Toc1559101_3381743652"/>
      <w:bookmarkStart w:id="768" w:name="_Toc282"/>
      <w:bookmarkEnd w:id="767"/>
      <w:r>
        <w:rPr>
          <w:rtl w:val="true"/>
        </w:rPr>
        <w:t>ومنها</w:t>
      </w:r>
      <w:r>
        <w:rPr>
          <w:rtl w:val="true"/>
        </w:rPr>
        <w:t>:</w:t>
      </w:r>
      <w:r>
        <w:rPr>
          <w:rtl w:val="true"/>
        </w:rPr>
        <w:t>الاخبار الدالة علی النهی عن الحکم بغیر ما انزل اللّه تعالی بناء علی عدم اختصاص الحکم بباب القضاء</w:t>
      </w:r>
      <w:bookmarkEnd w:id="768"/>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مفادها ان الحکم بغیر ما انزل اللّه منهی و یستفاد منه ان الحکم بما انزل اللّه المعلوم بالعلم النفسانی او بالامارات و الحجج الشرعیة فلا مانع منه و المجتهد الذی استنبط الحکم مما انزل اللّه لا یکون مشمولا للنهی الظاهر</w:t>
      </w:r>
      <w:bookmarkStart w:id="769" w:name="pg13975_138759"/>
    </w:p>
    <w:p>
      <w:pPr>
        <w:pStyle w:val="BookText"/>
        <w:rPr/>
      </w:pPr>
      <w:bookmarkEnd w:id="769"/>
      <w:r>
        <w:rPr>
          <w:rFonts w:ascii="IRNazanin" w:hAnsi="IRNazanin" w:eastAsia="IRNazanin"/>
          <w:color w:val="111111"/>
          <w:sz w:val="28"/>
          <w:sz w:val="28"/>
          <w:szCs w:val="28"/>
          <w:rtl w:val="true"/>
          <w:lang w:bidi="fa-IR"/>
        </w:rPr>
        <w:t>من قول النبی صلی الله علیه و آله و سلم و من حکم بما لم یحکم به اللّه کان کمن شهد بشهادة زور و یقذف به فی النار یعذب بعذاب شاهد الزور</w:t>
      </w:r>
      <w:r>
        <w:rPr>
          <w:rFonts w:eastAsia="IRNazanin" w:cs="IRNazanin"/>
          <w:color w:val="111111"/>
          <w:sz w:val="28"/>
          <w:szCs w:val="28"/>
          <w:rtl w:val="true"/>
          <w:lang w:bidi="fa-IR"/>
        </w:rPr>
        <w:t xml:space="preserve">. </w:t>
      </w:r>
      <w:r>
        <w:rPr>
          <w:rStyle w:val="FootnoteAnchor"/>
          <w:rtl w:val="true"/>
        </w:rPr>
        <w:footnoteReference w:id="597"/>
      </w:r>
    </w:p>
    <w:p>
      <w:pPr>
        <w:pStyle w:val="Heading5"/>
        <w:numPr>
          <w:ilvl w:val="4"/>
          <w:numId w:val="1"/>
        </w:numPr>
        <w:rPr/>
      </w:pPr>
      <w:bookmarkStart w:id="770" w:name="__RefHeading___Toc1559103_3381743652"/>
      <w:bookmarkStart w:id="771" w:name="_Toc283"/>
      <w:bookmarkEnd w:id="770"/>
      <w:r>
        <w:rPr>
          <w:rtl w:val="true"/>
        </w:rPr>
        <w:t>ومنها</w:t>
      </w:r>
      <w:r>
        <w:rPr>
          <w:rtl w:val="true"/>
        </w:rPr>
        <w:t>:</w:t>
      </w:r>
      <w:r>
        <w:rPr>
          <w:rtl w:val="true"/>
        </w:rPr>
        <w:t>الاخبار الصحاح الدالة علی کیفیة علاج الاخبار المتعارضة باخذ موافق القرآن و طرح المخالف له و باخذ المخالف للعامة و طرح الموافق لهم و غیر ذلک من الامور التی لا یمکن إلّا بالاجتهاد</w:t>
      </w:r>
      <w:bookmarkEnd w:id="771"/>
    </w:p>
    <w:p>
      <w:pPr>
        <w:pStyle w:val="BookText"/>
        <w:rPr/>
      </w:pPr>
      <w:r>
        <w:rPr>
          <w:rFonts w:ascii="IRNazanin" w:hAnsi="IRNazanin" w:eastAsia="IRNazanin"/>
          <w:color w:val="111111"/>
          <w:sz w:val="28"/>
          <w:sz w:val="28"/>
          <w:szCs w:val="28"/>
          <w:rtl w:val="true"/>
          <w:lang w:bidi="fa-IR"/>
        </w:rPr>
        <w:t>اذ تشخیص المخالف للکتاب و الموافق له و هکذا تشخیص المخالف للعامة عن الموافق لهم لا یمکن بدون الاجتهاد و الفقاهة و قد تقدم تفصیل هذه الاخبار فی باب التعادل و التراجیح فراجع</w:t>
      </w:r>
      <w:r>
        <w:rPr>
          <w:rFonts w:eastAsia="IRNazanin" w:cs="IRNazanin"/>
          <w:color w:val="111111"/>
          <w:sz w:val="28"/>
          <w:szCs w:val="28"/>
          <w:rtl w:val="true"/>
          <w:lang w:bidi="fa-IR"/>
        </w:rPr>
        <w:t>.</w:t>
      </w:r>
    </w:p>
    <w:p>
      <w:pPr>
        <w:pStyle w:val="Heading5"/>
        <w:numPr>
          <w:ilvl w:val="4"/>
          <w:numId w:val="1"/>
        </w:numPr>
        <w:rPr/>
      </w:pPr>
      <w:bookmarkStart w:id="772" w:name="__RefHeading___Toc1559105_3381743652"/>
      <w:bookmarkStart w:id="773" w:name="_Toc284"/>
      <w:bookmarkEnd w:id="772"/>
      <w:r>
        <w:rPr>
          <w:rtl w:val="true"/>
        </w:rPr>
        <w:t>ومنها</w:t>
      </w:r>
      <w:r>
        <w:rPr>
          <w:rtl w:val="true"/>
        </w:rPr>
        <w:t>:</w:t>
      </w:r>
      <w:r>
        <w:rPr>
          <w:rtl w:val="true"/>
        </w:rPr>
        <w:t>الاخبار الدالة علی النهی عن القیاس و الاستحسان و الاستصلاح و مجرد الرأی من دون استناده الی الحجة الشرعیة و غیر ذلک من الاستنباطات الظنیة التی عولت علیها العامة</w:t>
      </w:r>
      <w:bookmarkEnd w:id="773"/>
    </w:p>
    <w:p>
      <w:pPr>
        <w:pStyle w:val="BookText"/>
        <w:rPr/>
      </w:pPr>
      <w:r>
        <w:rPr>
          <w:rFonts w:ascii="IRNazanin" w:hAnsi="IRNazanin" w:eastAsia="IRNazanin"/>
          <w:color w:val="111111"/>
          <w:sz w:val="28"/>
          <w:sz w:val="28"/>
          <w:szCs w:val="28"/>
          <w:rtl w:val="true"/>
          <w:lang w:bidi="fa-IR"/>
        </w:rPr>
        <w:t>فالاقتصار فی النهی علی الموارد المذکورة یدل علی جواز الاستنباط و الاجتهاد الشایع بین الشیعة اذ لو کان ذلک ممنوعاً أیضاً الحقه بالموارد المذکورة فی النهی و هذه الاخبار کثیرة جداً و الیک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کخبر ابی مریم قال قال ابوجعفر علیه السلام لسلمة بن کهیل و الحکم بن عتیبة شرّقا و غرّبا فلا تجدان علما صحیحا إلّا شیئاً صحیحا خرج من عندنا أهل البیت قال الشیخ الحر العاملی اقول و روی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کثیرة بهذا المعنی انتهی</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یدل أیضاً علی جواز الاستنباط و الاجتهاد و الشایع بین الشیعة لان به یعلم الشی الصحیح الخارج من عند اهل البیت علیهم السلام حقیقة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کخبر غیاث بن ابراهیم عن الصادق علیه السلام انه قال فی کلام له الاسلام هو التسلیم الی أن قال ان المؤمن اخذ دینه عن ربه و لم یاخذه عن رأیه </w:t>
      </w:r>
      <w:r>
        <w:rPr>
          <w:rStyle w:val="FootnoteAnchor"/>
          <w:rtl w:val="true"/>
        </w:rPr>
        <w:footnoteReference w:id="599"/>
      </w:r>
      <w:r>
        <w:rPr>
          <w:rFonts w:ascii="IRNazanin" w:hAnsi="IRNazanin" w:eastAsia="IRNazanin"/>
          <w:color w:val="111111"/>
          <w:sz w:val="28"/>
          <w:sz w:val="28"/>
          <w:szCs w:val="28"/>
          <w:rtl w:val="true"/>
          <w:lang w:bidi="fa-IR"/>
        </w:rPr>
        <w:t>الی غیر ذلک من الاخبار الکثیرة فان سوقها یکون الی المنع عما علیه العامة و المخالفون من القیاس و الاستحسان و الاستصلاح و الاخذ بالظنون التی لا تکون مستندة الی الفاظ الکتاب و السنة و الاخذ بالرأی و ما تهوی الیه هواهم من دون التزام بما وصل الیهم من آثار الائمة علیهم السلام فمورد النهی تلک الامور لا النظر فی الکتاب أو الاخبار الواردة عن النبی صلی الله علیه و آله و سلم و الاجتهاد فیها و ردّ المشتبه منها الی محکمها و تفریع الفروع المستفادة علیها و الجمع بینها بالجمع العرفی فیما اذا کانت بینها منافاة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ذکرنا أیضاً انه لا وقع لتشنیع الاخباریین علی الأصولیین من جهة التزامهم بالاجتهاد و الاستنباط مع ما عرفت من ادلة الاجتهاد و الاستنباط</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الحائری الیزدی قدس سره فی الدرر و اما الاخباریون فان کان مورد تشنیعهم جعل العامی المجتهد فی عرض الامام علیه السلام او النبی صلی الله علیه و آله و سلم ذا حظ من التشریع کما هو دأب العامة بالنسبة الی ائمتهم الاربعة فهذا بمعزل عن مرام الأصولیین فان مرامهم انه لما احتاج الاجتهاد بواسطة بعد العهد عن زمان المعصومین صلوات اللّه علیهم الی مقدمات صعبة من اعمال القوة فی تشخیص مدالیل الالفاظ ثم فی الفحص عن المعارض ثم فی علاج التعارض و العامی لیس اهلا لهذا الشأن و الاهل له هو المجتهد فیرجع العامی الیه کما فی سائر موارد الرجوع الی أهل الخبرة فان أراد الاخباریون التشنیع علی هذا المعنی فهو غیر متوجه لکونه امراً حقا یدل علیه الارتکاز القطعی مضافاً الی الادلة التعبدیة المذکورة فی محلها</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الاخذ بالاحکام العقلیة کقاعدة قبح العقاب بلا بیان او قاعدة حکم العقل بالتخییر فی موارد دوران الامر بین المحذورین او قاعدة جواز اجتماع الامر و النهی او امتناعهما او حکم العقل بان الامر بالشیء مستلزم للنهی عن ضده او الامر بالشیء امر بمقدماته و غیر ذلک اخذ بغیر الکتاب و السنة فیکون مشمولا للنهی عن الاخذ بغیر الکتاب و السنة مع انه امر شایع بین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الأصولی الشیعی ما لم یحصل له العلم بتلک القواعد لا یعمل بها و لا یفتی بما استفاد منها و مع حصول العلم و الاطمینان بها و اقامة الدلیل علیه کان داخلا فی مفهوم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افتی بغیر علم فعلیه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افتی بعلم و المراد من العلم اعم من العلم الوجدانی و الحجج الشرعیة و علیه فمثل هذه الاخبار غیر ناهیة عن القواعد التی توجب حصول العلم وانما تنهی عن الاخذ بالظنون و نحوها مما لم یقم علی اعتبارها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اعتضاد بعض تلک القواعد العقلیة بالنصوص الشرعیة کادلة البرائة العقلیة علی ان بعض تلک القواعد کالبحث عن جواز الاجتماع او امتناعه بحث حول اطلاق الامر و النهی الشرعیین و لا یکون اجنبیا عن الکتاب و السنة فمن حصل له العلم و جزم بالمفاد فلیس علیه شییء اذ لا یشمله الادلة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الأصول المشروعة عند علماء الأصولیین هی التی ترجع الی القواعد الممهدة حول الکتاب و السنة و الی القواعد العقلیة المفیدة للعلم نعم یکون الظنون المطلقة و الشکوک و الاحتمالات و الاستحسانات و القیاسات و نحوها من الاراء و الاهواء کلها مطرودة فی الأصول کما لا یخفی</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فالاخباری الذی اعترض علی الأصولی لم یکن مطلعا علی مقصد الأصولی و مرامه هذا مضافاً الی ان الاخباری أیضاً لابدّ له من الجمع بین الروایات و رعایة</w:t>
      </w:r>
      <w:bookmarkStart w:id="774" w:name="pg13975_138762"/>
    </w:p>
    <w:p>
      <w:pPr>
        <w:pStyle w:val="BookText"/>
        <w:rPr/>
      </w:pPr>
      <w:bookmarkEnd w:id="774"/>
      <w:r>
        <w:rPr>
          <w:rFonts w:ascii="IRNazanin" w:hAnsi="IRNazanin" w:eastAsia="IRNazanin"/>
          <w:color w:val="111111"/>
          <w:sz w:val="28"/>
          <w:sz w:val="28"/>
          <w:szCs w:val="28"/>
          <w:rtl w:val="true"/>
          <w:lang w:bidi="fa-IR"/>
        </w:rPr>
        <w:t>القواعد المقرره فی الجمع و رفع تعارضها فان لم یراع القواعد المقررة فی علم الأصول لم یأت بشیء إلّا بالاجتهاد الناقص عصمنا اللّه تعالی من الزلل و وفقنا اللّه لمرضاته</w:t>
      </w:r>
      <w:r>
        <w:rPr>
          <w:rFonts w:eastAsia="IRNazanin" w:cs="IRNazanin"/>
          <w:color w:val="111111"/>
          <w:sz w:val="28"/>
          <w:szCs w:val="28"/>
          <w:rtl w:val="true"/>
          <w:lang w:bidi="fa-IR"/>
        </w:rPr>
        <w:t>.</w:t>
      </w:r>
    </w:p>
    <w:p>
      <w:pPr>
        <w:pStyle w:val="Heading4"/>
        <w:numPr>
          <w:ilvl w:val="3"/>
          <w:numId w:val="1"/>
        </w:numPr>
        <w:rPr/>
      </w:pPr>
      <w:bookmarkStart w:id="775" w:name="__RefHeading___Toc1559107_3381743652"/>
      <w:bookmarkStart w:id="776" w:name="_Toc285"/>
      <w:bookmarkEnd w:id="775"/>
      <w:r>
        <w:rPr>
          <w:rtl w:val="true"/>
        </w:rPr>
        <w:t>بقی شیء</w:t>
      </w:r>
      <w:bookmarkEnd w:id="776"/>
    </w:p>
    <w:p>
      <w:pPr>
        <w:pStyle w:val="BookText"/>
        <w:rPr/>
      </w:pPr>
      <w:r>
        <w:rPr>
          <w:rFonts w:ascii="IRNazanin" w:hAnsi="IRNazanin" w:eastAsia="IRNazanin"/>
          <w:color w:val="111111"/>
          <w:sz w:val="28"/>
          <w:sz w:val="28"/>
          <w:szCs w:val="28"/>
          <w:rtl w:val="true"/>
          <w:lang w:bidi="fa-IR"/>
        </w:rPr>
        <w:t>و هو ان المحصل من الآیات و الروایات و الارجاعات الی المجتهدین و السیرة المتشرعة هو جواز الرجوع الی المفتی</w:t>
      </w:r>
    </w:p>
    <w:p>
      <w:pPr>
        <w:pStyle w:val="BookText"/>
        <w:rPr/>
      </w:pPr>
      <w:r>
        <w:rPr>
          <w:rFonts w:ascii="IRNazanin" w:hAnsi="IRNazanin" w:eastAsia="IRNazanin"/>
          <w:color w:val="111111"/>
          <w:sz w:val="28"/>
          <w:sz w:val="28"/>
          <w:szCs w:val="28"/>
          <w:rtl w:val="true"/>
          <w:lang w:bidi="fa-IR"/>
        </w:rPr>
        <w:t>و هو باطلاقه یشمل ما اذا کان مع المفتی مفت اخر یساویه فی العلم و الفضیلة ولکن یخالفه فی الرأی و الفتوی و لا اشکال فی ذلک لان المستفاد من تلک الاخبار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ان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الرجوع الی واحد منهم و هی الحجیة التخییریة لوضوح انه لا یلزم العمل برأی جمیعهم کالامارات و علیه فلا وجه لدعوی تساقط آراء المجتهدین و لزوم الرجوع الی الاحتیاط عند اختلافهم فی الرأی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ذهب الیه شیخنا الاراکی قدس سره و سبقه الیه المحقّق الاصفهانی فی رسالته المعمولة فی الاجتهاد و التقلید عند ذکر مسألة جواز العدول عن الحی الی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ادلة حجیة الامارات فان المستفاد منها هو وجوب الاخذ بجمیعها لا بواحد منها و لذا یقع التعارض بینها عند اختلافها و لابد من القول بسقوط طرفی المعارضة او سقوط احدهما علی ما قرر فی باب التعادل و التراجیح</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الاکابر الی ان عدم المعارضة فیما اذا کان الرجوع الی المجتهد جایزا لا واجبا کما هو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ان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السیرة المتشرعة و اما اذا قلنا بوجوب الرجوع فعند تخالف الاراء تحققت المعارضة و لقائل ان یقول ان</w:t>
      </w:r>
      <w:bookmarkStart w:id="777" w:name="pg13975_138763"/>
    </w:p>
    <w:p>
      <w:pPr>
        <w:pStyle w:val="BookText"/>
        <w:rPr/>
      </w:pPr>
      <w:bookmarkEnd w:id="777"/>
      <w:r>
        <w:rPr>
          <w:rFonts w:ascii="IRNazanin" w:hAnsi="IRNazanin" w:eastAsia="IRNazanin"/>
          <w:color w:val="111111"/>
          <w:sz w:val="28"/>
          <w:sz w:val="28"/>
          <w:szCs w:val="28"/>
          <w:rtl w:val="true"/>
          <w:lang w:bidi="fa-IR"/>
        </w:rPr>
        <w:t>المعارضة فیما اذا کانت الادلة مقتضیة للوجوب التعینی و اما مع الوجوب التخییری فلا معارضة سواء کان الرجوع جایزا ام واجبا فتدبر جیّداً</w:t>
      </w:r>
      <w:r>
        <w:rPr>
          <w:rFonts w:eastAsia="IRNazanin" w:cs="IRNazanin"/>
          <w:color w:val="111111"/>
          <w:sz w:val="28"/>
          <w:szCs w:val="28"/>
          <w:rtl w:val="true"/>
          <w:lang w:bidi="fa-IR"/>
        </w:rPr>
        <w:t>.</w:t>
      </w:r>
    </w:p>
    <w:p>
      <w:pPr>
        <w:pStyle w:val="Heading3"/>
        <w:numPr>
          <w:ilvl w:val="2"/>
          <w:numId w:val="1"/>
        </w:numPr>
        <w:rPr/>
      </w:pPr>
      <w:bookmarkStart w:id="778" w:name="__RefHeading___Toc1559109_3381743652"/>
      <w:bookmarkStart w:id="779" w:name="_Toc286"/>
      <w:bookmarkEnd w:id="778"/>
      <w:r>
        <w:rPr>
          <w:rtl w:val="true"/>
        </w:rPr>
        <w:t>الفصل الحادی عشر</w:t>
      </w:r>
      <w:r>
        <w:rPr>
          <w:rtl w:val="true"/>
        </w:rPr>
        <w:t>:</w:t>
      </w:r>
      <w:r>
        <w:rPr>
          <w:rtl w:val="true"/>
        </w:rPr>
        <w:t>فی اختلاف اهل الفتوی فی العلم و الفضیلة</w:t>
      </w:r>
      <w:bookmarkEnd w:id="779"/>
    </w:p>
    <w:p>
      <w:pPr>
        <w:pStyle w:val="BookText"/>
        <w:rPr/>
      </w:pPr>
      <w:r>
        <w:rPr>
          <w:rFonts w:ascii="IRNazanin" w:hAnsi="IRNazanin" w:eastAsia="IRNazanin"/>
          <w:color w:val="111111"/>
          <w:sz w:val="28"/>
          <w:sz w:val="28"/>
          <w:szCs w:val="28"/>
          <w:rtl w:val="true"/>
          <w:lang w:bidi="fa-IR"/>
        </w:rPr>
        <w:t>قال فی الکفایة اذا علم المقلد اختلاف الاحیاء فی الفتوی مع اختلافهم فی العلم و الفقاهة فلابد من الرجوع الی الافضل اذا احتمل تعیّنه للقطع بحجیته و الشک فی حجیة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الشک فی الحجیة مساوق لعدمها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لرجوعه الی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نحو دائر نعم لا بأس برجوعه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استقل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الرجوع الیه أیضاً او جوّز له الافضل بعد رجوعه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العاجز عن الاجتهاد فی تعیین ما هو قضیة الادلة فی هذه المسألة و اما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اختلفوا فی جواز تقدیم المفضول و عدم جوازه ذهب بعضهم الی الجواز و المعروف بین الاصحاب علی ما قیل عدمه و هو الاقوی للاصل و عدم دلیل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من الاصل هو الذی تقدم فی المقلد من ان الاصل عند دوران الامر بین التعیین و التخییر هو تعین الافضل</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اطلاق فی ادلة التقلید بعد الغض عن نهوضها علی مشروعیة اصله لوضوح أنها انما تکون بصدد بیان اصل جواز الاخذ بقول العالم لا فی کل حال من غیر تعرض اصلا لصورة معارضته بقول الفاضل کما هو شأن سائر الطرق و الامارات و دعوی السیرة علی الاخذ بفتوی احد المخالفین فی الفتوی من دون فحص عن اعلمیته مع العلم باعلمیة احدهما ممنوعة و لا عسر فی تقلید الاعلم 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لاخذ فتاویه من رسائله و کتبه و لا لمقلدیه لذلک أیضاً و لیس تشخیص</w:t>
      </w:r>
    </w:p>
    <w:p>
      <w:pPr>
        <w:pStyle w:val="BookText"/>
        <w:rPr/>
      </w:pPr>
      <w:r>
        <w:rPr>
          <w:rFonts w:ascii="IRNazanin" w:hAnsi="IRNazanin" w:eastAsia="IRNazanin"/>
          <w:color w:val="111111"/>
          <w:sz w:val="28"/>
          <w:sz w:val="28"/>
          <w:szCs w:val="28"/>
          <w:rtl w:val="true"/>
          <w:lang w:bidi="fa-IR"/>
        </w:rPr>
        <w:t>الاعلمیة باشکل من تشخیص اصل الاجتهاد مع ان قضیة نفی العسر الاقتصار علی موضع العسر فیجب فیما لا یلزم منه العسر فتامل جیّداً</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فیه مواقع من النظر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تقدم ان مفاد ادلة اعتبار الفتاوی غیر مفاد ادلة اعتبار الاخبار فان المقصود فی الثانی هو الاخذ بجمیعها بخلاف الاول اذ لیس الاخذ بجمیع الفتاوی واجبا بل الواجب هو الاخذ بواحد منها و علیه فمفاد ادلة اعتبار الفتاوی من اول الامر هی الحجیة التخییریة من دون حاجة الی دلیل خارجی و لا معارضة فی حجیتها بعد اطلاق ادلتها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التخییر فی الاخبار فانه یحتاج الی دلیل خارجی بعد معارضة المتعارضین و تساقطهما و علیه فلامجال لقیاس المقام بالامارات کما یظهر من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کلام سیدنا الاستاذ قدس سره أیضاً حیث قال و اما اذا قلنا باطلاقها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الادلة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حال الفتوی حال سایر الامارات فی ان الاصل الأولّی فیها عند التعارض ما لم یثبت الترجیح او التخییر هو التساقط ولکنه عند العلم بالمعارضة اجمالا او تفصیلا دون مجرد الاحتمال</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ذلک لما عرفت من ان مفاد ادلة اعتبار الفتاوی من اول الامر هی الحجیة التخییریة و معه لا وجه للقول بالتساقط لانه فرع التعیین فینافی تعیین کل طرف مع تعیین طرف آخر و حجیة کل طرف بالحجة التخییریة بین هذا الطرف و طرف آخر لا توجب المنافاة کما لا یخفی</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فی الکفایة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المعروف بین الاصحاب علی ما قیل عدم جواز تقلید المفضول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فیه لما حکی سیدنا الاستاذ عن المسالک فی شرح قول</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وجداثنان متفاوتان فی الفضیلة الخ بعد ابتناء المسألة علی مسألة تقلید الاعلم فیه قولان للاصولیین و الفقهاء احدهما الجواز فذکر أدلته الی أن قال و الثانی و هو الاشهر بین الاصحاب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هذا القول یفیدان وجوب تقلید الاعلم اشهر القولین بین الاصحاب و مقتضی ظاهره ان القائلین بعدم الوجوب أیضاً جم غفیر طائفة کثیرة فان الاشهر انما یطلق فیما کان القائلون بکلا طرفی المسألة کثیرة ولکن غلب افراد احد الطرفین علی الاخر و این ذلک بدعوی الشهرة فان الشهرة الحجة فی المقام و غیره هو المقابل للشاذ الذی لم یذهب الیه الأقل قلیل من الاصحاب </w:t>
      </w:r>
      <w:r>
        <w:rPr>
          <w:rStyle w:val="FootnoteAnchor"/>
          <w:rtl w:val="true"/>
        </w:rPr>
        <w:footnoteReference w:id="603"/>
      </w:r>
      <w:r>
        <w:rPr>
          <w:rFonts w:ascii="IRNazanin" w:hAnsi="IRNazanin" w:eastAsia="IRNazanin"/>
          <w:color w:val="111111"/>
          <w:sz w:val="28"/>
          <w:sz w:val="28"/>
          <w:szCs w:val="28"/>
          <w:rtl w:val="true"/>
          <w:lang w:bidi="fa-IR"/>
        </w:rPr>
        <w:t>الی أن قال سیدنا الاستاذ و هذا کله کماتری مما یوهن نقل الاجماع فعلی فرض حجیة الاجماع المنقول أیضاً یجب التوقف فی المقام فضلا عن عدم حجیته و الاجماع المحصل غیر حاصل فیجب الاعراض عنه و التکلم فی سایر ادلة المسألة</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الکفایة استدل علی وجوب تقلید الاعلم بالاصل المقرر فی کل موارد دوران الامر بین کون احد الشیئین حجة علی التعیین او علی التخییر کما فی الخبرین المتعارضین مع وجود المرجح فی أحدهما دون الاخر و هو ان قول الاعلم حجة قطعاً اما بنحو التعیین او التخییر و اما قول المفضول فمشکوک الحجیة بل نفس الشک فی الحجیة مساوق لعدمها فیما اذا علم بالاختلاف أورد علیه سیدنا الاستاذ اولا بان مقتضی هذا الاصل هو تعیین الاخذ بقول الاعلم حتی فی مورد العلم بموافقة فتواه لغیره لان جعل الحجیة لقول الاعلم مقطوع و لغیره مشکوک فلا یصح اختصاص مورد النزاع بصورة العلم بالاختلاف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بان هذا الاستدلال علی وجوب الاخذ بقول الاعلم لا یتم إلّا بضمیمة مقدمة اخری و هی ان احتمال تساقط الفتوائین ساقط للاجماع علی التخییر عند التساوی فیستکشف به عدم التساقط عند اعلمیة احدهما أیضاً للقطع بعدم مدخلیة التساوی فی عدم السقوط بل یمکن نفی احتمال التساقط بالاجماع المرکب فان الاصحاب بین قائل بالتخییر و قائل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بان الاصل قد یقتضی حجیة قول المفضول و عدم تعین الافضل و ذلک کما اذا کان المجتهدان متساویین فی السابق ثم صار احدهما اعلم فان استصحاب التخییر حاکم علی الاصل المذکور و موجب لجواز الرجوع الی فتوی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اذا کان احدهما اعلم فی السابق او کان الفقیه منحصراً به ثم صار مفضولا فان استصحاب حجیة قوله یقتضی جواز الرجوع الیه و حیث ان مقتضی الاصل مختلف باختلاف الموارد قلنا انه لا یجوز ان یکون مدرک المجمعین ذلک فما عن المحقّق الخراسانی محل الکلام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عدم الاطلاق فی الادلة النقلیة محل تأمل و نظر فان قوله تعالی فَسْئَلُوا أَهْلَ الذّکْر یدل باطلاقه علی جواز الرجوع بکل من کان من اهل الذکر سواء عارض قوله قول غیره‌ام لا نظیر قوله صدق العادل و هکذا ارجاع الراوی الی یونس بن عبدالرحمن و زکریا بن آدم و نحوهما یدل علی حجیة قول هولاء سواء کان هناک من هو اعلم منهم ام لم یکن</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عدم الاطلاق لاحتمال عدم وجود الاعلم منهم فی ذلک الزمان و علم الامام بذلک مندفعة بما افاد سیدنا الاستاذ قدس سره بان ذلک مبنی علی انه علیه السلام امرهم بالافتاء او ارجع الاصحاب الیهم باعمال الغیب و الاطلاع علی احوال جمیع العلماء</w:t>
      </w:r>
    </w:p>
    <w:p>
      <w:pPr>
        <w:pStyle w:val="BookText"/>
        <w:rPr/>
      </w:pPr>
      <w:r>
        <w:rPr>
          <w:rFonts w:ascii="IRNazanin" w:hAnsi="IRNazanin" w:eastAsia="IRNazanin"/>
          <w:color w:val="111111"/>
          <w:sz w:val="28"/>
          <w:sz w:val="28"/>
          <w:szCs w:val="28"/>
          <w:rtl w:val="true"/>
          <w:lang w:bidi="fa-IR"/>
        </w:rPr>
        <w:t xml:space="preserve">الموجودین فی زمانه و هو من البعد بمکان </w:t>
      </w:r>
      <w:r>
        <w:rPr>
          <w:rStyle w:val="FootnoteAnchor"/>
          <w:rtl w:val="true"/>
        </w:rPr>
        <w:footnoteReference w:id="605"/>
      </w:r>
      <w:r>
        <w:rPr>
          <w:rFonts w:ascii="IRNazanin" w:hAnsi="IRNazanin" w:eastAsia="IRNazanin"/>
          <w:color w:val="111111"/>
          <w:sz w:val="28"/>
          <w:sz w:val="28"/>
          <w:szCs w:val="28"/>
          <w:rtl w:val="true"/>
          <w:lang w:bidi="fa-IR"/>
        </w:rPr>
        <w:t>کما ان دعوی عدم نهوض الاطلاقات للاحوال المتاخرة کماتری لان الاطلاق الذاتی یکفی لسرایة الحکم فی الاحوال المتأخرة و إلّا فلاوجه للقول بتعارض الحجتین فی الخبرین المتعارضین مع ان التعارض من الاحوال و لا یکون ذلک إلّا بارادة الحجیة الذاتیة و إلّا فلامجال للحجیة فی المتعارضین کما لا یخفی ثم ان مع تسلیم الاطلاقات لا مجال للتمسک بالاصل المذکور لان الاصل دلیل حیث لا دلیل ولکن هذا تمام لو لم تکن سیرة العقلاء علی خلافه قال سیدنا الاستاذ السیرة المستمرة بین العقلاء ثابتة علی اختیار قول الاعلم عند تعارضه مع قول غیره کما لا یخفی علی من راجع بناءهم فی امور معاشهم و حیث لم یردع الشارع عن هذه السیرة تکون حجة شرعیة و الانصاف انه من اقوی ادلة الوجوب و لاشائبة فیه و لا ارتیاب</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بناء العقلاء علی اختیار قول الاعلم ثابت فیما اذا کان المقصود من الرجوع الیه هو ادراک الواقع کحفظ الاموال و النفوس لا فیما اذا کان المقصود هو الاحتجاج علی المولی فی الامتثال و إلّا فلا فرق بین الاعلم و غیره فی جواز الخطابات الشرعیة الحاکیة عن ارادات اللّه تعالی لاتکون ادون من خطا باتنا الحاکیة عن تعلق اراداتنا بادراک الواقع</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فالمتبع انما هو السیرة المحقّقه بین العقلاء و اللّه العالم بحقایق احکامه </w:t>
      </w:r>
      <w:r>
        <w:rPr>
          <w:rStyle w:val="FootnoteAnchor"/>
          <w:rtl w:val="true"/>
        </w:rPr>
        <w:footnoteReference w:id="607"/>
      </w:r>
      <w:r>
        <w:rPr>
          <w:rFonts w:ascii="IRNazanin" w:hAnsi="IRNazanin" w:eastAsia="IRNazanin"/>
          <w:color w:val="111111"/>
          <w:sz w:val="28"/>
          <w:sz w:val="28"/>
          <w:szCs w:val="28"/>
          <w:rtl w:val="true"/>
          <w:lang w:bidi="fa-IR"/>
        </w:rPr>
        <w:t>ثم ان مع جریان السیرة المحقّقه بین العقلاء لا حاجة الی الاستدلال بالاصل عند الدوران بین</w:t>
      </w:r>
    </w:p>
    <w:p>
      <w:pPr>
        <w:pStyle w:val="BookText"/>
        <w:rPr/>
      </w:pPr>
      <w:r>
        <w:rPr>
          <w:rFonts w:ascii="IRNazanin" w:hAnsi="IRNazanin" w:eastAsia="IRNazanin"/>
          <w:color w:val="111111"/>
          <w:sz w:val="28"/>
          <w:sz w:val="28"/>
          <w:szCs w:val="28"/>
          <w:rtl w:val="true"/>
          <w:lang w:bidi="fa-IR"/>
        </w:rPr>
        <w:t>التعیین و التخییر فی الحجة و ان الشک فی اعتبار قول غیر الاعلم کاف فی الحکم بعدم اعتباره فی الوقائع التی یبتلی العامی بها او یحتمل ابتلائه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سقوط دلیل اعتبار الفتوی بعدم شمول ما دلّ علی اعتباره للمتعارضین یمکن الاشکال فی اعتبار الفتوی مع التعارض و الاختلاف و یحتمل کون وظیفة العامی الاخذ باحوط الاقوال فلا یکون فی البین دوران الحجة بین التعیین و التخییر</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الاخذ باحوط الاقوال بعد قیام الاجماع المرکب علی عدم السقوط منفی فان المجمعین بین قائل بالتخییر و بین قائل بالتعیین فکل نفوا السقوط و لزوم العمل باحوط الاقوال و علیه فاذا کان احتمال السقوط و احوط الاقوال باطلا فلا مناص من الاخذ بقول الاعلم بعد ما قامت السیرة العقلائیة علی الاخذ بقول الاعلم هذا مضافاً الی ان مقتضی القاعدة مع وجود الاطلاق و خروج واحد من الاعلم او العالم منه هو خروج غیر الاعلم لعدم احتمال خروج الاعلم و بقاء غیره عند العقلاء کما لا یخفی ثم ان الملاک فی تقدیم الاعلم هو کونه اصوب و هذا الملاک یوجب تقدیم قول الحی المعارض مع الحی الاعلم اذا کان قوله موافقا لاعلم من الاموات لانه اصوب و هکذا یوجب تقدیم قول الحی المذکور علی غیره اذا کان موافقا للمشهور لقوة نظر المشهور بالنسبة الی غیرهم فی بعض الاحوال فتدبر</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الی دوران الامر بین العالم و الاعلم و اما اذا کان الامر دائرا بین ذی فضیلة من سایر الفضائل و غیره فان کان مرجع الفضیلة الی کونها دخیلة فی ملاک طریقیة فتوی ذی الفضیلة فلا اشکال فی تقدیمه علی غیره کما اذا دار الامر بین الاعلم و العالم لقوة الطریقیة فی طرف ذی الفضیلة بالنسبة الی غیره و ان لم یکن مرجع الفضیلة الی ذلک کما اذا کان احدهما یواظب علی نافلة اللیل دون الاخر مثلا</w:t>
      </w:r>
      <w:bookmarkStart w:id="780" w:name="pg13975_138769"/>
    </w:p>
    <w:p>
      <w:pPr>
        <w:pStyle w:val="BookText"/>
        <w:rPr/>
      </w:pPr>
      <w:bookmarkEnd w:id="780"/>
      <w:r>
        <w:rPr>
          <w:rFonts w:ascii="IRNazanin" w:hAnsi="IRNazanin" w:eastAsia="IRNazanin"/>
          <w:color w:val="111111"/>
          <w:sz w:val="28"/>
          <w:sz w:val="28"/>
          <w:szCs w:val="28"/>
          <w:rtl w:val="true"/>
          <w:lang w:bidi="fa-IR"/>
        </w:rPr>
        <w:t>فلاوجه لتقدیمه علی غیره بناء علی وجود الاطلاقات الدالة علی جواز الرجوع الی المجتهدین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اطلاق و قلنا بالتخییر لقیام الاجماع علی عدم السقوط فاللازم هو تقدیم ذی الفضیلة علی غیره لاحتمال ان یعتبره الشارع بملاحظة منصب المرجعیة فیدور الامر حینئذٍ بین التعیین و التخییر فاللازم هو الاخذ بالتعیین فیما اذا لم یکن الاصل الحاکم جاریا فی مورده کالاستصحاب کما اشار الیه سیدنا الاستاذ المحقّق الداماد قدس سره و هکذا لو قلنا بخروج احد الطرفین من الاطلاق و شککنا انه هو ذو الفضیلة او غیره فالازم هو الاخذ بقول ذی الفضیلة لعدم احتمال خروجه و بقاء غیره عند العقلاء هذا کله بالنسبة الی الرجوع الی اهل الفتوی لاخذ فتواهم و اما حکم الرجوع الی اهل الفتوی للزعامة و ولایة الامور فمع التساوی فی العلم و الفضیلة یحکم بالتخییر فی فرض التعدد و اما مع اختلافهما و لزوم تقدیم احدهما فان کانت الفضیلة دخیلة فی حسن اجراء الولایة بنحو الاتم فلا اشکال فی تقدیم ذیها لعدم احتمال خروجه عن الاطلاق و بقاء غیره فیه و إلّا فالتخییر باق و ان کان ذو الفضیلة احسن استنباطا لان الزعامة و الولایة غیر مرجعیة الفتوی الا اذا ورد نص خاص و ان تعارض الفضائل بعضها مع بعض فان کان المقصود هو اخذ الفتوی فاللازم هو الرجوع الی من یکون اجود استنباطا و ان کان المقصود هو ولایة الامور فاللازم هو الرجوع الی من یکون احسن اجراء و اللّه هو العالم و بقیة الکلام فی محله</w:t>
      </w:r>
      <w:r>
        <w:rPr>
          <w:rFonts w:eastAsia="IRNazanin" w:cs="IRNazanin"/>
          <w:color w:val="111111"/>
          <w:sz w:val="28"/>
          <w:szCs w:val="28"/>
          <w:rtl w:val="true"/>
          <w:lang w:bidi="fa-IR"/>
        </w:rPr>
        <w:t>.</w:t>
      </w:r>
    </w:p>
    <w:p>
      <w:pPr>
        <w:pStyle w:val="Heading3"/>
        <w:numPr>
          <w:ilvl w:val="2"/>
          <w:numId w:val="1"/>
        </w:numPr>
        <w:rPr/>
      </w:pPr>
      <w:bookmarkStart w:id="781" w:name="__RefHeading___Toc1559111_3381743652"/>
      <w:bookmarkStart w:id="782" w:name="_Toc287"/>
      <w:bookmarkEnd w:id="781"/>
      <w:r>
        <w:rPr>
          <w:rtl w:val="true"/>
        </w:rPr>
        <w:t>الفصل الثانی عشر</w:t>
      </w:r>
      <w:r>
        <w:rPr>
          <w:rtl w:val="true"/>
        </w:rPr>
        <w:t>:</w:t>
      </w:r>
      <w:r>
        <w:rPr>
          <w:rtl w:val="true"/>
        </w:rPr>
        <w:t>فی جواز تقلید المیت و عدمه و یقع الکلام فی مقامین</w:t>
      </w:r>
      <w:r>
        <w:rPr>
          <w:rtl w:val="true"/>
        </w:rPr>
        <w:t>:</w:t>
      </w:r>
      <w:bookmarkEnd w:id="782"/>
    </w:p>
    <w:p>
      <w:pPr>
        <w:pStyle w:val="Heading4"/>
        <w:numPr>
          <w:ilvl w:val="3"/>
          <w:numId w:val="1"/>
        </w:numPr>
        <w:rPr/>
      </w:pPr>
      <w:bookmarkStart w:id="783" w:name="__RefHeading___Toc1559113_3381743652"/>
      <w:bookmarkStart w:id="784" w:name="_Toc288"/>
      <w:bookmarkEnd w:id="783"/>
      <w:r>
        <w:rPr>
          <w:rtl w:val="true"/>
        </w:rPr>
        <w:t>المقام الاول</w:t>
      </w:r>
      <w:r>
        <w:rPr>
          <w:rtl w:val="true"/>
        </w:rPr>
        <w:t>:</w:t>
      </w:r>
      <w:r>
        <w:rPr>
          <w:rtl w:val="true"/>
        </w:rPr>
        <w:t>فی جواز التقلید الابتدائی عن المیت و عدمه</w:t>
      </w:r>
      <w:bookmarkEnd w:id="784"/>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عدم الجواز بالاصل و هو ان جواز تقلید الحی معلوم و جواز تقلید المیت مشکوک و الاصل عدمه لان الحجیة تحتاج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بمنع کلیة ذلک الاصل لاحتمال تعین قول المیت فی بعض الموارد کما اذا کان اعلم أللّهمّ إلا أن یقال احتمال تعین تقلید المیت مردود بالاجماع المرکب فان الاقوال بین تعین الحی و التخییر و لیس هنا قول بتعین تقلید المیت و لو کان اعلم ولکنه کماتری لان الاجماع المرکب ما لم یرجع الی الاجماع البسیط لیس بحجة و رجوع الاجماع فی المقام الی الاجماع البسیط غیر محرز هذا مضافاً الی ان التمسک بالاصل فیما اذا لم یکن دلیل علی جواز تقلید المیت و یکفی فی المقام لجواز تقلید المیت بناء العقلاء حیث انهم لا یفرقون فی جواز الرجوع الی اهل الخبرة بین الحی و المیت و بین المجنون و العاقل فکما یرجعون الی قول الحی و العاقل کذلک یرجعون الی ما صدر من المیت قبل موته و من المجنون قبل جنونه قال سیدنا الاستاذ المحقّق الداماد قدس سره هذا مما لاینبغی الارتیاب فیه بل کل من راجع بناء کل العقلاء و کیفیة رجوعهم الی اهل الخبرة یحکم ببداهة ذلک</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قال سیدنا الاستاذ اذا عارض قول المیت قول المجتهد الحی فان کان احدهما اعلم من آخر یأخذون بقوله معینا سواء کان هو المیت ام الحیّ و اما عند التساوی فهم یحکمون بالتساقط کما تبین فی المسألة السابقة و عند تأسیس الاصل الاولی فی الخبرین المتعارضین فانّ حکم العقلاء فی کل امارتین متعارضتین لا ترجیح لاحدهما علی الاخری عندهم هو التساقط و حینئذٍ یحتاج فی الحکم بالتخییر او تعیین احدهما الی دلیل اخر و اما الاجماع علی التخییر عند التساوی فهو وارد مورد حیاة المجتهدین فلا یشمل المقام و اما احتمال التساقط فمرتفع بالاجماع المرکب فانهم بین</w:t>
      </w:r>
      <w:bookmarkStart w:id="785" w:name="pg13975_138771"/>
    </w:p>
    <w:p>
      <w:pPr>
        <w:pStyle w:val="BookText"/>
        <w:rPr/>
      </w:pPr>
      <w:bookmarkEnd w:id="785"/>
      <w:r>
        <w:rPr>
          <w:rFonts w:ascii="IRNazanin" w:hAnsi="IRNazanin" w:eastAsia="IRNazanin"/>
          <w:color w:val="111111"/>
          <w:sz w:val="28"/>
          <w:sz w:val="28"/>
          <w:szCs w:val="28"/>
          <w:rtl w:val="true"/>
          <w:lang w:bidi="fa-IR"/>
        </w:rPr>
        <w:t>قائل بالتخییر و بین قائل بتعین قول الحی و کلاهما مشترکان فی انه لا تساقط فیدور الامر بین التعیین و التخییر و المتیقن حجیة قول الحی و هذا مقتضی السیرة</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لقائل ان یقول قیاس آراء المجتهدین بالامارات عند قوله فان حکم العقلاء فی کل امارتین متعارضتین لا ترجیح لاحدهما علی الاخری هو التساقط فی غیر محله لان الازم فی الامارات هو الاخذ بجمیعها بخلاف آراء المجتهدین فان الواجب فیها هو الاخذ برأی واحد منهم و علیه فالمستفاد من اطلاق ادلة اعتبار آراء المجتهدین هی الحجة التخییریة و معه لا مجال لدعوی ان مقتضی الاصل هو التساقط کما لا حاجة فی التخییر الی دلیل آخر و علیه فان کانت ادلة اعتبار آراء المجتهدین مطلقة فیجوز الاخذ باحد الاراء و إلّا فاللازم هو الاخذ بالمتقین منها و لا فرق فی ذلک بین الحی و المیت و الحی و الحیّ لجواز الرجوع الی کل واحد منهما عند عدم التقید و لزوم الرجوع الی المرجح منهما ان قام الدلیل علی التقیید فتحصلّ ان تقلید المیت ابتداء بعد کونه مشمولا لاطلاق الادلة لا مانع منه خصوصا اذا کان المقلد ممیزا حین حیاة المجتهد لحجیة رأیه حینئذٍ له کما لغیره و لا مجال للاصل بعد وجود بناء العقلاء علیه أللّهمّ إلّا أن یمنع عن التقلید عن المیت ابتداء الاجماع مطلقاً سواء کان المیت اعلم ام لم یکن</w:t>
      </w:r>
      <w:r>
        <w:rPr>
          <w:rFonts w:eastAsia="IRNazanin" w:cs="IRNazanin"/>
          <w:color w:val="111111"/>
          <w:sz w:val="28"/>
          <w:szCs w:val="28"/>
          <w:rtl w:val="true"/>
          <w:lang w:bidi="fa-IR"/>
        </w:rPr>
        <w:t>.</w:t>
      </w:r>
    </w:p>
    <w:p>
      <w:pPr>
        <w:pStyle w:val="Heading4"/>
        <w:numPr>
          <w:ilvl w:val="3"/>
          <w:numId w:val="1"/>
        </w:numPr>
        <w:rPr/>
      </w:pPr>
      <w:bookmarkStart w:id="786" w:name="__RefHeading___Toc1559115_3381743652"/>
      <w:bookmarkStart w:id="787" w:name="_Toc289"/>
      <w:bookmarkEnd w:id="786"/>
      <w:r>
        <w:rPr>
          <w:rtl w:val="true"/>
        </w:rPr>
        <w:t>والمقام الثانی</w:t>
      </w:r>
      <w:r>
        <w:rPr>
          <w:rtl w:val="true"/>
        </w:rPr>
        <w:t>:</w:t>
      </w:r>
      <w:r>
        <w:rPr>
          <w:rtl w:val="true"/>
        </w:rPr>
        <w:t>فی جواز البقاء علی تقلید المیت</w:t>
      </w:r>
      <w:bookmarkEnd w:id="787"/>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مجال للاستدلال بالاصل المذکور فی التقلید الابتدائی فی المقام لجریان الاستصحاب هنا دون ذاک و التفصیل فی ذلک کما أفاد سیدنا الاستاذ المحقّق الداماد ان تقریب الاستصحاب تارة علی القول بعدم الدلیل علی اعتبار بقاء الرأی و اخری علی القول باعتبار بقائه فان قلنا بعدم ثبوت الاعتبار فدعوی انه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علی عدم اعتبار بقاء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ما یتوهم من ان الاجماع علی عدم جواز تقلید المجنون و نحوه کاشف عن اعتبار بقاء الرأی و هو مدفوع </w:t>
      </w:r>
      <w:r>
        <w:rPr>
          <w:rStyle w:val="FootnoteAnchor"/>
          <w:rtl w:val="true"/>
        </w:rPr>
        <w:footnoteReference w:id="611"/>
      </w:r>
      <w:r>
        <w:rPr>
          <w:rFonts w:ascii="IRNazanin" w:hAnsi="IRNazanin" w:eastAsia="IRNazanin"/>
          <w:color w:val="111111"/>
          <w:sz w:val="28"/>
          <w:sz w:val="28"/>
          <w:szCs w:val="28"/>
          <w:rtl w:val="true"/>
          <w:lang w:bidi="fa-IR"/>
        </w:rPr>
        <w:t>بانه لو کان کاشفا عن ذلک فلیکن الاجماع علی جواز تقلید النائم و الغافل عن مدارک اجتهاداته السابقة کاشفا عن عدم الاعتبار فان جمیع هذه الفروض مشترک فی انه لا رأی فعلاً فتقریب استصحاب الحجیة واضح نعم انه لا یثبت الجواز إلّا لمن کان فی زمان حیاة المجتهد جامعا لشرائط التکلیف و أخذ ان قلنا باشتراطه الاخذ فلا ینتج جواز التقلید من المیت بدوا اللهم الا ان یتمسک احد بالاستصحاب التعلیقی و یدفعه منع جریانه فیما لم یکن التعلیق بحکم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باعتبار بقاء الرأی فربما یمنع جریان الاستصحاب بان الرأی قائم بنظر العرف بالحیاة و هی معدومة بالموت عرفاً و لو لم یکن بحسب الدقة کذلک</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سیدنا الاستاذ بقوله و قد یناقش فیه بان العرف و ان کان یری بنظره البدوی العرفی ان الموت انعدام الحیاة إلّا انه بعد استماع المعاد و الرجوع من القبر الی البرزخ من اصحاب الشرایع و الانبیاء صلوات اللّه علیهم اجمعین انقلب نظره فیری ان النفس و الروح القائم به الرأی باق الی ما بعد الموت فاذا شک فی بقاء رأیه السابق او تبدله برأی اخر یستصحب کما یستصحب بقاء رأی المجتهد الحی عند الشک فی انقلابه و تبدله بالاخر و لو شک فی الحجیة بعد ذلک أیضاً یستصحب الحجیة کما تقدم علی الفرض الاول الی أن قال و ربما یجاب بانه و ان سلم انقلاب نظر أهل العرف و انه بالنظر الثانوی لا یری الموت انعدام الحیاة ولکن استصحاب بقاء الرأی غیر جار لعدم الشک فی زواله فان کل انسان یکشف عنه الاستار بعد الموت و</w:t>
      </w:r>
    </w:p>
    <w:p>
      <w:pPr>
        <w:pStyle w:val="BookText"/>
        <w:rPr/>
      </w:pPr>
      <w:r>
        <w:rPr>
          <w:rFonts w:ascii="IRNazanin" w:hAnsi="IRNazanin" w:eastAsia="IRNazanin"/>
          <w:color w:val="111111"/>
          <w:sz w:val="28"/>
          <w:sz w:val="28"/>
          <w:szCs w:val="28"/>
          <w:rtl w:val="true"/>
          <w:lang w:bidi="fa-IR"/>
        </w:rPr>
        <w:t>یصیر خبیرا بالواقعیات و حقائق الاحکام فاما ان یقطع بخلاف ما استنبطه فی حال حیاته او یقطع بالوفاق و علی کل تقدیر قد زال الرأی السابق الذی وصل الیه فی تلک الحال لانه القطع بالوظیفة و الحکم الظاهری الذی یتطرق فیه احتمال الخلاف و اما ما وصل به حال الموت فهو القطع بالواقع و لا یتطرق فیه احتمال الخلاف قط فاین احدهما بالاخر حتی یجوز الاستصحاب الی أن قال و فیه اولا منع کشف الاستار عن المیت و علمه بالغیوب کیف و ظاهر غیر واحد من الاخبار خلافه الی أن قال و ثانیاً سلمنا انه بالموت یصیر قاطعا بالواقعیات و حقایق الاشیاء و الاحکام ولکن قطعه هذا لیس حجة علی الانام لخروجه عن طریق استنباط الحکم و تحصیل الوظیفة بالطرق المتعارفة الراجعة الی اعمال النظر فی الادلة الشرعیة الی أن قال و بالجملة الرأی الذی یکون حجة علی المقلد هو الذی وصل الیه المجتهد باعمال الخبرویة و بذل الوسع فی استنباط الوظیفة من الادلة الشرعیة و لیس هو صفة قائمة بالنفس لیدعی زواله بالموت و کشف الاستار</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الاشکال بوجه اخر یحتاج توضیحه الی التنبه علی مقدمة و هی ان ادلة الأصول و الامارات انما یثبت مؤداها فیما کان هناک اثر شرعی او غیره یترتب علیه فالتعبد بتصدیق العادل او ظاهر الالفاظ انما یعقل فیما کان له اثر عملی فما لیس له اثر اصلا لا یعقل التعبد فی مورده اذا عرفت ذلک لا اثر فی التعبد بها بالنسبة الی المیت کما لا یخفی فلا یشمله ادلتها و لا یقاس بالاحکام التی لیست محطا بعمل المجتهد کاحکام الحیض و الاستحاضة و النفاس و نحوها اذ تلک الاحکام و ان کانت کذلک إلّا أنّ الافتاء بها بنفسه عمل المجتهد فهذا الاثر کاف فی صحة التعبد بالاخبار و سایر الطرق و الأصول فی موردها و این ذلک بما نحن فیه فان المیت کما لا عمل</w:t>
      </w:r>
    </w:p>
    <w:p>
      <w:pPr>
        <w:pStyle w:val="BookText"/>
        <w:rPr/>
      </w:pPr>
      <w:r>
        <w:rPr>
          <w:rFonts w:ascii="IRNazanin" w:hAnsi="IRNazanin" w:eastAsia="IRNazanin"/>
          <w:color w:val="111111"/>
          <w:sz w:val="28"/>
          <w:sz w:val="28"/>
          <w:szCs w:val="28"/>
          <w:rtl w:val="true"/>
          <w:lang w:bidi="fa-IR"/>
        </w:rPr>
        <w:t>له بالاحکام کذلک لا یتصور فی حقه الافتاء کی یصح شمول ادلتها له بلحاظ هذا الاثر فتدبر و اغتنم هذا</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لقاتل ان یقول یکفی فی جواز التعبد بالرأی هو ترتب الاثر العملی و لو للمقلد بعد موت المجتهد و علیه فالافتاء الذی صدر من المجتهد حال حیاته و ان لم یکن له اثر بالنسبة الی المیت الا أن التعبد بافتائه الصادر قبل موته یترتب علیه الاثر العملی و هو جواز اخذ المقلد لفتوی المیت بعد موته فلا یقاس المقام بما لا اثر له حتی لا یعقل التعبد فی مورده فانقدح مما ذکر جواز بقاء التقلید عن المیت ثم ان المدار فی جریان الاستصحاب فی المقام حیث کان هو فعلیة حجیة الفتوی الصادرة من المجتهد حال حیاته امکن 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بقاء تقلید المکلف عن المیت الی جواز التقلید عن المیت لکل من کان ممیزا حال حیاة المجتهد و فتواه فان فتواه کانت حجة لکل ممیز و قد تقدم انه لا دخالة للاستناد فی حجیة فتوی المجتهد فالاقوی هو جریان استصحاب حجیة فتوی المیت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یستدل بسیرة الاصحاب علی البقاء و عدم الرجوع عما اخذوه تقلیداً بعد موت المفتی</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بان غایة ما ثبت انهم کانوا یعملون علی طبق کتاب یونس و حریز و ذلک لا یکون دلیلا علی المرام لاحتمال انهم کانوا یعملون بروایاتهم لا بآرائهم نعم الذی یثبت من سیرة الاصحاب من زمن الائمة علیهم السلام الی زماننا هذا ان المقلدین لم یکونوا بصدد استیضاح الحال عند ا رادة العمل من حیاة المجتهد و مماته بل کانوا یأخذون منه الفتاوی ثم یعملون علیه ولکنه لیس دلیلا علی عدم اشتراط الحیاة لان اصالة السلامة و عدم الموت بنفسها اصل اعتمد علیه کافة العقلاء من</w:t>
      </w:r>
    </w:p>
    <w:p>
      <w:pPr>
        <w:pStyle w:val="BookText"/>
        <w:rPr/>
      </w:pPr>
      <w:r>
        <w:rPr>
          <w:rFonts w:ascii="IRNazanin" w:hAnsi="IRNazanin" w:eastAsia="IRNazanin"/>
          <w:color w:val="111111"/>
          <w:sz w:val="28"/>
          <w:sz w:val="28"/>
          <w:szCs w:val="28"/>
          <w:rtl w:val="true"/>
          <w:lang w:bidi="fa-IR"/>
        </w:rPr>
        <w:t>المتشرعة و غیرهم فلعل عدم تفتیش الحال و البناء علی العمل علی ما اخذوه لیس لعدم اشتراط الحیاة بل کان للاعتماد علی هذا الاصل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 عدم نهوض شیء مما ذکروه للدلالة علی الجواز عدا سیرة العقلاء فی الجملة و الاستصحاب و بعض الاخبار المطلقه انتهی</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لقائل ان یقول ان السیرة ثابتة علی العمل بما کانوا یأخذونه من الکتاب و الفتاوی و لو مع احراز الموت و لذا لم یسئل احد عن حجیة ما اخذه بعد موت صاحب الکتاب او الفتوی مع ان اخذ الکتاب و قراءته بینهم شایع و هو شاهد علی ان السیرة لا تختص بما اذا کانوا یشکون فی الحیوة و الممات حتی یقال یمکن احراز الحیوة باصالة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السیرة العقلائیة فانهم لا یفرقون فی جواز الاخذ باراء اهل الخبرة بین حیاتهم و مماتهم و حیث لم یردع عنه فیمکن الاستدلال بها فی المقام أیضاً عدی مورد التقلید الابتدائی لدعوی قیام الاجماع علی عدم الجواز بل یمکن دعوی اطلاق بعض الروایات الواردة فی جواز اخذ معالم الدین من الاحیاء و عدم تقیید شیء منها بان المأخوذ من المعالم حجة فیما اذا کان المأخوذ منه حیا فان هذا الاطلاق یکفی لحجیة قول المیت علی مقلده او قول من وجب تقلیده بعد موته نعم مع قیام السیرة مطلقاً سواء کانت عقلائیة او الشرعیة و اطلاق الادلة لا مجال للاستصحاب إلّا فیما اذا لم یحرز السیرة او الاطلاق فیها و اللّه هو العالم</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تجویز بقاء التقلید عن المیت مع مخالفة رأیه مع الحی یؤول الی تجویز المجتهد الحی مخالفة المکلف لرأیه و هو کماتری هذا مضافاً الی احتمال ان یکون</w:t>
      </w:r>
    </w:p>
    <w:p>
      <w:pPr>
        <w:pStyle w:val="BookText"/>
        <w:rPr/>
      </w:pPr>
      <w:r>
        <w:rPr>
          <w:rFonts w:ascii="IRNazanin" w:hAnsi="IRNazanin" w:eastAsia="IRNazanin"/>
          <w:color w:val="111111"/>
          <w:sz w:val="28"/>
          <w:sz w:val="28"/>
          <w:szCs w:val="28"/>
          <w:rtl w:val="true"/>
          <w:lang w:bidi="fa-IR"/>
        </w:rPr>
        <w:t>تجویز البقاء مخالفا لرأی المتقدمین فیلزم التفرد فی الفتوی و هذا هو المحکی عن سیدنا آیة اللّه العظمی البروجردی قدس سره قبل عدوله الی تجویز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السید المحقّق الیثربی فی جواب السید البروجردی انه منقوض بتجویز المجتهد الرجوع الی الاعلم ولو مع العلم بمخالفة رأی الاعلم معه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مخالفة المتقدمین بالنسبة الی تجویز بقاء التقلید عن المیت غیر ثابتة و ان امکن هذه الدعوی بالنسبة الی التقلید الابتدائی عن المیت و المحکی عن السید المحقّق البروجردی قدس سره انه بعد التأمل فی ما ذکره السید المحقّق الیثربی و التتبع فی آراء القدماء عدل عن احتیاطه السابق و افتی بجواز بقاء التقلید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یظهر مما تقدم ان الفقیه الذی تعلم منه العامی وظائفه الشرعیة فی زمان حیاته او صارت الوظائف المذکورة حجة علیه فی زمان حیاته یکون کالفقیه الحی فان کان معلوم الاعلمیة فمقتضی تقدیم الاعلم بالسیرة العقلائیة هو وجوب البقاء علی تقلیده بل یجب ذلک فیما اذا انحصر احتمال الا علمیه فیه و ان کان الحی معلوم الاعلمیة او محتملها فالواجب هو التقلید عن الحی و ان کان المیت و الحی متساویین کان المقلد مخیرا بین البقاء و العدول عنه الی الحی الا اذا کان قول احدهما موافقا لقول الاعلم من الاموات او لقول المشهور فیقدم قوله علی غیره لانه اصوب</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ان البقاء مع احتمال اعلمیة المیت لیس بواجب لعدم مجیء دوران الحجة بین التعیین و التخییر فی المقام لان جماعة من العلماء لم یجوزوا التقلید عن المیت حتی بقاء و حتی فی فرض کونه اعلم من الحی فلا یتم دوران الامر فی تقلیده بین التعیین و التخییر و ما ذکرنا من جریان السیرة العقلائیة من اتباع قول من یختص باحتمال الاعلمیة احرازها فیما اذا کان المحتمل میتا لا یخلو عن المناقشة فالمتعین فی الفرض الاحتیاط بین قوله و قول اعلم الاحیاء الا اذا ادعی العلم او الوثوق بان</w:t>
      </w:r>
    </w:p>
    <w:p>
      <w:pPr>
        <w:pStyle w:val="BookText"/>
        <w:rPr/>
      </w:pPr>
      <w:r>
        <w:rPr>
          <w:rFonts w:ascii="IRNazanin" w:hAnsi="IRNazanin" w:eastAsia="IRNazanin"/>
          <w:color w:val="111111"/>
          <w:sz w:val="28"/>
          <w:sz w:val="28"/>
          <w:szCs w:val="28"/>
          <w:rtl w:val="true"/>
          <w:lang w:bidi="fa-IR"/>
        </w:rPr>
        <w:t>الشارع لا یرید من العامی الاحتیاط فی الوقائع حتی بین الاقوال و یکتفی بالموافقة الاحتمالیة الحاصلة بمطابقة عمله بقول احدهما</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لایخفی ان عدم حکم بعض بوجوب البقاء مع احتمال الاعلمیة فی المیت لایوجب الحکم بالاحتیاط بین قول المیت و قول الحی بل غایته هو التخییر بعد عدم الحکم بتعیین محتمل الاعلمیة فلا وجه للحکم بالاحتیاط بین قول المیت و قول الحی بعد ما عرفت من ان المستفاد من اطلاق ادلة التقلید هو الحجة التخییریة و ذلک لما عرفت من انه لا معارضة بین الاقوال مع الحجیة التخییریة و أنها لا تمنع عن شمول الاطلاقات لو لم نقل بتقدیم محتمل الاعلمیة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تقدم ان تقلید المیت ابتداء لیس بجائز و ان امکن دعوی قیام سیرة العقلاء علیه و ذلک لدعوی قیام الاجماع علی عدم الجواز نعم لو ادرک المکلف او الممیز زمان مجتهد اعلم و لم یقلد عنه فی زمان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الاکابر امکن القول بجواز التقلید عنه بعد موته بل یجب علیه ذلک لان الملاک فی تقلید الاعلم هو الاصوبیة و هو مقتضی تعینه و بعد الموت نشک فی مانعیة الموت فحیث کان بناء العقلاء فی مثل المقام علی اصالة عدم المانع تعین التقلید عن المیت الا علم و لا فرق فیه بین ان یکون معلوم الاصوبیة او مظنونها او محتملها و هذا من المرتکزات العقلائیة و لا حاجة الی التقلید هذا کله بالنسبة الی التقلید الابتدائی عن المیت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البقاء علی تقلید المیت فانه جایز لقیام السیرة العقلائیة علیه و عدم احراز الاجماع علی خلافه هذا اذا کان المیت مساویا مع الحی و اما اذا کان المیت اعلم او کان قوله موافقا لا علم من الاموات او انحصر احتمال الاعلمیة فیه وجب البقاء لانه</w:t>
      </w:r>
      <w:bookmarkStart w:id="788" w:name="pg13975_138778"/>
    </w:p>
    <w:p>
      <w:pPr>
        <w:pStyle w:val="BookText"/>
        <w:rPr/>
      </w:pPr>
      <w:bookmarkEnd w:id="788"/>
      <w:r>
        <w:rPr>
          <w:rFonts w:ascii="IRNazanin" w:hAnsi="IRNazanin" w:eastAsia="IRNazanin"/>
          <w:color w:val="111111"/>
          <w:sz w:val="28"/>
          <w:sz w:val="28"/>
          <w:szCs w:val="28"/>
          <w:rtl w:val="true"/>
          <w:lang w:bidi="fa-IR"/>
        </w:rPr>
        <w:t>اصوب عند العقلاء کما انه اذا کان الحی اعلم او انحصر احتمال الاعلمیة فیه او کان قوله موافقا لاعلم من الاموات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العدول عن المیت الی الحی و الدلیل علیه هو بناء العقلاء علی اختیار الاصوب و هو مقدم علی الاطلاق الدال علی التخییر من جهة ان البناء امر ارتکازی و لا یردع الامر الارتکازی بالاطلاق من الادلة بل اللازم فیه هو التصریح بذلک 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یقدم البناء علی الاستصحاب لان البناء دلیل و الاصل دلیل حیث لا دلیل و التشکیک فی احراز البناء علی اتباع قول من یختص باحتمال الاعلمیة فیما اذا کان المحتمل فیه میتا فی غیر محله و معه لا مجال لدعوی الاحتیاط بین قول المیت المذکور و قول الحی فلا تغفل</w:t>
      </w:r>
      <w:r>
        <w:rPr>
          <w:rFonts w:eastAsia="IRNazanin" w:cs="IRNazanin"/>
          <w:color w:val="111111"/>
          <w:sz w:val="28"/>
          <w:szCs w:val="28"/>
          <w:rtl w:val="true"/>
          <w:lang w:bidi="fa-IR"/>
        </w:rPr>
        <w:t>.</w:t>
      </w:r>
    </w:p>
    <w:p>
      <w:pPr>
        <w:pStyle w:val="Heading3"/>
        <w:numPr>
          <w:ilvl w:val="2"/>
          <w:numId w:val="1"/>
        </w:numPr>
        <w:rPr/>
      </w:pPr>
      <w:bookmarkStart w:id="789" w:name="__RefHeading___Toc1559117_3381743652"/>
      <w:bookmarkStart w:id="790" w:name="_Toc290"/>
      <w:bookmarkEnd w:id="789"/>
      <w:r>
        <w:rPr>
          <w:rtl w:val="true"/>
        </w:rPr>
        <w:t>الفصل الثالث عشر</w:t>
      </w:r>
      <w:r>
        <w:rPr>
          <w:rtl w:val="true"/>
        </w:rPr>
        <w:t>:</w:t>
      </w:r>
      <w:r>
        <w:rPr>
          <w:rtl w:val="true"/>
        </w:rPr>
        <w:t>فی شرائط المرجعیة للتقلید</w:t>
      </w:r>
      <w:bookmarkEnd w:id="790"/>
    </w:p>
    <w:p>
      <w:pPr>
        <w:pStyle w:val="Heading4"/>
        <w:numPr>
          <w:ilvl w:val="3"/>
          <w:numId w:val="1"/>
        </w:numPr>
        <w:rPr/>
      </w:pPr>
      <w:bookmarkStart w:id="791" w:name="__RefHeading___Toc1559119_3381743652"/>
      <w:bookmarkStart w:id="792" w:name="_Toc291"/>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قد اشتراط العلماء امورا فیمن یرجع الیه فی التقلید</w:t>
      </w:r>
    </w:p>
    <w:p>
      <w:pPr>
        <w:pStyle w:val="Heading4"/>
        <w:numPr>
          <w:ilvl w:val="3"/>
          <w:numId w:val="1"/>
        </w:numPr>
        <w:rPr/>
      </w:pPr>
      <w:bookmarkStart w:id="793" w:name="__RefHeading___Toc1559121_3381743652"/>
      <w:bookmarkStart w:id="794" w:name="_Toc292"/>
      <w:bookmarkEnd w:id="793"/>
      <w:r>
        <w:rPr>
          <w:rtl w:val="true"/>
        </w:rPr>
        <w:t>منها البلوغ</w:t>
      </w:r>
      <w:bookmarkEnd w:id="794"/>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المحقّق الخوئی قدس سره لم یقم أی دلیل علی ان المفتی یعتبر فیه البلوغ بل مقتضی السیرة العقلائیة الجاریة علی رجوع الجاهل الی العالم عدمه لعدم اختصاصها بما اذا کان العالم بالغا بوجه فاذا کان غیر البالغ صبیا ماهرا فی الطبابه لراجعه العقلاء فی معالجاتهم من غیر شک کما ان الاطلاقات یقتضی الجواز لصدق العالم و الفقیه و اهل الذکر و نحوها علی غیر البالغ کصدقها علی البالغین الی ان قال فان کان عدم الجواز مورد التسالم و الاجماع القطعی فهو و إلّا فلا مانع من الرجوع الیه فی التقلید اذا کان واجداً لبقیة الشرائط المعتبرة فی المقلد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أورد علیه بان منصب المرجعیة منصب یتلو منصب الامامة و النبوة فلا یناسب التصدی لها من الصبی حیث یصعب علی الناس احراز انه لا یصدر عنه انحراف و زلل و لاینتقض ذلک بنبوة بعض الانبیاء و تصدیهم حال صغرهم و کذا بالامامة حیث تصدی بعض الائمة الی الامامة حال صغرهم فان عصمتهم تخرجهم عن مقام التردد و الشک فی اقوالهم و توجب الیقین و الجزم بصحة اقوالهم و افعالهم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مع العصمة لا ینظر الی السنّ و البلوغ بخلاف من لم تکن فیه العصمة فان الصبی فی صباوته معرض لعدم الوثوق به کیف و قد رفع القلم عنه و لا ولایة له بالمعاملة فی امواله و نحوها فکیف یکون له منصب الفتوی و القضاء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من یؤخذ منه الفتوی یحمل او زار من یعمل بفتاویه مع ان الصبی لا یحمل وزر عمله فضلا عن او زار اعمال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المرتکز عند المتشرعة هو کون المفتی ممن یؤمن بان وزر من عمل بفتواه علیه و انه یحاسب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بعض الروایات منها صحیحة عبدالرحمن بن الحجاج قال کان ابوعبداللّه علیه السلام قاعدا فی حلقة ربیعة الرأی فجاء اعرابی فسأل ربیعة الرأی عن مسألة فاجابه فلما سکت قال له الاعرابی أهو فی عنقک؟ فسکت عنه ربیعة و لم یرد علیه شیئاً فاعاد المسألة علیه فأجابه بمثل ذلک فقال له الاعرابی اهو فی عنقک؟ فسکت ربیعة فقال ابو عبداللّه علیه السلام هو فی عنقه قال او لم یقل و کل مفت ضامن</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ینساق من معنی تقلید مجتهد تحمیل وزر العمل بفتواه علیه و علی ذلک فلا یصلح الصبی و المجنون للتحمیل و التحمل للوزر علیه</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 الفتوی لایستلزم زعامة دینیة و ذلک لامکان التفکیک بینهما و علیه فدعوی لزوم المهانة بمجرد اخذ الفتوی بالنسبة الی المرجعیة محل تأمل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یحرز قیام السیرة العقلائیة علی الرجوع و اخذ الفتوی قبل البلوغ الشرعی و مضی خمسة عشر سنة او عروض سائر العلائم بل لا یحرز ذلک بعد مضی ایام قلیلة بعد العلائم المذکورة أیضاً لان العلائم لیست علائم عقلائیة بل هی علائم تعبدیة و علیه فقیام السیرة العقلائیة علی الاخذ قبل البلوغ الشرعی غیر محرز کما ان شمول الاطلاقات للصبی غیر معلوم بعد اختصاص الارجاعات بالرجال و علی فرض وجود الاطلاقات یکفی فی تقییدها قوله علیه السلام فی صحیحة محمد بن مسلم عمد الصبی و خطأه واحد </w:t>
      </w:r>
      <w:r>
        <w:rPr>
          <w:rStyle w:val="FootnoteAnchor"/>
          <w:rtl w:val="true"/>
        </w:rPr>
        <w:footnoteReference w:id="618"/>
      </w:r>
      <w:r>
        <w:rPr>
          <w:rFonts w:ascii="IRNazanin" w:hAnsi="IRNazanin" w:eastAsia="IRNazanin"/>
          <w:color w:val="111111"/>
          <w:sz w:val="28"/>
          <w:sz w:val="28"/>
          <w:szCs w:val="28"/>
          <w:rtl w:val="true"/>
          <w:lang w:bidi="fa-IR"/>
        </w:rPr>
        <w:t>بدعوی ان آراء الصبی مسلوبة الاثر أللّهمّ إلّا أن یخصص ذلک بباب الدیة کما یشهد له قوله علیه السلام فی خبر اسحاق بن عمار عمد الصبیان خطأ یحمل علی العاقلة هذا مضافا إلی أن مع اختصاصه بذلک الباب کما أفاده بعض الاکابر لایلزم الاستخدام فی رجوع الضمیر یحمل بخلاف ما اذا لم یکن مختصا بذلک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الجملة المذکورة فی صحیحة محمد بن مسلم عامة و تطبیقها فی بعض الروایات الاخری علی الدیة و تحمل العاقله لا یوجب تخصیص الجملة بذلک الباب فی سائر الاخبار</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الجملة المذکورة لم تصدر ابتداء بل صدرت عند سئوال او عروض عارض فلا تکون عامة و کم له من نظیر مندفعة بان بناء الرواة علی نقل جمیع ماله المدخلیة و حیث لم ینقلوا علم انه لیس لشیء مدخلیة فی هذا العام و لو لا ذلک لزم الاختلال فی نوع العمومات و هو کماتری هذا مضافاً الی امکان الاستدلال باطلاق</w:t>
      </w:r>
      <w:bookmarkStart w:id="795" w:name="pg13975_138781"/>
    </w:p>
    <w:p>
      <w:pPr>
        <w:pStyle w:val="BookText"/>
        <w:rPr/>
      </w:pPr>
      <w:bookmarkEnd w:id="795"/>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شموله للاثار الوضعیة مضافاً الی الاثار التکلیفیة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القدر المتیقن هو اختصاص جواز الرجوع فی التقلید بالبالغین دون غیرهم</w:t>
      </w:r>
      <w:r>
        <w:rPr>
          <w:rFonts w:eastAsia="IRNazanin" w:cs="IRNazanin"/>
          <w:color w:val="111111"/>
          <w:sz w:val="28"/>
          <w:szCs w:val="28"/>
          <w:rtl w:val="true"/>
          <w:lang w:bidi="fa-IR"/>
        </w:rPr>
        <w:t>.</w:t>
      </w:r>
    </w:p>
    <w:p>
      <w:pPr>
        <w:pStyle w:val="Heading4"/>
        <w:numPr>
          <w:ilvl w:val="3"/>
          <w:numId w:val="1"/>
        </w:numPr>
        <w:rPr/>
      </w:pPr>
      <w:bookmarkStart w:id="796" w:name="__RefHeading___Toc1559123_3381743652"/>
      <w:bookmarkStart w:id="797" w:name="_Toc293"/>
      <w:bookmarkEnd w:id="796"/>
      <w:r>
        <w:rPr>
          <w:rtl w:val="true"/>
        </w:rPr>
        <w:t>ومنها العقل</w:t>
      </w:r>
      <w:bookmarkEnd w:id="797"/>
    </w:p>
    <w:p>
      <w:pPr>
        <w:pStyle w:val="BookText"/>
        <w:rPr/>
      </w:pPr>
      <w:r>
        <w:rPr>
          <w:rFonts w:ascii="IRNazanin" w:hAnsi="IRNazanin" w:eastAsia="IRNazanin"/>
          <w:color w:val="111111"/>
          <w:sz w:val="28"/>
          <w:sz w:val="28"/>
          <w:szCs w:val="28"/>
          <w:rtl w:val="true"/>
          <w:lang w:bidi="fa-IR"/>
        </w:rPr>
        <w:t>و لا اشکال فی اعتبار العقل فی الاستنباط و الاجتهاد اذ الموضوع فی ادلة التقلید هو الفقیه و المستنبط و هما لا یصدقان علی المجنون و هکذا السیرة العقلائیة لیست علی الرجوع الی المجنون هذا مضافاً الی عدم ترتب الاثر علی آراء المجنون عقلاً و شرعاً کما یشهد له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القلم یرفع عن ثلاثة عن الصبی حتی یحتلم و عن المجنون حتی یفیق و عن النائم حتی یستیقظ</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عمومه للاثار الوضعیة فتأمل و کیف کان فلا کلام فی اعتبار العقل فی الاستنباط و انما الکلام فی اشتراط بقاء العقل فی حجیة رأی المجتهد و انه هل یشترط فی حجیة رأیه بقاء العقل و الدرایة بحیث لو اخذ العامی منه الفتوی حال درایته ثم صار المجتهد مجنونا مطلقاً او مجنونا ادواریا لم یجز له البقاء علی تقلیده او لا یشترط ذلک فی بقاء حجیة رأیه بعد ما صدر رأیه فی حال وجود الشرائط قال سیّدنا الاستاذ المحقّق الداماد قدس سره قامت السیرة علی اعتبار العقل عند الاستنباط فلو استنبط فی حال عقله ثم صار عند اظهار رایه توسط غیره مجنونا جاز الاخذ بارائه الصادرة عنه فی حال عقله اذ لا دلیل علی اعتبار العقل عند الاظهار و التقلید إلّا دعوی الاجماع و فیه انه کذلک لو اخذ العامی منه الفتوی فی حال وجود الشرائط ثم</w:t>
      </w:r>
    </w:p>
    <w:p>
      <w:pPr>
        <w:pStyle w:val="BookText"/>
        <w:rPr/>
      </w:pPr>
      <w:r>
        <w:rPr>
          <w:rFonts w:ascii="IRNazanin" w:hAnsi="IRNazanin" w:eastAsia="IRNazanin"/>
          <w:color w:val="111111"/>
          <w:sz w:val="28"/>
          <w:sz w:val="28"/>
          <w:szCs w:val="28"/>
          <w:rtl w:val="true"/>
          <w:lang w:bidi="fa-IR"/>
        </w:rPr>
        <w:t>صار مجنونا و اما اذا استنبط فی حال وجود الشرائط و منها العقل ثم صار مجنونا و لم یاخذ المقلد برأیه قبل عروض الجنون یشکل الرجوع الیه لظهور ادلة جواز التقلید فی لزوم صدق عنوان الفقیه و العالم حال التقلید و صدقهما قبلا لا یفید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المقام نظیر ما مرّ فی بقاء التقلید عن المیت من عدم اشتراط الحیاة فی حجیة الفتوی بحسب البقاء فکما ان بقاء الحیاة لایشترط فی جواز البقاء علی تقلید المیت فکذلک لا یشترط بقاء العقل فی جواز بقاء التقلید مندفعة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التنظیر لیس خالیا عن الاشکال فی جمیع الصور فان محل الکلام لیس المفروض المذکور بل محل الکلام هو ما اذا استنبط حال عقله ثم صار مجنونا عند الاظهار ففی هذه الصورة قلنا لا یجوز تقلیده حین جنونه لان الحکم بجواز التقلید عن الفقیه و المستنبط ظاهر فی وجود الشرائط حین ارادة التقلید مع ان حین التقلید لیس المجتهد واجداً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یقال من ان فی تقلید المجنون و لو کان ادواریا مهانة للمذهب حیث ان المرجعیة للفتاوی منصب وزعامة دینیة یتلو منصب الامامة و المجنون و الفاسق بل العادل الذی له سابقة فسق ظاهر عند الناس لا یصلح لهذا المنصب</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للمجتهد شوؤنا مختلفة منها اخذ الفتوی و منها الزعامة و الولایة فلم لا یجوز التفکیک بینها فکما ان بقاء التقلید عن المیت ینفک عن الزعامة الدینیة فکذلک فی التقلید عن المجنون و لا یلزم المهانة من تقلید المجنون فی آرائه الصادرة عنه حال وجود عقله لو قلنا بشمول الاطلاقات ولکن تقدم ان اللازم هو صدق عنوان الفقیه و المستنبط فی اطلاق الادلة او السیرة فمقتضی القاعدة هو عدم</w:t>
      </w:r>
      <w:bookmarkStart w:id="798" w:name="pg13975_138783"/>
    </w:p>
    <w:p>
      <w:pPr>
        <w:pStyle w:val="BookText"/>
        <w:rPr/>
      </w:pPr>
      <w:bookmarkEnd w:id="798"/>
      <w:r>
        <w:rPr>
          <w:rFonts w:ascii="IRNazanin" w:hAnsi="IRNazanin" w:eastAsia="IRNazanin"/>
          <w:color w:val="111111"/>
          <w:sz w:val="28"/>
          <w:sz w:val="28"/>
          <w:szCs w:val="28"/>
          <w:rtl w:val="true"/>
          <w:lang w:bidi="fa-IR"/>
        </w:rPr>
        <w:t>حجیة رأیه فلا یجوز التقلید عن المجنون حال جنونه فی رأیه السابق الصادر عنه حال عقله مضافاً الی دعوی الاجماع علی عدم جواز الرجوع الی المجنون بناء علی شمول معقده للمقام</w:t>
      </w:r>
      <w:r>
        <w:rPr>
          <w:rFonts w:eastAsia="IRNazanin" w:cs="IRNazanin"/>
          <w:color w:val="111111"/>
          <w:sz w:val="28"/>
          <w:szCs w:val="28"/>
          <w:rtl w:val="true"/>
          <w:lang w:bidi="fa-IR"/>
        </w:rPr>
        <w:t>.</w:t>
      </w:r>
    </w:p>
    <w:p>
      <w:pPr>
        <w:pStyle w:val="Heading4"/>
        <w:numPr>
          <w:ilvl w:val="3"/>
          <w:numId w:val="1"/>
        </w:numPr>
        <w:rPr/>
      </w:pPr>
      <w:bookmarkStart w:id="799" w:name="__RefHeading___Toc1559125_3381743652"/>
      <w:bookmarkStart w:id="800" w:name="_Toc294"/>
      <w:bookmarkEnd w:id="799"/>
      <w:r>
        <w:rPr>
          <w:rtl w:val="true"/>
        </w:rPr>
        <w:t>ومنها الایمان</w:t>
      </w:r>
      <w:bookmarkEnd w:id="800"/>
    </w:p>
    <w:p>
      <w:pPr>
        <w:pStyle w:val="BookText"/>
        <w:rPr/>
      </w:pPr>
      <w:r>
        <w:rPr>
          <w:rFonts w:ascii="IRNazanin" w:hAnsi="IRNazanin" w:eastAsia="IRNazanin"/>
          <w:color w:val="111111"/>
          <w:sz w:val="28"/>
          <w:sz w:val="28"/>
          <w:szCs w:val="28"/>
          <w:rtl w:val="true"/>
          <w:lang w:bidi="fa-IR"/>
        </w:rPr>
        <w:t xml:space="preserve">و یدل علیه مقبولة عمربن حنظلة حیث ورد فیها ینظران من کان منکم ممن قد روی حدیثنا و نظر فی حلالنا و حرامنا و عرف احکامنا فلیرضوا به حکما فانی قد جعلته حاکما فاذا حکم بحکمنا فلم یقبل منه فانما استخف بحکم اللّه و علینا ردّ و الرّاد علینا الراد علی اللّه </w:t>
      </w:r>
      <w:r>
        <w:rPr>
          <w:rStyle w:val="FootnoteAnchor"/>
          <w:rtl w:val="true"/>
        </w:rPr>
        <w:footnoteReference w:id="621"/>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اعتبار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حسنة ابی خدیجة سالم بن مکرم الجمال قال قال ابوعبداللّه جعفر بن محمد الصادق ایاکم ان یحاکم بعضکم بعضا الی أهل الجور ولکن انظروا الی رجل منکم یعلم شیئاً من قضایانا فاجعلوه بینکم فانی قد جعلته قاضیا فتحاکموا الیه</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انظروا الی رجل منکم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بالصراحة علی اعتبار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الروایتین بالترافع و القضاوة مندفعة بما أفاد سیدنا الاستاذ المحقّق الداماد قدس سره من ان التامل یعطی عدم اختصاص المنع بخصوص التحاکم اذ الظاهر عدم الفرق بین الافتاء و انشاء الحکم فی عدم الرجوع الی غیر الشیعة و لزوم الرجوع الی الشیعة و الروایتان فی مقام المنع عن الرجوع الی العامة و الالزام بالرجوع الی الشیعة انتهی</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فالرجوع الی العامة ممنوع سواء کان فی القضاء او فی الافتاء او فی الامور الراجعة الی السلطان کما یشیر الیه بقوله ایاکم ان یحاکم بعضکم بعضا الی اهل الجور</w:t>
      </w:r>
    </w:p>
    <w:p>
      <w:pPr>
        <w:pStyle w:val="BookText"/>
        <w:rPr/>
      </w:pPr>
      <w:r>
        <w:rPr>
          <w:rFonts w:ascii="IRNazanin" w:hAnsi="IRNazanin" w:eastAsia="IRNazanin"/>
          <w:color w:val="111111"/>
          <w:sz w:val="28"/>
          <w:sz w:val="28"/>
          <w:szCs w:val="28"/>
          <w:rtl w:val="true"/>
          <w:lang w:bidi="fa-IR"/>
        </w:rPr>
        <w:t>فی حسنة ابی خدیجة و بقوله من تحاکم إلیهم فی حق او باطل فانما تحاکم الی الطاغوت و ما یحکم له فانما یاخذ سحتا و ان کان حقا ثابتا له لانه اخذه بحکم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الایمان فی الروایتین من جهة ان الموضوع للحکم بالحجیة فیهما هو ما اذا حکم الحاکم بحکمهم لانه الذی جعله علیه السلام حاکما علی الناس و غیر الاثنی عشری انما یحکمون باحکام انفسهم لا بحکمهم علیهم السلام فاذا فرضنا فی مورد ان المفتی من غیر الشیعة الا انه یحکم بحکمهم لعرفانه باحکامهم و قضایاهم لم یکن وجه لان تشمله الروایتان</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لا یساعده صدر الروایتین فانه یشهد علی ممنوعیة الرجوع الی حکام العامة مطلقاً حیث قال فی صدر الاول سألت اباعبداللّه علیه السلام عن رجلین من اصحابنا بینهما منازعة فی دین او میراث فتحاکما الی السلطان و الی القضاة أیحلّ ذلک؟ قال من تحاکم الیهم فی حق او باطل فانما تحاکم الی الطاغوت و ما یحکم له فانما یأخذ سحتا و ان کان حقا ثابتا له لانه اخذه بحکم الطاغوت و ما امر اللّه ان یکفر به قال اللّه تعالی یریدون ان یتحاکموا الی الطاغوت و قد امروا ان یکفروا به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صدر الثانی ایاکم ان یحاکم بعضکم بعضا الی اهل الجور الخ لوضوح دلالتهما علی ان وجه الممنوعیة هو کونهم من الطواغیت و اهل الجور لا خصوص عدم ورودهم بحکم الائمة علیهم السلام</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روایتا علی بن سوید و احمد بن حاتم بن ماهویة حیث ورد فی اولهما لا تاخذن معالم دینک عن غیر شیعتنا فانک ان تعدیتهم اخذت دینک عن الخائنین الحدیث</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 فی ثانیتهما جوابا عن ما کتبه احمد بن حاتم و اخوه الی ابی الحسن الثالث علیه السلام فاصمدا فی دینکما علی کل مسنّ فی حبنّا و کل کثیر القدم فی امرنا فانهما کافوکما ان شاء اللّه تعالی </w:t>
      </w:r>
      <w:r>
        <w:rPr>
          <w:rStyle w:val="FootnoteAnchor"/>
          <w:rtl w:val="true"/>
        </w:rPr>
        <w:footnoteReference w:id="625"/>
      </w:r>
      <w:r>
        <w:rPr>
          <w:rFonts w:ascii="IRNazanin" w:hAnsi="IRNazanin" w:eastAsia="IRNazanin"/>
          <w:color w:val="111111"/>
          <w:sz w:val="28"/>
          <w:sz w:val="28"/>
          <w:szCs w:val="28"/>
          <w:rtl w:val="true"/>
          <w:lang w:bidi="fa-IR"/>
        </w:rPr>
        <w:t>فاصمدا أی اعتمدا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منهما ان نظر الامام علیه السلام الی المنع عن الرجوع الی غیر الشیعة لا ان جهة المنع هو مجرد عدم الوثوق بهم فی معرفة الاحکام الصادرة عن الائمة علیهم السلام هذا مضافاً الی امکان دعوی ان المرتکز فی اذهان المتشرعة هو عدم رضایة الشارع بالرجوع الی غیر الاثنی عشری فضلا عن ان یجعل زعیما و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السید المحقّق الخوئی قدس سره فی نهایة کلامه و مع هذا کله لا ینبغی التردد فی اعتبار الایمان فی المقلد حدوثا و بقاء</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قال سیدنا الاستاذ المحقّق الداماد قدس سره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 فی 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المرجع الذی یؤخذ منه معالم الدین یحکی عن ثبات القدم فی مذهب التشیع و تحمل مشاکله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یکشف عن قوة ایمانه الملازم لعدالته اذ من یجاهد فی هذا الامر لا ینبغی له ان یکذب او یعمل مایقبح فهذه الروایة تدل علی اعتبار الایمان و العدالة و لاوجه لحمله علی الرجحان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اعتبار الایمان تعبد شرعی اذ لم یعتبره العقلاء فی حجیة قول أهل الخبرة عند القطع بعدم کذبهم فی اظهار رأیهم</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قوله علیه السلام لاتأخذن معالم دینک من غیر شیعتنا فانک ان تعدیتهم اخذت دینک من الخائنین الحدیث ان کان یدل علی ان المخالفین کانوا علموا ان مذهب</w:t>
      </w:r>
      <w:bookmarkStart w:id="801" w:name="pg13975_138786"/>
    </w:p>
    <w:p>
      <w:pPr>
        <w:pStyle w:val="BookText"/>
        <w:rPr/>
      </w:pPr>
      <w:bookmarkEnd w:id="801"/>
      <w:r>
        <w:rPr>
          <w:rFonts w:ascii="IRNazanin" w:hAnsi="IRNazanin" w:eastAsia="IRNazanin"/>
          <w:color w:val="111111"/>
          <w:sz w:val="28"/>
          <w:sz w:val="28"/>
          <w:szCs w:val="28"/>
          <w:rtl w:val="true"/>
          <w:lang w:bidi="fa-IR"/>
        </w:rPr>
        <w:t>الشیعة حق و معذلک لم یتبعوه و ذهبوا الی الفتوی بغیره من المذاهب مع انهم لم یکن قاطعین بما ذهبوا الیه فمفاد الروایه حینئذٍ ان الایمان معتبر من جهة طریقیة الی الواقع اذ بدونه لا یدرک الواقع بل یحتمل تعمد الکذب و ان کان قوله المذکور یدل علی انهم و لو کانوا قاطعین بآرائهم مقصرون حیث ذهبوا الی غیر سبیلنا و خانوا اللّه و الرسول فمفاد الروایة حینئذٍ هو اعتبار الایمان بعنوان الموضوعیة لاالطریقیة و تدل علی اعتبار الایمان تعبداً و یشهد علی الثانی انه ان کان مفاد الروایة هو الاول فلا اختصاص له بغیر الشیعة بل یجری فی کل مورد یحتمل فیه تعمد الکذب ولو فی فاسق الشیعة کما لا یخفی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الایمان معتبر تعبداً فی المجتهد فاذا کان الایمان معتبرا تعبداً فالاسلام معتبر کذلک اذ لا ایمان بدون الاسلام کما هو واضح</w:t>
      </w:r>
      <w:r>
        <w:rPr>
          <w:rFonts w:eastAsia="IRNazanin" w:cs="IRNazanin"/>
          <w:color w:val="111111"/>
          <w:sz w:val="28"/>
          <w:szCs w:val="28"/>
          <w:rtl w:val="true"/>
          <w:lang w:bidi="fa-IR"/>
        </w:rPr>
        <w:t>.</w:t>
      </w:r>
    </w:p>
    <w:p>
      <w:pPr>
        <w:pStyle w:val="Heading4"/>
        <w:numPr>
          <w:ilvl w:val="3"/>
          <w:numId w:val="1"/>
        </w:numPr>
        <w:rPr/>
      </w:pPr>
      <w:bookmarkStart w:id="802" w:name="__RefHeading___Toc1559127_3381743652"/>
      <w:bookmarkStart w:id="803" w:name="_Toc295"/>
      <w:bookmarkEnd w:id="802"/>
      <w:r>
        <w:rPr>
          <w:rtl w:val="true"/>
        </w:rPr>
        <w:t>ومنها العدالة</w:t>
      </w:r>
      <w:bookmarkEnd w:id="803"/>
    </w:p>
    <w:p>
      <w:pPr>
        <w:pStyle w:val="BookText"/>
        <w:rPr/>
      </w:pPr>
      <w:r>
        <w:rPr>
          <w:rFonts w:ascii="IRNazanin" w:hAnsi="IRNazanin" w:eastAsia="IRNazanin"/>
          <w:color w:val="111111"/>
          <w:sz w:val="28"/>
          <w:sz w:val="28"/>
          <w:szCs w:val="28"/>
          <w:rtl w:val="true"/>
          <w:lang w:bidi="fa-IR"/>
        </w:rPr>
        <w:t>قال سیدنا الاستاذ المحقّق الداماد قدس سره ینبغی أوّلاً تحریر محل النزاع فنقول قد یکون فقد هذه الصفة موجبا لعدم اطمینان المقلد بالکسر بان من یرید تقلیده بذل الوسع و تحمل المشقة اللازمة أو موجبا لعدم اطمینانه بانه صادق فی اخباره بفتواه و الموردان المذکوران خارجان عن محل النزاع اذ عرفت سابقاً ان اللازم احراز هذین الامرین بالاطمینان و لا یجوز التقلید ما لم یطمئن بان المقلد عمل القواعد المقررة فی طریقة الاستنباط و انه صادق فی اخباره بفتواه غیر متعمد علی الکذب</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ان قوله علیه السلام فی الخبر المروی عن العسکری علیه السلام و اما من کان من الفقهاء الخ بملاحظة صدره و ذیله انما اخذ طریقاً الی احراز انه غیر مقصر فی اعمال طریقة الاستنباط و غیر متعمد للکذب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فمثل هذین الفرضین خارج عن محل الکلام و لا یجوز لاحد التشکیک فی اعتبار الاوصاف طریقاً الی احراز ذلک انما الاشکال و الکلام فی اعتبار الاوصاف علی نحو الموضوعیة کی یکون لازمه عدم الاعتبار بقوله و لو اطمئن بانه لم یقصر فی اعمال القواعد الدخیلة فی الاستنباط و انه لایتعمد بالکذب ما لم یکن مؤمنا بالغا عادلا و یکون لازمه أیضاً عدم الاعتبار بقوله لو استنبط فی حال الاستقامة و العدالة و اخبر بفتواه ثم صار عند العمل کافرا فاجرا و الاعتبار به لو استنبط فی حال عدم الایمان و الفسق ثم صار مؤمنا عادلا عند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فهذا هو محل الکلام و النقض و الابرام و علی هذا فینبغی التامل فی کلماتهم هل هم اشترطوا الامور علی النحو الاول او الثانی الی أن قال و بالجملة المستفاد من کلماتهم ان کلا من احتمال التعمد بالکذب و احتمال الخطا معتنی به فی خبر الفاسق و غیر معتنی به فی خبر العادل و لذا تراهم یرمون کثیرا من الاخبار التی رواها الثقات من اهل العقائد الفاسدة بالضعف و لیس ذلک إلّا لأنّهم فهموا من الآیة الشریفة اعتبار العدالة بنفسها لا اعتبار الوثاقة کی یرجع الی بناء العقلاء علی الاخذ بخبر کل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تصدی جملة من متاخری المتأخرین لا ثبات ان الآیة ناظرة الی اعتبار العدالة فی عدم الاعتبار بتعمد الکذب فرجع الی اعتبار الوثاقة و تکون من الادلة المستفاد منها امضاء طریقة العقلاء فتدبر</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اعتبارهم العدالة فی الشاهد انما یکون علی النحو المذکور فانهم لا یکتفون بشهادة الثقتین ما لم یکونا عادلین و ذلک یشعر بان اعتبارهم لها لیس لاحراز صدق الشاهد و یؤکّده أیضاً ما یری منهم فی بعض فروعات باب الشهادات حیث اخذوا</w:t>
      </w:r>
    </w:p>
    <w:p>
      <w:pPr>
        <w:pStyle w:val="BookText"/>
        <w:rPr/>
      </w:pPr>
      <w:r>
        <w:rPr>
          <w:rFonts w:ascii="IRNazanin" w:hAnsi="IRNazanin" w:eastAsia="IRNazanin"/>
          <w:color w:val="111111"/>
          <w:sz w:val="28"/>
          <w:sz w:val="28"/>
          <w:szCs w:val="28"/>
          <w:rtl w:val="true"/>
          <w:lang w:bidi="fa-IR"/>
        </w:rPr>
        <w:t>ظاهرا بشهادة من اشهد فی حال الفسق ثم صار عادلا و امضی شهادته السابقة من دون تجدید نظر و لم یأخذوا بها علی عکس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دلیل علی انهم اعتبروا العدالة موضوعاً و لذاتری السیّد قدس سره أشکل فی العروة فی الاکتفاء بعدل واحد و هذا ظاهر فی ان المعتبر العدالة لا الوثاقة و انما الاشکال فی کفایة العدل الواحد او عدم الاکتفاء الا باثنین و کیف کان فاستدلالهم علی اعتبار العدالة فی المفتی باعتبارها فی خبر الواحد و الشهادة بنفسه یؤید أنّ نحو اعتبار العدالة فیه نحو اعتبارها فی الخبر و الشاهد فاین یتعارض ذلک مع ما سلم ظهوره فی ان الاعتبار بنحو الموضوعیة</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ثم انه قد یستدل علی اعتبار العدالة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الاجماع اورد علیه فی التنقیح بانه لیس من الاجماع التعبدی فی شیء و لا یمکن ان یستکشف به قول الامام علیه السلام لاحتمال استنادهم فی ذلک الی امر آخر کما ستعرف</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حجیة الاجماع کما أفاد بعض الأکابر من ناحیة اتصاله الی زمان المعصوم علیه السلام و تقریره و لا یضر بذلک استناد المجمعین الی أمر آخر فالعمدة هو اتصال الاجماع الی زمان المعصوم علیه السلام نعم لو کان الاستدلالات کاشفة عن عدم الاتصال الی زمان المعصوم فلا یکشف عن تقریر المعصوم و لا حجیة له</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الاحتجاج المرویة عن التفسیر المنسوب الی الامام العسکری علیه السلام حیث ورد فیها فاما من کان من الفقهاء صائنا لنفسه حافظا لدینه مخالفا علی هواه مطیعا لامر مولاه فللعوام ان یقلدوه</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لو لم نقل أنها تدلّ علی الازید من العدالة فلا أقل تدلّ علی نفس العدالة أورد علیه السید المحقّق الخوئی قدس سره أولا بان الروایة ضعیفة السند لان التفسیر المنسوب الی العسکری علیه السلام لم یثبت بطریق قابل للاعتماد علیه فان فی طریقه جملة من المجاهیل کمحمد بن القاسم الاسترآبادی و یوسف بن محمد بن زیاد و علی بن محمد بن سیار الی أن قال و ثانیاً ان الروایة انما و ردت لبیان ما هو الفارق بین عوامنا و عوام الیهود فی تقلیدهم علمائهم نظرا الی أن عوام الیهود کانوا قد عرفوا علمائهم بالکذب الصراح و اکل الحرام و الرشاء و تغییر الاحکام و التفتوا الی أن من فعل ذلک فهو فاسق لا یجوز ان یصدق علی اللّه و لا علی الوسائط بین الخلق و بین اللّه و معذا قلدوا علمائهم و اتبعوا آرائهم فلذلک ذمّهم اللّه سبحانه بقوله عزّ من قال فَوَیْلٌ للَّذینَ یَکْتُبُونَ الْکتابَ بأَیْدیهمْ ثُمَّ یَقُولُونَ هذا منْ عنْد اللّه حیث فسرّ فی نفس الروایة بقوم من الیهود ثم بیّن علیه السلام ان عوامنا أیضاً کذلک اذ اعرفوا من علمائهم الفسق الظاهر و العصبیة الشدیدة و التکالب علی الدنیا و حرامها فمن قلد مثل هولاء فهو مثل الیهود الذین ذمّهم اللّه بالتقلید لفسقة علمائهم فاما من کان من الفقهاء صائنا لنفسه حافظا لدینه الی أن قال و ذلک لا یکون إلّا بعض فقهاء الشیعة لا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علیه السلام لو صحت الروایة ان التقلید انما یجوز ممن هو مورد الوثوق و مأمون عن الخیانة و الکذب و الاعتماد علی قوله و اتباع آرائه غیر مذموم عند العقلاء و ذلک کما اذا لم یعلموا منه الکذب الصراح و أکل الحرام</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کماتری لا دلالة له علی اعتبار العدالة فی المقلد لان الوثاقة کافیة فی صحة الاعتماد علی قوله فان بالوثوق یکون الرجوع الیه صحیحا عند العقلاء و علی الجملة ان الروایة لا دلالة لها علی اعتبار العدالة فی المقلد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احمد بن حاتم ابن ماهویة فاصمدا فی دینکما علی کل مسنّ فی حبنا و کل کثیر القدم فی أمرنا فانهما کافو کما ان شاء اللّه تعالی</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قال سیّدنا الاستاذ یمکن ان یکون اعتبار احد الوصفین المذکورین طریقاً الی احراز امر زائد علی اصل الایمان و هو العدالة فان المسنیة و کثیر القدمیة فی عصر مثل موسی بن جعفر صلوات اللّه علیه الذی کثر التشنیع و التعرض علی الشیعة یکشف عن قوة الایمان و بلوغه الی مرتبة الکمال بحیث کانوا لا یخافون فی اللّه لومة لائم</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المستدرک عن موسی بن جعفر قال قال رسول اللّه صلی الله علیه و آله و سلم الفقهاء امناء الرسل ما لم یدخلوا فی الدنیا قیل یا رسول اللّه صلی الله علیه و آله و سلم و ما دخولهم فی الدنیا قال اتباع السلطان فاذا فعلوا ذلک فاحذروهم علی ادیانکم فان الدخول فی عمل السلطان اما فسق بنفسه او معرض له</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بدعوی أنها تدلّ علی عدم جواز الاعتماد بهم اذا فسقوا بهذا العمل و هذا عبارة اخری عن اعتبار العدالة و ظاهرها ان الدخول فی عمل السلطان بنفسه یوجب عدم جواز الاعتماد موضوعاً لا بما أنه یوجب سلب الاطمئنان عنهم و تطرق احتمال تعمد الکذب او عدم المبالات فی کیفیة الاستنباط</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بقوله أقول ظاهر قوله فاحذروهم علی ادیانکم ان وجوب الحذر انما هو من جهة استتباع اتباع السلطان عدم الاعتناء بالدین فیوجب سلب الاطمینان و الاعتماد و این ذلک باشتراط العدالة موضوعاً</w:t>
      </w:r>
      <w:r>
        <w:rPr>
          <w:rFonts w:eastAsia="IRNazanin" w:cs="IRNazanin"/>
          <w:color w:val="111111"/>
          <w:sz w:val="28"/>
          <w:szCs w:val="28"/>
          <w:rtl w:val="true"/>
          <w:lang w:bidi="fa-IR"/>
        </w:rPr>
        <w:t xml:space="preserve">. </w:t>
      </w:r>
      <w:r>
        <w:rPr>
          <w:rStyle w:val="FootnoteAnchor"/>
          <w:rtl w:val="true"/>
        </w:rPr>
        <w:footnoteReference w:id="634"/>
      </w:r>
      <w:bookmarkStart w:id="804" w:name="pg13975_138791"/>
    </w:p>
    <w:p>
      <w:pPr>
        <w:pStyle w:val="BookText"/>
        <w:rPr/>
      </w:pPr>
      <w:bookmarkEnd w:id="804"/>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سیدنا الاستاذ المحقّق الداماد من انه یمکن ان یتأید المطلب بما ثبت من اشتراط العدالة فی امام الجماعة فان من البعید اعتبارها فیه و عدم اعتبارها فی المفتی مع ان مقام الافتاء ارفع من مقام الائتمام بمراتب هذا ولو نوقش فی جمیع الادلة المذکورة فالاجماع مما لا یقبل الانکار و المناقشة و یکتفی به دلیلا علی المرام و ما عن الشیخ من المناقشة فی دلالته علی اعتبار العدالة موضوعاً قد عرفت نافیه فتدبر</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و یقرب منه ما عن السید المحقّق الخوئی قدس سره من ان مقتضی دقیق النظر اعتبار العقل و الایمان و العدالة فی المقلد بحسب الحدوث و البقاء و الوجه فیه ان المرتکز فی اذهان متشرعة الواصل الیهم یدا بید عدم رضی الشارع بزعامة من لا عقل له اولا ایمان اولا عدالة بل لا یرضی بزعامة کل من له منقصة مسقطة له عن المکانة و الوقار لان المرجعیة فی التقلید من اعظم المناصب الالهیة بعد الولایة و کیف یرضی الشارع الحکیم ان یتصدی لمثلها من لا قیمة له لدی العقلاء و الشیعة المراجعین الیه</w:t>
      </w:r>
      <w:r>
        <w:rPr>
          <w:rFonts w:eastAsia="IRNazanin" w:cs="IRNazanin"/>
          <w:color w:val="111111"/>
          <w:sz w:val="28"/>
          <w:szCs w:val="28"/>
          <w:rtl w:val="true"/>
          <w:lang w:bidi="fa-IR"/>
        </w:rPr>
        <w:t xml:space="preserve">. </w:t>
      </w:r>
      <w:r>
        <w:rPr>
          <w:rStyle w:val="FootnoteAnchor"/>
          <w:rtl w:val="true"/>
        </w:rPr>
        <w:footnoteReference w:id="636"/>
      </w:r>
    </w:p>
    <w:p>
      <w:pPr>
        <w:pStyle w:val="Heading4"/>
        <w:numPr>
          <w:ilvl w:val="3"/>
          <w:numId w:val="1"/>
        </w:numPr>
        <w:rPr/>
      </w:pPr>
      <w:bookmarkStart w:id="805" w:name="__RefHeading___Toc1559129_3381743652"/>
      <w:bookmarkStart w:id="806" w:name="_Toc296"/>
      <w:bookmarkEnd w:id="805"/>
      <w:r>
        <w:rPr>
          <w:rtl w:val="true"/>
        </w:rPr>
        <w:t>ومنها الرجولیة</w:t>
      </w:r>
      <w:bookmarkEnd w:id="806"/>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ینقدح مما تقدم من ان منصب الافتاء و المرجعیة و الزعامة منصب یتلو منصب الامامة انه لا مجال للتردید فی اعتبار الرجولیة فی المرجعیة و الزعامة اذ الافتاء و الزعامة تحتاج الی شرائط خاصة من الامانة و الشجاعة و التدبیر و الصلابة و عدم الخوف و التزلزل و عدم غلبة الرأفة و الانعطاف و غیر ذلک من الامور التی فقدانهایوجب الوهن و الفساد هذا مضافاً الی دلالة معتبرة ابی خدیجة سالم بن مکرم الجمال قال قال ابوعبداللّه جعفر بن محمد الصادق ایّاکم ان یحاکم بعضکم بعضا</w:t>
      </w:r>
    </w:p>
    <w:p>
      <w:pPr>
        <w:pStyle w:val="BookText"/>
        <w:rPr/>
      </w:pPr>
      <w:r>
        <w:rPr>
          <w:rFonts w:ascii="IRNazanin" w:hAnsi="IRNazanin" w:eastAsia="IRNazanin"/>
          <w:color w:val="111111"/>
          <w:sz w:val="28"/>
          <w:sz w:val="28"/>
          <w:szCs w:val="28"/>
          <w:rtl w:val="true"/>
          <w:lang w:bidi="fa-IR"/>
        </w:rPr>
        <w:t>الی اهل الجور ولکن انظروا الی رجل منکم یعلم شیئاً من قضایا نا فاجعلوه بینکم فانی قد جعلته قاضیا</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ذلک لتخصیصها بالرجل منکم یعلم شیئاً من قضایانا</w:t>
      </w:r>
    </w:p>
    <w:p>
      <w:pPr>
        <w:pStyle w:val="BookText"/>
        <w:rPr/>
      </w:pPr>
      <w:r>
        <w:rPr>
          <w:rFonts w:ascii="IRNazanin" w:hAnsi="IRNazanin" w:eastAsia="IRNazanin"/>
          <w:color w:val="111111"/>
          <w:sz w:val="28"/>
          <w:sz w:val="28"/>
          <w:szCs w:val="28"/>
          <w:rtl w:val="true"/>
          <w:lang w:bidi="fa-IR"/>
        </w:rPr>
        <w:t>و دعوی ان ذکر الرجل باعتبار الغلبة فی ذلک الزمان لعدم وجود من یعلم من قضایاهم من النساء مندفعة بما فی دروس فی علم الأصول من ان القید الغالبی انما لا یمنع عن الأخذ بالاطلاق اذا کان فی البین اطلاق یعم مورد القید و عدمه ولکن لیس فی ادلة نفوذ القضاء اطلاق یعم النساء بل ورد فیه ان المرأة لا تتولی القضاء و اذا لم یکن القضاء من غیر الرجل نافذاً فکیف یعتبر فتوی غیر الرجل فان منصب القضاء لیس باکثر من منصب الافتاء بل ربما یکون القضاء بتطبیق القاضی فتواه علی مورد الترافع اضف الی ذلک ان الشارع لا یرضی بامامة المراة للرجال فی صلاتهم فکیف یحتمل تجویزه کونها مفتیة للناس المقتضی جعل نفسها عرضة للسئوال عنها من الرجال مع ان الوارد فی حق المرأة ان مسجدها بیتها و خوطب الرجال بان النساء عورات فاستروهن بالبیوت الی غیر ذلک</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یمکن أن یقال لا مجال لمنع الاطلاق مع قوله علیه السلام فی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ممن قد روی حدیثنا و نظر فی حلالنا و حرامنا و عرف احکامنا فلیرضوا به حکما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اختصاصه بالرجال کما لا اختصاص الروایة بهم</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لا ینعقد الاطلاق مع ارتکاز المتشرعة علی عدم جواز التقلید عن المرأة بوجه و لذا لم یلتزم احد بجواز التقلید من النساء فی طول التاریخ من صدر الاسلام الی زمانا هذا قال السید المحقّق الخوئی قدس سره فی نهایة المطاف و الصحیح ان</w:t>
      </w:r>
    </w:p>
    <w:p>
      <w:pPr>
        <w:pStyle w:val="BookText"/>
        <w:rPr/>
      </w:pPr>
      <w:r>
        <w:rPr>
          <w:rFonts w:ascii="IRNazanin" w:hAnsi="IRNazanin" w:eastAsia="IRNazanin"/>
          <w:color w:val="111111"/>
          <w:sz w:val="28"/>
          <w:sz w:val="28"/>
          <w:szCs w:val="28"/>
          <w:rtl w:val="true"/>
          <w:lang w:bidi="fa-IR"/>
        </w:rPr>
        <w:t>المقلد یعتبر فیه الرجولیة و لا یسوغ تقلید المرأة بوجه و ذلک لا ناقد استفدنا من مذاق الشارع ان الوظیفة المرغوبة من النساء انما هی التحجب و التستر و تصدی الامور البیتیه دون التدخل فیما ینافی تلک الامور و من الظاهر ان التصدی للافتاء بحسب العادة جعل النفس فی معرض الرجوع و السؤال لانهما مقتضی الرئاسة للمسلمین و لا یرضی الشارع بجعل المرأة نفسها معرضا لذلک أبداً کیف و لم یرض بامامتها للرجال فی صلاة الجماعة فما ظنک بکونها قائمة بامورهم و مدیرة لشؤون المجتمع و متصدیة للزعامة الکبری للمسلمین و بهذا الامر المرتکز القطعی فی اذهان المتشرعة یقید الاطلاق و یردع عن السیرة العقلائیة الجاریة علی رجوع الجاهل الی العالم مطلقاً رجلا کان او امرة</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لا یخفی علیک ان مع الارتکاز المذکور لا ینعقد الاطلاق لا ان الاطلاق یقید بالارتکاز کما أفاد فی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یکون متولدا من الزنا و الدلیل له هو ان تصدیه لمقام المرجعیة و الافتاء یوجب المهانة للمذهب و هو غیر مرضی به عند الشارع و کیف و ان الشارع لم یجوز امامة ولد الزنا للجماعة فکیف یجوز تصدیه لمنصب یتلو منصب الامامة او یکون من شعبها</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یذکر الحریة من الشرائط ولکنه کما تری لان العبد ربما یکون ارقی رتبة من غیره قال السید المحقّق الخوئی قدس سره بل قد یکون ولیّا من اولیاء اللّه سبحانه و تعالی کما کان بعض العبید کذلک و قد یبلغ العبد مرتبة النبوة کلقمان فاذا لم تکن العبودیة منا فیه لشیء و من مراتبتی الولایة و النبوة فهل تکون منافیة لمنصب الافتاء الذی هو دونهما کما لا یخفی</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قد یذکر أیضاً أن لایکون مقبلا علی الدنیا و ظاهر من اشترط ان یکون ذلک امراً زائدا علی اشتراط العدالة و استدل له بروایة الاحتجاج عن تفسیر الامام العسکری علیه السلام فاما من کان من الفقهاء صائنا لنفسه حافظا لدینه مخالفا علی هواه مطعیا لامر مولاه فللعوام ان یقلدوه</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أورد علیه مضافاً الی ضعف الروایة أنها قاصرة الدلالة علی المدعی فانه لا مساغ للاخذ بظاهرها و اطلاقها حیث ان لازمه عدم جواز الرجوع الی من ارتکب امراً مباحا شرعیاً لهواه اذ لا یصدق معه انه مخالف لهواه لانه لم یخالف هواه فی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لابد فی المقلّد من اعتبار کونه مخالفا لهواه حتی فی المباحات و من المتصف بذلک غیر المعصومین علیهم السلام؟ فانه أمر لا یحتمل أن یتصف به غیرهم او لو وجد فهو فی غایة الشذوذ و من ذلک ما قد ینسب الی بعض العلماء من انه لم یرتکب مباحاً طیلة حیاته و انما کان یأتی به مقدمة لامر واجب او مستحب الا أنه ملحق بالمعدوم لندرته و علی الجملة ان أرید بالروایة ظاهرها و اطلاقها لم یوجد لها مصداق کما مر و إن أرید بها المخالفة للهوی فیما نهی عنه الشارع دون المباحات فهو عبارة اخری عن العدالة و لیس امراً زائدا علیها و قد ورد ان اورع الناس من یتورع عن محارم اللّه</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فی التنقیح حیث قال و مع التامل فی الروایة یظهر أنّ المتعین هو الاخیر فلا یشترط فی المقلّد زائدا علی العدالة شیء آخر نعم لابدّ ان تکون العدالة فی المرجع واقعیة و یلزم ان یکون مستقیما فی جادة الشرع مع المحافظة التامة و المراقبة علیه مراقبة شدیدة لانه مخطرة عظیمة و مزلة الاقدام و من اللّه سبحانه الاعتصام</w:t>
      </w:r>
      <w:r>
        <w:rPr>
          <w:rFonts w:eastAsia="IRNazanin" w:cs="IRNazanin"/>
          <w:color w:val="111111"/>
          <w:sz w:val="28"/>
          <w:szCs w:val="28"/>
          <w:rtl w:val="true"/>
          <w:lang w:bidi="fa-IR"/>
        </w:rPr>
        <w:t xml:space="preserve">. </w:t>
      </w:r>
      <w:r>
        <w:rPr>
          <w:rStyle w:val="FootnoteAnchor"/>
          <w:rtl w:val="true"/>
        </w:rPr>
        <w:footnoteReference w:id="643"/>
      </w:r>
      <w:bookmarkStart w:id="807" w:name="pg13975_138795"/>
    </w:p>
    <w:p>
      <w:pPr>
        <w:pStyle w:val="Heading3"/>
        <w:numPr>
          <w:ilvl w:val="2"/>
          <w:numId w:val="1"/>
        </w:numPr>
        <w:rPr/>
      </w:pPr>
      <w:bookmarkStart w:id="808" w:name="__RefHeading___Toc1559131_3381743652"/>
      <w:bookmarkStart w:id="809" w:name="_Toc297"/>
      <w:bookmarkEnd w:id="807"/>
      <w:bookmarkEnd w:id="808"/>
      <w:r>
        <w:rPr>
          <w:rtl w:val="true"/>
        </w:rPr>
        <w:t>الخلاصة</w:t>
      </w:r>
      <w:r>
        <w:rPr>
          <w:rtl w:val="true"/>
        </w:rPr>
        <w:t>:</w:t>
      </w:r>
      <w:bookmarkEnd w:id="809"/>
    </w:p>
    <w:p>
      <w:pPr>
        <w:pStyle w:val="Heading4"/>
        <w:numPr>
          <w:ilvl w:val="3"/>
          <w:numId w:val="1"/>
        </w:numPr>
        <w:rPr/>
      </w:pPr>
      <w:bookmarkStart w:id="810" w:name="__RefHeading___Toc1559133_3381743652"/>
      <w:bookmarkStart w:id="811" w:name="_Toc298"/>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وفیها فصول</w:t>
      </w:r>
      <w:r>
        <w:rPr>
          <w:rFonts w:eastAsia="IRNazanin" w:cs="IRNazanin"/>
          <w:color w:val="111111"/>
          <w:sz w:val="28"/>
          <w:szCs w:val="28"/>
          <w:rtl w:val="true"/>
          <w:lang w:bidi="fa-IR"/>
        </w:rPr>
        <w:t>:</w:t>
      </w:r>
    </w:p>
    <w:p>
      <w:pPr>
        <w:pStyle w:val="Heading4"/>
        <w:numPr>
          <w:ilvl w:val="3"/>
          <w:numId w:val="1"/>
        </w:numPr>
        <w:rPr/>
      </w:pPr>
      <w:bookmarkStart w:id="812" w:name="__RefHeading___Toc1559135_3381743652"/>
      <w:bookmarkStart w:id="813" w:name="_Toc299"/>
      <w:bookmarkEnd w:id="812"/>
      <w:r>
        <w:rPr>
          <w:rtl w:val="true"/>
        </w:rPr>
        <w:t>الفصل الأول</w:t>
      </w:r>
      <w:r>
        <w:rPr>
          <w:rtl w:val="true"/>
        </w:rPr>
        <w:t>:</w:t>
      </w:r>
      <w:r>
        <w:rPr>
          <w:rtl w:val="true"/>
        </w:rPr>
        <w:t>فی تعریف الاجتهاد</w:t>
      </w:r>
      <w:bookmarkEnd w:id="813"/>
    </w:p>
    <w:p>
      <w:pPr>
        <w:pStyle w:val="Heading5"/>
        <w:numPr>
          <w:ilvl w:val="4"/>
          <w:numId w:val="1"/>
        </w:numPr>
        <w:rPr/>
      </w:pPr>
      <w:bookmarkStart w:id="814" w:name="__RefHeading___Toc1559137_3381743652"/>
      <w:bookmarkStart w:id="815" w:name="_Toc300"/>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و هو لغة تحمل المشقة أو صرف الطاقة،و اصطلاحا هو استفراغ الوسع فی تحصیل الحجة علی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تحصیل الحجة علی الأحکام لازم علی کلّ أحد تعیینا أو تخییرا،و حیث إنّ الحجة عندنا هی الظنّ الخاص و هی الأخبار الصادرة عن النبی و الأئمة علیهم الصلوات و السلام بعد حجیة الکتاب و السنة القطعیة فلا نری لغیر ذلک و منه مطلق الظن حجیة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بناء علی ما ذکر فی تعریف الاجتهاد تعرف أنّه لا وجه لاعتراض الأخباریین علی المجتهدین فی تعریف الاجتهاد مع أنّه لا محیص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العامة و الخاصة و الأصولی و الأخباری متفقون فی لزوم تحصیل الحجّة علی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تری العامة الظنّ بإطلاقه حجة و الخاصة لایحتجون إلّا بما ورد فی الکتاب و الأخبار،فلا نزاع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الاختلاف فی الصغریات کما لایخفی</w:t>
      </w:r>
      <w:r>
        <w:rPr>
          <w:rFonts w:eastAsia="IRNazanin" w:cs="IRNazanin"/>
          <w:color w:val="111111"/>
          <w:sz w:val="28"/>
          <w:szCs w:val="28"/>
          <w:rtl w:val="true"/>
          <w:lang w:bidi="fa-IR"/>
        </w:rPr>
        <w:t>.</w:t>
      </w:r>
    </w:p>
    <w:p>
      <w:pPr>
        <w:pStyle w:val="Heading5"/>
        <w:numPr>
          <w:ilvl w:val="4"/>
          <w:numId w:val="1"/>
        </w:numPr>
        <w:rPr/>
      </w:pPr>
      <w:bookmarkStart w:id="816" w:name="__RefHeading___Toc1559139_3381743652"/>
      <w:bookmarkStart w:id="817" w:name="_Toc301"/>
      <w:bookmarkEnd w:id="816"/>
      <w:r>
        <w:rPr>
          <w:rtl w:val="true"/>
        </w:rPr>
        <w:t>هنا مناقشات</w:t>
      </w:r>
      <w:r>
        <w:rPr>
          <w:rtl w:val="true"/>
        </w:rPr>
        <w:t>:</w:t>
      </w:r>
      <w:bookmarkEnd w:id="817"/>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الحکم الشرعی هل هو خصوص المجعول الشرعی من الأحکام الوضعیة و التکلیفیة أو الأعم منه؟ فإن ارید الأوّل لکان التعریف تعریفا بالأخص،فإنّ</w:t>
      </w:r>
      <w:bookmarkStart w:id="818" w:name="pg13975_138796"/>
    </w:p>
    <w:p>
      <w:pPr>
        <w:pStyle w:val="BookText"/>
        <w:rPr/>
      </w:pPr>
      <w:bookmarkEnd w:id="818"/>
      <w:r>
        <w:rPr>
          <w:rFonts w:ascii="IRNazanin" w:hAnsi="IRNazanin" w:eastAsia="IRNazanin"/>
          <w:color w:val="111111"/>
          <w:sz w:val="28"/>
          <w:sz w:val="28"/>
          <w:szCs w:val="28"/>
          <w:rtl w:val="true"/>
          <w:lang w:bidi="fa-IR"/>
        </w:rPr>
        <w:t>أداء الاستنباط إلی البراءة العقلیة أو الشرعیة اجتهاد مع أنّه لیس من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المجعول الشرعی أعم مما یدرکه العقل،و علیه فلایختص بما لاسبیل للعقل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قیام الحجة إذا کان فی قالب احتمال التکلیف قبل الفحص عنه لیس من الاجتهاد فی شیء،و إنما الاجتهاد هو عملیة استخراج الحکم أو القدرة علیه بالاستناد إلی طریق معتبر أو أصل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إضافة استفراغ الوسع فی التعریف بلا طائل فإنّه لو قیل إنّ الاجتهاد هو تحصیل الحجة التفصیلیة علی الحکم الشرعی الفرعی الکلی لکان أخصر،ولکنّه لایخلو عن الإشکال أیضاً،لأنّه یشمل رجوع المتمکن من الاجتهاد إلی المجتهد،مع أنّه لایجوز رجوع المتمکن من الاجتهاد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فالمناسب لذلک أن یعرف المجتهد بمن له ملکة الاستنباط،فحینئذٍ لاینافی هذا التعریف لعدم جواز رجوع المتمکن من الاجتهاد إلی الغیر،لأنّه یصدق علیه المجتهد بواسطة اتصافه بملکة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لایخلو عن إشکال و الذی یسهل الخطب أنّ باب التعریفات باب شرح الإسم</w:t>
      </w:r>
      <w:r>
        <w:rPr>
          <w:rFonts w:eastAsia="IRNazanin" w:cs="IRNazanin"/>
          <w:color w:val="111111"/>
          <w:sz w:val="28"/>
          <w:szCs w:val="28"/>
          <w:rtl w:val="true"/>
          <w:lang w:bidi="fa-IR"/>
        </w:rPr>
        <w:t>.</w:t>
      </w:r>
    </w:p>
    <w:p>
      <w:pPr>
        <w:pStyle w:val="Heading4"/>
        <w:numPr>
          <w:ilvl w:val="3"/>
          <w:numId w:val="1"/>
        </w:numPr>
        <w:rPr/>
      </w:pPr>
      <w:bookmarkStart w:id="819" w:name="__RefHeading___Toc1559141_3381743652"/>
      <w:bookmarkStart w:id="820" w:name="_Toc302"/>
      <w:bookmarkEnd w:id="819"/>
      <w:r>
        <w:rPr>
          <w:rtl w:val="true"/>
        </w:rPr>
        <w:t>الفصل الثانی</w:t>
      </w:r>
      <w:r>
        <w:rPr>
          <w:rtl w:val="true"/>
        </w:rPr>
        <w:t>:</w:t>
      </w:r>
      <w:r>
        <w:rPr>
          <w:rtl w:val="true"/>
        </w:rPr>
        <w:t>فی جواز تقلید المتمکن من الاستنباط و عدمه،</w:t>
      </w:r>
      <w:bookmarkEnd w:id="820"/>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هو التفصیل بین ما إذا علم أنّه لو استنبط کان نظره مخالفا للغیر فلایجوز،و بین ما لم یعلم ذلک فیجوز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لایجوز الرجوع إلی الغیر فی الفتوی مع قوة الاستنباط فعلاً و إمکانه له من غیر فرق بین من له قوة مطلقة أو فی بعض الأبواب أو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الدلیل علی جواز رجوع الجاهل إلی العالم هو بناء العقلاء و لم یثبت هذا</w:t>
      </w:r>
    </w:p>
    <w:p>
      <w:pPr>
        <w:pStyle w:val="BookText"/>
        <w:rPr/>
      </w:pPr>
      <w:r>
        <w:rPr>
          <w:rFonts w:ascii="IRNazanin" w:hAnsi="IRNazanin" w:eastAsia="IRNazanin"/>
          <w:color w:val="111111"/>
          <w:sz w:val="28"/>
          <w:sz w:val="28"/>
          <w:szCs w:val="28"/>
          <w:rtl w:val="true"/>
          <w:lang w:bidi="fa-IR"/>
        </w:rPr>
        <w:t>البناء فی مثل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فیجب علیه عقلا الاجتهاد و بذل الوسع فی تحصیل مطلوبات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المنع من رجوع العقلاء بعضهم إلی بعض فیما لم یستنبطوا فی غیر محله ألا تری أنّ الأطباء یرجع بعضهم إلی بعض فیما لم یستنبطوا و عملوا بنظر الغیر من دون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مع شیوع کثرة الإختلاف فی نظر الفقهاء کیف یأخذ الفقیه بنظر الغیر مع احتماله أنّه لو استنبط کان نظره مخالفا لنظره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الخلاف فی المهرة شایع و لایختص ذلک بالفقهاء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هذا الاختلاف لو کان مضراً لما جاز أصل التقلید جایزا بعد إمکان الاحتیاط و إدراک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نعم،لایجوز للمتمکن من الاستنباط الرجوع إلی الغیر إن علم أنّه لو استنبط کان نظره مخالفا للغیر،و ذلک لعدم إحراز بناء العقلاء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لامانع من شمول أدلّة الأحکام للمجتهد فلامحالة تتنجز الأحکام الواقعیة فی حق المجتهد،و معه لاعذر له فی ترک امتثال تلک الأحکام بالاستناد إلی فتوی الغیر،فإنّ موردها من لاحجة له علی الحکم و المفروض فی المقام هو شمول أدلّة الأحکام للمجتهد و هی حجة علیه</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جواز التقلید هو من له جهل فعلی بالأحکام و هو یعم المتمکن من الاجتهاد فما لم یستنبط یجوز له الرجوع إلی مجتهد آخر لأنّ الاستناد إلیه استناد إلی طریق معتبر</w:t>
      </w:r>
      <w:r>
        <w:rPr>
          <w:rFonts w:eastAsia="IRNazanin" w:cs="IRNazanin"/>
          <w:color w:val="111111"/>
          <w:sz w:val="28"/>
          <w:szCs w:val="28"/>
          <w:rtl w:val="true"/>
          <w:lang w:bidi="fa-IR"/>
        </w:rPr>
        <w:t>.</w:t>
      </w:r>
      <w:bookmarkStart w:id="821" w:name="pg13975_138798"/>
    </w:p>
    <w:p>
      <w:pPr>
        <w:pStyle w:val="BookText"/>
        <w:rPr/>
      </w:pPr>
      <w:bookmarkEnd w:id="821"/>
      <w:r>
        <w:rPr>
          <w:rFonts w:ascii="IRNazanin" w:hAnsi="IRNazanin" w:eastAsia="IRNazanin"/>
          <w:color w:val="111111"/>
          <w:sz w:val="28"/>
          <w:sz w:val="28"/>
          <w:szCs w:val="28"/>
          <w:rtl w:val="true"/>
          <w:lang w:bidi="fa-IR"/>
        </w:rPr>
        <w:t>فتحصّل أنّه یجوز رجوع من له ملکة الاجتهاد و لم یستنبط إلی الغیر فیما إذا لم یعلم أنّه لو استنبط کان نظره مخالفا للغیر،و ذلک لبناء العقلاء و السیرة المتشرعة علیه</w:t>
      </w:r>
      <w:r>
        <w:rPr>
          <w:rFonts w:eastAsia="IRNazanin" w:cs="IRNazanin"/>
          <w:color w:val="111111"/>
          <w:sz w:val="28"/>
          <w:szCs w:val="28"/>
          <w:rtl w:val="true"/>
          <w:lang w:bidi="fa-IR"/>
        </w:rPr>
        <w:t>.</w:t>
      </w:r>
    </w:p>
    <w:p>
      <w:pPr>
        <w:pStyle w:val="Heading4"/>
        <w:numPr>
          <w:ilvl w:val="3"/>
          <w:numId w:val="1"/>
        </w:numPr>
        <w:rPr/>
      </w:pPr>
      <w:bookmarkStart w:id="822" w:name="__RefHeading___Toc1559143_3381743652"/>
      <w:bookmarkStart w:id="823" w:name="_Toc303"/>
      <w:bookmarkEnd w:id="822"/>
      <w:r>
        <w:rPr>
          <w:rtl w:val="true"/>
        </w:rPr>
        <w:t>الفصل الثالث</w:t>
      </w:r>
      <w:r>
        <w:rPr>
          <w:rtl w:val="true"/>
        </w:rPr>
        <w:t>:</w:t>
      </w:r>
      <w:r>
        <w:rPr>
          <w:rtl w:val="true"/>
        </w:rPr>
        <w:t>فی تقسیم الاجتهاد إلی مطلق و متجزیء</w:t>
      </w:r>
      <w:bookmarkEnd w:id="823"/>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بملکة الاقتدار علی تعیین الوظیفة العملیة الفعلیة بالنسبة إلی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بملکة ذلک بالنسبة إلی بعضها،و هذا هو ظاهر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علیه المحقّق الإصفهانی بأنّ المناسب لمفهومه اللغوی هو استنباط الحکم من دلیله و هو لایکون إلّا عن ملکة،فالمجتهد هو المستنبط عن ملکة و هو موضوع الأحکام باعتبار انطباق عنوان الفقیه و العارف بالأحکام علیه لا أنّه من الملکات و استفادة الحکم من آثارها کما فی ملکة العدالة ثم إنّ المقتدر علی استنباط الکل و لو لم یستنبط إلّا البعض مجتهد مطلق لامتجزیء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لاإشکال فی إمکان المطلق و حصوله للأعلام و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نری عدم تمکنهم من الترجیح فی بعض المسائل أو تعیین حکمه أو التردید فی بعض المسائل،و هذا حاک عن امتناع صدق المجتهد المطلق علی من یکون کذلک</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التردید لیس بالنسبة إلی الحکم الفعلی لأنهم ذهبوا حین التردید إلی مقتضی الأصول و القواعد الجاریة فیه و حکموا به من دون تردید و إنما التردید بالنسبة إلی الأحکام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عدم دلیل مساعد فی کل مسألة علیه أو عدم الظفر به بعد الفحص عنه بالمقدار اللازم لالقلة الاطلاع أو قصور الباع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المجتهد بعنوانه لم یقع موضوعاً للحکم فی آیة و لا فی روایة،بل الموضوع فی الروایات هو عنوان الفقیه و الراوی و من یعرف أحکامهم أو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حلالنا و 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مقبولة عمر بن حنظلة مختص بالمجتهد اصطلاحا،فإنّ المقصود من النظر فی الشیء هو النظر العلمی فی قبال النظر إلی الشیء،فإنّه بمعنی الرؤیة؛و لذا ورد فی حکایة قضیة الخلیل علیه السلام أنّ المراد من قوله تعالی 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سَقیمٌ </w:t>
      </w:r>
      <w:r>
        <w:rPr>
          <w:rStyle w:val="FootnoteAnchor"/>
          <w:rtl w:val="true"/>
        </w:rPr>
        <w:footnoteReference w:id="644"/>
      </w:r>
      <w:r>
        <w:rPr>
          <w:rFonts w:ascii="IRNazanin" w:hAnsi="IRNazanin" w:eastAsia="IRNazanin"/>
          <w:color w:val="111111"/>
          <w:sz w:val="28"/>
          <w:sz w:val="28"/>
          <w:szCs w:val="28"/>
          <w:rtl w:val="true"/>
          <w:lang w:bidi="fa-IR"/>
        </w:rPr>
        <w:t>هو النظر فی مقتضیاتها و آثارها لا النظر إلیها بأبصارها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المعتبر فی موضوع تلک الأحکام مجرد صدق عنوان العارف بالأحکام،و من الواضح أنّ صدق العارف بالأحکام بمجرد السماع من المعصوم شفاها من دون إعمال قوة نظریة فی تحصیل معرفة الأحکام کجلّ الرواة دون أجلّائهم مما لاریب فیه و إن لم یصدق عنوان المجتهد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زمان الغیبة لایمکن تحصیل المعرفة باحکامهم علیهم السلام إلّا بواسطة إعمال القوة النظریة،فیلازم الفقاهة و المعرفة للاجتهاد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یکفی صدق العارف بالأحکام و لو من دون إعمال قوة نظریة مندفعة بأنّ الأصحاب من الصدر إلی الآن استفادوا من حدیث عمر بن حنظلة اعتبار الاجتهاد،و علیه فلاوجه لدعوی ترتب الأحکام علی مجرد السماع من دون إعمال قوة نظریة فی تحصیل معرفتها،بل اللازم فی ترتب الأحکام فی جمیع الأزمنة هو إعمال القوة النظریة و إن اختلف الاجتهاد فی زماننا هذا مع الاجتهاد فی عصر الحضور من جهة السهولة و الصعوبة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الرجوع إلی الرواة کثیرا ما کان لأخذ الروایة لا لأخذ الآراء حتی یکون تقلیداً عنهم</w:t>
      </w:r>
      <w:r>
        <w:rPr>
          <w:rFonts w:eastAsia="IRNazanin" w:cs="IRNazanin"/>
          <w:color w:val="111111"/>
          <w:sz w:val="28"/>
          <w:szCs w:val="28"/>
          <w:rtl w:val="true"/>
          <w:lang w:bidi="fa-IR"/>
        </w:rPr>
        <w:t>.</w:t>
      </w:r>
      <w:bookmarkStart w:id="824" w:name="pg13975_138800"/>
    </w:p>
    <w:p>
      <w:pPr>
        <w:pStyle w:val="BookText"/>
        <w:rPr/>
      </w:pPr>
      <w:bookmarkEnd w:id="824"/>
      <w:r>
        <w:rPr>
          <w:rFonts w:ascii="IRNazanin" w:hAnsi="IRNazanin" w:eastAsia="IRNazanin"/>
          <w:color w:val="111111"/>
          <w:sz w:val="28"/>
          <w:sz w:val="28"/>
          <w:szCs w:val="28"/>
          <w:rtl w:val="true"/>
          <w:lang w:bidi="fa-IR"/>
        </w:rPr>
        <w:t>نعم،کان الرجوع إلی بعض الأصحاب کأبان بن تغلب من باب التقلید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أنّه لایجوز التقلید عمن اطلع علی الأحکام تقلیدا</w:t>
      </w:r>
      <w:r>
        <w:rPr>
          <w:rFonts w:eastAsia="IRNazanin" w:cs="IRNazanin"/>
          <w:color w:val="111111"/>
          <w:sz w:val="28"/>
          <w:szCs w:val="28"/>
          <w:rtl w:val="true"/>
          <w:lang w:bidi="fa-IR"/>
        </w:rPr>
        <w:t>.</w:t>
      </w:r>
    </w:p>
    <w:p>
      <w:pPr>
        <w:pStyle w:val="Heading4"/>
        <w:numPr>
          <w:ilvl w:val="3"/>
          <w:numId w:val="1"/>
        </w:numPr>
        <w:rPr/>
      </w:pPr>
      <w:bookmarkStart w:id="825" w:name="__RefHeading___Toc1559145_3381743652"/>
      <w:bookmarkStart w:id="826" w:name="_Toc304"/>
      <w:bookmarkEnd w:id="825"/>
      <w:r>
        <w:rPr>
          <w:rtl w:val="true"/>
        </w:rPr>
        <w:t>الفصل الرابع</w:t>
      </w:r>
      <w:r>
        <w:rPr>
          <w:rtl w:val="true"/>
        </w:rPr>
        <w:t>:</w:t>
      </w:r>
      <w:r>
        <w:rPr>
          <w:rtl w:val="true"/>
        </w:rPr>
        <w:t>فی الأحکام المترتبة علی الاجتهاد المطلق و هی متعددة</w:t>
      </w:r>
      <w:r>
        <w:rPr>
          <w:rtl w:val="true"/>
        </w:rPr>
        <w:t>:</w:t>
      </w:r>
      <w:bookmarkEnd w:id="826"/>
    </w:p>
    <w:p>
      <w:pPr>
        <w:pStyle w:val="Heading5"/>
        <w:numPr>
          <w:ilvl w:val="4"/>
          <w:numId w:val="1"/>
        </w:numPr>
        <w:rPr/>
      </w:pPr>
      <w:bookmarkStart w:id="827" w:name="__RefHeading___Toc1559147_3381743652"/>
      <w:bookmarkStart w:id="828" w:name="_Toc305"/>
      <w:bookmarkEnd w:id="827"/>
      <w:r>
        <w:rPr>
          <w:rtl w:val="true"/>
        </w:rPr>
        <w:t>اشارة</w:t>
      </w:r>
      <w:bookmarkEnd w:id="82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یعمل المجتهد برأیه و لایجوز له الرجوع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المجتهد إن استنبط و صار عالما إن أخطأ الغیر کان رجوع إلیه رجوع العالم إلی الجاهل 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اجتهاده متحدا مع اجتهاد غیره کان رجوعه إلیه لغوا،لایقال إنّ اللازم حینئذٍ هو العمل برأیه لاجوازه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عبرنا بالجواز لإمکان العمل بالاحتیاط بعد ما قرر فی محله من صحة الامتثال الإجمالی و عدم لزوم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لاإشکال لغیر المجتهد أن یرجع إلی المجتهد إذا کان المجتهد انفتاحیا لما عرفت من أنّه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انسد باب العلم و العلمی فجواز التقلید عنه محل الإشکال،و حاصله کما فی الکفایة أنّ المجتهد فی هذه الصورة جاهل بالأحکام و باب العلم و العلمی بها منسد علیه،فلایشمله أدلّة جواز التقلید،لأنّها دلت علی جواز رجوع غیر العالم إلی العالم لا إلی الجاهل</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قضیة مقدمات الانسداد فلیست إلّا حجیة الظن علی من انسدّ علیه باب العلم و العلمی لا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فلابدّ فی حجیة اجتهاد المجتهد الانسدادی لغیره من جریان مقدمات الانسداد فی حقه أیضاً و هی غیر جاریة لعدم انحصار المجتهد به،و إذا لم ینحصر المجتهد به بل وجد مجتهد انفتاحی لم یکن باب العلم و العلمی منسداً علی المقلد لحجیة فتوی الانفتاحی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الانسدادی و إن یخطیء الانفتاحی فی فهمه إلّا أنّه لا طریق له إلی تخطئة المقلد بکسر اللام لأنه لا طریق له إلی نفی حجیة فتوی الانفتاحی فی حق المقلد المذکور،فهو مع حکمه بخطأ الانفتاحی یحکم بحجیة فتواه فی حق المقلد،و علی هذا یکون المقلد ممن انفتح علیه باب العلم و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الانحصار أیضاً لایجری مقدمات الانسداد فی حق المقلد إذا لم یکن له سبیل إلی إثبات عدم وجوب الاحتیاط المستلزم للعسر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جرت المقدمات فی حقه کما إذا انحصر المجتهد بالانسدادی و لزم من الاحتیاط العسر و الحرج المحذور العقلی کالاختلال النظام،أو لزم منه العسر و الحرج مع التمکن من إبطال وجوبه حینئذٍ کانت المقدمات مفیدة لحجیته فی حقه،ولکن دونه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تقدیر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الکشف فجواز الرجوع إلی المجتهد الانسدادی محل إشکال أیضاً،لأنّ مقدمات الانسداد إنّما اقتضت حجیّة الظن شرعاً علی من انسدّ علیه باب العلم و العلمی لا علی غیره،فحجیته لغیره تحتاج إلی جریان مقدماته فی حقه أیضاً،فیرد الإشکال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التسلیم أیضاً أنّ قضیتها کون الظنّ المطلق معتبرا شرعاً کالظنون الخاصة التی دلّ الدلیل علی اعتبارها بالخصوص انتهی</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أنّ رجوع المقلد إلی المجتهد الانسدادی فی مقدمات الانسداد یکون من باب رجوع الجاهل إلی العالم لا من باب رجوع الجاهل إلی الجاهل،لأنّ المجتهد الانسدادی انفتاحی بالنسبة إلی المقدمات،فحینئذٍ یجوز للمقلد الرجوع إلی المجتهد الإنسدادی إذا لم یکن مجتهد آخر هو أعلم و انفتاحی فی قباله،بل یجب الرجوع إلیه إذا کان الانسدادی أعلم من غیره،کما یختار فی الرجوع إذا کان الانسدادی مساویا</w:t>
      </w:r>
    </w:p>
    <w:p>
      <w:pPr>
        <w:pStyle w:val="BookText"/>
        <w:rPr/>
      </w:pPr>
      <w:r>
        <w:rPr>
          <w:rFonts w:ascii="IRNazanin" w:hAnsi="IRNazanin" w:eastAsia="IRNazanin"/>
          <w:color w:val="111111"/>
          <w:sz w:val="28"/>
          <w:sz w:val="28"/>
          <w:szCs w:val="28"/>
          <w:rtl w:val="true"/>
          <w:lang w:bidi="fa-IR"/>
        </w:rPr>
        <w:t>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فإذا رجع المقلد إلیه صار المقلد کالمجتهد الانسدادی فی وجوب العمل بالظنّ بعد عدم إمکان الامتثال القطعی،و علیه فوظیفته هو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رجع إلی الانسدادی فی تشخیص عدم قیام العلم و العلمی بالنسبة إلی الأحکام المعلومة بالإجمال و فی کون الاحتیاط عسریا و باطلا صار المقلد المذکور کالمجتهد الانسدادی فی وجوب العمل بالظن بعد عدم إمکان الامتثال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فوظیفته هو العمل بالظن و لو کان مخالفا لظن المجتهد الانسدادی الذی رجع إلیه فی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 ذلک بین انحصار المجتهد فی الانسدادی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یظهر من الکفایة من أنّه یشترط فی جریان مقدمات الانسداد انحصار المجتهد فی الانسدادی فهو منظور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لیس رجوع المقلد إلی المجتهد الانسدادی فی مقدمات الانسداد رجوع الجاهل إلی الجاهل،لأنّ المجتهد الانسدادی یکون انفتاحیا بالنسبة إلی المقدمات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نفوذ حکم المجتهد المطلق إذا کان باب العلم و العلمی له مفتوحا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حکم المجتهد و فتواه واضح،فإنّ الفتوی إظهاره الحکم الشرعی الفرعی الکلی فی الوقائع بحسب الاستنباط و الاجتهاد فی الأدلة،و القضاء عبارة عن إنشائه الحکم الجزئی عند الترافع إلیه و الاختلاف فی ثبوت موضوعه و عدمه</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نفوذ حکم المجتهد المطلق إذا کان باب العلم أو العلمی له مفتوحا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باب العلم أو العلمی منسداً فقد یشکل ذلک بناء علی الصحیح من تقریرات المقدمات علی نحو الحکومة بأنّ مثله لیس ممن یعرف الأحکام،مع أنّ معرفتها معتبرة فی حکم الحاکم؛أللّهمّ إلّا أن یدعی عدم القول بالفصل بین الکشف و الحکومة علی تقدیر الانسداد،و هو و إن کان غیر بعید إلّا أنّه لیس بمثابة یکون حجة</w:t>
      </w:r>
    </w:p>
    <w:p>
      <w:pPr>
        <w:pStyle w:val="BookText"/>
        <w:rPr/>
      </w:pPr>
      <w:r>
        <w:rPr>
          <w:rFonts w:ascii="IRNazanin" w:hAnsi="IRNazanin" w:eastAsia="IRNazanin"/>
          <w:color w:val="111111"/>
          <w:sz w:val="28"/>
          <w:sz w:val="28"/>
          <w:szCs w:val="28"/>
          <w:rtl w:val="true"/>
          <w:lang w:bidi="fa-IR"/>
        </w:rPr>
        <w:t>علی عدم الفصل،إلّا أن یقال بکفایة انفتاح باب العلم فی موارد الإجماعات و الضروریات من الدین أو المذهب أو المتواترات إذا کانت جملة یعتد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انسدّ باب العلم بمعظم الفقه فإنّه یصدق علیه أنّه ممن روی حدیثهم علیهم السلام و نظر فی حلالهم و حرامهم و عرف أحکامهم علیهم السلام عرفاً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المقبولة فإذا حکم بحکمنا الخ،فالمراد أنّ مثله إذا حکم کان بحکمهم علیهم السلام حکم حیث کان منصوبا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حکمه غالبا یکون فی الموضوعات الخارجیة و لیس مثل ملکیة دار أو زوجیة امرأة له من أحکامهم علیهم السلام،فصحة إسناد حکمه إلیهم علیهم السلام إنّما هو لأجل کونه من المنصوب من قبلهم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بمناسبة الحکم و الموضوع أنّ المراد من المعرفة هی المعرفة بالأحکام المربوطة بالقضاء،و علیه فلایکفی المعرفة بأحکام اخری التی هی غیر مرتبطة بباب القضاء،بل لایجوز القضاء للمجتهد إذا لم یکن عارفا بأحکام القضاوة و لو کان عارفا بسائر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قوله فإذا حکم بحکمنا اعتبار أن یکون الحکم حکم الأئمة علیهم السلام بأن یکون حکم المجتهد مستفادا من الحجج المقررة فی الشریعة منهم علیهم السلام،فإذا لم یکن القاضی عارفا بأحکام الشریعة فی مورد القضاء أو کان عارفا بها ولکن لم یحکم علی طبقها لیس حکمه حکم الأئمة علیهم السلام،فلا یکون حکمه حینئذٍ حجة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فلاینتفع علم الانسدادی بجملة معتدة بها من الأحکام غیر المربوطة بباب القضاء فی نفوذ حکمه و قضاوته بعد فرض جهله بأحکام القضاء</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نعم،بناء علی تقریر المقدمات علی نحو الکشف لامحذور،إذ المجتهد الانسدادی حینئذٍ عالم بالحجة الشرعیة و هو الظن الذی حصل له من أی طریق کان،فلو ظن فی</w:t>
      </w:r>
      <w:bookmarkStart w:id="829" w:name="pg13975_138804"/>
    </w:p>
    <w:p>
      <w:pPr>
        <w:pStyle w:val="BookText"/>
        <w:rPr/>
      </w:pPr>
      <w:bookmarkEnd w:id="829"/>
      <w:r>
        <w:rPr>
          <w:rFonts w:ascii="IRNazanin" w:hAnsi="IRNazanin" w:eastAsia="IRNazanin"/>
          <w:color w:val="111111"/>
          <w:sz w:val="28"/>
          <w:sz w:val="28"/>
          <w:szCs w:val="28"/>
          <w:rtl w:val="true"/>
          <w:lang w:bidi="fa-IR"/>
        </w:rPr>
        <w:t>باب القضاوة بشیء کان عالما بحجیته شرعاً،فإذا حکم بمقتضاه حکم بحکم الشرع فلاتغفل</w:t>
      </w:r>
      <w:r>
        <w:rPr>
          <w:rFonts w:eastAsia="IRNazanin" w:cs="IRNazanin"/>
          <w:color w:val="111111"/>
          <w:sz w:val="28"/>
          <w:szCs w:val="28"/>
          <w:rtl w:val="true"/>
          <w:lang w:bidi="fa-IR"/>
        </w:rPr>
        <w:t>.</w:t>
      </w:r>
    </w:p>
    <w:p>
      <w:pPr>
        <w:pStyle w:val="Heading5"/>
        <w:numPr>
          <w:ilvl w:val="4"/>
          <w:numId w:val="1"/>
        </w:numPr>
        <w:rPr/>
      </w:pPr>
      <w:bookmarkStart w:id="830" w:name="__RefHeading___Toc1559149_3381743652"/>
      <w:bookmarkStart w:id="831" w:name="_Toc306"/>
      <w:bookmarkEnd w:id="830"/>
      <w:r>
        <w:rPr>
          <w:rtl w:val="true"/>
        </w:rPr>
        <w:t>بقی شیء فی جواز توکیل العامی للقضاء</w:t>
      </w:r>
      <w:bookmarkEnd w:id="831"/>
    </w:p>
    <w:p>
      <w:pPr>
        <w:pStyle w:val="BookText"/>
        <w:rPr/>
      </w:pPr>
      <w:r>
        <w:rPr>
          <w:rFonts w:ascii="IRNazanin" w:hAnsi="IRNazanin" w:eastAsia="IRNazanin"/>
          <w:color w:val="111111"/>
          <w:sz w:val="28"/>
          <w:sz w:val="28"/>
          <w:szCs w:val="28"/>
          <w:rtl w:val="true"/>
          <w:lang w:bidi="fa-IR"/>
        </w:rPr>
        <w:t>و هو أنّه لو لم یکن المجتهدون بمقدار حاجة القضاء فهل یجوز أن یکتفی ولیّ المسلمین بغیر المجتهدین ممن یعلم الأحکام القضائیة بالتقلید أو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الشارع لایرضی بترک القضاء للزوم اختلال النظام و نحن نعلم بأنّ النبی الأعظم صلی الله علیه و آله و سلم و الأئمة علیهم السلام لو کانوا موجودین فی عصرنا لم یهملوا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فشرط الاجتهاد عند حاجة النظام ساقط حفظاً للنظام و دفعا لاختلاله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 سقوط شرط الاجتهاد عند الضرورة هل یجوز للعارف بأحکام القضاوة تقلیداً المنصوب من قبل ولی الأمر أن یقضی بنفسه طبقا لما علمه من الفتاوی،أو یلزم علیه أن یقضی وکالة عن الولی الفقیه المنصوب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الأوّل لأنّ العارف المذکور منصوب ولی الفقیه لا الوکیل عنه،و لادلیل علی صحة الوکالة فی القضاء</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بالمعنی الأعم مجعولة للمجتهد المطلق،و تقریر ذلک کما أفاد سیّدنا الإمام المجاهد قدس سره أنّا نعلم علما ضروریا بأنّ النبی صلی الله علیه و آله و سلم المبعوث بالنبوة الختمیة أکمل النبوات و أتم الأدیان بعد عدم إهماله جمیع ما یحتاج إلیه البشر حتی آداب النوم و الطعام و حتی أرش الخدش لایمکن أن یهمل هذا الأمر المهمّ الذی یکون من أهمّ ما یحتاج إلیه الاُمة لیلا و نهارا،فلو أهمل و العیاذ بالله مثل هذا الأمر المهم أی أمر السیاسة و القضاء لکان تشریعه ناقصا و کان مخالفا لخطبته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لم یعین تکلیف الاُمة فی زمان الغیبة أو لم یأمر علی الإمام أن یعین تکلیف الاُمة فی زمانها مع إخباره بالغیبة و تطاولها کان نقصا فاحشا علی ساحة التشریع و التقنین یجب تنزیهها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فالضرورة قاضیة بأنّ الاُمة بعد غیبة الإمام علیه السلام فی تلک الأزمنة المتطاولة لم تترک سدی فی أمر السیاسة و القضاء الذی هو من أهمّ ما یحتاجون إلیه خصوصا مع تحریم الرجوع إلی سلاطین الجور و قضاتهم و تسمیته رجوعا إلی الطاغوت و أنّ المأخوذ بحکمهم سحت و لو کان الحق ثابتا و هذا واضح بضرورة العقل و یدلّ علیه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غیبة الإمام منّا فلایجب تعیین السائس بعد ذلک غیر مقنع،فأیّ دخالة لأشخاص الأزمنة المتأخرة فی غیبته روحی له الفداء خصوصا مثل الشیعة الذین یدعون ربهم لیلا و نهارا لتعجیل فرجه،فإذا علم عدم إهمال جعل منصب الحکومة و القضاء بین الناس فالقدر المتیقن هو الفقیه العالم بالقضاء و السیاسات الدینیة العادل فی الرعیة خصوصا مع ما یری من تعظیم الله تعالی و رسوله الأکرم و الأئمة علیهم السلام العلم و حملته و ما ورد فی حق العلماء من کونهم حصون الإسلام و أمنائه و ورثة الأنبیاء و منزلتهم منزلة الأنبیاء فی بنی إسرائیل و أنّهم خیر خلق الله بعد الأئمة علیهم السلام إذا صلحوا و أنّ فضلهم علی الناس کفضل النبی علی أدناهم و أنّهم حکّام الملوک و أنّهم کفیل أیتام أهل البیت و أنّ مجاری الاُمور و الأحکام علی أیدی العلماء بالله و الاُمناء علی حلاله و حرامه إلی غیر ذلک،فإنّ الخدشة فی کل واحد منها سنداً أو دلالة ممکنة،لکنّ مجموعها یجعل الفقیه العادل قدر المتیقن کما ذکرنا</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أنّ القضاء بل مطلق الحکومة للفقیه مقبولة عمر بن حنظلة و هی مع اشتهارها بین الأصحاب و التعویل علیها فی مباحث القضاء محبورة من حیث</w:t>
      </w:r>
    </w:p>
    <w:p>
      <w:pPr>
        <w:pStyle w:val="BookText"/>
        <w:rPr/>
      </w:pPr>
      <w:r>
        <w:rPr>
          <w:rFonts w:ascii="IRNazanin" w:hAnsi="IRNazanin" w:eastAsia="IRNazanin"/>
          <w:color w:val="111111"/>
          <w:sz w:val="28"/>
          <w:sz w:val="28"/>
          <w:szCs w:val="28"/>
          <w:rtl w:val="true"/>
          <w:lang w:bidi="fa-IR"/>
        </w:rPr>
        <w:t>السند،و لا إشکال فی دلالتها فإنّه بعد ما شدّد أبوعبدالله صلی الله علیه و آله و سلم النکیر علی من رجع إلی السلطان و القضاة و أنّ ما یؤخذ بحکمهم سحت و لو کان حقا ثابتا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 فلیرضوا به حکماً فإنّی قد جعلته علیکم حاکما،الحدیث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هذه الروایة علی أنّ الذی نصبه للحکومة هو الذی یکون منّا فغیرنا لیس منصوبا لهم و لم یکن حکمه نافذاً،و لو حکم بحکمهم و یکون راوی الحدیث و الناظر فی حلالهم و حرامهم و العارف بأحکامهم و هو الفقیة،فإنّ غیره لیس ناظرا فی الحلال و الحرام و لیس عارفا بالأحکام بل راوی الحدیث فی زمانهم کان فقیها،فإنّ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روی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شغله ذلک و هو الفقیه فی تلک الأزمنة فإن المتعارف فیها بیان الفتوی بنقل الروایة کما یظهر للمتتبّع،فالعامی و من لیس له ملکة الفقاهة و الاجتهاد خارج عن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قوله علیه السلام فی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للفقیه مضافاً إلی منصب القضاء منصب الحکومة أیة حکومة کانت،لأنّ الحکومة مفهوما أعم من القضاء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السائل بعده عن مسألة قضائیة لایوجب اختصاص الصدر بها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إذا حکم بحکمنا لیس المراد الفتوی بحکم الله جزما،بل النسبة إلیهم لکون الفقیه حاکما من قبلهم فکان حکمه حکمهم وردّه ردّهم انتهی</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السند لایحتاج إلی جبران المشهور لقوة صحته و قد تقدم وجه ذلک،و مضافاً إلی أنّ المورد لایختص بالقضاء لأن المنازعة</w:t>
      </w:r>
    </w:p>
    <w:p>
      <w:pPr>
        <w:pStyle w:val="BookText"/>
        <w:rPr/>
      </w:pPr>
      <w:r>
        <w:rPr>
          <w:rFonts w:ascii="IRNazanin" w:hAnsi="IRNazanin" w:eastAsia="IRNazanin"/>
          <w:color w:val="111111"/>
          <w:sz w:val="28"/>
          <w:sz w:val="28"/>
          <w:szCs w:val="28"/>
          <w:rtl w:val="true"/>
          <w:lang w:bidi="fa-IR"/>
        </w:rPr>
        <w:t>فی المیراث المشار إلیها فی الصدر قد تکون من ناحیة الشبهة الحکمیة و قد تکون من ناحیة الشبهة الموضوعیة مع الاتفاق فی الحکم و ترک الاستفصال یعمهما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السؤال عن مسألة الدین أو المیراث لایوجب اختصاصه بمسألة قضائیة لأنه ذوجهتین،و قوله بعد ذلک فتحاکما إلی السلطان أو القضاة یشهد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الحاکم مشترک لفظی بین المسلط علی الاُمور و بین القاضی،فیحمل لفظ الحاکم علی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الحاکم الإسلامی کثیرا ما یستعمل فیمن له الأمر و هو أعم من القضاء و إن أمکن تخصیصه ببعض الاُمور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ما ورد عنهم علیهم السلام من أنّ الفقهاء حصون الإسلام و حکّام الملوک و مجاری الاُمور و الأحکام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الصدر أعم من المنازعة فی الحکم و الإجرائیات و هو یصلح للقرینة علی إرادة ما یعم القضاوة و الولایة من لفظ الحاکم،فلایضر الاشتراک اللفظی علی تقدیر ثبوته بعد قیام القرینة علی الأعم</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المقبولة لم یفرض فیها زمان الغیبة بل المتیقن من الأمر فیها بالمراجعة إلی من وصفه علیه السلام زمان حضوره،و من الظاهر أنّ فی ذلک الزمان لم یکن القضاء من أصحابه علیهم السلام کالقضاء ممن له شؤون القاضی من استیفاء حقوق الناس بعضهم من بعض أو حقوق الله من العقوبات،لأنّ هذا الاستیفاء یتوقف علی القدرة و السیطرة التی کانت بید المخالفین و لاتحصل للشخص إلّا أن یکون بیده ولایة البلاد أو یکون منصوبا بالنصب الخاص من قبل من یکون کذلک،أللّهمّ إلّا ن یقال إن عدم التمکن من العمل بمقتضی الولایة لاینافی ثبوت الولایة لهم</w:t>
      </w:r>
      <w:r>
        <w:rPr>
          <w:rFonts w:eastAsia="IRNazanin" w:cs="IRNazanin"/>
          <w:color w:val="111111"/>
          <w:sz w:val="28"/>
          <w:szCs w:val="28"/>
          <w:rtl w:val="true"/>
          <w:lang w:bidi="fa-IR"/>
        </w:rPr>
        <w:t>.</w:t>
      </w:r>
      <w:bookmarkStart w:id="832" w:name="pg13975_138808"/>
    </w:p>
    <w:p>
      <w:pPr>
        <w:pStyle w:val="BookText"/>
        <w:rPr/>
      </w:pPr>
      <w:bookmarkEnd w:id="832"/>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ذلک فی زمان الحضور لایوجب اختصاص الصادر بذلک الزمان مع إطلاقه و عدم تقییده بذلک الزمان،کما أنّ عدم التمکن من العمل بمقتضاه فی ذلک الزمان لایمنع عن کون المجعول للفقهاء امراً عاما،و لایکون محدودا بوقت أو بشیء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فالخبر یدل علی ثبوت الولایة للفقهاء فی قبال قضاة العامة و ولاتهم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المنع من المراجعة إلی السلطان و القضاة من العامة فی صدر الروایة،فإنّ المستفاد منه أنّ الفقهاء مکان الولاة و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فالمناصب الجاریة لهما مجعولة للفقهاء من الشیعة و لایجوز العدول عنهم إلی غیرهم،بل یجب الالتزام بحکمهم و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عدم تقییده بزمان الحضور أنّه یعم زمان الغیبة فللفقهاء تلک الأمور و علیهم الإجراء مهما أمکن ذلک و لو فی مجتمع الشیعة أو فی بعض الأزمنة کما لایخفی</w:t>
      </w:r>
      <w:r>
        <w:rPr>
          <w:rFonts w:eastAsia="IRNazanin" w:cs="IRNazanin"/>
          <w:color w:val="111111"/>
          <w:sz w:val="28"/>
          <w:szCs w:val="28"/>
          <w:rtl w:val="true"/>
          <w:lang w:bidi="fa-IR"/>
        </w:rPr>
        <w:t>.</w:t>
      </w:r>
    </w:p>
    <w:p>
      <w:pPr>
        <w:pStyle w:val="Heading4"/>
        <w:numPr>
          <w:ilvl w:val="3"/>
          <w:numId w:val="1"/>
        </w:numPr>
        <w:rPr/>
      </w:pPr>
      <w:bookmarkStart w:id="833" w:name="__RefHeading___Toc1559151_3381743652"/>
      <w:bookmarkStart w:id="834" w:name="_Toc307"/>
      <w:bookmarkEnd w:id="833"/>
      <w:r>
        <w:rPr>
          <w:rtl w:val="true"/>
        </w:rPr>
        <w:t>الفصل الخامس</w:t>
      </w:r>
      <w:r>
        <w:rPr>
          <w:rtl w:val="true"/>
        </w:rPr>
        <w:t>:</w:t>
      </w:r>
      <w:r>
        <w:rPr>
          <w:rtl w:val="true"/>
        </w:rPr>
        <w:t>فی الأحکام المترتبة علی المجتهد المتجزّی</w:t>
      </w:r>
      <w:bookmarkEnd w:id="834"/>
    </w:p>
    <w:p>
      <w:pPr>
        <w:pStyle w:val="BookText"/>
        <w:rPr/>
      </w:pPr>
      <w:r>
        <w:rPr>
          <w:rFonts w:ascii="IRNazanin" w:hAnsi="IRNazanin" w:eastAsia="IRNazanin"/>
          <w:color w:val="111111"/>
          <w:sz w:val="28"/>
          <w:sz w:val="28"/>
          <w:szCs w:val="28"/>
          <w:rtl w:val="true"/>
          <w:lang w:bidi="fa-IR"/>
        </w:rPr>
        <w:t>ویقع الکلام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التجزّی و هو محل الخلاف بین الأعلام إلّا أنّه لاینبغی الارتیاب فیه،حیث کان أبواب الفقه مختلفة مدرکا و المدارک متفاوتة سهولة و صعوبة عقلیة و نقلیة مع اختلاف الأشخاص فی الاطلاع علیها و فی طول الباع و قصوره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استحالة حصول اجتهاد مطلق عادة غیر مسبوق بالتجزی للزوم الطفرة</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الأفراد کلها فی عرض واحد و لایکون بعضها مقدمة لبعض آخر حتی یتوقف الوصول إلی المرتبة العالیة علی طیّ المراتب النازلة،فلامانع عقلا من حصوله دفعة و بلاتدریج و لو بنحو من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إلّا أن یراد من الاستحالة هی الاستحالة العادیة لا العقلیة،فإنّه لایتمکن عادة حصول الاجتهاد المطلق دفعة،بل یتوقف علی التدرج شیئا فشیئا،لأنّ حصول الجمیع دفعة من المحالات العقلیة</w:t>
      </w:r>
      <w:r>
        <w:rPr>
          <w:rFonts w:eastAsia="IRNazanin" w:cs="IRNazanin"/>
          <w:color w:val="111111"/>
          <w:sz w:val="28"/>
          <w:szCs w:val="28"/>
          <w:rtl w:val="true"/>
          <w:lang w:bidi="fa-IR"/>
        </w:rPr>
        <w:t>.</w:t>
      </w:r>
      <w:bookmarkStart w:id="835" w:name="pg13975_138809"/>
    </w:p>
    <w:p>
      <w:pPr>
        <w:pStyle w:val="BookText"/>
        <w:rPr/>
      </w:pPr>
      <w:bookmarkEnd w:id="835"/>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رأی المتجزی علی نفسه،و لا إشکال فی جواز عمله بفتواه لو استنبط،فإنّ المجتهد المتجزی بعد الاستنباط یصدق علیه أنّه عالم بالنسبة إلی ما استنبطه،فیشمله 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لاکلام إلّا فی أنّه إذا علم قبل الاستنباط أنّه لو استنبط لابتلی بالخطأ کثیرا ما فی طریق الاستنباط،بحیث لایشمله حدیث رفع الخطأ،فعند ذلک لیس له اتباع ذلک المقدمات و لو اتبعها و حصل له القطع کان معاقبا فیما خالف قطعه الواقع،لعدم جواز العمل برأی نفسه للشک فی شمول بناء العقلاء لمثله،و هکذا الأمر لو علم غیر الأعلم أنّه لو استنبط لابتلی بالخطأ کثیرا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رجوع غیر المتصف بالاجتهاد إلیه فی کل مسألة اجتهد فیها،و هو محل الإشکال من جهة صدق رجوع الجاهل إلی العالم،فیعمه أدلّة جواز التقلید و من دعوی عدم الإطلاق فی الأدلّة المذکورة و قد تقدم کفایة المعرفة بجملة من أحکام باب القضاء فی جواز الرجوع إلیه لصدق العالم بالقضاء حینئذٍ و یشمله 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 أنّه لو علم شخص أحکام باب القضاء عن تقلید فهل ینفذ حکمه فیما علم به عن تقلید أو لا؟ الأظهر هو الثانی لظهور الأدلة فی کون المعرفة بالأحکام بنحو النظر و الاجتهاد</w:t>
      </w:r>
      <w:r>
        <w:rPr>
          <w:rFonts w:eastAsia="IRNazanin" w:cs="IRNazanin"/>
          <w:color w:val="111111"/>
          <w:sz w:val="28"/>
          <w:szCs w:val="28"/>
          <w:rtl w:val="true"/>
          <w:lang w:bidi="fa-IR"/>
        </w:rPr>
        <w:t>.</w:t>
      </w:r>
    </w:p>
    <w:p>
      <w:pPr>
        <w:pStyle w:val="Heading4"/>
        <w:numPr>
          <w:ilvl w:val="3"/>
          <w:numId w:val="1"/>
        </w:numPr>
        <w:rPr/>
      </w:pPr>
      <w:bookmarkStart w:id="836" w:name="__RefHeading___Toc1559153_3381743652"/>
      <w:bookmarkStart w:id="837" w:name="_Toc308"/>
      <w:bookmarkEnd w:id="836"/>
      <w:r>
        <w:rPr>
          <w:rtl w:val="true"/>
        </w:rPr>
        <w:t>الفصل السادس</w:t>
      </w:r>
      <w:r>
        <w:rPr>
          <w:rtl w:val="true"/>
        </w:rPr>
        <w:t>:</w:t>
      </w:r>
      <w:r>
        <w:rPr>
          <w:rtl w:val="true"/>
        </w:rPr>
        <w:t>فی مبادی الاجتهاد و مقدماته</w:t>
      </w:r>
      <w:bookmarkEnd w:id="837"/>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احتیاج الاجتهاد إلی معرفة العلوم العربیة فی الجملة و لو بأن یقدر علی معرفة ما یبتنی علیه الاجتهاد فی المسألة بالرجوع إلی ما دوّن فیه و معرفة التفسیر کذلک و عمدة ما یحتاج إلیه هو علم الأصول إذ بدونه لایتمکن من استنباط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یلزم الاجتهاد فی تلک المبادی و المقدمات أم لا؟ و الظاهر جواز التقلید فی المقدمات بالنسبة إلی أعمال نفسه لعدم الفرق فی الأدلّة الدالة علی جواز التقلید بین أن یکون فی الحکم الفرعی أو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یجوز التقلید عمن کان مقلدا فی المقدمات أم لا؟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لأنّ المجتهدین کثیرا ما لایجتهدون فی المقدمات و لایمنع ذلک عن التقلید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استشکل فی ذلک بعدم صدق عنوان العارف و الفقیه علیه،بل لابد من تنقیح کل ذلک بالنظر و الاجتهاد لا بالتقلید و إلّا لم یصدق علیه عنوان العارف و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تعلیل عدم حجیة قول اللغوی بأنّ اللغوی لیس من أهل الخبرة بالنسبة إلی المعانی الحقیقیة و المجازیة بل هو خبیر بموارد الاستعمالات یلوح منه حجیة قوله لو فرض کونه خبیرا بالمعانی الموضوع لها الألفاظ،و هذه عبارة اخری عن جواز التقلید فی فهم الظهورات و مثلها سایر المقدمات و مع التقلید فی المقدمات یصدق علیه أنّه عارف و عالم بالأحکام بالحجة بعد حجیة قول المهرة فیها و ناظر فی الروایات،و بعبارة اخری عنوان العارف بالأحکام یعم العارف بها بالحجة أیضاً</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یلزم تعلم المنطق أو لا؟ و قد یقال و من مقدمات الاجتهاد تعلم المنطق بمقدار تشخیص الأقیسة و ترتیب الحدود و تنظیم الأشکال من الاقترانیات و غیرها و تمییز عقیمها من غیرها و المباحث الرائجة منه فی نوع المحاورات لئلا یقع فی الخطأ لأجل إهمال بعض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تفاصیل قواعده و دقائقه الغیر الرائجة فی لسان أهل المحاورة فلیست لازمة و لایحتاج إلیها فی الاستنباط</w:t>
      </w:r>
      <w:r>
        <w:rPr>
          <w:rFonts w:eastAsia="IRNazanin" w:cs="IRNazanin"/>
          <w:color w:val="111111"/>
          <w:sz w:val="28"/>
          <w:szCs w:val="28"/>
          <w:rtl w:val="true"/>
          <w:lang w:bidi="fa-IR"/>
        </w:rPr>
        <w:t>.</w:t>
      </w:r>
      <w:bookmarkStart w:id="838" w:name="pg13975_138811"/>
    </w:p>
    <w:p>
      <w:pPr>
        <w:pStyle w:val="BookText"/>
        <w:rPr/>
      </w:pPr>
      <w:bookmarkEnd w:id="838"/>
      <w:r>
        <w:rPr>
          <w:rFonts w:ascii="IRNazanin" w:hAnsi="IRNazanin" w:eastAsia="IRNazanin"/>
          <w:color w:val="111111"/>
          <w:sz w:val="28"/>
          <w:sz w:val="28"/>
          <w:szCs w:val="28"/>
          <w:rtl w:val="true"/>
          <w:lang w:bidi="fa-IR"/>
        </w:rPr>
        <w:t>و لایخفی علیک أنّ تعلّم تشخیص الأقیسة لایجب إلّا بمقدار یتوقف الاستدلال الصحیح علیه و هکذا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یلزم تعلّم علم الرجال أو لا؟ و الواضح هو الأول لابتناء المسائل غالبا علی الروایات و ملاحظة أسانیدها و تمییز صحیحها عن سقیمها،و هذا لایمکن بدون علم الرجال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کفایة الشهرة الفتوائیة فإنّه یکشف عن إحرازهم القرینة علی صحتها،فما أخذوه هو الصحیح و ما ترکوه لایتم،مندفعة بأنّ عمل المشهور و إن أفاد الاطمئنان فی الأصول المتلقاة عن الأئمة علیهم السلام،إلّا أنّ الشهرة المذکورة غیر محققة فی جمیع المسائل لکون کثیر منها من التفریعات لا من الأصول المتلقاة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إجمال بعض الموارد من ناحیة وجود الشهرة و عدمه،و علیه فلاتغنی الشهرة عن المباحث الرجالیة</w:t>
      </w:r>
      <w:r>
        <w:rPr>
          <w:rFonts w:eastAsia="IRNazanin" w:cs="IRNazanin"/>
          <w:color w:val="111111"/>
          <w:sz w:val="28"/>
          <w:szCs w:val="28"/>
          <w:rtl w:val="true"/>
          <w:lang w:bidi="fa-IR"/>
        </w:rPr>
        <w:t>.</w:t>
      </w:r>
    </w:p>
    <w:p>
      <w:pPr>
        <w:pStyle w:val="Heading4"/>
        <w:numPr>
          <w:ilvl w:val="3"/>
          <w:numId w:val="1"/>
        </w:numPr>
        <w:rPr/>
      </w:pPr>
      <w:bookmarkStart w:id="839" w:name="__RefHeading___Toc1559155_3381743652"/>
      <w:bookmarkStart w:id="840" w:name="_Toc309"/>
      <w:bookmarkEnd w:id="839"/>
      <w:r>
        <w:rPr>
          <w:rtl w:val="true"/>
        </w:rPr>
        <w:t>الفصل السابع</w:t>
      </w:r>
      <w:r>
        <w:rPr>
          <w:rtl w:val="true"/>
        </w:rPr>
        <w:t>:</w:t>
      </w:r>
      <w:r>
        <w:rPr>
          <w:rtl w:val="true"/>
        </w:rPr>
        <w:t>فی التخطئة و التصویب،</w:t>
      </w:r>
      <w:bookmarkEnd w:id="840"/>
    </w:p>
    <w:p>
      <w:pPr>
        <w:pStyle w:val="BookText"/>
        <w:rPr/>
      </w:pPr>
      <w:r>
        <w:rPr>
          <w:rFonts w:ascii="IRNazanin" w:hAnsi="IRNazanin" w:eastAsia="IRNazanin"/>
          <w:color w:val="111111"/>
          <w:sz w:val="28"/>
          <w:sz w:val="28"/>
          <w:szCs w:val="28"/>
          <w:rtl w:val="true"/>
          <w:lang w:bidi="fa-IR"/>
        </w:rPr>
        <w:t>و قد تقدم فی مبحث الظنّ أنّ التعبد بالأمارات بناء علی الطریقیة یکون من باب مجرد الکشف عن الواقع و لایلاحظ فی التعبد بها إلّا الإیصال إلی الواقع و لیس فی باب التعبد بالأمارات جعل من قبل الشارع أصلا،لأنّها طرق عقلائیة دائرة بینهم فی مقام الاحتجاج،و الشارع لم یردع عنها و أمضاها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الأوامر الظاهریة فیها لیست بأوامر حقیقیة بل هی إرشادیة إلی ما هو أقرب إلی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أصابت الأمارات فهی مصیبة،و إلّا فهی مخطئة</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آراء المجتهدین حیث کانت من الأمارات فتکون إرشادیة إلی الواقعیات کسایر الأمارات،و لامجال معه للتصویب الذی نسب إلی مخالفینا،فإنّه یناقض الإرشاد إلی الواقع فإنّ التصویب عند العامة بمعنی أنّ لله سبحانه و تعالی أحکاما عدیدة فی موضوع واحد بحسب اختلاف آراء المجتهدین،فکل حکم أدّی إلیه نظر المجتهد و رأیه فهو الحکم الواقعی فی حقه و هو کما تری،لأنّه قول یخالفه الاعتبار</w:t>
      </w:r>
    </w:p>
    <w:p>
      <w:pPr>
        <w:pStyle w:val="BookText"/>
        <w:rPr/>
      </w:pPr>
      <w:r>
        <w:rPr>
          <w:rFonts w:ascii="IRNazanin" w:hAnsi="IRNazanin" w:eastAsia="IRNazanin"/>
          <w:color w:val="111111"/>
          <w:sz w:val="28"/>
          <w:sz w:val="28"/>
          <w:szCs w:val="28"/>
          <w:rtl w:val="true"/>
          <w:lang w:bidi="fa-IR"/>
        </w:rPr>
        <w:t>العقلائی فی تقنین القوانین،إذ المقنّن یشرع القوانین حسب ما یراه مطابقا للمصالح و المفاسد لاحسب ما أدّی إلیه نظر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ربما یصل إلیها المکلف و ربما لایصل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القانون یکون علی ما هو علیه من دون أن ینقلب فی حق المخطیء،فلامجال لدعوی إطلاق التصویب و إنکار التخطئة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الإجماع و إلی الأخبار الکثیرة الدالة علی أنّ لله حکماً فی کل واقعة یشترک فیه العالم و الجاهل و إلی نفس إطلاقات أدلّة الأحکام،لأنّ مقتضی إطلاق ما یدلّ علی وجوب شیء أو حرمته ثبوته فی حق من قامت عنده الأماراة علی الخلاف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مقتضی الأدّلة الکثیرة الواردة فی بیان علل الشرائع أیضاً عمومها لجمیع المکلفین،فإنّ العلل المذکورة فیها من قبیل الآثار التکوینیة التی لافرق فی ترتبها علی الأعمال بین العالم بحکمها و الجاهل،فإنّ مفسدة شرب الخمر و أکل المیتة و الخنزیر کما تترتب لمن عرف حرمتها تترتب علی الجاهل بها المعتقد خطأ لحلیتها،فالحرمة المستندة إلیها لامحالة تتبعها فی العموم لمعتقدی حلّها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الطریقیة،و قد عرفت بقاء الأحکام الواقعیة علی ما هو علیها و الأوامر الإرشادیة ربما یصل إلیها و ربما لایصل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السببیة فلایلزم التصویب أیضاً علی بعض وجوهه و قد تقدم تفصیل ذلک فی مبحث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أنّ تصور السببیة علی وجوه</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سواء کان فعلیا أو شأنیا تابعا للأمارات،بحیث لا یکون فی حق الجاهل مع قطع النظر عن قیام الأمارات و عدمها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الأحکام الواقعیة مختصة فی الواقع بالعالمین بالأمارات و الطرق،و الجاهل بالحکم الواقعی مع</w:t>
      </w:r>
    </w:p>
    <w:p>
      <w:pPr>
        <w:pStyle w:val="BookText"/>
        <w:rPr/>
      </w:pPr>
      <w:r>
        <w:rPr>
          <w:rFonts w:ascii="IRNazanin" w:hAnsi="IRNazanin" w:eastAsia="IRNazanin"/>
          <w:color w:val="111111"/>
          <w:sz w:val="28"/>
          <w:sz w:val="28"/>
          <w:szCs w:val="28"/>
          <w:rtl w:val="true"/>
          <w:lang w:bidi="fa-IR"/>
        </w:rPr>
        <w:t>قطع النظر عن مؤدی الأمارات لاحکم له و هذا هو التصویب الباطل عند أهل الصواب من التخطئة و قد تواترت الأخبار بوجود الحکم المشترک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الفعلی تابعا لهذه الأمارات بمعنی أنّ لله فی کل واقعة حکماً یشترک فیه العالم و الجاهل لولا قیام الأمارات علی خلافها،بحیث یکون قیامها مانعاً عن فعلیة الأحکام الواقعیة لکون مصلحة سلوک هذه الأمارات غالبة علی مصلحة الأحکام الواقعیة،فالحکم الواقعی فعلی فی حق غیر الظانّ بخلافه و شأنی فی حقه،و هذا هو تصویب مجمع علی خلافه،لأنّ اللازم من الاشتراک هو وجود الحکم المشترک فی الواقع بحیث لو علم به لتنجزه و هنا بعد تزاحم المصلحة فی نفس الفعل لایبقی إلّا حکم شأنی و العلم به لایوجب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للأمارة القائمة علی الواقعة تأثیر فی نفس الفعل الذی تضمنت الأمارة حکمه و لاتحدث فیه مصلحة إلّا أنّ العمل علی طبق تلک الأمارة و الالتزام به فی مقام العمل علی أنّه هو الواقع و ترتیب الآثار الشرعیة المترتبة علیه واقعاً یشتمل علی مصلحة</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الصورة لایلزم التصویب لوجود الحکم الواقعی فیها،إذ المراد بالحکم الواقعی الذی یلزم بقاؤه هو الحکم المتعین المتعلق بالعباد الذی تحکی عنه الأمارة و یتعلق به العلم و الظنّ و إن لم یلزم امتثاله فعلاً فی حق من قامت عنده أمارة علی خلافه،إلّا أنّه یکفی فی کونه الحکم الواقعی أنّه لایعذر فیه إذا کان عالما به أو جاهلا مقصرا أو الرخصة فی ترکه عقلا کما فی الجاهل القاصر أو شرعاً کمن قامت عنده أمارة معتبرة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مع الرخصة فی ترکه لم ینتف الحکم واقعاً،بل هو موجود فی الواقع،بحیث لو علم به لما کان معذورا فیه،فلایلزم من القول به</w:t>
      </w:r>
      <w:bookmarkStart w:id="841" w:name="pg13975_138814"/>
    </w:p>
    <w:p>
      <w:pPr>
        <w:pStyle w:val="BookText"/>
        <w:rPr/>
      </w:pPr>
      <w:bookmarkEnd w:id="841"/>
      <w:r>
        <w:rPr>
          <w:rFonts w:ascii="IRNazanin" w:hAnsi="IRNazanin" w:eastAsia="IRNazanin"/>
          <w:color w:val="111111"/>
          <w:sz w:val="28"/>
          <w:sz w:val="28"/>
          <w:szCs w:val="28"/>
          <w:rtl w:val="true"/>
          <w:lang w:bidi="fa-IR"/>
        </w:rPr>
        <w:t>التصویب لوجود الحکم فی الواقع،بحیث لو علم به تنجز و السببیة بهذا المعنی لا إشکال فیها و بقیة الکلام فی محله</w:t>
      </w:r>
      <w:r>
        <w:rPr>
          <w:rFonts w:eastAsia="IRNazanin" w:cs="IRNazanin"/>
          <w:color w:val="111111"/>
          <w:sz w:val="28"/>
          <w:szCs w:val="28"/>
          <w:rtl w:val="true"/>
          <w:lang w:bidi="fa-IR"/>
        </w:rPr>
        <w:t>.</w:t>
      </w:r>
    </w:p>
    <w:p>
      <w:pPr>
        <w:pStyle w:val="Heading4"/>
        <w:numPr>
          <w:ilvl w:val="3"/>
          <w:numId w:val="1"/>
        </w:numPr>
        <w:rPr/>
      </w:pPr>
      <w:bookmarkStart w:id="842" w:name="__RefHeading___Toc1559157_3381743652"/>
      <w:bookmarkStart w:id="843" w:name="_Toc310"/>
      <w:bookmarkEnd w:id="842"/>
      <w:r>
        <w:rPr>
          <w:rtl w:val="true"/>
        </w:rPr>
        <w:t>الفصل الثامن</w:t>
      </w:r>
      <w:r>
        <w:rPr>
          <w:rtl w:val="true"/>
        </w:rPr>
        <w:t>:</w:t>
      </w:r>
      <w:r>
        <w:rPr>
          <w:rtl w:val="true"/>
        </w:rPr>
        <w:t>فی تبدل رأی المجتهد</w:t>
      </w:r>
      <w:bookmarkEnd w:id="843"/>
    </w:p>
    <w:p>
      <w:pPr>
        <w:pStyle w:val="Heading5"/>
        <w:numPr>
          <w:ilvl w:val="4"/>
          <w:numId w:val="1"/>
        </w:numPr>
        <w:rPr/>
      </w:pPr>
      <w:bookmarkStart w:id="844" w:name="__RefHeading___Toc1559159_3381743652"/>
      <w:bookmarkStart w:id="845" w:name="_Toc311"/>
      <w:bookmarkEnd w:id="844"/>
      <w:r>
        <w:rPr>
          <w:rtl w:val="true"/>
        </w:rPr>
        <w:t>اشارة</w:t>
      </w:r>
      <w:bookmarkEnd w:id="845"/>
    </w:p>
    <w:p>
      <w:pPr>
        <w:pStyle w:val="BookText"/>
        <w:rPr/>
      </w:pPr>
      <w:r>
        <w:rPr>
          <w:rFonts w:ascii="IRNazanin" w:hAnsi="IRNazanin" w:eastAsia="IRNazanin"/>
          <w:color w:val="111111"/>
          <w:sz w:val="28"/>
          <w:sz w:val="28"/>
          <w:szCs w:val="28"/>
          <w:rtl w:val="true"/>
          <w:lang w:bidi="fa-IR"/>
        </w:rPr>
        <w:t>و قد یقال إذا اضمحلّ الاجتهاد السابق بتبدل الرأی الأول بالآخر أو بزواله بدون التبدل فلاشبهة فی عدم العبرة به فی الأعمال اللاحقة و لزوم اتباع الاجتهاد اللاحق مطلقاً أو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أنّه جمع فی التعبیر و إلّا فقد یکون اللازم اتباع الاجتهاد تعینا کما إذا قطع بالواقع فإنّه لا احتیاط مع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اللازم اتباع الاحتیاط،کما إذا لم یستقر رأیه ثانیاً علی شیء و قد یکون بالخیار،کما إذا ظفر بالحکم بحسب الطرق و الأمارات،فإنّه یکفیه متابعة رأیه المستفاد منها کما یکفیه الاحتیاط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الخلاف و إن لم یکن للمجتهد إذا قطع بحکم ولکن مقلده إذا لم یقطع بما قطع به مجتهده أمکن له الاحتیاط مضافاً إلی أنّ اتباع الاحتیاط یتعین لو کان التکلیف معلوماً بالإجمال،و إلّا فأمکن له الرجوع إلی البراءة</w:t>
      </w:r>
      <w:r>
        <w:rPr>
          <w:rFonts w:eastAsia="IRNazanin" w:cs="IRNazanin"/>
          <w:color w:val="111111"/>
          <w:sz w:val="28"/>
          <w:szCs w:val="28"/>
          <w:rtl w:val="true"/>
          <w:lang w:bidi="fa-IR"/>
        </w:rPr>
        <w:t>.</w:t>
      </w:r>
    </w:p>
    <w:p>
      <w:pPr>
        <w:pStyle w:val="Heading5"/>
        <w:numPr>
          <w:ilvl w:val="4"/>
          <w:numId w:val="1"/>
        </w:numPr>
        <w:rPr/>
      </w:pPr>
      <w:bookmarkStart w:id="846" w:name="__RefHeading___Toc1559161_3381743652"/>
      <w:bookmarkStart w:id="847" w:name="_Toc312"/>
      <w:bookmarkEnd w:id="846"/>
      <w:r>
        <w:rPr>
          <w:rtl w:val="true"/>
        </w:rPr>
        <w:t>تحریر محل النزاع و صوره</w:t>
      </w:r>
      <w:bookmarkEnd w:id="847"/>
    </w:p>
    <w:p>
      <w:pPr>
        <w:pStyle w:val="BookText"/>
        <w:rPr/>
      </w:pPr>
      <w:r>
        <w:rPr>
          <w:rFonts w:ascii="IRNazanin" w:hAnsi="IRNazanin" w:eastAsia="IRNazanin"/>
          <w:color w:val="111111"/>
          <w:sz w:val="28"/>
          <w:sz w:val="28"/>
          <w:szCs w:val="28"/>
          <w:rtl w:val="true"/>
          <w:lang w:bidi="fa-IR"/>
        </w:rPr>
        <w:t>ذکر سیّدنا الاُستاذ صور اضمحلال الاجتهاد السابق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یستقر رأیه علی شیء غیر ما استقر أوّلا إمّا بالقطع و إمّا بالأمارات و الطرق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لایستقر له رأی و علی التقدیرین فتارة کان بحسب الاجتهاد الأوّل قد حصل له القطع بالحکم،و اخری کان هناک طریق معتبر شرعاً،و ثالثة کان هناک أصل کذلک من استصحاب و نحوه</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فتارة یعلم مدرک اجتهاده السابق تفصیلا فقطع بفساده أو شک فیه و اخری لایعلم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الأخیر خارج عن محل الکلام و لیس محطا للنقض و الإبرام،بل کان الاجتهاد السابق حجة فی الأعمال السابقة و اللاحقة قطعاً للمجتهد و مقلدیه،إذ ما من مجتهد إلّا و یشک عادة بعد ما استقر رأیه علی شیء فی صحة مبانی اجتهاده و استنباطه،إذ قلما یتفق أن یکون المجتهدون بعد ما فرغوا عن استنباط حکم المسألة عالمین بمدارک استنباطهم فی تلک المسألة بل کثیرا ما کانوا مذهولین عن نفس فتاویهم فضلا عن مدارکها،بل هو الحال بحسب العادة فی الأوحدی منهم نظیر محمد ابن مسلم وزرارة فضلا عن غیرهم و اتفاق مجتهد یعلم من حاله أنّ فهمه لایزید عما استقر علیه رأیه و إن کان بمکان من الإمکان بل الوقوع،إلّا أنّه أقل قلیل خارج عن الأفراد المتعارفة الذین یقوی ملکة الاجتهاد فیهم لایزال بسبب المزاولة و کثرة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تری تغییر آرائهم فی کتابین لمجتهد واحد بل فی کتاب واحد فی باب و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نوع المجتهدین کانوا إذا دخلوا فی استنباط حکم مسألة غافلین عن حکم مسألة اخری و مدارکها،و حینئذٍ یعرض لهم الشک فعلاً فی صحة اجتهادهم السابق و صحة مدارکها و الشک فی ذلک مساوق لاضمحلال الرأی و عدم وجوده فعلاً</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لو أثر فی عدم حجیة الرأی السابق کما قد یتوهم بتخیل أنه لادلیل علی حجیة القطع السابق بالحکم أو بالوظیفة فی ترتیب الآثار علیه فی اللاحق و لاقطع بأحد الأمرین فعلاً کی یکون حجة له بحکم العقل،فیلزمه الاحتیاط أو تجدید النظر و تحصیل القطع لأدّی إلی اختلال النظام و الهرج و المرج،بل قام الإجماع قولا و عملا علی خلافه،بل طریقة کل العقلاء علی ترتیب الآثار علی قول أهل الخبرة و تشخیصهم فی الأمور الراجعة إلیهم،و لو طال الزمان بحیث غفل الخبیر عن مدرک</w:t>
      </w:r>
    </w:p>
    <w:p>
      <w:pPr>
        <w:pStyle w:val="BookText"/>
        <w:rPr/>
      </w:pPr>
      <w:r>
        <w:rPr>
          <w:rFonts w:ascii="IRNazanin" w:hAnsi="IRNazanin" w:eastAsia="IRNazanin"/>
          <w:color w:val="111111"/>
          <w:sz w:val="28"/>
          <w:sz w:val="28"/>
          <w:szCs w:val="28"/>
          <w:rtl w:val="true"/>
          <w:lang w:bidi="fa-IR"/>
        </w:rPr>
        <w:t>تشخیصه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أنّ زوال الرأی إذا کان بهذا الوجه لایضر و لایؤثر فی عدم حجیة الرأی السابق لا بالنسبة إلی الأعمال السابقة و لا اللاحقة لا بالنسبة إلی المجتهد و لامقلدیه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سیّد الاُستاذ واضح فیما إذا لو استنبط فعلاً لاینتهی إلی الأسّد مما مضی،و إلّا فلایکتفی بما مرّ؛أللّهمّ إلّا أن یقال إنّ الإنصاف أنّ طریقة السیرة و طریقة العقلاء لیست علی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سیّدنا الاُستاذ فی تتمیم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بحسب الاجتهاد الأوّل قد حصل له القطع بالحکم و قد اضمحل فهو خارج عن موضوع مسألة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حکم ظاهری فی صورة فرض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قام طریق معتبر شرعاً مثل الخبر الواحد ثم اضمحل القطع بحجیته و فی هذین الفرضین لایجری نزاع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قام طریق معتبر شرعاً علی الحکم ثم انکشف أنّ الواقع علی خلافه أو کان بحسب الاجتهاد الأوّل مجری الأصل الشرعی فیأتی النزاع فی باب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بإجزاء الأوامر الظاهریة عن الواقعیة یصح الأعمال السابقة،سواء قلنا بالطریقیة أو بالسببیة،فالمتبع هو دلالة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بالإجزاء أو بسائر ما اقتضی الصحة عمّ القولین،و إلّا کان مقتضی أدلّة الأحکام الأولیة الإتیان بکل ما فات منها بعد انکشاف الحال من دون فرق بین القول بالسببیة أو بالطریقیة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بناء الأصحاب لیس علی الإعادة أو القضاء بالاجتهادات اللاحقة</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لافرق فی القول بالإجزاء بین الأمارات و الأصول،لأنّ المعیار هو دلالة الأدلّة علی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مبحث الإجزاء فی عمدة الأصول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bookmarkStart w:id="848" w:name="pg13975_138817"/>
    </w:p>
    <w:p>
      <w:pPr>
        <w:pStyle w:val="BookText"/>
        <w:rPr/>
      </w:pPr>
      <w:bookmarkEnd w:id="848"/>
      <w:r>
        <w:rPr>
          <w:rFonts w:ascii="IRNazanin" w:hAnsi="IRNazanin" w:eastAsia="IRNazanin"/>
          <w:color w:val="111111"/>
          <w:sz w:val="28"/>
          <w:sz w:val="28"/>
          <w:szCs w:val="28"/>
          <w:rtl w:val="true"/>
          <w:lang w:bidi="fa-IR"/>
        </w:rPr>
        <w:t>الانفهام العرفی من أدلّة اعتبار الأمارات و الأصول هو الإجزاء لعدم مساعدة ارتکاز المتشرعة لوجوب الإعادة أو القضاء بعد ما أتی بالأعمال فی ثمانین أو 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بعد وضوح محل النزاع حان الوقت للاستدلال للإجزاء باُمور</w:t>
      </w:r>
      <w:r>
        <w:rPr>
          <w:rFonts w:eastAsia="IRNazanin" w:cs="IRNazanin"/>
          <w:color w:val="111111"/>
          <w:sz w:val="28"/>
          <w:szCs w:val="28"/>
          <w:rtl w:val="true"/>
          <w:lang w:bidi="fa-IR"/>
        </w:rPr>
        <w:t>:</w:t>
      </w:r>
    </w:p>
    <w:p>
      <w:pPr>
        <w:pStyle w:val="Heading5"/>
        <w:numPr>
          <w:ilvl w:val="4"/>
          <w:numId w:val="1"/>
        </w:numPr>
        <w:rPr/>
      </w:pPr>
      <w:bookmarkStart w:id="849" w:name="__RefHeading___Toc1559163_3381743652"/>
      <w:bookmarkStart w:id="850" w:name="_Toc313"/>
      <w:bookmarkEnd w:id="849"/>
      <w:r>
        <w:rPr>
          <w:rtl w:val="true"/>
        </w:rPr>
        <w:t>أحدها</w:t>
      </w:r>
      <w:r>
        <w:rPr>
          <w:rtl w:val="true"/>
        </w:rPr>
        <w:t>:</w:t>
      </w:r>
      <w:r>
        <w:rPr>
          <w:rtl w:val="true"/>
        </w:rPr>
        <w:t>حدیث الرفع</w:t>
      </w:r>
      <w:bookmarkEnd w:id="850"/>
    </w:p>
    <w:p>
      <w:pPr>
        <w:pStyle w:val="BookText"/>
        <w:rPr/>
      </w:pPr>
      <w:r>
        <w:rPr>
          <w:rFonts w:ascii="IRNazanin" w:hAnsi="IRNazanin" w:eastAsia="IRNazanin"/>
          <w:color w:val="111111"/>
          <w:sz w:val="28"/>
          <w:sz w:val="28"/>
          <w:szCs w:val="28"/>
          <w:rtl w:val="true"/>
          <w:lang w:bidi="fa-IR"/>
        </w:rPr>
        <w:t>و قد یستدل به للإجزاء بأنّ التحقیق أنّ عموم حدیث الرفع جار فی مورد الاجتهاد السابق المبنی علی الطریقیة إذا قامت أمارة معتبرة فی زمان الاجتهاد الثانی علی خلاف ذلک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موضوع هذا الحدیث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لیس مرادفاً للقطع الذی ربما یکون مخالفا للواقع حتی یکون فرض القطع بالتکلیف فرض صدق العلم مطلقاً،بل العلم ینطبق علی خصوص القطع أو الطریق المعتبر الذی کان مطابقا للواقع و لو انکشف خطأ القطع أو الأمارة انکشف أنّ المکلف کان جاهلا غیر عالم بالواقع و إن کان یتخیّل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القطع أو قیام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قامت أمارة معتبرة علی التکلیف علی خلاف الطریق الذی استند إلیه علم أنّ هذا التکلیف الذی انکشف له بهذه الأمارة کان مما لایعلمون حین بقاء الاجتهاد الأوّل،فکان مشمولا للرفع المدلول علیه بحدیث الرفع المدلول علیه بحدیث الرفع</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لافرق فی هذا الذی ذکرناه بین ما کان حالته السابقة علی الاجتهاد الأوّل یقیناً بذلک التکلیف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سبقها بالیقین لایوجب جریان الاستصحاب التکلیف فی زمان الجهل الواقعی المذکور حتی یمنع جریان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قوام جریان الاستصحاب بالشک الذی یتوقف علی الالتفات إلی الشیء و التردد فیه و لایکفی فیه مجرد عدم العلم کما حقق فی باب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حدیث الرفع،فإنّ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مع الجهل المرکب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فالحق أنّ موارد الأمارات کالقطع تکون مصداقاً لما لا یعلمون و مجری لحدیث الرفع،فکانت مثل ما کان مستند الاجتهاد السابق من أوّل الأمر نفس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لم یتخیّر اجتهاده فالمجتهد یتخیل الموارد خارجة عن موضوع الحدیث و یکون القطع أو الأمارة المستند إلیها واردا أو حاکما علی الحدیث،إلّا أنّ هذه الحکومة ظاهریة تخیّلیة و یرتفع أثرها بعد قیام الدلیل علی بطلان ذلک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لافرق فیما ذکر بین الواجبات و المعاملات،و ذلک لأنّ المجتهد کما أنّه قبل تبدل رأیه جاهل بوجوب السورة و کونها جزءاً للصلاة،فهکذا هو جاهل باشتراط العربیة مثلا فی العقد و لاریب فی أنّ اعتبارهما فی الصلاة أو العقد أمر جعلی تابع للتقنین،فهو قد کان جاهلا بهذا الأمر المجعول،و لاشک فی أنّ جعله کلفة زائدة علی المکلفین،فلامحالة یکون مشمولا 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بینه و بین الذی عثر علیه فی الاجتهاد الثانی الدالّ علی جزئیة السورة أو شرطیة العربیة أن تختص هذه الجزئیة و الشرطیة بخصوص العالم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هذا الاختصاص إنّما هو فی مرحلة ترتیب الآثار و العمل بالقوانین فقط لئلا یلزم اختصاص الأحکام الواقعیة بخصوص العالم بها و یحفظ اشتراک الأحکام بین العالم و الجاهل،لکنه علی أیّ حال تکون نتیجة الجمع العرفی بین الأدلة أنّ الصلاة الواجبة للجاهل بجزئیة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مرحلة ترتیب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معنی یعمّ الفاقدة للسورة و أنّ العقد المنشأ للأثر الفعلی للجاهل باشتراط العربیة هو الأعم الشامل للعربی و غیره انتهی</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الاستدلال بحدیث الرفع بما تقدم فی البحث عن الإجزاء من أنّ لازم الاستدلال علی الإجزاء بحدیث الرفع بالتقریب المذکور هو جریان حدیث الرفع مع</w:t>
      </w:r>
    </w:p>
    <w:p>
      <w:pPr>
        <w:pStyle w:val="BookText"/>
        <w:rPr/>
      </w:pPr>
      <w:r>
        <w:rPr>
          <w:rFonts w:ascii="IRNazanin" w:hAnsi="IRNazanin" w:eastAsia="IRNazanin"/>
          <w:color w:val="111111"/>
          <w:sz w:val="28"/>
          <w:sz w:val="28"/>
          <w:szCs w:val="28"/>
          <w:rtl w:val="true"/>
          <w:lang w:bidi="fa-IR"/>
        </w:rPr>
        <w:t>الأمارات،سواء خالفت الواقع أو وافقته،لأنّ بقیام الأمارات لایحصل العلم الحقیقی بالواقع،فالواقع غیر معلوم بالعلم الحقیقی بالواقع،و هو یجتمع مع قیام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 هو رفع الأحکام الواقعیة بعدم فعلیة موجبها و هو أغراضها و لم یقل به أحد و یخالف ما التزم به الأصحاب من عدم جریان الأصل عند قیام الأمارات و لو بملاکه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ناش من جعل الموضوع فی حدیث الرفع هو عدم العلم الحقیقی بالواقع مع أنّ الموافق للتحقیق هو أن یکون المراد من عدم العلم المأخوذ موضوعاً فی لسان أدلّة البراءة هو عدم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فیکون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ما لاحجة علیه،و بناء علیه فلایشمل حدیث الرفع مورد قیام الأمارات مطلقاً سواء کانت موافقة للواقع أو مخالفة له لأنّ بقیامها قامت الحجة،فلایبقی موضوع لحدیث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فیختص مورد البراءة بما إذا کان المشکوک غیر معلوم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حدیث الرفع جار بحسب الواقع و نفس الأمر مع عدم مطابقة الأمارة للواقع لمکان انحفاظ موضوعه،لکنّ المکلف عند قیام الأمارة و عدم انکشاف الخلاف یری نفسه عالما بالواقع حقیقة أو حکماً،فیری نفسه خارجا عن عموم الحدیث و غیر مشمول له،فلایجری الحدیث فی حق نفسه،هذا معنی الحکومة و بعد انکشاف الخلاف یعلم بأن اعتقاده السابق کان خطأ و کان هو داخلا فی عمومه کالشاک فالحکومة ظاهریة</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صورة عدم انکشاف خطأ الأمارة یری نفسه عالما بالواقع،فلایجری البراءة مع الأمارة و فی صورة انکشاف الخطأ یجری البراءة دون الأمارة،لأنّه کان داخلا فی عموم حدیث الرفع و لم تصح الأمارة فأین اجتماع الأمارة و البراءة حتی یکون بینهما المناقضة</w:t>
      </w:r>
      <w:r>
        <w:rPr>
          <w:rFonts w:eastAsia="IRNazanin" w:cs="IRNazanin"/>
          <w:color w:val="111111"/>
          <w:sz w:val="28"/>
          <w:szCs w:val="28"/>
          <w:rtl w:val="true"/>
          <w:lang w:bidi="fa-IR"/>
        </w:rPr>
        <w:t>.</w:t>
      </w:r>
      <w:bookmarkStart w:id="851" w:name="pg13975_138820"/>
    </w:p>
    <w:p>
      <w:pPr>
        <w:pStyle w:val="BookText"/>
        <w:rPr/>
      </w:pPr>
      <w:bookmarkEnd w:id="851"/>
      <w:r>
        <w:rPr>
          <w:rFonts w:ascii="IRNazanin" w:hAnsi="IRNazanin" w:eastAsia="IRNazanin"/>
          <w:color w:val="111111"/>
          <w:sz w:val="28"/>
          <w:sz w:val="28"/>
          <w:szCs w:val="28"/>
          <w:rtl w:val="true"/>
          <w:lang w:bidi="fa-IR"/>
        </w:rPr>
        <w:t>غیر سدید بعد ما عرفت من أنّ لازمه هو جریان حدیث الرفع مع الأمارات بناء علی أنّ المراد من العلم هو العلم الحقیقی بالواقع،إذ مع قیام الأمارات لایحصل له العلم الحقیقی بالواقع،و حدیث الرفع جار بحسب الواقع لانحفاظ موضوعه،فیتحصّل المناقضة بین حدیث الرفع و الأمارات و لاحکومة فیما إذا اخذ عدم العلم الحقیقی فی موضوع البراءة لبقائه مع وجود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عدم جریان حدیث الرفع مع الأمارة المخالفة فلاوجه للاستدلال بحدیث الرفع للإجزاء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یستلزم الإجزاء لما لایلتزم به الفقهاء مثلا إذا لاقی شیء مشکوک النجاسة ماءاً فیحکم بطهارة الماء و عدم وجوب الاجتناب عنه بحدیث الرفع،ثم إذا انکشفت نجاسة الشیء المشکوک لزم أن یحکم بطهارة الماء ما لم یلاق ثانیاً الشیء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لاقی نفس الشیء المذکور ثانیاً یحکم بنجاسته و هو غریب فتأمل</w:t>
      </w:r>
      <w:r>
        <w:rPr>
          <w:rFonts w:eastAsia="IRNazanin" w:cs="IRNazanin"/>
          <w:color w:val="111111"/>
          <w:sz w:val="28"/>
          <w:szCs w:val="28"/>
          <w:rtl w:val="true"/>
          <w:lang w:bidi="fa-IR"/>
        </w:rPr>
        <w:t>.</w:t>
      </w:r>
    </w:p>
    <w:p>
      <w:pPr>
        <w:pStyle w:val="Heading5"/>
        <w:numPr>
          <w:ilvl w:val="4"/>
          <w:numId w:val="1"/>
        </w:numPr>
        <w:rPr/>
      </w:pPr>
      <w:bookmarkStart w:id="852" w:name="__RefHeading___Toc1559165_3381743652"/>
      <w:bookmarkStart w:id="853" w:name="_Toc314"/>
      <w:bookmarkEnd w:id="852"/>
      <w:r>
        <w:rPr>
          <w:rtl w:val="true"/>
        </w:rPr>
        <w:t>تقریب الاستدلال بالسیرة</w:t>
      </w:r>
      <w:bookmarkEnd w:id="853"/>
    </w:p>
    <w:p>
      <w:pPr>
        <w:pStyle w:val="BookText"/>
        <w:rPr/>
      </w:pPr>
      <w:r>
        <w:rPr>
          <w:rFonts w:ascii="IRNazanin" w:hAnsi="IRNazanin" w:eastAsia="IRNazanin"/>
          <w:color w:val="111111"/>
          <w:sz w:val="28"/>
          <w:sz w:val="28"/>
          <w:szCs w:val="28"/>
          <w:rtl w:val="true"/>
          <w:lang w:bidi="fa-IR"/>
        </w:rPr>
        <w:t>استدل للإجزاء بقیام سیرة المتشرعة علی عدم لزوم تدارک الأعمال الماضیة الواقعة فی وقتها علی طبق الحجة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نعم،لم یثبت اعتبار الفتوی السابق فی موارد بقاء موضوع الحکم الوضعی السابق أو موضوع الحکم التکلیفی کما فی مثل مسألتی الذبح بغیر الحدید و بقاء ذلک الحیوان المذبوح کذلک بعضا أو کلّا،و بقاء الشیء المتنجس الذی کان علی اجتهاده السابق أو تقلیده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المقطوع عدم حدوث هذه السیرة جدیدا من فتوی العلماء بالإجزاء بل کانت سابقة و مدرکا لهذا الفتوی</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ذلک من الروایات التی ذکر الإمام علیه السلام الحکم فیها تقیة،حیث لم یرد فی شیء تعرضهم للزوم تدارک الأعمال التی روعیت فیها التقیة حین الإتیان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bookmarkStart w:id="854" w:name="pg13975_138821"/>
    </w:p>
    <w:p>
      <w:pPr>
        <w:pStyle w:val="BookText"/>
        <w:rPr/>
      </w:pPr>
      <w:bookmarkEnd w:id="854"/>
      <w:r>
        <w:rPr>
          <w:rFonts w:ascii="IRNazanin" w:hAnsi="IRNazanin" w:eastAsia="IRNazanin"/>
          <w:color w:val="111111"/>
          <w:sz w:val="28"/>
          <w:sz w:val="28"/>
          <w:szCs w:val="28"/>
          <w:rtl w:val="true"/>
          <w:lang w:bidi="fa-IR"/>
        </w:rPr>
        <w:t>الجملة لا امتناع فی إمضاء الشارع المعاملات التی صدرت عن المکلف سابقاً علی طبق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ینکشف فسادها واقعاً و وجداناً فضلا عما لم ینکشف إلّا تعبداً کما یشهد لذلک الحکم بصحة النکاح و الطلاق من کافرین أسلما بعد ذلک و انکشف لهما بطلان عقد النکاح أو الطلاق الحاصل قبل إسلامهما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نعم،فیما إذا انکشف بطلان العمل السابق وجداناً لم یحرز جریان السیرة علی الإجزاء،بل المحرز جریانها فی موارد الانکشاف بطریق معتبر غیر وجدانی کما وقع ذلک فی نفوذ القضاء السابق،حیث لاینتقض ذلک القضاء حتی فیما إذا عدل القاضی عن فتواه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لاینافی الإجزاء کذلک فی مثل هذه الموارد مع مسلک التخطئة،إلّا أنّ عدم اعتبار الفتوی السابق فی موارد بقاء الموضوع للحکم التکلیفی أو الوضعی لاینافی اعتبار الأعمال الماضیة المطابقة للفتوی السابق بالسیرة کما لایخفی</w:t>
      </w:r>
      <w:r>
        <w:rPr>
          <w:rFonts w:eastAsia="IRNazanin" w:cs="IRNazanin"/>
          <w:color w:val="111111"/>
          <w:sz w:val="28"/>
          <w:szCs w:val="28"/>
          <w:rtl w:val="true"/>
          <w:lang w:bidi="fa-IR"/>
        </w:rPr>
        <w:t>.</w:t>
      </w:r>
    </w:p>
    <w:p>
      <w:pPr>
        <w:pStyle w:val="Heading5"/>
        <w:numPr>
          <w:ilvl w:val="4"/>
          <w:numId w:val="1"/>
        </w:numPr>
        <w:rPr/>
      </w:pPr>
      <w:bookmarkStart w:id="855" w:name="__RefHeading___Toc1559167_3381743652"/>
      <w:bookmarkStart w:id="856" w:name="_Toc315"/>
      <w:bookmarkEnd w:id="855"/>
      <w:r>
        <w:rPr>
          <w:rtl w:val="true"/>
        </w:rPr>
        <w:t>تقریب الاستدلال بنفی العسر و الحرج</w:t>
      </w:r>
      <w:bookmarkEnd w:id="856"/>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للإجزاء بأنّ الحکم بتدارک الأعمال السابقة مستلزم للعسر و الحرج،إذ تدارک الأعمال السابقة فی العبادات و المعاملات من العقود و الإیقاعات یوجب العسر و الحرج نوعاً،بحیث لو لم یخل تدارکها بنظام المعاش یقع الناس فی العسر و الحرج نوعاً،کما إذا تبدل الرأی الأوّل أو زال بعد زمان طویل من العمل به،بل تدارک المعاملات ربما یوجب الاختلاف بین الناس و لزم الفحص عن مالک الأموال التی اکتسبها الناس بالمعاملات التی ظهر فسادها علی طبق الاجتهاد الثانی أو التقلید الثانی أو المعاملة معها معاملة الأموال المجهول مالکها إلی غیر ذلک من المحذور مما یقطع بعدم إلزام الشارع بمثل هذه التدارکات التی کانت الأعمال حین وقوعها علی طبق الحجة المعتبرة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بقی موضوع الحکم السابق کالحیوان المذبوح بغیر الحدید مع إمکان ذبحه به یعمل فی مثله طبق الاجتهاد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نفی العسر و الحرج ناظرة إلی نفی العسر و الحرج الشخصی،فیلتزم بالنفی فی موارد لزومهما و مسألة الاختلاف بین الناس فی موارد المعاملات یرتفع بالمرافعات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الاستدلال بنفی العسر و الحرج ناظر إلی دعوی العلم و الاطمینان بأنّ الشارع لم یلزم الناس بتدارک الأعمال السابقة،فإنّ لزومه ینافی کون الشریعة سهلة و سمحة،کما أنّه یوجب فرار الناس عن الالتزام بالشریعة نظیر ما ادعی من العلم و الاطمئنان بعدم لزوم الاحتیاط علی العامی فی الوقایع التی یختلف المجهتدان أو اکثر فی حکمها فیما إذا احتمل العامی أنّ الحکم الواقعی خارج عن اجتهادهما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تخصیص نفی العسر و الحرج بالشخصی منهما مع أنّه ینافی إطلاق أدلّة نفی العسر و الحرج و موارد انطباقهما،فإنّها أعم من الشخصی فیشمل الشخصی و النوعی کلیهما</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إلی 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القول بالإجزاء من دون فرق بین القول بالسببیة و بین القول بالطریقیة و من غیر فرق بین کون المستند هو الأمارة أو الأصل،إلّا إذا وردت روایات خاصة علی عدم الإجزاء فی مورد خاص،کصحیحة عبدالرحمن بن أبی عبدالله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أسرته الروم و لم یصم شهر رمضان و لم یدر أیّ شهر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شهراً یتوخاه و یحسب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الشهر الذی صامه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لم یجزه،و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یبسط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أجزئه</w:t>
      </w:r>
      <w:r>
        <w:rPr>
          <w:rFonts w:eastAsia="IRNazanin" w:cs="IRNazanin"/>
          <w:color w:val="111111"/>
          <w:sz w:val="28"/>
          <w:szCs w:val="28"/>
          <w:rtl w:val="true"/>
          <w:lang w:bidi="fa-IR"/>
        </w:rPr>
        <w:t xml:space="preserve">. </w:t>
      </w:r>
      <w:r>
        <w:rPr>
          <w:rStyle w:val="FootnoteAnchor"/>
          <w:rtl w:val="true"/>
        </w:rPr>
        <w:footnoteReference w:id="645"/>
      </w:r>
      <w:bookmarkStart w:id="857" w:name="pg13975_138823"/>
    </w:p>
    <w:p>
      <w:pPr>
        <w:pStyle w:val="BookText"/>
        <w:rPr/>
      </w:pPr>
      <w:bookmarkEnd w:id="857"/>
      <w:r>
        <w:rPr>
          <w:rFonts w:ascii="IRNazanin" w:hAnsi="IRNazanin" w:eastAsia="IRNazanin"/>
          <w:color w:val="111111"/>
          <w:sz w:val="28"/>
          <w:sz w:val="28"/>
          <w:szCs w:val="28"/>
          <w:rtl w:val="true"/>
          <w:lang w:bidi="fa-IR"/>
        </w:rPr>
        <w:t>یتوخاه أی یترجح عنده کونه شهر رمضان و لو بازدیاد الاحتمال و لم یبلغ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الروایة تدلّ علی عدم إجزاء صومه عن الواقع إذا تبیّن أن الشهر الذی صامه قبل شهر رمضان خلافاً لما یتوخاه،بخلاف ما إذا تبین أن الشهر المذکور بعد شهر رمضان فإنّه صحیح قضاءا،ولکن یقتصر علی المورد و لایتعدی عنه بعد ما عرفت من السیرة و لزوم العسر و الحرج و دلالة أخبار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الأدلّة الخاصة کقاعدة لاتعاد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تخصیص الإجزاء بموارد جریان الأصل دون الأمارة،لما عرفت من وجود السیرة فی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لازم جعل الأصل حاکما بالنسبة إلی الشروط الواقعیة و توسعتها هو حکومته أیضاً بالنسبة إلی الموانع الواقعیة و توسعتها من جهة الواقعیة و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استصحب المانع و معذلک صلی رجاء،ثم انکشف الخطأ و عدم وجود المانع لزم علیه الإعادة فی الوقت و القضاء فی خارج الوقت،لأن الصلاة التی أتی بها تکون مع المانع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 هو بطلان صلاته،لأنه أتی بها مع المانع الظاهری،و الالتزام به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مما یؤید أن الدلیل علی الإجزاء هو السیرة و لزوم العسر و الحرج لا الأصل،فتأمل جیدا</w:t>
      </w:r>
      <w:r>
        <w:rPr>
          <w:rFonts w:eastAsia="IRNazanin" w:cs="IRNazanin"/>
          <w:color w:val="111111"/>
          <w:sz w:val="28"/>
          <w:szCs w:val="28"/>
          <w:rtl w:val="true"/>
          <w:lang w:bidi="fa-IR"/>
        </w:rPr>
        <w:t>.</w:t>
      </w:r>
    </w:p>
    <w:p>
      <w:pPr>
        <w:pStyle w:val="Heading5"/>
        <w:numPr>
          <w:ilvl w:val="4"/>
          <w:numId w:val="1"/>
        </w:numPr>
        <w:rPr/>
      </w:pPr>
      <w:bookmarkStart w:id="858" w:name="__RefHeading___Toc1559169_3381743652"/>
      <w:bookmarkStart w:id="859" w:name="_Toc316"/>
      <w:bookmarkEnd w:id="858"/>
      <w:r>
        <w:rPr>
          <w:rtl w:val="true"/>
        </w:rPr>
        <w:t>حکم المقلدین بعد تبدل رأی المجتهدین</w:t>
      </w:r>
      <w:bookmarkEnd w:id="859"/>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المقلدین مستندهم فی الأحکام مطلقاً هو رأی المجتهدین و هو أمارة إلی تکالیفهم بحسب ارتکازهم العقلائی و الشرعی أیضاً أمضی هذا الارتکاز و البناء العملی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مستندهم فی العمل هو أصل الطهارة أو أصالة الحلیة و لا الاستصحاب أو حدیث الرفع،لأنّ العامی لایکون مورد الجریان الأصول الحکمیة،فإنّ موضوعها الشک بعد الفحص و الیأس من الأدلّة الاجتهادیة،و العامی لایکون کذلک،فلایجری فی حقه الأصول حتی تحرز مصداق المأمور به و مجرد کون مستند</w:t>
      </w:r>
      <w:bookmarkStart w:id="860" w:name="pg13975_138824"/>
    </w:p>
    <w:p>
      <w:pPr>
        <w:pStyle w:val="BookText"/>
        <w:rPr/>
      </w:pPr>
      <w:bookmarkEnd w:id="860"/>
      <w:r>
        <w:rPr>
          <w:rFonts w:ascii="IRNazanin" w:hAnsi="IRNazanin" w:eastAsia="IRNazanin"/>
          <w:color w:val="111111"/>
          <w:sz w:val="28"/>
          <w:sz w:val="28"/>
          <w:szCs w:val="28"/>
          <w:rtl w:val="true"/>
          <w:lang w:bidi="fa-IR"/>
        </w:rPr>
        <w:t>المجتهد هو الأصول،و مقتضاها الإجزاء لایوجب الإجزاء بالنسبة إلی من لم یکن مستنده إیاها،فإنّ المقلدین لیس مستندهم فی العمل هی الأصول الحکمیة بل مستندهم الأمارة و هی رأی المجتهد،فإذا تبدل رأیه فلادلیل علی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مبنی علی التفرقة بین الأصول و الأمارات فی إفادة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لامجال للتفرقة بینهما بعد وجود سیرة المتشرعة و إطلاق دلیل نفی العسر و الحرج الأعم من الحرج الشخصی و النوعی،و بعد إطلاق أدلة التقیة من دون فرق بین الأمارات و الأصول و بین القول بالطریقیة و السببیة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العامی و إن لم یتمکن بنفسه من الفحص عن الأدلّة و تحصیل مفادها،إلّا أنّه لایوجب خروجه عن الأدلة و عدم حجیتها له مع عدم أخذ عنوان فی موضوعها لایشمله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أمکن له العثور علیها و علی مفادها و لو بالواسطة کان مضمونها منجزا علیه و هذه الواسطة هو المجتهد الثقة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قوة القول بالإجزاء فی جمیع الموارد إلّا إذا بقی موضوع الحکم السابق کذبیحة ذبحت بغیر الحدید و بقی بعضها أو کلها،فلایجوز أکلها،و إن قلنا بعدم حرمة ما أکل منها وصحة المعاملة علیه فیما مضی فلاتغفل</w:t>
      </w:r>
      <w:r>
        <w:rPr>
          <w:rFonts w:eastAsia="IRNazanin" w:cs="IRNazanin"/>
          <w:color w:val="111111"/>
          <w:sz w:val="28"/>
          <w:szCs w:val="28"/>
          <w:rtl w:val="true"/>
          <w:lang w:bidi="fa-IR"/>
        </w:rPr>
        <w:t>.</w:t>
      </w:r>
    </w:p>
    <w:p>
      <w:pPr>
        <w:pStyle w:val="Heading4"/>
        <w:numPr>
          <w:ilvl w:val="3"/>
          <w:numId w:val="1"/>
        </w:numPr>
        <w:rPr/>
      </w:pPr>
      <w:bookmarkStart w:id="861" w:name="__RefHeading___Toc1559171_3381743652"/>
      <w:bookmarkStart w:id="862" w:name="_Toc317"/>
      <w:bookmarkEnd w:id="861"/>
      <w:r>
        <w:rPr>
          <w:rtl w:val="true"/>
        </w:rPr>
        <w:t>الفصل التاسع</w:t>
      </w:r>
      <w:r>
        <w:rPr>
          <w:rtl w:val="true"/>
        </w:rPr>
        <w:t>:</w:t>
      </w:r>
      <w:r>
        <w:rPr>
          <w:rtl w:val="true"/>
        </w:rPr>
        <w:t>فی تعریف التقلید</w:t>
      </w:r>
      <w:bookmarkEnd w:id="862"/>
    </w:p>
    <w:p>
      <w:pPr>
        <w:pStyle w:val="BookText"/>
        <w:rPr/>
      </w:pPr>
      <w:r>
        <w:rPr>
          <w:rFonts w:ascii="IRNazanin" w:hAnsi="IRNazanin" w:eastAsia="IRNazanin"/>
          <w:color w:val="111111"/>
          <w:sz w:val="28"/>
          <w:sz w:val="28"/>
          <w:szCs w:val="28"/>
          <w:rtl w:val="true"/>
          <w:lang w:bidi="fa-IR"/>
        </w:rPr>
        <w:t>و قد یعرّف بأنّه أخذ قول الغیر و رأیه أو تعلّمه أو الاستناد إلیه للعمل به فی الفرعیات أو للالتزام به فی الاعتقادات تعبداً بلا مطالبة دلیل علی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تعریفه بنفس العمل ففیه منع،و إلّا لزم سبق الشیء علی نفسه و هو محال</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المصحح للعمل و المفرغ لذمة المکلف فیما إذا کان المجتهد متعینا،کما إذا کان أعلم أو فیما إذا کان المجتهدون متساوین فی الرأی هو مطابقة العمل مع</w:t>
      </w:r>
    </w:p>
    <w:p>
      <w:pPr>
        <w:pStyle w:val="BookText"/>
        <w:rPr/>
      </w:pPr>
      <w:r>
        <w:rPr>
          <w:rFonts w:ascii="IRNazanin" w:hAnsi="IRNazanin" w:eastAsia="IRNazanin"/>
          <w:color w:val="111111"/>
          <w:sz w:val="28"/>
          <w:sz w:val="28"/>
          <w:szCs w:val="28"/>
          <w:rtl w:val="true"/>
          <w:lang w:bidi="fa-IR"/>
        </w:rPr>
        <w:t>الحجة و هو رأی المجتهد الأعلم أو المجتهدین المتساوین فی الرأی،و لاحاجة إلی شیء آخر من صدق عنوان التقلید المبنی علی اعتبار الأخذ و الالتزام بالعمل أو اعتبار تعلم الفتوی فی حجیة رأی المجتهد أو المجتهدین علیه أو اعتبار الاستناد فی 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 مطابقة العمل مع رأی المجتهد و هو الحجة کما هو الشأن فی سایر الحجج و الأمارات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فلادخل لعنوان التقلید حتی یبحث عن 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إن المکلف مختار بین ثلاثة امور و هی الاجتهاد أو الاحتیاط أو الاکتفاء بوجود مطابقة عمله مع الحجة و هو رأی من یتبع قوله تعیینا أو رأی جمیع المجتهدین إذا کانوا متساوین فی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کانوا مختلفین فی الرأی توقف تصحیح العمل علی الاستناد أو الالتزام بالعمل برأی أحدهم المعین،إذ بدون ذلک لاحجة له فی الاکتفاء بالمأتی به مع تکاذب آراء المجتهدین عند اختلافهم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فی الآراء المختلفة من أوّل الأمر هی الحجة التخییریة،و حینئذٍ یکفی المطابقة أیضاً مع أحدهما عند اختلافهما،لأنّ المجعول فی باب حجیة قول المجتهدین هی الحجیة التخییریة لوضوح عدم وجوب العمل بآراء جمیعهم،و إلّا لزم القول بسقوط الأقوال لتعارض الآراء و لزوم القول بأحوط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فالمصحح هو الاجتهاد أو الاحتیاط أو المطابقة للحجة مطلقاً،سواء کان المجتهدون متساوین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لاملزم علی صدق عنوان التقلید حتی یبحث عنه</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أن یقال إن جعل الحجیة بنفسه ینافی فعلیة الأحکام الواقعیة عند المخالفة،فنفس الجعل لایجتمع مع فعلیة الأحکام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صلّی أحد الصلاة من دون سورة من دون توجه إلی أمارة تدلّ علی عدم وجوب السورة أو</w:t>
      </w:r>
      <w:bookmarkStart w:id="863" w:name="pg13975_138826"/>
    </w:p>
    <w:p>
      <w:pPr>
        <w:pStyle w:val="BookText"/>
        <w:rPr/>
      </w:pPr>
      <w:bookmarkEnd w:id="863"/>
      <w:r>
        <w:rPr>
          <w:rFonts w:ascii="IRNazanin" w:hAnsi="IRNazanin" w:eastAsia="IRNazanin"/>
          <w:color w:val="111111"/>
          <w:sz w:val="28"/>
          <w:sz w:val="28"/>
          <w:szCs w:val="28"/>
          <w:rtl w:val="true"/>
          <w:lang w:bidi="fa-IR"/>
        </w:rPr>
        <w:t>من دون استناد إلیها تجزیه صلاته و لایصح عقابه،لما عرفت من أن نفس الترخیص فی جواز الإتیان بالصلاة طبقا للأمارة بدون السورة ینافی بقاء الحکم الواقعی علی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التخییریة متفرعة علی إمکان الفرد المردد مع أنّه لاوجود له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المطابقة مع قول أحدهم تعارض مع عدم المطابقة مع الآخر ما لم یستند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المردد ممکن لأنّ التردید فی المفهوم لا فی المنطبق علیه الفرد المردد کما قرر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التعارض فلایلزم إذا سقط الواقع فی الطرف المخالف عن الفعلیة بعدم مطابقته مع الرأی المخالف الذی یکون حجة ظاهریة فلیتأمل</w:t>
      </w:r>
      <w:r>
        <w:rPr>
          <w:rFonts w:eastAsia="IRNazanin" w:cs="IRNazanin"/>
          <w:color w:val="111111"/>
          <w:sz w:val="28"/>
          <w:szCs w:val="28"/>
          <w:rtl w:val="true"/>
          <w:lang w:bidi="fa-IR"/>
        </w:rPr>
        <w:t>.</w:t>
      </w:r>
    </w:p>
    <w:p>
      <w:pPr>
        <w:pStyle w:val="Heading4"/>
        <w:numPr>
          <w:ilvl w:val="3"/>
          <w:numId w:val="1"/>
        </w:numPr>
        <w:rPr/>
      </w:pPr>
      <w:bookmarkStart w:id="864" w:name="__RefHeading___Toc1559173_3381743652"/>
      <w:bookmarkStart w:id="865" w:name="_Toc318"/>
      <w:bookmarkEnd w:id="864"/>
      <w:r>
        <w:rPr>
          <w:rtl w:val="true"/>
        </w:rPr>
        <w:t>الفصل العاشر</w:t>
      </w:r>
      <w:r>
        <w:rPr>
          <w:rtl w:val="true"/>
        </w:rPr>
        <w:t>:</w:t>
      </w:r>
      <w:r>
        <w:rPr>
          <w:rtl w:val="true"/>
        </w:rPr>
        <w:t>فی أدلة جواز التقلید</w:t>
      </w:r>
      <w:bookmarkEnd w:id="865"/>
    </w:p>
    <w:p>
      <w:pPr>
        <w:pStyle w:val="Heading5"/>
        <w:numPr>
          <w:ilvl w:val="4"/>
          <w:numId w:val="1"/>
        </w:numPr>
        <w:rPr/>
      </w:pPr>
      <w:bookmarkStart w:id="866" w:name="__RefHeading___Toc1559175_3381743652"/>
      <w:bookmarkStart w:id="867" w:name="_Toc319"/>
      <w:bookmarkEnd w:id="866"/>
      <w:r>
        <w:rPr>
          <w:rtl w:val="true"/>
        </w:rPr>
        <w:t>اشارة</w:t>
      </w:r>
      <w:bookmarkEnd w:id="867"/>
    </w:p>
    <w:p>
      <w:pPr>
        <w:pStyle w:val="BookText"/>
        <w:rPr/>
      </w:pPr>
      <w:r>
        <w:rPr>
          <w:rFonts w:ascii="IRNazanin" w:hAnsi="IRNazanin" w:eastAsia="IRNazanin"/>
          <w:color w:val="111111"/>
          <w:sz w:val="28"/>
          <w:sz w:val="28"/>
          <w:szCs w:val="28"/>
          <w:rtl w:val="true"/>
          <w:lang w:bidi="fa-IR"/>
        </w:rPr>
        <w:t>یستدلّ علی جوازه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لایذهب علیک أنّ جواز التقلید و رجوع الجاهل إلی العالم فی الجملة من البدیهیات الجبلیة الفطریّة و لایحتاج إلی إقامة دلیل آخر،و إلّا لزم سدّ باب العلم به علی العامی مطلقاً غالبا لعجزه عن معرفة ما دلّ علیه کتابا 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لایجوز التقلید فی جواز التقلید أیضاً و إلّا لزم الدور إن توقف جواز التقلید علی نفس جواز التقلید أو التسلسل إن توقف جواز التقلید علی جواز التقلید بتقلید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عدم رفع الجهل بعلم العالم مع احتمال کونه دخیلا فی الإتیان بوظائفه یوجب المذمة و هو کاف فی کون لزوم رفع الجهل بعلم العالم جبلیا و عقلیا</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استکشاف العقل لزوم التقلید شرعاً بمقدمات الانسداد بتقریب أنّ العقل بعد ثبوت المبدأ المتعال و إرسال الرسل و تشریع الشریعة و عدم کون العبد</w:t>
      </w:r>
      <w:bookmarkStart w:id="868" w:name="pg13975_138827"/>
    </w:p>
    <w:p>
      <w:pPr>
        <w:pStyle w:val="BookText"/>
        <w:rPr/>
      </w:pPr>
      <w:bookmarkEnd w:id="868"/>
      <w:r>
        <w:rPr>
          <w:rFonts w:ascii="IRNazanin" w:hAnsi="IRNazanin" w:eastAsia="IRNazanin"/>
          <w:color w:val="111111"/>
          <w:sz w:val="28"/>
          <w:sz w:val="28"/>
          <w:szCs w:val="28"/>
          <w:rtl w:val="true"/>
          <w:lang w:bidi="fa-IR"/>
        </w:rPr>
        <w:t>مهملا یذعن بأنّ عدم التعرض لامتثال أوامره و نواهیه خروج عن زیّ الرقیة و رسم العبودیة و هو ظلم،فیستحق به الذم و العقاب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لزم أن یقوم العبد بامتثال تکالیف المولی إمّا بنحو تحصیل العلم بها و إمّا بنحو الاحتیاط عند الإمکان،و مع عدمه من جهة لزوم العسر و الحرج أو عدم معرفة طریق الاحتیاط یذعن العقل بنصب طریق آخر فی فهم التکالیف و کیفیة امتثالها لئلا یلزم اللغویة فی جعل الأحکام و نقض الغرض من بقاء التکالیف و عدم نصب الطریق إلیها و هو منحصر إمّا فی الاجتهاد و هو تحصیل الحجة علی الحکم لم یتمکن منه،أو التقلید و هو الاستناد إلی من له الحجة علی الحکم بل لو احتمل حینئذٍ العمل بظنه لکان المتعین علیه عقلا هو التقلید،لاحتمال تعیّنه حتی قیل بأنّه من ضروریات الدین أو المذهب دون تعیّن الظن فلایقین ببراءة الذمة إلّا بالتقلید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أنّ الغرض من البیان المزبور استکشاف نصب الطریق شرعاً بحکم العقل من ناحیة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مقدمات الانسداد لاتفید إلّا لزوم الاحتیاط بمقدار الممکن لاحجیة مطلق الظن و لاالظن الخاص کتقلید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المقلد حیث لم یعرف کیفیة الاحتیاط لزم علیه الرجوع إلی المجتهد فی کیفیة الاحتیاط لعدم علمه بها،فیکون الظنّ الحاصل من قول المجتهد حجة بالنسبة إلی المقلد بعد تمامیة مقدمات الانسداد و لیس الظنّ المذکور إلّا ظنا خاصا</w:t>
      </w:r>
      <w:r>
        <w:rPr>
          <w:rFonts w:eastAsia="IRNazanin" w:cs="IRNazanin"/>
          <w:color w:val="111111"/>
          <w:sz w:val="28"/>
          <w:szCs w:val="28"/>
          <w:rtl w:val="true"/>
          <w:lang w:bidi="fa-IR"/>
        </w:rPr>
        <w:t>.</w:t>
      </w:r>
    </w:p>
    <w:p>
      <w:pPr>
        <w:pStyle w:val="Heading5"/>
        <w:numPr>
          <w:ilvl w:val="4"/>
          <w:numId w:val="1"/>
        </w:numPr>
        <w:rPr/>
      </w:pPr>
      <w:bookmarkStart w:id="869" w:name="__RefHeading___Toc1559177_3381743652"/>
      <w:bookmarkStart w:id="870" w:name="_Toc320"/>
      <w:bookmarkEnd w:id="869"/>
      <w:r>
        <w:rPr>
          <w:rtl w:val="true"/>
        </w:rPr>
        <w:t>ومنها سیرة العقلاء</w:t>
      </w:r>
      <w:bookmarkEnd w:id="870"/>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ثبوت الارتکاز و بناء العقلاء علی رجوع الجاهل فی کل باب إلی العالم به و کون قول ذلک العالم ظنا خاصا عندهم،و بضمیمة عدم الردع الشرعی یصیر ظنا خاصا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إنّما تنتفع بضمیمة عدم الردع لابانفرادها،فیحتاج إلی إثبات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کان الکلام فی المجتهد فهو و إن کان له سبیل إلی إثباته لکن قوله لاینفع المقلد إذ الکلام هنا فی حجیة قوله،و جواز التقلید فیه یستدعی الدور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الکلام فی المقلد فهو عاجز عن إثبات عدم الردع عند انقداح احتماله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یکون غافلا عن الردع،بحیث یمشی علی جبلّته و فطرته و لایحتمل الردع أصلا،لکنّ الکلام فیمن شک فی الردع و انقدح احتماله فی خاطره لا فی الغافل،فإنّه معذور شرعاً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الردع عن الارتکازیات یجب أن یکون واضحا و صریحا حتی یمکن الارتداع و لو فی الجملة،و إلّا فالناس یعملون بارتکازاتهم و لایلتفتون إلی الردع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أمکن للعامی أن یستدل علی عدم الردع بأنّه لو کان لبان و حیث لم یبن لم یکن،و هذا أمر یعرفه غیر المجتهد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قیل من أنّ ثبوت سیرة المتشرعة دلیل علی عدم الردع عن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المسلمین،و لاریب فی أنّ سیرة المسلمین علی رجوع الجاهل إلی العالم و احتمال الردع مردود هنا،لأنّ عدمه یکشف عن نفس وجود السیرة المذکورة،فإنّ عمل المسلمین بما هم مسلمون بشیء کاشف عن جوازه و لولا الجواز لم یکن المسلمون عاملین مع کون عملهم المستمر فی المرآی و منظر الشارع،و عملهم المذکور دلیل علی عدم ردع الشارع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الآیات الکریمة</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تقریب الاستدلال به أنّ الأمر بالسؤال یستتبع وجوب القبول،و إلّا لکان السؤال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العالم یکون واجب القبول و هو مساوق لحجیة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ذلک باحتمال أن یکون الأمر بالسؤال لیتحصل العلم،إذ قد یحصل العلم بسبب السؤال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یدل علی حجیة قول أهل الذکر تعبداً و لو لم یحصل العلم من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یفهم من هذه الآیة وجوب قبول قول العالم و لو لم یحصل به العلم،کما یفهم وجوب قبول قول الطبیب بل مطلق أهل الخبرة لو أمر بالرجوع إلیه،ولکنّ الذی فی الباب احتمال أن یکون مستند فهمهم کذلک ما استقر علیه بناؤهم علیه من رجوع کل جاهل فی کل أمر إلی العالم به،فالآیة إمضاء لبناء العقلاء و لاتکون دلیلا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تقریب الاستدلال به أنّه لولا حجیة قول الفقیه لکان نفره و إنذاره لغوا،فالأمر بالإنذار یستتبع وجوب القبول،و إذا ثبت وجوبه عند بیان الحکم مقرونا بالإنذار ثبت وجوبه عند بیانه من دون الإنذار أیضاً لعدم الفرق قطعاً</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الأمر بالإنذار لعله لحصول العلم منه فی بعض الموارد فلایلغو،بل فائدته فی مورد لایحصل العلم أیضاً هو أنّ المکلفین یخرجون بالإنذار عن الغفلة و یصیرون شاکین فی الحکم فیجب علیهم الاحتیاط أو تحصیل العلم و لایجوز إجراء البراءة لعدم جریانها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الإنصاف أنّ تقیید وجوب القبول بمورد حصول العلم من قول المفتی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یکون الوجه فی هذه الاستفادة هو ما ارتکز فی أذهانهم بمقتضی جبلتهم و فطرتهم من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الارتکاز لایوجب أن یکون ما ورد من الشرع ممحضا فی الإمضاء،بل یمکن أن یکون حکماً تعبدیا بحیث یصح الأخذ بإطلاقه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الأوامر الشرعیة أن یکون الشارع فی مقام بیان الأحکام الشرعیة لا المرتکزات العقلائیة إلّا إذا کان ما ورد من الشرع مقرونا بقرینة تدلّ علی إرادة خصوص الإمضاء لما علیه الارتکاز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آیة النفر لادلالة لها علی جواز التقلید و أخذ قول النذیر تعبداً،بل تکون فی مقام إیجاب تعلم الأحکام و وجوب إبلاغها إلی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ترتیب التحذر بقوله لعلهم یحذرون علی الإنذار من دون ضمّ صمیمة من المراجعة إلی المعارضات و غیرها یدلّ علی أنّ المراد هو الإخبار بالفتوی،فإنّه مما یحذر به المقلد من دون حاجة إلی تأمل و ضم ضمیمة،بخلاف نقل الروایات،فإنّ سامع الروایات إن کان مقلدا فلایحذر بمجرد الإنذار،بل یحتاج إلی ضمّ مقدمات منها وجوب دفع الضرر المحتمل و هو لایتمکن منه</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مجتهدا فلایحذر بمجرده أیضاً،بل لزم علی المجتهد أن یتفحص عن سند ما روی له و ملاحظة معارضاته فیحذر عند تمامیة الجهات،فحیث إنّ الحذر مترتب بلافصل علی الإنذار من دون ذکر ضمیمة شیء یظهر اختصاص الآیة الکریمة بإظهار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الآیة الکریمة علی أنّه یجب علی کل واحد من کل طائفة من کل فرقة النفر لتحصیل العلم بالفروع العملیة لیبیّنها لکل واحد من الباقین لیتحذّر المکلف و یعمل بقوله سواء حصل له العلم منه أو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إلّا حجیة قول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بالروایات و هی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جواز الاجتهاد و التقلید بالمطابقة أو بالملازمة و إلیک جملة من هذه الطوائف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جواز تفریع الفروع إنما علینا أن نلقی إلیکم الأصول و علیکم أن تفرعوا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هذه الطائفة هو جواز الاجتهاد،إذ التفریع الکامل لایکون إلّا هو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إطلاق ذلک هو جواز الاجتهاد فی عصر الحضور و غیره،و إذا کان الاجتهاد جایزا کان التقلید عنه جائزا لعدم تخصیص جواز الاجتهاد بکونه لعمل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الإرجاع إلی الغیر بملاک کون الغیر عالما أو ثقة،مثل صحیحة إسماعیل بن الفضل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المتعة،فقال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عبدالملک ابن جریج فسله عنها،فإن عنده منها علما،بدعوی أن تعلیل الإرجاع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عنده منها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الأمر المطوی المفروغ عنه و هو جواز الرجوع إلی العالم و أخذ الرأی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صحیحة أحمد بن إسحاق عن أبی الحسن علیه السلام،قال سألته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أعامل و عمن آخذ؟ و قول من أقبل؟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فما أدّی إلیک عنّی فعنّی یؤدّی و ما قال لک عنّی فعنّی یقول فاسمع له و أطع فإنّه الثقة المأمون</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تعلیل الذیل دلیل علی جواز الأخذ عن کل ثقة مأمون و لایختص جواز الأخذ بمن کان ثقة عند الإمام المعصوم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النهی عن الإفتاء بغیر علم،مثل صحیحة عبدالرحمن 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خصلتین ففیهما هلک من هلک إیاک أن تفتی الناس برأیک أو تدین بما لاتعلم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تدلّ بمفهومها علی جواز الإفتاء إذا کان عن الأدلة المعتبرة و الحجج المعتبرة التی تکون من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أنّ الاجتهاد و الاستنباط معمول به بین الأصحاب و لم یردعهم الأئمة الطاهرة علیهم السلام و هی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خبر الحسن بن الجهم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تزوج نصرانیة علی مسلمة؟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فداک،و ما قولی بین یدیک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لتقولن فإن ذلک یعلم به قولی،قلت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تزویج نصرانیة علی مسلمة و لاغیر مسلمة،قال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 الله عزّوجلّ وَ لا تَنْکحُوا الْمُشْرکات حَتّی یُؤْمنَّ </w:t>
      </w:r>
      <w:r>
        <w:rPr>
          <w:rStyle w:val="FootnoteAnchor"/>
          <w:rtl w:val="true"/>
        </w:rPr>
        <w:footnoteReference w:id="6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تقول فی هذه الآیة وَ الْمُحْصَناتُ منَ الَّذینَ أُوتُوا الْکتابَ منْ قَبْلکُمْ </w:t>
      </w:r>
      <w:r>
        <w:rPr>
          <w:rStyle w:val="FootnoteAnchor"/>
          <w:rtl w:val="true"/>
        </w:rPr>
        <w:footnoteReference w:id="64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وَ لا تَنْکحُوا الْمُشْرکات حَتّی یُؤْمنَّ </w:t>
      </w:r>
      <w:r>
        <w:rPr>
          <w:rStyle w:val="FootnoteAnchor"/>
          <w:rtl w:val="true"/>
        </w:rPr>
        <w:footnoteReference w:id="650"/>
      </w:r>
      <w:r>
        <w:rPr>
          <w:rFonts w:ascii="IRNazanin" w:hAnsi="IRNazanin" w:eastAsia="IRNazanin"/>
          <w:color w:val="111111"/>
          <w:sz w:val="28"/>
          <w:sz w:val="28"/>
          <w:szCs w:val="28"/>
          <w:rtl w:val="true"/>
          <w:lang w:bidi="fa-IR"/>
        </w:rPr>
        <w:t>نسخت هذه الآیة،فتبسّم ثم سکت</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تعلیم الاستنباط و الاجتهاد کخبر مولی آل سام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 فانقطع ظفری فجعلت علی أصبعی مرارة،فکیف أصنع بالوضوء؟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هذا و أشباهه من کتاب الله عزّوجلّ،قال الله تعالی وَ ما جَعَلَ عَلَیْکُمْ فی الدّین منْ حَرَجٍ </w:t>
      </w:r>
      <w:r>
        <w:rPr>
          <w:rStyle w:val="FootnoteAnchor"/>
          <w:rtl w:val="true"/>
        </w:rPr>
        <w:footnoteReference w:id="651"/>
      </w:r>
      <w:r>
        <w:rPr>
          <w:rFonts w:ascii="IRNazanin" w:hAnsi="IRNazanin" w:eastAsia="IRNazanin"/>
          <w:color w:val="111111"/>
          <w:sz w:val="28"/>
          <w:sz w:val="28"/>
          <w:szCs w:val="28"/>
          <w:rtl w:val="true"/>
          <w:lang w:bidi="fa-IR"/>
        </w:rPr>
        <w:t>إمسح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المنع عن أخذ آراء المنحرفین و جواز روایاتهم،مثل خبر حسین بن روح عن أبی محمد الحسن بن علی أنه سئل عن کتب بنی فضال،فقال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یدلّ علی جواز الأخذ بآراء من یکون علی مذهب الحق و احتمال اختصاص الآراء باُصول العقائد مندفع بالإطلاق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النهی عن الحکم بغیر ما أنزل الله تعالی بناء علی عدم اختصاص الحکم بباب القضاء کما هو الظاهر،فإنّ مفادها أنّ الحکم بغیر ما أنزل الله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 أنّ الحکم بما انزل الله لامانع منه و المجتهد الذی استنبط الحکم مما أنزل الله لایکون مشمولا للنهی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الصحیحة الدالة علی کیفیة علاج الأخبار المتعارضة بأخذ موافق القرآن الکریم و طرح المخالف،و بأخذ المخالف للعامة و طرح الموافق لهم،و غیر ذلک من الاُمور التی لایمکن إلّا بالاجتهاد إذ تشخیص المخالف و الموافق للکتاب و العامة لایمکن بدون الاجتهاد و العلم بالقواعد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النهی عن القیاس و الاستحسان و الاستصلاح و مجرد الرأی من دون استناده إلی الحجة الشرعیة و غیر ذلک من الاستنباطات الظنیة التی عولت علیها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فالاقتصار فی النهی علی الموارد المذکورة یدلّ علی جواز الاستنباط و الاجتهاد الشایع بین الشیعة،إذ لو کان ذلک ممنوعاً أیضاً ألحقه الإمام علیه السلام بالموارد المذکورة فی النهی</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ینقدح مما ذکر أنّه لاوقع لتشنیع الأخباریین علی الأصولین من جهة التزامهم بالاجتهاد و الاستنباط مع ما عرفت من أدلّة مشروعیة الاجتهاد و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الأخباریون إن کان مورد تشنیعهم ما توهموا من جعل العامی،المجتهد فی عرض النبی و الأئمة علیهم السلام ذا حظ من التشریع،کما هو دأب العامة بالنسبة إلی أئمتهم الأربعة،فهذا بمعزل عن مرام الأصولین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مورد تشنیعهم هو قول الأصولیین بأنّ استنباط الأحکام یحتاج إلی مقدمات صعبة من إعمال القوة فی تشخیص مدالیل الألفاظ،ثم فی الفحص عن المعارض،ثم فی علاج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العامی لیس أهلا لهذا الشأن،بل الأهل له هو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علی العامی الرجوع إلیه کسائر موارد الرجوع إلی الخبرة،فهذا التشنیع علی هذا المعنی غیر متوجه لکونه أمراً حقا و یدل علیه الارتکاز القطعی مضافاً إلی الأدلّة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بالأحکام العقلیة کقاعدة قبح العقاب بلا بیان و قاعدة حکم العقل بالتخییر عند دوران الأمر بین المحذورین و غیر ذلک أخذ بغیر الکتاب و السنة،فیکون مشمولا للنهی عن الأخذ بغیر الکتاب و السنة مع أنّه أمر شایع بین الأصولین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الأصولی الشیعی لایعمل بهذه القواعد ما لم یحصل له العلم بها و مع حصول العلم و الاطمئنان بها و إقامة الدلیل علیه کان داخلا فی مفهموم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أفتی بغیر علم فعلیه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أفتی بعلم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العلم أعم من العلم الوجدانی و الحجج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فمثل هذه الأخبار غیر ناهیة عن القواعد التی توجب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اعتضاد بعض تلک القواعد بالنصوص الشرعیة کأدلة البراءة العقلیة</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بعض تلک القواعد کالبحث عن جواز اجتماع الأمر و النهی بحث حول إطلاق الأمر و النهی الشرعیین و لایکون أجنبیا عن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أنّ الأخباری یحتاج إلی الجمع بین الروایات و رعایة قواعد الجمع،فلو لم یراع ذلک لم یأت بشیء إلّا بالاجتهاد الناقص عصمنا الله تعالی من الزلل و وفقنا لمرضاته</w:t>
      </w:r>
      <w:r>
        <w:rPr>
          <w:rFonts w:eastAsia="IRNazanin" w:cs="IRNazanin"/>
          <w:color w:val="111111"/>
          <w:sz w:val="28"/>
          <w:szCs w:val="28"/>
          <w:rtl w:val="true"/>
          <w:lang w:bidi="fa-IR"/>
        </w:rPr>
        <w:t>.</w:t>
      </w:r>
      <w:bookmarkStart w:id="871" w:name="pg13975_138835"/>
    </w:p>
    <w:p>
      <w:pPr>
        <w:pStyle w:val="Heading5"/>
        <w:numPr>
          <w:ilvl w:val="4"/>
          <w:numId w:val="1"/>
        </w:numPr>
        <w:rPr/>
      </w:pPr>
      <w:bookmarkStart w:id="872" w:name="__RefHeading___Toc1559179_3381743652"/>
      <w:bookmarkStart w:id="873" w:name="_Toc321"/>
      <w:bookmarkEnd w:id="871"/>
      <w:bookmarkEnd w:id="872"/>
      <w:r>
        <w:rPr>
          <w:rtl w:val="true"/>
        </w:rPr>
        <w:t>بقی شیء</w:t>
      </w:r>
      <w:bookmarkEnd w:id="873"/>
    </w:p>
    <w:p>
      <w:pPr>
        <w:pStyle w:val="BookText"/>
        <w:rPr/>
      </w:pPr>
      <w:r>
        <w:rPr>
          <w:rFonts w:ascii="IRNazanin" w:hAnsi="IRNazanin" w:eastAsia="IRNazanin"/>
          <w:color w:val="111111"/>
          <w:sz w:val="28"/>
          <w:sz w:val="28"/>
          <w:szCs w:val="28"/>
          <w:rtl w:val="true"/>
          <w:lang w:bidi="fa-IR"/>
        </w:rPr>
        <w:t>و هو أنّ المحصل من الأدلة جواز الرجوع إلی المجتهد و هو بإطلاقه یشمل ما إذا کان مع المجتهد مجتهد آخر یساویه فی العلم و الفضیلة،ولکن یخالفه فی الرأی و الفتوی،و لا إشکال فی ذلک بعد أنّ المستفاد من الأدلة هو جواز الرجوع إلی واحد منهم و هی الحجیة التخییریة،لوضوح أنّه لایلزم العمل برأی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فلاوجه لدعوی تساقط آراء المجتهدین و لزوم الرجوع إلی الاحتیاط عند اختلافهم فی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أدلّة حجیة الأمارات،فإنّ المستفاد من الأدلة فیها هو وجوب الأخذ بجمیعها لابواحد منها،و لذا یقع التعارض بینها عند اختلافها</w:t>
      </w:r>
      <w:r>
        <w:rPr>
          <w:rFonts w:eastAsia="IRNazanin" w:cs="IRNazanin"/>
          <w:color w:val="111111"/>
          <w:sz w:val="28"/>
          <w:szCs w:val="28"/>
          <w:rtl w:val="true"/>
          <w:lang w:bidi="fa-IR"/>
        </w:rPr>
        <w:t>.</w:t>
      </w:r>
    </w:p>
    <w:p>
      <w:pPr>
        <w:pStyle w:val="Heading4"/>
        <w:numPr>
          <w:ilvl w:val="3"/>
          <w:numId w:val="1"/>
        </w:numPr>
        <w:rPr/>
      </w:pPr>
      <w:bookmarkStart w:id="874" w:name="__RefHeading___Toc1559181_3381743652"/>
      <w:bookmarkStart w:id="875" w:name="_Toc322"/>
      <w:bookmarkEnd w:id="874"/>
      <w:r>
        <w:rPr>
          <w:rtl w:val="true"/>
        </w:rPr>
        <w:t>الفصل الحادی عشر</w:t>
      </w:r>
      <w:r>
        <w:rPr>
          <w:rtl w:val="true"/>
        </w:rPr>
        <w:t>:</w:t>
      </w:r>
      <w:r>
        <w:rPr>
          <w:rtl w:val="true"/>
        </w:rPr>
        <w:t>فی اختلاف أهل الفتوی فی العلم و الفضیلة</w:t>
      </w:r>
      <w:bookmarkEnd w:id="875"/>
    </w:p>
    <w:p>
      <w:pPr>
        <w:pStyle w:val="BookText"/>
        <w:rPr/>
      </w:pPr>
      <w:r>
        <w:rPr>
          <w:rFonts w:ascii="IRNazanin" w:hAnsi="IRNazanin" w:eastAsia="IRNazanin"/>
          <w:color w:val="111111"/>
          <w:sz w:val="28"/>
          <w:sz w:val="28"/>
          <w:szCs w:val="28"/>
          <w:rtl w:val="true"/>
          <w:lang w:bidi="fa-IR"/>
        </w:rPr>
        <w:t>و اختلاف الفتاوی إذا علم المقلد اختلاف الأحیاء فی الفتاوی مع اختلافهم فی العلم و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هو الرجوع إلی الأفضل إذا احتمل تعیّنه للقطع بحجیة رأیه و الشک فی حجیة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الشک فی الحجیة مساوق لعدمها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العاجز عن الاجتهاد فی تعیین ما هو قضیة الأدلّة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المقلد فقد اختلفوا فی جواز تقدیم المفضول و عدم جوازه و المعروف هو الثانی و هو الأقوی للأصل و عدم الدلیل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إطلاق فی أدلة التقلید،لوضوح أنّها إنما تکون بصدد بیان أصل جواز الأخذ بقول العالم لا فی کل حال من غیر تعرض أصلا لصورة معارضته بقول الفاضل</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السیرة علی الأخذ بفتوی أحد المخالفین فی الفتوی من دون فحص عن أعلمیته مع العلم بأعلمیة أحدهما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عسر فی تقلید الأعلم لا علیه أی الأعلم،لإمکان أخذ فتاویه من رسائله و کتبه،و لالمقلدیه لذلک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p>
    <w:p>
      <w:pPr>
        <w:pStyle w:val="BookText"/>
        <w:rPr/>
      </w:pPr>
      <w:r>
        <w:rPr>
          <w:rFonts w:ascii="IRNazanin" w:hAnsi="IRNazanin" w:eastAsia="IRNazanin"/>
          <w:color w:val="111111"/>
          <w:sz w:val="28"/>
          <w:sz w:val="28"/>
          <w:szCs w:val="28"/>
          <w:rtl w:val="true"/>
          <w:lang w:bidi="fa-IR"/>
        </w:rPr>
        <w:t>تشخیص الأعلمیة بأشکل من تشخیص أصل الاجتهاد مع أنّ قضیة نفی العسر الاقتصار علی موضع العسر،فیجب فیما لایلزم منه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مفاد أدلّة اعتبار الفتاوی غیر مفاد أدلّة اعتبار الأخبار،إذ المقصود فی الثانی هو الأخذ بجمیعها بخلاف الأوّل،لأنّ الأخذ بجمیع الفتاوی لیس بواجب،بل الواجب هو الأخذ بواحد منها و علیه فمفاد أدلّة اعتبار الفتاوی من أول الأمر هی الحجة التخییریة من دون حاجة إلی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لامعارضة فی حجیتها بعد إطلاق أدلّتها،بخلاف التخییر فی الأخبار،فإنّه یحتاج إلی دلیل خارجی بعد معارضة المتعارضین و تساقطهما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فلامجال لقیاس المقام بالأمارات،لأنّ مفاد أدلّة اعتبار الفتاوی من أوّل الأمر هی الحجیة التخییریة،و معه لاوجه للقول بالتساقط لأنه فرع التعیین،فینافی تعیین کل طرف مع تعیین طرف آخر بخلاف حجیة کل طرف بالحجة التخییریة بین هذا الطرف و طرف آخر لعدم المنافاة بینهما کما لایخفی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دعوی عدم الإطلاق فی أدلّة التقلید ممنوعة لإطلاق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w:t>
      </w:r>
      <w:r>
        <w:rPr>
          <w:rStyle w:val="FootnoteAnchor"/>
          <w:rtl w:val="true"/>
        </w:rPr>
        <w:footnoteReference w:id="652"/>
      </w:r>
      <w:r>
        <w:rPr>
          <w:rFonts w:ascii="IRNazanin" w:hAnsi="IRNazanin" w:eastAsia="IRNazanin"/>
          <w:color w:val="111111"/>
          <w:sz w:val="28"/>
          <w:sz w:val="28"/>
          <w:szCs w:val="28"/>
          <w:rtl w:val="true"/>
          <w:lang w:bidi="fa-IR"/>
        </w:rPr>
        <w:t>،فإنّه یدلّ بإطلاقه علی جواز الرجوع إلی کل من کان من أهل الذکر،سواء عارض قوله قول غیره أم لا،نظیر قوله علیه السلام صدق العادل،و هکذا الإرجاعات الخاصة کالإرجاع إلی یونس بن عبدالرحمن و زکریا بن آدم و نحوهما،فإنّه یدلّ علی حجیة قول هؤلاء،سواء کان هناک من هو أعلم منهم أم لم یکن</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عدم الإطلاق لاحتمال عدم وجود الأعلم منهم فی ذلک الزمان و علم الإمام بذلک مندفعة بأنّ ذلک مبنی علی أنّه علیه السلام أمرهم بالإفتاء أو أرجع الأصحاب</w:t>
      </w:r>
    </w:p>
    <w:p>
      <w:pPr>
        <w:pStyle w:val="BookText"/>
        <w:rPr/>
      </w:pPr>
      <w:r>
        <w:rPr>
          <w:rFonts w:ascii="IRNazanin" w:hAnsi="IRNazanin" w:eastAsia="IRNazanin"/>
          <w:color w:val="111111"/>
          <w:sz w:val="28"/>
          <w:sz w:val="28"/>
          <w:szCs w:val="28"/>
          <w:rtl w:val="true"/>
          <w:lang w:bidi="fa-IR"/>
        </w:rPr>
        <w:t>إلیهم باعمال الغیب و الاطلاع علی أحوال جمیع الموجودین فی زمانه،و 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لاتنهض الإطلاقات للأحوال المتأخرة منها المعارضة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الإطلاق الذاتی لسرایة الحکم فی الأحوال المتأخرة،و إلّا فلامجال للقول بتعارض الحجتین فی الخبرین المتعارضین،مع أن التعارض من الأحوال المتأخرة و لایکون ذلک إلّا بإرادة الحجیة الذاتیة،ثم إنّ مع تسلیم الإطلاقات لامجال للتمسک بالأصل المذکور،لأنّ الأصل دلیل حیث لادلیل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هذا یتم لو لم تکن سیرة العقلاء علی خلافه و السیرة المستمرة علی ترجیح قول الأعلم عند تعارضه مع قول غیره ثابتة،و حیث لم یردع الشارع هذه السیرة تکون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مختص بما کان المقصود إدراک الواقع کحفظ الأموال و النفوس،لا فیما إذا کان المقصود هو الاحتجاج علی المولی فی الإمتثال،و إلّا فلا فرق بین الأعلم و غیره فی جواز الرجوع إلیه،إلّا أن یقال إنّ الخطابات الشرعیة الحاکیة عن إرادات الله تعالی لاتکون أدون من خطاباتنا الحاکیة عن تعلق إراداتنا بإدراک الواقع،فالمتبع إنما هو السیرة المحقّقة بین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سقوط دلیل اعتبار الفتوی بعدم شمول ما دلّ علی اعتباره للمتعارضین یمکن الإشکال فی اعتبار الفتوی مع التعارض و الاختلاف،و یحتمل کون وظیفة العامی الأخذ بأحوط الأقوال،فلایکون فی البین دوران الحجة بین التعیین و التخییر</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الأخذ بأحوط الأقوال بعد قیام الإجماع المرکب علی عدم السقوط منفی،فإنّ المجمعین بین قائل بالتخییر و بین قائل بالتعیین فکل نفوا السقوط</w:t>
      </w:r>
    </w:p>
    <w:p>
      <w:pPr>
        <w:pStyle w:val="BookText"/>
        <w:rPr/>
      </w:pPr>
      <w:r>
        <w:rPr>
          <w:rFonts w:ascii="IRNazanin" w:hAnsi="IRNazanin" w:eastAsia="IRNazanin"/>
          <w:color w:val="111111"/>
          <w:sz w:val="28"/>
          <w:sz w:val="28"/>
          <w:szCs w:val="28"/>
          <w:rtl w:val="true"/>
          <w:lang w:bidi="fa-IR"/>
        </w:rPr>
        <w:t>و لزوم العمل بأحوط الأقوال،فإذا کان احتمال السقوط و أحوط الأقوال باطلا فلامناص من الأخذ بقول الأعلم بعد ما قامت السیرة العقلائیة علی الأخذ بقول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مقتضی القاعدة مع وجود الإطلاق و دوران الأمر بین خروج واحد من الأعلم أو العالم منه هو خروج غیر الأعلم،لعدم احتمال خروج الأعلم و بقاء غیره عند العقلاء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الملاک فی تقدیم الأعلم حیث کان هو أصوبیة رأی الأعلم یوجب ذلک تقدیم قول الحیّ المعارض مع الحی الأعلم إذا کان قول الحی المعارض لقول الأعلم موافقا لأعلم من الأموات،و هکذا یوجب ذلک تقدیم قول الحی المذکور علی غیره إذا کان قول الحی المذکور موافقا للمشهور لقوة نظره الموافق للمشهور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فلایترک الاحتیاط فی ترجیح الأقوی ملاکا و هو یختلف بحسب اختلاف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دوران الأمر بین العالم و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الأمر دائرا بین ذی فضیلة من سایر الفضائل و غیره،فإن کان مرجع الفضیلة إلی کونها دخیلة فی ملاک طریقیة الفتوی،فلاإشکال فی تقدیمه علی غیره،و إلّا فلاوجه لتقدیمه علی غیره بناء علی وجود الإطلاقات الدالة علی جواز الرجوع إلی المجتهدین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إطلاق و قلنا بالتخییر لقیام الإجماع علی عدم السقوط،فاللازم هو تقدیم ذی الفضیلة علی غیره لاحتمال أن یعتبره الشارع بملاحظة منصب المرجعیّة،فیدور الأمر بین التعیین و التخییر،فاللازم هو الأخذ بالتعیین فیما إذا لم یکن الأصل الحاکم جاریا فی مورده کالاستصحاب کما أشار إلیه سیّدنا الاُستاذ فیما تقدم</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لو قلنا بخروج أحد الطرفین من الإطلاق و شککنا أنّه هو ذو الفضیلة أو غیره،فاللازم هو الأخذ بقول ذی الفضیلة لعدم احتمال خروجه و بقاء غیره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الرجوع إلی أهل الفتوی لأخذ فتاویه</w:t>
      </w:r>
      <w:r>
        <w:rPr>
          <w:rFonts w:eastAsia="IRNazanin" w:cs="IRNazanin"/>
          <w:color w:val="111111"/>
          <w:sz w:val="28"/>
          <w:szCs w:val="28"/>
          <w:rtl w:val="true"/>
          <w:lang w:bidi="fa-IR"/>
        </w:rPr>
        <w:t>.</w:t>
      </w:r>
      <w:bookmarkStart w:id="876" w:name="pg13975_138839"/>
    </w:p>
    <w:p>
      <w:pPr>
        <w:pStyle w:val="BookText"/>
        <w:rPr/>
      </w:pPr>
      <w:bookmarkEnd w:id="876"/>
      <w:r>
        <w:rPr>
          <w:rFonts w:ascii="IRNazanin" w:hAnsi="IRNazanin" w:eastAsia="IRNazanin"/>
          <w:color w:val="111111"/>
          <w:sz w:val="28"/>
          <w:sz w:val="28"/>
          <w:szCs w:val="28"/>
          <w:rtl w:val="true"/>
          <w:lang w:bidi="fa-IR"/>
        </w:rPr>
        <w:t>و أمّا حکم الرجوع إلی أهل الفتوی للزعامة و ولایة الاُمور،فمع التساوی فی العلم و الفضیلة یحکم بالتخییر فی فرض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اختلافهما و لزوم تقدیم أحدهما،فإن کانت الفضیلة دخیلة فی حسن إجراء الولایة بنحو الأتم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تقدیم ذی الفضیلة لعدم احتمال خروجه عن الإطلاق و بقاء غیره فیه کما تقدم،و إلّا فالتخییر باق و إن کان ذو الفضیلة أحسن استنباطاً،لأنّ الزعامة و الولایة غیر مرجعیة الفتوی،إلّا إذا ورد نص خاص و إن تعارض الفضائل بعضها مع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المقصود هو أخذ الفتوی،فاللازم هو الرجوع إلی من یکون أجود استنباطاً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المقصود هو ولایة الاُمور،فاللازم هو الرجوع إلی من یکون أحسن إجراء،و الله هو العالم</w:t>
      </w:r>
      <w:r>
        <w:rPr>
          <w:rFonts w:eastAsia="IRNazanin" w:cs="IRNazanin"/>
          <w:color w:val="111111"/>
          <w:sz w:val="28"/>
          <w:szCs w:val="28"/>
          <w:rtl w:val="true"/>
          <w:lang w:bidi="fa-IR"/>
        </w:rPr>
        <w:t>.</w:t>
      </w:r>
    </w:p>
    <w:p>
      <w:pPr>
        <w:pStyle w:val="Heading4"/>
        <w:numPr>
          <w:ilvl w:val="3"/>
          <w:numId w:val="1"/>
        </w:numPr>
        <w:rPr/>
      </w:pPr>
      <w:bookmarkStart w:id="877" w:name="__RefHeading___Toc1559183_3381743652"/>
      <w:bookmarkStart w:id="878" w:name="_Toc323"/>
      <w:bookmarkEnd w:id="877"/>
      <w:r>
        <w:rPr>
          <w:rtl w:val="true"/>
        </w:rPr>
        <w:t>الفصل الثانی عشر</w:t>
      </w:r>
      <w:r>
        <w:rPr>
          <w:rtl w:val="true"/>
        </w:rPr>
        <w:t>:</w:t>
      </w:r>
      <w:r>
        <w:rPr>
          <w:rtl w:val="true"/>
        </w:rPr>
        <w:t>فی جواز تقلید المیت و عدمه،</w:t>
      </w:r>
      <w:bookmarkEnd w:id="878"/>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التقلید الابتدائی عن المیت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العدم بالأصل و هو أن جواز التقلید عن الحی معلوم و التقلید عن المیت مشکوک،و الأصل عدمه لأنّ الحجیة تحتاج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بمنع کلّیة ذلک الأصل لاحتمال تعیّن قول المیت فی بعض الموارد،کما إذا کان المیت أعلم؛أللّهمّ إلّا أن یقال إنّ هذا الاحتمال مردود بالإجماع المرکب،فإنّ الأقوال بین تعیین الحی و التخییر و لیس هنا قول بتعین التقلید عن المیت و لو کان أعلم،ولکنه کما تری لأنّ الإجماع المرکب لیس بحجة ما لم یرجع إلی الإجماع البسیط و هو غیر محرز</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التمسک بالأصل فیما إذا لم یکن دلیل علی جواز التقلید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المقام بناء العقلاء علی الجواز،حیث إنّهم لایفرقون فی جواز الرجوع إلی الخبرة بین الحیّ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لامجال لقیاس آراء المجتهدین بالأمارات،لأنّ اللازم فی الأمارات هو الأخذ بجمیعها بخلاف آراء المجتهدین،فإنّ الواجب فیها هو الأخذ برأی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فالمستفاد من إطلاق أدلّة اعتبار آراء المجتهدین هی الحجة التخییریة،و معه لامجال لدعوی التساقط عند التعارض،کما لاحاجة إلی دلیل آخر فی إفادة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کانت أدلّة اعتبار آراء المجتهدین مطلقة فیجوز الأخذ بأحد الآراء،و إلّا فاللازم هو الأخذ بالمتیقن من دون فرق بین الحیّ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التقلید عن المیت ابتداء بعد کونه مشمولا لإطلاق الأدلّة لامانع منه خصوصا إذا أدرک المقلد زمان المجتهد المیت فی حال کونه ممیزا لحجیة رأیه له کما لغیره،و لامجال للأصل بعد وجود بناء العقلاء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یمنع الإجماع عن التقلید عن المیت ابتداء سواء کان المیت أعلم أم لم یکن کما هو ظاهر العبائر فیقتصر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البقاء علی تقلید المیت،و لایخفی علیک جواز البقاء علی تقلید المیت لقیام سیرة العقلاء علیه و عدم إحراز الإجماع علی خلافه،بل یجب البقاء فیما إذا کان المیت أعلم أو کان قوله موافقا لأعلم من الأموات أو انحصر احتمال الأعلمیة فیه،لأنّه أصوب عند العقلاء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عکس الأمر بأن یکون الحی أعلم أو انحصر احتمال الأعلمیة فیه أو کان قوله موافقا لقول أعلم من الأموات وجب العدول عن المیت إلی الحی المذکور،ثم إنّ مع جریان بناء العقلاء لامجال للاستصحاب لأنّ البناء دلیل و الأصل دلیل حیث لادلیل</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تجویز البقاء علی المیت مع مخالفة رأیه لرأی الحی یؤول إلی تجویز المجتهد الحی مخالفة المکلف لرأیه 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احتمال أن یکون</w:t>
      </w:r>
    </w:p>
    <w:p>
      <w:pPr>
        <w:pStyle w:val="BookText"/>
        <w:rPr/>
      </w:pPr>
      <w:r>
        <w:rPr>
          <w:rFonts w:ascii="IRNazanin" w:hAnsi="IRNazanin" w:eastAsia="IRNazanin"/>
          <w:color w:val="111111"/>
          <w:sz w:val="28"/>
          <w:sz w:val="28"/>
          <w:szCs w:val="28"/>
          <w:rtl w:val="true"/>
          <w:lang w:bidi="fa-IR"/>
        </w:rPr>
        <w:t>تجویز البقاء مخالفا لرأی المتقدمین،فیلزم حینئذٍ التفرد فی الفتوی المذکور کما حکی ذلک عن سیّدنا المحقّق البروجردی قدس سره قبل عدوله إلی تجویز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السیّد المحقّق الیثربی القاسانی بأنّه منقوض بتجویز المجتهد الحیّ الرجوع إلی الحیّ الأعلم و لو مع العلم بمخالفة رأی الأعلم معه،مع أنه تجویز المجتهد الحی مخالفة المکلف لرأیه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احتمال أن یکون تجویز البقاء مخالفا لأقوال المتقدمین فقد حکی عن السیّد المحقّق البروجردی أنّه تتبع ذلک و لم یجد شیئا لذلک،فلذا عدل عن الاحتیاط إلی تجویز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لم نقل بقیام سیرة العقلاء علی ذلک أمکن استصحاب حجیة رأی المجتهد المیت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یری الموت انعدام الحیاة و معه لامجال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و إن کان یری ذلک بنظره البدوی،ولکن بعد استماع المعاد و الرجوع من القبر إلی البرزخ من أصحاب الشرایع انقلب نظره،فیری أنّ النفس و الروح القائم به الرأی باق إلی ما بعد الموت،فإذا شک فی بقاء رأیه السابق أو تبدلّه برأی آخر یستصحب کما یستصحب بقاء رأی المجتهد الحیّ عند الشک فی انقلابه و تبدلّه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حجیة الرأی المذکور بعد ذلک یستصحب الحجیة</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استصحاب بقاء الرأی غیر جار لعدم الشک فی زواله فإنّ کل إنسان یکشف عنه الأستار بعد الموت و یصیر خبیرا بالواقعیات و حقایق الأحکام،فإمّا أن یقطع بخلاف ما استنبطه فی حال حیاته أو یقطع بالوفاق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قد زال الرأی السابق الذی وصل إلیه فی تلک الحال،لأنّه القطع بالوظیفة و الحکم الظاهری الذی یتطرق فیه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وصل به حال الموت فهو القطع بالواقع و لایتطرق فیه احتمال الخلاف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أحدهما بالآخر حتی یجوز الاستصحاب مندفعة بأنّا سلمنا أنّه بالموت یصیر قاطعا بالواقعیات و حقایق الأشیاء و الأحکام،ولکنّ قطعه هذا لیس حجة علی الأنام لخروجه عن طریق استنباط الحکم و تحصیل الوظیفة بالطرق المتعارفة الراجعة إلی إعمال النظر فی الأدلّة الشرعیة و لیس هو صفة قائمة بالنفس لیدعی زواله بالموت و کشف الأستار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الاشکال بوجه آخر یحتاج توضیحه إلی التنبه علی مقدمة،و هی أنّ أدلّة الأصول و الأمارات إنما یثبت مؤدّاها فیما کان هناک أثر عملی أو غیره یترتب علیه،فالتعبّد بتصدیق العادل أو ظاهر الألفاظ إنّما یعقل فیما کان له أثر عملی فما لیس له أثر أصلا لایعقل التعبد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لا أثر فی التعبد بها بالنسبة إلی المیت و لایشمله أدلّتها و لایقاس بالأحکام التی لیست محطا بعمل المجتهد کأحکام الحیض و نحوها،إذ تلک الأحکام و إن کانت کذلک إلّا أنّ الإفتاء بها بنفسه عمل المجتهد،فهذا الأثر کاف فی صحة التعبد و أین ذلک بما نحن فیه،فإنّ المیت کما لا عمل له بالأحکام کذلک لایتصور فی حقه الإفتاء کی یصح شمول أدلّتها له بلحاظ هذا الأثر</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جواز التعبد بالرأی ترتب الأثر العملی و لو للمقلد بعد موت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فالإفتاء الذی صدر من المجتهد حال حیاته و إن لم یکن له أثر بالنسبة إلی المیت إلّا أن التعبد بإفتائه الصادر قبل موته یترتب علیه الأثر العملی و هو جواز أخذ المقلد لفتوی المیت بعد موته،فلایقاس المقام بما لا أثر له حتی لایعقل التعبد فی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جریان استصحاب حجیة فتوی المیت لو أغمضنا النظر عن جریان السیرة العقلائیة</w:t>
      </w:r>
      <w:r>
        <w:rPr>
          <w:rFonts w:eastAsia="IRNazanin" w:cs="IRNazanin"/>
          <w:color w:val="111111"/>
          <w:sz w:val="28"/>
          <w:szCs w:val="28"/>
          <w:rtl w:val="true"/>
          <w:lang w:bidi="fa-IR"/>
        </w:rPr>
        <w:t>.</w:t>
      </w:r>
      <w:bookmarkStart w:id="879" w:name="pg13975_138843"/>
    </w:p>
    <w:p>
      <w:pPr>
        <w:pStyle w:val="BookText"/>
        <w:rPr/>
      </w:pPr>
      <w:bookmarkEnd w:id="879"/>
      <w:r>
        <w:rPr>
          <w:rFonts w:ascii="IRNazanin" w:hAnsi="IRNazanin" w:eastAsia="IRNazanin"/>
          <w:color w:val="111111"/>
          <w:sz w:val="28"/>
          <w:sz w:val="28"/>
          <w:szCs w:val="28"/>
          <w:rtl w:val="true"/>
          <w:lang w:bidi="fa-IR"/>
        </w:rPr>
        <w:t>فتحصّل ممّا تقدم أنّ التقلید الابتدائی عن المیت لیس بجائز و إن أمکن دعوی قیام السیرة العقلائیة علی جوازه،و ذلک لدعوی قیام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أدرک المکلف أو الممیز زمان مجتهد أعلم و لم یقلد عنه فی زمان حیاته أمکن القول بجواز التقلید الابتدائی عنه بعد موته بل یجب علیه ذلک،لأنّ الملاک فی تقلید الأعلم هو الأصوبیة و هو یقتضی 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الموت نشک فی مانعیة الموت و أصالة عدم المانع تعین التقلید عن المیت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لافرق فی ذلک بین أن یکون معلوم الأصوبیة أو مظنونها أو محتملها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التقلید الابتدائی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البقاء علی تقلید المیت فهو جائز لقیام السیرة العقلائیة علیه و عدم إحراز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المیت مساویا مع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المیت أعلم أو کان قوله موافقا لأعلم من الأموات أو انحصر احتمال الأعلمیه فیه وجب البقاء،لأنّه أصوب عند العقلاء،کما أنّه إذا کان الحی أعلم أو انحصر احتمال الأعلمیة فیه أو کان قوله موافقا لقول أعلم من الأموات وجب العدول عن المیت إلی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لبناء العقلاء علی اختیار الأصوب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یقدم علی الإطلاق الدال علی التخییر من جهة أنّ البناء أمر ارتکازی و لایردع الأمر الارتکازی بالإطلاق،بل اللازم فی ذلک هو التصریح بذلک و هو مفقود</w:t>
      </w:r>
      <w:r>
        <w:rPr>
          <w:rFonts w:eastAsia="IRNazanin" w:cs="IRNazanin"/>
          <w:color w:val="111111"/>
          <w:sz w:val="28"/>
          <w:szCs w:val="28"/>
          <w:rtl w:val="true"/>
          <w:lang w:bidi="fa-IR"/>
        </w:rPr>
        <w:t>.</w:t>
      </w:r>
    </w:p>
    <w:p>
      <w:pPr>
        <w:pStyle w:val="Heading4"/>
        <w:numPr>
          <w:ilvl w:val="3"/>
          <w:numId w:val="1"/>
        </w:numPr>
        <w:rPr/>
      </w:pPr>
      <w:bookmarkStart w:id="880" w:name="__RefHeading___Toc1559185_3381743652"/>
      <w:bookmarkStart w:id="881" w:name="_Toc324"/>
      <w:bookmarkEnd w:id="880"/>
      <w:r>
        <w:rPr>
          <w:rtl w:val="true"/>
        </w:rPr>
        <w:t>الفصل الثالث عشر</w:t>
      </w:r>
      <w:r>
        <w:rPr>
          <w:rtl w:val="true"/>
        </w:rPr>
        <w:t>:</w:t>
      </w:r>
      <w:r>
        <w:rPr>
          <w:rtl w:val="true"/>
        </w:rPr>
        <w:t>فی شرائط المرجعیة،</w:t>
      </w:r>
      <w:bookmarkEnd w:id="881"/>
    </w:p>
    <w:p>
      <w:pPr>
        <w:pStyle w:val="BookText"/>
        <w:rPr/>
      </w:pPr>
      <w:r>
        <w:rPr>
          <w:rFonts w:ascii="IRNazanin" w:hAnsi="IRNazanin" w:eastAsia="IRNazanin"/>
          <w:color w:val="111111"/>
          <w:sz w:val="28"/>
          <w:sz w:val="28"/>
          <w:szCs w:val="28"/>
          <w:rtl w:val="true"/>
          <w:lang w:bidi="fa-IR"/>
        </w:rPr>
        <w:t>و قد اشترط الأصحاب امورا فیمن یرجع إلیه فی التقلید</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منعه بعض و استدلّ له بالسیرة العقلائیة علی جواز الرجوع إلی غیر البالغ فلایشترط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لایحرز قیام السیرة العقلائیة علی الرجوع إلی غیر البالغ لأخذ الفتوی،کما أنّ شمول الإطلاقات للصبی غیر معلوم بعد اختصاص الإرجاعات بالرجال و البالغین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وجود الإطلاقات یکفی لتقییدها</w:t>
      </w:r>
    </w:p>
    <w:p>
      <w:pPr>
        <w:pStyle w:val="BookText"/>
        <w:rPr/>
      </w:pPr>
      <w:r>
        <w:rPr>
          <w:rFonts w:ascii="IRNazanin" w:hAnsi="IRNazanin" w:eastAsia="IRNazanin"/>
          <w:color w:val="111111"/>
          <w:sz w:val="28"/>
          <w:sz w:val="28"/>
          <w:szCs w:val="28"/>
          <w:rtl w:val="true"/>
          <w:lang w:bidi="fa-IR"/>
        </w:rPr>
        <w:t>صحیحة محمد بن مسلم عمد الصبی و خطأه واحد بدعوی أنّه یدلّ علی أنّ آراء الصبی مسلوبة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یخصص ذلک بباب الدیة کما یشهد له قوله علیه السلام فی خبر إسحاق بن عمار عمد الصبیان خطأ یحمل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مع 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الباب لایلزم الاستخدام فی رجوع الضمیر فی قوله علیه السلام یحمل علی العاقلة؛إلّا أن یقال إنّ الجملة المذکورة عامة و تطبیقها فی بعض الروایات علی الدیة،و تحمل العاقلة لایوجب تخصص الجملة بذلک الباب فی سائر الأخبار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القدر المتیقن هو اختصاص جواز الرجوع فی التقلید بالبالغین دون غیرهم،و علیه فمقتضی الاحتیاط هو اعتبار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العقل،و لا إشکال فی اعتباره فی حال الاستنباط،إذ الموضوع فی أدلّة التقلید هو الفقیه و المستنبط و مما لایصدقان علی المجنون و أیضاً لاسیرة علی الرجوع إلی المجنون و لاکلام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أنه هل یشترط بقاء العقل فی حجیة رأی المجتهد أو لا یشترط و یجوز العمل برأی من کان عاقلا ثم صار مجنونا؟</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ثابتة علی اعتبار العقل عند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استنبط فی حال عقله ثم صار مجنونا عند إظهار رأیه توسط غیره جاز الأخذ برأیه الصادر عنه فی حال عقله و لو لم یبق عاقلا</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کذلک لو أخذ العامی الفتوی منه فی حال وجود الشرائط ثم صار مجنونا،و أمّا إذا استنبط فی حال وجود الشرائط و منها العقل ثم صار مجنونا قبل الأخذ یشکل الرجوع إلیه لظهور أدلّة جواز التقلید فی لزوم صدق عنوان الفقیه و العالم حال الأخذ و التقلید و صدقهما قبل الأخذ لایکفی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المقام نظیر ما مرّ فی بقاء التقلید عن المیت من عدم اشتراط الحیاة فی حجیة الفتوی بحسب البقاء،فکما أنّ البقاء لایشترط فی جواز البقاء علی تقلید المیت،فکذلک لایشترط بقاء العقل فی جواز بقاء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التنظیر لایخلو عن الإشکال،فإنّ محل الکلام لیس المفروض المذکور،بل محل الکلام هو ما إذا استنبط حال عقله ثم صار مجنونا عند الإظهار،ففی هذه الصورة قلنا لایجوز تقلیده حین جنونه لأن الحکم بجواز التقلید عن الفقیه و المستنبط ظاهر فی وجود الشرائط حین إرادة التقلید مع أنّ حین التقلید لیس المجتهد المذکور واجداً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الإیمان،و یدلّ علیه مقبولة عمر بن حنظلة حیث ورد فیها ینظران من کان منکم ممن قد روی حدیثنا و نظر فی حلالنا و حرامنا و عرف أحکامنا،الحدیث لظهور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أبی خدیجة سالم بن مکرم الجمال إیّاکم أن یحاکم بعضکم بعضا إلی أهل الجور،ولکن انظروا إلی رجل منکم یعمل شیئا،الحدیث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 ولکن انظروا إلی رجل منکم الحدیث یدلّ علی اعتبار الایمان</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اختصاصهما بباب الترافع مندفعة بأنّ التأمل یعطی عدم اختصاص المنع بخصوص التحاکم،إذ الظاهر عدم الفرق بین الإفتاء و إنشاء الحکم فی عدم جواز الرجوع إلی غیر الشیعة و صدر الروایتین یکون فی مقام المنع عن الرجوع إلی العامة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قطع النظر عن مؤیدات اخری،فتحصّل أنّ الإیمان معتبر تعبداً فی المجتهد،فإذا کان الإیمان معتبرا تعبداً فالإسلام أیضاً معتبر،إذ لاإیمان بدون الإسلام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أوّلا تحریر محل النزاع،فنقول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فقد هذه الصفة موجبا لعدم اطمئنان المقلد بالکسر بأنّ من یرید تقلیده بذل الوسع و تحمل المشقة اللازمة فی الاستنباط أو یکون الفقد المذکور موجبا لعدم اطمینانه بصدق من یرید تقلیده فی إخباره بفتواه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الموردان المذکوران خارجان عن محل النزاع،إذ تقدم أن اللازم إحراز هذین الأمرین بالاطمئنان و لایجوز التقلید ما لم یطمئن ببذل الوسع و بصدق إخباره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قوله علیه السلام و أمّا من کان من الفقهاء الخ بملاحظة صدره و ذیله اخذ طریقا إلی إحراز أنّه غیر مقصر فی إعمال طریقة الاستنباط و غیر متعمد للکذب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فمثل الموردین المذکورین خارج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لامجال للتشکیک فی اعتبار الأوصاف من باب الطریقیة إلی إحراز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اعتبار الأوصاف علی نحو الموضوعیة کی یکون لازمه عدم الاعتبار بقول من یرید تقلیده و لو مع الاطمینان بأنه لم یقصر فی إعمال القواعد الدخیلة فی الاستنباط و أنه لایتعمد بالکذب ما لم یکن مؤمنا بالغا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لازمه أیضاً عدم الاعتبار بقوله لو استنبط فی حال الاستقامة و العدالة و أخبر بفتواه ثم صار عند العمل کافرا فاجرا،أو یکون لازمه الاعتبار به لو استنبط فی حال عدم الإیمان و الفسق ثم صار مؤمنا عادلا عند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فهذا هو محل الکلام،و علی هذا فینبغی التأمل فی کلماتهم هل اشترطوا الاُمور علی نحو الطریقیة أو علی نحو الموضوعیة</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المستفاد من کلماتهم أنّ کلا من احتمال التعمد بالکذب و احتمال الخطاء معتنی به فی خبر الفاسق و غیر معتنی به فی خبر العادل،و لذا تراهم یرمون</w:t>
      </w:r>
    </w:p>
    <w:p>
      <w:pPr>
        <w:pStyle w:val="BookText"/>
        <w:rPr/>
      </w:pPr>
      <w:r>
        <w:rPr>
          <w:rFonts w:ascii="IRNazanin" w:hAnsi="IRNazanin" w:eastAsia="IRNazanin"/>
          <w:color w:val="111111"/>
          <w:sz w:val="28"/>
          <w:sz w:val="28"/>
          <w:szCs w:val="28"/>
          <w:rtl w:val="true"/>
          <w:lang w:bidi="fa-IR"/>
        </w:rPr>
        <w:t>کثیرا من الأخبار التی رواها الثقات من أهل العقائد الفاسدة بالضعف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إلّا لأنّهم فهموا من الآیة الشریفة اعتبار العدالة بنفسها لا اعتبار الوثاقة کی یرجع إلی بناء العقلاء علی الأخذ بخبر کل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نعم،تصدی جملة من متأخر المتأخرین لإثبات أنّ الآیة ناظرة إلی اعتبار العدالة فی عدم الاعتبار بتعمد الکذب فرجع إلی اعتبار الوثاقة و یکون من الأدلّة المستفاد منها إمضاء طریقة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اعتبارهم العدالة فی الشاهد إنما یکون علی النحو المذکور،فإنّهم لایکتفون بشهادة الثقتین ما لم یکونا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یشعر بأنّ اعتبارهم للعدالة لیس لإحراز صدق الشاهد،و لذا تری أنّ السیّد قدس سره أشکل فی العروة فی الاکتفاء بعدل واحد،و هذا ظاهر فی أنّ المعتبر العدالة لا الوثاقة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الإشکال فی کفایة العدل الواحد أو عدم الاکتفاء إلّا بإثنین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یستدل علی اعتبار العدالة باُمور منها الاجماع،و یرد علیه أنّه لایکشف به قول الإمام مع احتمال استنادهم فی ذلک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بأنّه لایضر ذلک لو اتصل الإجماع إلی زمان المعصوم علیه السلام،فإن سکوت الإمام یکون حینئذٍ فی حکم تقریره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تأیید المطلب بما ثبت من اشتراط العدالة فی إمام الجماعة،فإنّ من البعید اعتبارها فیه و عدم اعتبارها فی المفتی مع أنّ مقام الإفتاء أرفع من مقام الائتمام</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المرتکز فی أذهان المتشرعة هو عدم رضایة الشارع بزعامة من لاعقل له و لا إیمان و لاعدالة،بل لایرضی بزعامة کل من له منقصة له عن المکانة و الوقار لأنّ المرجعیة فی التقلید من أعظم المناصب الإلهیة بعد الولایة،و کیف یرضی الشارع الحکیم أن یتصدی لمثلها من لاقیمة له لدی العقلاء و الشیعة المراجعین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الرجولیة</w:t>
      </w:r>
    </w:p>
    <w:p>
      <w:pPr>
        <w:pStyle w:val="BookText"/>
        <w:rPr/>
      </w:pPr>
      <w:r>
        <w:rPr>
          <w:rFonts w:ascii="IRNazanin" w:hAnsi="IRNazanin" w:eastAsia="IRNazanin"/>
          <w:color w:val="111111"/>
          <w:sz w:val="28"/>
          <w:sz w:val="28"/>
          <w:szCs w:val="28"/>
          <w:rtl w:val="true"/>
          <w:lang w:bidi="fa-IR"/>
        </w:rPr>
        <w:t>یدلّ علی اعتبارها أنّ الإفتاء و الزعامة یحتاج إلی اجتماع امور من الأمانة و الشجاعة و التدبیر و الصلابة و عدم الخوف و التزلزل و عدم غلبة الرأفة و الانعطاف و غیر ذلک من الاُمور التی فقدان بعضها یوجب الوهن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دلالة معتبرة أبی خدیجة سالم بن مکرم الجمال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لتخصیصها بالرجل منکم یعلم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ذکر الرجل باعتبار الغلبة فی ذلک الزمان لعدم وجود من یعلم من قضایاهم من النسوان مندفعة بأنّ القید الغالبی إنما لایمنع عن الأخذ بالإطلاق إذا کان فی البین إطلاق یعم مورد القید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لیس فی أدلّة نفوذ القضاء إطلاق یعم النساء بعد ارتکاز أنّ الشارع لایرضی بإمامة المرأة للرجال فی صلاتهم،فکیف یحتمل تجویزه کونها مفتیة للناس أو قاضیة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متولدا من الزنا و الدلیل له هو أنّ تصدیه لمقام المرجعیة و الإفتاء یوجب المهانة للمذهب و الشارع لیس براض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ولکن لادلیل له،لأن العبد ربما یکون أرقی رتبة من غیره حتی یکون ولیّا من أولیائه تعالی کما روی ذلک فی حق بعض غلمان الإمام السجاد علیه السلام</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لایکون مقبلا علی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لایذهب علیک أنّ ظاهر من اشترط ذلک أنّه أراد امراً زائدا علی اشتراط العدالة و استدل له بروایة الاحتجاج عن تفسیر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و حافظا لدینه مخالفا علی هواه 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مضافاً إلی ضعف الروایة أنّها قاصرة الدلالة علی المدعی،فإنه لامساغ للأخذ بظاهرها و إطلاقها،حیث إنّ لازمه عدم جواز الرجوع إلی من ارتکب أمراً مباحا شرعیاً لهواه،إذ لایصدق معه أنّه مخالف لهواه لأنه لم یخالف هواه فی المباح حتی فی المباحات،و من المتصف بذلک غیر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لایحتمل اتصاف غیرهم علیهم السلام به ولو وجد کان فی غایة الندرة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إن ارید بالروایة ظاهرها أو إطلاقها لم یوجد لها مصداق،و إن ارید بها المخالفة للهوی فی الموارد التی نهی الشارع عنها دون المباحات فهی لیست إلّا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والحمدللّه تعالی أوّلا و آخراً علی اتمام هذا الکتاب و انجازه بعونه سبحانه و و قد وقع الفراغ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جمادی الاولی من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الهجرة علی هاجرها الصلوات و السلام</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العبد السیّد محسن بن مهدی الخرّازی الطهرانی الساکن فی بلدة قم حرم الأئمة الأطهار صلوات الله علیهم أجمعین</w:t>
      </w:r>
      <w:r>
        <w:rPr>
          <w:rFonts w:eastAsia="IRNazanin" w:cs="IRNazanin"/>
          <w:color w:val="111111"/>
          <w:sz w:val="28"/>
          <w:szCs w:val="28"/>
          <w:rtl w:val="true"/>
          <w:lang w:bidi="fa-IR"/>
        </w:rPr>
        <w:t>.</w:t>
      </w:r>
      <w:bookmarkStart w:id="882" w:name="pg13975_138851"/>
    </w:p>
    <w:p>
      <w:pPr>
        <w:pStyle w:val="Heading2"/>
        <w:numPr>
          <w:ilvl w:val="1"/>
          <w:numId w:val="1"/>
        </w:numPr>
        <w:rPr/>
      </w:pPr>
      <w:bookmarkStart w:id="883" w:name="__RefHeading___Toc1559187_3381743652"/>
      <w:bookmarkStart w:id="884" w:name="_Toc325"/>
      <w:bookmarkEnd w:id="882"/>
      <w:bookmarkEnd w:id="883"/>
      <w:r>
        <w:rPr>
          <w:rtl w:val="true"/>
        </w:rPr>
        <w:t>«</w:t>
      </w:r>
      <w:r>
        <w:rPr>
          <w:rtl w:val="true"/>
        </w:rPr>
        <w:t>فهرس الموضوعات</w:t>
      </w:r>
      <w:r>
        <w:rPr>
          <w:rtl w:val="true"/>
        </w:rPr>
        <w:t>»</w:t>
      </w:r>
      <w:bookmarkEnd w:id="884"/>
    </w:p>
    <w:p>
      <w:pPr>
        <w:pStyle w:val="BookText"/>
        <w:rPr/>
      </w:pPr>
      <w:r>
        <w:rPr>
          <w:rFonts w:ascii="IRNazanin" w:hAnsi="IRNazanin" w:eastAsia="IRNazanin"/>
          <w:color w:val="111111"/>
          <w:sz w:val="28"/>
          <w:sz w:val="28"/>
          <w:szCs w:val="28"/>
          <w:rtl w:val="true"/>
          <w:lang w:bidi="fa-IR"/>
        </w:rPr>
        <w:t>تتمة المقصد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الاستصحاب</w:t>
      </w:r>
    </w:p>
    <w:p>
      <w:pPr>
        <w:pStyle w:val="BookText"/>
        <w:rPr/>
      </w:pPr>
      <w:r>
        <w:rPr>
          <w:rFonts w:ascii="IRNazanin" w:hAnsi="IRNazanin" w:eastAsia="IRNazanin"/>
          <w:color w:val="111111"/>
          <w:sz w:val="28"/>
          <w:sz w:val="28"/>
          <w:szCs w:val="28"/>
          <w:rtl w:val="true"/>
          <w:lang w:bidi="fa-IR"/>
        </w:rPr>
        <w:t>و البحث عنه یقع فی ضمن امور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تعریفه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أرکان الاستصحاب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البحث عن حجیة الاستصحاب هل هو بحث اصولی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جریان استصحاب حکم العقل وعدمه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أدلّة حجّیته الاستصحاب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منها استقرار بناء العقلاء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استبعاد المحقّق العراقی حجیة الاستصحاب من باب السیرة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اخری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اشکال التعلیل من ناحتین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ان دلالة الحدیث مبنیة علی أن یکون المراد من الیقین هو الیقین بالطهارة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ثالث الأخبار صحیحة اخری عن زراره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رابع الأخبار موثقة اسحاق بن عمار </w:t>
      </w:r>
      <w:r>
        <w:rPr>
          <w:rFonts w:eastAsia="IRNazanin" w:cs="IRNazanin"/>
          <w:color w:val="111111"/>
          <w:sz w:val="28"/>
          <w:szCs w:val="28"/>
          <w:lang w:bidi="fa-IR"/>
        </w:rPr>
        <w:t>56</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و هو ارسال الخبر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الخاصة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الأخبار الخاصة صحیحة عبدالله بن سنان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امتیازات هذه الصحیحة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الأخبار الخاصة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موثقة عمار الساباطی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 نحوهما صحیحة اللؤلوئی و صحیحة حماد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تقریب الاستدلال بالأخبار الخاصة بوجوه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اختصاص الاستصحاب بالشک فی المتقضی و عدمه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اعتبار الاستصحاب فی خصوص الموضوعات الخارجیة و الأحکام الجزئیة أو الأعم منها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التفاصیل بین الأحکام الوضعیة و بین الأحکام التکلیفیة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بقی الکلام فی مثل السببیة و الشرطیة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معنی الصحة و الفساد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اعتبار فعلیة الشک و الیقین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الملاک فی جریان الاستصحاب هل هو مجرد الثبوت فی الواقع و ان لم یحرز بالیقین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استصحاب الکلی و اقسامه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القسم الأول من استصحاب ا لکلی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القسم الثانی من استصحاب الکلی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استصحاب کلی النجاسة مثلاً غیر جار فی القسم الثانی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الشک فی بقاء القسم الثانی یکون دائما من الشک فی المقتضی </w:t>
      </w:r>
      <w:r>
        <w:rPr>
          <w:rFonts w:eastAsia="IRNazanin" w:cs="IRNazanin"/>
          <w:color w:val="111111"/>
          <w:sz w:val="28"/>
          <w:szCs w:val="28"/>
          <w:lang w:bidi="fa-IR"/>
        </w:rPr>
        <w:t>136</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جریان الاستصحاب فی الکلی انما هو فیما اذا لم یکن أصل یعیّن به حال الفرد جاریا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القسم الثالث من استصحاب الکلی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القسم الرابع من استصحاب الکلی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استصحاب التدریجیات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استصحاب الزمان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استصحاب الزمانی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استصحاب الحکم التعلیقی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شبهة المعارضة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استصحاب أحکام الشرایع السابقة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اثبات بقاء الأحکام الشرایع السابقة من طریق آخر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المثبت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مورد البحث هو ما اذا کان اللازم العقلی أو العادی لازما لبقاء المستصحب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الابتلاء بالمعارض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الفرق بین الامارات و الأصول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بقی شیء فی مدخلیة القصد فی حجیة الخبر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بقی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ما ذکر من حجیة الأمارات بالنسبة الی لوازمها لایجری فی مطلق الامارة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موارد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خفاء الواسطة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جلاء الواسطة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دفع توهم المثبتیة عن بعض موارد الاستصحاب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التنبیه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الفرق بین المجعولیة الاستقلالیة و التبعیة فی جواز الاستصحاب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التنبیه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استصحاب الاعدام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التنبیه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عدم ترتب الأثر یختص بالآثار المختصة بالحکم الواقعی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التنبیه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کفایة کون المستصحب حکما شرعیا او ذا حکم شرعی بقاءاً </w:t>
      </w:r>
      <w:r>
        <w:rPr>
          <w:rFonts w:eastAsia="IRNazanin" w:cs="IRNazanin"/>
          <w:color w:val="111111"/>
          <w:sz w:val="28"/>
          <w:szCs w:val="28"/>
          <w:lang w:bidi="fa-IR"/>
        </w:rPr>
        <w:t>227</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الشک فی التقدم و التأخر بعد العلم باصله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لااشکال فی جریان استصحاب العدم الی زمان العلم بالتحقق فیترتب علیه آثاره ولکن لایثبت به آثار تأخر وجوده عن زمان العلم بالتحقق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اذا کان الشک فی تقدم أحد الحادثین علی الآخر و هو یتصور بصورثمان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توجیه عدم جریان الاستصحاب بانفصال زمان الشک عن زمان الیقین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بقی إشکال فی مجهولی التاریخ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التنبیه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تعاقب الحالتین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التنبیه 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مجاری الاستصحاب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التنبیه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استصحاب حکم المخصص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التنبیه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المراد من الشک المأخوذ فی دلیل الاستصحاب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التنبیه الأحد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جریان الاستصحاب فی الزائل العائد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التنبیه 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کون الاستصحاب من الأصول المحرزة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التنبیه 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الاستصحاب القهقرائی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التنبیه 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جریان الاستصحاب فی المکان و المکانی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التنبیه 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جریان الاستصحاب فی الأمر الاستقبالی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تتمة الاستصحاب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یقع الکلام فی مقامات</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اعتبار اتحاد القضیة المشکوکة مع القضیة المتیقنة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المرجع فی الاتحاد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للعرف نظرین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المراد من العرف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شمول قاعدة الاستصحاب للشک الساری و قاعدة الیقین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تقدم الامارة علی الأصل و هو أما الحکومة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 اما الورود </w:t>
      </w:r>
      <w:r>
        <w:rPr>
          <w:rFonts w:eastAsia="IRNazanin" w:cs="IRNazanin"/>
          <w:color w:val="111111"/>
          <w:sz w:val="28"/>
          <w:szCs w:val="28"/>
          <w:lang w:bidi="fa-IR"/>
        </w:rPr>
        <w:t>291</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الاستصحابین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حکم ما إذا کان الشکان مسببین لأمر ثالث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ملاحظة الاستصحاب مع بعض قواعد اخر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 أخبار القرعة و ملاحظة الاستصحاب معها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التعادل و التراجیح و فیه فصول</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تعریف التعارض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لاتعارض بین الأصول و الامارات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وجه تقدیم الامارات علی الأصول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لا تعارض بین الأمارات بعضها مع بعض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لاتعارض بین النص و الظاهر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مورد التعارض بین الأخبار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المعیار فی الحکومة الخارجة عن مورد المتعارضین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مقتضی الأصل الأولی فی المتعارضین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نفی الثالث و نحوه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الاصلی الأولی فی المتعارضین بناء علی السببیة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الثانوی فی الخبرین المتعارضین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علاج المتعارضین بحسب الأخبار و هی علی طوائف</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استدل بها للتخییر علی الاطلاق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منها خبر الحسن بن الجهن و منها صحیحة علی بن مهزیار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نقاش الشهید الصدر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تمامیة هذه الروایة </w:t>
      </w:r>
      <w:r>
        <w:rPr>
          <w:rFonts w:eastAsia="IRNazanin" w:cs="IRNazanin"/>
          <w:color w:val="111111"/>
          <w:sz w:val="28"/>
          <w:szCs w:val="28"/>
          <w:lang w:bidi="fa-IR"/>
        </w:rPr>
        <w:t>499</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الحرث بن المغیرة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تدلّ علی لزوم الامتناع عن الفتوی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الصدوق فی العیون عن المیثمی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فی الاحتجاج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الصفار فی بصائر الدرجات عن جمیل بن دراج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الصفار عن محمد بن عیسی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فی الوسائل عن آخر السرائر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العامة الدالة علی التوقف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تدل علی الاحتیاط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تدل علی الأخذ بالاحدث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تدل علی الارجاء و التأخیر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الأخبار الدالة علی الترجیح بمرجحات منصوصة و هی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مقبولة عمر بن حنظلة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سند الحدیث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الاشکالات و اجوبتها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و هنا جملة اخری من الاشکالات</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الاشکال السندی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الترجیح بالصفات انما لوحظ فی حکم الحاکم لا إلی الروایة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المقبولة بمورد التنازع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المقبولة بزمان الحضور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اللازم من العمل بالترجیح حمل أخبار التخییر علی الفرد النادر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المراد من الشهرة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المراد بالأخذ بموافق الکتاب و ترک المخالف لیس من باب ترجیح الحجة علی الحجة </w:t>
      </w:r>
      <w:r>
        <w:rPr>
          <w:rFonts w:eastAsia="IRNazanin" w:cs="IRNazanin"/>
          <w:color w:val="111111"/>
          <w:sz w:val="28"/>
          <w:szCs w:val="28"/>
          <w:lang w:bidi="fa-IR"/>
        </w:rPr>
        <w:t>531</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الأخبار العلاجیة ما رواه الراوندی و معتضداته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فی مقتضی الجمع بین الطوائف من الأخبار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المراد من الشهرة فی المقبولة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توضیح المراد من الموافقه و المخالفة للکتاب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 الشهید الصدر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الخبر الواحد المخالف للکتاب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المراد من الموافقه و المخالفة للقوم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التخییر یکون فی المسألة الأصولیة أو الفرعیة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التخییر بدویّ أو استمراریّ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و التحقیق جریان الاستصحاب فی جمیع الصور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بقی اشکال فی الاستصحاب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التعدی عن المرجحات المنصوصة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المعروف اختصاص الأخبار العلاجیة بموارد لیس لها جمع عرفی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استدلال الدرر علی التعمیم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جواب الاستدلال المذکور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الموارد المشتبهة من ناحیة الاظهریة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اذا تعارض العموم مع الإطلاق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اذا دار الأمر بین التخصیص و النسخ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الخاص المتأخر عن وقت العمل بالعام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التعارض بالعموم من وجه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الخبر المخالف للکتاب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الاظهر مع القول بانقلاب النسبة و للمسألة صور</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اذا کانت هناک عام و خصوصات </w:t>
      </w:r>
      <w:r>
        <w:rPr>
          <w:rFonts w:eastAsia="IRNazanin" w:cs="IRNazanin"/>
          <w:color w:val="111111"/>
          <w:sz w:val="28"/>
          <w:szCs w:val="28"/>
          <w:lang w:bidi="fa-IR"/>
        </w:rPr>
        <w:t>599</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لزوم تصدیق انقلاب النسبة فی الجملة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اذا کانت النسبة بین المتعارضات متعددة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اذا کانت النسبة بین العمومات المتعارضة واحدة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العامین المتباینین مع خاص أحدهما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العام الواحد مع الخاصین المختلفین حکما فی النفی و الاثبات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اذا لم یبق مورد للعام لو خصص بالخاصین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الشبهات المصداقیة و المفهومیة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تقدیم المرجحات بعضها علی بعض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التعدی عن المرجحات المنصوصة لایشمل موارد المنهی کالقیاس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الموافقه مع الشهرة الفتوائیة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الاجتهاد و التقلید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تعریف الاجتهاد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التقلید للمتمکن من التقلید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الاجتهاد الی مطلق و متجزّئ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الأحکام المترتبة علی الاجتهاد المطلق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هل یجوز توکیل العامی للقضاء أو لا؟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الأحکام المترتبة علی المجتهد المتجزئ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و هنا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امکان التجزئ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حجیة رأی المتجزی لنفسه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رجوع الغیر إلیه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نفوذ قضاوة من علم بالقضاء عن تقلید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مبادئ الاجتهاد و هنا امور</w:t>
      </w:r>
      <w:r>
        <w:rPr>
          <w:rFonts w:eastAsia="IRNazanin" w:cs="IRNazanin"/>
          <w:color w:val="111111"/>
          <w:sz w:val="28"/>
          <w:szCs w:val="28"/>
          <w:rtl w:val="true"/>
          <w:lang w:bidi="fa-IR"/>
        </w:rPr>
        <w:t>:</w:t>
      </w:r>
      <w:r>
        <w:rPr>
          <w:rFonts w:eastAsia="IRNazanin" w:cs="IRNazanin"/>
          <w:color w:val="111111"/>
          <w:sz w:val="28"/>
          <w:szCs w:val="28"/>
          <w:lang w:bidi="fa-IR"/>
        </w:rPr>
        <w:t>727</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انه هل یلزم الاجتهاد فی تلک المبادئ أم لا؟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انه هل یجوز التقلید عمن کان مقلدا فی المبادئ أو لا؟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یلزم العلم بالمنطق أو لا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انه هل یلزم تعلم علم الرجال أو لا؟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التخطئة و التصویب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تبدل رأی المجتهد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تحریر محل النزاع و بیان صوره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أدلة الاجزاء و هی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المتشرعة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العسر و الحرج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حکم المقلدین بعد تبدل رأی المجتهدین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تعریف التقلید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أدلة جواز التقلید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و یستدل له بأمور،منها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العقل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العقلاء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دفع الضرر المحتمل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جواز تفریع الفروع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الارجاع بملاک کون الغیر عالما اوثقه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النهی عن الافتاء بغیر علم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ان الاجتهاد معمول به بین الأصحاب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تعلیم الاستنباط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یدلّ علی المنع عن أخذ آراء المنحرفین و جواز روایاتهم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النهی عن الحکم بغیر ما انزل الله تعالی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کیفیة علاج الأخبار المتعارضة </w:t>
      </w:r>
      <w:r>
        <w:rPr>
          <w:rFonts w:eastAsia="IRNazanin" w:cs="IRNazanin"/>
          <w:color w:val="111111"/>
          <w:sz w:val="28"/>
          <w:szCs w:val="28"/>
          <w:lang w:bidi="fa-IR"/>
        </w:rPr>
        <w:t>779</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الناهیة عن القیاس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المستفاد من أدلة التقلید جواز الرجوع الی واحد منهم لا کل واحد منهم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اختلاف أهل الفتوی فی العلم و الفضیلة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تقلید المیت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و یقع الکلام فی مقامین،المقام الأول فی جواز التقلید الابتدائی علی المیت و عدمه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البقاء علی تقلید المیت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شرائط المرجعیة للتقلید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lang w:bidi="fa-IR"/>
        </w:rPr>
        <w:t>803</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806</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الرجولیة </w:t>
      </w:r>
      <w:r>
        <w:rPr>
          <w:rFonts w:eastAsia="IRNazanin" w:cs="IRNazanin"/>
          <w:color w:val="111111"/>
          <w:sz w:val="28"/>
          <w:szCs w:val="28"/>
          <w:lang w:bidi="fa-IR"/>
        </w:rPr>
        <w:t>811</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815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فرائدالاُصول،ص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لسیّدنا الإمام المجاهد،ص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الکفایة فی تقریب الدور و ذلک لأنّ الردع بها یتوقف علی عدم تخصیص عمومها أو تقیید اطلاقها بالسیرة علی اعتبار خبر الثقة و هو یتوقف علی الردع عنها بها و إلّا لکانت مخصصة أو مقیدة لها کما لایخفی 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المناقشه بأنّ یقال عدم تخصیص العموم أو الإطلاق و ان تلازم مع عدم صلاحیة السیرة للتخصص أو التقید ولکن عدماً لصلاحیة فیها لیس ناشٍ إلّا من جهة قصورها لا من ناحیة الردع عنها بالعمومات فلا دور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نهایةالدرایة،ج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هو رافع الشک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تسدید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الاُصول،ص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فرائد الاُصول،ص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،باب السهو فی الثلاث و الأربع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اختلاف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نقضها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سابق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،من أبواب الخلل،ح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شیخنا الاُستاذ،ج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قدس سره،ج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،باب تطهیر الثیاب من النجاسات،ح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المحقّق الداماد قدس سره،ج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قدس سره،ج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،باب تطهیر الثیاب من النجاسات،ح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شیخنا الاُستاذ،ج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قدس سره،ج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،من أبواب الخلل،ح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قدس سره،ج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الاُصول،ج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لسیّدنا الإمام المجاهد،ص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المعروفة بالشبهة العبائیة و هی شبهة أثارها جدنا السیّد اسماعیل الصدر قدس سره کنقض علی إستصحاب الکلی من القسم الثانی و حاصلها انا لو فرضنا عباءة علما جمالاً بنجاسة أحد طرفیها وغسلنا الطرف الایمن منها ثم لاقت یدنا مع الطرف الایسر فالحکم هو طهارة الید لانها لاقت مع أحد طرفی العلم الإجمالی بعد خروج طرفه الآخر ولکن لو فرض ملاقاتها ثانیاً مع الطرف الایمن المغسول کانت النتیجة الحکم بنجاستها لجریان إستصحاب کلی النجاسة فی أحد الطرفین من العباءة المعلومة قبل غسل الطرف الایمن و یترتب علی ذلک نجاسة الید الملاقیة مع الطرفین لأنّه الأثر الشرعی لبقاء النجاسة فی العباءة و هذا یعنی ان ملاقاة الید مع الطاهر توجب النجاسة و وجوب الاجتناب و هو مقطوع البطلان فقیها وغریب عرفاً و من اللوازم الّتی لایمکن الالتزام بها فقیها علی القول بجریان إستصحاب الکلی من القسم الثانی فی المقام بحوث فی علم الاُصول،ج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وجود فرد آخر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أو مع ملاکه فالشک فی حدوث فرد آخر مقارن للارتفاع الفرد المعلوماً لحدوث و ما یکون الشک فی نفسه دون ملاکه و أما یکون الشک فی حدوث کل من الفرد و ملاکه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للقسم الثانی أًی الحدوث مقارناً للقطع بارتفاع الایجاب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کالیوم و اللیل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کالقراءة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لشیخنا الاُستاذ،ج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مسائل علم الاُصول،ج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قدس سره،ج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قوله أو غائیته زائدة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قدس سره،ج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الدرر،ص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لسیّدنا للامام المجاهد قدس سره،ص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للشهید الصدر قدس سره،ج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نهایةالدرایة،ج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علیک ان تطهیر الشیء المتنجس بماءین مشتبهین یحصل بصب الماء من کل واحد علی المتنجس لادخوله فیهما فحینئذ علم بتطهیره اما من الماء الأول أو الثانی و بهذا العلم یرفع الید عن العلم بالمتنجس فهو نقض الیقین بالنجاسة بالیقین بالطهارة و إحتمال ان یکون النجس هو الثانی مندفع باستصحاب الطهارة لایقال ان العلم بالتطهیر بالنحو المذکور یعارض مع العلم بصب النجس مع صبّهما فیستصحب لأنّا نقول لا أثر له مع إستصحاب النجاسة الجاری فی الثوب النجس فلا تغفل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کان للوارث ولد دون المورث فتقدم موته علی المورث لایترتب علیه أثر و هو ارث المورث بل یرثه ولده بخلاف تقدّم موت مورثه علی موته فانه یرث لعدم ولد للمورث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التقارن فیجری الإستصحاب المذکور فی الطرفین من دون معارضة إلا مع العلم الإجمالی بسبق أحدهما علی الآخر فیتعارضان و یسقطان کما عرفت فی القسم الاول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ان المستفاد 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لانک کنت علی یقین من طهارتک فشککت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الاتصال فتکون أدلة الإستصحاب قاصرة عن الشمول لموارد الانفصال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تمام الکلام فی صور مجهولی التاریخ و قد تبین إلی هنا جریان الإستصحاب فی جمیع الصور الأربعة من مجهولی التاریخ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 عدم حدوث الموت حین وجوداً لإسلام کان یقینا فی یوم الجمعة و الشک فی بقائه موجود إلی زمان حدوث الإسلام و هو یوم الاحد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لیس جرّ المستصحب إلی الجزء الأول من اللیل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لسیّدنا الإمام المجاهد قدس سره،ص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مثاله کما أفاده هو الحکم بانفعال الماء فالموضوع مرکب من ملاقاة النجس للماء و عدم کریته فنفترض ان الماء کان مسبوقا بعدم الکریة و یعلم الآن بتبدل هذا العدم و صیرورته کرا ولکن یحتمل بقاء عدم الکریة فی فترة سابقة هی فترة حصول ملاقاة النجس لذلک الماء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والمعلوم بالتفصیل هو حاله قبل تصادم الاحتمالین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 تأخیر فی الجملة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إستصحاب القسم الرابع و راجع اًیضا التنبیه السادس من الإستصحاب هذا الکتاب للاطلاع عن المناقشات الواردة علیه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الإستصحاب الامر العاشر،</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شیخنا الاُستاذ الأراکی،ج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المطهرات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 منها و هو الانقلاب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کتاب التجارة الفصل التاسع فی البحث عن بیع الاناسی لمسألة مالکیة أحد الزوجین،ص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الرسائل لسیّدنا الإمام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لسیّدنا الإمام المجاهد قدس سره،ص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لسیّدنا الإمام المجاهد قدس سره،ص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المراد و ثبوته ای ثبوت الملاک فیرفع الید بحجة غیر علمیة کما فی حجة علمیة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لشیخنا الاُستاذ،ج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الدور أنّ شمول دلیلا لإستصحاب یتوقف علی عدم شمول دلیل حجبة الامارات وعد شمول دلیل حجیة الامارات یتوقف علی شمول دلیلا لإستصحاب فشمول دلیل الاستصحاب یتوقف علی شمول دلیل هو هو دور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فی الجهة الثانیة من کتاب الاشتغال من هذا الکتاب بعض موارد الخروج و لزوم الإحتیاط فراجع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قد تجری أصالة الید و لا إستصحاب کما إذا کان المورد من موارد تبادل الحالتین مثل ما إذا باع شیئاً و اشتراه و شک فی المتقدم وا لمتأخر منهما فلا یجری الإستصحاب ولکن تدلّ یده علی الملکیة و قد یجری الإستصحاب و لاید کما إذا شک فی الحدث مع العلم به سابقاً و قد یجتمعان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فی العبارة مسامحة و لعلّ العبارة هکذا الا 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القرعه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 مورد الاُصول و غیره فی کون عاما بالنسبة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مورد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اخری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الرسائل لسیّدنا الإمام المجاهد،ص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الحّلل،ح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تعلیقته علی المعالم،ج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 المحقّق الداماد قدس سره،ج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و اذا فاجتماع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سیّدنا الاُستاذ المحقّق الداماد،ج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سیّدنا الاُستاد،ج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فوائدالاصول،ج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الجزء الخامس من القسم الثانی،ص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الجزء الخامس من القسم الثانی،ص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الجزء الخامس من القسم الثانی،ص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بناء علی کون قوله علیه السلام و کذلک التشهد الاوّل یجری هذا المجری من تتمّة للخبر الثانی أیضا تکون الروایة اجنبیة عن المقصود و هو التخبیر الظاهری بل هو یفید التخییر الواقعی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الجزء الخامس من القسم الثانی،ص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ذیل صفحة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الاصول،الجزء الخامس من القسم الثانی،ص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خاتمة الکتاب فی ذکر طرق الشیخ الطوسی،ج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الاصول،الجزء الخامس من القسم الثانی ذیل الصفحة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الجزء الخامس من القسم الثانی،ص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الحجة الجزء الخامس من القسم الثانی،ص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،باب اختلاف الحدیث،ح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المثل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العاشر،الباب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الدرجات،الجزء العاشر،الباب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الاصول،الجزء الخامس من القسم الثانی،ص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علی معالم الاصول،ج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من کتابا لقضاء،ح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المقدمات،ح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الاصول،الجزء الخامس من القسم الثانی،ص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الاصول،الجزء الخامس من القسم الثانی،ص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الاصول،الجزء الخامس من القسم الثانی،ص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الاصول،الجزء الخامس من القسم الثانی،ص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الخطابات الدالة علی التوقف فی صورة التمکن من لقاءالامام علیه 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فرائدالاصول،ص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الجزء الخامس من القسم الثانی،ص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الجزء الخامس من القسم الثانی،ص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الجزء الخامس من القسم الثانی،ص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الجزء الخامس من القسم الثانی،ص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علی بن مهزیار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الاصول،الجزء الخامس من القسم الثانی،ص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وجود السیرة المذکورة لایبقی تعارض فلا یندرج موارد التوفیق العرفی فی موضوع الأخبار العلاجیة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تمامیة دلالتهما علی التخییر فی المسألة الاصولیة فراجع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 بین المطلق الوارد فی مورد الحاجة و المقید تعارض و معه یکون التخییر هو التخییر الاصولی الّذی هو المطلوب اذ مقتضی القاعدة هو الحکم بنسخ الحکم المطلقب عدم جییء الخاصّ ولکن الحدیث یدل علی عدم النسخ و بقائه علی ما هو علیه فیکون المکلف بعد بقاء الحکم المطلق و مجییء الخاصّ بین ان یأتی مخیراً بالتکبیر بعنوان الجزء المستحب و ان لا یأتی به بهذا العنوان فیصح الجواب حینئذٍ بالتخییر الظاهری بعد کونهما متعارضین فی جزئیة التکبیر و عدمها و اما التخییر الواقعی بین جزئیة الشیء و عدمه فلا معنی 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 قوله صلهما فی المحمل ظاهر فی الجواز و عدم اشتراط الاستقرار علی الارض فیکون معارضا مع قوله لاتصلهما الا علی الارض الظاهر فی عدم الجواز و اشتراط الاستقرار علی الارض کما لایخفی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منع لما عرفت من انه لاجمع عرفا بین مطلوبیة العموم او الاطلاق ظاهرا و واقعا و بین مطلوبیة الخاصّ کما لاجمع عرفا بین ظهور روایة فی اشتراط الاستقرار علی الارض فی الصلاة و بین ظهور روایة اخری فی عدم الاشتراط المذکور و مع عدم الجمع العرفی بینهما یکون التخییر تخییرا اصولیا و علیه فلامجال للاستشهاد بالروایتین لتعمیم موضوع الأخبار العلاجیة بالنسبة الی موارد امکان الجمع العرفی لما عرفت من عدم امکان الجمع العرفی فی مورد الروایتین فتدبّر جیّداً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لایمنع ان تتقدم 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و یشهد له قوله بعد سطور و معذلک یتقدم الظهور الاوّل علی الثانی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الفصل الثانی عشر فی دوران الأمر بین التخصیص و النسخ من کتاب عمدة الاصول،ج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فی العبارة سقط و لعله کانت هکذا محمول علی عدم ارادة الخ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الافکار،ص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للامام،ص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أبواب صفاتا لقاضی،ح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ولایخفی علیک ان حاصل الاشکال ان العامی العارف بالقضاء یکون مشمولاً لنفی الاهلیة للقضاء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الرسائل،ص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الوکالة،ح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 القضاء و الشهادة،ص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 القضاء و الشهادة،ص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عمدة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توقف جواز التقلید علی التقلید فاما یتوقف التقلید علی نفس جواز التقلید فیدور و إما یتوقف التقلید علی جواز التقلید بتقلید آخر فیتسلسل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صلوة الجمعة،ح </w:t>
      </w:r>
      <w:r>
        <w:rPr>
          <w:rFonts w:eastAsia="IRNazanin" w:cs="IRNazanin"/>
          <w:b w:val="false"/>
          <w:bCs w:val="false"/>
          <w:i w:val="false"/>
          <w:iCs w:val="false"/>
          <w:color w:val="333333"/>
          <w:sz w:val="20"/>
          <w:szCs w:val="20"/>
        </w:rPr>
        <w:t>1</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اقسام الطلاق و احکامه،ح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أقلّ قلیل من الاصحاب ظ</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مدفوعة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الأحادیث،ج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فضل شهر رمضان،ح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image" Target="media/image2.jpeg"/><Relationship Id="rId881" Type="http://schemas.openxmlformats.org/officeDocument/2006/relationships/image" Target="media/image2.jpeg"/><Relationship Id="rId882" Type="http://schemas.openxmlformats.org/officeDocument/2006/relationships/footer" Target="footer875.xml"/><Relationship Id="rId883" Type="http://schemas.openxmlformats.org/officeDocument/2006/relationships/footnotes" Target="footnotes.xml"/><Relationship Id="rId884" Type="http://schemas.openxmlformats.org/officeDocument/2006/relationships/numbering" Target="numbering.xml"/><Relationship Id="rId885" Type="http://schemas.openxmlformats.org/officeDocument/2006/relationships/fontTable" Target="fontTable.xml"/><Relationship Id="rId886" Type="http://schemas.openxmlformats.org/officeDocument/2006/relationships/settings" Target="settings.xml"/><Relationship Id="rId8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885</Pages>
  <Words>81365</Words>
  <Characters>352347</Characters>
  <CharactersWithSpaces>431958</CharactersWithSpaces>
  <Paragraphs>1755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2026-08-28T12:17:06Z</dcterms:created>
  <dc:creator>ghaemiyeh.com</dc:creator>
  <dc:description/>
  <dc:language>en-US</dc:language>
  <cp:lastModifiedBy/>
  <dcterms:modified xsi:type="dcterms:W3CDTF">2026-08-28T15:48:02Z</dcterms:modified>
  <cp:revision>1</cp:revision>
  <dc:subject/>
  <dc:title>عمده الاصول آیة الله السید محسن الخرازی جلد 7</dc:title>
</cp:coreProperties>
</file>

<file path=docProps/custom.xml><?xml version="1.0" encoding="utf-8"?>
<Properties xmlns="http://schemas.openxmlformats.org/officeDocument/2006/custom-properties" xmlns:vt="http://schemas.openxmlformats.org/officeDocument/2006/docPropsVTypes"/>
</file>