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پیام امام امیرالمومنین علیه السلام شرح تازه و جامعی بر نهج البلاغه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8635_3381743652">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418637_3381743652">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418639_3381743652">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1418641_3381743652">
            <w:r>
              <w:rPr>
                <w:webHidden/>
                <w:rStyle w:val="IndexLink"/>
                <w:rtl w:val="true"/>
              </w:rPr>
              <w:t>کلمات قصار در یک نگاه</w:t>
            </w:r>
            <w:r>
              <w:rPr>
                <w:rStyle w:val="IndexLink"/>
                <w:rtl w:val="true"/>
              </w:rPr>
              <w:tab/>
            </w:r>
            <w:r>
              <w:rPr>
                <w:rStyle w:val="IndexLink"/>
              </w:rPr>
              <w:t>23</w:t>
            </w:r>
          </w:hyperlink>
        </w:p>
        <w:p>
          <w:pPr>
            <w:pStyle w:val="Contents3"/>
            <w:tabs>
              <w:tab w:val="clear" w:pos="8459"/>
              <w:tab w:val="right" w:pos="9026" w:leader="dot"/>
            </w:tabs>
            <w:rPr/>
          </w:pPr>
          <w:hyperlink w:anchor="__RefHeading___Toc1418643_3381743652">
            <w:r>
              <w:rPr>
                <w:webHidden/>
                <w:rStyle w:val="IndexLink"/>
                <w:rtl w:val="true"/>
              </w:rPr>
              <w:t xml:space="preserve">گفتار حکیمانه </w:t>
            </w:r>
            <w:r>
              <w:rPr>
                <w:rStyle w:val="IndexLink"/>
              </w:rPr>
              <w:t>251</w:t>
            </w:r>
            <w:r>
              <w:rPr>
                <w:rStyle w:val="IndexLink"/>
                <w:rtl w:val="true"/>
              </w:rPr>
              <w:tab/>
            </w:r>
            <w:r>
              <w:rPr>
                <w:rStyle w:val="IndexLink"/>
              </w:rPr>
              <w:t>23</w:t>
            </w:r>
          </w:hyperlink>
        </w:p>
        <w:p>
          <w:pPr>
            <w:pStyle w:val="Contents4"/>
            <w:tabs>
              <w:tab w:val="clear" w:pos="8176"/>
              <w:tab w:val="right" w:pos="9026" w:leader="dot"/>
            </w:tabs>
            <w:rPr/>
          </w:pPr>
          <w:hyperlink w:anchor="__RefHeading___Toc1418645_3381743652">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418647_3381743652">
            <w:r>
              <w:rPr>
                <w:webHidden/>
                <w:rStyle w:val="IndexLink"/>
                <w:rtl w:val="true"/>
              </w:rPr>
              <w:t>شرح و تفسیر</w:t>
            </w:r>
            <w:r>
              <w:rPr>
                <w:rStyle w:val="IndexLink"/>
                <w:rtl w:val="true"/>
              </w:rPr>
              <w:t xml:space="preserve">: </w:t>
            </w:r>
            <w:r>
              <w:rPr>
                <w:rStyle w:val="IndexLink"/>
                <w:rtl w:val="true"/>
              </w:rPr>
              <w:t>تلخى و شیرینى دنیا و آخرت</w:t>
            </w:r>
            <w:r>
              <w:rPr>
                <w:rStyle w:val="IndexLink"/>
                <w:rtl w:val="true"/>
              </w:rPr>
              <w:tab/>
            </w:r>
            <w:r>
              <w:rPr>
                <w:rStyle w:val="IndexLink"/>
              </w:rPr>
              <w:t>24</w:t>
            </w:r>
          </w:hyperlink>
        </w:p>
        <w:p>
          <w:pPr>
            <w:pStyle w:val="Contents3"/>
            <w:tabs>
              <w:tab w:val="clear" w:pos="8459"/>
              <w:tab w:val="right" w:pos="9026" w:leader="dot"/>
            </w:tabs>
            <w:rPr/>
          </w:pPr>
          <w:hyperlink w:anchor="__RefHeading___Toc1418649_3381743652">
            <w:r>
              <w:rPr>
                <w:webHidden/>
                <w:rStyle w:val="IndexLink"/>
                <w:rtl w:val="true"/>
              </w:rPr>
              <w:t xml:space="preserve">گفتار حکیمانه </w:t>
            </w:r>
            <w:r>
              <w:rPr>
                <w:rStyle w:val="IndexLink"/>
              </w:rPr>
              <w:t>252</w:t>
            </w:r>
            <w:r>
              <w:rPr>
                <w:rStyle w:val="IndexLink"/>
                <w:rtl w:val="true"/>
              </w:rPr>
              <w:tab/>
            </w:r>
            <w:r>
              <w:rPr>
                <w:rStyle w:val="IndexLink"/>
              </w:rPr>
              <w:t>27</w:t>
            </w:r>
          </w:hyperlink>
        </w:p>
        <w:p>
          <w:pPr>
            <w:pStyle w:val="Contents4"/>
            <w:tabs>
              <w:tab w:val="clear" w:pos="8176"/>
              <w:tab w:val="right" w:pos="9026" w:leader="dot"/>
            </w:tabs>
            <w:rPr/>
          </w:pPr>
          <w:hyperlink w:anchor="__RefHeading___Toc1418651_3381743652">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418653_3381743652">
            <w:r>
              <w:rPr>
                <w:webHidden/>
                <w:rStyle w:val="IndexLink"/>
                <w:rtl w:val="true"/>
              </w:rPr>
              <w:t>شرح و تفسیر</w:t>
            </w:r>
            <w:r>
              <w:rPr>
                <w:rStyle w:val="IndexLink"/>
                <w:rtl w:val="true"/>
              </w:rPr>
              <w:t xml:space="preserve">: </w:t>
            </w:r>
            <w:r>
              <w:rPr>
                <w:rStyle w:val="IndexLink"/>
                <w:rtl w:val="true"/>
              </w:rPr>
              <w:t>فلسفه، بخش مهمى از احکام اسلامى</w:t>
            </w:r>
            <w:r>
              <w:rPr>
                <w:rStyle w:val="IndexLink"/>
                <w:rtl w:val="true"/>
              </w:rPr>
              <w:tab/>
            </w:r>
            <w:r>
              <w:rPr>
                <w:rStyle w:val="IndexLink"/>
              </w:rPr>
              <w:t>29</w:t>
            </w:r>
          </w:hyperlink>
        </w:p>
        <w:p>
          <w:pPr>
            <w:pStyle w:val="Contents4"/>
            <w:tabs>
              <w:tab w:val="clear" w:pos="8176"/>
              <w:tab w:val="right" w:pos="9026" w:leader="dot"/>
            </w:tabs>
            <w:rPr/>
          </w:pPr>
          <w:hyperlink w:anchor="__RefHeading___Toc1418655_3381743652">
            <w:r>
              <w:rPr>
                <w:webHidden/>
                <w:rStyle w:val="IndexLink"/>
                <w:rtl w:val="true"/>
              </w:rPr>
              <w:t>نکته</w:t>
            </w:r>
            <w:r>
              <w:rPr>
                <w:rStyle w:val="IndexLink"/>
                <w:rtl w:val="true"/>
              </w:rPr>
              <w:t xml:space="preserve">: </w:t>
            </w:r>
            <w:r>
              <w:rPr>
                <w:rStyle w:val="IndexLink"/>
                <w:rtl w:val="true"/>
              </w:rPr>
              <w:t>آیا حق داریم از فلسفه احکام سؤال کنیم؟</w:t>
            </w:r>
            <w:r>
              <w:rPr>
                <w:rStyle w:val="IndexLink"/>
                <w:rtl w:val="true"/>
              </w:rPr>
              <w:tab/>
            </w:r>
            <w:r>
              <w:rPr>
                <w:rStyle w:val="IndexLink"/>
              </w:rPr>
              <w:t>49</w:t>
            </w:r>
          </w:hyperlink>
        </w:p>
        <w:p>
          <w:pPr>
            <w:pStyle w:val="Contents3"/>
            <w:tabs>
              <w:tab w:val="clear" w:pos="8459"/>
              <w:tab w:val="right" w:pos="9026" w:leader="dot"/>
            </w:tabs>
            <w:rPr/>
          </w:pPr>
          <w:hyperlink w:anchor="__RefHeading___Toc1418657_3381743652">
            <w:r>
              <w:rPr>
                <w:webHidden/>
                <w:rStyle w:val="IndexLink"/>
                <w:rtl w:val="true"/>
              </w:rPr>
              <w:t xml:space="preserve">گفتار حکیمانه </w:t>
            </w:r>
            <w:r>
              <w:rPr>
                <w:rStyle w:val="IndexLink"/>
              </w:rPr>
              <w:t>253</w:t>
            </w:r>
            <w:r>
              <w:rPr>
                <w:rStyle w:val="IndexLink"/>
                <w:rtl w:val="true"/>
              </w:rPr>
              <w:tab/>
            </w:r>
            <w:r>
              <w:rPr>
                <w:rStyle w:val="IndexLink"/>
              </w:rPr>
              <w:t>53</w:t>
            </w:r>
          </w:hyperlink>
        </w:p>
        <w:p>
          <w:pPr>
            <w:pStyle w:val="Contents4"/>
            <w:tabs>
              <w:tab w:val="clear" w:pos="8176"/>
              <w:tab w:val="right" w:pos="9026" w:leader="dot"/>
            </w:tabs>
            <w:rPr/>
          </w:pPr>
          <w:hyperlink w:anchor="__RefHeading___Toc1418659_3381743652">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418661_3381743652">
            <w:r>
              <w:rPr>
                <w:webHidden/>
                <w:rStyle w:val="IndexLink"/>
                <w:rtl w:val="true"/>
              </w:rPr>
              <w:t>شرح و تفسیر</w:t>
            </w:r>
            <w:r>
              <w:rPr>
                <w:rStyle w:val="IndexLink"/>
                <w:rtl w:val="true"/>
              </w:rPr>
              <w:t xml:space="preserve">: </w:t>
            </w:r>
            <w:r>
              <w:rPr>
                <w:rStyle w:val="IndexLink"/>
                <w:rtl w:val="true"/>
              </w:rPr>
              <w:t>سوگند سریع التأثیر</w:t>
            </w:r>
            <w:r>
              <w:rPr>
                <w:rStyle w:val="IndexLink"/>
                <w:rtl w:val="true"/>
              </w:rPr>
              <w:tab/>
            </w:r>
            <w:r>
              <w:rPr>
                <w:rStyle w:val="IndexLink"/>
              </w:rPr>
              <w:t>54</w:t>
            </w:r>
          </w:hyperlink>
        </w:p>
        <w:p>
          <w:pPr>
            <w:pStyle w:val="Contents4"/>
            <w:tabs>
              <w:tab w:val="clear" w:pos="8176"/>
              <w:tab w:val="right" w:pos="9026" w:leader="dot"/>
            </w:tabs>
            <w:rPr/>
          </w:pPr>
          <w:hyperlink w:anchor="__RefHeading___Toc1418663_3381743652">
            <w:r>
              <w:rPr>
                <w:webHidden/>
                <w:rStyle w:val="IndexLink"/>
                <w:rtl w:val="true"/>
              </w:rPr>
              <w:t>نکته</w:t>
            </w:r>
            <w:r>
              <w:rPr>
                <w:rStyle w:val="IndexLink"/>
                <w:rtl w:val="true"/>
              </w:rPr>
              <w:t xml:space="preserve">: </w:t>
            </w:r>
            <w:r>
              <w:rPr>
                <w:rStyle w:val="IndexLink"/>
                <w:rtl w:val="true"/>
              </w:rPr>
              <w:t xml:space="preserve">سوگند به برائت از خداوند و پیامبر </w:t>
            </w:r>
            <w:r>
              <w:rPr>
                <w:rStyle w:val="IndexLink"/>
                <w:rtl w:val="true"/>
              </w:rPr>
              <w:t>(</w:t>
            </w:r>
            <w:r>
              <w:rPr>
                <w:rStyle w:val="IndexLink"/>
                <w:rtl w:val="true"/>
              </w:rPr>
              <w:t>صلی الله علیه و آله</w:t>
            </w:r>
            <w:r>
              <w:rPr>
                <w:rStyle w:val="IndexLink"/>
                <w:rtl w:val="true"/>
              </w:rPr>
              <w:t>)</w:t>
              <w:tab/>
            </w:r>
            <w:r>
              <w:rPr>
                <w:rStyle w:val="IndexLink"/>
              </w:rPr>
              <w:t>55</w:t>
            </w:r>
          </w:hyperlink>
        </w:p>
        <w:p>
          <w:pPr>
            <w:pStyle w:val="Contents3"/>
            <w:tabs>
              <w:tab w:val="clear" w:pos="8459"/>
              <w:tab w:val="right" w:pos="9026" w:leader="dot"/>
            </w:tabs>
            <w:rPr/>
          </w:pPr>
          <w:hyperlink w:anchor="__RefHeading___Toc1418665_3381743652">
            <w:r>
              <w:rPr>
                <w:webHidden/>
                <w:rStyle w:val="IndexLink"/>
                <w:rtl w:val="true"/>
              </w:rPr>
              <w:t xml:space="preserve">گفتار حکیمانه </w:t>
            </w:r>
            <w:r>
              <w:rPr>
                <w:rStyle w:val="IndexLink"/>
              </w:rPr>
              <w:t>254</w:t>
            </w:r>
            <w:r>
              <w:rPr>
                <w:rStyle w:val="IndexLink"/>
                <w:rtl w:val="true"/>
              </w:rPr>
              <w:tab/>
            </w:r>
            <w:r>
              <w:rPr>
                <w:rStyle w:val="IndexLink"/>
              </w:rPr>
              <w:t>59</w:t>
            </w:r>
          </w:hyperlink>
        </w:p>
        <w:p>
          <w:pPr>
            <w:pStyle w:val="Contents4"/>
            <w:tabs>
              <w:tab w:val="clear" w:pos="8176"/>
              <w:tab w:val="right" w:pos="9026" w:leader="dot"/>
            </w:tabs>
            <w:rPr/>
          </w:pPr>
          <w:hyperlink w:anchor="__RefHeading___Toc1418667_3381743652">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418669_3381743652">
            <w:r>
              <w:rPr>
                <w:webHidden/>
                <w:rStyle w:val="IndexLink"/>
                <w:rtl w:val="true"/>
              </w:rPr>
              <w:t>شرح و تفسیر</w:t>
            </w:r>
            <w:r>
              <w:rPr>
                <w:rStyle w:val="IndexLink"/>
                <w:rtl w:val="true"/>
              </w:rPr>
              <w:t xml:space="preserve">: </w:t>
            </w:r>
            <w:r>
              <w:rPr>
                <w:rStyle w:val="IndexLink"/>
                <w:rtl w:val="true"/>
              </w:rPr>
              <w:t>وصى خویشتن باش</w:t>
            </w:r>
            <w:r>
              <w:rPr>
                <w:rStyle w:val="IndexLink"/>
                <w:rtl w:val="true"/>
              </w:rPr>
              <w:tab/>
            </w:r>
            <w:r>
              <w:rPr>
                <w:rStyle w:val="IndexLink"/>
              </w:rPr>
              <w:t>60</w:t>
            </w:r>
          </w:hyperlink>
        </w:p>
        <w:p>
          <w:pPr>
            <w:pStyle w:val="Contents3"/>
            <w:tabs>
              <w:tab w:val="clear" w:pos="8459"/>
              <w:tab w:val="right" w:pos="9026" w:leader="dot"/>
            </w:tabs>
            <w:rPr/>
          </w:pPr>
          <w:hyperlink w:anchor="__RefHeading___Toc1418671_3381743652">
            <w:r>
              <w:rPr>
                <w:webHidden/>
                <w:rStyle w:val="IndexLink"/>
                <w:rtl w:val="true"/>
              </w:rPr>
              <w:t xml:space="preserve">گفتار حکیمانه </w:t>
            </w:r>
            <w:r>
              <w:rPr>
                <w:rStyle w:val="IndexLink"/>
              </w:rPr>
              <w:t>255</w:t>
            </w:r>
            <w:r>
              <w:rPr>
                <w:rStyle w:val="IndexLink"/>
                <w:rtl w:val="true"/>
              </w:rPr>
              <w:tab/>
            </w:r>
            <w:r>
              <w:rPr>
                <w:rStyle w:val="IndexLink"/>
              </w:rPr>
              <w:t>63</w:t>
            </w:r>
          </w:hyperlink>
        </w:p>
        <w:p>
          <w:pPr>
            <w:pStyle w:val="Contents4"/>
            <w:tabs>
              <w:tab w:val="clear" w:pos="8176"/>
              <w:tab w:val="right" w:pos="9026" w:leader="dot"/>
            </w:tabs>
            <w:rPr/>
          </w:pPr>
          <w:hyperlink w:anchor="__RefHeading___Toc1418673_3381743652">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418675_3381743652">
            <w:r>
              <w:rPr>
                <w:webHidden/>
                <w:rStyle w:val="IndexLink"/>
                <w:rtl w:val="true"/>
              </w:rPr>
              <w:t>شرح و تفسیر</w:t>
            </w:r>
            <w:r>
              <w:rPr>
                <w:rStyle w:val="IndexLink"/>
                <w:rtl w:val="true"/>
              </w:rPr>
              <w:t xml:space="preserve">: </w:t>
            </w:r>
            <w:r>
              <w:rPr>
                <w:rStyle w:val="IndexLink"/>
                <w:rtl w:val="true"/>
              </w:rPr>
              <w:t>غضب و جنون</w:t>
            </w:r>
            <w:r>
              <w:rPr>
                <w:rStyle w:val="IndexLink"/>
                <w:rtl w:val="true"/>
              </w:rPr>
              <w:t>!</w:t>
              <w:tab/>
            </w:r>
            <w:r>
              <w:rPr>
                <w:rStyle w:val="IndexLink"/>
              </w:rPr>
              <w:t>64</w:t>
            </w:r>
          </w:hyperlink>
        </w:p>
        <w:p>
          <w:pPr>
            <w:pStyle w:val="Contents3"/>
            <w:tabs>
              <w:tab w:val="clear" w:pos="8459"/>
              <w:tab w:val="right" w:pos="9026" w:leader="dot"/>
            </w:tabs>
            <w:rPr/>
          </w:pPr>
          <w:hyperlink w:anchor="__RefHeading___Toc1418677_3381743652">
            <w:r>
              <w:rPr>
                <w:webHidden/>
                <w:rStyle w:val="IndexLink"/>
                <w:rtl w:val="true"/>
              </w:rPr>
              <w:t xml:space="preserve">گفتار حکیمانه </w:t>
            </w:r>
            <w:r>
              <w:rPr>
                <w:rStyle w:val="IndexLink"/>
              </w:rPr>
              <w:t>256</w:t>
            </w:r>
            <w:r>
              <w:rPr>
                <w:rStyle w:val="IndexLink"/>
                <w:rtl w:val="true"/>
              </w:rPr>
              <w:tab/>
            </w:r>
            <w:r>
              <w:rPr>
                <w:rStyle w:val="IndexLink"/>
              </w:rPr>
              <w:t>67</w:t>
            </w:r>
          </w:hyperlink>
        </w:p>
        <w:p>
          <w:pPr>
            <w:pStyle w:val="Contents4"/>
            <w:tabs>
              <w:tab w:val="clear" w:pos="8176"/>
              <w:tab w:val="right" w:pos="9026" w:leader="dot"/>
            </w:tabs>
            <w:rPr/>
          </w:pPr>
          <w:hyperlink w:anchor="__RefHeading___Toc1418679_3381743652">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418681_3381743652">
            <w:r>
              <w:rPr>
                <w:webHidden/>
                <w:rStyle w:val="IndexLink"/>
                <w:rtl w:val="true"/>
              </w:rPr>
              <w:t>شرح و تفسیر</w:t>
            </w:r>
            <w:r>
              <w:rPr>
                <w:rStyle w:val="IndexLink"/>
                <w:rtl w:val="true"/>
              </w:rPr>
              <w:t xml:space="preserve">: </w:t>
            </w:r>
            <w:r>
              <w:rPr>
                <w:rStyle w:val="IndexLink"/>
                <w:rtl w:val="true"/>
              </w:rPr>
              <w:t>ترک حسد، و تندرستى</w:t>
            </w:r>
            <w:r>
              <w:rPr>
                <w:rStyle w:val="IndexLink"/>
                <w:rtl w:val="true"/>
              </w:rPr>
              <w:tab/>
            </w:r>
            <w:r>
              <w:rPr>
                <w:rStyle w:val="IndexLink"/>
              </w:rPr>
              <w:t>68</w:t>
            </w:r>
          </w:hyperlink>
        </w:p>
        <w:p>
          <w:pPr>
            <w:pStyle w:val="Contents3"/>
            <w:tabs>
              <w:tab w:val="clear" w:pos="8459"/>
              <w:tab w:val="right" w:pos="9026" w:leader="dot"/>
            </w:tabs>
            <w:rPr/>
          </w:pPr>
          <w:hyperlink w:anchor="__RefHeading___Toc1418683_3381743652">
            <w:r>
              <w:rPr>
                <w:webHidden/>
                <w:rStyle w:val="IndexLink"/>
                <w:rtl w:val="true"/>
              </w:rPr>
              <w:t xml:space="preserve">گفتار حکیمانه </w:t>
            </w:r>
            <w:r>
              <w:rPr>
                <w:rStyle w:val="IndexLink"/>
              </w:rPr>
              <w:t>257</w:t>
            </w:r>
            <w:r>
              <w:rPr>
                <w:rStyle w:val="IndexLink"/>
                <w:rtl w:val="true"/>
              </w:rPr>
              <w:tab/>
            </w:r>
            <w:r>
              <w:rPr>
                <w:rStyle w:val="IndexLink"/>
              </w:rPr>
              <w:t>71</w:t>
            </w:r>
          </w:hyperlink>
        </w:p>
        <w:p>
          <w:pPr>
            <w:pStyle w:val="Contents4"/>
            <w:tabs>
              <w:tab w:val="clear" w:pos="8176"/>
              <w:tab w:val="right" w:pos="9026" w:leader="dot"/>
            </w:tabs>
            <w:rPr/>
          </w:pPr>
          <w:hyperlink w:anchor="__RefHeading___Toc1418685_3381743652">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418687_3381743652">
            <w:r>
              <w:rPr>
                <w:webHidden/>
                <w:rStyle w:val="IndexLink"/>
                <w:rtl w:val="true"/>
              </w:rPr>
              <w:t>شرح و تفسیر</w:t>
            </w:r>
            <w:r>
              <w:rPr>
                <w:rStyle w:val="IndexLink"/>
                <w:rtl w:val="true"/>
              </w:rPr>
              <w:t xml:space="preserve">: </w:t>
            </w:r>
            <w:r>
              <w:rPr>
                <w:rStyle w:val="IndexLink"/>
                <w:rtl w:val="true"/>
              </w:rPr>
              <w:t>شاد کردن دیگران</w:t>
            </w:r>
            <w:r>
              <w:rPr>
                <w:rStyle w:val="IndexLink"/>
                <w:rtl w:val="true"/>
              </w:rPr>
              <w:tab/>
            </w:r>
            <w:r>
              <w:rPr>
                <w:rStyle w:val="IndexLink"/>
              </w:rPr>
              <w:t>72</w:t>
            </w:r>
          </w:hyperlink>
        </w:p>
        <w:p>
          <w:pPr>
            <w:pStyle w:val="Contents3"/>
            <w:tabs>
              <w:tab w:val="clear" w:pos="8459"/>
              <w:tab w:val="right" w:pos="9026" w:leader="dot"/>
            </w:tabs>
            <w:rPr/>
          </w:pPr>
          <w:hyperlink w:anchor="__RefHeading___Toc1418689_3381743652">
            <w:r>
              <w:rPr>
                <w:webHidden/>
                <w:rStyle w:val="IndexLink"/>
                <w:rtl w:val="true"/>
              </w:rPr>
              <w:t xml:space="preserve">گفتار حکیمانه </w:t>
            </w:r>
            <w:r>
              <w:rPr>
                <w:rStyle w:val="IndexLink"/>
              </w:rPr>
              <w:t>258</w:t>
            </w:r>
            <w:r>
              <w:rPr>
                <w:rStyle w:val="IndexLink"/>
                <w:rtl w:val="true"/>
              </w:rPr>
              <w:tab/>
            </w:r>
            <w:r>
              <w:rPr>
                <w:rStyle w:val="IndexLink"/>
              </w:rPr>
              <w:t>77</w:t>
            </w:r>
          </w:hyperlink>
        </w:p>
        <w:p>
          <w:pPr>
            <w:pStyle w:val="Contents4"/>
            <w:tabs>
              <w:tab w:val="clear" w:pos="8176"/>
              <w:tab w:val="right" w:pos="9026" w:leader="dot"/>
            </w:tabs>
            <w:rPr/>
          </w:pPr>
          <w:hyperlink w:anchor="__RefHeading___Toc1418691_3381743652">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418693_3381743652">
            <w:r>
              <w:rPr>
                <w:webHidden/>
                <w:rStyle w:val="IndexLink"/>
                <w:rtl w:val="true"/>
              </w:rPr>
              <w:t>شرح و تفسیر</w:t>
            </w:r>
            <w:r>
              <w:rPr>
                <w:rStyle w:val="IndexLink"/>
                <w:rtl w:val="true"/>
              </w:rPr>
              <w:t xml:space="preserve">: </w:t>
            </w:r>
            <w:r>
              <w:rPr>
                <w:rStyle w:val="IndexLink"/>
                <w:rtl w:val="true"/>
              </w:rPr>
              <w:t>هنگام تندرستى با خدا معامله کنید</w:t>
            </w:r>
            <w:r>
              <w:rPr>
                <w:rStyle w:val="IndexLink"/>
                <w:rtl w:val="true"/>
              </w:rPr>
              <w:tab/>
            </w:r>
            <w:r>
              <w:rPr>
                <w:rStyle w:val="IndexLink"/>
              </w:rPr>
              <w:t>78</w:t>
            </w:r>
          </w:hyperlink>
        </w:p>
        <w:p>
          <w:pPr>
            <w:pStyle w:val="Contents3"/>
            <w:tabs>
              <w:tab w:val="clear" w:pos="8459"/>
              <w:tab w:val="right" w:pos="9026" w:leader="dot"/>
            </w:tabs>
            <w:rPr/>
          </w:pPr>
          <w:hyperlink w:anchor="__RefHeading___Toc1418695_3381743652">
            <w:r>
              <w:rPr>
                <w:webHidden/>
                <w:rStyle w:val="IndexLink"/>
                <w:rtl w:val="true"/>
              </w:rPr>
              <w:t xml:space="preserve">گفتار حکیمانه </w:t>
            </w:r>
            <w:r>
              <w:rPr>
                <w:rStyle w:val="IndexLink"/>
              </w:rPr>
              <w:t>259</w:t>
            </w:r>
            <w:r>
              <w:rPr>
                <w:rStyle w:val="IndexLink"/>
                <w:rtl w:val="true"/>
              </w:rPr>
              <w:tab/>
            </w:r>
            <w:r>
              <w:rPr>
                <w:rStyle w:val="IndexLink"/>
              </w:rPr>
              <w:t>81</w:t>
            </w:r>
          </w:hyperlink>
        </w:p>
        <w:p>
          <w:pPr>
            <w:pStyle w:val="Contents4"/>
            <w:tabs>
              <w:tab w:val="clear" w:pos="8176"/>
              <w:tab w:val="right" w:pos="9026" w:leader="dot"/>
            </w:tabs>
            <w:rPr/>
          </w:pPr>
          <w:hyperlink w:anchor="__RefHeading___Toc1418697_3381743652">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418699_3381743652">
            <w:r>
              <w:rPr>
                <w:webHidden/>
                <w:rStyle w:val="IndexLink"/>
                <w:rtl w:val="true"/>
              </w:rPr>
              <w:t>شرح و تفسیر</w:t>
            </w:r>
            <w:r>
              <w:rPr>
                <w:rStyle w:val="IndexLink"/>
                <w:rtl w:val="true"/>
              </w:rPr>
              <w:t xml:space="preserve">: </w:t>
            </w:r>
            <w:r>
              <w:rPr>
                <w:rStyle w:val="IndexLink"/>
                <w:rtl w:val="true"/>
              </w:rPr>
              <w:t>جزاى پیمان شکنان</w:t>
            </w:r>
            <w:r>
              <w:rPr>
                <w:rStyle w:val="IndexLink"/>
                <w:rtl w:val="true"/>
              </w:rPr>
              <w:tab/>
            </w:r>
            <w:r>
              <w:rPr>
                <w:rStyle w:val="IndexLink"/>
              </w:rPr>
              <w:t>82</w:t>
            </w:r>
          </w:hyperlink>
        </w:p>
        <w:p>
          <w:pPr>
            <w:pStyle w:val="Contents3"/>
            <w:tabs>
              <w:tab w:val="clear" w:pos="8459"/>
              <w:tab w:val="right" w:pos="9026" w:leader="dot"/>
            </w:tabs>
            <w:rPr/>
          </w:pPr>
          <w:hyperlink w:anchor="__RefHeading___Toc1418701_3381743652">
            <w:r>
              <w:rPr>
                <w:webHidden/>
                <w:rStyle w:val="IndexLink"/>
                <w:rtl w:val="true"/>
              </w:rPr>
              <w:t xml:space="preserve">گفتار حکیمانه </w:t>
            </w:r>
            <w:r>
              <w:rPr>
                <w:rStyle w:val="IndexLink"/>
              </w:rPr>
              <w:t>260</w:t>
            </w:r>
            <w:r>
              <w:rPr>
                <w:rStyle w:val="IndexLink"/>
                <w:rtl w:val="true"/>
              </w:rPr>
              <w:tab/>
            </w:r>
            <w:r>
              <w:rPr>
                <w:rStyle w:val="IndexLink"/>
              </w:rPr>
              <w:t>85</w:t>
            </w:r>
          </w:hyperlink>
        </w:p>
        <w:p>
          <w:pPr>
            <w:pStyle w:val="Contents4"/>
            <w:tabs>
              <w:tab w:val="clear" w:pos="8176"/>
              <w:tab w:val="right" w:pos="9026" w:leader="dot"/>
            </w:tabs>
            <w:rPr/>
          </w:pPr>
          <w:hyperlink w:anchor="__RefHeading___Toc1418703_3381743652">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418705_3381743652">
            <w:r>
              <w:rPr>
                <w:webHidden/>
                <w:rStyle w:val="IndexLink"/>
                <w:rtl w:val="true"/>
              </w:rPr>
              <w:t>شرح و تفسیر</w:t>
            </w:r>
            <w:r>
              <w:rPr>
                <w:rStyle w:val="IndexLink"/>
                <w:rtl w:val="true"/>
              </w:rPr>
              <w:t xml:space="preserve">: </w:t>
            </w:r>
            <w:r>
              <w:rPr>
                <w:rStyle w:val="IndexLink"/>
                <w:rtl w:val="true"/>
              </w:rPr>
              <w:t>از این امور غافل نشوید</w:t>
            </w:r>
            <w:r>
              <w:rPr>
                <w:rStyle w:val="IndexLink"/>
                <w:rtl w:val="true"/>
              </w:rPr>
              <w:tab/>
            </w:r>
            <w:r>
              <w:rPr>
                <w:rStyle w:val="IndexLink"/>
              </w:rPr>
              <w:t>86</w:t>
            </w:r>
          </w:hyperlink>
        </w:p>
        <w:p>
          <w:pPr>
            <w:pStyle w:val="Contents2"/>
            <w:tabs>
              <w:tab w:val="clear" w:pos="8743"/>
              <w:tab w:val="right" w:pos="9026" w:leader="dot"/>
            </w:tabs>
            <w:rPr/>
          </w:pPr>
          <w:hyperlink w:anchor="__RefHeading___Toc1418707_3381743652">
            <w:r>
              <w:rPr>
                <w:webHidden/>
                <w:rStyle w:val="IndexLink"/>
                <w:rtl w:val="true"/>
              </w:rPr>
              <w:t>فَصْلٌ نَذْکُرُ فیهِ شَیْئاً مِنْ غَریبِ کَلامِهِ الْمُحْتاجُ إلَى التَّفْسیرِ</w:t>
            </w:r>
            <w:r>
              <w:rPr>
                <w:rStyle w:val="IndexLink"/>
                <w:rtl w:val="true"/>
              </w:rPr>
              <w:tab/>
            </w:r>
            <w:r>
              <w:rPr>
                <w:rStyle w:val="IndexLink"/>
              </w:rPr>
              <w:t>89</w:t>
            </w:r>
          </w:hyperlink>
        </w:p>
        <w:p>
          <w:pPr>
            <w:pStyle w:val="Contents3"/>
            <w:tabs>
              <w:tab w:val="clear" w:pos="8459"/>
              <w:tab w:val="right" w:pos="9026" w:leader="dot"/>
            </w:tabs>
            <w:rPr/>
          </w:pPr>
          <w:hyperlink w:anchor="__RefHeading___Toc1418709_3381743652">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1418711_3381743652">
            <w:r>
              <w:rPr>
                <w:webHidden/>
                <w:rStyle w:val="IndexLink"/>
                <w:rtl w:val="true"/>
              </w:rPr>
              <w:t xml:space="preserve">گفتار حکیمانه </w:t>
            </w:r>
            <w:r>
              <w:rPr>
                <w:rStyle w:val="IndexLink"/>
              </w:rPr>
              <w:t>1</w:t>
            </w:r>
            <w:r>
              <w:rPr>
                <w:rStyle w:val="IndexLink"/>
                <w:rtl w:val="true"/>
              </w:rPr>
              <w:tab/>
            </w:r>
            <w:r>
              <w:rPr>
                <w:rStyle w:val="IndexLink"/>
              </w:rPr>
              <w:t>91</w:t>
            </w:r>
          </w:hyperlink>
        </w:p>
        <w:p>
          <w:pPr>
            <w:pStyle w:val="Contents4"/>
            <w:tabs>
              <w:tab w:val="clear" w:pos="8176"/>
              <w:tab w:val="right" w:pos="9026" w:leader="dot"/>
            </w:tabs>
            <w:rPr/>
          </w:pPr>
          <w:hyperlink w:anchor="__RefHeading___Toc1418713_3381743652">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418715_3381743652">
            <w:r>
              <w:rPr>
                <w:webHidden/>
                <w:rStyle w:val="IndexLink"/>
                <w:rtl w:val="true"/>
              </w:rPr>
              <w:t>شرح و تفسیر</w:t>
            </w:r>
            <w:r>
              <w:rPr>
                <w:rStyle w:val="IndexLink"/>
                <w:rtl w:val="true"/>
              </w:rPr>
              <w:t xml:space="preserve">: </w:t>
            </w:r>
            <w:r>
              <w:rPr>
                <w:rStyle w:val="IndexLink"/>
                <w:rtl w:val="true"/>
              </w:rPr>
              <w:t>آینده درخشان</w:t>
            </w:r>
            <w:r>
              <w:rPr>
                <w:rStyle w:val="IndexLink"/>
                <w:rtl w:val="true"/>
              </w:rPr>
              <w:tab/>
            </w:r>
            <w:r>
              <w:rPr>
                <w:rStyle w:val="IndexLink"/>
              </w:rPr>
              <w:t>93</w:t>
            </w:r>
          </w:hyperlink>
        </w:p>
        <w:p>
          <w:pPr>
            <w:pStyle w:val="Contents3"/>
            <w:tabs>
              <w:tab w:val="clear" w:pos="8459"/>
              <w:tab w:val="right" w:pos="9026" w:leader="dot"/>
            </w:tabs>
            <w:rPr/>
          </w:pPr>
          <w:hyperlink w:anchor="__RefHeading___Toc1418717_3381743652">
            <w:r>
              <w:rPr>
                <w:webHidden/>
                <w:rStyle w:val="IndexLink"/>
                <w:rtl w:val="true"/>
              </w:rPr>
              <w:t xml:space="preserve">گفتار حکیمانه </w:t>
            </w:r>
            <w:r>
              <w:rPr>
                <w:rStyle w:val="IndexLink"/>
              </w:rPr>
              <w:t>2</w:t>
            </w:r>
            <w:r>
              <w:rPr>
                <w:rStyle w:val="IndexLink"/>
                <w:rtl w:val="true"/>
              </w:rPr>
              <w:tab/>
            </w:r>
            <w:r>
              <w:rPr>
                <w:rStyle w:val="IndexLink"/>
              </w:rPr>
              <w:t>97</w:t>
            </w:r>
          </w:hyperlink>
        </w:p>
        <w:p>
          <w:pPr>
            <w:pStyle w:val="Contents4"/>
            <w:tabs>
              <w:tab w:val="clear" w:pos="8176"/>
              <w:tab w:val="right" w:pos="9026" w:leader="dot"/>
            </w:tabs>
            <w:rPr/>
          </w:pPr>
          <w:hyperlink w:anchor="__RefHeading___Toc1418719_3381743652">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418721_3381743652">
            <w:r>
              <w:rPr>
                <w:webHidden/>
                <w:rStyle w:val="IndexLink"/>
                <w:rtl w:val="true"/>
              </w:rPr>
              <w:t>شرح و تفسیر</w:t>
            </w:r>
            <w:r>
              <w:rPr>
                <w:rStyle w:val="IndexLink"/>
                <w:rtl w:val="true"/>
              </w:rPr>
              <w:t xml:space="preserve">: </w:t>
            </w:r>
            <w:r>
              <w:rPr>
                <w:rStyle w:val="IndexLink"/>
                <w:rtl w:val="true"/>
              </w:rPr>
              <w:t xml:space="preserve">امام </w:t>
            </w:r>
            <w:r>
              <w:rPr>
                <w:rStyle w:val="IndexLink"/>
                <w:rtl w:val="true"/>
              </w:rPr>
              <w:t>(</w:t>
            </w:r>
            <w:r>
              <w:rPr>
                <w:rStyle w:val="IndexLink"/>
                <w:rtl w:val="true"/>
              </w:rPr>
              <w:t>علیه السلام</w:t>
            </w:r>
            <w:r>
              <w:rPr>
                <w:rStyle w:val="IndexLink"/>
                <w:rtl w:val="true"/>
              </w:rPr>
              <w:t xml:space="preserve">) </w:t>
            </w:r>
            <w:r>
              <w:rPr>
                <w:rStyle w:val="IndexLink"/>
                <w:rtl w:val="true"/>
              </w:rPr>
              <w:t>این خطیب را ستود</w:t>
            </w:r>
            <w:r>
              <w:rPr>
                <w:rStyle w:val="IndexLink"/>
                <w:rtl w:val="true"/>
              </w:rPr>
              <w:tab/>
            </w:r>
            <w:r>
              <w:rPr>
                <w:rStyle w:val="IndexLink"/>
              </w:rPr>
              <w:t>99</w:t>
            </w:r>
          </w:hyperlink>
        </w:p>
        <w:p>
          <w:pPr>
            <w:pStyle w:val="Contents4"/>
            <w:tabs>
              <w:tab w:val="clear" w:pos="8176"/>
              <w:tab w:val="right" w:pos="9026" w:leader="dot"/>
            </w:tabs>
            <w:rPr/>
          </w:pPr>
          <w:hyperlink w:anchor="__RefHeading___Toc1418723_3381743652">
            <w:r>
              <w:rPr>
                <w:webHidden/>
                <w:rStyle w:val="IndexLink"/>
                <w:rtl w:val="true"/>
              </w:rPr>
              <w:t>نکته</w:t>
            </w:r>
            <w:r>
              <w:rPr>
                <w:rStyle w:val="IndexLink"/>
                <w:rtl w:val="true"/>
              </w:rPr>
              <w:t xml:space="preserve">: </w:t>
            </w:r>
            <w:r>
              <w:rPr>
                <w:rStyle w:val="IndexLink"/>
                <w:rtl w:val="true"/>
              </w:rPr>
              <w:t>این خطیب چه کسى بود؟</w:t>
            </w:r>
            <w:r>
              <w:rPr>
                <w:rStyle w:val="IndexLink"/>
                <w:rtl w:val="true"/>
              </w:rPr>
              <w:tab/>
            </w:r>
            <w:r>
              <w:rPr>
                <w:rStyle w:val="IndexLink"/>
              </w:rPr>
              <w:t>100</w:t>
            </w:r>
          </w:hyperlink>
        </w:p>
        <w:p>
          <w:pPr>
            <w:pStyle w:val="Contents3"/>
            <w:tabs>
              <w:tab w:val="clear" w:pos="8459"/>
              <w:tab w:val="right" w:pos="9026" w:leader="dot"/>
            </w:tabs>
            <w:rPr/>
          </w:pPr>
          <w:hyperlink w:anchor="__RefHeading___Toc1418725_3381743652">
            <w:r>
              <w:rPr>
                <w:webHidden/>
                <w:rStyle w:val="IndexLink"/>
                <w:rtl w:val="true"/>
              </w:rPr>
              <w:t xml:space="preserve">گفتار حکیمانه </w:t>
            </w:r>
            <w:r>
              <w:rPr>
                <w:rStyle w:val="IndexLink"/>
              </w:rPr>
              <w:t>3</w:t>
            </w:r>
            <w:r>
              <w:rPr>
                <w:rStyle w:val="IndexLink"/>
                <w:rtl w:val="true"/>
              </w:rPr>
              <w:tab/>
            </w:r>
            <w:r>
              <w:rPr>
                <w:rStyle w:val="IndexLink"/>
              </w:rPr>
              <w:t>103</w:t>
            </w:r>
          </w:hyperlink>
        </w:p>
        <w:p>
          <w:pPr>
            <w:pStyle w:val="Contents4"/>
            <w:tabs>
              <w:tab w:val="clear" w:pos="8176"/>
              <w:tab w:val="right" w:pos="9026" w:leader="dot"/>
            </w:tabs>
            <w:rPr/>
          </w:pPr>
          <w:hyperlink w:anchor="__RefHeading___Toc1418727_3381743652">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1418729_3381743652">
            <w:r>
              <w:rPr>
                <w:webHidden/>
                <w:rStyle w:val="IndexLink"/>
                <w:rtl w:val="true"/>
              </w:rPr>
              <w:t>شرح و تفسیر</w:t>
            </w:r>
            <w:r>
              <w:rPr>
                <w:rStyle w:val="IndexLink"/>
                <w:rtl w:val="true"/>
              </w:rPr>
              <w:t xml:space="preserve">: </w:t>
            </w:r>
            <w:r>
              <w:rPr>
                <w:rStyle w:val="IndexLink"/>
                <w:rtl w:val="true"/>
              </w:rPr>
              <w:t>آثار سوء خصومت ها</w:t>
            </w:r>
            <w:r>
              <w:rPr>
                <w:rStyle w:val="IndexLink"/>
                <w:rtl w:val="true"/>
              </w:rPr>
              <w:tab/>
            </w:r>
            <w:r>
              <w:rPr>
                <w:rStyle w:val="IndexLink"/>
              </w:rPr>
              <w:t>105</w:t>
            </w:r>
          </w:hyperlink>
        </w:p>
        <w:p>
          <w:pPr>
            <w:pStyle w:val="Contents3"/>
            <w:tabs>
              <w:tab w:val="clear" w:pos="8459"/>
              <w:tab w:val="right" w:pos="9026" w:leader="dot"/>
            </w:tabs>
            <w:rPr/>
          </w:pPr>
          <w:hyperlink w:anchor="__RefHeading___Toc1418731_3381743652">
            <w:r>
              <w:rPr>
                <w:webHidden/>
                <w:rStyle w:val="IndexLink"/>
                <w:rtl w:val="true"/>
              </w:rPr>
              <w:t xml:space="preserve">گفتار حکیمانه </w:t>
            </w:r>
            <w:r>
              <w:rPr>
                <w:rStyle w:val="IndexLink"/>
              </w:rPr>
              <w:t>4</w:t>
            </w:r>
            <w:r>
              <w:rPr>
                <w:rStyle w:val="IndexLink"/>
                <w:rtl w:val="true"/>
              </w:rPr>
              <w:tab/>
            </w:r>
            <w:r>
              <w:rPr>
                <w:rStyle w:val="IndexLink"/>
              </w:rPr>
              <w:t>109</w:t>
            </w:r>
          </w:hyperlink>
        </w:p>
        <w:p>
          <w:pPr>
            <w:pStyle w:val="Contents4"/>
            <w:tabs>
              <w:tab w:val="clear" w:pos="8176"/>
              <w:tab w:val="right" w:pos="9026" w:leader="dot"/>
            </w:tabs>
            <w:rPr/>
          </w:pPr>
          <w:hyperlink w:anchor="__RefHeading___Toc1418733_3381743652">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1418735_3381743652">
            <w:r>
              <w:rPr>
                <w:webHidden/>
                <w:rStyle w:val="IndexLink"/>
                <w:rtl w:val="true"/>
              </w:rPr>
              <w:t>شرح و تفسیر</w:t>
            </w:r>
            <w:r>
              <w:rPr>
                <w:rStyle w:val="IndexLink"/>
                <w:rtl w:val="true"/>
              </w:rPr>
              <w:t xml:space="preserve">: </w:t>
            </w:r>
            <w:r>
              <w:rPr>
                <w:rStyle w:val="IndexLink"/>
                <w:rtl w:val="true"/>
              </w:rPr>
              <w:t>ازدواج دختران با اذن اولیاء</w:t>
            </w:r>
            <w:r>
              <w:rPr>
                <w:rStyle w:val="IndexLink"/>
                <w:rtl w:val="true"/>
              </w:rPr>
              <w:tab/>
            </w:r>
            <w:r>
              <w:rPr>
                <w:rStyle w:val="IndexLink"/>
              </w:rPr>
              <w:t>112</w:t>
            </w:r>
          </w:hyperlink>
        </w:p>
        <w:p>
          <w:pPr>
            <w:pStyle w:val="Contents3"/>
            <w:tabs>
              <w:tab w:val="clear" w:pos="8459"/>
              <w:tab w:val="right" w:pos="9026" w:leader="dot"/>
            </w:tabs>
            <w:rPr/>
          </w:pPr>
          <w:hyperlink w:anchor="__RefHeading___Toc1418737_3381743652">
            <w:r>
              <w:rPr>
                <w:webHidden/>
                <w:rStyle w:val="IndexLink"/>
                <w:rtl w:val="true"/>
              </w:rPr>
              <w:t xml:space="preserve">گفتار حکیمانه </w:t>
            </w:r>
            <w:r>
              <w:rPr>
                <w:rStyle w:val="IndexLink"/>
              </w:rPr>
              <w:t>5</w:t>
            </w:r>
            <w:r>
              <w:rPr>
                <w:rStyle w:val="IndexLink"/>
                <w:rtl w:val="true"/>
              </w:rPr>
              <w:tab/>
            </w:r>
            <w:r>
              <w:rPr>
                <w:rStyle w:val="IndexLink"/>
              </w:rPr>
              <w:t>117</w:t>
            </w:r>
          </w:hyperlink>
        </w:p>
        <w:p>
          <w:pPr>
            <w:pStyle w:val="Contents4"/>
            <w:tabs>
              <w:tab w:val="clear" w:pos="8176"/>
              <w:tab w:val="right" w:pos="9026" w:leader="dot"/>
            </w:tabs>
            <w:rPr/>
          </w:pPr>
          <w:hyperlink w:anchor="__RefHeading___Toc1418739_3381743652">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1418741_3381743652">
            <w:r>
              <w:rPr>
                <w:webHidden/>
                <w:rStyle w:val="IndexLink"/>
                <w:rtl w:val="true"/>
              </w:rPr>
              <w:t>شرح و تفسیر</w:t>
            </w:r>
            <w:r>
              <w:rPr>
                <w:rStyle w:val="IndexLink"/>
                <w:rtl w:val="true"/>
              </w:rPr>
              <w:t xml:space="preserve">: </w:t>
            </w:r>
            <w:r>
              <w:rPr>
                <w:rStyle w:val="IndexLink"/>
                <w:rtl w:val="true"/>
              </w:rPr>
              <w:t>پیشرفت تدریجى نور ایمان در قلب</w:t>
            </w:r>
            <w:r>
              <w:rPr>
                <w:rStyle w:val="IndexLink"/>
                <w:rtl w:val="true"/>
              </w:rPr>
              <w:tab/>
            </w:r>
            <w:r>
              <w:rPr>
                <w:rStyle w:val="IndexLink"/>
              </w:rPr>
              <w:t>118</w:t>
            </w:r>
          </w:hyperlink>
        </w:p>
        <w:p>
          <w:pPr>
            <w:pStyle w:val="Contents3"/>
            <w:tabs>
              <w:tab w:val="clear" w:pos="8459"/>
              <w:tab w:val="right" w:pos="9026" w:leader="dot"/>
            </w:tabs>
            <w:rPr/>
          </w:pPr>
          <w:hyperlink w:anchor="__RefHeading___Toc1418743_3381743652">
            <w:r>
              <w:rPr>
                <w:webHidden/>
                <w:rStyle w:val="IndexLink"/>
                <w:rtl w:val="true"/>
              </w:rPr>
              <w:t xml:space="preserve">گفتار حکیمانه </w:t>
            </w:r>
            <w:r>
              <w:rPr>
                <w:rStyle w:val="IndexLink"/>
              </w:rPr>
              <w:t>6</w:t>
            </w:r>
            <w:r>
              <w:rPr>
                <w:rStyle w:val="IndexLink"/>
                <w:rtl w:val="true"/>
              </w:rPr>
              <w:tab/>
            </w:r>
            <w:r>
              <w:rPr>
                <w:rStyle w:val="IndexLink"/>
              </w:rPr>
              <w:t>123</w:t>
            </w:r>
          </w:hyperlink>
        </w:p>
        <w:p>
          <w:pPr>
            <w:pStyle w:val="Contents4"/>
            <w:tabs>
              <w:tab w:val="clear" w:pos="8176"/>
              <w:tab w:val="right" w:pos="9026" w:leader="dot"/>
            </w:tabs>
            <w:rPr/>
          </w:pPr>
          <w:hyperlink w:anchor="__RefHeading___Toc1418745_3381743652">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1418747_3381743652">
            <w:r>
              <w:rPr>
                <w:webHidden/>
                <w:rStyle w:val="IndexLink"/>
                <w:rtl w:val="true"/>
              </w:rPr>
              <w:t>شرح و تفسیر</w:t>
            </w:r>
            <w:r>
              <w:rPr>
                <w:rStyle w:val="IndexLink"/>
                <w:rtl w:val="true"/>
              </w:rPr>
              <w:t xml:space="preserve">: </w:t>
            </w:r>
            <w:r>
              <w:rPr>
                <w:rStyle w:val="IndexLink"/>
                <w:rtl w:val="true"/>
              </w:rPr>
              <w:t>حکم زکات دِین</w:t>
            </w:r>
            <w:r>
              <w:rPr>
                <w:rStyle w:val="IndexLink"/>
                <w:rtl w:val="true"/>
              </w:rPr>
              <w:tab/>
            </w:r>
            <w:r>
              <w:rPr>
                <w:rStyle w:val="IndexLink"/>
              </w:rPr>
              <w:t>125</w:t>
            </w:r>
          </w:hyperlink>
        </w:p>
        <w:p>
          <w:pPr>
            <w:pStyle w:val="Contents3"/>
            <w:tabs>
              <w:tab w:val="clear" w:pos="8459"/>
              <w:tab w:val="right" w:pos="9026" w:leader="dot"/>
            </w:tabs>
            <w:rPr/>
          </w:pPr>
          <w:hyperlink w:anchor="__RefHeading___Toc1418749_3381743652">
            <w:r>
              <w:rPr>
                <w:webHidden/>
                <w:rStyle w:val="IndexLink"/>
                <w:rtl w:val="true"/>
              </w:rPr>
              <w:t xml:space="preserve">گفتار حکیمانه </w:t>
            </w:r>
            <w:r>
              <w:rPr>
                <w:rStyle w:val="IndexLink"/>
              </w:rPr>
              <w:t>7</w:t>
            </w:r>
            <w:r>
              <w:rPr>
                <w:rStyle w:val="IndexLink"/>
                <w:rtl w:val="true"/>
              </w:rPr>
              <w:tab/>
            </w:r>
            <w:r>
              <w:rPr>
                <w:rStyle w:val="IndexLink"/>
              </w:rPr>
              <w:t>129</w:t>
            </w:r>
          </w:hyperlink>
        </w:p>
        <w:p>
          <w:pPr>
            <w:pStyle w:val="Contents4"/>
            <w:tabs>
              <w:tab w:val="clear" w:pos="8176"/>
              <w:tab w:val="right" w:pos="9026" w:leader="dot"/>
            </w:tabs>
            <w:rPr/>
          </w:pPr>
          <w:hyperlink w:anchor="__RefHeading___Toc1418751_3381743652">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1418753_3381743652">
            <w:r>
              <w:rPr>
                <w:webHidden/>
                <w:rStyle w:val="IndexLink"/>
                <w:rtl w:val="true"/>
              </w:rPr>
              <w:t>شرح و تفسیر</w:t>
            </w:r>
            <w:r>
              <w:rPr>
                <w:rStyle w:val="IndexLink"/>
                <w:rtl w:val="true"/>
              </w:rPr>
              <w:t xml:space="preserve">: </w:t>
            </w:r>
            <w:r>
              <w:rPr>
                <w:rStyle w:val="IndexLink"/>
                <w:rtl w:val="true"/>
              </w:rPr>
              <w:t>به هنگام مقابله با دشمن از زنان دورى کنید</w:t>
            </w:r>
            <w:r>
              <w:rPr>
                <w:rStyle w:val="IndexLink"/>
                <w:rtl w:val="true"/>
              </w:rPr>
              <w:tab/>
            </w:r>
            <w:r>
              <w:rPr>
                <w:rStyle w:val="IndexLink"/>
              </w:rPr>
              <w:t>131</w:t>
            </w:r>
          </w:hyperlink>
        </w:p>
        <w:p>
          <w:pPr>
            <w:pStyle w:val="Contents3"/>
            <w:tabs>
              <w:tab w:val="clear" w:pos="8459"/>
              <w:tab w:val="right" w:pos="9026" w:leader="dot"/>
            </w:tabs>
            <w:rPr/>
          </w:pPr>
          <w:hyperlink w:anchor="__RefHeading___Toc1418755_3381743652">
            <w:r>
              <w:rPr>
                <w:webHidden/>
                <w:rStyle w:val="IndexLink"/>
                <w:rtl w:val="true"/>
              </w:rPr>
              <w:t xml:space="preserve">گفتار حکیمانه </w:t>
            </w:r>
            <w:r>
              <w:rPr>
                <w:rStyle w:val="IndexLink"/>
              </w:rPr>
              <w:t>8</w:t>
            </w:r>
            <w:r>
              <w:rPr>
                <w:rStyle w:val="IndexLink"/>
                <w:rtl w:val="true"/>
              </w:rPr>
              <w:tab/>
            </w:r>
            <w:r>
              <w:rPr>
                <w:rStyle w:val="IndexLink"/>
              </w:rPr>
              <w:t>135</w:t>
            </w:r>
          </w:hyperlink>
        </w:p>
        <w:p>
          <w:pPr>
            <w:pStyle w:val="Contents4"/>
            <w:tabs>
              <w:tab w:val="clear" w:pos="8176"/>
              <w:tab w:val="right" w:pos="9026" w:leader="dot"/>
            </w:tabs>
            <w:rPr/>
          </w:pPr>
          <w:hyperlink w:anchor="__RefHeading___Toc1418757_3381743652">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1418759_3381743652">
            <w:r>
              <w:rPr>
                <w:webHidden/>
                <w:rStyle w:val="IndexLink"/>
                <w:rtl w:val="true"/>
              </w:rPr>
              <w:t>شرح و تفسیر</w:t>
            </w:r>
            <w:r>
              <w:rPr>
                <w:rStyle w:val="IndexLink"/>
                <w:rtl w:val="true"/>
              </w:rPr>
              <w:t xml:space="preserve">: </w:t>
            </w:r>
            <w:r>
              <w:rPr>
                <w:rStyle w:val="IndexLink"/>
                <w:rtl w:val="true"/>
              </w:rPr>
              <w:t>راه پیروزى سریع</w:t>
            </w:r>
            <w:r>
              <w:rPr>
                <w:rStyle w:val="IndexLink"/>
                <w:rtl w:val="true"/>
              </w:rPr>
              <w:t>!</w:t>
              <w:tab/>
            </w:r>
            <w:r>
              <w:rPr>
                <w:rStyle w:val="IndexLink"/>
              </w:rPr>
              <w:t>137</w:t>
            </w:r>
          </w:hyperlink>
        </w:p>
        <w:p>
          <w:pPr>
            <w:pStyle w:val="Contents3"/>
            <w:tabs>
              <w:tab w:val="clear" w:pos="8459"/>
              <w:tab w:val="right" w:pos="9026" w:leader="dot"/>
            </w:tabs>
            <w:rPr/>
          </w:pPr>
          <w:hyperlink w:anchor="__RefHeading___Toc1418761_3381743652">
            <w:r>
              <w:rPr>
                <w:webHidden/>
                <w:rStyle w:val="IndexLink"/>
                <w:rtl w:val="true"/>
              </w:rPr>
              <w:t xml:space="preserve">گفتار حکیمانه </w:t>
            </w:r>
            <w:r>
              <w:rPr>
                <w:rStyle w:val="IndexLink"/>
              </w:rPr>
              <w:t>9</w:t>
            </w:r>
            <w:r>
              <w:rPr>
                <w:rStyle w:val="IndexLink"/>
                <w:rtl w:val="true"/>
              </w:rPr>
              <w:tab/>
            </w:r>
            <w:r>
              <w:rPr>
                <w:rStyle w:val="IndexLink"/>
              </w:rPr>
              <w:t>141</w:t>
            </w:r>
          </w:hyperlink>
        </w:p>
        <w:p>
          <w:pPr>
            <w:pStyle w:val="Contents4"/>
            <w:tabs>
              <w:tab w:val="clear" w:pos="8176"/>
              <w:tab w:val="right" w:pos="9026" w:leader="dot"/>
            </w:tabs>
            <w:rPr/>
          </w:pPr>
          <w:hyperlink w:anchor="__RefHeading___Toc1418763_3381743652">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1418765_3381743652">
            <w:r>
              <w:rPr>
                <w:webHidden/>
                <w:rStyle w:val="IndexLink"/>
                <w:rtl w:val="true"/>
              </w:rPr>
              <w:t>شرح و تفسیر</w:t>
            </w:r>
            <w:r>
              <w:rPr>
                <w:rStyle w:val="IndexLink"/>
                <w:rtl w:val="true"/>
              </w:rPr>
              <w:t xml:space="preserve">: </w:t>
            </w:r>
            <w:r>
              <w:rPr>
                <w:rStyle w:val="IndexLink"/>
                <w:rtl w:val="true"/>
              </w:rPr>
              <w:t xml:space="preserve">روز جنگ از همه نزدیک تر به دشمن،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بود</w:t>
            </w:r>
            <w:r>
              <w:rPr>
                <w:rStyle w:val="IndexLink"/>
                <w:rtl w:val="true"/>
              </w:rPr>
              <w:tab/>
            </w:r>
            <w:r>
              <w:rPr>
                <w:rStyle w:val="IndexLink"/>
              </w:rPr>
              <w:t>143</w:t>
            </w:r>
          </w:hyperlink>
        </w:p>
        <w:p>
          <w:pPr>
            <w:pStyle w:val="Contents3"/>
            <w:tabs>
              <w:tab w:val="clear" w:pos="8459"/>
              <w:tab w:val="right" w:pos="9026" w:leader="dot"/>
            </w:tabs>
            <w:rPr/>
          </w:pPr>
          <w:hyperlink w:anchor="__RefHeading___Toc1418767_3381743652">
            <w:r>
              <w:rPr>
                <w:webHidden/>
                <w:rStyle w:val="IndexLink"/>
                <w:rtl w:val="true"/>
              </w:rPr>
              <w:t xml:space="preserve">گفتار حکیمانه </w:t>
            </w:r>
            <w:r>
              <w:rPr>
                <w:rStyle w:val="IndexLink"/>
              </w:rPr>
              <w:t>261</w:t>
            </w:r>
            <w:r>
              <w:rPr>
                <w:rStyle w:val="IndexLink"/>
                <w:rtl w:val="true"/>
              </w:rPr>
              <w:tab/>
            </w:r>
            <w:r>
              <w:rPr>
                <w:rStyle w:val="IndexLink"/>
              </w:rPr>
              <w:t>149</w:t>
            </w:r>
          </w:hyperlink>
        </w:p>
        <w:p>
          <w:pPr>
            <w:pStyle w:val="Contents4"/>
            <w:tabs>
              <w:tab w:val="clear" w:pos="8176"/>
              <w:tab w:val="right" w:pos="9026" w:leader="dot"/>
            </w:tabs>
            <w:rPr/>
          </w:pPr>
          <w:hyperlink w:anchor="__RefHeading___Toc1418769_3381743652">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1418771_3381743652">
            <w:r>
              <w:rPr>
                <w:webHidden/>
                <w:rStyle w:val="IndexLink"/>
                <w:rtl w:val="true"/>
              </w:rPr>
              <w:t>شرح و تفسیر</w:t>
            </w:r>
            <w:r>
              <w:rPr>
                <w:rStyle w:val="IndexLink"/>
                <w:rtl w:val="true"/>
              </w:rPr>
              <w:t xml:space="preserve">: </w:t>
            </w:r>
            <w:r>
              <w:rPr>
                <w:rStyle w:val="IndexLink"/>
                <w:rtl w:val="true"/>
              </w:rPr>
              <w:t xml:space="preserve">گلایه شدید امام </w:t>
            </w:r>
            <w:r>
              <w:rPr>
                <w:rStyle w:val="IndexLink"/>
                <w:rtl w:val="true"/>
              </w:rPr>
              <w:t>(</w:t>
            </w:r>
            <w:r>
              <w:rPr>
                <w:rStyle w:val="IndexLink"/>
                <w:rtl w:val="true"/>
              </w:rPr>
              <w:t>علیه السلام</w:t>
            </w:r>
            <w:r>
              <w:rPr>
                <w:rStyle w:val="IndexLink"/>
                <w:rtl w:val="true"/>
              </w:rPr>
              <w:t xml:space="preserve">) </w:t>
            </w:r>
            <w:r>
              <w:rPr>
                <w:rStyle w:val="IndexLink"/>
                <w:rtl w:val="true"/>
              </w:rPr>
              <w:t>از سُستى بعضى از یارانش</w:t>
            </w:r>
            <w:r>
              <w:rPr>
                <w:rStyle w:val="IndexLink"/>
                <w:rtl w:val="true"/>
              </w:rPr>
              <w:tab/>
            </w:r>
            <w:r>
              <w:rPr>
                <w:rStyle w:val="IndexLink"/>
              </w:rPr>
              <w:t>151</w:t>
            </w:r>
          </w:hyperlink>
        </w:p>
        <w:p>
          <w:pPr>
            <w:pStyle w:val="Contents4"/>
            <w:tabs>
              <w:tab w:val="clear" w:pos="8176"/>
              <w:tab w:val="right" w:pos="9026" w:leader="dot"/>
            </w:tabs>
            <w:rPr/>
          </w:pPr>
          <w:hyperlink w:anchor="__RefHeading___Toc1418773_3381743652">
            <w:r>
              <w:rPr>
                <w:webHidden/>
                <w:rStyle w:val="IndexLink"/>
                <w:rtl w:val="true"/>
              </w:rPr>
              <w:t>نکته</w:t>
            </w:r>
            <w:r>
              <w:rPr>
                <w:rStyle w:val="IndexLink"/>
                <w:rtl w:val="true"/>
              </w:rPr>
              <w:t xml:space="preserve">: </w:t>
            </w:r>
            <w:r>
              <w:rPr>
                <w:rStyle w:val="IndexLink"/>
                <w:rtl w:val="true"/>
              </w:rPr>
              <w:t>یاران بى وفا</w:t>
            </w:r>
            <w:r>
              <w:rPr>
                <w:rStyle w:val="IndexLink"/>
                <w:rtl w:val="true"/>
              </w:rPr>
              <w:t>!</w:t>
              <w:tab/>
            </w:r>
            <w:r>
              <w:rPr>
                <w:rStyle w:val="IndexLink"/>
              </w:rPr>
              <w:t>153</w:t>
            </w:r>
          </w:hyperlink>
        </w:p>
        <w:p>
          <w:pPr>
            <w:pStyle w:val="Contents3"/>
            <w:tabs>
              <w:tab w:val="clear" w:pos="8459"/>
              <w:tab w:val="right" w:pos="9026" w:leader="dot"/>
            </w:tabs>
            <w:rPr/>
          </w:pPr>
          <w:hyperlink w:anchor="__RefHeading___Toc1418775_3381743652">
            <w:r>
              <w:rPr>
                <w:webHidden/>
                <w:rStyle w:val="IndexLink"/>
                <w:rtl w:val="true"/>
              </w:rPr>
              <w:t xml:space="preserve">گفتار حکیمانه </w:t>
            </w:r>
            <w:r>
              <w:rPr>
                <w:rStyle w:val="IndexLink"/>
              </w:rPr>
              <w:t>262</w:t>
            </w:r>
            <w:r>
              <w:rPr>
                <w:rStyle w:val="IndexLink"/>
                <w:rtl w:val="true"/>
              </w:rPr>
              <w:tab/>
            </w:r>
            <w:r>
              <w:rPr>
                <w:rStyle w:val="IndexLink"/>
              </w:rPr>
              <w:t>155</w:t>
            </w:r>
          </w:hyperlink>
        </w:p>
        <w:p>
          <w:pPr>
            <w:pStyle w:val="Contents4"/>
            <w:tabs>
              <w:tab w:val="clear" w:pos="8176"/>
              <w:tab w:val="right" w:pos="9026" w:leader="dot"/>
            </w:tabs>
            <w:rPr/>
          </w:pPr>
          <w:hyperlink w:anchor="__RefHeading___Toc1418777_3381743652">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1418779_3381743652">
            <w:r>
              <w:rPr>
                <w:webHidden/>
                <w:rStyle w:val="IndexLink"/>
                <w:rtl w:val="true"/>
              </w:rPr>
              <w:t>شرح و تفسیر</w:t>
            </w:r>
            <w:r>
              <w:rPr>
                <w:rStyle w:val="IndexLink"/>
                <w:rtl w:val="true"/>
              </w:rPr>
              <w:t xml:space="preserve">: </w:t>
            </w:r>
            <w:r>
              <w:rPr>
                <w:rStyle w:val="IndexLink"/>
                <w:rtl w:val="true"/>
              </w:rPr>
              <w:t>نخست حق را بشناس سپس پیروانش را</w:t>
            </w:r>
            <w:r>
              <w:rPr>
                <w:rStyle w:val="IndexLink"/>
                <w:rtl w:val="true"/>
              </w:rPr>
              <w:tab/>
            </w:r>
            <w:r>
              <w:rPr>
                <w:rStyle w:val="IndexLink"/>
              </w:rPr>
              <w:t>157</w:t>
            </w:r>
          </w:hyperlink>
        </w:p>
        <w:p>
          <w:pPr>
            <w:pStyle w:val="Contents4"/>
            <w:tabs>
              <w:tab w:val="clear" w:pos="8176"/>
              <w:tab w:val="right" w:pos="9026" w:leader="dot"/>
            </w:tabs>
            <w:rPr/>
          </w:pPr>
          <w:hyperlink w:anchor="__RefHeading___Toc1418781_3381743652">
            <w:r>
              <w:rPr>
                <w:webHidden/>
                <w:rStyle w:val="IndexLink"/>
                <w:rtl w:val="true"/>
              </w:rPr>
              <w:t>نکته</w:t>
            </w:r>
            <w:r>
              <w:rPr>
                <w:rStyle w:val="IndexLink"/>
                <w:rtl w:val="true"/>
              </w:rPr>
              <w:t xml:space="preserve">: </w:t>
            </w:r>
            <w:r>
              <w:rPr>
                <w:rStyle w:val="IndexLink"/>
                <w:rtl w:val="true"/>
              </w:rPr>
              <w:t>معرفى چند چهره</w:t>
            </w:r>
            <w:r>
              <w:rPr>
                <w:rStyle w:val="IndexLink"/>
                <w:rtl w:val="true"/>
              </w:rPr>
              <w:tab/>
            </w:r>
            <w:r>
              <w:rPr>
                <w:rStyle w:val="IndexLink"/>
              </w:rPr>
              <w:t>160</w:t>
            </w:r>
          </w:hyperlink>
        </w:p>
        <w:p>
          <w:pPr>
            <w:pStyle w:val="Contents3"/>
            <w:tabs>
              <w:tab w:val="clear" w:pos="8459"/>
              <w:tab w:val="right" w:pos="9026" w:leader="dot"/>
            </w:tabs>
            <w:rPr/>
          </w:pPr>
          <w:hyperlink w:anchor="__RefHeading___Toc1418783_3381743652">
            <w:r>
              <w:rPr>
                <w:webHidden/>
                <w:rStyle w:val="IndexLink"/>
                <w:rtl w:val="true"/>
              </w:rPr>
              <w:t xml:space="preserve">گفتار حکیمانه </w:t>
            </w:r>
            <w:r>
              <w:rPr>
                <w:rStyle w:val="IndexLink"/>
              </w:rPr>
              <w:t>263</w:t>
            </w:r>
            <w:r>
              <w:rPr>
                <w:rStyle w:val="IndexLink"/>
                <w:rtl w:val="true"/>
              </w:rPr>
              <w:tab/>
            </w:r>
            <w:r>
              <w:rPr>
                <w:rStyle w:val="IndexLink"/>
              </w:rPr>
              <w:t>163</w:t>
            </w:r>
          </w:hyperlink>
        </w:p>
        <w:p>
          <w:pPr>
            <w:pStyle w:val="Contents4"/>
            <w:tabs>
              <w:tab w:val="clear" w:pos="8176"/>
              <w:tab w:val="right" w:pos="9026" w:leader="dot"/>
            </w:tabs>
            <w:rPr/>
          </w:pPr>
          <w:hyperlink w:anchor="__RefHeading___Toc1418785_3381743652">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1418787_3381743652">
            <w:r>
              <w:rPr>
                <w:webHidden/>
                <w:rStyle w:val="IndexLink"/>
                <w:rtl w:val="true"/>
              </w:rPr>
              <w:t>شرح و تفسیر</w:t>
            </w:r>
            <w:r>
              <w:rPr>
                <w:rStyle w:val="IndexLink"/>
                <w:rtl w:val="true"/>
              </w:rPr>
              <w:t xml:space="preserve">: </w:t>
            </w:r>
            <w:r>
              <w:rPr>
                <w:rStyle w:val="IndexLink"/>
                <w:rtl w:val="true"/>
              </w:rPr>
              <w:t>قرب سلطان است از آن قرب، الحذر</w:t>
            </w:r>
            <w:r>
              <w:rPr>
                <w:rStyle w:val="IndexLink"/>
                <w:rtl w:val="true"/>
              </w:rPr>
              <w:t>!</w:t>
              <w:tab/>
            </w:r>
            <w:r>
              <w:rPr>
                <w:rStyle w:val="IndexLink"/>
              </w:rPr>
              <w:t>164</w:t>
            </w:r>
          </w:hyperlink>
        </w:p>
        <w:p>
          <w:pPr>
            <w:pStyle w:val="Contents3"/>
            <w:tabs>
              <w:tab w:val="clear" w:pos="8459"/>
              <w:tab w:val="right" w:pos="9026" w:leader="dot"/>
            </w:tabs>
            <w:rPr/>
          </w:pPr>
          <w:hyperlink w:anchor="__RefHeading___Toc1418789_3381743652">
            <w:r>
              <w:rPr>
                <w:webHidden/>
                <w:rStyle w:val="IndexLink"/>
                <w:rtl w:val="true"/>
              </w:rPr>
              <w:t xml:space="preserve">گفتار حکیمانه </w:t>
            </w:r>
            <w:r>
              <w:rPr>
                <w:rStyle w:val="IndexLink"/>
              </w:rPr>
              <w:t>264</w:t>
            </w:r>
            <w:r>
              <w:rPr>
                <w:rStyle w:val="IndexLink"/>
                <w:rtl w:val="true"/>
              </w:rPr>
              <w:tab/>
            </w:r>
            <w:r>
              <w:rPr>
                <w:rStyle w:val="IndexLink"/>
              </w:rPr>
              <w:t>167</w:t>
            </w:r>
          </w:hyperlink>
        </w:p>
        <w:p>
          <w:pPr>
            <w:pStyle w:val="Contents4"/>
            <w:tabs>
              <w:tab w:val="clear" w:pos="8176"/>
              <w:tab w:val="right" w:pos="9026" w:leader="dot"/>
            </w:tabs>
            <w:rPr/>
          </w:pPr>
          <w:hyperlink w:anchor="__RefHeading___Toc1418791_3381743652">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1418793_3381743652">
            <w:r>
              <w:rPr>
                <w:webHidden/>
                <w:rStyle w:val="IndexLink"/>
                <w:rtl w:val="true"/>
              </w:rPr>
              <w:t>شرح و تفسیر</w:t>
            </w:r>
            <w:r>
              <w:rPr>
                <w:rStyle w:val="IndexLink"/>
                <w:rtl w:val="true"/>
              </w:rPr>
              <w:t xml:space="preserve">: </w:t>
            </w:r>
            <w:r>
              <w:rPr>
                <w:rStyle w:val="IndexLink"/>
                <w:rtl w:val="true"/>
              </w:rPr>
              <w:t>خوش رفتارى با بازماندگان مسلمین</w:t>
            </w:r>
            <w:r>
              <w:rPr>
                <w:rStyle w:val="IndexLink"/>
                <w:rtl w:val="true"/>
              </w:rPr>
              <w:tab/>
            </w:r>
            <w:r>
              <w:rPr>
                <w:rStyle w:val="IndexLink"/>
              </w:rPr>
              <w:t>168</w:t>
            </w:r>
          </w:hyperlink>
        </w:p>
        <w:p>
          <w:pPr>
            <w:pStyle w:val="Contents3"/>
            <w:tabs>
              <w:tab w:val="clear" w:pos="8459"/>
              <w:tab w:val="right" w:pos="9026" w:leader="dot"/>
            </w:tabs>
            <w:rPr/>
          </w:pPr>
          <w:hyperlink w:anchor="__RefHeading___Toc1418795_3381743652">
            <w:r>
              <w:rPr>
                <w:webHidden/>
                <w:rStyle w:val="IndexLink"/>
                <w:rtl w:val="true"/>
              </w:rPr>
              <w:t xml:space="preserve">گفتار حکیمانه </w:t>
            </w:r>
            <w:r>
              <w:rPr>
                <w:rStyle w:val="IndexLink"/>
              </w:rPr>
              <w:t>265</w:t>
            </w:r>
            <w:r>
              <w:rPr>
                <w:rStyle w:val="IndexLink"/>
                <w:rtl w:val="true"/>
              </w:rPr>
              <w:tab/>
            </w:r>
            <w:r>
              <w:rPr>
                <w:rStyle w:val="IndexLink"/>
              </w:rPr>
              <w:t>171</w:t>
            </w:r>
          </w:hyperlink>
        </w:p>
        <w:p>
          <w:pPr>
            <w:pStyle w:val="Contents4"/>
            <w:tabs>
              <w:tab w:val="clear" w:pos="8176"/>
              <w:tab w:val="right" w:pos="9026" w:leader="dot"/>
            </w:tabs>
            <w:rPr/>
          </w:pPr>
          <w:hyperlink w:anchor="__RefHeading___Toc1418797_3381743652">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1418799_3381743652">
            <w:r>
              <w:rPr>
                <w:webHidden/>
                <w:rStyle w:val="IndexLink"/>
                <w:rtl w:val="true"/>
              </w:rPr>
              <w:t>شرح و تفسیر</w:t>
            </w:r>
            <w:r>
              <w:rPr>
                <w:rStyle w:val="IndexLink"/>
                <w:rtl w:val="true"/>
              </w:rPr>
              <w:t xml:space="preserve">: </w:t>
            </w:r>
            <w:r>
              <w:rPr>
                <w:rStyle w:val="IndexLink"/>
                <w:rtl w:val="true"/>
              </w:rPr>
              <w:t>گفتار دانشمندان، درد یا دارو؟</w:t>
            </w:r>
            <w:r>
              <w:rPr>
                <w:rStyle w:val="IndexLink"/>
                <w:rtl w:val="true"/>
              </w:rPr>
              <w:tab/>
            </w:r>
            <w:r>
              <w:rPr>
                <w:rStyle w:val="IndexLink"/>
              </w:rPr>
              <w:t>172</w:t>
            </w:r>
          </w:hyperlink>
        </w:p>
        <w:p>
          <w:pPr>
            <w:pStyle w:val="Contents3"/>
            <w:tabs>
              <w:tab w:val="clear" w:pos="8459"/>
              <w:tab w:val="right" w:pos="9026" w:leader="dot"/>
            </w:tabs>
            <w:rPr/>
          </w:pPr>
          <w:hyperlink w:anchor="__RefHeading___Toc1418801_3381743652">
            <w:r>
              <w:rPr>
                <w:webHidden/>
                <w:rStyle w:val="IndexLink"/>
                <w:rtl w:val="true"/>
              </w:rPr>
              <w:t xml:space="preserve">گفتار حکیمانه </w:t>
            </w:r>
            <w:r>
              <w:rPr>
                <w:rStyle w:val="IndexLink"/>
              </w:rPr>
              <w:t>266</w:t>
            </w:r>
            <w:r>
              <w:rPr>
                <w:rStyle w:val="IndexLink"/>
                <w:rtl w:val="true"/>
              </w:rPr>
              <w:tab/>
            </w:r>
            <w:r>
              <w:rPr>
                <w:rStyle w:val="IndexLink"/>
              </w:rPr>
              <w:t>175</w:t>
            </w:r>
          </w:hyperlink>
        </w:p>
        <w:p>
          <w:pPr>
            <w:pStyle w:val="Contents4"/>
            <w:tabs>
              <w:tab w:val="clear" w:pos="8176"/>
              <w:tab w:val="right" w:pos="9026" w:leader="dot"/>
            </w:tabs>
            <w:rPr/>
          </w:pPr>
          <w:hyperlink w:anchor="__RefHeading___Toc1418803_3381743652">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1418805_3381743652">
            <w:r>
              <w:rPr>
                <w:webHidden/>
                <w:rStyle w:val="IndexLink"/>
                <w:rtl w:val="true"/>
              </w:rPr>
              <w:t>شرح و تفسیر</w:t>
            </w:r>
            <w:r>
              <w:rPr>
                <w:rStyle w:val="IndexLink"/>
                <w:rtl w:val="true"/>
              </w:rPr>
              <w:t xml:space="preserve">: </w:t>
            </w:r>
            <w:r>
              <w:rPr>
                <w:rStyle w:val="IndexLink"/>
                <w:rtl w:val="true"/>
              </w:rPr>
              <w:t>براى آموزش صحیح شتاب مکن</w:t>
            </w:r>
            <w:r>
              <w:rPr>
                <w:rStyle w:val="IndexLink"/>
                <w:rtl w:val="true"/>
              </w:rPr>
              <w:t>!</w:t>
              <w:tab/>
            </w:r>
            <w:r>
              <w:rPr>
                <w:rStyle w:val="IndexLink"/>
              </w:rPr>
              <w:t>177</w:t>
            </w:r>
          </w:hyperlink>
        </w:p>
        <w:p>
          <w:pPr>
            <w:pStyle w:val="Contents4"/>
            <w:tabs>
              <w:tab w:val="clear" w:pos="8176"/>
              <w:tab w:val="right" w:pos="9026" w:leader="dot"/>
            </w:tabs>
            <w:rPr/>
          </w:pPr>
          <w:hyperlink w:anchor="__RefHeading___Toc1418807_3381743652">
            <w:r>
              <w:rPr>
                <w:webHidden/>
                <w:rStyle w:val="IndexLink"/>
                <w:rtl w:val="true"/>
              </w:rPr>
              <w:t>نکته</w:t>
            </w:r>
            <w:r>
              <w:rPr>
                <w:rStyle w:val="IndexLink"/>
                <w:rtl w:val="true"/>
              </w:rPr>
              <w:t xml:space="preserve">: </w:t>
            </w:r>
            <w:r>
              <w:rPr>
                <w:rStyle w:val="IndexLink"/>
                <w:rtl w:val="true"/>
              </w:rPr>
              <w:t>کتابت حدیث</w:t>
            </w:r>
            <w:r>
              <w:rPr>
                <w:rStyle w:val="IndexLink"/>
                <w:rtl w:val="true"/>
              </w:rPr>
              <w:tab/>
            </w:r>
            <w:r>
              <w:rPr>
                <w:rStyle w:val="IndexLink"/>
              </w:rPr>
              <w:t>179</w:t>
            </w:r>
          </w:hyperlink>
        </w:p>
        <w:p>
          <w:pPr>
            <w:pStyle w:val="Contents3"/>
            <w:tabs>
              <w:tab w:val="clear" w:pos="8459"/>
              <w:tab w:val="right" w:pos="9026" w:leader="dot"/>
            </w:tabs>
            <w:rPr/>
          </w:pPr>
          <w:hyperlink w:anchor="__RefHeading___Toc1418809_3381743652">
            <w:r>
              <w:rPr>
                <w:webHidden/>
                <w:rStyle w:val="IndexLink"/>
                <w:rtl w:val="true"/>
              </w:rPr>
              <w:t xml:space="preserve">گفتار حکیمانه </w:t>
            </w:r>
            <w:r>
              <w:rPr>
                <w:rStyle w:val="IndexLink"/>
              </w:rPr>
              <w:t>267</w:t>
            </w:r>
            <w:r>
              <w:rPr>
                <w:rStyle w:val="IndexLink"/>
                <w:rtl w:val="true"/>
              </w:rPr>
              <w:tab/>
            </w:r>
            <w:r>
              <w:rPr>
                <w:rStyle w:val="IndexLink"/>
              </w:rPr>
              <w:t>181</w:t>
            </w:r>
          </w:hyperlink>
        </w:p>
        <w:p>
          <w:pPr>
            <w:pStyle w:val="Contents4"/>
            <w:tabs>
              <w:tab w:val="clear" w:pos="8176"/>
              <w:tab w:val="right" w:pos="9026" w:leader="dot"/>
            </w:tabs>
            <w:rPr/>
          </w:pPr>
          <w:hyperlink w:anchor="__RefHeading___Toc1418811_3381743652">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1418813_3381743652">
            <w:r>
              <w:rPr>
                <w:webHidden/>
                <w:rStyle w:val="IndexLink"/>
                <w:rtl w:val="true"/>
              </w:rPr>
              <w:t>شرح و تفسیر</w:t>
            </w:r>
            <w:r>
              <w:rPr>
                <w:rStyle w:val="IndexLink"/>
                <w:rtl w:val="true"/>
              </w:rPr>
              <w:t xml:space="preserve">: </w:t>
            </w:r>
            <w:r>
              <w:rPr>
                <w:rStyle w:val="IndexLink"/>
                <w:rtl w:val="true"/>
              </w:rPr>
              <w:t>حرص چرا؟</w:t>
            </w:r>
            <w:r>
              <w:rPr>
                <w:rStyle w:val="IndexLink"/>
                <w:rtl w:val="true"/>
              </w:rPr>
              <w:tab/>
            </w:r>
            <w:r>
              <w:rPr>
                <w:rStyle w:val="IndexLink"/>
              </w:rPr>
              <w:t>182</w:t>
            </w:r>
          </w:hyperlink>
        </w:p>
        <w:p>
          <w:pPr>
            <w:pStyle w:val="Contents3"/>
            <w:tabs>
              <w:tab w:val="clear" w:pos="8459"/>
              <w:tab w:val="right" w:pos="9026" w:leader="dot"/>
            </w:tabs>
            <w:rPr/>
          </w:pPr>
          <w:hyperlink w:anchor="__RefHeading___Toc1418815_3381743652">
            <w:r>
              <w:rPr>
                <w:webHidden/>
                <w:rStyle w:val="IndexLink"/>
                <w:rtl w:val="true"/>
              </w:rPr>
              <w:t xml:space="preserve">گفتار حکیمانه </w:t>
            </w:r>
            <w:r>
              <w:rPr>
                <w:rStyle w:val="IndexLink"/>
              </w:rPr>
              <w:t>268</w:t>
            </w:r>
            <w:r>
              <w:rPr>
                <w:rStyle w:val="IndexLink"/>
                <w:rtl w:val="true"/>
              </w:rPr>
              <w:tab/>
            </w:r>
            <w:r>
              <w:rPr>
                <w:rStyle w:val="IndexLink"/>
              </w:rPr>
              <w:t>185</w:t>
            </w:r>
          </w:hyperlink>
        </w:p>
        <w:p>
          <w:pPr>
            <w:pStyle w:val="Contents4"/>
            <w:tabs>
              <w:tab w:val="clear" w:pos="8176"/>
              <w:tab w:val="right" w:pos="9026" w:leader="dot"/>
            </w:tabs>
            <w:rPr/>
          </w:pPr>
          <w:hyperlink w:anchor="__RefHeading___Toc1418817_3381743652">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1418819_3381743652">
            <w:r>
              <w:rPr>
                <w:webHidden/>
                <w:rStyle w:val="IndexLink"/>
                <w:rtl w:val="true"/>
              </w:rPr>
              <w:t>شرح و تفسیر</w:t>
            </w:r>
            <w:r>
              <w:rPr>
                <w:rStyle w:val="IndexLink"/>
                <w:rtl w:val="true"/>
              </w:rPr>
              <w:t xml:space="preserve">: </w:t>
            </w:r>
            <w:r>
              <w:rPr>
                <w:rStyle w:val="IndexLink"/>
                <w:rtl w:val="true"/>
              </w:rPr>
              <w:t>در دوستى و دشمنى از حدّ تجاوز مکن</w:t>
            </w:r>
            <w:r>
              <w:rPr>
                <w:rStyle w:val="IndexLink"/>
                <w:rtl w:val="true"/>
              </w:rPr>
              <w:tab/>
            </w:r>
            <w:r>
              <w:rPr>
                <w:rStyle w:val="IndexLink"/>
              </w:rPr>
              <w:t>186</w:t>
            </w:r>
          </w:hyperlink>
        </w:p>
        <w:p>
          <w:pPr>
            <w:pStyle w:val="Contents4"/>
            <w:tabs>
              <w:tab w:val="clear" w:pos="8176"/>
              <w:tab w:val="right" w:pos="9026" w:leader="dot"/>
            </w:tabs>
            <w:rPr/>
          </w:pPr>
          <w:hyperlink w:anchor="__RefHeading___Toc1418821_3381743652">
            <w:r>
              <w:rPr>
                <w:webHidden/>
                <w:rStyle w:val="IndexLink"/>
                <w:rtl w:val="true"/>
              </w:rPr>
              <w:t>نکته</w:t>
            </w:r>
            <w:r>
              <w:rPr>
                <w:rStyle w:val="IndexLink"/>
                <w:rtl w:val="true"/>
              </w:rPr>
              <w:t xml:space="preserve">: </w:t>
            </w:r>
            <w:r>
              <w:rPr>
                <w:rStyle w:val="IndexLink"/>
                <w:rtl w:val="true"/>
              </w:rPr>
              <w:t>رعایت معیارهاى الهى در دوستى و دشمنى</w:t>
            </w:r>
            <w:r>
              <w:rPr>
                <w:rStyle w:val="IndexLink"/>
                <w:rtl w:val="true"/>
              </w:rPr>
              <w:tab/>
            </w:r>
            <w:r>
              <w:rPr>
                <w:rStyle w:val="IndexLink"/>
              </w:rPr>
              <w:t>187</w:t>
            </w:r>
          </w:hyperlink>
        </w:p>
        <w:p>
          <w:pPr>
            <w:pStyle w:val="Contents3"/>
            <w:tabs>
              <w:tab w:val="clear" w:pos="8459"/>
              <w:tab w:val="right" w:pos="9026" w:leader="dot"/>
            </w:tabs>
            <w:rPr/>
          </w:pPr>
          <w:hyperlink w:anchor="__RefHeading___Toc1418823_3381743652">
            <w:r>
              <w:rPr>
                <w:webHidden/>
                <w:rStyle w:val="IndexLink"/>
                <w:rtl w:val="true"/>
              </w:rPr>
              <w:t xml:space="preserve">گفتار حکیمانه </w:t>
            </w:r>
            <w:r>
              <w:rPr>
                <w:rStyle w:val="IndexLink"/>
              </w:rPr>
              <w:t>269</w:t>
            </w:r>
            <w:r>
              <w:rPr>
                <w:rStyle w:val="IndexLink"/>
                <w:rtl w:val="true"/>
              </w:rPr>
              <w:tab/>
            </w:r>
            <w:r>
              <w:rPr>
                <w:rStyle w:val="IndexLink"/>
              </w:rPr>
              <w:t>189</w:t>
            </w:r>
          </w:hyperlink>
        </w:p>
        <w:p>
          <w:pPr>
            <w:pStyle w:val="Contents4"/>
            <w:tabs>
              <w:tab w:val="clear" w:pos="8176"/>
              <w:tab w:val="right" w:pos="9026" w:leader="dot"/>
            </w:tabs>
            <w:rPr/>
          </w:pPr>
          <w:hyperlink w:anchor="__RefHeading___Toc1418825_3381743652">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418827_3381743652">
            <w:r>
              <w:rPr>
                <w:webHidden/>
                <w:rStyle w:val="IndexLink"/>
                <w:rtl w:val="true"/>
              </w:rPr>
              <w:t>شرح و تفسیر</w:t>
            </w:r>
            <w:r>
              <w:rPr>
                <w:rStyle w:val="IndexLink"/>
                <w:rtl w:val="true"/>
              </w:rPr>
              <w:t xml:space="preserve">: </w:t>
            </w:r>
            <w:r>
              <w:rPr>
                <w:rStyle w:val="IndexLink"/>
                <w:rtl w:val="true"/>
              </w:rPr>
              <w:t>دنیاپرستان و آخرتْ دوستان</w:t>
            </w:r>
            <w:r>
              <w:rPr>
                <w:rStyle w:val="IndexLink"/>
                <w:rtl w:val="true"/>
              </w:rPr>
              <w:tab/>
            </w:r>
            <w:r>
              <w:rPr>
                <w:rStyle w:val="IndexLink"/>
              </w:rPr>
              <w:t>190</w:t>
            </w:r>
          </w:hyperlink>
        </w:p>
        <w:p>
          <w:pPr>
            <w:pStyle w:val="Contents4"/>
            <w:tabs>
              <w:tab w:val="clear" w:pos="8176"/>
              <w:tab w:val="right" w:pos="9026" w:leader="dot"/>
            </w:tabs>
            <w:rPr/>
          </w:pPr>
          <w:hyperlink w:anchor="__RefHeading___Toc1418829_3381743652">
            <w:r>
              <w:rPr>
                <w:webHidden/>
                <w:rStyle w:val="IndexLink"/>
                <w:rtl w:val="true"/>
              </w:rPr>
              <w:t>نکته</w:t>
            </w:r>
            <w:r>
              <w:rPr>
                <w:rStyle w:val="IndexLink"/>
                <w:rtl w:val="true"/>
              </w:rPr>
              <w:t xml:space="preserve">: </w:t>
            </w:r>
            <w:r>
              <w:rPr>
                <w:rStyle w:val="IndexLink"/>
                <w:rtl w:val="true"/>
              </w:rPr>
              <w:t>نه حرص در دنیا و نه تنبلى</w:t>
            </w:r>
            <w:r>
              <w:rPr>
                <w:rStyle w:val="IndexLink"/>
                <w:rtl w:val="true"/>
              </w:rPr>
              <w:tab/>
            </w:r>
            <w:r>
              <w:rPr>
                <w:rStyle w:val="IndexLink"/>
              </w:rPr>
              <w:t>192</w:t>
            </w:r>
          </w:hyperlink>
        </w:p>
        <w:p>
          <w:pPr>
            <w:pStyle w:val="Contents3"/>
            <w:tabs>
              <w:tab w:val="clear" w:pos="8459"/>
              <w:tab w:val="right" w:pos="9026" w:leader="dot"/>
            </w:tabs>
            <w:rPr/>
          </w:pPr>
          <w:hyperlink w:anchor="__RefHeading___Toc1418831_3381743652">
            <w:r>
              <w:rPr>
                <w:webHidden/>
                <w:rStyle w:val="IndexLink"/>
                <w:rtl w:val="true"/>
              </w:rPr>
              <w:t xml:space="preserve">گفتار حکیمانه </w:t>
            </w:r>
            <w:r>
              <w:rPr>
                <w:rStyle w:val="IndexLink"/>
              </w:rPr>
              <w:t>270</w:t>
            </w:r>
            <w:r>
              <w:rPr>
                <w:rStyle w:val="IndexLink"/>
                <w:rtl w:val="true"/>
              </w:rPr>
              <w:tab/>
            </w:r>
            <w:r>
              <w:rPr>
                <w:rStyle w:val="IndexLink"/>
              </w:rPr>
              <w:t>195</w:t>
            </w:r>
          </w:hyperlink>
        </w:p>
        <w:p>
          <w:pPr>
            <w:pStyle w:val="Contents4"/>
            <w:tabs>
              <w:tab w:val="clear" w:pos="8176"/>
              <w:tab w:val="right" w:pos="9026" w:leader="dot"/>
            </w:tabs>
            <w:rPr/>
          </w:pPr>
          <w:hyperlink w:anchor="__RefHeading___Toc1418833_3381743652">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1418835_3381743652">
            <w:r>
              <w:rPr>
                <w:webHidden/>
                <w:rStyle w:val="IndexLink"/>
                <w:rtl w:val="true"/>
              </w:rPr>
              <w:t>شرح و تفسیر</w:t>
            </w:r>
            <w:r>
              <w:rPr>
                <w:rStyle w:val="IndexLink"/>
                <w:rtl w:val="true"/>
              </w:rPr>
              <w:t xml:space="preserve">: </w:t>
            </w:r>
            <w:r>
              <w:rPr>
                <w:rStyle w:val="IndexLink"/>
                <w:rtl w:val="true"/>
              </w:rPr>
              <w:t>سرنوشت زیورآلات کعبه</w:t>
            </w:r>
            <w:r>
              <w:rPr>
                <w:rStyle w:val="IndexLink"/>
                <w:rtl w:val="true"/>
              </w:rPr>
              <w:tab/>
            </w:r>
            <w:r>
              <w:rPr>
                <w:rStyle w:val="IndexLink"/>
              </w:rPr>
              <w:t>197</w:t>
            </w:r>
          </w:hyperlink>
        </w:p>
        <w:p>
          <w:pPr>
            <w:pStyle w:val="Contents4"/>
            <w:tabs>
              <w:tab w:val="clear" w:pos="8176"/>
              <w:tab w:val="right" w:pos="9026" w:leader="dot"/>
            </w:tabs>
            <w:rPr/>
          </w:pPr>
          <w:hyperlink w:anchor="__RefHeading___Toc1418837_3381743652">
            <w:r>
              <w:rPr>
                <w:webHidden/>
                <w:rStyle w:val="IndexLink"/>
                <w:rtl w:val="true"/>
              </w:rPr>
              <w:t>نکته ها</w:t>
            </w:r>
            <w:r>
              <w:rPr>
                <w:rStyle w:val="IndexLink"/>
                <w:rtl w:val="true"/>
              </w:rPr>
              <w:tab/>
            </w:r>
            <w:r>
              <w:rPr>
                <w:rStyle w:val="IndexLink"/>
              </w:rPr>
              <w:t>199</w:t>
            </w:r>
          </w:hyperlink>
        </w:p>
        <w:p>
          <w:pPr>
            <w:pStyle w:val="Contents5"/>
            <w:tabs>
              <w:tab w:val="clear" w:pos="7892"/>
              <w:tab w:val="right" w:pos="9026" w:leader="dot"/>
            </w:tabs>
            <w:rPr/>
          </w:pPr>
          <w:hyperlink w:anchor="__RefHeading___Toc1418839_3381743652">
            <w:r>
              <w:rPr>
                <w:webHidden/>
                <w:rStyle w:val="IndexLink"/>
              </w:rPr>
              <w:t>1</w:t>
            </w:r>
            <w:r>
              <w:rPr>
                <w:rStyle w:val="IndexLink"/>
                <w:rtl w:val="true"/>
              </w:rPr>
              <w:t xml:space="preserve">. </w:t>
            </w:r>
            <w:r>
              <w:rPr>
                <w:rStyle w:val="IndexLink"/>
                <w:rtl w:val="true"/>
              </w:rPr>
              <w:t>داستان حُلىِّ کعبه</w:t>
            </w:r>
            <w:r>
              <w:rPr>
                <w:rStyle w:val="IndexLink"/>
                <w:rtl w:val="true"/>
              </w:rPr>
              <w:tab/>
            </w:r>
            <w:r>
              <w:rPr>
                <w:rStyle w:val="IndexLink"/>
              </w:rPr>
              <w:t>199</w:t>
            </w:r>
          </w:hyperlink>
        </w:p>
        <w:p>
          <w:pPr>
            <w:pStyle w:val="Contents3"/>
            <w:tabs>
              <w:tab w:val="clear" w:pos="8459"/>
              <w:tab w:val="right" w:pos="9026" w:leader="dot"/>
            </w:tabs>
            <w:rPr/>
          </w:pPr>
          <w:hyperlink w:anchor="__RefHeading___Toc1418841_3381743652">
            <w:r>
              <w:rPr>
                <w:webHidden/>
                <w:rStyle w:val="IndexLink"/>
                <w:rtl w:val="true"/>
              </w:rPr>
              <w:t xml:space="preserve">گفتار حکیمانه </w:t>
            </w:r>
            <w:r>
              <w:rPr>
                <w:rStyle w:val="IndexLink"/>
              </w:rPr>
              <w:t>271</w:t>
            </w:r>
            <w:r>
              <w:rPr>
                <w:rStyle w:val="IndexLink"/>
                <w:rtl w:val="true"/>
              </w:rPr>
              <w:tab/>
            </w:r>
            <w:r>
              <w:rPr>
                <w:rStyle w:val="IndexLink"/>
              </w:rPr>
              <w:t>203</w:t>
            </w:r>
          </w:hyperlink>
        </w:p>
        <w:p>
          <w:pPr>
            <w:pStyle w:val="Contents4"/>
            <w:tabs>
              <w:tab w:val="clear" w:pos="8176"/>
              <w:tab w:val="right" w:pos="9026" w:leader="dot"/>
            </w:tabs>
            <w:rPr/>
          </w:pPr>
          <w:hyperlink w:anchor="__RefHeading___Toc1418843_3381743652">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1418845_3381743652">
            <w:r>
              <w:rPr>
                <w:webHidden/>
                <w:rStyle w:val="IndexLink"/>
                <w:rtl w:val="true"/>
              </w:rPr>
              <w:t>شرح و تفسیر</w:t>
            </w:r>
            <w:r>
              <w:rPr>
                <w:rStyle w:val="IndexLink"/>
                <w:rtl w:val="true"/>
              </w:rPr>
              <w:t xml:space="preserve">: </w:t>
            </w:r>
            <w:r>
              <w:rPr>
                <w:rStyle w:val="IndexLink"/>
                <w:rtl w:val="true"/>
              </w:rPr>
              <w:t>حکم حکیمانه</w:t>
            </w:r>
            <w:r>
              <w:rPr>
                <w:rStyle w:val="IndexLink"/>
                <w:rtl w:val="true"/>
              </w:rPr>
              <w:tab/>
            </w:r>
            <w:r>
              <w:rPr>
                <w:rStyle w:val="IndexLink"/>
              </w:rPr>
              <w:t>204</w:t>
            </w:r>
          </w:hyperlink>
        </w:p>
        <w:p>
          <w:pPr>
            <w:pStyle w:val="Contents3"/>
            <w:tabs>
              <w:tab w:val="clear" w:pos="8459"/>
              <w:tab w:val="right" w:pos="9026" w:leader="dot"/>
            </w:tabs>
            <w:rPr/>
          </w:pPr>
          <w:hyperlink w:anchor="__RefHeading___Toc1418847_3381743652">
            <w:r>
              <w:rPr>
                <w:webHidden/>
                <w:rStyle w:val="IndexLink"/>
                <w:rtl w:val="true"/>
              </w:rPr>
              <w:t xml:space="preserve">گفتار حکیمانه </w:t>
            </w:r>
            <w:r>
              <w:rPr>
                <w:rStyle w:val="IndexLink"/>
              </w:rPr>
              <w:t>272</w:t>
            </w:r>
            <w:r>
              <w:rPr>
                <w:rStyle w:val="IndexLink"/>
                <w:rtl w:val="true"/>
              </w:rPr>
              <w:tab/>
            </w:r>
            <w:r>
              <w:rPr>
                <w:rStyle w:val="IndexLink"/>
              </w:rPr>
              <w:t>209</w:t>
            </w:r>
          </w:hyperlink>
        </w:p>
        <w:p>
          <w:pPr>
            <w:pStyle w:val="Contents4"/>
            <w:tabs>
              <w:tab w:val="clear" w:pos="8176"/>
              <w:tab w:val="right" w:pos="9026" w:leader="dot"/>
            </w:tabs>
            <w:rPr/>
          </w:pPr>
          <w:hyperlink w:anchor="__RefHeading___Toc1418849_3381743652">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1418851_3381743652">
            <w:r>
              <w:rPr>
                <w:webHidden/>
                <w:rStyle w:val="IndexLink"/>
                <w:rtl w:val="true"/>
              </w:rPr>
              <w:t>شرح و تفسیر</w:t>
            </w:r>
            <w:r>
              <w:rPr>
                <w:rStyle w:val="IndexLink"/>
                <w:rtl w:val="true"/>
              </w:rPr>
              <w:t xml:space="preserve">: </w:t>
            </w:r>
            <w:r>
              <w:rPr>
                <w:rStyle w:val="IndexLink"/>
                <w:rtl w:val="true"/>
              </w:rPr>
              <w:t>مبارزه با بدعت ها</w:t>
            </w:r>
            <w:r>
              <w:rPr>
                <w:rStyle w:val="IndexLink"/>
                <w:rtl w:val="true"/>
              </w:rPr>
              <w:tab/>
            </w:r>
            <w:r>
              <w:rPr>
                <w:rStyle w:val="IndexLink"/>
              </w:rPr>
              <w:t>210</w:t>
            </w:r>
          </w:hyperlink>
        </w:p>
        <w:p>
          <w:pPr>
            <w:pStyle w:val="Contents3"/>
            <w:tabs>
              <w:tab w:val="clear" w:pos="8459"/>
              <w:tab w:val="right" w:pos="9026" w:leader="dot"/>
            </w:tabs>
            <w:rPr/>
          </w:pPr>
          <w:hyperlink w:anchor="__RefHeading___Toc1418853_3381743652">
            <w:r>
              <w:rPr>
                <w:webHidden/>
                <w:rStyle w:val="IndexLink"/>
                <w:rtl w:val="true"/>
              </w:rPr>
              <w:t xml:space="preserve">گفتار حکیمانه </w:t>
            </w:r>
            <w:r>
              <w:rPr>
                <w:rStyle w:val="IndexLink"/>
              </w:rPr>
              <w:t>273</w:t>
            </w:r>
            <w:r>
              <w:rPr>
                <w:rStyle w:val="IndexLink"/>
                <w:rtl w:val="true"/>
              </w:rPr>
              <w:tab/>
            </w:r>
            <w:r>
              <w:rPr>
                <w:rStyle w:val="IndexLink"/>
              </w:rPr>
              <w:t>213</w:t>
            </w:r>
          </w:hyperlink>
        </w:p>
        <w:p>
          <w:pPr>
            <w:pStyle w:val="Contents4"/>
            <w:tabs>
              <w:tab w:val="clear" w:pos="8176"/>
              <w:tab w:val="right" w:pos="9026" w:leader="dot"/>
            </w:tabs>
            <w:rPr/>
          </w:pPr>
          <w:hyperlink w:anchor="__RefHeading___Toc1418855_3381743652">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1418857_3381743652">
            <w:r>
              <w:rPr>
                <w:webHidden/>
                <w:rStyle w:val="IndexLink"/>
                <w:rtl w:val="true"/>
              </w:rPr>
              <w:t>شرح و تفسیر</w:t>
            </w:r>
            <w:r>
              <w:rPr>
                <w:rStyle w:val="IndexLink"/>
                <w:rtl w:val="true"/>
              </w:rPr>
              <w:t xml:space="preserve">: </w:t>
            </w:r>
            <w:r>
              <w:rPr>
                <w:rStyle w:val="IndexLink"/>
                <w:rtl w:val="true"/>
              </w:rPr>
              <w:t>از حرص خود بکاه و به سهم خود قانع باش</w:t>
            </w:r>
            <w:r>
              <w:rPr>
                <w:rStyle w:val="IndexLink"/>
                <w:rtl w:val="true"/>
              </w:rPr>
              <w:tab/>
            </w:r>
            <w:r>
              <w:rPr>
                <w:rStyle w:val="IndexLink"/>
              </w:rPr>
              <w:t>215</w:t>
            </w:r>
          </w:hyperlink>
        </w:p>
        <w:p>
          <w:pPr>
            <w:pStyle w:val="Contents3"/>
            <w:tabs>
              <w:tab w:val="clear" w:pos="8459"/>
              <w:tab w:val="right" w:pos="9026" w:leader="dot"/>
            </w:tabs>
            <w:rPr/>
          </w:pPr>
          <w:hyperlink w:anchor="__RefHeading___Toc1418859_3381743652">
            <w:r>
              <w:rPr>
                <w:webHidden/>
                <w:rStyle w:val="IndexLink"/>
                <w:rtl w:val="true"/>
              </w:rPr>
              <w:t xml:space="preserve">گفتار حکیمانه </w:t>
            </w:r>
            <w:r>
              <w:rPr>
                <w:rStyle w:val="IndexLink"/>
              </w:rPr>
              <w:t>274</w:t>
            </w:r>
            <w:r>
              <w:rPr>
                <w:rStyle w:val="IndexLink"/>
                <w:rtl w:val="true"/>
              </w:rPr>
              <w:tab/>
            </w:r>
            <w:r>
              <w:rPr>
                <w:rStyle w:val="IndexLink"/>
              </w:rPr>
              <w:t>221</w:t>
            </w:r>
          </w:hyperlink>
        </w:p>
        <w:p>
          <w:pPr>
            <w:pStyle w:val="Contents4"/>
            <w:tabs>
              <w:tab w:val="clear" w:pos="8176"/>
              <w:tab w:val="right" w:pos="9026" w:leader="dot"/>
            </w:tabs>
            <w:rPr/>
          </w:pPr>
          <w:hyperlink w:anchor="__RefHeading___Toc1418861_3381743652">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1418863_3381743652">
            <w:r>
              <w:rPr>
                <w:webHidden/>
                <w:rStyle w:val="IndexLink"/>
                <w:rtl w:val="true"/>
              </w:rPr>
              <w:t>شرح و تفسیر</w:t>
            </w:r>
            <w:r>
              <w:rPr>
                <w:rStyle w:val="IndexLink"/>
                <w:rtl w:val="true"/>
              </w:rPr>
              <w:t xml:space="preserve">: </w:t>
            </w:r>
            <w:r>
              <w:rPr>
                <w:rStyle w:val="IndexLink"/>
                <w:rtl w:val="true"/>
              </w:rPr>
              <w:t>راه پایدارى علم و یقین</w:t>
            </w:r>
            <w:r>
              <w:rPr>
                <w:rStyle w:val="IndexLink"/>
                <w:rtl w:val="true"/>
              </w:rPr>
              <w:tab/>
            </w:r>
            <w:r>
              <w:rPr>
                <w:rStyle w:val="IndexLink"/>
              </w:rPr>
              <w:t>222</w:t>
            </w:r>
          </w:hyperlink>
        </w:p>
        <w:p>
          <w:pPr>
            <w:pStyle w:val="Contents3"/>
            <w:tabs>
              <w:tab w:val="clear" w:pos="8459"/>
              <w:tab w:val="right" w:pos="9026" w:leader="dot"/>
            </w:tabs>
            <w:rPr/>
          </w:pPr>
          <w:hyperlink w:anchor="__RefHeading___Toc1418865_3381743652">
            <w:r>
              <w:rPr>
                <w:webHidden/>
                <w:rStyle w:val="IndexLink"/>
                <w:rtl w:val="true"/>
              </w:rPr>
              <w:t xml:space="preserve">گفتار حکیمانه </w:t>
            </w:r>
            <w:r>
              <w:rPr>
                <w:rStyle w:val="IndexLink"/>
              </w:rPr>
              <w:t>275</w:t>
            </w:r>
            <w:r>
              <w:rPr>
                <w:rStyle w:val="IndexLink"/>
                <w:rtl w:val="true"/>
              </w:rPr>
              <w:tab/>
            </w:r>
            <w:r>
              <w:rPr>
                <w:rStyle w:val="IndexLink"/>
              </w:rPr>
              <w:t>225</w:t>
            </w:r>
          </w:hyperlink>
        </w:p>
        <w:p>
          <w:pPr>
            <w:pStyle w:val="Contents4"/>
            <w:tabs>
              <w:tab w:val="clear" w:pos="8176"/>
              <w:tab w:val="right" w:pos="9026" w:leader="dot"/>
            </w:tabs>
            <w:rPr/>
          </w:pPr>
          <w:hyperlink w:anchor="__RefHeading___Toc1418867_3381743652">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1418869_3381743652">
            <w:r>
              <w:rPr>
                <w:webHidden/>
                <w:rStyle w:val="IndexLink"/>
                <w:rtl w:val="true"/>
              </w:rPr>
              <w:t>شرح و تفسیر</w:t>
            </w:r>
            <w:r>
              <w:rPr>
                <w:rStyle w:val="IndexLink"/>
                <w:rtl w:val="true"/>
              </w:rPr>
              <w:t xml:space="preserve">: </w:t>
            </w:r>
            <w:r>
              <w:rPr>
                <w:rStyle w:val="IndexLink"/>
                <w:rtl w:val="true"/>
              </w:rPr>
              <w:t>شش نکته آموزنده</w:t>
            </w:r>
            <w:r>
              <w:rPr>
                <w:rStyle w:val="IndexLink"/>
                <w:rtl w:val="true"/>
              </w:rPr>
              <w:tab/>
            </w:r>
            <w:r>
              <w:rPr>
                <w:rStyle w:val="IndexLink"/>
              </w:rPr>
              <w:t>226</w:t>
            </w:r>
          </w:hyperlink>
        </w:p>
        <w:p>
          <w:pPr>
            <w:pStyle w:val="Contents3"/>
            <w:tabs>
              <w:tab w:val="clear" w:pos="8459"/>
              <w:tab w:val="right" w:pos="9026" w:leader="dot"/>
            </w:tabs>
            <w:rPr/>
          </w:pPr>
          <w:hyperlink w:anchor="__RefHeading___Toc1418871_3381743652">
            <w:r>
              <w:rPr>
                <w:webHidden/>
                <w:rStyle w:val="IndexLink"/>
                <w:rtl w:val="true"/>
              </w:rPr>
              <w:t xml:space="preserve">گفتار حکیمانه </w:t>
            </w:r>
            <w:r>
              <w:rPr>
                <w:rStyle w:val="IndexLink"/>
              </w:rPr>
              <w:t>276</w:t>
            </w:r>
            <w:r>
              <w:rPr>
                <w:rStyle w:val="IndexLink"/>
                <w:rtl w:val="true"/>
              </w:rPr>
              <w:tab/>
            </w:r>
            <w:r>
              <w:rPr>
                <w:rStyle w:val="IndexLink"/>
              </w:rPr>
              <w:t>231</w:t>
            </w:r>
          </w:hyperlink>
        </w:p>
        <w:p>
          <w:pPr>
            <w:pStyle w:val="Contents4"/>
            <w:tabs>
              <w:tab w:val="clear" w:pos="8176"/>
              <w:tab w:val="right" w:pos="9026" w:leader="dot"/>
            </w:tabs>
            <w:rPr/>
          </w:pPr>
          <w:hyperlink w:anchor="__RefHeading___Toc1418873_3381743652">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1418875_3381743652">
            <w:r>
              <w:rPr>
                <w:webHidden/>
                <w:rStyle w:val="IndexLink"/>
                <w:rtl w:val="true"/>
              </w:rPr>
              <w:t>شرح و تفسیر</w:t>
            </w:r>
            <w:r>
              <w:rPr>
                <w:rStyle w:val="IndexLink"/>
                <w:rtl w:val="true"/>
              </w:rPr>
              <w:t xml:space="preserve">: </w:t>
            </w:r>
            <w:r>
              <w:rPr>
                <w:rStyle w:val="IndexLink"/>
                <w:rtl w:val="true"/>
              </w:rPr>
              <w:t>از ریاکارى به خدا پناه بریم</w:t>
            </w:r>
            <w:r>
              <w:rPr>
                <w:rStyle w:val="IndexLink"/>
                <w:rtl w:val="true"/>
              </w:rPr>
              <w:tab/>
            </w:r>
            <w:r>
              <w:rPr>
                <w:rStyle w:val="IndexLink"/>
              </w:rPr>
              <w:t>232</w:t>
            </w:r>
          </w:hyperlink>
        </w:p>
        <w:p>
          <w:pPr>
            <w:pStyle w:val="Contents4"/>
            <w:tabs>
              <w:tab w:val="clear" w:pos="8176"/>
              <w:tab w:val="right" w:pos="9026" w:leader="dot"/>
            </w:tabs>
            <w:rPr/>
          </w:pPr>
          <w:hyperlink w:anchor="__RefHeading___Toc1418877_3381743652">
            <w:r>
              <w:rPr>
                <w:webHidden/>
                <w:rStyle w:val="IndexLink"/>
                <w:rtl w:val="true"/>
              </w:rPr>
              <w:t>نکته</w:t>
            </w:r>
            <w:r>
              <w:rPr>
                <w:rStyle w:val="IndexLink"/>
                <w:rtl w:val="true"/>
              </w:rPr>
              <w:t xml:space="preserve">: </w:t>
            </w:r>
            <w:r>
              <w:rPr>
                <w:rStyle w:val="IndexLink"/>
                <w:rtl w:val="true"/>
              </w:rPr>
              <w:t>نکوهش شدید ریا در کتاب و سنّت</w:t>
            </w:r>
            <w:r>
              <w:rPr>
                <w:rStyle w:val="IndexLink"/>
                <w:rtl w:val="true"/>
              </w:rPr>
              <w:tab/>
            </w:r>
            <w:r>
              <w:rPr>
                <w:rStyle w:val="IndexLink"/>
              </w:rPr>
              <w:t>233</w:t>
            </w:r>
          </w:hyperlink>
        </w:p>
        <w:p>
          <w:pPr>
            <w:pStyle w:val="Contents3"/>
            <w:tabs>
              <w:tab w:val="clear" w:pos="8459"/>
              <w:tab w:val="right" w:pos="9026" w:leader="dot"/>
            </w:tabs>
            <w:rPr/>
          </w:pPr>
          <w:hyperlink w:anchor="__RefHeading___Toc1418879_3381743652">
            <w:r>
              <w:rPr>
                <w:webHidden/>
                <w:rStyle w:val="IndexLink"/>
                <w:rtl w:val="true"/>
              </w:rPr>
              <w:t xml:space="preserve">گفتار حکیمانه </w:t>
            </w:r>
            <w:r>
              <w:rPr>
                <w:rStyle w:val="IndexLink"/>
              </w:rPr>
              <w:t>277</w:t>
            </w:r>
            <w:r>
              <w:rPr>
                <w:rStyle w:val="IndexLink"/>
                <w:rtl w:val="true"/>
              </w:rPr>
              <w:tab/>
            </w:r>
            <w:r>
              <w:rPr>
                <w:rStyle w:val="IndexLink"/>
              </w:rPr>
              <w:t>237</w:t>
            </w:r>
          </w:hyperlink>
        </w:p>
        <w:p>
          <w:pPr>
            <w:pStyle w:val="Contents4"/>
            <w:tabs>
              <w:tab w:val="clear" w:pos="8176"/>
              <w:tab w:val="right" w:pos="9026" w:leader="dot"/>
            </w:tabs>
            <w:rPr/>
          </w:pPr>
          <w:hyperlink w:anchor="__RefHeading___Toc1418881_3381743652">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1418883_3381743652">
            <w:r>
              <w:rPr>
                <w:webHidden/>
                <w:rStyle w:val="IndexLink"/>
                <w:rtl w:val="true"/>
              </w:rPr>
              <w:t>شرح و تفسیر</w:t>
            </w:r>
            <w:r>
              <w:rPr>
                <w:rStyle w:val="IndexLink"/>
                <w:rtl w:val="true"/>
              </w:rPr>
              <w:t xml:space="preserve">: </w:t>
            </w:r>
            <w:r>
              <w:rPr>
                <w:rStyle w:val="IndexLink"/>
                <w:rtl w:val="true"/>
              </w:rPr>
              <w:t>سوگندى بسیار زیبا</w:t>
            </w:r>
            <w:r>
              <w:rPr>
                <w:rStyle w:val="IndexLink"/>
                <w:rtl w:val="true"/>
              </w:rPr>
              <w:tab/>
            </w:r>
            <w:r>
              <w:rPr>
                <w:rStyle w:val="IndexLink"/>
              </w:rPr>
              <w:t>238</w:t>
            </w:r>
          </w:hyperlink>
        </w:p>
        <w:p>
          <w:pPr>
            <w:pStyle w:val="Contents3"/>
            <w:tabs>
              <w:tab w:val="clear" w:pos="8459"/>
              <w:tab w:val="right" w:pos="9026" w:leader="dot"/>
            </w:tabs>
            <w:rPr/>
          </w:pPr>
          <w:hyperlink w:anchor="__RefHeading___Toc1418885_3381743652">
            <w:r>
              <w:rPr>
                <w:webHidden/>
                <w:rStyle w:val="IndexLink"/>
                <w:rtl w:val="true"/>
              </w:rPr>
              <w:t xml:space="preserve">گفتار حکیمانه </w:t>
            </w:r>
            <w:r>
              <w:rPr>
                <w:rStyle w:val="IndexLink"/>
              </w:rPr>
              <w:t>278</w:t>
            </w:r>
            <w:r>
              <w:rPr>
                <w:rStyle w:val="IndexLink"/>
                <w:rtl w:val="true"/>
              </w:rPr>
              <w:tab/>
            </w:r>
            <w:r>
              <w:rPr>
                <w:rStyle w:val="IndexLink"/>
              </w:rPr>
              <w:t>241</w:t>
            </w:r>
          </w:hyperlink>
        </w:p>
        <w:p>
          <w:pPr>
            <w:pStyle w:val="Contents4"/>
            <w:tabs>
              <w:tab w:val="clear" w:pos="8176"/>
              <w:tab w:val="right" w:pos="9026" w:leader="dot"/>
            </w:tabs>
            <w:rPr/>
          </w:pPr>
          <w:hyperlink w:anchor="__RefHeading___Toc1418887_3381743652">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1418889_3381743652">
            <w:r>
              <w:rPr>
                <w:webHidden/>
                <w:rStyle w:val="IndexLink"/>
                <w:rtl w:val="true"/>
              </w:rPr>
              <w:t>شرح و تفسیر</w:t>
            </w:r>
            <w:r>
              <w:rPr>
                <w:rStyle w:val="IndexLink"/>
                <w:rtl w:val="true"/>
              </w:rPr>
              <w:t xml:space="preserve">: </w:t>
            </w:r>
            <w:r>
              <w:rPr>
                <w:rStyle w:val="IndexLink"/>
                <w:rtl w:val="true"/>
              </w:rPr>
              <w:t>ارزش اعمال کم توأم با نشاط</w:t>
            </w:r>
            <w:r>
              <w:rPr>
                <w:rStyle w:val="IndexLink"/>
                <w:rtl w:val="true"/>
              </w:rPr>
              <w:tab/>
            </w:r>
            <w:r>
              <w:rPr>
                <w:rStyle w:val="IndexLink"/>
              </w:rPr>
              <w:t>242</w:t>
            </w:r>
          </w:hyperlink>
        </w:p>
        <w:p>
          <w:pPr>
            <w:pStyle w:val="Contents3"/>
            <w:tabs>
              <w:tab w:val="clear" w:pos="8459"/>
              <w:tab w:val="right" w:pos="9026" w:leader="dot"/>
            </w:tabs>
            <w:rPr/>
          </w:pPr>
          <w:hyperlink w:anchor="__RefHeading___Toc1418891_3381743652">
            <w:r>
              <w:rPr>
                <w:webHidden/>
                <w:rStyle w:val="IndexLink"/>
                <w:rtl w:val="true"/>
              </w:rPr>
              <w:t xml:space="preserve">گفتار حکیمانه </w:t>
            </w:r>
            <w:r>
              <w:rPr>
                <w:rStyle w:val="IndexLink"/>
              </w:rPr>
              <w:t>279</w:t>
            </w:r>
            <w:r>
              <w:rPr>
                <w:rStyle w:val="IndexLink"/>
                <w:rtl w:val="true"/>
              </w:rPr>
              <w:tab/>
            </w:r>
            <w:r>
              <w:rPr>
                <w:rStyle w:val="IndexLink"/>
              </w:rPr>
              <w:t>245</w:t>
            </w:r>
          </w:hyperlink>
        </w:p>
        <w:p>
          <w:pPr>
            <w:pStyle w:val="Contents4"/>
            <w:tabs>
              <w:tab w:val="clear" w:pos="8176"/>
              <w:tab w:val="right" w:pos="9026" w:leader="dot"/>
            </w:tabs>
            <w:rPr/>
          </w:pPr>
          <w:hyperlink w:anchor="__RefHeading___Toc1418893_3381743652">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1418895_3381743652">
            <w:r>
              <w:rPr>
                <w:webHidden/>
                <w:rStyle w:val="IndexLink"/>
                <w:rtl w:val="true"/>
              </w:rPr>
              <w:t>شرح و تفسیر</w:t>
            </w:r>
            <w:r>
              <w:rPr>
                <w:rStyle w:val="IndexLink"/>
                <w:rtl w:val="true"/>
              </w:rPr>
              <w:t xml:space="preserve">: </w:t>
            </w:r>
            <w:r>
              <w:rPr>
                <w:rStyle w:val="IndexLink"/>
                <w:rtl w:val="true"/>
              </w:rPr>
              <w:t>مستحباتِ مزاحمِ واجبات را ترک گویید</w:t>
            </w:r>
            <w:r>
              <w:rPr>
                <w:rStyle w:val="IndexLink"/>
                <w:rtl w:val="true"/>
              </w:rPr>
              <w:tab/>
            </w:r>
            <w:r>
              <w:rPr>
                <w:rStyle w:val="IndexLink"/>
              </w:rPr>
              <w:t>246</w:t>
            </w:r>
          </w:hyperlink>
        </w:p>
        <w:p>
          <w:pPr>
            <w:pStyle w:val="Contents3"/>
            <w:tabs>
              <w:tab w:val="clear" w:pos="8459"/>
              <w:tab w:val="right" w:pos="9026" w:leader="dot"/>
            </w:tabs>
            <w:rPr/>
          </w:pPr>
          <w:hyperlink w:anchor="__RefHeading___Toc1418897_3381743652">
            <w:r>
              <w:rPr>
                <w:webHidden/>
                <w:rStyle w:val="IndexLink"/>
                <w:rtl w:val="true"/>
              </w:rPr>
              <w:t xml:space="preserve">گفتار حکیمانه </w:t>
            </w:r>
            <w:r>
              <w:rPr>
                <w:rStyle w:val="IndexLink"/>
              </w:rPr>
              <w:t>280</w:t>
            </w:r>
            <w:r>
              <w:rPr>
                <w:rStyle w:val="IndexLink"/>
                <w:rtl w:val="true"/>
              </w:rPr>
              <w:tab/>
            </w:r>
            <w:r>
              <w:rPr>
                <w:rStyle w:val="IndexLink"/>
              </w:rPr>
              <w:t>249</w:t>
            </w:r>
          </w:hyperlink>
        </w:p>
        <w:p>
          <w:pPr>
            <w:pStyle w:val="Contents4"/>
            <w:tabs>
              <w:tab w:val="clear" w:pos="8176"/>
              <w:tab w:val="right" w:pos="9026" w:leader="dot"/>
            </w:tabs>
            <w:rPr/>
          </w:pPr>
          <w:hyperlink w:anchor="__RefHeading___Toc1418899_3381743652">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1418901_3381743652">
            <w:r>
              <w:rPr>
                <w:webHidden/>
                <w:rStyle w:val="IndexLink"/>
                <w:rtl w:val="true"/>
              </w:rPr>
              <w:t>شرح و تفسیر</w:t>
            </w:r>
            <w:r>
              <w:rPr>
                <w:rStyle w:val="IndexLink"/>
                <w:rtl w:val="true"/>
              </w:rPr>
              <w:t xml:space="preserve">: </w:t>
            </w:r>
            <w:r>
              <w:rPr>
                <w:rStyle w:val="IndexLink"/>
                <w:rtl w:val="true"/>
              </w:rPr>
              <w:t>آمادگى براى سفر آخرت</w:t>
            </w:r>
            <w:r>
              <w:rPr>
                <w:rStyle w:val="IndexLink"/>
                <w:rtl w:val="true"/>
              </w:rPr>
              <w:tab/>
            </w:r>
            <w:r>
              <w:rPr>
                <w:rStyle w:val="IndexLink"/>
              </w:rPr>
              <w:t>250</w:t>
            </w:r>
          </w:hyperlink>
        </w:p>
        <w:p>
          <w:pPr>
            <w:pStyle w:val="Contents3"/>
            <w:tabs>
              <w:tab w:val="clear" w:pos="8459"/>
              <w:tab w:val="right" w:pos="9026" w:leader="dot"/>
            </w:tabs>
            <w:rPr/>
          </w:pPr>
          <w:hyperlink w:anchor="__RefHeading___Toc1418903_3381743652">
            <w:r>
              <w:rPr>
                <w:webHidden/>
                <w:rStyle w:val="IndexLink"/>
                <w:rtl w:val="true"/>
              </w:rPr>
              <w:t xml:space="preserve">گفتار حکیمانه </w:t>
            </w:r>
            <w:r>
              <w:rPr>
                <w:rStyle w:val="IndexLink"/>
              </w:rPr>
              <w:t>281</w:t>
            </w:r>
            <w:r>
              <w:rPr>
                <w:rStyle w:val="IndexLink"/>
                <w:rtl w:val="true"/>
              </w:rPr>
              <w:tab/>
            </w:r>
            <w:r>
              <w:rPr>
                <w:rStyle w:val="IndexLink"/>
              </w:rPr>
              <w:t>253</w:t>
            </w:r>
          </w:hyperlink>
        </w:p>
        <w:p>
          <w:pPr>
            <w:pStyle w:val="Contents4"/>
            <w:tabs>
              <w:tab w:val="clear" w:pos="8176"/>
              <w:tab w:val="right" w:pos="9026" w:leader="dot"/>
            </w:tabs>
            <w:rPr/>
          </w:pPr>
          <w:hyperlink w:anchor="__RefHeading___Toc1418905_3381743652">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1418907_3381743652">
            <w:r>
              <w:rPr>
                <w:webHidden/>
                <w:rStyle w:val="IndexLink"/>
                <w:rtl w:val="true"/>
              </w:rPr>
              <w:t>شرح و تفسیر</w:t>
            </w:r>
            <w:r>
              <w:rPr>
                <w:rStyle w:val="IndexLink"/>
                <w:rtl w:val="true"/>
              </w:rPr>
              <w:t xml:space="preserve">: </w:t>
            </w:r>
            <w:r>
              <w:rPr>
                <w:rStyle w:val="IndexLink"/>
                <w:rtl w:val="true"/>
              </w:rPr>
              <w:t>خطاى حس را با عقل اصلاح کنید</w:t>
            </w:r>
            <w:r>
              <w:rPr>
                <w:rStyle w:val="IndexLink"/>
                <w:rtl w:val="true"/>
              </w:rPr>
              <w:tab/>
            </w:r>
            <w:r>
              <w:rPr>
                <w:rStyle w:val="IndexLink"/>
              </w:rPr>
              <w:t>254</w:t>
            </w:r>
          </w:hyperlink>
        </w:p>
        <w:p>
          <w:pPr>
            <w:pStyle w:val="Contents3"/>
            <w:tabs>
              <w:tab w:val="clear" w:pos="8459"/>
              <w:tab w:val="right" w:pos="9026" w:leader="dot"/>
            </w:tabs>
            <w:rPr/>
          </w:pPr>
          <w:hyperlink w:anchor="__RefHeading___Toc1418909_3381743652">
            <w:r>
              <w:rPr>
                <w:webHidden/>
                <w:rStyle w:val="IndexLink"/>
                <w:rtl w:val="true"/>
              </w:rPr>
              <w:t xml:space="preserve">گفتار حکیمانه </w:t>
            </w:r>
            <w:r>
              <w:rPr>
                <w:rStyle w:val="IndexLink"/>
              </w:rPr>
              <w:t>282</w:t>
            </w:r>
            <w:r>
              <w:rPr>
                <w:rStyle w:val="IndexLink"/>
                <w:rtl w:val="true"/>
              </w:rPr>
              <w:tab/>
            </w:r>
            <w:r>
              <w:rPr>
                <w:rStyle w:val="IndexLink"/>
              </w:rPr>
              <w:t>257</w:t>
            </w:r>
          </w:hyperlink>
        </w:p>
        <w:p>
          <w:pPr>
            <w:pStyle w:val="Contents4"/>
            <w:tabs>
              <w:tab w:val="clear" w:pos="8176"/>
              <w:tab w:val="right" w:pos="9026" w:leader="dot"/>
            </w:tabs>
            <w:rPr/>
          </w:pPr>
          <w:hyperlink w:anchor="__RefHeading___Toc1418911_3381743652">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1418913_3381743652">
            <w:r>
              <w:rPr>
                <w:webHidden/>
                <w:rStyle w:val="IndexLink"/>
                <w:rtl w:val="true"/>
              </w:rPr>
              <w:t>شرح و تفسیر</w:t>
            </w:r>
            <w:r>
              <w:rPr>
                <w:rStyle w:val="IndexLink"/>
                <w:rtl w:val="true"/>
              </w:rPr>
              <w:t xml:space="preserve">: </w:t>
            </w:r>
            <w:r>
              <w:rPr>
                <w:rStyle w:val="IndexLink"/>
                <w:rtl w:val="true"/>
              </w:rPr>
              <w:t>حجاب معرفت</w:t>
            </w:r>
            <w:r>
              <w:rPr>
                <w:rStyle w:val="IndexLink"/>
                <w:rtl w:val="true"/>
              </w:rPr>
              <w:tab/>
            </w:r>
            <w:r>
              <w:rPr>
                <w:rStyle w:val="IndexLink"/>
              </w:rPr>
              <w:t>258</w:t>
            </w:r>
          </w:hyperlink>
        </w:p>
        <w:p>
          <w:pPr>
            <w:pStyle w:val="Contents3"/>
            <w:tabs>
              <w:tab w:val="clear" w:pos="8459"/>
              <w:tab w:val="right" w:pos="9026" w:leader="dot"/>
            </w:tabs>
            <w:rPr/>
          </w:pPr>
          <w:hyperlink w:anchor="__RefHeading___Toc1418915_3381743652">
            <w:r>
              <w:rPr>
                <w:webHidden/>
                <w:rStyle w:val="IndexLink"/>
                <w:rtl w:val="true"/>
              </w:rPr>
              <w:t xml:space="preserve">گفتار حکیمانه </w:t>
            </w:r>
            <w:r>
              <w:rPr>
                <w:rStyle w:val="IndexLink"/>
              </w:rPr>
              <w:t>283</w:t>
            </w:r>
            <w:r>
              <w:rPr>
                <w:rStyle w:val="IndexLink"/>
                <w:rtl w:val="true"/>
              </w:rPr>
              <w:tab/>
            </w:r>
            <w:r>
              <w:rPr>
                <w:rStyle w:val="IndexLink"/>
              </w:rPr>
              <w:t>263</w:t>
            </w:r>
          </w:hyperlink>
        </w:p>
        <w:p>
          <w:pPr>
            <w:pStyle w:val="Contents4"/>
            <w:tabs>
              <w:tab w:val="clear" w:pos="8176"/>
              <w:tab w:val="right" w:pos="9026" w:leader="dot"/>
            </w:tabs>
            <w:rPr/>
          </w:pPr>
          <w:hyperlink w:anchor="__RefHeading___Toc1418917_3381743652">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1418919_3381743652">
            <w:r>
              <w:rPr>
                <w:webHidden/>
                <w:rStyle w:val="IndexLink"/>
                <w:rtl w:val="true"/>
              </w:rPr>
              <w:t>شرح و تفسیر</w:t>
            </w:r>
            <w:r>
              <w:rPr>
                <w:rStyle w:val="IndexLink"/>
                <w:rtl w:val="true"/>
              </w:rPr>
              <w:t xml:space="preserve">: </w:t>
            </w:r>
            <w:r>
              <w:rPr>
                <w:rStyle w:val="IndexLink"/>
                <w:rtl w:val="true"/>
              </w:rPr>
              <w:t>عالم و جاهلِ شما، هر دو خطاکارند</w:t>
            </w:r>
            <w:r>
              <w:rPr>
                <w:rStyle w:val="IndexLink"/>
                <w:rtl w:val="true"/>
              </w:rPr>
              <w:tab/>
            </w:r>
            <w:r>
              <w:rPr>
                <w:rStyle w:val="IndexLink"/>
              </w:rPr>
              <w:t>264</w:t>
            </w:r>
          </w:hyperlink>
        </w:p>
        <w:p>
          <w:pPr>
            <w:pStyle w:val="Contents4"/>
            <w:tabs>
              <w:tab w:val="clear" w:pos="8176"/>
              <w:tab w:val="right" w:pos="9026" w:leader="dot"/>
            </w:tabs>
            <w:rPr/>
          </w:pPr>
          <w:hyperlink w:anchor="__RefHeading___Toc1418921_3381743652">
            <w:r>
              <w:rPr>
                <w:webHidden/>
                <w:rStyle w:val="IndexLink"/>
                <w:rtl w:val="true"/>
              </w:rPr>
              <w:t>نکته</w:t>
            </w:r>
            <w:r>
              <w:rPr>
                <w:rStyle w:val="IndexLink"/>
                <w:rtl w:val="true"/>
              </w:rPr>
              <w:t xml:space="preserve">: </w:t>
            </w:r>
            <w:r>
              <w:rPr>
                <w:rStyle w:val="IndexLink"/>
                <w:rtl w:val="true"/>
              </w:rPr>
              <w:t xml:space="preserve">بلاى </w:t>
            </w:r>
            <w:r>
              <w:rPr>
                <w:rStyle w:val="IndexLink"/>
                <w:rtl w:val="true"/>
              </w:rPr>
              <w:t>«</w:t>
            </w:r>
            <w:r>
              <w:rPr>
                <w:rStyle w:val="IndexLink"/>
                <w:rtl w:val="true"/>
              </w:rPr>
              <w:t>تسویف</w:t>
            </w:r>
            <w:r>
              <w:rPr>
                <w:rStyle w:val="IndexLink"/>
                <w:rtl w:val="true"/>
              </w:rPr>
              <w:t>»</w:t>
              <w:tab/>
            </w:r>
            <w:r>
              <w:rPr>
                <w:rStyle w:val="IndexLink"/>
              </w:rPr>
              <w:t>265</w:t>
            </w:r>
          </w:hyperlink>
        </w:p>
        <w:p>
          <w:pPr>
            <w:pStyle w:val="Contents3"/>
            <w:tabs>
              <w:tab w:val="clear" w:pos="8459"/>
              <w:tab w:val="right" w:pos="9026" w:leader="dot"/>
            </w:tabs>
            <w:rPr/>
          </w:pPr>
          <w:hyperlink w:anchor="__RefHeading___Toc1418923_3381743652">
            <w:r>
              <w:rPr>
                <w:webHidden/>
                <w:rStyle w:val="IndexLink"/>
                <w:rtl w:val="true"/>
              </w:rPr>
              <w:t xml:space="preserve">گفتار حکیمانه </w:t>
            </w:r>
            <w:r>
              <w:rPr>
                <w:rStyle w:val="IndexLink"/>
              </w:rPr>
              <w:t>284</w:t>
            </w:r>
            <w:r>
              <w:rPr>
                <w:rStyle w:val="IndexLink"/>
                <w:rtl w:val="true"/>
              </w:rPr>
              <w:tab/>
            </w:r>
            <w:r>
              <w:rPr>
                <w:rStyle w:val="IndexLink"/>
              </w:rPr>
              <w:t>269</w:t>
            </w:r>
          </w:hyperlink>
        </w:p>
        <w:p>
          <w:pPr>
            <w:pStyle w:val="Contents4"/>
            <w:tabs>
              <w:tab w:val="clear" w:pos="8176"/>
              <w:tab w:val="right" w:pos="9026" w:leader="dot"/>
            </w:tabs>
            <w:rPr/>
          </w:pPr>
          <w:hyperlink w:anchor="__RefHeading___Toc1418925_3381743652">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1418927_3381743652">
            <w:r>
              <w:rPr>
                <w:webHidden/>
                <w:rStyle w:val="IndexLink"/>
                <w:rtl w:val="true"/>
              </w:rPr>
              <w:t>شرح و تفسیر</w:t>
            </w:r>
            <w:r>
              <w:rPr>
                <w:rStyle w:val="IndexLink"/>
                <w:rtl w:val="true"/>
              </w:rPr>
              <w:t xml:space="preserve">: </w:t>
            </w:r>
            <w:r>
              <w:rPr>
                <w:rStyle w:val="IndexLink"/>
                <w:rtl w:val="true"/>
              </w:rPr>
              <w:t>راه عذر بر شما بسته است</w:t>
            </w:r>
            <w:r>
              <w:rPr>
                <w:rStyle w:val="IndexLink"/>
                <w:rtl w:val="true"/>
              </w:rPr>
              <w:tab/>
            </w:r>
            <w:r>
              <w:rPr>
                <w:rStyle w:val="IndexLink"/>
              </w:rPr>
              <w:t>270</w:t>
            </w:r>
          </w:hyperlink>
        </w:p>
        <w:p>
          <w:pPr>
            <w:pStyle w:val="Contents3"/>
            <w:tabs>
              <w:tab w:val="clear" w:pos="8459"/>
              <w:tab w:val="right" w:pos="9026" w:leader="dot"/>
            </w:tabs>
            <w:rPr/>
          </w:pPr>
          <w:hyperlink w:anchor="__RefHeading___Toc1418929_3381743652">
            <w:r>
              <w:rPr>
                <w:webHidden/>
                <w:rStyle w:val="IndexLink"/>
                <w:rtl w:val="true"/>
              </w:rPr>
              <w:t xml:space="preserve">گفتار حکیمانه </w:t>
            </w:r>
            <w:r>
              <w:rPr>
                <w:rStyle w:val="IndexLink"/>
              </w:rPr>
              <w:t>285</w:t>
            </w:r>
            <w:r>
              <w:rPr>
                <w:rStyle w:val="IndexLink"/>
                <w:rtl w:val="true"/>
              </w:rPr>
              <w:tab/>
            </w:r>
            <w:r>
              <w:rPr>
                <w:rStyle w:val="IndexLink"/>
              </w:rPr>
              <w:t>273</w:t>
            </w:r>
          </w:hyperlink>
        </w:p>
        <w:p>
          <w:pPr>
            <w:pStyle w:val="Contents4"/>
            <w:tabs>
              <w:tab w:val="clear" w:pos="8176"/>
              <w:tab w:val="right" w:pos="9026" w:leader="dot"/>
            </w:tabs>
            <w:rPr/>
          </w:pPr>
          <w:hyperlink w:anchor="__RefHeading___Toc1418931_3381743652">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1418933_3381743652">
            <w:r>
              <w:rPr>
                <w:webHidden/>
                <w:rStyle w:val="IndexLink"/>
                <w:rtl w:val="true"/>
              </w:rPr>
              <w:t>شرح و تفسیر</w:t>
            </w:r>
            <w:r>
              <w:rPr>
                <w:rStyle w:val="IndexLink"/>
                <w:rtl w:val="true"/>
              </w:rPr>
              <w:t xml:space="preserve">: </w:t>
            </w:r>
            <w:r>
              <w:rPr>
                <w:rStyle w:val="IndexLink"/>
                <w:rtl w:val="true"/>
              </w:rPr>
              <w:t>از دست دادن فرصت ها</w:t>
            </w:r>
            <w:r>
              <w:rPr>
                <w:rStyle w:val="IndexLink"/>
                <w:rtl w:val="true"/>
              </w:rPr>
              <w:tab/>
            </w:r>
            <w:r>
              <w:rPr>
                <w:rStyle w:val="IndexLink"/>
              </w:rPr>
              <w:t>274</w:t>
            </w:r>
          </w:hyperlink>
        </w:p>
        <w:p>
          <w:pPr>
            <w:pStyle w:val="Contents3"/>
            <w:tabs>
              <w:tab w:val="clear" w:pos="8459"/>
              <w:tab w:val="right" w:pos="9026" w:leader="dot"/>
            </w:tabs>
            <w:rPr/>
          </w:pPr>
          <w:hyperlink w:anchor="__RefHeading___Toc1418935_3381743652">
            <w:r>
              <w:rPr>
                <w:webHidden/>
                <w:rStyle w:val="IndexLink"/>
                <w:rtl w:val="true"/>
              </w:rPr>
              <w:t xml:space="preserve">گفتار حکیمانه </w:t>
            </w:r>
            <w:r>
              <w:rPr>
                <w:rStyle w:val="IndexLink"/>
              </w:rPr>
              <w:t>286</w:t>
            </w:r>
            <w:r>
              <w:rPr>
                <w:rStyle w:val="IndexLink"/>
                <w:rtl w:val="true"/>
              </w:rPr>
              <w:tab/>
            </w:r>
            <w:r>
              <w:rPr>
                <w:rStyle w:val="IndexLink"/>
              </w:rPr>
              <w:t>277</w:t>
            </w:r>
          </w:hyperlink>
        </w:p>
        <w:p>
          <w:pPr>
            <w:pStyle w:val="Contents4"/>
            <w:tabs>
              <w:tab w:val="clear" w:pos="8176"/>
              <w:tab w:val="right" w:pos="9026" w:leader="dot"/>
            </w:tabs>
            <w:rPr/>
          </w:pPr>
          <w:hyperlink w:anchor="__RefHeading___Toc1418937_3381743652">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1418939_3381743652">
            <w:r>
              <w:rPr>
                <w:webHidden/>
                <w:rStyle w:val="IndexLink"/>
                <w:rtl w:val="true"/>
              </w:rPr>
              <w:t>شرح و تفسیر</w:t>
            </w:r>
            <w:r>
              <w:rPr>
                <w:rStyle w:val="IndexLink"/>
                <w:rtl w:val="true"/>
              </w:rPr>
              <w:t xml:space="preserve">: </w:t>
            </w:r>
            <w:r>
              <w:rPr>
                <w:rStyle w:val="IndexLink"/>
                <w:rtl w:val="true"/>
              </w:rPr>
              <w:t>همه چیز دنیا در حال دگرگونى است</w:t>
            </w:r>
            <w:r>
              <w:rPr>
                <w:rStyle w:val="IndexLink"/>
                <w:rtl w:val="true"/>
              </w:rPr>
              <w:tab/>
            </w:r>
            <w:r>
              <w:rPr>
                <w:rStyle w:val="IndexLink"/>
              </w:rPr>
              <w:t>278</w:t>
            </w:r>
          </w:hyperlink>
        </w:p>
        <w:p>
          <w:pPr>
            <w:pStyle w:val="Contents3"/>
            <w:tabs>
              <w:tab w:val="clear" w:pos="8459"/>
              <w:tab w:val="right" w:pos="9026" w:leader="dot"/>
            </w:tabs>
            <w:rPr/>
          </w:pPr>
          <w:hyperlink w:anchor="__RefHeading___Toc1418941_3381743652">
            <w:r>
              <w:rPr>
                <w:webHidden/>
                <w:rStyle w:val="IndexLink"/>
                <w:rtl w:val="true"/>
              </w:rPr>
              <w:t xml:space="preserve">گفتار حکیمانه </w:t>
            </w:r>
            <w:r>
              <w:rPr>
                <w:rStyle w:val="IndexLink"/>
              </w:rPr>
              <w:t>287</w:t>
            </w:r>
            <w:r>
              <w:rPr>
                <w:rStyle w:val="IndexLink"/>
                <w:rtl w:val="true"/>
              </w:rPr>
              <w:tab/>
            </w:r>
            <w:r>
              <w:rPr>
                <w:rStyle w:val="IndexLink"/>
              </w:rPr>
              <w:t>283</w:t>
            </w:r>
          </w:hyperlink>
        </w:p>
        <w:p>
          <w:pPr>
            <w:pStyle w:val="Contents4"/>
            <w:tabs>
              <w:tab w:val="clear" w:pos="8176"/>
              <w:tab w:val="right" w:pos="9026" w:leader="dot"/>
            </w:tabs>
            <w:rPr/>
          </w:pPr>
          <w:hyperlink w:anchor="__RefHeading___Toc1418943_3381743652">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1418945_3381743652">
            <w:r>
              <w:rPr>
                <w:webHidden/>
                <w:rStyle w:val="IndexLink"/>
                <w:rtl w:val="true"/>
              </w:rPr>
              <w:t>شرح و تفسیر</w:t>
            </w:r>
            <w:r>
              <w:rPr>
                <w:rStyle w:val="IndexLink"/>
                <w:rtl w:val="true"/>
              </w:rPr>
              <w:t xml:space="preserve">: </w:t>
            </w:r>
            <w:r>
              <w:rPr>
                <w:rStyle w:val="IndexLink"/>
                <w:rtl w:val="true"/>
              </w:rPr>
              <w:t>راه پر پیچ وخم و ظلمانى</w:t>
            </w:r>
            <w:r>
              <w:rPr>
                <w:rStyle w:val="IndexLink"/>
                <w:rtl w:val="true"/>
              </w:rPr>
              <w:tab/>
            </w:r>
            <w:r>
              <w:rPr>
                <w:rStyle w:val="IndexLink"/>
              </w:rPr>
              <w:t>284</w:t>
            </w:r>
          </w:hyperlink>
        </w:p>
        <w:p>
          <w:pPr>
            <w:pStyle w:val="Contents3"/>
            <w:tabs>
              <w:tab w:val="clear" w:pos="8459"/>
              <w:tab w:val="right" w:pos="9026" w:leader="dot"/>
            </w:tabs>
            <w:rPr/>
          </w:pPr>
          <w:hyperlink w:anchor="__RefHeading___Toc1418947_3381743652">
            <w:r>
              <w:rPr>
                <w:webHidden/>
                <w:rStyle w:val="IndexLink"/>
                <w:rtl w:val="true"/>
              </w:rPr>
              <w:t xml:space="preserve">گفتار حکیمانه </w:t>
            </w:r>
            <w:r>
              <w:rPr>
                <w:rStyle w:val="IndexLink"/>
              </w:rPr>
              <w:t>288</w:t>
            </w:r>
            <w:r>
              <w:rPr>
                <w:rStyle w:val="IndexLink"/>
                <w:rtl w:val="true"/>
              </w:rPr>
              <w:tab/>
            </w:r>
            <w:r>
              <w:rPr>
                <w:rStyle w:val="IndexLink"/>
              </w:rPr>
              <w:t>289</w:t>
            </w:r>
          </w:hyperlink>
        </w:p>
        <w:p>
          <w:pPr>
            <w:pStyle w:val="Contents4"/>
            <w:tabs>
              <w:tab w:val="clear" w:pos="8176"/>
              <w:tab w:val="right" w:pos="9026" w:leader="dot"/>
            </w:tabs>
            <w:rPr/>
          </w:pPr>
          <w:hyperlink w:anchor="__RefHeading___Toc1418949_3381743652">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1418951_3381743652">
            <w:r>
              <w:rPr>
                <w:webHidden/>
                <w:rStyle w:val="IndexLink"/>
                <w:rtl w:val="true"/>
              </w:rPr>
              <w:t>شرح و تفسیر</w:t>
            </w:r>
            <w:r>
              <w:rPr>
                <w:rStyle w:val="IndexLink"/>
                <w:rtl w:val="true"/>
              </w:rPr>
              <w:t xml:space="preserve">: </w:t>
            </w:r>
            <w:r>
              <w:rPr>
                <w:rStyle w:val="IndexLink"/>
                <w:rtl w:val="true"/>
              </w:rPr>
              <w:t>گوهر علم را به نااهلان نمى دهند</w:t>
            </w:r>
            <w:r>
              <w:rPr>
                <w:rStyle w:val="IndexLink"/>
                <w:rtl w:val="true"/>
              </w:rPr>
              <w:tab/>
            </w:r>
            <w:r>
              <w:rPr>
                <w:rStyle w:val="IndexLink"/>
              </w:rPr>
              <w:t>290</w:t>
            </w:r>
          </w:hyperlink>
        </w:p>
        <w:p>
          <w:pPr>
            <w:pStyle w:val="Contents3"/>
            <w:tabs>
              <w:tab w:val="clear" w:pos="8459"/>
              <w:tab w:val="right" w:pos="9026" w:leader="dot"/>
            </w:tabs>
            <w:rPr/>
          </w:pPr>
          <w:hyperlink w:anchor="__RefHeading___Toc1418953_3381743652">
            <w:r>
              <w:rPr>
                <w:webHidden/>
                <w:rStyle w:val="IndexLink"/>
                <w:rtl w:val="true"/>
              </w:rPr>
              <w:t xml:space="preserve">گفتار حکیمانه </w:t>
            </w:r>
            <w:r>
              <w:rPr>
                <w:rStyle w:val="IndexLink"/>
              </w:rPr>
              <w:t>289</w:t>
            </w:r>
            <w:r>
              <w:rPr>
                <w:rStyle w:val="IndexLink"/>
                <w:rtl w:val="true"/>
              </w:rPr>
              <w:tab/>
            </w:r>
            <w:r>
              <w:rPr>
                <w:rStyle w:val="IndexLink"/>
              </w:rPr>
              <w:t>295</w:t>
            </w:r>
          </w:hyperlink>
        </w:p>
        <w:p>
          <w:pPr>
            <w:pStyle w:val="Contents4"/>
            <w:tabs>
              <w:tab w:val="clear" w:pos="8176"/>
              <w:tab w:val="right" w:pos="9026" w:leader="dot"/>
            </w:tabs>
            <w:rPr/>
          </w:pPr>
          <w:hyperlink w:anchor="__RefHeading___Toc1418955_3381743652">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1418957_3381743652">
            <w:r>
              <w:rPr>
                <w:webHidden/>
                <w:rStyle w:val="IndexLink"/>
                <w:rtl w:val="true"/>
              </w:rPr>
              <w:t>شرح و تفسیر</w:t>
            </w:r>
            <w:r>
              <w:rPr>
                <w:rStyle w:val="IndexLink"/>
                <w:rtl w:val="true"/>
              </w:rPr>
              <w:t xml:space="preserve">: </w:t>
            </w:r>
            <w:r>
              <w:rPr>
                <w:rStyle w:val="IndexLink"/>
                <w:rtl w:val="true"/>
              </w:rPr>
              <w:t>برادرى با تمام صفات انسانى</w:t>
            </w:r>
            <w:r>
              <w:rPr>
                <w:rStyle w:val="IndexLink"/>
                <w:rtl w:val="true"/>
              </w:rPr>
              <w:tab/>
            </w:r>
            <w:r>
              <w:rPr>
                <w:rStyle w:val="IndexLink"/>
              </w:rPr>
              <w:t>297</w:t>
            </w:r>
          </w:hyperlink>
        </w:p>
        <w:p>
          <w:pPr>
            <w:pStyle w:val="Contents4"/>
            <w:tabs>
              <w:tab w:val="clear" w:pos="8176"/>
              <w:tab w:val="right" w:pos="9026" w:leader="dot"/>
            </w:tabs>
            <w:rPr/>
          </w:pPr>
          <w:hyperlink w:anchor="__RefHeading___Toc1418959_3381743652">
            <w:r>
              <w:rPr>
                <w:webHidden/>
                <w:rStyle w:val="IndexLink"/>
                <w:rtl w:val="true"/>
              </w:rPr>
              <w:t>نکته ها</w:t>
            </w:r>
            <w:r>
              <w:rPr>
                <w:rStyle w:val="IndexLink"/>
                <w:rtl w:val="true"/>
              </w:rPr>
              <w:tab/>
            </w:r>
            <w:r>
              <w:rPr>
                <w:rStyle w:val="IndexLink"/>
              </w:rPr>
              <w:t>306</w:t>
            </w:r>
          </w:hyperlink>
        </w:p>
        <w:p>
          <w:pPr>
            <w:pStyle w:val="Contents5"/>
            <w:tabs>
              <w:tab w:val="clear" w:pos="7892"/>
              <w:tab w:val="right" w:pos="9026" w:leader="dot"/>
            </w:tabs>
            <w:rPr/>
          </w:pPr>
          <w:hyperlink w:anchor="__RefHeading___Toc1418961_3381743652">
            <w:r>
              <w:rPr>
                <w:webHidden/>
                <w:rStyle w:val="IndexLink"/>
              </w:rPr>
              <w:t>1</w:t>
            </w:r>
            <w:r>
              <w:rPr>
                <w:rStyle w:val="IndexLink"/>
                <w:rtl w:val="true"/>
              </w:rPr>
              <w:t xml:space="preserve">. </w:t>
            </w:r>
            <w:r>
              <w:rPr>
                <w:rStyle w:val="IndexLink"/>
                <w:rtl w:val="true"/>
              </w:rPr>
              <w:t>مجموعه اى از صفات برجسته انسانى</w:t>
            </w:r>
            <w:r>
              <w:rPr>
                <w:rStyle w:val="IndexLink"/>
                <w:rtl w:val="true"/>
              </w:rPr>
              <w:tab/>
            </w:r>
            <w:r>
              <w:rPr>
                <w:rStyle w:val="IndexLink"/>
              </w:rPr>
              <w:t>306</w:t>
            </w:r>
          </w:hyperlink>
        </w:p>
        <w:p>
          <w:pPr>
            <w:pStyle w:val="Contents3"/>
            <w:tabs>
              <w:tab w:val="clear" w:pos="8459"/>
              <w:tab w:val="right" w:pos="9026" w:leader="dot"/>
            </w:tabs>
            <w:rPr/>
          </w:pPr>
          <w:hyperlink w:anchor="__RefHeading___Toc1418963_3381743652">
            <w:r>
              <w:rPr>
                <w:webHidden/>
                <w:rStyle w:val="IndexLink"/>
                <w:rtl w:val="true"/>
              </w:rPr>
              <w:t xml:space="preserve">گفتار حکیمانه </w:t>
            </w:r>
            <w:r>
              <w:rPr>
                <w:rStyle w:val="IndexLink"/>
              </w:rPr>
              <w:t>290</w:t>
            </w:r>
            <w:r>
              <w:rPr>
                <w:rStyle w:val="IndexLink"/>
                <w:rtl w:val="true"/>
              </w:rPr>
              <w:tab/>
            </w:r>
            <w:r>
              <w:rPr>
                <w:rStyle w:val="IndexLink"/>
              </w:rPr>
              <w:t>309</w:t>
            </w:r>
          </w:hyperlink>
        </w:p>
        <w:p>
          <w:pPr>
            <w:pStyle w:val="Contents4"/>
            <w:tabs>
              <w:tab w:val="clear" w:pos="8176"/>
              <w:tab w:val="right" w:pos="9026" w:leader="dot"/>
            </w:tabs>
            <w:rPr/>
          </w:pPr>
          <w:hyperlink w:anchor="__RefHeading___Toc1418965_3381743652">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1418967_3381743652">
            <w:r>
              <w:rPr>
                <w:webHidden/>
                <w:rStyle w:val="IndexLink"/>
                <w:rtl w:val="true"/>
              </w:rPr>
              <w:t>شرح و تفسیر</w:t>
            </w:r>
            <w:r>
              <w:rPr>
                <w:rStyle w:val="IndexLink"/>
                <w:rtl w:val="true"/>
              </w:rPr>
              <w:t xml:space="preserve">: </w:t>
            </w:r>
            <w:r>
              <w:rPr>
                <w:rStyle w:val="IndexLink"/>
                <w:rtl w:val="true"/>
              </w:rPr>
              <w:t>به پاس نعمت هایش عصیان مکن</w:t>
            </w:r>
            <w:r>
              <w:rPr>
                <w:rStyle w:val="IndexLink"/>
                <w:rtl w:val="true"/>
              </w:rPr>
              <w:tab/>
            </w:r>
            <w:r>
              <w:rPr>
                <w:rStyle w:val="IndexLink"/>
              </w:rPr>
              <w:t>310</w:t>
            </w:r>
          </w:hyperlink>
        </w:p>
        <w:p>
          <w:pPr>
            <w:pStyle w:val="Contents3"/>
            <w:tabs>
              <w:tab w:val="clear" w:pos="8459"/>
              <w:tab w:val="right" w:pos="9026" w:leader="dot"/>
            </w:tabs>
            <w:rPr/>
          </w:pPr>
          <w:hyperlink w:anchor="__RefHeading___Toc1418969_3381743652">
            <w:r>
              <w:rPr>
                <w:webHidden/>
                <w:rStyle w:val="IndexLink"/>
                <w:rtl w:val="true"/>
              </w:rPr>
              <w:t xml:space="preserve">گفتار حکیمانه </w:t>
            </w:r>
            <w:r>
              <w:rPr>
                <w:rStyle w:val="IndexLink"/>
              </w:rPr>
              <w:t>291</w:t>
            </w:r>
            <w:r>
              <w:rPr>
                <w:rStyle w:val="IndexLink"/>
                <w:rtl w:val="true"/>
              </w:rPr>
              <w:tab/>
            </w:r>
            <w:r>
              <w:rPr>
                <w:rStyle w:val="IndexLink"/>
              </w:rPr>
              <w:t>313</w:t>
            </w:r>
          </w:hyperlink>
        </w:p>
        <w:p>
          <w:pPr>
            <w:pStyle w:val="Contents4"/>
            <w:tabs>
              <w:tab w:val="clear" w:pos="8176"/>
              <w:tab w:val="right" w:pos="9026" w:leader="dot"/>
            </w:tabs>
            <w:rPr/>
          </w:pPr>
          <w:hyperlink w:anchor="__RefHeading___Toc1418971_3381743652">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1418973_3381743652">
            <w:r>
              <w:rPr>
                <w:webHidden/>
                <w:rStyle w:val="IndexLink"/>
                <w:rtl w:val="true"/>
              </w:rPr>
              <w:t>شرح و تفسیر</w:t>
            </w:r>
            <w:r>
              <w:rPr>
                <w:rStyle w:val="IndexLink"/>
                <w:rtl w:val="true"/>
              </w:rPr>
              <w:t xml:space="preserve">: </w:t>
            </w:r>
            <w:r>
              <w:rPr>
                <w:rStyle w:val="IndexLink"/>
                <w:rtl w:val="true"/>
              </w:rPr>
              <w:t>این گونه باید تسلیت گفت</w:t>
            </w:r>
            <w:r>
              <w:rPr>
                <w:rStyle w:val="IndexLink"/>
                <w:rtl w:val="true"/>
              </w:rPr>
              <w:tab/>
            </w:r>
            <w:r>
              <w:rPr>
                <w:rStyle w:val="IndexLink"/>
              </w:rPr>
              <w:t>315</w:t>
            </w:r>
          </w:hyperlink>
        </w:p>
        <w:p>
          <w:pPr>
            <w:pStyle w:val="Contents4"/>
            <w:tabs>
              <w:tab w:val="clear" w:pos="8176"/>
              <w:tab w:val="right" w:pos="9026" w:leader="dot"/>
            </w:tabs>
            <w:rPr/>
          </w:pPr>
          <w:hyperlink w:anchor="__RefHeading___Toc1418975_3381743652">
            <w:r>
              <w:rPr>
                <w:webHidden/>
                <w:rStyle w:val="IndexLink"/>
                <w:rtl w:val="true"/>
              </w:rPr>
              <w:t>نکته ها</w:t>
            </w:r>
            <w:r>
              <w:rPr>
                <w:rStyle w:val="IndexLink"/>
                <w:rtl w:val="true"/>
              </w:rPr>
              <w:tab/>
            </w:r>
            <w:r>
              <w:rPr>
                <w:rStyle w:val="IndexLink"/>
              </w:rPr>
              <w:t>319</w:t>
            </w:r>
          </w:hyperlink>
        </w:p>
        <w:p>
          <w:pPr>
            <w:pStyle w:val="Contents5"/>
            <w:tabs>
              <w:tab w:val="clear" w:pos="7892"/>
              <w:tab w:val="right" w:pos="9026" w:leader="dot"/>
            </w:tabs>
            <w:rPr/>
          </w:pPr>
          <w:hyperlink w:anchor="__RefHeading___Toc1418977_3381743652">
            <w:r>
              <w:rPr>
                <w:webHidden/>
                <w:rStyle w:val="IndexLink"/>
              </w:rPr>
              <w:t>1</w:t>
            </w:r>
            <w:r>
              <w:rPr>
                <w:rStyle w:val="IndexLink"/>
                <w:rtl w:val="true"/>
              </w:rPr>
              <w:t xml:space="preserve">. </w:t>
            </w:r>
            <w:r>
              <w:rPr>
                <w:rStyle w:val="IndexLink"/>
                <w:rtl w:val="true"/>
              </w:rPr>
              <w:t>اشعث بن قیس کیست؟</w:t>
            </w:r>
            <w:r>
              <w:rPr>
                <w:rStyle w:val="IndexLink"/>
                <w:rtl w:val="true"/>
              </w:rPr>
              <w:tab/>
            </w:r>
            <w:r>
              <w:rPr>
                <w:rStyle w:val="IndexLink"/>
              </w:rPr>
              <w:t>319</w:t>
            </w:r>
          </w:hyperlink>
        </w:p>
        <w:p>
          <w:pPr>
            <w:pStyle w:val="Contents5"/>
            <w:tabs>
              <w:tab w:val="clear" w:pos="7892"/>
              <w:tab w:val="right" w:pos="9026" w:leader="dot"/>
            </w:tabs>
            <w:rPr/>
          </w:pPr>
          <w:hyperlink w:anchor="__RefHeading___Toc1418979_3381743652">
            <w:r>
              <w:rPr>
                <w:webHidden/>
                <w:rStyle w:val="IndexLink"/>
              </w:rPr>
              <w:t>2</w:t>
            </w:r>
            <w:r>
              <w:rPr>
                <w:rStyle w:val="IndexLink"/>
                <w:rtl w:val="true"/>
              </w:rPr>
              <w:t xml:space="preserve">. </w:t>
            </w:r>
            <w:r>
              <w:rPr>
                <w:rStyle w:val="IndexLink"/>
                <w:rtl w:val="true"/>
              </w:rPr>
              <w:t>راه و رسم تعزیت گفتن</w:t>
            </w:r>
            <w:r>
              <w:rPr>
                <w:rStyle w:val="IndexLink"/>
                <w:rtl w:val="true"/>
              </w:rPr>
              <w:tab/>
            </w:r>
            <w:r>
              <w:rPr>
                <w:rStyle w:val="IndexLink"/>
              </w:rPr>
              <w:t>320</w:t>
            </w:r>
          </w:hyperlink>
        </w:p>
        <w:p>
          <w:pPr>
            <w:pStyle w:val="Contents3"/>
            <w:tabs>
              <w:tab w:val="clear" w:pos="8459"/>
              <w:tab w:val="right" w:pos="9026" w:leader="dot"/>
            </w:tabs>
            <w:rPr/>
          </w:pPr>
          <w:hyperlink w:anchor="__RefHeading___Toc1418981_3381743652">
            <w:r>
              <w:rPr>
                <w:webHidden/>
                <w:rStyle w:val="IndexLink"/>
                <w:rtl w:val="true"/>
              </w:rPr>
              <w:t xml:space="preserve">گفتار حکیمانه </w:t>
            </w:r>
            <w:r>
              <w:rPr>
                <w:rStyle w:val="IndexLink"/>
              </w:rPr>
              <w:t>292</w:t>
            </w:r>
            <w:r>
              <w:rPr>
                <w:rStyle w:val="IndexLink"/>
                <w:rtl w:val="true"/>
              </w:rPr>
              <w:tab/>
            </w:r>
            <w:r>
              <w:rPr>
                <w:rStyle w:val="IndexLink"/>
              </w:rPr>
              <w:t>323</w:t>
            </w:r>
          </w:hyperlink>
        </w:p>
        <w:p>
          <w:pPr>
            <w:pStyle w:val="Contents4"/>
            <w:tabs>
              <w:tab w:val="clear" w:pos="8176"/>
              <w:tab w:val="right" w:pos="9026" w:leader="dot"/>
            </w:tabs>
            <w:rPr/>
          </w:pPr>
          <w:hyperlink w:anchor="__RefHeading___Toc1418983_3381743652">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1418985_3381743652">
            <w:r>
              <w:rPr>
                <w:webHidden/>
                <w:rStyle w:val="IndexLink"/>
                <w:rtl w:val="true"/>
              </w:rPr>
              <w:t>شرح و تفسیر</w:t>
            </w:r>
            <w:r>
              <w:rPr>
                <w:rStyle w:val="IndexLink"/>
                <w:rtl w:val="true"/>
              </w:rPr>
              <w:t xml:space="preserve">: </w:t>
            </w:r>
            <w:r>
              <w:rPr>
                <w:rStyle w:val="IndexLink"/>
                <w:rtl w:val="true"/>
              </w:rPr>
              <w:t>این جا جاى صبر نیست</w:t>
            </w:r>
            <w:r>
              <w:rPr>
                <w:rStyle w:val="IndexLink"/>
                <w:rtl w:val="true"/>
              </w:rPr>
              <w:t>!</w:t>
              <w:tab/>
            </w:r>
            <w:r>
              <w:rPr>
                <w:rStyle w:val="IndexLink"/>
              </w:rPr>
              <w:t>324</w:t>
            </w:r>
          </w:hyperlink>
        </w:p>
        <w:p>
          <w:pPr>
            <w:pStyle w:val="Contents3"/>
            <w:tabs>
              <w:tab w:val="clear" w:pos="8459"/>
              <w:tab w:val="right" w:pos="9026" w:leader="dot"/>
            </w:tabs>
            <w:rPr/>
          </w:pPr>
          <w:hyperlink w:anchor="__RefHeading___Toc1418987_3381743652">
            <w:r>
              <w:rPr>
                <w:webHidden/>
                <w:rStyle w:val="IndexLink"/>
                <w:rtl w:val="true"/>
              </w:rPr>
              <w:t xml:space="preserve">گفتار حکیمانه </w:t>
            </w:r>
            <w:r>
              <w:rPr>
                <w:rStyle w:val="IndexLink"/>
              </w:rPr>
              <w:t>293</w:t>
            </w:r>
            <w:r>
              <w:rPr>
                <w:rStyle w:val="IndexLink"/>
                <w:rtl w:val="true"/>
              </w:rPr>
              <w:tab/>
            </w:r>
            <w:r>
              <w:rPr>
                <w:rStyle w:val="IndexLink"/>
              </w:rPr>
              <w:t>329</w:t>
            </w:r>
          </w:hyperlink>
        </w:p>
        <w:p>
          <w:pPr>
            <w:pStyle w:val="Contents4"/>
            <w:tabs>
              <w:tab w:val="clear" w:pos="8176"/>
              <w:tab w:val="right" w:pos="9026" w:leader="dot"/>
            </w:tabs>
            <w:rPr/>
          </w:pPr>
          <w:hyperlink w:anchor="__RefHeading___Toc1418989_3381743652">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1418991_3381743652">
            <w:r>
              <w:rPr>
                <w:webHidden/>
                <w:rStyle w:val="IndexLink"/>
                <w:rtl w:val="true"/>
              </w:rPr>
              <w:t>شرح و تفسیر</w:t>
            </w:r>
            <w:r>
              <w:rPr>
                <w:rStyle w:val="IndexLink"/>
                <w:rtl w:val="true"/>
              </w:rPr>
              <w:t xml:space="preserve">: </w:t>
            </w:r>
            <w:r>
              <w:rPr>
                <w:rStyle w:val="IndexLink"/>
                <w:rtl w:val="true"/>
              </w:rPr>
              <w:t>مصاحبت با احمق</w:t>
            </w:r>
            <w:r>
              <w:rPr>
                <w:rStyle w:val="IndexLink"/>
                <w:rtl w:val="true"/>
              </w:rPr>
              <w:t>!</w:t>
              <w:tab/>
            </w:r>
            <w:r>
              <w:rPr>
                <w:rStyle w:val="IndexLink"/>
              </w:rPr>
              <w:t>330</w:t>
            </w:r>
          </w:hyperlink>
        </w:p>
        <w:p>
          <w:pPr>
            <w:pStyle w:val="Contents3"/>
            <w:tabs>
              <w:tab w:val="clear" w:pos="8459"/>
              <w:tab w:val="right" w:pos="9026" w:leader="dot"/>
            </w:tabs>
            <w:rPr/>
          </w:pPr>
          <w:hyperlink w:anchor="__RefHeading___Toc1418993_3381743652">
            <w:r>
              <w:rPr>
                <w:webHidden/>
                <w:rStyle w:val="IndexLink"/>
                <w:rtl w:val="true"/>
              </w:rPr>
              <w:t xml:space="preserve">گفتار حکیمانه </w:t>
            </w:r>
            <w:r>
              <w:rPr>
                <w:rStyle w:val="IndexLink"/>
              </w:rPr>
              <w:t>294</w:t>
            </w:r>
            <w:r>
              <w:rPr>
                <w:rStyle w:val="IndexLink"/>
                <w:rtl w:val="true"/>
              </w:rPr>
              <w:tab/>
            </w:r>
            <w:r>
              <w:rPr>
                <w:rStyle w:val="IndexLink"/>
              </w:rPr>
              <w:t>333</w:t>
            </w:r>
          </w:hyperlink>
        </w:p>
        <w:p>
          <w:pPr>
            <w:pStyle w:val="Contents4"/>
            <w:tabs>
              <w:tab w:val="clear" w:pos="8176"/>
              <w:tab w:val="right" w:pos="9026" w:leader="dot"/>
            </w:tabs>
            <w:rPr/>
          </w:pPr>
          <w:hyperlink w:anchor="__RefHeading___Toc1418995_3381743652">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1418997_3381743652">
            <w:r>
              <w:rPr>
                <w:webHidden/>
                <w:rStyle w:val="IndexLink"/>
                <w:rtl w:val="true"/>
              </w:rPr>
              <w:t>شرح و تفسیر</w:t>
            </w:r>
            <w:r>
              <w:rPr>
                <w:rStyle w:val="IndexLink"/>
                <w:rtl w:val="true"/>
              </w:rPr>
              <w:t xml:space="preserve">: </w:t>
            </w:r>
            <w:r>
              <w:rPr>
                <w:rStyle w:val="IndexLink"/>
                <w:rtl w:val="true"/>
              </w:rPr>
              <w:t>فاصله میان مشرق و مغرب چقدر است؟</w:t>
            </w:r>
            <w:r>
              <w:rPr>
                <w:rStyle w:val="IndexLink"/>
                <w:rtl w:val="true"/>
              </w:rPr>
              <w:tab/>
            </w:r>
            <w:r>
              <w:rPr>
                <w:rStyle w:val="IndexLink"/>
              </w:rPr>
              <w:t>334</w:t>
            </w:r>
          </w:hyperlink>
        </w:p>
        <w:p>
          <w:pPr>
            <w:pStyle w:val="Contents3"/>
            <w:tabs>
              <w:tab w:val="clear" w:pos="8459"/>
              <w:tab w:val="right" w:pos="9026" w:leader="dot"/>
            </w:tabs>
            <w:rPr/>
          </w:pPr>
          <w:hyperlink w:anchor="__RefHeading___Toc1418999_3381743652">
            <w:r>
              <w:rPr>
                <w:webHidden/>
                <w:rStyle w:val="IndexLink"/>
                <w:rtl w:val="true"/>
              </w:rPr>
              <w:t xml:space="preserve">گفتار حکیمانه </w:t>
            </w:r>
            <w:r>
              <w:rPr>
                <w:rStyle w:val="IndexLink"/>
              </w:rPr>
              <w:t>295</w:t>
            </w:r>
            <w:r>
              <w:rPr>
                <w:rStyle w:val="IndexLink"/>
                <w:rtl w:val="true"/>
              </w:rPr>
              <w:tab/>
            </w:r>
            <w:r>
              <w:rPr>
                <w:rStyle w:val="IndexLink"/>
              </w:rPr>
              <w:t>337</w:t>
            </w:r>
          </w:hyperlink>
        </w:p>
        <w:p>
          <w:pPr>
            <w:pStyle w:val="Contents4"/>
            <w:tabs>
              <w:tab w:val="clear" w:pos="8176"/>
              <w:tab w:val="right" w:pos="9026" w:leader="dot"/>
            </w:tabs>
            <w:rPr/>
          </w:pPr>
          <w:hyperlink w:anchor="__RefHeading___Toc1419001_3381743652">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1419003_3381743652">
            <w:r>
              <w:rPr>
                <w:webHidden/>
                <w:rStyle w:val="IndexLink"/>
                <w:rtl w:val="true"/>
              </w:rPr>
              <w:t>شرح و تفسیر</w:t>
            </w:r>
            <w:r>
              <w:rPr>
                <w:rStyle w:val="IndexLink"/>
                <w:rtl w:val="true"/>
              </w:rPr>
              <w:t xml:space="preserve">: </w:t>
            </w:r>
            <w:r>
              <w:rPr>
                <w:rStyle w:val="IndexLink"/>
                <w:rtl w:val="true"/>
              </w:rPr>
              <w:t>دوستان و دشمنان</w:t>
            </w:r>
            <w:r>
              <w:rPr>
                <w:rStyle w:val="IndexLink"/>
                <w:rtl w:val="true"/>
              </w:rPr>
              <w:tab/>
            </w:r>
            <w:r>
              <w:rPr>
                <w:rStyle w:val="IndexLink"/>
              </w:rPr>
              <w:t>338</w:t>
            </w:r>
          </w:hyperlink>
        </w:p>
        <w:p>
          <w:pPr>
            <w:pStyle w:val="Contents3"/>
            <w:tabs>
              <w:tab w:val="clear" w:pos="8459"/>
              <w:tab w:val="right" w:pos="9026" w:leader="dot"/>
            </w:tabs>
            <w:rPr/>
          </w:pPr>
          <w:hyperlink w:anchor="__RefHeading___Toc1419005_3381743652">
            <w:r>
              <w:rPr>
                <w:webHidden/>
                <w:rStyle w:val="IndexLink"/>
                <w:rtl w:val="true"/>
              </w:rPr>
              <w:t xml:space="preserve">گفتار حکیمانه </w:t>
            </w:r>
            <w:r>
              <w:rPr>
                <w:rStyle w:val="IndexLink"/>
              </w:rPr>
              <w:t>296</w:t>
            </w:r>
            <w:r>
              <w:rPr>
                <w:rStyle w:val="IndexLink"/>
                <w:rtl w:val="true"/>
              </w:rPr>
              <w:tab/>
            </w:r>
            <w:r>
              <w:rPr>
                <w:rStyle w:val="IndexLink"/>
              </w:rPr>
              <w:t>343</w:t>
            </w:r>
          </w:hyperlink>
        </w:p>
        <w:p>
          <w:pPr>
            <w:pStyle w:val="Contents4"/>
            <w:tabs>
              <w:tab w:val="clear" w:pos="8176"/>
              <w:tab w:val="right" w:pos="9026" w:leader="dot"/>
            </w:tabs>
            <w:rPr/>
          </w:pPr>
          <w:hyperlink w:anchor="__RefHeading___Toc1419007_3381743652">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1419009_3381743652">
            <w:r>
              <w:rPr>
                <w:webHidden/>
                <w:rStyle w:val="IndexLink"/>
                <w:rtl w:val="true"/>
              </w:rPr>
              <w:t>شرح و تفسیر</w:t>
            </w:r>
            <w:r>
              <w:rPr>
                <w:rStyle w:val="IndexLink"/>
                <w:rtl w:val="true"/>
              </w:rPr>
              <w:t xml:space="preserve">: </w:t>
            </w:r>
            <w:r>
              <w:rPr>
                <w:rStyle w:val="IndexLink"/>
                <w:rtl w:val="true"/>
              </w:rPr>
              <w:t>به خودت ضرر مى زنى</w:t>
            </w:r>
            <w:r>
              <w:rPr>
                <w:rStyle w:val="IndexLink"/>
                <w:rtl w:val="true"/>
              </w:rPr>
              <w:tab/>
            </w:r>
            <w:r>
              <w:rPr>
                <w:rStyle w:val="IndexLink"/>
              </w:rPr>
              <w:t>344</w:t>
            </w:r>
          </w:hyperlink>
        </w:p>
        <w:p>
          <w:pPr>
            <w:pStyle w:val="Contents3"/>
            <w:tabs>
              <w:tab w:val="clear" w:pos="8459"/>
              <w:tab w:val="right" w:pos="9026" w:leader="dot"/>
            </w:tabs>
            <w:rPr/>
          </w:pPr>
          <w:hyperlink w:anchor="__RefHeading___Toc1419011_3381743652">
            <w:r>
              <w:rPr>
                <w:webHidden/>
                <w:rStyle w:val="IndexLink"/>
                <w:rtl w:val="true"/>
              </w:rPr>
              <w:t xml:space="preserve">گفتار حکیمانه </w:t>
            </w:r>
            <w:r>
              <w:rPr>
                <w:rStyle w:val="IndexLink"/>
              </w:rPr>
              <w:t>297</w:t>
            </w:r>
            <w:r>
              <w:rPr>
                <w:rStyle w:val="IndexLink"/>
                <w:rtl w:val="true"/>
              </w:rPr>
              <w:tab/>
            </w:r>
            <w:r>
              <w:rPr>
                <w:rStyle w:val="IndexLink"/>
              </w:rPr>
              <w:t>347</w:t>
            </w:r>
          </w:hyperlink>
        </w:p>
        <w:p>
          <w:pPr>
            <w:pStyle w:val="Contents4"/>
            <w:tabs>
              <w:tab w:val="clear" w:pos="8176"/>
              <w:tab w:val="right" w:pos="9026" w:leader="dot"/>
            </w:tabs>
            <w:rPr/>
          </w:pPr>
          <w:hyperlink w:anchor="__RefHeading___Toc1419013_3381743652">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1419015_3381743652">
            <w:r>
              <w:rPr>
                <w:webHidden/>
                <w:rStyle w:val="IndexLink"/>
                <w:rtl w:val="true"/>
              </w:rPr>
              <w:t>شرح و تفسیر</w:t>
            </w:r>
            <w:r>
              <w:rPr>
                <w:rStyle w:val="IndexLink"/>
                <w:rtl w:val="true"/>
              </w:rPr>
              <w:t xml:space="preserve">: </w:t>
            </w:r>
            <w:r>
              <w:rPr>
                <w:rStyle w:val="IndexLink"/>
                <w:rtl w:val="true"/>
              </w:rPr>
              <w:t>اسباب عبرت، بسیار است ولى</w:t>
            </w:r>
            <w:r>
              <w:rPr>
                <w:rStyle w:val="IndexLink"/>
                <w:rtl w:val="true"/>
              </w:rPr>
              <w:t>...</w:t>
              <w:tab/>
            </w:r>
            <w:r>
              <w:rPr>
                <w:rStyle w:val="IndexLink"/>
              </w:rPr>
              <w:t>348</w:t>
            </w:r>
          </w:hyperlink>
        </w:p>
        <w:p>
          <w:pPr>
            <w:pStyle w:val="Contents3"/>
            <w:tabs>
              <w:tab w:val="clear" w:pos="8459"/>
              <w:tab w:val="right" w:pos="9026" w:leader="dot"/>
            </w:tabs>
            <w:rPr/>
          </w:pPr>
          <w:hyperlink w:anchor="__RefHeading___Toc1419017_3381743652">
            <w:r>
              <w:rPr>
                <w:webHidden/>
                <w:rStyle w:val="IndexLink"/>
                <w:rtl w:val="true"/>
              </w:rPr>
              <w:t xml:space="preserve">گفتار حکیمانه </w:t>
            </w:r>
            <w:r>
              <w:rPr>
                <w:rStyle w:val="IndexLink"/>
              </w:rPr>
              <w:t>298</w:t>
            </w:r>
            <w:r>
              <w:rPr>
                <w:rStyle w:val="IndexLink"/>
                <w:rtl w:val="true"/>
              </w:rPr>
              <w:tab/>
            </w:r>
            <w:r>
              <w:rPr>
                <w:rStyle w:val="IndexLink"/>
              </w:rPr>
              <w:t>353</w:t>
            </w:r>
          </w:hyperlink>
        </w:p>
        <w:p>
          <w:pPr>
            <w:pStyle w:val="Contents4"/>
            <w:tabs>
              <w:tab w:val="clear" w:pos="8176"/>
              <w:tab w:val="right" w:pos="9026" w:leader="dot"/>
            </w:tabs>
            <w:rPr/>
          </w:pPr>
          <w:hyperlink w:anchor="__RefHeading___Toc1419019_3381743652">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1419021_3381743652">
            <w:r>
              <w:rPr>
                <w:webHidden/>
                <w:rStyle w:val="IndexLink"/>
                <w:rtl w:val="true"/>
              </w:rPr>
              <w:t>شرح و تفسیر</w:t>
            </w:r>
            <w:r>
              <w:rPr>
                <w:rStyle w:val="IndexLink"/>
                <w:rtl w:val="true"/>
              </w:rPr>
              <w:t xml:space="preserve">: </w:t>
            </w:r>
            <w:r>
              <w:rPr>
                <w:rStyle w:val="IndexLink"/>
                <w:rtl w:val="true"/>
              </w:rPr>
              <w:t>اعتدال در خصومت</w:t>
            </w:r>
            <w:r>
              <w:rPr>
                <w:rStyle w:val="IndexLink"/>
                <w:rtl w:val="true"/>
              </w:rPr>
              <w:tab/>
            </w:r>
            <w:r>
              <w:rPr>
                <w:rStyle w:val="IndexLink"/>
              </w:rPr>
              <w:t>354</w:t>
            </w:r>
          </w:hyperlink>
        </w:p>
        <w:p>
          <w:pPr>
            <w:pStyle w:val="Contents4"/>
            <w:tabs>
              <w:tab w:val="clear" w:pos="8176"/>
              <w:tab w:val="right" w:pos="9026" w:leader="dot"/>
            </w:tabs>
            <w:rPr/>
          </w:pPr>
          <w:hyperlink w:anchor="__RefHeading___Toc1419023_3381743652">
            <w:r>
              <w:rPr>
                <w:webHidden/>
                <w:rStyle w:val="IndexLink"/>
                <w:rtl w:val="true"/>
              </w:rPr>
              <w:t>نکته</w:t>
            </w:r>
            <w:r>
              <w:rPr>
                <w:rStyle w:val="IndexLink"/>
                <w:rtl w:val="true"/>
              </w:rPr>
              <w:t xml:space="preserve">: </w:t>
            </w:r>
            <w:r>
              <w:rPr>
                <w:rStyle w:val="IndexLink"/>
                <w:rtl w:val="true"/>
              </w:rPr>
              <w:t>خطرات خصومت</w:t>
            </w:r>
            <w:r>
              <w:rPr>
                <w:rStyle w:val="IndexLink"/>
                <w:rtl w:val="true"/>
              </w:rPr>
              <w:tab/>
            </w:r>
            <w:r>
              <w:rPr>
                <w:rStyle w:val="IndexLink"/>
              </w:rPr>
              <w:t>355</w:t>
            </w:r>
          </w:hyperlink>
        </w:p>
        <w:p>
          <w:pPr>
            <w:pStyle w:val="Contents3"/>
            <w:tabs>
              <w:tab w:val="clear" w:pos="8459"/>
              <w:tab w:val="right" w:pos="9026" w:leader="dot"/>
            </w:tabs>
            <w:rPr/>
          </w:pPr>
          <w:hyperlink w:anchor="__RefHeading___Toc1419025_3381743652">
            <w:r>
              <w:rPr>
                <w:webHidden/>
                <w:rStyle w:val="IndexLink"/>
                <w:rtl w:val="true"/>
              </w:rPr>
              <w:t xml:space="preserve">گفتار حکیمانه </w:t>
            </w:r>
            <w:r>
              <w:rPr>
                <w:rStyle w:val="IndexLink"/>
              </w:rPr>
              <w:t>299</w:t>
            </w:r>
            <w:r>
              <w:rPr>
                <w:rStyle w:val="IndexLink"/>
                <w:rtl w:val="true"/>
              </w:rPr>
              <w:tab/>
            </w:r>
            <w:r>
              <w:rPr>
                <w:rStyle w:val="IndexLink"/>
              </w:rPr>
              <w:t>357</w:t>
            </w:r>
          </w:hyperlink>
        </w:p>
        <w:p>
          <w:pPr>
            <w:pStyle w:val="Contents4"/>
            <w:tabs>
              <w:tab w:val="clear" w:pos="8176"/>
              <w:tab w:val="right" w:pos="9026" w:leader="dot"/>
            </w:tabs>
            <w:rPr/>
          </w:pPr>
          <w:hyperlink w:anchor="__RefHeading___Toc1419027_3381743652">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1419029_3381743652">
            <w:r>
              <w:rPr>
                <w:webHidden/>
                <w:rStyle w:val="IndexLink"/>
                <w:rtl w:val="true"/>
              </w:rPr>
              <w:t>شرح و تفسیر</w:t>
            </w:r>
            <w:r>
              <w:rPr>
                <w:rStyle w:val="IndexLink"/>
                <w:rtl w:val="true"/>
              </w:rPr>
              <w:t xml:space="preserve">: </w:t>
            </w:r>
            <w:r>
              <w:rPr>
                <w:rStyle w:val="IndexLink"/>
                <w:rtl w:val="true"/>
              </w:rPr>
              <w:t>راه و روش توبه</w:t>
            </w:r>
            <w:r>
              <w:rPr>
                <w:rStyle w:val="IndexLink"/>
                <w:rtl w:val="true"/>
              </w:rPr>
              <w:tab/>
            </w:r>
            <w:r>
              <w:rPr>
                <w:rStyle w:val="IndexLink"/>
              </w:rPr>
              <w:t>358</w:t>
            </w:r>
          </w:hyperlink>
        </w:p>
        <w:p>
          <w:pPr>
            <w:pStyle w:val="Contents4"/>
            <w:tabs>
              <w:tab w:val="clear" w:pos="8176"/>
              <w:tab w:val="right" w:pos="9026" w:leader="dot"/>
            </w:tabs>
            <w:rPr/>
          </w:pPr>
          <w:hyperlink w:anchor="__RefHeading___Toc1419031_3381743652">
            <w:r>
              <w:rPr>
                <w:webHidden/>
                <w:rStyle w:val="IndexLink"/>
                <w:rtl w:val="true"/>
              </w:rPr>
              <w:t>نکته</w:t>
            </w:r>
            <w:r>
              <w:rPr>
                <w:rStyle w:val="IndexLink"/>
                <w:rtl w:val="true"/>
              </w:rPr>
              <w:t xml:space="preserve">: </w:t>
            </w:r>
            <w:r>
              <w:rPr>
                <w:rStyle w:val="IndexLink"/>
                <w:rtl w:val="true"/>
              </w:rPr>
              <w:t>حقیقت توبه و تأخیر نینداختن آن</w:t>
            </w:r>
            <w:r>
              <w:rPr>
                <w:rStyle w:val="IndexLink"/>
                <w:rtl w:val="true"/>
              </w:rPr>
              <w:tab/>
            </w:r>
            <w:r>
              <w:rPr>
                <w:rStyle w:val="IndexLink"/>
              </w:rPr>
              <w:t>359</w:t>
            </w:r>
          </w:hyperlink>
        </w:p>
        <w:p>
          <w:pPr>
            <w:pStyle w:val="Contents3"/>
            <w:tabs>
              <w:tab w:val="clear" w:pos="8459"/>
              <w:tab w:val="right" w:pos="9026" w:leader="dot"/>
            </w:tabs>
            <w:rPr/>
          </w:pPr>
          <w:hyperlink w:anchor="__RefHeading___Toc1419033_3381743652">
            <w:r>
              <w:rPr>
                <w:webHidden/>
                <w:rStyle w:val="IndexLink"/>
                <w:rtl w:val="true"/>
              </w:rPr>
              <w:t xml:space="preserve">گفتار حکیمانه </w:t>
            </w:r>
            <w:r>
              <w:rPr>
                <w:rStyle w:val="IndexLink"/>
              </w:rPr>
              <w:t>300</w:t>
            </w:r>
            <w:r>
              <w:rPr>
                <w:rStyle w:val="IndexLink"/>
                <w:rtl w:val="true"/>
              </w:rPr>
              <w:tab/>
            </w:r>
            <w:r>
              <w:rPr>
                <w:rStyle w:val="IndexLink"/>
              </w:rPr>
              <w:t>361</w:t>
            </w:r>
          </w:hyperlink>
        </w:p>
        <w:p>
          <w:pPr>
            <w:pStyle w:val="Contents4"/>
            <w:tabs>
              <w:tab w:val="clear" w:pos="8176"/>
              <w:tab w:val="right" w:pos="9026" w:leader="dot"/>
            </w:tabs>
            <w:rPr/>
          </w:pPr>
          <w:hyperlink w:anchor="__RefHeading___Toc1419035_3381743652">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1419037_3381743652">
            <w:r>
              <w:rPr>
                <w:webHidden/>
                <w:rStyle w:val="IndexLink"/>
                <w:rtl w:val="true"/>
              </w:rPr>
              <w:t>شرح و تفسیر</w:t>
            </w:r>
            <w:r>
              <w:rPr>
                <w:rStyle w:val="IndexLink"/>
                <w:rtl w:val="true"/>
              </w:rPr>
              <w:t xml:space="preserve">: </w:t>
            </w:r>
            <w:r>
              <w:rPr>
                <w:rStyle w:val="IndexLink"/>
                <w:rtl w:val="true"/>
              </w:rPr>
              <w:t>پاسخ جالب به دو سؤال</w:t>
            </w:r>
            <w:r>
              <w:rPr>
                <w:rStyle w:val="IndexLink"/>
                <w:rtl w:val="true"/>
              </w:rPr>
              <w:tab/>
            </w:r>
            <w:r>
              <w:rPr>
                <w:rStyle w:val="IndexLink"/>
              </w:rPr>
              <w:t>362</w:t>
            </w:r>
          </w:hyperlink>
        </w:p>
        <w:p>
          <w:pPr>
            <w:pStyle w:val="Contents4"/>
            <w:tabs>
              <w:tab w:val="clear" w:pos="8176"/>
              <w:tab w:val="right" w:pos="9026" w:leader="dot"/>
            </w:tabs>
            <w:rPr/>
          </w:pPr>
          <w:hyperlink w:anchor="__RefHeading___Toc1419039_3381743652">
            <w:r>
              <w:rPr>
                <w:webHidden/>
                <w:rStyle w:val="IndexLink"/>
                <w:rtl w:val="true"/>
              </w:rPr>
              <w:t>نکته</w:t>
            </w:r>
            <w:r>
              <w:rPr>
                <w:rStyle w:val="IndexLink"/>
                <w:rtl w:val="true"/>
              </w:rPr>
              <w:t xml:space="preserve">: </w:t>
            </w:r>
            <w:r>
              <w:rPr>
                <w:rStyle w:val="IndexLink"/>
                <w:rtl w:val="true"/>
              </w:rPr>
              <w:t>سرعت محاسبه الهى</w:t>
            </w:r>
            <w:r>
              <w:rPr>
                <w:rStyle w:val="IndexLink"/>
                <w:rtl w:val="true"/>
              </w:rPr>
              <w:tab/>
            </w:r>
            <w:r>
              <w:rPr>
                <w:rStyle w:val="IndexLink"/>
              </w:rPr>
              <w:t>364</w:t>
            </w:r>
          </w:hyperlink>
        </w:p>
        <w:p>
          <w:pPr>
            <w:pStyle w:val="Contents3"/>
            <w:tabs>
              <w:tab w:val="clear" w:pos="8459"/>
              <w:tab w:val="right" w:pos="9026" w:leader="dot"/>
            </w:tabs>
            <w:rPr/>
          </w:pPr>
          <w:hyperlink w:anchor="__RefHeading___Toc1419041_3381743652">
            <w:r>
              <w:rPr>
                <w:webHidden/>
                <w:rStyle w:val="IndexLink"/>
                <w:rtl w:val="true"/>
              </w:rPr>
              <w:t xml:space="preserve">گفتار حکیمانه </w:t>
            </w:r>
            <w:r>
              <w:rPr>
                <w:rStyle w:val="IndexLink"/>
              </w:rPr>
              <w:t>301</w:t>
            </w:r>
            <w:r>
              <w:rPr>
                <w:rStyle w:val="IndexLink"/>
                <w:rtl w:val="true"/>
              </w:rPr>
              <w:tab/>
            </w:r>
            <w:r>
              <w:rPr>
                <w:rStyle w:val="IndexLink"/>
              </w:rPr>
              <w:t>367</w:t>
            </w:r>
          </w:hyperlink>
        </w:p>
        <w:p>
          <w:pPr>
            <w:pStyle w:val="Contents4"/>
            <w:tabs>
              <w:tab w:val="clear" w:pos="8176"/>
              <w:tab w:val="right" w:pos="9026" w:leader="dot"/>
            </w:tabs>
            <w:rPr/>
          </w:pPr>
          <w:hyperlink w:anchor="__RefHeading___Toc1419043_3381743652">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1419045_3381743652">
            <w:r>
              <w:rPr>
                <w:webHidden/>
                <w:rStyle w:val="IndexLink"/>
                <w:rtl w:val="true"/>
              </w:rPr>
              <w:t>شرح و تفسیر</w:t>
            </w:r>
            <w:r>
              <w:rPr>
                <w:rStyle w:val="IndexLink"/>
                <w:rtl w:val="true"/>
              </w:rPr>
              <w:t xml:space="preserve">: </w:t>
            </w:r>
            <w:r>
              <w:rPr>
                <w:rStyle w:val="IndexLink"/>
                <w:rtl w:val="true"/>
              </w:rPr>
              <w:t>از نشانه هاى عقل</w:t>
            </w:r>
            <w:r>
              <w:rPr>
                <w:rStyle w:val="IndexLink"/>
                <w:rtl w:val="true"/>
              </w:rPr>
              <w:tab/>
            </w:r>
            <w:r>
              <w:rPr>
                <w:rStyle w:val="IndexLink"/>
              </w:rPr>
              <w:t>368</w:t>
            </w:r>
          </w:hyperlink>
        </w:p>
        <w:p>
          <w:pPr>
            <w:pStyle w:val="Contents4"/>
            <w:tabs>
              <w:tab w:val="clear" w:pos="8176"/>
              <w:tab w:val="right" w:pos="9026" w:leader="dot"/>
            </w:tabs>
            <w:rPr/>
          </w:pPr>
          <w:hyperlink w:anchor="__RefHeading___Toc1419047_3381743652">
            <w:r>
              <w:rPr>
                <w:webHidden/>
                <w:rStyle w:val="IndexLink"/>
                <w:rtl w:val="true"/>
              </w:rPr>
              <w:t>نکته</w:t>
            </w:r>
            <w:r>
              <w:rPr>
                <w:rStyle w:val="IndexLink"/>
                <w:rtl w:val="true"/>
              </w:rPr>
              <w:t xml:space="preserve">: </w:t>
            </w:r>
            <w:r>
              <w:rPr>
                <w:rStyle w:val="IndexLink"/>
                <w:rtl w:val="true"/>
              </w:rPr>
              <w:t>طرق شناخت انسان ها</w:t>
            </w:r>
            <w:r>
              <w:rPr>
                <w:rStyle w:val="IndexLink"/>
                <w:rtl w:val="true"/>
              </w:rPr>
              <w:tab/>
            </w:r>
            <w:r>
              <w:rPr>
                <w:rStyle w:val="IndexLink"/>
              </w:rPr>
              <w:t>369</w:t>
            </w:r>
          </w:hyperlink>
        </w:p>
        <w:p>
          <w:pPr>
            <w:pStyle w:val="Contents3"/>
            <w:tabs>
              <w:tab w:val="clear" w:pos="8459"/>
              <w:tab w:val="right" w:pos="9026" w:leader="dot"/>
            </w:tabs>
            <w:rPr/>
          </w:pPr>
          <w:hyperlink w:anchor="__RefHeading___Toc1419049_3381743652">
            <w:r>
              <w:rPr>
                <w:webHidden/>
                <w:rStyle w:val="IndexLink"/>
                <w:rtl w:val="true"/>
              </w:rPr>
              <w:t xml:space="preserve">گفتار حکیمانه </w:t>
            </w:r>
            <w:r>
              <w:rPr>
                <w:rStyle w:val="IndexLink"/>
              </w:rPr>
              <w:t>302</w:t>
            </w:r>
            <w:r>
              <w:rPr>
                <w:rStyle w:val="IndexLink"/>
                <w:rtl w:val="true"/>
              </w:rPr>
              <w:tab/>
            </w:r>
            <w:r>
              <w:rPr>
                <w:rStyle w:val="IndexLink"/>
              </w:rPr>
              <w:t>373</w:t>
            </w:r>
          </w:hyperlink>
        </w:p>
        <w:p>
          <w:pPr>
            <w:pStyle w:val="Contents4"/>
            <w:tabs>
              <w:tab w:val="clear" w:pos="8176"/>
              <w:tab w:val="right" w:pos="9026" w:leader="dot"/>
            </w:tabs>
            <w:rPr/>
          </w:pPr>
          <w:hyperlink w:anchor="__RefHeading___Toc1419051_3381743652">
            <w:r>
              <w:rPr>
                <w:webHidden/>
                <w:rStyle w:val="IndexLink"/>
                <w:rtl w:val="true"/>
              </w:rPr>
              <w:t>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1419053_3381743652">
            <w:r>
              <w:rPr>
                <w:webHidden/>
                <w:rStyle w:val="IndexLink"/>
                <w:rtl w:val="true"/>
              </w:rPr>
              <w:t>شرح و تفسیر</w:t>
            </w:r>
            <w:r>
              <w:rPr>
                <w:rStyle w:val="IndexLink"/>
                <w:rtl w:val="true"/>
              </w:rPr>
              <w:t xml:space="preserve">: </w:t>
            </w:r>
            <w:r>
              <w:rPr>
                <w:rStyle w:val="IndexLink"/>
                <w:rtl w:val="true"/>
              </w:rPr>
              <w:t>نیازمندان به دعا</w:t>
            </w:r>
            <w:r>
              <w:rPr>
                <w:rStyle w:val="IndexLink"/>
                <w:rtl w:val="true"/>
              </w:rPr>
              <w:tab/>
            </w:r>
            <w:r>
              <w:rPr>
                <w:rStyle w:val="IndexLink"/>
              </w:rPr>
              <w:t>374</w:t>
            </w:r>
          </w:hyperlink>
        </w:p>
        <w:p>
          <w:pPr>
            <w:pStyle w:val="Contents3"/>
            <w:tabs>
              <w:tab w:val="clear" w:pos="8459"/>
              <w:tab w:val="right" w:pos="9026" w:leader="dot"/>
            </w:tabs>
            <w:rPr/>
          </w:pPr>
          <w:hyperlink w:anchor="__RefHeading___Toc1419055_3381743652">
            <w:r>
              <w:rPr>
                <w:webHidden/>
                <w:rStyle w:val="IndexLink"/>
                <w:rtl w:val="true"/>
              </w:rPr>
              <w:t xml:space="preserve">گفتار حکیمانه </w:t>
            </w:r>
            <w:r>
              <w:rPr>
                <w:rStyle w:val="IndexLink"/>
              </w:rPr>
              <w:t>303</w:t>
            </w:r>
            <w:r>
              <w:rPr>
                <w:rStyle w:val="IndexLink"/>
                <w:rtl w:val="true"/>
              </w:rPr>
              <w:tab/>
            </w:r>
            <w:r>
              <w:rPr>
                <w:rStyle w:val="IndexLink"/>
              </w:rPr>
              <w:t>377</w:t>
            </w:r>
          </w:hyperlink>
        </w:p>
        <w:p>
          <w:pPr>
            <w:pStyle w:val="Contents4"/>
            <w:tabs>
              <w:tab w:val="clear" w:pos="8176"/>
              <w:tab w:val="right" w:pos="9026" w:leader="dot"/>
            </w:tabs>
            <w:rPr/>
          </w:pPr>
          <w:hyperlink w:anchor="__RefHeading___Toc1419057_3381743652">
            <w:r>
              <w:rPr>
                <w:webHidden/>
                <w:rStyle w:val="IndexLink"/>
                <w:rtl w:val="true"/>
              </w:rPr>
              <w:t>اشاره</w:t>
            </w:r>
            <w:r>
              <w:rPr>
                <w:rStyle w:val="IndexLink"/>
                <w:rtl w:val="true"/>
              </w:rPr>
              <w:tab/>
            </w:r>
            <w:r>
              <w:rPr>
                <w:rStyle w:val="IndexLink"/>
              </w:rPr>
              <w:t>377</w:t>
            </w:r>
          </w:hyperlink>
        </w:p>
        <w:p>
          <w:pPr>
            <w:pStyle w:val="Contents4"/>
            <w:tabs>
              <w:tab w:val="clear" w:pos="8176"/>
              <w:tab w:val="right" w:pos="9026" w:leader="dot"/>
            </w:tabs>
            <w:rPr/>
          </w:pPr>
          <w:hyperlink w:anchor="__RefHeading___Toc1419059_3381743652">
            <w:r>
              <w:rPr>
                <w:webHidden/>
                <w:rStyle w:val="IndexLink"/>
                <w:rtl w:val="true"/>
              </w:rPr>
              <w:t>شرح و تفسیر</w:t>
            </w:r>
            <w:r>
              <w:rPr>
                <w:rStyle w:val="IndexLink"/>
                <w:rtl w:val="true"/>
              </w:rPr>
              <w:t xml:space="preserve">: </w:t>
            </w:r>
            <w:r>
              <w:rPr>
                <w:rStyle w:val="IndexLink"/>
                <w:rtl w:val="true"/>
              </w:rPr>
              <w:t>مردم، فرزند دنیا هستند</w:t>
            </w:r>
            <w:r>
              <w:rPr>
                <w:rStyle w:val="IndexLink"/>
                <w:rtl w:val="true"/>
              </w:rPr>
              <w:tab/>
            </w:r>
            <w:r>
              <w:rPr>
                <w:rStyle w:val="IndexLink"/>
              </w:rPr>
              <w:t>378</w:t>
            </w:r>
          </w:hyperlink>
        </w:p>
        <w:p>
          <w:pPr>
            <w:pStyle w:val="Contents3"/>
            <w:tabs>
              <w:tab w:val="clear" w:pos="8459"/>
              <w:tab w:val="right" w:pos="9026" w:leader="dot"/>
            </w:tabs>
            <w:rPr/>
          </w:pPr>
          <w:hyperlink w:anchor="__RefHeading___Toc1419061_3381743652">
            <w:r>
              <w:rPr>
                <w:webHidden/>
                <w:rStyle w:val="IndexLink"/>
                <w:rtl w:val="true"/>
              </w:rPr>
              <w:t xml:space="preserve">گفتار حکیمانه </w:t>
            </w:r>
            <w:r>
              <w:rPr>
                <w:rStyle w:val="IndexLink"/>
              </w:rPr>
              <w:t>304</w:t>
            </w:r>
            <w:r>
              <w:rPr>
                <w:rStyle w:val="IndexLink"/>
                <w:rtl w:val="true"/>
              </w:rPr>
              <w:tab/>
            </w:r>
            <w:r>
              <w:rPr>
                <w:rStyle w:val="IndexLink"/>
              </w:rPr>
              <w:t>381</w:t>
            </w:r>
          </w:hyperlink>
        </w:p>
        <w:p>
          <w:pPr>
            <w:pStyle w:val="Contents4"/>
            <w:tabs>
              <w:tab w:val="clear" w:pos="8176"/>
              <w:tab w:val="right" w:pos="9026" w:leader="dot"/>
            </w:tabs>
            <w:rPr/>
          </w:pPr>
          <w:hyperlink w:anchor="__RefHeading___Toc1419063_3381743652">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1419065_3381743652">
            <w:r>
              <w:rPr>
                <w:webHidden/>
                <w:rStyle w:val="IndexLink"/>
                <w:rtl w:val="true"/>
              </w:rPr>
              <w:t>شرح و تفسیر</w:t>
            </w:r>
            <w:r>
              <w:rPr>
                <w:rStyle w:val="IndexLink"/>
                <w:rtl w:val="true"/>
              </w:rPr>
              <w:t xml:space="preserve">: </w:t>
            </w:r>
            <w:r>
              <w:rPr>
                <w:rStyle w:val="IndexLink"/>
                <w:rtl w:val="true"/>
              </w:rPr>
              <w:t>نیازمند، فرستاده خداست</w:t>
            </w:r>
            <w:r>
              <w:rPr>
                <w:rStyle w:val="IndexLink"/>
                <w:rtl w:val="true"/>
              </w:rPr>
              <w:t>!</w:t>
              <w:tab/>
            </w:r>
            <w:r>
              <w:rPr>
                <w:rStyle w:val="IndexLink"/>
              </w:rPr>
              <w:t>382</w:t>
            </w:r>
          </w:hyperlink>
        </w:p>
        <w:p>
          <w:pPr>
            <w:pStyle w:val="Contents3"/>
            <w:tabs>
              <w:tab w:val="clear" w:pos="8459"/>
              <w:tab w:val="right" w:pos="9026" w:leader="dot"/>
            </w:tabs>
            <w:rPr/>
          </w:pPr>
          <w:hyperlink w:anchor="__RefHeading___Toc1419067_3381743652">
            <w:r>
              <w:rPr>
                <w:webHidden/>
                <w:rStyle w:val="IndexLink"/>
                <w:rtl w:val="true"/>
              </w:rPr>
              <w:t xml:space="preserve">گفتار حکیمانه </w:t>
            </w:r>
            <w:r>
              <w:rPr>
                <w:rStyle w:val="IndexLink"/>
              </w:rPr>
              <w:t>305</w:t>
            </w:r>
            <w:r>
              <w:rPr>
                <w:rStyle w:val="IndexLink"/>
                <w:rtl w:val="true"/>
              </w:rPr>
              <w:tab/>
            </w:r>
            <w:r>
              <w:rPr>
                <w:rStyle w:val="IndexLink"/>
              </w:rPr>
              <w:t>387</w:t>
            </w:r>
          </w:hyperlink>
        </w:p>
        <w:p>
          <w:pPr>
            <w:pStyle w:val="Contents4"/>
            <w:tabs>
              <w:tab w:val="clear" w:pos="8176"/>
              <w:tab w:val="right" w:pos="9026" w:leader="dot"/>
            </w:tabs>
            <w:rPr/>
          </w:pPr>
          <w:hyperlink w:anchor="__RefHeading___Toc1419069_3381743652">
            <w:r>
              <w:rPr>
                <w:webHidden/>
                <w:rStyle w:val="IndexLink"/>
                <w:rtl w:val="true"/>
              </w:rPr>
              <w:t>اشاره</w:t>
            </w:r>
            <w:r>
              <w:rPr>
                <w:rStyle w:val="IndexLink"/>
                <w:rtl w:val="true"/>
              </w:rPr>
              <w:tab/>
            </w:r>
            <w:r>
              <w:rPr>
                <w:rStyle w:val="IndexLink"/>
              </w:rPr>
              <w:t>387</w:t>
            </w:r>
          </w:hyperlink>
        </w:p>
        <w:p>
          <w:pPr>
            <w:pStyle w:val="Contents4"/>
            <w:tabs>
              <w:tab w:val="clear" w:pos="8176"/>
              <w:tab w:val="right" w:pos="9026" w:leader="dot"/>
            </w:tabs>
            <w:rPr/>
          </w:pPr>
          <w:hyperlink w:anchor="__RefHeading___Toc1419071_3381743652">
            <w:r>
              <w:rPr>
                <w:webHidden/>
                <w:rStyle w:val="IndexLink"/>
                <w:rtl w:val="true"/>
              </w:rPr>
              <w:t>شرح و تفسیر</w:t>
            </w:r>
            <w:r>
              <w:rPr>
                <w:rStyle w:val="IndexLink"/>
                <w:rtl w:val="true"/>
              </w:rPr>
              <w:t xml:space="preserve">: </w:t>
            </w:r>
            <w:r>
              <w:rPr>
                <w:rStyle w:val="IndexLink"/>
                <w:rtl w:val="true"/>
              </w:rPr>
              <w:t>غیرتمند، عمل منافى عفت انجام نمى دهد</w:t>
            </w:r>
            <w:r>
              <w:rPr>
                <w:rStyle w:val="IndexLink"/>
                <w:rtl w:val="true"/>
              </w:rPr>
              <w:tab/>
            </w:r>
            <w:r>
              <w:rPr>
                <w:rStyle w:val="IndexLink"/>
              </w:rPr>
              <w:t>388</w:t>
            </w:r>
          </w:hyperlink>
        </w:p>
        <w:p>
          <w:pPr>
            <w:pStyle w:val="Contents4"/>
            <w:tabs>
              <w:tab w:val="clear" w:pos="8176"/>
              <w:tab w:val="right" w:pos="9026" w:leader="dot"/>
            </w:tabs>
            <w:rPr/>
          </w:pPr>
          <w:hyperlink w:anchor="__RefHeading___Toc1419073_3381743652">
            <w:r>
              <w:rPr>
                <w:webHidden/>
                <w:rStyle w:val="IndexLink"/>
                <w:rtl w:val="true"/>
              </w:rPr>
              <w:t>نکته</w:t>
            </w:r>
            <w:r>
              <w:rPr>
                <w:rStyle w:val="IndexLink"/>
                <w:rtl w:val="true"/>
              </w:rPr>
              <w:t xml:space="preserve">: </w:t>
            </w:r>
            <w:r>
              <w:rPr>
                <w:rStyle w:val="IndexLink"/>
                <w:rtl w:val="true"/>
              </w:rPr>
              <w:t>غیرت در آموزه هاى اسلامى</w:t>
            </w:r>
            <w:r>
              <w:rPr>
                <w:rStyle w:val="IndexLink"/>
                <w:rtl w:val="true"/>
              </w:rPr>
              <w:tab/>
            </w:r>
            <w:r>
              <w:rPr>
                <w:rStyle w:val="IndexLink"/>
              </w:rPr>
              <w:t>389</w:t>
            </w:r>
          </w:hyperlink>
        </w:p>
        <w:p>
          <w:pPr>
            <w:pStyle w:val="Contents3"/>
            <w:tabs>
              <w:tab w:val="clear" w:pos="8459"/>
              <w:tab w:val="right" w:pos="9026" w:leader="dot"/>
            </w:tabs>
            <w:rPr/>
          </w:pPr>
          <w:hyperlink w:anchor="__RefHeading___Toc1419075_3381743652">
            <w:r>
              <w:rPr>
                <w:webHidden/>
                <w:rStyle w:val="IndexLink"/>
                <w:rtl w:val="true"/>
              </w:rPr>
              <w:t xml:space="preserve">گفتار حکیمانه </w:t>
            </w:r>
            <w:r>
              <w:rPr>
                <w:rStyle w:val="IndexLink"/>
              </w:rPr>
              <w:t>306</w:t>
            </w:r>
            <w:r>
              <w:rPr>
                <w:rStyle w:val="IndexLink"/>
                <w:rtl w:val="true"/>
              </w:rPr>
              <w:tab/>
            </w:r>
            <w:r>
              <w:rPr>
                <w:rStyle w:val="IndexLink"/>
              </w:rPr>
              <w:t>391</w:t>
            </w:r>
          </w:hyperlink>
        </w:p>
        <w:p>
          <w:pPr>
            <w:pStyle w:val="Contents4"/>
            <w:tabs>
              <w:tab w:val="clear" w:pos="8176"/>
              <w:tab w:val="right" w:pos="9026" w:leader="dot"/>
            </w:tabs>
            <w:rPr/>
          </w:pPr>
          <w:hyperlink w:anchor="__RefHeading___Toc1419077_3381743652">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1419079_3381743652">
            <w:r>
              <w:rPr>
                <w:webHidden/>
                <w:rStyle w:val="IndexLink"/>
                <w:rtl w:val="true"/>
              </w:rPr>
              <w:t>شرح و تفسیر</w:t>
            </w:r>
            <w:r>
              <w:rPr>
                <w:rStyle w:val="IndexLink"/>
                <w:rtl w:val="true"/>
              </w:rPr>
              <w:t xml:space="preserve">: </w:t>
            </w:r>
            <w:r>
              <w:rPr>
                <w:rStyle w:val="IndexLink"/>
                <w:rtl w:val="true"/>
              </w:rPr>
              <w:t>سرآمد مقدّر، حافظ انسان است</w:t>
            </w:r>
            <w:r>
              <w:rPr>
                <w:rStyle w:val="IndexLink"/>
                <w:rtl w:val="true"/>
              </w:rPr>
              <w:t>!</w:t>
              <w:tab/>
            </w:r>
            <w:r>
              <w:rPr>
                <w:rStyle w:val="IndexLink"/>
              </w:rPr>
              <w:t>392</w:t>
            </w:r>
          </w:hyperlink>
        </w:p>
        <w:p>
          <w:pPr>
            <w:pStyle w:val="Contents3"/>
            <w:tabs>
              <w:tab w:val="clear" w:pos="8459"/>
              <w:tab w:val="right" w:pos="9026" w:leader="dot"/>
            </w:tabs>
            <w:rPr/>
          </w:pPr>
          <w:hyperlink w:anchor="__RefHeading___Toc1419081_3381743652">
            <w:r>
              <w:rPr>
                <w:webHidden/>
                <w:rStyle w:val="IndexLink"/>
                <w:rtl w:val="true"/>
              </w:rPr>
              <w:t xml:space="preserve">گفتار حکیمانه </w:t>
            </w:r>
            <w:r>
              <w:rPr>
                <w:rStyle w:val="IndexLink"/>
              </w:rPr>
              <w:t>307</w:t>
            </w:r>
            <w:r>
              <w:rPr>
                <w:rStyle w:val="IndexLink"/>
                <w:rtl w:val="true"/>
              </w:rPr>
              <w:tab/>
            </w:r>
            <w:r>
              <w:rPr>
                <w:rStyle w:val="IndexLink"/>
              </w:rPr>
              <w:t>395</w:t>
            </w:r>
          </w:hyperlink>
        </w:p>
        <w:p>
          <w:pPr>
            <w:pStyle w:val="Contents4"/>
            <w:tabs>
              <w:tab w:val="clear" w:pos="8176"/>
              <w:tab w:val="right" w:pos="9026" w:leader="dot"/>
            </w:tabs>
            <w:rPr/>
          </w:pPr>
          <w:hyperlink w:anchor="__RefHeading___Toc1419083_3381743652">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1419085_3381743652">
            <w:r>
              <w:rPr>
                <w:webHidden/>
                <w:rStyle w:val="IndexLink"/>
                <w:rtl w:val="true"/>
              </w:rPr>
              <w:t>شرح و تفسیر</w:t>
            </w:r>
            <w:r>
              <w:rPr>
                <w:rStyle w:val="IndexLink"/>
                <w:rtl w:val="true"/>
              </w:rPr>
              <w:t xml:space="preserve">: </w:t>
            </w:r>
            <w:r>
              <w:rPr>
                <w:rStyle w:val="IndexLink"/>
                <w:rtl w:val="true"/>
              </w:rPr>
              <w:t>داغ فرزند و داغ غارت اموال</w:t>
            </w:r>
            <w:r>
              <w:rPr>
                <w:rStyle w:val="IndexLink"/>
                <w:rtl w:val="true"/>
              </w:rPr>
              <w:tab/>
            </w:r>
            <w:r>
              <w:rPr>
                <w:rStyle w:val="IndexLink"/>
              </w:rPr>
              <w:t>396</w:t>
            </w:r>
          </w:hyperlink>
        </w:p>
        <w:p>
          <w:pPr>
            <w:pStyle w:val="Contents3"/>
            <w:tabs>
              <w:tab w:val="clear" w:pos="8459"/>
              <w:tab w:val="right" w:pos="9026" w:leader="dot"/>
            </w:tabs>
            <w:rPr/>
          </w:pPr>
          <w:hyperlink w:anchor="__RefHeading___Toc1419087_3381743652">
            <w:r>
              <w:rPr>
                <w:webHidden/>
                <w:rStyle w:val="IndexLink"/>
                <w:rtl w:val="true"/>
              </w:rPr>
              <w:t xml:space="preserve">گفتار حکیمانه </w:t>
            </w:r>
            <w:r>
              <w:rPr>
                <w:rStyle w:val="IndexLink"/>
              </w:rPr>
              <w:t>308</w:t>
            </w:r>
            <w:r>
              <w:rPr>
                <w:rStyle w:val="IndexLink"/>
                <w:rtl w:val="true"/>
              </w:rPr>
              <w:tab/>
            </w:r>
            <w:r>
              <w:rPr>
                <w:rStyle w:val="IndexLink"/>
              </w:rPr>
              <w:t>399</w:t>
            </w:r>
          </w:hyperlink>
        </w:p>
        <w:p>
          <w:pPr>
            <w:pStyle w:val="Contents4"/>
            <w:tabs>
              <w:tab w:val="clear" w:pos="8176"/>
              <w:tab w:val="right" w:pos="9026" w:leader="dot"/>
            </w:tabs>
            <w:rPr/>
          </w:pPr>
          <w:hyperlink w:anchor="__RefHeading___Toc1419089_3381743652">
            <w:r>
              <w:rPr>
                <w:webHidden/>
                <w:rStyle w:val="IndexLink"/>
                <w:rtl w:val="true"/>
              </w:rPr>
              <w:t>اشاره</w:t>
            </w:r>
            <w:r>
              <w:rPr>
                <w:rStyle w:val="IndexLink"/>
                <w:rtl w:val="true"/>
              </w:rPr>
              <w:tab/>
            </w:r>
            <w:r>
              <w:rPr>
                <w:rStyle w:val="IndexLink"/>
              </w:rPr>
              <w:t>399</w:t>
            </w:r>
          </w:hyperlink>
        </w:p>
        <w:p>
          <w:pPr>
            <w:pStyle w:val="Contents4"/>
            <w:tabs>
              <w:tab w:val="clear" w:pos="8176"/>
              <w:tab w:val="right" w:pos="9026" w:leader="dot"/>
            </w:tabs>
            <w:rPr/>
          </w:pPr>
          <w:hyperlink w:anchor="__RefHeading___Toc1419091_3381743652">
            <w:r>
              <w:rPr>
                <w:webHidden/>
                <w:rStyle w:val="IndexLink"/>
                <w:rtl w:val="true"/>
              </w:rPr>
              <w:t>شرح و تفسیر</w:t>
            </w:r>
            <w:r>
              <w:rPr>
                <w:rStyle w:val="IndexLink"/>
                <w:rtl w:val="true"/>
              </w:rPr>
              <w:t xml:space="preserve">: </w:t>
            </w:r>
            <w:r>
              <w:rPr>
                <w:rStyle w:val="IndexLink"/>
                <w:rtl w:val="true"/>
              </w:rPr>
              <w:t>برترى دوستى بر خویشاوندى</w:t>
            </w:r>
            <w:r>
              <w:rPr>
                <w:rStyle w:val="IndexLink"/>
                <w:rtl w:val="true"/>
              </w:rPr>
              <w:tab/>
            </w:r>
            <w:r>
              <w:rPr>
                <w:rStyle w:val="IndexLink"/>
              </w:rPr>
              <w:t>400</w:t>
            </w:r>
          </w:hyperlink>
        </w:p>
        <w:p>
          <w:pPr>
            <w:pStyle w:val="Contents4"/>
            <w:tabs>
              <w:tab w:val="clear" w:pos="8176"/>
              <w:tab w:val="right" w:pos="9026" w:leader="dot"/>
            </w:tabs>
            <w:rPr/>
          </w:pPr>
          <w:hyperlink w:anchor="__RefHeading___Toc1419093_3381743652">
            <w:r>
              <w:rPr>
                <w:webHidden/>
                <w:rStyle w:val="IndexLink"/>
                <w:rtl w:val="true"/>
              </w:rPr>
              <w:t>نکته</w:t>
            </w:r>
            <w:r>
              <w:rPr>
                <w:rStyle w:val="IndexLink"/>
                <w:rtl w:val="true"/>
              </w:rPr>
              <w:t xml:space="preserve">: </w:t>
            </w:r>
            <w:r>
              <w:rPr>
                <w:rStyle w:val="IndexLink"/>
                <w:rtl w:val="true"/>
              </w:rPr>
              <w:t>وراثتِ دوستى</w:t>
            </w:r>
            <w:r>
              <w:rPr>
                <w:rStyle w:val="IndexLink"/>
                <w:rtl w:val="true"/>
              </w:rPr>
              <w:tab/>
            </w:r>
            <w:r>
              <w:rPr>
                <w:rStyle w:val="IndexLink"/>
              </w:rPr>
              <w:t>401</w:t>
            </w:r>
          </w:hyperlink>
        </w:p>
        <w:p>
          <w:pPr>
            <w:pStyle w:val="Contents3"/>
            <w:tabs>
              <w:tab w:val="clear" w:pos="8459"/>
              <w:tab w:val="right" w:pos="9026" w:leader="dot"/>
            </w:tabs>
            <w:rPr/>
          </w:pPr>
          <w:hyperlink w:anchor="__RefHeading___Toc1419095_3381743652">
            <w:r>
              <w:rPr>
                <w:webHidden/>
                <w:rStyle w:val="IndexLink"/>
                <w:rtl w:val="true"/>
              </w:rPr>
              <w:t xml:space="preserve">گفتار حکیمانه </w:t>
            </w:r>
            <w:r>
              <w:rPr>
                <w:rStyle w:val="IndexLink"/>
              </w:rPr>
              <w:t>309</w:t>
            </w:r>
            <w:r>
              <w:rPr>
                <w:rStyle w:val="IndexLink"/>
                <w:rtl w:val="true"/>
              </w:rPr>
              <w:tab/>
            </w:r>
            <w:r>
              <w:rPr>
                <w:rStyle w:val="IndexLink"/>
              </w:rPr>
              <w:t>405</w:t>
            </w:r>
          </w:hyperlink>
        </w:p>
        <w:p>
          <w:pPr>
            <w:pStyle w:val="Contents4"/>
            <w:tabs>
              <w:tab w:val="clear" w:pos="8176"/>
              <w:tab w:val="right" w:pos="9026" w:leader="dot"/>
            </w:tabs>
            <w:rPr/>
          </w:pPr>
          <w:hyperlink w:anchor="__RefHeading___Toc1419097_3381743652">
            <w:r>
              <w:rPr>
                <w:webHidden/>
                <w:rStyle w:val="IndexLink"/>
                <w:rtl w:val="true"/>
              </w:rPr>
              <w:t>اشاره</w:t>
            </w:r>
            <w:r>
              <w:rPr>
                <w:rStyle w:val="IndexLink"/>
                <w:rtl w:val="true"/>
              </w:rPr>
              <w:tab/>
            </w:r>
            <w:r>
              <w:rPr>
                <w:rStyle w:val="IndexLink"/>
              </w:rPr>
              <w:t>405</w:t>
            </w:r>
          </w:hyperlink>
        </w:p>
        <w:p>
          <w:pPr>
            <w:pStyle w:val="Contents4"/>
            <w:tabs>
              <w:tab w:val="clear" w:pos="8176"/>
              <w:tab w:val="right" w:pos="9026" w:leader="dot"/>
            </w:tabs>
            <w:rPr/>
          </w:pPr>
          <w:hyperlink w:anchor="__RefHeading___Toc1419099_3381743652">
            <w:r>
              <w:rPr>
                <w:webHidden/>
                <w:rStyle w:val="IndexLink"/>
                <w:rtl w:val="true"/>
              </w:rPr>
              <w:t>شرح و تفسیر</w:t>
            </w:r>
            <w:r>
              <w:rPr>
                <w:rStyle w:val="IndexLink"/>
                <w:rtl w:val="true"/>
              </w:rPr>
              <w:t xml:space="preserve">: </w:t>
            </w:r>
            <w:r>
              <w:rPr>
                <w:rStyle w:val="IndexLink"/>
                <w:rtl w:val="true"/>
              </w:rPr>
              <w:t>فراست مؤمن</w:t>
            </w:r>
            <w:r>
              <w:rPr>
                <w:rStyle w:val="IndexLink"/>
                <w:rtl w:val="true"/>
              </w:rPr>
              <w:tab/>
            </w:r>
            <w:r>
              <w:rPr>
                <w:rStyle w:val="IndexLink"/>
              </w:rPr>
              <w:t>406</w:t>
            </w:r>
          </w:hyperlink>
        </w:p>
        <w:p>
          <w:pPr>
            <w:pStyle w:val="Contents3"/>
            <w:tabs>
              <w:tab w:val="clear" w:pos="8459"/>
              <w:tab w:val="right" w:pos="9026" w:leader="dot"/>
            </w:tabs>
            <w:rPr/>
          </w:pPr>
          <w:hyperlink w:anchor="__RefHeading___Toc1419101_3381743652">
            <w:r>
              <w:rPr>
                <w:webHidden/>
                <w:rStyle w:val="IndexLink"/>
                <w:rtl w:val="true"/>
              </w:rPr>
              <w:t xml:space="preserve">گفتار حکیمانه </w:t>
            </w:r>
            <w:r>
              <w:rPr>
                <w:rStyle w:val="IndexLink"/>
              </w:rPr>
              <w:t>310</w:t>
            </w:r>
            <w:r>
              <w:rPr>
                <w:rStyle w:val="IndexLink"/>
                <w:rtl w:val="true"/>
              </w:rPr>
              <w:tab/>
            </w:r>
            <w:r>
              <w:rPr>
                <w:rStyle w:val="IndexLink"/>
              </w:rPr>
              <w:t>409</w:t>
            </w:r>
          </w:hyperlink>
        </w:p>
        <w:p>
          <w:pPr>
            <w:pStyle w:val="Contents4"/>
            <w:tabs>
              <w:tab w:val="clear" w:pos="8176"/>
              <w:tab w:val="right" w:pos="9026" w:leader="dot"/>
            </w:tabs>
            <w:rPr/>
          </w:pPr>
          <w:hyperlink w:anchor="__RefHeading___Toc1419103_3381743652">
            <w:r>
              <w:rPr>
                <w:webHidden/>
                <w:rStyle w:val="IndexLink"/>
                <w:rtl w:val="true"/>
              </w:rPr>
              <w:t>اشاره</w:t>
            </w:r>
            <w:r>
              <w:rPr>
                <w:rStyle w:val="IndexLink"/>
                <w:rtl w:val="true"/>
              </w:rPr>
              <w:tab/>
            </w:r>
            <w:r>
              <w:rPr>
                <w:rStyle w:val="IndexLink"/>
              </w:rPr>
              <w:t>409</w:t>
            </w:r>
          </w:hyperlink>
        </w:p>
        <w:p>
          <w:pPr>
            <w:pStyle w:val="Contents4"/>
            <w:tabs>
              <w:tab w:val="clear" w:pos="8176"/>
              <w:tab w:val="right" w:pos="9026" w:leader="dot"/>
            </w:tabs>
            <w:rPr/>
          </w:pPr>
          <w:hyperlink w:anchor="__RefHeading___Toc1419105_3381743652">
            <w:r>
              <w:rPr>
                <w:webHidden/>
                <w:rStyle w:val="IndexLink"/>
                <w:rtl w:val="true"/>
              </w:rPr>
              <w:t>شرح و تفسیر</w:t>
            </w:r>
            <w:r>
              <w:rPr>
                <w:rStyle w:val="IndexLink"/>
                <w:rtl w:val="true"/>
              </w:rPr>
              <w:t xml:space="preserve">: </w:t>
            </w:r>
            <w:r>
              <w:rPr>
                <w:rStyle w:val="IndexLink"/>
                <w:rtl w:val="true"/>
              </w:rPr>
              <w:t>از نشانه هاى اصلى ایمان</w:t>
            </w:r>
            <w:r>
              <w:rPr>
                <w:rStyle w:val="IndexLink"/>
                <w:rtl w:val="true"/>
              </w:rPr>
              <w:tab/>
            </w:r>
            <w:r>
              <w:rPr>
                <w:rStyle w:val="IndexLink"/>
              </w:rPr>
              <w:t>410</w:t>
            </w:r>
          </w:hyperlink>
        </w:p>
        <w:p>
          <w:pPr>
            <w:pStyle w:val="Contents3"/>
            <w:tabs>
              <w:tab w:val="clear" w:pos="8459"/>
              <w:tab w:val="right" w:pos="9026" w:leader="dot"/>
            </w:tabs>
            <w:rPr/>
          </w:pPr>
          <w:hyperlink w:anchor="__RefHeading___Toc1419107_3381743652">
            <w:r>
              <w:rPr>
                <w:webHidden/>
                <w:rStyle w:val="IndexLink"/>
                <w:rtl w:val="true"/>
              </w:rPr>
              <w:t xml:space="preserve">گفتار حکیمانه </w:t>
            </w:r>
            <w:r>
              <w:rPr>
                <w:rStyle w:val="IndexLink"/>
              </w:rPr>
              <w:t>311</w:t>
            </w:r>
            <w:r>
              <w:rPr>
                <w:rStyle w:val="IndexLink"/>
                <w:rtl w:val="true"/>
              </w:rPr>
              <w:tab/>
            </w:r>
            <w:r>
              <w:rPr>
                <w:rStyle w:val="IndexLink"/>
              </w:rPr>
              <w:t>413</w:t>
            </w:r>
          </w:hyperlink>
        </w:p>
        <w:p>
          <w:pPr>
            <w:pStyle w:val="Contents4"/>
            <w:tabs>
              <w:tab w:val="clear" w:pos="8176"/>
              <w:tab w:val="right" w:pos="9026" w:leader="dot"/>
            </w:tabs>
            <w:rPr/>
          </w:pPr>
          <w:hyperlink w:anchor="__RefHeading___Toc1419109_3381743652">
            <w:r>
              <w:rPr>
                <w:webHidden/>
                <w:rStyle w:val="IndexLink"/>
                <w:rtl w:val="true"/>
              </w:rPr>
              <w:t>اشاره</w:t>
            </w:r>
            <w:r>
              <w:rPr>
                <w:rStyle w:val="IndexLink"/>
                <w:rtl w:val="true"/>
              </w:rPr>
              <w:tab/>
            </w:r>
            <w:r>
              <w:rPr>
                <w:rStyle w:val="IndexLink"/>
              </w:rPr>
              <w:t>413</w:t>
            </w:r>
          </w:hyperlink>
        </w:p>
        <w:p>
          <w:pPr>
            <w:pStyle w:val="Contents4"/>
            <w:tabs>
              <w:tab w:val="clear" w:pos="8176"/>
              <w:tab w:val="right" w:pos="9026" w:leader="dot"/>
            </w:tabs>
            <w:rPr/>
          </w:pPr>
          <w:hyperlink w:anchor="__RefHeading___Toc1419111_3381743652">
            <w:r>
              <w:rPr>
                <w:webHidden/>
                <w:rStyle w:val="IndexLink"/>
                <w:rtl w:val="true"/>
              </w:rPr>
              <w:t>شرح و تفسیر</w:t>
            </w:r>
            <w:r>
              <w:rPr>
                <w:rStyle w:val="IndexLink"/>
                <w:rtl w:val="true"/>
              </w:rPr>
              <w:t xml:space="preserve">: </w:t>
            </w:r>
            <w:r>
              <w:rPr>
                <w:rStyle w:val="IndexLink"/>
                <w:rtl w:val="true"/>
              </w:rPr>
              <w:t>کیفر کتمان حقیقت</w:t>
            </w:r>
            <w:r>
              <w:rPr>
                <w:rStyle w:val="IndexLink"/>
                <w:rtl w:val="true"/>
              </w:rPr>
              <w:t>!</w:t>
              <w:tab/>
            </w:r>
            <w:r>
              <w:rPr>
                <w:rStyle w:val="IndexLink"/>
              </w:rPr>
              <w:t>415</w:t>
            </w:r>
          </w:hyperlink>
        </w:p>
        <w:p>
          <w:pPr>
            <w:pStyle w:val="Contents3"/>
            <w:tabs>
              <w:tab w:val="clear" w:pos="8459"/>
              <w:tab w:val="right" w:pos="9026" w:leader="dot"/>
            </w:tabs>
            <w:rPr/>
          </w:pPr>
          <w:hyperlink w:anchor="__RefHeading___Toc1419113_3381743652">
            <w:r>
              <w:rPr>
                <w:webHidden/>
                <w:rStyle w:val="IndexLink"/>
                <w:rtl w:val="true"/>
              </w:rPr>
              <w:t xml:space="preserve">گفتار حکیمانه </w:t>
            </w:r>
            <w:r>
              <w:rPr>
                <w:rStyle w:val="IndexLink"/>
              </w:rPr>
              <w:t>312</w:t>
            </w:r>
            <w:r>
              <w:rPr>
                <w:rStyle w:val="IndexLink"/>
                <w:rtl w:val="true"/>
              </w:rPr>
              <w:tab/>
            </w:r>
            <w:r>
              <w:rPr>
                <w:rStyle w:val="IndexLink"/>
              </w:rPr>
              <w:t>419</w:t>
            </w:r>
          </w:hyperlink>
        </w:p>
        <w:p>
          <w:pPr>
            <w:pStyle w:val="Contents4"/>
            <w:tabs>
              <w:tab w:val="clear" w:pos="8176"/>
              <w:tab w:val="right" w:pos="9026" w:leader="dot"/>
            </w:tabs>
            <w:rPr/>
          </w:pPr>
          <w:hyperlink w:anchor="__RefHeading___Toc1419115_3381743652">
            <w:r>
              <w:rPr>
                <w:webHidden/>
                <w:rStyle w:val="IndexLink"/>
                <w:rtl w:val="true"/>
              </w:rPr>
              <w:t>اشاره</w:t>
            </w:r>
            <w:r>
              <w:rPr>
                <w:rStyle w:val="IndexLink"/>
                <w:rtl w:val="true"/>
              </w:rPr>
              <w:tab/>
            </w:r>
            <w:r>
              <w:rPr>
                <w:rStyle w:val="IndexLink"/>
              </w:rPr>
              <w:t>419</w:t>
            </w:r>
          </w:hyperlink>
        </w:p>
        <w:p>
          <w:pPr>
            <w:pStyle w:val="Contents4"/>
            <w:tabs>
              <w:tab w:val="clear" w:pos="8176"/>
              <w:tab w:val="right" w:pos="9026" w:leader="dot"/>
            </w:tabs>
            <w:rPr/>
          </w:pPr>
          <w:hyperlink w:anchor="__RefHeading___Toc1419117_3381743652">
            <w:r>
              <w:rPr>
                <w:webHidden/>
                <w:rStyle w:val="IndexLink"/>
                <w:rtl w:val="true"/>
              </w:rPr>
              <w:t>شرح و تفسیر</w:t>
            </w:r>
            <w:r>
              <w:rPr>
                <w:rStyle w:val="IndexLink"/>
                <w:rtl w:val="true"/>
              </w:rPr>
              <w:t xml:space="preserve">: </w:t>
            </w:r>
            <w:r>
              <w:rPr>
                <w:rStyle w:val="IndexLink"/>
                <w:rtl w:val="true"/>
              </w:rPr>
              <w:t>وظیفه ما در حال نشاط و عدم نشاط</w:t>
            </w:r>
            <w:r>
              <w:rPr>
                <w:rStyle w:val="IndexLink"/>
                <w:rtl w:val="true"/>
              </w:rPr>
              <w:tab/>
            </w:r>
            <w:r>
              <w:rPr>
                <w:rStyle w:val="IndexLink"/>
              </w:rPr>
              <w:t>420</w:t>
            </w:r>
          </w:hyperlink>
        </w:p>
        <w:p>
          <w:pPr>
            <w:pStyle w:val="Contents3"/>
            <w:tabs>
              <w:tab w:val="clear" w:pos="8459"/>
              <w:tab w:val="right" w:pos="9026" w:leader="dot"/>
            </w:tabs>
            <w:rPr/>
          </w:pPr>
          <w:hyperlink w:anchor="__RefHeading___Toc1419119_3381743652">
            <w:r>
              <w:rPr>
                <w:webHidden/>
                <w:rStyle w:val="IndexLink"/>
                <w:rtl w:val="true"/>
              </w:rPr>
              <w:t xml:space="preserve">گفتار حکیمانه </w:t>
            </w:r>
            <w:r>
              <w:rPr>
                <w:rStyle w:val="IndexLink"/>
              </w:rPr>
              <w:t>313</w:t>
            </w:r>
            <w:r>
              <w:rPr>
                <w:rStyle w:val="IndexLink"/>
                <w:rtl w:val="true"/>
              </w:rPr>
              <w:tab/>
            </w:r>
            <w:r>
              <w:rPr>
                <w:rStyle w:val="IndexLink"/>
              </w:rPr>
              <w:t>423</w:t>
            </w:r>
          </w:hyperlink>
        </w:p>
        <w:p>
          <w:pPr>
            <w:pStyle w:val="Contents4"/>
            <w:tabs>
              <w:tab w:val="clear" w:pos="8176"/>
              <w:tab w:val="right" w:pos="9026" w:leader="dot"/>
            </w:tabs>
            <w:rPr/>
          </w:pPr>
          <w:hyperlink w:anchor="__RefHeading___Toc1419121_3381743652">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1419123_3381743652">
            <w:r>
              <w:rPr>
                <w:webHidden/>
                <w:rStyle w:val="IndexLink"/>
                <w:rtl w:val="true"/>
              </w:rPr>
              <w:t>شرح و تفسیر</w:t>
            </w:r>
            <w:r>
              <w:rPr>
                <w:rStyle w:val="IndexLink"/>
                <w:rtl w:val="true"/>
              </w:rPr>
              <w:t xml:space="preserve">: </w:t>
            </w:r>
            <w:r>
              <w:rPr>
                <w:rStyle w:val="IndexLink"/>
                <w:rtl w:val="true"/>
              </w:rPr>
              <w:t>جامعیت قرآن</w:t>
            </w:r>
            <w:r>
              <w:rPr>
                <w:rStyle w:val="IndexLink"/>
                <w:rtl w:val="true"/>
              </w:rPr>
              <w:tab/>
            </w:r>
            <w:r>
              <w:rPr>
                <w:rStyle w:val="IndexLink"/>
              </w:rPr>
              <w:t>424</w:t>
            </w:r>
          </w:hyperlink>
        </w:p>
        <w:p>
          <w:pPr>
            <w:pStyle w:val="Contents3"/>
            <w:tabs>
              <w:tab w:val="clear" w:pos="8459"/>
              <w:tab w:val="right" w:pos="9026" w:leader="dot"/>
            </w:tabs>
            <w:rPr/>
          </w:pPr>
          <w:hyperlink w:anchor="__RefHeading___Toc1419125_3381743652">
            <w:r>
              <w:rPr>
                <w:webHidden/>
                <w:rStyle w:val="IndexLink"/>
                <w:rtl w:val="true"/>
              </w:rPr>
              <w:t xml:space="preserve">گفتار حکیمانه </w:t>
            </w:r>
            <w:r>
              <w:rPr>
                <w:rStyle w:val="IndexLink"/>
              </w:rPr>
              <w:t>314</w:t>
            </w:r>
            <w:r>
              <w:rPr>
                <w:rStyle w:val="IndexLink"/>
                <w:rtl w:val="true"/>
              </w:rPr>
              <w:tab/>
            </w:r>
            <w:r>
              <w:rPr>
                <w:rStyle w:val="IndexLink"/>
              </w:rPr>
              <w:t>427</w:t>
            </w:r>
          </w:hyperlink>
        </w:p>
        <w:p>
          <w:pPr>
            <w:pStyle w:val="Contents4"/>
            <w:tabs>
              <w:tab w:val="clear" w:pos="8176"/>
              <w:tab w:val="right" w:pos="9026" w:leader="dot"/>
            </w:tabs>
            <w:rPr/>
          </w:pPr>
          <w:hyperlink w:anchor="__RefHeading___Toc1419127_3381743652">
            <w:r>
              <w:rPr>
                <w:webHidden/>
                <w:rStyle w:val="IndexLink"/>
                <w:rtl w:val="true"/>
              </w:rPr>
              <w:t>اشاره</w:t>
            </w:r>
            <w:r>
              <w:rPr>
                <w:rStyle w:val="IndexLink"/>
                <w:rtl w:val="true"/>
              </w:rPr>
              <w:tab/>
            </w:r>
            <w:r>
              <w:rPr>
                <w:rStyle w:val="IndexLink"/>
              </w:rPr>
              <w:t>427</w:t>
            </w:r>
          </w:hyperlink>
        </w:p>
        <w:p>
          <w:pPr>
            <w:pStyle w:val="Contents4"/>
            <w:tabs>
              <w:tab w:val="clear" w:pos="8176"/>
              <w:tab w:val="right" w:pos="9026" w:leader="dot"/>
            </w:tabs>
            <w:rPr/>
          </w:pPr>
          <w:hyperlink w:anchor="__RefHeading___Toc1419129_3381743652">
            <w:r>
              <w:rPr>
                <w:webHidden/>
                <w:rStyle w:val="IndexLink"/>
                <w:rtl w:val="true"/>
              </w:rPr>
              <w:t>شرح و تفسیر</w:t>
            </w:r>
            <w:r>
              <w:rPr>
                <w:rStyle w:val="IndexLink"/>
                <w:rtl w:val="true"/>
              </w:rPr>
              <w:t xml:space="preserve">: </w:t>
            </w:r>
            <w:r>
              <w:rPr>
                <w:rStyle w:val="IndexLink"/>
                <w:rtl w:val="true"/>
              </w:rPr>
              <w:t>راه دفع شرّ</w:t>
            </w:r>
            <w:r>
              <w:rPr>
                <w:rStyle w:val="IndexLink"/>
                <w:rtl w:val="true"/>
              </w:rPr>
              <w:tab/>
            </w:r>
            <w:r>
              <w:rPr>
                <w:rStyle w:val="IndexLink"/>
              </w:rPr>
              <w:t>428</w:t>
            </w:r>
          </w:hyperlink>
        </w:p>
        <w:p>
          <w:pPr>
            <w:pStyle w:val="Contents3"/>
            <w:tabs>
              <w:tab w:val="clear" w:pos="8459"/>
              <w:tab w:val="right" w:pos="9026" w:leader="dot"/>
            </w:tabs>
            <w:rPr/>
          </w:pPr>
          <w:hyperlink w:anchor="__RefHeading___Toc1419131_3381743652">
            <w:r>
              <w:rPr>
                <w:webHidden/>
                <w:rStyle w:val="IndexLink"/>
                <w:rtl w:val="true"/>
              </w:rPr>
              <w:t xml:space="preserve">گفتار حکیمانه </w:t>
            </w:r>
            <w:r>
              <w:rPr>
                <w:rStyle w:val="IndexLink"/>
              </w:rPr>
              <w:t>315</w:t>
            </w:r>
            <w:r>
              <w:rPr>
                <w:rStyle w:val="IndexLink"/>
                <w:rtl w:val="true"/>
              </w:rPr>
              <w:tab/>
            </w:r>
            <w:r>
              <w:rPr>
                <w:rStyle w:val="IndexLink"/>
              </w:rPr>
              <w:t>431</w:t>
            </w:r>
          </w:hyperlink>
        </w:p>
        <w:p>
          <w:pPr>
            <w:pStyle w:val="Contents4"/>
            <w:tabs>
              <w:tab w:val="clear" w:pos="8176"/>
              <w:tab w:val="right" w:pos="9026" w:leader="dot"/>
            </w:tabs>
            <w:rPr/>
          </w:pPr>
          <w:hyperlink w:anchor="__RefHeading___Toc1419133_3381743652">
            <w:r>
              <w:rPr>
                <w:webHidden/>
                <w:rStyle w:val="IndexLink"/>
                <w:rtl w:val="true"/>
              </w:rPr>
              <w:t>اشاره</w:t>
            </w:r>
            <w:r>
              <w:rPr>
                <w:rStyle w:val="IndexLink"/>
                <w:rtl w:val="true"/>
              </w:rPr>
              <w:tab/>
            </w:r>
            <w:r>
              <w:rPr>
                <w:rStyle w:val="IndexLink"/>
              </w:rPr>
              <w:t>431</w:t>
            </w:r>
          </w:hyperlink>
        </w:p>
        <w:p>
          <w:pPr>
            <w:pStyle w:val="Contents4"/>
            <w:tabs>
              <w:tab w:val="clear" w:pos="8176"/>
              <w:tab w:val="right" w:pos="9026" w:leader="dot"/>
            </w:tabs>
            <w:rPr/>
          </w:pPr>
          <w:hyperlink w:anchor="__RefHeading___Toc1419135_3381743652">
            <w:r>
              <w:rPr>
                <w:webHidden/>
                <w:rStyle w:val="IndexLink"/>
                <w:rtl w:val="true"/>
              </w:rPr>
              <w:t>شرح و تفسیر</w:t>
            </w:r>
            <w:r>
              <w:rPr>
                <w:rStyle w:val="IndexLink"/>
                <w:rtl w:val="true"/>
              </w:rPr>
              <w:t xml:space="preserve">: </w:t>
            </w:r>
            <w:r>
              <w:rPr>
                <w:rStyle w:val="IndexLink"/>
                <w:rtl w:val="true"/>
              </w:rPr>
              <w:t>طریقه خوشنویسى</w:t>
            </w:r>
            <w:r>
              <w:rPr>
                <w:rStyle w:val="IndexLink"/>
                <w:rtl w:val="true"/>
              </w:rPr>
              <w:tab/>
            </w:r>
            <w:r>
              <w:rPr>
                <w:rStyle w:val="IndexLink"/>
              </w:rPr>
              <w:t>432</w:t>
            </w:r>
          </w:hyperlink>
        </w:p>
        <w:p>
          <w:pPr>
            <w:pStyle w:val="Contents3"/>
            <w:tabs>
              <w:tab w:val="clear" w:pos="8459"/>
              <w:tab w:val="right" w:pos="9026" w:leader="dot"/>
            </w:tabs>
            <w:rPr/>
          </w:pPr>
          <w:hyperlink w:anchor="__RefHeading___Toc1419137_3381743652">
            <w:r>
              <w:rPr>
                <w:webHidden/>
                <w:rStyle w:val="IndexLink"/>
                <w:rtl w:val="true"/>
              </w:rPr>
              <w:t xml:space="preserve">گفتار حکیمانه </w:t>
            </w:r>
            <w:r>
              <w:rPr>
                <w:rStyle w:val="IndexLink"/>
              </w:rPr>
              <w:t>316</w:t>
            </w:r>
            <w:r>
              <w:rPr>
                <w:rStyle w:val="IndexLink"/>
                <w:rtl w:val="true"/>
              </w:rPr>
              <w:tab/>
            </w:r>
            <w:r>
              <w:rPr>
                <w:rStyle w:val="IndexLink"/>
              </w:rPr>
              <w:t>437</w:t>
            </w:r>
          </w:hyperlink>
        </w:p>
        <w:p>
          <w:pPr>
            <w:pStyle w:val="Contents4"/>
            <w:tabs>
              <w:tab w:val="clear" w:pos="8176"/>
              <w:tab w:val="right" w:pos="9026" w:leader="dot"/>
            </w:tabs>
            <w:rPr/>
          </w:pPr>
          <w:hyperlink w:anchor="__RefHeading___Toc1419139_3381743652">
            <w:r>
              <w:rPr>
                <w:webHidden/>
                <w:rStyle w:val="IndexLink"/>
                <w:rtl w:val="true"/>
              </w:rPr>
              <w:t>اشاره</w:t>
            </w:r>
            <w:r>
              <w:rPr>
                <w:rStyle w:val="IndexLink"/>
                <w:rtl w:val="true"/>
              </w:rPr>
              <w:tab/>
            </w:r>
            <w:r>
              <w:rPr>
                <w:rStyle w:val="IndexLink"/>
              </w:rPr>
              <w:t>437</w:t>
            </w:r>
          </w:hyperlink>
        </w:p>
        <w:p>
          <w:pPr>
            <w:pStyle w:val="Contents4"/>
            <w:tabs>
              <w:tab w:val="clear" w:pos="8176"/>
              <w:tab w:val="right" w:pos="9026" w:leader="dot"/>
            </w:tabs>
            <w:rPr/>
          </w:pPr>
          <w:hyperlink w:anchor="__RefHeading___Toc1419141_3381743652">
            <w:r>
              <w:rPr>
                <w:webHidden/>
                <w:rStyle w:val="IndexLink"/>
                <w:rtl w:val="true"/>
              </w:rPr>
              <w:t>شرح و تفسیر</w:t>
            </w:r>
            <w:r>
              <w:rPr>
                <w:rStyle w:val="IndexLink"/>
                <w:rtl w:val="true"/>
              </w:rPr>
              <w:t xml:space="preserve">: </w:t>
            </w:r>
            <w:r>
              <w:rPr>
                <w:rStyle w:val="IndexLink"/>
                <w:rtl w:val="true"/>
              </w:rPr>
              <w:t>من پیشواى اهل ایمانم</w:t>
            </w:r>
            <w:r>
              <w:rPr>
                <w:rStyle w:val="IndexLink"/>
                <w:rtl w:val="true"/>
              </w:rPr>
              <w:tab/>
            </w:r>
            <w:r>
              <w:rPr>
                <w:rStyle w:val="IndexLink"/>
              </w:rPr>
              <w:t>438</w:t>
            </w:r>
          </w:hyperlink>
        </w:p>
        <w:p>
          <w:pPr>
            <w:pStyle w:val="Contents3"/>
            <w:tabs>
              <w:tab w:val="clear" w:pos="8459"/>
              <w:tab w:val="right" w:pos="9026" w:leader="dot"/>
            </w:tabs>
            <w:rPr/>
          </w:pPr>
          <w:hyperlink w:anchor="__RefHeading___Toc1419143_3381743652">
            <w:r>
              <w:rPr>
                <w:webHidden/>
                <w:rStyle w:val="IndexLink"/>
                <w:rtl w:val="true"/>
              </w:rPr>
              <w:t xml:space="preserve">گفتار حکیمانه </w:t>
            </w:r>
            <w:r>
              <w:rPr>
                <w:rStyle w:val="IndexLink"/>
              </w:rPr>
              <w:t>317</w:t>
            </w:r>
            <w:r>
              <w:rPr>
                <w:rStyle w:val="IndexLink"/>
                <w:rtl w:val="true"/>
              </w:rPr>
              <w:tab/>
            </w:r>
            <w:r>
              <w:rPr>
                <w:rStyle w:val="IndexLink"/>
              </w:rPr>
              <w:t>441</w:t>
            </w:r>
          </w:hyperlink>
        </w:p>
        <w:p>
          <w:pPr>
            <w:pStyle w:val="Contents4"/>
            <w:tabs>
              <w:tab w:val="clear" w:pos="8176"/>
              <w:tab w:val="right" w:pos="9026" w:leader="dot"/>
            </w:tabs>
            <w:rPr/>
          </w:pPr>
          <w:hyperlink w:anchor="__RefHeading___Toc1419145_3381743652">
            <w:r>
              <w:rPr>
                <w:webHidden/>
                <w:rStyle w:val="IndexLink"/>
                <w:rtl w:val="true"/>
              </w:rPr>
              <w:t>اشاره</w:t>
            </w:r>
            <w:r>
              <w:rPr>
                <w:rStyle w:val="IndexLink"/>
                <w:rtl w:val="true"/>
              </w:rPr>
              <w:tab/>
            </w:r>
            <w:r>
              <w:rPr>
                <w:rStyle w:val="IndexLink"/>
              </w:rPr>
              <w:t>441</w:t>
            </w:r>
          </w:hyperlink>
        </w:p>
        <w:p>
          <w:pPr>
            <w:pStyle w:val="Contents4"/>
            <w:tabs>
              <w:tab w:val="clear" w:pos="8176"/>
              <w:tab w:val="right" w:pos="9026" w:leader="dot"/>
            </w:tabs>
            <w:rPr/>
          </w:pPr>
          <w:hyperlink w:anchor="__RefHeading___Toc1419147_3381743652">
            <w:r>
              <w:rPr>
                <w:webHidden/>
                <w:rStyle w:val="IndexLink"/>
                <w:rtl w:val="true"/>
              </w:rPr>
              <w:t>شرح و تفسیر</w:t>
            </w:r>
            <w:r>
              <w:rPr>
                <w:rStyle w:val="IndexLink"/>
                <w:rtl w:val="true"/>
              </w:rPr>
              <w:t xml:space="preserve">: </w:t>
            </w:r>
            <w:r>
              <w:rPr>
                <w:rStyle w:val="IndexLink"/>
                <w:rtl w:val="true"/>
              </w:rPr>
              <w:t>پاسخ دندان شکن به ایراد یهود</w:t>
            </w:r>
            <w:r>
              <w:rPr>
                <w:rStyle w:val="IndexLink"/>
                <w:rtl w:val="true"/>
              </w:rPr>
              <w:tab/>
            </w:r>
            <w:r>
              <w:rPr>
                <w:rStyle w:val="IndexLink"/>
              </w:rPr>
              <w:t>442</w:t>
            </w:r>
          </w:hyperlink>
        </w:p>
        <w:p>
          <w:pPr>
            <w:pStyle w:val="Contents3"/>
            <w:tabs>
              <w:tab w:val="clear" w:pos="8459"/>
              <w:tab w:val="right" w:pos="9026" w:leader="dot"/>
            </w:tabs>
            <w:rPr/>
          </w:pPr>
          <w:hyperlink w:anchor="__RefHeading___Toc1419149_3381743652">
            <w:r>
              <w:rPr>
                <w:webHidden/>
                <w:rStyle w:val="IndexLink"/>
                <w:rtl w:val="true"/>
              </w:rPr>
              <w:t xml:space="preserve">گفتار حکیمانه </w:t>
            </w:r>
            <w:r>
              <w:rPr>
                <w:rStyle w:val="IndexLink"/>
              </w:rPr>
              <w:t>318</w:t>
            </w:r>
            <w:r>
              <w:rPr>
                <w:rStyle w:val="IndexLink"/>
                <w:rtl w:val="true"/>
              </w:rPr>
              <w:tab/>
            </w:r>
            <w:r>
              <w:rPr>
                <w:rStyle w:val="IndexLink"/>
              </w:rPr>
              <w:t>445</w:t>
            </w:r>
          </w:hyperlink>
        </w:p>
        <w:p>
          <w:pPr>
            <w:pStyle w:val="Contents4"/>
            <w:tabs>
              <w:tab w:val="clear" w:pos="8176"/>
              <w:tab w:val="right" w:pos="9026" w:leader="dot"/>
            </w:tabs>
            <w:rPr/>
          </w:pPr>
          <w:hyperlink w:anchor="__RefHeading___Toc1419151_3381743652">
            <w:r>
              <w:rPr>
                <w:webHidden/>
                <w:rStyle w:val="IndexLink"/>
                <w:rtl w:val="true"/>
              </w:rPr>
              <w:t>اشاره</w:t>
            </w:r>
            <w:r>
              <w:rPr>
                <w:rStyle w:val="IndexLink"/>
                <w:rtl w:val="true"/>
              </w:rPr>
              <w:tab/>
            </w:r>
            <w:r>
              <w:rPr>
                <w:rStyle w:val="IndexLink"/>
              </w:rPr>
              <w:t>445</w:t>
            </w:r>
          </w:hyperlink>
        </w:p>
        <w:p>
          <w:pPr>
            <w:pStyle w:val="Contents4"/>
            <w:tabs>
              <w:tab w:val="clear" w:pos="8176"/>
              <w:tab w:val="right" w:pos="9026" w:leader="dot"/>
            </w:tabs>
            <w:rPr/>
          </w:pPr>
          <w:hyperlink w:anchor="__RefHeading___Toc1419153_3381743652">
            <w:r>
              <w:rPr>
                <w:webHidden/>
                <w:rStyle w:val="IndexLink"/>
                <w:rtl w:val="true"/>
              </w:rPr>
              <w:t>شرح و تفسیر</w:t>
            </w:r>
            <w:r>
              <w:rPr>
                <w:rStyle w:val="IndexLink"/>
                <w:rtl w:val="true"/>
              </w:rPr>
              <w:t xml:space="preserve">: </w:t>
            </w:r>
            <w:r>
              <w:rPr>
                <w:rStyle w:val="IndexLink"/>
                <w:rtl w:val="true"/>
              </w:rPr>
              <w:t xml:space="preserve">رمز پیروزى امام </w:t>
            </w:r>
            <w:r>
              <w:rPr>
                <w:rStyle w:val="IndexLink"/>
                <w:rtl w:val="true"/>
              </w:rPr>
              <w:t>(</w:t>
            </w:r>
            <w:r>
              <w:rPr>
                <w:rStyle w:val="IndexLink"/>
                <w:rtl w:val="true"/>
              </w:rPr>
              <w:t>علیه السلام</w:t>
            </w:r>
            <w:r>
              <w:rPr>
                <w:rStyle w:val="IndexLink"/>
                <w:rtl w:val="true"/>
              </w:rPr>
              <w:t>)</w:t>
              <w:tab/>
            </w:r>
            <w:r>
              <w:rPr>
                <w:rStyle w:val="IndexLink"/>
              </w:rPr>
              <w:t>446</w:t>
            </w:r>
          </w:hyperlink>
        </w:p>
        <w:p>
          <w:pPr>
            <w:pStyle w:val="Contents3"/>
            <w:tabs>
              <w:tab w:val="clear" w:pos="8459"/>
              <w:tab w:val="right" w:pos="9026" w:leader="dot"/>
            </w:tabs>
            <w:rPr/>
          </w:pPr>
          <w:hyperlink w:anchor="__RefHeading___Toc1419155_3381743652">
            <w:r>
              <w:rPr>
                <w:webHidden/>
                <w:rStyle w:val="IndexLink"/>
                <w:rtl w:val="true"/>
              </w:rPr>
              <w:t xml:space="preserve">گفتار حکیمانه </w:t>
            </w:r>
            <w:r>
              <w:rPr>
                <w:rStyle w:val="IndexLink"/>
              </w:rPr>
              <w:t>319</w:t>
            </w:r>
            <w:r>
              <w:rPr>
                <w:rStyle w:val="IndexLink"/>
                <w:rtl w:val="true"/>
              </w:rPr>
              <w:tab/>
            </w:r>
            <w:r>
              <w:rPr>
                <w:rStyle w:val="IndexLink"/>
              </w:rPr>
              <w:t>451</w:t>
            </w:r>
          </w:hyperlink>
        </w:p>
        <w:p>
          <w:pPr>
            <w:pStyle w:val="Contents4"/>
            <w:tabs>
              <w:tab w:val="clear" w:pos="8176"/>
              <w:tab w:val="right" w:pos="9026" w:leader="dot"/>
            </w:tabs>
            <w:rPr/>
          </w:pPr>
          <w:hyperlink w:anchor="__RefHeading___Toc1419157_3381743652">
            <w:r>
              <w:rPr>
                <w:webHidden/>
                <w:rStyle w:val="IndexLink"/>
                <w:rtl w:val="true"/>
              </w:rPr>
              <w:t>اشاره</w:t>
            </w:r>
            <w:r>
              <w:rPr>
                <w:rStyle w:val="IndexLink"/>
                <w:rtl w:val="true"/>
              </w:rPr>
              <w:tab/>
            </w:r>
            <w:r>
              <w:rPr>
                <w:rStyle w:val="IndexLink"/>
              </w:rPr>
              <w:t>451</w:t>
            </w:r>
          </w:hyperlink>
        </w:p>
        <w:p>
          <w:pPr>
            <w:pStyle w:val="Contents4"/>
            <w:tabs>
              <w:tab w:val="clear" w:pos="8176"/>
              <w:tab w:val="right" w:pos="9026" w:leader="dot"/>
            </w:tabs>
            <w:rPr/>
          </w:pPr>
          <w:hyperlink w:anchor="__RefHeading___Toc1419159_3381743652">
            <w:r>
              <w:rPr>
                <w:webHidden/>
                <w:rStyle w:val="IndexLink"/>
                <w:rtl w:val="true"/>
              </w:rPr>
              <w:t>شرح و تفسیر</w:t>
            </w:r>
            <w:r>
              <w:rPr>
                <w:rStyle w:val="IndexLink"/>
                <w:rtl w:val="true"/>
              </w:rPr>
              <w:t xml:space="preserve">: </w:t>
            </w:r>
            <w:r>
              <w:rPr>
                <w:rStyle w:val="IndexLink"/>
                <w:rtl w:val="true"/>
              </w:rPr>
              <w:t>آثار شوم فقر</w:t>
            </w:r>
            <w:r>
              <w:rPr>
                <w:rStyle w:val="IndexLink"/>
                <w:rtl w:val="true"/>
              </w:rPr>
              <w:tab/>
            </w:r>
            <w:r>
              <w:rPr>
                <w:rStyle w:val="IndexLink"/>
              </w:rPr>
              <w:t>452</w:t>
            </w:r>
          </w:hyperlink>
        </w:p>
        <w:p>
          <w:pPr>
            <w:pStyle w:val="Contents4"/>
            <w:tabs>
              <w:tab w:val="clear" w:pos="8176"/>
              <w:tab w:val="right" w:pos="9026" w:leader="dot"/>
            </w:tabs>
            <w:rPr/>
          </w:pPr>
          <w:hyperlink w:anchor="__RefHeading___Toc1419161_3381743652">
            <w:r>
              <w:rPr>
                <w:webHidden/>
                <w:rStyle w:val="IndexLink"/>
                <w:rtl w:val="true"/>
              </w:rPr>
              <w:t>نکته</w:t>
            </w:r>
            <w:r>
              <w:rPr>
                <w:rStyle w:val="IndexLink"/>
                <w:rtl w:val="true"/>
              </w:rPr>
              <w:t xml:space="preserve">: </w:t>
            </w:r>
            <w:r>
              <w:rPr>
                <w:rStyle w:val="IndexLink"/>
                <w:rtl w:val="true"/>
              </w:rPr>
              <w:t>فقر و غنا</w:t>
            </w:r>
            <w:r>
              <w:rPr>
                <w:rStyle w:val="IndexLink"/>
                <w:rtl w:val="true"/>
              </w:rPr>
              <w:tab/>
            </w:r>
            <w:r>
              <w:rPr>
                <w:rStyle w:val="IndexLink"/>
              </w:rPr>
              <w:t>453</w:t>
            </w:r>
          </w:hyperlink>
        </w:p>
        <w:p>
          <w:pPr>
            <w:pStyle w:val="Contents3"/>
            <w:tabs>
              <w:tab w:val="clear" w:pos="8459"/>
              <w:tab w:val="right" w:pos="9026" w:leader="dot"/>
            </w:tabs>
            <w:rPr/>
          </w:pPr>
          <w:hyperlink w:anchor="__RefHeading___Toc1419163_3381743652">
            <w:r>
              <w:rPr>
                <w:webHidden/>
                <w:rStyle w:val="IndexLink"/>
                <w:rtl w:val="true"/>
              </w:rPr>
              <w:t xml:space="preserve">گفتار حکیمانه </w:t>
            </w:r>
            <w:r>
              <w:rPr>
                <w:rStyle w:val="IndexLink"/>
              </w:rPr>
              <w:t>320</w:t>
            </w:r>
            <w:r>
              <w:rPr>
                <w:rStyle w:val="IndexLink"/>
                <w:rtl w:val="true"/>
              </w:rPr>
              <w:tab/>
            </w:r>
            <w:r>
              <w:rPr>
                <w:rStyle w:val="IndexLink"/>
              </w:rPr>
              <w:t>457</w:t>
            </w:r>
          </w:hyperlink>
        </w:p>
        <w:p>
          <w:pPr>
            <w:pStyle w:val="Contents4"/>
            <w:tabs>
              <w:tab w:val="clear" w:pos="8176"/>
              <w:tab w:val="right" w:pos="9026" w:leader="dot"/>
            </w:tabs>
            <w:rPr/>
          </w:pPr>
          <w:hyperlink w:anchor="__RefHeading___Toc1419165_3381743652">
            <w:r>
              <w:rPr>
                <w:webHidden/>
                <w:rStyle w:val="IndexLink"/>
                <w:rtl w:val="true"/>
              </w:rPr>
              <w:t>اشاره</w:t>
            </w:r>
            <w:r>
              <w:rPr>
                <w:rStyle w:val="IndexLink"/>
                <w:rtl w:val="true"/>
              </w:rPr>
              <w:tab/>
            </w:r>
            <w:r>
              <w:rPr>
                <w:rStyle w:val="IndexLink"/>
              </w:rPr>
              <w:t>457</w:t>
            </w:r>
          </w:hyperlink>
        </w:p>
        <w:p>
          <w:pPr>
            <w:pStyle w:val="Contents4"/>
            <w:tabs>
              <w:tab w:val="clear" w:pos="8176"/>
              <w:tab w:val="right" w:pos="9026" w:leader="dot"/>
            </w:tabs>
            <w:rPr/>
          </w:pPr>
          <w:hyperlink w:anchor="__RefHeading___Toc1419167_3381743652">
            <w:r>
              <w:rPr>
                <w:webHidden/>
                <w:rStyle w:val="IndexLink"/>
                <w:rtl w:val="true"/>
              </w:rPr>
              <w:t>شرح و تفسیر</w:t>
            </w:r>
            <w:r>
              <w:rPr>
                <w:rStyle w:val="IndexLink"/>
                <w:rtl w:val="true"/>
              </w:rPr>
              <w:t xml:space="preserve">: </w:t>
            </w:r>
            <w:r>
              <w:rPr>
                <w:rStyle w:val="IndexLink"/>
                <w:rtl w:val="true"/>
              </w:rPr>
              <w:t>جست وجوگران حقیقت طلب و عالمان بهانه جو</w:t>
            </w:r>
            <w:r>
              <w:rPr>
                <w:rStyle w:val="IndexLink"/>
                <w:rtl w:val="true"/>
              </w:rPr>
              <w:tab/>
            </w:r>
            <w:r>
              <w:rPr>
                <w:rStyle w:val="IndexLink"/>
              </w:rPr>
              <w:t>458</w:t>
            </w:r>
          </w:hyperlink>
        </w:p>
        <w:p>
          <w:pPr>
            <w:pStyle w:val="Contents4"/>
            <w:tabs>
              <w:tab w:val="clear" w:pos="8176"/>
              <w:tab w:val="right" w:pos="9026" w:leader="dot"/>
            </w:tabs>
            <w:rPr/>
          </w:pPr>
          <w:hyperlink w:anchor="__RefHeading___Toc1419169_3381743652">
            <w:r>
              <w:rPr>
                <w:webHidden/>
                <w:rStyle w:val="IndexLink"/>
                <w:rtl w:val="true"/>
              </w:rPr>
              <w:t>نکته</w:t>
            </w:r>
            <w:r>
              <w:rPr>
                <w:rStyle w:val="IndexLink"/>
                <w:rtl w:val="true"/>
              </w:rPr>
              <w:t xml:space="preserve">: </w:t>
            </w:r>
            <w:r>
              <w:rPr>
                <w:rStyle w:val="IndexLink"/>
                <w:rtl w:val="true"/>
              </w:rPr>
              <w:t>وظیفه شاگرد در برابر استاد</w:t>
            </w:r>
            <w:r>
              <w:rPr>
                <w:rStyle w:val="IndexLink"/>
                <w:rtl w:val="true"/>
              </w:rPr>
              <w:tab/>
            </w:r>
            <w:r>
              <w:rPr>
                <w:rStyle w:val="IndexLink"/>
              </w:rPr>
              <w:t>460</w:t>
            </w:r>
          </w:hyperlink>
        </w:p>
        <w:p>
          <w:pPr>
            <w:pStyle w:val="Contents3"/>
            <w:tabs>
              <w:tab w:val="clear" w:pos="8459"/>
              <w:tab w:val="right" w:pos="9026" w:leader="dot"/>
            </w:tabs>
            <w:rPr/>
          </w:pPr>
          <w:hyperlink w:anchor="__RefHeading___Toc1419171_3381743652">
            <w:r>
              <w:rPr>
                <w:webHidden/>
                <w:rStyle w:val="IndexLink"/>
                <w:rtl w:val="true"/>
              </w:rPr>
              <w:t xml:space="preserve">گفتار حکیمانه </w:t>
            </w:r>
            <w:r>
              <w:rPr>
                <w:rStyle w:val="IndexLink"/>
              </w:rPr>
              <w:t>321</w:t>
            </w:r>
            <w:r>
              <w:rPr>
                <w:rStyle w:val="IndexLink"/>
                <w:rtl w:val="true"/>
              </w:rPr>
              <w:tab/>
            </w:r>
            <w:r>
              <w:rPr>
                <w:rStyle w:val="IndexLink"/>
              </w:rPr>
              <w:t>461</w:t>
            </w:r>
          </w:hyperlink>
        </w:p>
        <w:p>
          <w:pPr>
            <w:pStyle w:val="Contents4"/>
            <w:tabs>
              <w:tab w:val="clear" w:pos="8176"/>
              <w:tab w:val="right" w:pos="9026" w:leader="dot"/>
            </w:tabs>
            <w:rPr/>
          </w:pPr>
          <w:hyperlink w:anchor="__RefHeading___Toc1419173_3381743652">
            <w:r>
              <w:rPr>
                <w:webHidden/>
                <w:rStyle w:val="IndexLink"/>
                <w:rtl w:val="true"/>
              </w:rPr>
              <w:t>اشاره</w:t>
            </w:r>
            <w:r>
              <w:rPr>
                <w:rStyle w:val="IndexLink"/>
                <w:rtl w:val="true"/>
              </w:rPr>
              <w:tab/>
            </w:r>
            <w:r>
              <w:rPr>
                <w:rStyle w:val="IndexLink"/>
              </w:rPr>
              <w:t>461</w:t>
            </w:r>
          </w:hyperlink>
        </w:p>
        <w:p>
          <w:pPr>
            <w:pStyle w:val="Contents4"/>
            <w:tabs>
              <w:tab w:val="clear" w:pos="8176"/>
              <w:tab w:val="right" w:pos="9026" w:leader="dot"/>
            </w:tabs>
            <w:rPr/>
          </w:pPr>
          <w:hyperlink w:anchor="__RefHeading___Toc1419175_3381743652">
            <w:r>
              <w:rPr>
                <w:webHidden/>
                <w:rStyle w:val="IndexLink"/>
                <w:rtl w:val="true"/>
              </w:rPr>
              <w:t>شرح و تفسیر</w:t>
            </w:r>
            <w:r>
              <w:rPr>
                <w:rStyle w:val="IndexLink"/>
                <w:rtl w:val="true"/>
              </w:rPr>
              <w:t xml:space="preserve">: </w:t>
            </w:r>
            <w:r>
              <w:rPr>
                <w:rStyle w:val="IndexLink"/>
                <w:rtl w:val="true"/>
              </w:rPr>
              <w:t>ابتدا مشورت سپس تصمیم گیرى</w:t>
            </w:r>
            <w:r>
              <w:rPr>
                <w:rStyle w:val="IndexLink"/>
                <w:rtl w:val="true"/>
              </w:rPr>
              <w:tab/>
            </w:r>
            <w:r>
              <w:rPr>
                <w:rStyle w:val="IndexLink"/>
              </w:rPr>
              <w:t>462</w:t>
            </w:r>
          </w:hyperlink>
        </w:p>
        <w:p>
          <w:pPr>
            <w:pStyle w:val="Contents4"/>
            <w:tabs>
              <w:tab w:val="clear" w:pos="8176"/>
              <w:tab w:val="right" w:pos="9026" w:leader="dot"/>
            </w:tabs>
            <w:rPr/>
          </w:pPr>
          <w:hyperlink w:anchor="__RefHeading___Toc1419177_3381743652">
            <w:r>
              <w:rPr>
                <w:webHidden/>
                <w:rStyle w:val="IndexLink"/>
                <w:rtl w:val="true"/>
              </w:rPr>
              <w:t>نکته</w:t>
            </w:r>
            <w:r>
              <w:rPr>
                <w:rStyle w:val="IndexLink"/>
                <w:rtl w:val="true"/>
              </w:rPr>
              <w:t xml:space="preserve">: </w:t>
            </w:r>
            <w:r>
              <w:rPr>
                <w:rStyle w:val="IndexLink"/>
                <w:rtl w:val="true"/>
              </w:rPr>
              <w:t>اقسام مشورت</w:t>
            </w:r>
            <w:r>
              <w:rPr>
                <w:rStyle w:val="IndexLink"/>
                <w:rtl w:val="true"/>
              </w:rPr>
              <w:tab/>
            </w:r>
            <w:r>
              <w:rPr>
                <w:rStyle w:val="IndexLink"/>
              </w:rPr>
              <w:t>465</w:t>
            </w:r>
          </w:hyperlink>
        </w:p>
        <w:p>
          <w:pPr>
            <w:pStyle w:val="Contents3"/>
            <w:tabs>
              <w:tab w:val="clear" w:pos="8459"/>
              <w:tab w:val="right" w:pos="9026" w:leader="dot"/>
            </w:tabs>
            <w:rPr/>
          </w:pPr>
          <w:hyperlink w:anchor="__RefHeading___Toc1419179_3381743652">
            <w:r>
              <w:rPr>
                <w:webHidden/>
                <w:rStyle w:val="IndexLink"/>
                <w:rtl w:val="true"/>
              </w:rPr>
              <w:t xml:space="preserve">گفتار حکیمانه </w:t>
            </w:r>
            <w:r>
              <w:rPr>
                <w:rStyle w:val="IndexLink"/>
              </w:rPr>
              <w:t>322</w:t>
            </w:r>
            <w:r>
              <w:rPr>
                <w:rStyle w:val="IndexLink"/>
                <w:rtl w:val="true"/>
              </w:rPr>
              <w:tab/>
            </w:r>
            <w:r>
              <w:rPr>
                <w:rStyle w:val="IndexLink"/>
              </w:rPr>
              <w:t>467</w:t>
            </w:r>
          </w:hyperlink>
        </w:p>
        <w:p>
          <w:pPr>
            <w:pStyle w:val="Contents4"/>
            <w:tabs>
              <w:tab w:val="clear" w:pos="8176"/>
              <w:tab w:val="right" w:pos="9026" w:leader="dot"/>
            </w:tabs>
            <w:rPr/>
          </w:pPr>
          <w:hyperlink w:anchor="__RefHeading___Toc1419181_3381743652">
            <w:r>
              <w:rPr>
                <w:webHidden/>
                <w:rStyle w:val="IndexLink"/>
                <w:rtl w:val="true"/>
              </w:rPr>
              <w:t>اشاره</w:t>
            </w:r>
            <w:r>
              <w:rPr>
                <w:rStyle w:val="IndexLink"/>
                <w:rtl w:val="true"/>
              </w:rPr>
              <w:tab/>
            </w:r>
            <w:r>
              <w:rPr>
                <w:rStyle w:val="IndexLink"/>
              </w:rPr>
              <w:t>467</w:t>
            </w:r>
          </w:hyperlink>
        </w:p>
        <w:p>
          <w:pPr>
            <w:pStyle w:val="Contents4"/>
            <w:tabs>
              <w:tab w:val="clear" w:pos="8176"/>
              <w:tab w:val="right" w:pos="9026" w:leader="dot"/>
            </w:tabs>
            <w:rPr/>
          </w:pPr>
          <w:hyperlink w:anchor="__RefHeading___Toc1419183_3381743652">
            <w:r>
              <w:rPr>
                <w:webHidden/>
                <w:rStyle w:val="IndexLink"/>
                <w:rtl w:val="true"/>
              </w:rPr>
              <w:t>شرح و تفسیر</w:t>
            </w:r>
            <w:r>
              <w:rPr>
                <w:rStyle w:val="IndexLink"/>
                <w:rtl w:val="true"/>
              </w:rPr>
              <w:t xml:space="preserve">: </w:t>
            </w:r>
            <w:r>
              <w:rPr>
                <w:rStyle w:val="IndexLink"/>
                <w:rtl w:val="true"/>
              </w:rPr>
              <w:t>این گونه گریه ها روحیه ها را تضعیف مى کند</w:t>
            </w:r>
            <w:r>
              <w:rPr>
                <w:rStyle w:val="IndexLink"/>
                <w:rtl w:val="true"/>
              </w:rPr>
              <w:tab/>
            </w:r>
            <w:r>
              <w:rPr>
                <w:rStyle w:val="IndexLink"/>
              </w:rPr>
              <w:t>469</w:t>
            </w:r>
          </w:hyperlink>
        </w:p>
        <w:p>
          <w:pPr>
            <w:pStyle w:val="Contents3"/>
            <w:tabs>
              <w:tab w:val="clear" w:pos="8459"/>
              <w:tab w:val="right" w:pos="9026" w:leader="dot"/>
            </w:tabs>
            <w:rPr/>
          </w:pPr>
          <w:hyperlink w:anchor="__RefHeading___Toc1419185_3381743652">
            <w:r>
              <w:rPr>
                <w:webHidden/>
                <w:rStyle w:val="IndexLink"/>
                <w:rtl w:val="true"/>
              </w:rPr>
              <w:t xml:space="preserve">گفتار حکیمانه </w:t>
            </w:r>
            <w:r>
              <w:rPr>
                <w:rStyle w:val="IndexLink"/>
              </w:rPr>
              <w:t>323</w:t>
            </w:r>
            <w:r>
              <w:rPr>
                <w:rStyle w:val="IndexLink"/>
                <w:rtl w:val="true"/>
              </w:rPr>
              <w:tab/>
            </w:r>
            <w:r>
              <w:rPr>
                <w:rStyle w:val="IndexLink"/>
              </w:rPr>
              <w:t>473</w:t>
            </w:r>
          </w:hyperlink>
        </w:p>
        <w:p>
          <w:pPr>
            <w:pStyle w:val="Contents4"/>
            <w:tabs>
              <w:tab w:val="clear" w:pos="8176"/>
              <w:tab w:val="right" w:pos="9026" w:leader="dot"/>
            </w:tabs>
            <w:rPr/>
          </w:pPr>
          <w:hyperlink w:anchor="__RefHeading___Toc1419187_3381743652">
            <w:r>
              <w:rPr>
                <w:webHidden/>
                <w:rStyle w:val="IndexLink"/>
                <w:rtl w:val="true"/>
              </w:rPr>
              <w:t>اشاره</w:t>
            </w:r>
            <w:r>
              <w:rPr>
                <w:rStyle w:val="IndexLink"/>
                <w:rtl w:val="true"/>
              </w:rPr>
              <w:tab/>
            </w:r>
            <w:r>
              <w:rPr>
                <w:rStyle w:val="IndexLink"/>
              </w:rPr>
              <w:t>473</w:t>
            </w:r>
          </w:hyperlink>
        </w:p>
        <w:p>
          <w:pPr>
            <w:pStyle w:val="Contents4"/>
            <w:tabs>
              <w:tab w:val="clear" w:pos="8176"/>
              <w:tab w:val="right" w:pos="9026" w:leader="dot"/>
            </w:tabs>
            <w:rPr/>
          </w:pPr>
          <w:hyperlink w:anchor="__RefHeading___Toc1419189_3381743652">
            <w:r>
              <w:rPr>
                <w:webHidden/>
                <w:rStyle w:val="IndexLink"/>
                <w:rtl w:val="true"/>
              </w:rPr>
              <w:t>شرح و تفسیر</w:t>
            </w:r>
            <w:r>
              <w:rPr>
                <w:rStyle w:val="IndexLink"/>
                <w:rtl w:val="true"/>
              </w:rPr>
              <w:t xml:space="preserve">: </w:t>
            </w:r>
            <w:r>
              <w:rPr>
                <w:rStyle w:val="IndexLink"/>
                <w:rtl w:val="true"/>
              </w:rPr>
              <w:t>سرانجامِ وسوسه هاى شیطان و نفس امّاره</w:t>
            </w:r>
            <w:r>
              <w:rPr>
                <w:rStyle w:val="IndexLink"/>
                <w:rtl w:val="true"/>
              </w:rPr>
              <w:tab/>
            </w:r>
            <w:r>
              <w:rPr>
                <w:rStyle w:val="IndexLink"/>
              </w:rPr>
              <w:t>474</w:t>
            </w:r>
          </w:hyperlink>
        </w:p>
        <w:p>
          <w:pPr>
            <w:pStyle w:val="Contents3"/>
            <w:tabs>
              <w:tab w:val="clear" w:pos="8459"/>
              <w:tab w:val="right" w:pos="9026" w:leader="dot"/>
            </w:tabs>
            <w:rPr/>
          </w:pPr>
          <w:hyperlink w:anchor="__RefHeading___Toc1419191_3381743652">
            <w:r>
              <w:rPr>
                <w:webHidden/>
                <w:rStyle w:val="IndexLink"/>
                <w:rtl w:val="true"/>
              </w:rPr>
              <w:t xml:space="preserve">گفتار حکیمانه </w:t>
            </w:r>
            <w:r>
              <w:rPr>
                <w:rStyle w:val="IndexLink"/>
              </w:rPr>
              <w:t>324</w:t>
            </w:r>
            <w:r>
              <w:rPr>
                <w:rStyle w:val="IndexLink"/>
                <w:rtl w:val="true"/>
              </w:rPr>
              <w:tab/>
            </w:r>
            <w:r>
              <w:rPr>
                <w:rStyle w:val="IndexLink"/>
              </w:rPr>
              <w:t>479</w:t>
            </w:r>
          </w:hyperlink>
        </w:p>
        <w:p>
          <w:pPr>
            <w:pStyle w:val="Contents4"/>
            <w:tabs>
              <w:tab w:val="clear" w:pos="8176"/>
              <w:tab w:val="right" w:pos="9026" w:leader="dot"/>
            </w:tabs>
            <w:rPr/>
          </w:pPr>
          <w:hyperlink w:anchor="__RefHeading___Toc1419193_3381743652">
            <w:r>
              <w:rPr>
                <w:webHidden/>
                <w:rStyle w:val="IndexLink"/>
                <w:rtl w:val="true"/>
              </w:rPr>
              <w:t>اشاره</w:t>
            </w:r>
            <w:r>
              <w:rPr>
                <w:rStyle w:val="IndexLink"/>
                <w:rtl w:val="true"/>
              </w:rPr>
              <w:tab/>
            </w:r>
            <w:r>
              <w:rPr>
                <w:rStyle w:val="IndexLink"/>
              </w:rPr>
              <w:t>479</w:t>
            </w:r>
          </w:hyperlink>
        </w:p>
        <w:p>
          <w:pPr>
            <w:pStyle w:val="Contents4"/>
            <w:tabs>
              <w:tab w:val="clear" w:pos="8176"/>
              <w:tab w:val="right" w:pos="9026" w:leader="dot"/>
            </w:tabs>
            <w:rPr/>
          </w:pPr>
          <w:hyperlink w:anchor="__RefHeading___Toc1419195_3381743652">
            <w:r>
              <w:rPr>
                <w:webHidden/>
                <w:rStyle w:val="IndexLink"/>
                <w:rtl w:val="true"/>
              </w:rPr>
              <w:t>شرح و تفسیر</w:t>
            </w:r>
            <w:r>
              <w:rPr>
                <w:rStyle w:val="IndexLink"/>
                <w:rtl w:val="true"/>
              </w:rPr>
              <w:t xml:space="preserve">: </w:t>
            </w:r>
            <w:r>
              <w:rPr>
                <w:rStyle w:val="IndexLink"/>
                <w:rtl w:val="true"/>
              </w:rPr>
              <w:t>از معاصى پنهانى بپرهیزید</w:t>
            </w:r>
            <w:r>
              <w:rPr>
                <w:rStyle w:val="IndexLink"/>
                <w:rtl w:val="true"/>
              </w:rPr>
              <w:tab/>
            </w:r>
            <w:r>
              <w:rPr>
                <w:rStyle w:val="IndexLink"/>
              </w:rPr>
              <w:t>480</w:t>
            </w:r>
          </w:hyperlink>
        </w:p>
        <w:p>
          <w:pPr>
            <w:pStyle w:val="Contents3"/>
            <w:tabs>
              <w:tab w:val="clear" w:pos="8459"/>
              <w:tab w:val="right" w:pos="9026" w:leader="dot"/>
            </w:tabs>
            <w:rPr/>
          </w:pPr>
          <w:hyperlink w:anchor="__RefHeading___Toc1419197_3381743652">
            <w:r>
              <w:rPr>
                <w:webHidden/>
                <w:rStyle w:val="IndexLink"/>
                <w:rtl w:val="true"/>
              </w:rPr>
              <w:t xml:space="preserve">گفتار حکیمانه </w:t>
            </w:r>
            <w:r>
              <w:rPr>
                <w:rStyle w:val="IndexLink"/>
              </w:rPr>
              <w:t>325</w:t>
            </w:r>
            <w:r>
              <w:rPr>
                <w:rStyle w:val="IndexLink"/>
                <w:rtl w:val="true"/>
              </w:rPr>
              <w:tab/>
            </w:r>
            <w:r>
              <w:rPr>
                <w:rStyle w:val="IndexLink"/>
              </w:rPr>
              <w:t>483</w:t>
            </w:r>
          </w:hyperlink>
        </w:p>
        <w:p>
          <w:pPr>
            <w:pStyle w:val="Contents4"/>
            <w:tabs>
              <w:tab w:val="clear" w:pos="8176"/>
              <w:tab w:val="right" w:pos="9026" w:leader="dot"/>
            </w:tabs>
            <w:rPr/>
          </w:pPr>
          <w:hyperlink w:anchor="__RefHeading___Toc1419199_3381743652">
            <w:r>
              <w:rPr>
                <w:webHidden/>
                <w:rStyle w:val="IndexLink"/>
                <w:rtl w:val="true"/>
              </w:rPr>
              <w:t>اشاره</w:t>
            </w:r>
            <w:r>
              <w:rPr>
                <w:rStyle w:val="IndexLink"/>
                <w:rtl w:val="true"/>
              </w:rPr>
              <w:tab/>
            </w:r>
            <w:r>
              <w:rPr>
                <w:rStyle w:val="IndexLink"/>
              </w:rPr>
              <w:t>483</w:t>
            </w:r>
          </w:hyperlink>
        </w:p>
        <w:p>
          <w:pPr>
            <w:pStyle w:val="Contents4"/>
            <w:tabs>
              <w:tab w:val="clear" w:pos="8176"/>
              <w:tab w:val="right" w:pos="9026" w:leader="dot"/>
            </w:tabs>
            <w:rPr/>
          </w:pPr>
          <w:hyperlink w:anchor="__RefHeading___Toc1419201_3381743652">
            <w:r>
              <w:rPr>
                <w:webHidden/>
                <w:rStyle w:val="IndexLink"/>
                <w:rtl w:val="true"/>
              </w:rPr>
              <w:t>شرح و تفسیر</w:t>
            </w:r>
            <w:r>
              <w:rPr>
                <w:rStyle w:val="IndexLink"/>
                <w:rtl w:val="true"/>
              </w:rPr>
              <w:t xml:space="preserve">: </w:t>
            </w:r>
            <w:r>
              <w:rPr>
                <w:rStyle w:val="IndexLink"/>
                <w:rtl w:val="true"/>
              </w:rPr>
              <w:t>اندوه ما و شادى دشمنان</w:t>
            </w:r>
            <w:r>
              <w:rPr>
                <w:rStyle w:val="IndexLink"/>
                <w:rtl w:val="true"/>
              </w:rPr>
              <w:tab/>
            </w:r>
            <w:r>
              <w:rPr>
                <w:rStyle w:val="IndexLink"/>
              </w:rPr>
              <w:t>484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10_265959"/>
      <w:bookmarkStart w:id="1" w:name="pg17010_265959"/>
      <w:bookmarkEnd w:id="1"/>
    </w:p>
    <w:p>
      <w:pPr>
        <w:pStyle w:val="Heading2"/>
        <w:numPr>
          <w:ilvl w:val="1"/>
          <w:numId w:val="1"/>
        </w:numPr>
        <w:rPr/>
      </w:pPr>
      <w:bookmarkStart w:id="2" w:name="pg17010_265959"/>
      <w:bookmarkStart w:id="3" w:name="__RefHeading___Toc1418635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آیة الله العظمی مکارم شیرازی</w:t>
      </w:r>
    </w:p>
    <w:p>
      <w:pPr>
        <w:pStyle w:val="BookText"/>
        <w:rPr/>
      </w:pPr>
      <w:r>
        <w:rPr>
          <w:rFonts w:ascii="IRNazanin" w:hAnsi="IRNazanin" w:eastAsia="IRNazanin"/>
          <w:color w:val="111111"/>
          <w:sz w:val="28"/>
          <w:sz w:val="28"/>
          <w:szCs w:val="28"/>
          <w:rtl w:val="true"/>
          <w:lang w:bidi="fa-IR"/>
        </w:rPr>
        <w:t>شرح تازه و جامعی بر نهج البلاغه</w:t>
      </w:r>
    </w:p>
    <w:p>
      <w:pPr>
        <w:pStyle w:val="BookText"/>
        <w:rPr/>
      </w:pPr>
      <w:r>
        <w:rPr>
          <w:rFonts w:ascii="IRNazanin" w:hAnsi="IRNazanin" w:eastAsia="IRNazanin"/>
          <w:color w:val="111111"/>
          <w:sz w:val="28"/>
          <w:sz w:val="28"/>
          <w:szCs w:val="28"/>
          <w:rtl w:val="true"/>
          <w:lang w:bidi="fa-IR"/>
        </w:rPr>
        <w:t>پیام امام</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ascii="IRNazanin" w:hAnsi="IRNazanin" w:eastAsia="IRNazanin"/>
          <w:color w:val="111111"/>
          <w:sz w:val="28"/>
          <w:sz w:val="28"/>
          <w:szCs w:val="28"/>
          <w:rtl w:val="true"/>
          <w:lang w:bidi="fa-IR"/>
        </w:rPr>
        <w:t>کلمات قصار</w:t>
      </w:r>
    </w:p>
    <w:p>
      <w:pPr>
        <w:pStyle w:val="BookText"/>
        <w:rPr/>
      </w:pPr>
      <w:r>
        <w:rPr>
          <w:rFonts w:eastAsia="Times New Roman" w:cs="Times New Roman" w:ascii="Times New Roman" w:hAnsi="Times New Roman"/>
          <w:color w:val="111111"/>
          <w:sz w:val="28"/>
          <w:szCs w:val="28"/>
          <w:lang w:val="en-US" w:bidi="en-US"/>
        </w:rPr>
        <w:t>325-251</w:t>
      </w:r>
    </w:p>
    <w:p>
      <w:pPr>
        <w:pStyle w:val="BookText"/>
        <w:rPr/>
      </w:pPr>
      <w:r>
        <w:rPr>
          <w:rFonts w:ascii="IRNazanin" w:hAnsi="IRNazanin" w:eastAsia="IRNazanin"/>
          <w:color w:val="111111"/>
          <w:sz w:val="28"/>
          <w:sz w:val="28"/>
          <w:szCs w:val="28"/>
          <w:rtl w:val="true"/>
          <w:lang w:bidi="fa-IR"/>
        </w:rPr>
        <w:t>جلد هجدهم</w:t>
      </w:r>
    </w:p>
    <w:p>
      <w:pPr>
        <w:pStyle w:val="BookText"/>
        <w:rPr/>
      </w:pPr>
      <w:r>
        <w:rPr>
          <w:rFonts w:ascii="IRNazanin" w:hAnsi="IRNazanin" w:eastAsia="IRNazanin"/>
          <w:color w:val="111111"/>
          <w:sz w:val="28"/>
          <w:sz w:val="28"/>
          <w:szCs w:val="28"/>
          <w:rtl w:val="true"/>
          <w:lang w:bidi="fa-IR"/>
        </w:rPr>
        <w:t>کتاب برگزیدۀ سال</w:t>
      </w:r>
    </w:p>
    <w:p>
      <w:pPr>
        <w:pStyle w:val="BookText"/>
        <w:rPr/>
      </w:pPr>
      <w:r>
        <w:rPr>
          <w:rFonts w:ascii="IRNazanin" w:hAnsi="IRNazanin" w:eastAsia="IRNazanin"/>
          <w:color w:val="111111"/>
          <w:sz w:val="28"/>
          <w:sz w:val="28"/>
          <w:szCs w:val="28"/>
          <w:rtl w:val="true"/>
          <w:lang w:bidi="fa-IR"/>
        </w:rPr>
        <w:t>با همکاری جمعی از فضلا و دانشمندان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18637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تازه و جامعی بر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با همکاری جمعی از فضلا و اندیشمندان حوزه علمیه قم</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حضرت آیت الله العظمی مکارم شیرازی،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99801</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6335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توسط ناشران متفاوت در سال های مختلف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تازه و جامعی بر نهج البلاغه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38/0422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5401684</w:t>
      </w:r>
    </w:p>
    <w:p>
      <w:pPr>
        <w:pStyle w:val="BookText"/>
        <w:rPr/>
      </w:pPr>
      <w:r>
        <w:rPr>
          <w:rFonts w:ascii="IRNazanin" w:hAnsi="IRNazanin" w:eastAsia="IRNazanin"/>
          <w:color w:val="111111"/>
          <w:sz w:val="28"/>
          <w:sz w:val="28"/>
          <w:szCs w:val="28"/>
          <w:rtl w:val="true"/>
          <w:lang w:bidi="fa-IR"/>
        </w:rPr>
        <w:t>با همکاری دانشمندان محترم حجج اسلام آقایان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رضا 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ارسطا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عبدالمهدی توکل</w:t>
      </w:r>
    </w:p>
    <w:p>
      <w:pPr>
        <w:pStyle w:val="BookText"/>
        <w:rPr/>
      </w:pPr>
      <w:r>
        <w:rPr>
          <w:rFonts w:ascii="IRNazanin" w:hAnsi="IRNazanin" w:eastAsia="IRNazanin"/>
          <w:color w:val="111111"/>
          <w:sz w:val="28"/>
          <w:sz w:val="28"/>
          <w:szCs w:val="28"/>
          <w:rtl w:val="true"/>
          <w:lang w:bidi="fa-IR"/>
        </w:rPr>
        <w:t xml:space="preserve">سعید داودی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قدسی</w:t>
      </w:r>
    </w:p>
    <w:p>
      <w:pPr>
        <w:pStyle w:val="BookText"/>
        <w:rPr/>
      </w:pPr>
      <w:r>
        <w:rPr>
          <w:rFonts w:ascii="IRNazanin" w:hAnsi="IRNazanin" w:eastAsia="IRNazanin"/>
          <w:color w:val="111111"/>
          <w:sz w:val="28"/>
          <w:sz w:val="28"/>
          <w:szCs w:val="28"/>
          <w:rtl w:val="true"/>
          <w:lang w:bidi="fa-IR"/>
        </w:rPr>
        <w:t xml:space="preserve">پیام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مکارم شیرازی و همکاران</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صفحه و قطع</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سلیمانزاده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 نشر آثار حضرت آیت الله العظمی مکارم شیرازی</w:t>
      </w:r>
    </w:p>
    <w:p>
      <w:pPr>
        <w:pStyle w:val="BookText"/>
        <w:rPr/>
      </w:pPr>
      <w:r>
        <w:rPr>
          <w:rFonts w:ascii="IRNazanin" w:hAnsi="IRNazanin" w:eastAsia="IRNazanin"/>
          <w:color w:val="111111"/>
          <w:sz w:val="28"/>
          <w:sz w:val="28"/>
          <w:szCs w:val="28"/>
          <w:rtl w:val="true"/>
          <w:lang w:bidi="fa-IR"/>
        </w:rPr>
        <w:t xml:space="preserve">با همکاری انتشارات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6335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آدرس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ابتداى 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37732478</w:t>
      </w:r>
    </w:p>
    <w:p>
      <w:pPr>
        <w:pStyle w:val="BookText"/>
        <w:rPr/>
      </w:pP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37840099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www.makarem.ir</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010_265963"/>
      <w:bookmarkStart w:id="8" w:name="pg17010_265963"/>
      <w:bookmarkEnd w:id="8"/>
    </w:p>
    <w:p>
      <w:pPr>
        <w:pStyle w:val="Heading2"/>
        <w:numPr>
          <w:ilvl w:val="1"/>
          <w:numId w:val="1"/>
        </w:numPr>
        <w:rPr/>
      </w:pPr>
      <w:bookmarkStart w:id="9" w:name="pg17010_265963"/>
      <w:bookmarkStart w:id="10" w:name="__RefHeading___Toc1418639_338174365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تلخى و شیرینى دنیا و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بخش مهمى از احکام اسلامى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حق داریم از فلسفه احکام سؤال کنیم؟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سریع التأثیر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برائت از خداوند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خویشتن باش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و جنون</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حسد، و تندرستى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کردن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گفتار حكيمانه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شرح و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تندرستى با خدا معامله كنيد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گفتار حكيمانه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شرح و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جزاى پيمان‌شكنان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گفتار حكيمانه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شرح و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امور غافل نشويد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گفتار حكيمانه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شرح و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آينده درخشان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گفتار حكيمانه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شرح و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خطيب را ستود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خطيب چه كسى بود؟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گفتار حكيمانه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شرح و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سوء خصومت‌ها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گفتار حكيمانه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شرح و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ازدواج دختران با اذن اولياء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گفتار حكيمانه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شرح و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پيشرفت تدريجى نور ايمان در قلب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گفتار حكيمانه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شرح و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زكات 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گفتار حكيمانه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شرح و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مقابله با دشمن از زنان دورى كنيد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گفتار حكيمانه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و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پيروزى سريع</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جنگ از همه نزدیک تر به دشمن،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گلایه شدید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سُستى بعضى از یارانش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بى وفا</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حق را بشناس سپس پیروانش را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چند چهره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سلطان است از آن قرب، الحذر</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رفتارى با بازماندگان مسلمین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دانشمندان، درد یا دارو؟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آموزش صحیح شتاب مکن</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حدیث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چرا؟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دوستى و دشمنى از حدّ تجاوز مکن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معیارهاى الهى در دوستى و دشمنى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دنیاپرستان و آخرتْ دوستان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حرص در دنیا و نه تنبلى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زیورآلات کعبه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نکته ها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داستان حُلىِّ کعبه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لَوْلا عَلِیٌّ لَهَلَکَ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حکیمانه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بدعت ها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حرص خود بکاه و به سهم خود قانع باش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پایدارى علم و یقین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نکته آموزنده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ریاکارى به خدا پناه بریم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نکوهش شدید ریا در کتاب و سنّت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سوگندى بسیار زیبا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اعمال کم توأم با نشاط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مستحباتِ مزاحمِ واجبات را ترک گویید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آمادگى براى سفر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خطاى حس را با عقل اصلاح کنید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معرفت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جاهلِ شما، هر دو خطاکارند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تسویف</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عذر بر شما بسته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دادن فرصت ها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دنیا در حال دگرگونى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پر پیچ وخم و ظلمانى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علم را به نااهلان نمى دهند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برادرى با تمام صفات انسانى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نکته ها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اى از صفات برجسته انسانى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برادر که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 نعمت هایش عصیان مکن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باید تسلیت گفت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نکته ها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اشعث بن قیس کیست؟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و رسم تعزیت گفتن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جاى صبر نیست</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با احمق</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میان مشرق و مغرب چقدر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و دشمنان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خودت ضرر مى زنى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عبرت، بسیار است ولى</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 در خصومت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خطرات خصومت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روش 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توبه و تأخیر نینداختن آن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جالب به دو سؤال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محاسبه الهى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هاى عقل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شناخت انسان ها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نیازمندان به دعا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فرزند دنیا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فرستاده خداست</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غیرتمند، عمل منافى عفت انجام نمى دهد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در آموزه هاى اسلامى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مقدّر، حافظ انسان است</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فرزند و داغ غارت اموال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دوستى بر خویشاوندى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وراثتِ دوستى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فراست مؤمن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هاى اصلى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کتمان حقیقت</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ما در حال نشاط و عدم نشاط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جامعیت قرآن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دفع شرّ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خوشنویسى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پیشواى اهل ایمانم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دندان شکن به ایراد یهود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پیروزى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شوم فقر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غنا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 وجوگران حقیقت طلب و عالمان بهانه جو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شاگرد در برابر استاد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مشورت سپس تصمیم گیرى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مشورت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گریه ها روحیه ها را تضعیف مى کند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وسوسه هاى شیطان و نفس امّاره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معاصى پنهانى بپرهیزید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ما و شادى دشمنان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7010_265973"/>
      <w:bookmarkStart w:id="13" w:name="pg17010_265973"/>
      <w:bookmarkEnd w:id="13"/>
    </w:p>
    <w:p>
      <w:pPr>
        <w:pStyle w:val="Heading2"/>
        <w:numPr>
          <w:ilvl w:val="1"/>
          <w:numId w:val="1"/>
        </w:numPr>
        <w:rPr/>
      </w:pPr>
      <w:bookmarkStart w:id="14" w:name="pg17010_265973"/>
      <w:bookmarkStart w:id="15" w:name="__RefHeading___Toc1418641_3381743652"/>
      <w:bookmarkStart w:id="16" w:name="_Toc4"/>
      <w:bookmarkEnd w:id="14"/>
      <w:bookmarkEnd w:id="15"/>
      <w:r>
        <w:rPr>
          <w:rtl w:val="true"/>
        </w:rPr>
        <w:t>کلمات قصار در یک نگاه</w:t>
      </w:r>
      <w:bookmarkEnd w:id="16"/>
    </w:p>
    <w:p>
      <w:pPr>
        <w:pStyle w:val="Heading3"/>
        <w:numPr>
          <w:ilvl w:val="2"/>
          <w:numId w:val="1"/>
        </w:numPr>
        <w:rPr/>
      </w:pPr>
      <w:bookmarkStart w:id="17" w:name="__RefHeading___Toc1418643_3381743652"/>
      <w:bookmarkStart w:id="18" w:name="_Toc5"/>
      <w:bookmarkEnd w:id="17"/>
      <w:r>
        <w:rPr>
          <w:rtl w:val="true"/>
        </w:rPr>
        <w:t xml:space="preserve">گفتار حکیمانه </w:t>
      </w:r>
      <w:r>
        <w:rPr/>
        <w:t>251</w:t>
      </w:r>
      <w:bookmarkEnd w:id="18"/>
    </w:p>
    <w:p>
      <w:pPr>
        <w:pStyle w:val="Heading4"/>
        <w:numPr>
          <w:ilvl w:val="3"/>
          <w:numId w:val="1"/>
        </w:numPr>
        <w:rPr/>
      </w:pPr>
      <w:bookmarkStart w:id="19" w:name="__RefHeading___Toc1418645_3381743652"/>
      <w:bookmarkStart w:id="20" w:name="_Toc6"/>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مَرَارَةُ آلدُّنْیَا حَلاَوَةُ آلاْخِرَةِ، وَ حَلاَوَةُ آلدُّنْیَا مَرَارَةُ آلاْخِرَةِ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تلخى دنیا شیرینى آخرت است و شیرینى دنیا تلخى آخرت</w:t>
      </w:r>
      <w:r>
        <w:rPr>
          <w:rFonts w:eastAsia="IRNazanin" w:cs="IRNazanin"/>
          <w:color w:val="111111"/>
          <w:sz w:val="28"/>
          <w:szCs w:val="28"/>
          <w:rtl w:val="true"/>
          <w:lang w:bidi="fa-IR"/>
        </w:rPr>
        <w:t>.</w:t>
      </w:r>
      <w:r>
        <w:rPr>
          <w:rStyle w:val="FootnoteAnchor"/>
          <w:rtl w:val="true"/>
        </w:rPr>
        <w:footnoteReference w:id="2"/>
      </w:r>
      <w:bookmarkStart w:id="21" w:name="pg17010_265974"/>
    </w:p>
    <w:p>
      <w:pPr>
        <w:pStyle w:val="Heading4"/>
        <w:numPr>
          <w:ilvl w:val="3"/>
          <w:numId w:val="1"/>
        </w:numPr>
        <w:rPr/>
      </w:pPr>
      <w:bookmarkStart w:id="22" w:name="__RefHeading___Toc1418647_3381743652"/>
      <w:bookmarkStart w:id="23" w:name="_Toc7"/>
      <w:bookmarkEnd w:id="21"/>
      <w:bookmarkEnd w:id="22"/>
      <w:r>
        <w:rPr>
          <w:rtl w:val="true"/>
        </w:rPr>
        <w:t>شرح و تفسیر</w:t>
      </w:r>
      <w:r>
        <w:rPr>
          <w:rtl w:val="true"/>
        </w:rPr>
        <w:t xml:space="preserve">: </w:t>
      </w:r>
      <w:r>
        <w:rPr>
          <w:rtl w:val="true"/>
        </w:rPr>
        <w:t>تلخى و شیرینى دنیا و آخرت</w:t>
      </w:r>
      <w:bookmarkEnd w:id="23"/>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به تفاوت آشکار میان امور شیرین و تلخ در دنیا و آخرت اشاره مى کند،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تلخى دنیا شیرینى آخرت است و شیرینى دنیا تلخى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مَرَارَةُ آلدُّنْیَا حَلاَوَةُ آلاْخِرَةِ، وَ حَلاَوَةُ آلدُّنْیَا مَرَارَةُ آلاْخِرَةِ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بسیارى از طاعات و عبادات و دستورات الهى تلخ کامى هایى دارد؛ جهاد فى سبیل الله، جهاد با هواى نفس و گاه رفتن به زیارت خانه خدا، پرداختن خمس و زکات و چشم پوشى از اموال حرام و مقامات عالى نامشروع، تلخى ها و مشکلاتى براى انسان دارد؛ ولى به یقین این تلخى ها سبب شیرینى در سراى آخرت و بهشت 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هایى که نه چشمى آن را دیده و نه گوشى سخنى از آن شنیده و نه به خاطر انسانى خطور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 بسیارى از گناهان ممکن است لذت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پیروى از هوا و هوس و عیش و نوش هاى گناه آلود و اموال فراوانى که از طرق نامشروع تحصیل مى شود براى صاحبان آن ها لذّتى دارد؛ ولى این لذّات، تلخ کامى هایى را در آخرت به دنبال دارد عذاب هایى که بسیار شدید و طولانى است و حتى یک روز آن را نمى توان تحمل کرد تا چه رسد به سالیان دراز</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در مسیر اطاعت، مشکلات و ناراحتى ها </w:t>
      </w:r>
    </w:p>
    <w:p>
      <w:pPr>
        <w:pStyle w:val="BookText"/>
        <w:rPr/>
      </w:pPr>
      <w:r>
        <w:rPr>
          <w:rFonts w:ascii="IRNazanin" w:hAnsi="IRNazanin" w:eastAsia="IRNazanin"/>
          <w:color w:val="111111"/>
          <w:sz w:val="28"/>
          <w:sz w:val="28"/>
          <w:szCs w:val="28"/>
          <w:rtl w:val="true"/>
          <w:lang w:bidi="fa-IR"/>
        </w:rPr>
        <w:t>و مرارت هایى وجود دارد، نگران نشویم، آن ها را با جان و دل بپذیریم به امید وعده هاى الهى در آخرت و به عکس اگر در گناه، لذّتى هست از عواقب تلخ آن غافل 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سخن این که هدف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طاعات و ترک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این سخن، تعبیرى است که در خطبه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گذشت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آلْجَنَّةَ حُفَّتْ بِالْمَکَارِهِ وَ إِنَّ آلنَّارَ حُفَّتْ بِالشَّهَوَاتِ؛ بهشت در لابه لاى ناراحتى ها پیچیده شده و دوزخ در لابه لاى 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حکمت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آلْحَقَّ ثَقِیلٌ مَرِیءٌ، وَ إِنَّ الْبَاطِلَ خَفِیفٌ وَبِیءٌ؛ حق، سنگین اما گواراست و باطل، سبک و آسان؛ اما بلاخیز و مرگ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گر چه ثقیل و سنگین است ولى عاقبتش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باطل که در آغاز آسان و راحت است، در پایان ناگوار و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فرموده بیان حکم غالبى است و گرنه موارد استثنایى نیز وجود دارد که انسان از انجام دادن حق لذت ببرد و از انجام دادن باطل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معروفى که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اوقات شبانه روز خود را به سه بخش تقسیم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براى عبادت و بندگى پروردگار و بخشى براى سامان دادن به وضع زندگى و در بخش دیگرى به لذات حلال مى پردازد تا نیرو و آرامش براى انجام وظایف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وجود سختى شدید در آن مطرح نشده دلیل روشنى بر این استثناست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حالات انبیا و اولیاى الهى به خصوص در آزمایش هاى سخت آن ها، شواهد زیادى بر اصل گفتار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خواسته نامشروع زلیخا مى شد براى او لذت بخش بود؛ اما مرارت آخرت را به دنبال داشت و این که تسلیم نشد و به سبب آن، سال ها در زندان ماند و مرارت زیادى را چشید بر کسى </w:t>
      </w:r>
    </w:p>
    <w:p>
      <w:pPr>
        <w:pStyle w:val="BookText"/>
        <w:rPr/>
      </w:pPr>
      <w:r>
        <w:rPr>
          <w:rFonts w:ascii="IRNazanin" w:hAnsi="IRNazanin" w:eastAsia="IRNazanin"/>
          <w:color w:val="111111"/>
          <w:sz w:val="28"/>
          <w:sz w:val="28"/>
          <w:szCs w:val="28"/>
          <w:rtl w:val="true"/>
          <w:lang w:bidi="fa-IR"/>
        </w:rPr>
        <w:t>پوشیده نیست؛ اما حلاوت آخرت بلکه حلاوت دنیا را در پایان و بعد از مدتى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اولى کرد و از شجره ممنوعه موقتاً لذت برد؛ اما پایان غم انگیزى براى او داشت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مى شود که مرارت هاى دنیا نتیجه شیرینى را در همین دنیا نصیب انسان مى کند مانند جوانى که سال ها در غربت و با مشقت درس خوانده تا توانسته به مراحل عالى علم و دانش برسد که لذت آن را در پایان در همین دنیا مى بیند و به عکس جوانى که تن به تنبلى و خوش گذرانى و عیش و نوش داده و بى سواد باقى مانده مرارت آن را در پایان کار در همین دنیا مى چشد</w:t>
      </w:r>
      <w:r>
        <w:rPr>
          <w:rFonts w:eastAsia="IRNazanin" w:cs="IRNazanin"/>
          <w:color w:val="111111"/>
          <w:sz w:val="28"/>
          <w:szCs w:val="28"/>
          <w:rtl w:val="true"/>
          <w:lang w:bidi="fa-IR"/>
        </w:rPr>
        <w:t xml:space="preserve">. </w:t>
      </w:r>
      <w:bookmarkStart w:id="24" w:name="pg17010_265977"/>
    </w:p>
    <w:p>
      <w:pPr>
        <w:pStyle w:val="Heading3"/>
        <w:numPr>
          <w:ilvl w:val="2"/>
          <w:numId w:val="1"/>
        </w:numPr>
        <w:rPr/>
      </w:pPr>
      <w:bookmarkStart w:id="25" w:name="__RefHeading___Toc1418649_3381743652"/>
      <w:bookmarkStart w:id="26" w:name="_Toc8"/>
      <w:bookmarkEnd w:id="24"/>
      <w:bookmarkEnd w:id="25"/>
      <w:r>
        <w:rPr>
          <w:rtl w:val="true"/>
        </w:rPr>
        <w:t xml:space="preserve">گفتار حکیمانه </w:t>
      </w:r>
      <w:r>
        <w:rPr/>
        <w:t>252</w:t>
      </w:r>
      <w:bookmarkEnd w:id="26"/>
    </w:p>
    <w:p>
      <w:pPr>
        <w:pStyle w:val="Heading4"/>
        <w:numPr>
          <w:ilvl w:val="3"/>
          <w:numId w:val="1"/>
        </w:numPr>
        <w:rPr/>
      </w:pPr>
      <w:bookmarkStart w:id="27" w:name="__RefHeading___Toc1418651_3381743652"/>
      <w:bookmarkStart w:id="28" w:name="_Toc9"/>
      <w:bookmarkEnd w:id="27"/>
      <w:r>
        <w:rPr>
          <w:rtl w:val="true"/>
        </w:rPr>
        <w:t>اشاره</w:t>
      </w:r>
      <w:bookmarkEnd w:id="28"/>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فَرَضَ آللّهُ آلإِیمانَ تَطْهِیراً مِنَ الشِّرْکِ، وَ الصَّلاَةَ تَنْزِیهاً عَنِ آلْکِبْرِ، وَ الزَّکاةَ تَسْبِیباً لِلرِّزْقِ، وَ الصِّیَامَ آبْتِلاَءً لاِخْلاَصِ آلْخَلْقِ، وَ آلْحَجَّ تَقْرِبَةً لِلدِّینِ، وَ آلْجَهَادَ عِزّاً لِلإِسْلاَمِ، وَ آلأَمْرَ بِالْمَعْرُوفِ مَصْلَحَةً لِلْعَوَامِّ، وَ النَّهْیَ عَنِ آلْمُنْکَرِ رَدْعاً لِلسُّفَهَاءِ، وَ صِلَةَ الرَّحِمِ مَنْماةً لِلْعَدَدِ، وَ القِصَاصَ حَقْناً لِلدِّمَاءِ، وَ إِقَامَةَ آلْحُدُودِ إِعْظَاماً لِلْمَحَارِمِ، وَ تَرْکَ شُرْبِ آلْخَمْرِ تَحْصِیناً لِلْعَقْلِ، وَ مُجَانَبَةَ السَّرِقَة إِیجاباً لِلْعِفَّةِ، وَ تَرْکَ الزِّنَى تَحْصِیناً لِلنَّسَبِ، وَ تَرْکَ آللِّوَاطِ تَکْثِیراً لِلنَّسْلِ، وَالشَّهَادَاتِ آسْتِظْهَاراً عَلَى آلْمجَاحَدَاتِ، وَ تَرْکَ آلْکَذِبِ تَشْرِیفاً لِلصِّدْقِ، وَ السَّلاَمَ أَمَاناً مِنَ آلْمخَاوِفِ، وَ آلأَمَانَةَ نِظَاماً لِلاأُمَّةِ، وَ الطَّاعَةَ تَعْظِیماً لِلإِمَامَةِ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ایمان را براى تطهیر دل از شرک، واجب کرده است، و نماز را براى پاک شدن از کبر و غرور، و زکات را سبب روزى قرار داده است، و روزه را به عنوان آزمایشى براى اخلاص بندگان، و حج را براى تقویت دین، و جهاد را براى عزت و سربلندى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امر به معروف را براى اصلاح توده مردم، و نهى از منکر را براى بازداشتن بى خردان، و صله رحم را براى افزایش نفوس، و قصاص را براى حفظ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اقامه حدود را براى بزرگ شمردن محرمات الهى، و ترک شرب خمر را براى حفظ و سلامت عقل، و دورى از سرقت را براى حفظ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پرهیز از آلودگى به اموال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ترک زنا را براى حفظ نسب ها، و ترک لواط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همجنس گرایى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افزایش نسل، و شهادت و گواهى را براى اظهار حق در برابر انکارها، و ترک دروغ را براى احترام و بزرگداشت صدق و راستى، و سلام را امان در برابر ترس ها، و امامت را براى نظم و نظام امّت، و اطاعت و فرمانبردارى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وتحکیم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قرار داده است</w:t>
      </w:r>
      <w:r>
        <w:rPr>
          <w:rFonts w:eastAsia="IRNazanin" w:cs="IRNazanin"/>
          <w:color w:val="111111"/>
          <w:sz w:val="28"/>
          <w:szCs w:val="28"/>
          <w:rtl w:val="true"/>
          <w:lang w:bidi="fa-IR"/>
        </w:rPr>
        <w:t>.</w:t>
      </w:r>
      <w:r>
        <w:rPr>
          <w:rStyle w:val="FootnoteAnchor"/>
          <w:rtl w:val="true"/>
        </w:rPr>
        <w:footnoteReference w:id="3"/>
      </w:r>
      <w:bookmarkStart w:id="29" w:name="pg17010_265979"/>
    </w:p>
    <w:p>
      <w:pPr>
        <w:pStyle w:val="Heading4"/>
        <w:numPr>
          <w:ilvl w:val="3"/>
          <w:numId w:val="1"/>
        </w:numPr>
        <w:rPr/>
      </w:pPr>
      <w:bookmarkStart w:id="30" w:name="__RefHeading___Toc1418653_3381743652"/>
      <w:bookmarkStart w:id="31" w:name="_Toc10"/>
      <w:bookmarkEnd w:id="29"/>
      <w:bookmarkEnd w:id="30"/>
      <w:r>
        <w:rPr>
          <w:rtl w:val="true"/>
        </w:rPr>
        <w:t>شرح و تفسیر</w:t>
      </w:r>
      <w:r>
        <w:rPr>
          <w:rtl w:val="true"/>
        </w:rPr>
        <w:t xml:space="preserve">: </w:t>
      </w:r>
      <w:r>
        <w:rPr>
          <w:rtl w:val="true"/>
        </w:rPr>
        <w:t>فلسفه، بخش مهمى از احکام اسلامى</w:t>
      </w:r>
      <w:bookmarkEnd w:id="31"/>
    </w:p>
    <w:p>
      <w:pPr>
        <w:pStyle w:val="BookText"/>
        <w:rPr/>
      </w:pPr>
      <w:r>
        <w:rPr>
          <w:rFonts w:ascii="IRNazanin" w:hAnsi="IRNazanin" w:eastAsia="IRNazanin"/>
          <w:color w:val="111111"/>
          <w:sz w:val="28"/>
          <w:sz w:val="28"/>
          <w:szCs w:val="28"/>
          <w:rtl w:val="true"/>
          <w:lang w:bidi="fa-IR"/>
        </w:rPr>
        <w:t xml:space="preserve">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مبسوط، فلسفه هاى بخش مهمى از احکام اسلامى را بیان کرده است که در بیست بخش خلاصه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نخست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ایمان را براى تطهیر دل از شرک واجب کرده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آللّهُ آلإِیمانَ تَطْهِیراً مِنَ الشِّرْکِ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 که ایمان به یگانگى خداوند، انسان را از آلودگى به شرک و بت پرستى نجات مى دهد، همان آلودگى بسیار بدى که همه انبیا براى تطهیر آن به پا خاسته اند و نخستین دعوت آن ها دعوت به توحید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انسان فقط جایگاه ایمان به خدا باشد همه چیز را براى او مى خواهد و همواره در طریق اطاعت فرمان او گام برمى دارد، از هر گونه دوگانگى و چندگانگى رهایى مى یابد، هدفى واحد، معبودى واحد و برنامه واحدى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وقتى آلوده شرک مى شود معبودهاى متعدد، برنامه هاى مختلف و اهداف پراکنده پیدا مى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نماز را براى پاک شدن از کبر و غرور واجب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 تَنْزِیهاً عَنِ آلْکِبْرِ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آثار و برکات فراوانى دارد که یکى از آن ها پاک شدن از کبر و غرور است، زیرا به هنگام نماز، انسان همچون عبد ذلیل در برابر خداوند جلیل مى ایستد، سپس تعظیم مى کند و به خاک مى افتد و پیشانى را بر درگاه او به خاک </w:t>
      </w:r>
    </w:p>
    <w:p>
      <w:pPr>
        <w:pStyle w:val="BookText"/>
        <w:rPr/>
      </w:pPr>
      <w:r>
        <w:rPr>
          <w:rFonts w:ascii="IRNazanin" w:hAnsi="IRNazanin" w:eastAsia="IRNazanin"/>
          <w:color w:val="111111"/>
          <w:sz w:val="28"/>
          <w:sz w:val="28"/>
          <w:szCs w:val="28"/>
          <w:rtl w:val="true"/>
          <w:lang w:bidi="fa-IR"/>
        </w:rPr>
        <w:t>مى ساید و این عمل را چند بار تکرار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 برنامه نورانى، کبر و غرور او را درهم مى شکند، همان چیزى که انسان را به طغیان وامى دارد و آلوده انواع گناهان مى کند، چرا که سرچشمه انواع معاصى تکبر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حالات ابلیس نیز خوانده ایم که کبر و غرور او مانع از سجده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 شد، سجده اى که اگر انجام مى داد کبر و غرور او درهم مى شکست و هرگز گرفتار آن عاقبت بسیار شوم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آنچه درباره نماز در قرآن مجید آمده است که نماز انسان را از فحشا و منکرات بازمى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تَنْهى عَنِ الْفَحْشاءِ وَ الْمُنْکَر</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یکى از دلایلش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کبر و غرور کنار برود انسان تسلیم فرمان خدا مى شود و از معاصى چشم مى پوشد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زکات را سبب روزى قرار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الزَّکاةَ تَسْبِیباً لِلرِّزْقِ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عبارت دو تفسیر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پرداختن زکات، روزىِ فقرا را تضمین مى کند، زیرا در حدیث آمده که اگر مردم زکات اموالشان را بدهند، فقیرى در سراسر جهان اسلام پیدا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النَّاسَ أَدَّوْا زَکَاةَ أَمْوَالِهِمْ مَا بَقِیَ مُسْلِمٌ فَقِیراً مُحْتَاجاً</w:t>
      </w:r>
      <w:r>
        <w:rPr>
          <w:rFonts w:eastAsia="IRNazanin" w:cs="IRNazanin"/>
          <w:color w:val="111111"/>
          <w:sz w:val="28"/>
          <w:szCs w:val="28"/>
          <w:rtl w:val="true"/>
          <w:lang w:bidi="fa-IR"/>
        </w:rPr>
        <w:t>».</w:t>
      </w:r>
      <w:r>
        <w:rPr>
          <w:rStyle w:val="FootnoteAnchor"/>
          <w:rtl w:val="true"/>
        </w:rPr>
        <w:footnoteReference w:id="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دیگر این که پرداختن زکات سبب مى شودخداوند روزى را بر زکات دهنده فراوان سازد و اموال او را از خطرات تجاوز گرسنگان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میان این دو تفسیر نیز بعید نیست، همان گونه که در حدیثى 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عِلَّةَ الزَّکَاةِ مِنْ أَجْلِ قُوتِ الْفُقَرَاءِ وَ تَحْصِینِ أَمْوَالِ الأَغْنِیَاء؛ علت تشریع زکات،تأمین قوت فقرا و حفظ اموال اغنیاست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روزه را براى این تشریع کرد که آزمایشى براى اخلاص بندگان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الصِّیَامَ آبْتِلاَءً لاِخْلاَصِ آلْخَلْقِ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عبادات، مشروط به اخلاص و به یک معنا از اسباب آزمودن خلوص نیت انسان است؛ ولى از آن جا که روزه عبادتى است که در ظاهر آشکار نیست، تأثیر بسیار عمیق ترى در آزمودن اخلاص مردم دارد و به تعبیر دیگر، تنها خدا از آن آگاه است و تا روزه دار چیزى نگوید کسى از روزه او باخبر نمى شود و این در واقع یک مرحله عالى از تقواست و به همین سبب در قرآن مجید تشریع روزه براى نیل به تقوا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 را براى تقویت دین قرار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آلْحَجَّ تَقْرِبَةً لِلدِّینِ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شک در موسم حج، مسلمانان پاک دلى از سراسر دنیا و جهان اسلام به سوى مرکز توحید مى آیند و یک صدا لبیک مى گویند و اطراف خانه خدا طواف مى کنند و با هم نماز مى گزارند و با هم به منا و مشعر و عرفات مى روند و شیطان را سنگسار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 و حالات یکدیگر باخبر مى شوند و روابط دوستى در میان آن ها عمیق تر مى گردد و براى حل مشکلات یکدیگر مى اندیشند و مجموع این ها سبب تقویت اسلام مى شود، ازاین رو دشمنان همواره از این عبادت بزرگ وحشت داشته اند و کوشیده اند بر آن ضربه اى وارد کنند تا هر سال از طریق این عبادت بزرگ روح تازه اى در کالبد اسلام در آن کانون وحدت دمیده نشود، از این رو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الدِّینُ قَائِماً مَا قَامَتِ الْکَعْبَةُ؛ مادامى که کعبه برپاست اسلام هم برپاست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اکثر نسخه هاى نهج البلاغه جمله مورد بحث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در حالى که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صبحى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آن هم نامناسب نیست، زیرا حج باعث مى شود که مردم از نظر دین به هم نزدیک شوند؛ ولى به یقین </w:t>
      </w:r>
    </w:p>
    <w:p>
      <w:pPr>
        <w:pStyle w:val="BookText"/>
        <w:rPr/>
      </w:pPr>
      <w:r>
        <w:rPr>
          <w:rFonts w:ascii="IRNazanin" w:hAnsi="IRNazanin" w:eastAsia="IRNazanin"/>
          <w:color w:val="111111"/>
          <w:sz w:val="28"/>
          <w:sz w:val="28"/>
          <w:szCs w:val="28"/>
          <w:rtl w:val="true"/>
          <w:lang w:bidi="fa-IR"/>
        </w:rPr>
        <w:t xml:space="preserve">تعبیر اوّل مناسب تر و مأنوس تر است، 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حدیث یا عبارتى به چشم مى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جهاد را براى عزت و سربلندى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مسلمانان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آلْجَهَادَ عِزّاً لِلإِسْلاَمِ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آن روشن است؛ اگر مسلمانان در برابر حیله ها و حملات و تهاجمات دشمنان خاموش بنشینند و به جهاد برنخیزند چیزى نمى گذرد که عظمت آن ها پایمال دشمنان مى شود و عزت و سربلندى تبدیل به ذلت و سربه زیرى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خطبه معروف جهاد،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الْجِهَادَ بَابٌ مِنْ أَبْوَابِ الْجَنَّةِ فَتَحَهُ اللَّهُ لِخَاصَّةِ أَوْلِیَائِهِ وَ هُوَ لِبَاسُ التَّقْوَى وَ دِرْعُ اللَّهِ الْحَصِینَةُ وَ جُنَّتُهُ الْوَثِیقَةُ فَمَنْ تَرَکَهُ رَغْبَةً عَنْهُ أَلْبَسَهُ اللَّهُ ثَوْبَ الذُّل؛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درى از درهاى بهشت است که خداوند آن را به روى یاران خاصش گشوده، جهاد، لباس تقوا و زره محکم و سپر مطمئن خداوند است و مردمى که از جهاد روى گردان شوند خداوند لباس ذلت برتن آن هامى پوشاند و بلاها به آن ها هجوم مى آورند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 به معروف را براى اصلاح توده مردم و نهى از منکر را براى بازداشتن بى خردان قرار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آلأَمْرَ بِالْمَعْرُوفِ مَصْلَحَةً لِلْعَوَامِّ، وَ النَّهْیَ عَنِ آلْمُنْکَرِ رَدْعاً لِلسُّفَهَاءِ</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امتیاز مهم را قانون اسلام در مقایسه با بسیارى از قوانین جهان دارد که همه افراد جامعه را در برابر آنچه در جامعه مى گذرد مسئول مى داند، هرگاه کسى از انجام وظیفه خود عدول کند، همه به عنوان واجب کفایى مأمورند او را نصیحت کرده و به انجام وظیفه فراخوانند و هرگاه کسى آشکارا منکرى را انجام دهد و کارى برخلاف موازین اسلامى مرتکب شود، همه مسؤول اند او را اندرز دهند و از آن کار بازدارند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امر به معروف، مصلحتى است براى توده مردم و نهى از منکر سبب پیشگیرى از کار سفیهان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که در امر به معروف بر عوام تکیه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که خواص، وظایف خود را انجام مى دهند و کمتر نوبت به امر به معروف مى رسد و در مورد نهى از منکر بر سفها تکیه مى کند اشاره به این که آدم عاقل و خردمند به دنبال گناه نمى رود و آن ها که با ارتکاب گناه، هم به خود ظلم مى کنند و هم به جامعه، سفیه و کم خردند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هم به این موضوع اشاره اى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یَرْغَبُ عَنْ مِلَّةِ إِبْرَاهِیمَ إِلاَّ مَنْ سَفِهَ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کسى از آیین ابراهیم، روى گردان خواهد شد به جز افراد نادان و سفیه؟</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درباره اهمیت امر به معروف و نهى از منکر و شرایط آن در بحث هاى گذشته مطالب قابل ملاحظه اى آمده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صله رحم را براى افزایش نفوس مقرر 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صِلَةَ الرَّحِمِ مَنْماةً لِلْعَدَدِ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میمى و به معناى نمو کردن است و چون به صورت مفعول لاجله ذکر شده به معناى سببیت نمو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وقتى افراد یک فامیل صله رحم به جاى آورند و مراقب یکدیگر باشند و به همدیگر کمک کنند، تلفات در میان آن ها کم خواهد بود و این سبب کثرت فامیل و در نتیجه کثرت عدد مسلمانان خواهد شد و در برابر دشمنان قدرت و قوت بیشترى پیدا مى کنند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از روایات استفاده مى شود که صله رحم تأثیر معنوى و الهى خاصى در فزونى عمر، و عمران و آبادى شهرها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حدیثى از امام صادق از پدرانش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الرَّحِمِ تَعْمُرُ الدِّیَارَ وَ تَزِیدُ فِی الأَعْمَارِ وَإِنْ کَانَ أَهْلُهَا غَیْرَ أَخْیَارٍ؛ صله رحم خانه ها را آباد و عمرها را زیاد مى کند، هر چند اهل آن از نیکان نباشند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در حدیث دیگرى از همان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الْقَوْمَ لَیَکُونُونَ فَجَرَةً وَ لاَ یَکُونُونَ بَرَرَةً فَیَصِلُونَ أَرْحَامَهُمْ فَتُنْمِى أَمْوَالُهُمْ وَ تَطُولُ أَعْمَارُهُمْ فَکَیْفَ إِذَا کَانُوا أَبْرَاراً بَرَرَةً؛ ممکن است جمعیتى فاجر و گنهکار باشند و از نیکان نباشند؛ ولى در عین حال صله رحم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اموالشان افزایش پیدا مى کند و عمرشان طولانى مى شود تا چه رسد به این که از نیکان و خوبان باشند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بعضى از شارحان نهج البلاغه تفسیر دیگرى براى این کلام حکیمانه ذکر کرده اند و آن این که هرگاه انسان صله رحم به جاى آورد، ارحام او اطراف وى را مى گیرند و قوت و قدرت او فزونى مى یابد ولى تفسیر اول صحیح تر به نظر مى رسد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قصاص را براى حفظ خون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جان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القِصَاصَ حَقْناً لِلدِّمَاءِ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سخن برگرفته از قرآن مجید است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الْقِصَاصِ حَیَاةٌ یَا أُوْلِی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قصاص، حیات و زندگى شماست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ظاهراً بر اثر قصاص، فردى از جامعه حذف مى شود؛ ولى این حذف سبب پیشگیرى از قتل هاى آینده است، زیرا افرادى که به فکر قتل </w:t>
      </w:r>
    </w:p>
    <w:p>
      <w:pPr>
        <w:pStyle w:val="BookText"/>
        <w:rPr/>
      </w:pPr>
      <w:r>
        <w:rPr>
          <w:rFonts w:ascii="IRNazanin" w:hAnsi="IRNazanin" w:eastAsia="IRNazanin"/>
          <w:color w:val="111111"/>
          <w:sz w:val="28"/>
          <w:sz w:val="28"/>
          <w:szCs w:val="28"/>
          <w:rtl w:val="true"/>
          <w:lang w:bidi="fa-IR"/>
        </w:rPr>
        <w:t>دیگران مى افتند، هنگامى که منظره قصاص در نظرشان مجسم مى شود و خود را در خطر قطعى مى بینند از این عمل خوددارى مى کنند و به فرض که بتوانند قتلى انجام دهند و متوارى شوند باید یک عمر به صورت دربه در زندگى مخفیانه داشته باشند که ناراحتى و زجر آن کمتر از قصاص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دنیاى امروز، بعضى از گروه ها و به اصطلاح طرفداران حقوق بشر با هرگونه قصاص مخالف اند 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با خون نباید شست؛ قاتل کار خطایى انجام داده و اگر ما قاتل را به قتل برسانیم خطاى دیگرى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براى قاتل دلسوزى مى کنند؛ اما گویا براى صدها یا هزاران نفرى که جانشان به وسیله قاتلان در خطر است و آن قاتلان با نفى قصاص احساس امنیت مى کنند دلشان نسوخته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اقامه حدود را براى بزرگ شمردن محرمات الهى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إِقَامَةَ آلْحُدُودِ إِعْظَاماً لِلْمَحَارِمِ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اشاره به گناهان کبیره یا بخش مهمى از آن هاست که در موردشان اقامه حدود و اجراى تعزیرات مى شود، زیرا حدود به معناى عام شامل تعزیرات هم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بدیهى است که با اجراى حد، گناه در نظرها پراهمیت خواهدشد و کمتر کسى به سراغ آن مى رود زیرا مى داند علاوه بر مجازات الهى در سراى آخرت، در این دنیا هم مجازات سنگینى دامن او را مى گیرد و این امر سبب امنیت جامعه و حفظ آن از آلودگى هاى گسترده خواهد 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در حدیثى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 یُقَامُ لِلَّهِ فِی الأَرْضِ أَفْضَلُ مِنْ مَطَرِ أَرْبَعِینَ صَبَاحاً؛ حدى که در زمین اجرا شود برتر از چهل روز باریدن باران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در حدیث دیگرى ابو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یُحْىِ الأَرْضَ بَعْدَ مَوْتِهَا</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فقط احیا به وسیله باران نیست،</w:t>
      </w:r>
    </w:p>
    <w:p>
      <w:pPr>
        <w:pStyle w:val="BookText"/>
        <w:rPr/>
      </w:pPr>
      <w:r>
        <w:rPr>
          <w:rFonts w:ascii="IRNazanin" w:hAnsi="IRNazanin" w:eastAsia="IRNazanin"/>
          <w:color w:val="111111"/>
          <w:sz w:val="28"/>
          <w:sz w:val="28"/>
          <w:szCs w:val="28"/>
          <w:rtl w:val="true"/>
          <w:lang w:bidi="fa-IR"/>
        </w:rPr>
        <w:t>بلکه خداوند مردانى را مبعوث مى کند که عدل را زنده کنند و زمین با احیاى عدل زنده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لأِقَامَةُ الْحَدِّ لِلَّهِ أَنْفَعُ فِی الأَرْضِ مِنَ الْقَطْرِ أَرْبَعِینَ صَبَاحاً؛ و اقامه حد در آن سودمندتر است از نزول چهل روز باران در زمین</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البته اساس دعوت انبیا بر برنامه هاى فرهنگى است و اکثریت مردم از این طریق به راه راست دعوت مى شوند؛ ولى مواردى پیدا مى شود که افرادى سرسختانه در مقابل اوامر و نواهى آن ها به مخالفت برمى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جز توسل به اجراى حدود و مجازات ها راهى نیست، همان گونه که در برنامه تمام عقلاى جهان و قوانین عالم نیز همین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 شرب خمر را براى حفظ و سلامت عقل تشریع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 شُرْبِ آلْخَمْرِ تَحْصِیناً لِلْعَقْلِ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جاى شک و تردید نیست که شراب و همه مواد مخدر از دشمنان شماره یک عقل انسانى هستند؛ نه تنها در حالت مستى شعله عقل به کلى خاموش مى شود و افراد مست دست به هر کارى مى زنند، بلکه بعد از آن نیز تأثیرات زیادى در تخریب مغز و اعصاب از خود به جاى مى گذارد و گاه منجر به جنون مى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ششم کتاب کافى بابى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الْخَمْرَ رَأسُ کُلِّ إثْمٍ وَشَرٍّ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سرچشمه هر گناه و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احادیث فراوانى در ذیل آن ذکر کرده است؛ از جمله در حدیثى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الْخَمْرَ رَأْسُ کُلِّ إِثْمٍ؛ شراب سرچشمه هر گناهى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در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عَزَّوَجَلَّ جَعَلَ لِلشَّرِّ أَقْفَالاً وَ جَعَلَ مَفَاتِیحَهَا أَوْ قَالَ مَفَاتِیحَ تِلْکَ الأَقْفَالِ الشَّرَابَ؛ خداوند براى شرور و بدى ها قفل هایى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قفل عقل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کلید آن قفل ها را شراب قرار داده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در حدیث دیگرى از امام باقر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عُصِیَ اللَّهُ عَزَّوَجَلَّ بِشَیْءٍ أَشَدَّ مِنْ شُرْبِ الْخَمْرِ إِنَّ أَحَدَهُمْ لَیَدَعُ الصَّلاَةَ الْفَرِیضَةَ وَ یَثِبُ عَلَى أُمِّهِ وَأُخْتِهِ وَ ابْنَتِهِ وَ هُوَ لا یَعْقِلُ؛ گناهى در پیشگاه خداوند شدیدتر از شرب خمر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شراب خواران نماز واجب را به کلى ترک مى کنند و ممکن است به مادر و خواهر و دختر خود در حالى که نمى فهمند تجاوز کنند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همین مضمون را یکى از شعراى فارسى زبان در شعر خود مجسم ساخته است آن جا که 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ابلیس شبى رفت به بالین جوانى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با شکل مهیبى سر و بر را</w:t>
      </w:r>
    </w:p>
    <w:p>
      <w:pPr>
        <w:pStyle w:val="BookText"/>
        <w:rPr/>
      </w:pPr>
      <w:r>
        <w:rPr>
          <w:rFonts w:ascii="IRNazanin" w:hAnsi="IRNazanin" w:eastAsia="IRNazanin"/>
          <w:color w:val="111111"/>
          <w:sz w:val="28"/>
          <w:sz w:val="28"/>
          <w:szCs w:val="28"/>
          <w:rtl w:val="true"/>
          <w:lang w:bidi="fa-IR"/>
        </w:rPr>
        <w:t xml:space="preserve">گفتا که منم مرگ اگر خواهى 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بگزینى تو یکى زین سه خطر را</w:t>
      </w:r>
    </w:p>
    <w:p>
      <w:pPr>
        <w:pStyle w:val="BookText"/>
        <w:rPr/>
      </w:pPr>
      <w:r>
        <w:rPr>
          <w:rFonts w:ascii="IRNazanin" w:hAnsi="IRNazanin" w:eastAsia="IRNazanin"/>
          <w:color w:val="111111"/>
          <w:sz w:val="28"/>
          <w:sz w:val="28"/>
          <w:szCs w:val="28"/>
          <w:rtl w:val="true"/>
          <w:lang w:bidi="fa-IR"/>
        </w:rPr>
        <w:t xml:space="preserve">یا آن پدر پیر خودت را بکشى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بشکنى از خواهر خود سینه و سر را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خود ز مى ناب بنوشى دو سه ساغر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بپوشم ز هلاک تو نظر را </w:t>
      </w:r>
    </w:p>
    <w:p>
      <w:pPr>
        <w:pStyle w:val="BookText"/>
        <w:rPr/>
      </w:pPr>
      <w:r>
        <w:rPr>
          <w:rFonts w:ascii="IRNazanin" w:hAnsi="IRNazanin" w:eastAsia="IRNazanin"/>
          <w:color w:val="111111"/>
          <w:sz w:val="28"/>
          <w:sz w:val="28"/>
          <w:szCs w:val="28"/>
          <w:rtl w:val="true"/>
          <w:lang w:bidi="fa-IR"/>
        </w:rPr>
        <w:t xml:space="preserve">لرزید از این بیم جوان بر خود و جا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مرگ فتد لرزه به تن ضیغم نر را</w:t>
      </w:r>
    </w:p>
    <w:p>
      <w:pPr>
        <w:pStyle w:val="BookText"/>
        <w:rPr/>
      </w:pPr>
      <w:r>
        <w:rPr>
          <w:rFonts w:ascii="IRNazanin" w:hAnsi="IRNazanin" w:eastAsia="IRNazanin"/>
          <w:color w:val="111111"/>
          <w:sz w:val="28"/>
          <w:sz w:val="28"/>
          <w:szCs w:val="28"/>
          <w:rtl w:val="true"/>
          <w:lang w:bidi="fa-IR"/>
        </w:rPr>
        <w:t xml:space="preserve">گفتا نکنم با پدر و خواهرم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مى از خویش کنم رفع ضرر را</w:t>
      </w:r>
    </w:p>
    <w:p>
      <w:pPr>
        <w:pStyle w:val="BookText"/>
        <w:rPr/>
      </w:pPr>
      <w:r>
        <w:rPr>
          <w:rFonts w:ascii="IRNazanin" w:hAnsi="IRNazanin" w:eastAsia="IRNazanin"/>
          <w:color w:val="111111"/>
          <w:sz w:val="28"/>
          <w:sz w:val="28"/>
          <w:szCs w:val="28"/>
          <w:rtl w:val="true"/>
          <w:lang w:bidi="fa-IR"/>
        </w:rPr>
        <w:t xml:space="preserve">جامى دو سه مِى خورد چو شد چیره ز مستى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خواهر خود را زد و هم کشت پدر را</w:t>
      </w:r>
    </w:p>
    <w:p>
      <w:pPr>
        <w:pStyle w:val="BookText"/>
        <w:rPr/>
      </w:pPr>
      <w:r>
        <w:rPr>
          <w:rFonts w:ascii="IRNazanin" w:hAnsi="IRNazanin" w:eastAsia="IRNazanin"/>
          <w:color w:val="111111"/>
          <w:sz w:val="28"/>
          <w:sz w:val="28"/>
          <w:szCs w:val="28"/>
          <w:rtl w:val="true"/>
          <w:lang w:bidi="fa-IR"/>
        </w:rPr>
        <w:t xml:space="preserve">اى کاش شود خشک بن تاک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مایه شر حفظ کند نوع بشر را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دورى از سرقت را براى حفظ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پرهیز از آلودگى به اموال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مُجَانَبَةَ السَّرِقَة إِیجاباً لِلْعِفَّةِ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سرقت و دزدى به هر شکل باشد از بزرگ ترین گناهان در اسلام و داراى حدّ شرعى است و در همه عرف ها و نزد تمام عقلا کارى بسیار زشت محسوب مى شود و در تمام قوانین دنیا براى آن مجازات مقرر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خویشتن دارى و مناعت طبع و ترک هرگونه حرص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سرقت را از این رو تحریم فرموده که افزون بر حفظ امنیت مالى جامعه، روح عفت را در افراد زنده کند، هیچ کس به اموال دیگرى چشم ندوزد و حتى در بدترین حالات معیشتى به فکر دست بردن به اموال دیگران نیفتد، همان گونه که در قرآن مجید خداوند عده اى از نیازمندان را با این عبارت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 الَّذِینَ أُحْصِرُوا فِی سَبِیلِ اللهِ لاَ یَسْتَطِیعُونَ ضَرْباً فِى الأَرْضِ یَحْسَبُهُمُ الْجَاهِلُ أَغْنِیَاءَ مِنَ التَّعَفُّفِ تَعْرِفُهُمْ بِسِیمَاهُمْ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هاى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کسانى باشد که در راه خدا در تنگنا قرار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توجه به آیات خدا آن ها را از وطن هاى خویش آواره ساخته و شرکت در میدان جهاد به آن ها اجازه </w:t>
      </w:r>
    </w:p>
    <w:p>
      <w:pPr>
        <w:pStyle w:val="BookText"/>
        <w:rPr/>
      </w:pPr>
      <w:r>
        <w:rPr>
          <w:rFonts w:ascii="IRNazanin" w:hAnsi="IRNazanin" w:eastAsia="IRNazanin"/>
          <w:color w:val="111111"/>
          <w:sz w:val="28"/>
          <w:sz w:val="28"/>
          <w:szCs w:val="28"/>
          <w:rtl w:val="true"/>
          <w:lang w:bidi="fa-IR"/>
        </w:rPr>
        <w:t>نمى دهد که براى تأمین هزینه زندگى دست به کسب و تجارتى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توانند مسافرتى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سرمایه اى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شدت عفت و خویشتن دارى افراد ناآگاه آن ها را بى نیاز مى پندارند؛ اما آن ها را از چهره هایشان مى شناسى</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به یقین همان اندازه که حفظ امنیت جامعه اهمیت دارد پرورش روح عفّت و ابراز بى نیازى از اموال مردم نیز مهم است و در واقع این روحیه است که جامعه را به امنیت مالى رهنمون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 زنا را براى حفظ نسب ها قرار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 الزِّنَى تَحْصِیناً لِلنَّسَبِ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یقین زنا و آمیزش هاى نامشروع آثار سوء فراوانى دارد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یکى از مهم ترین آن ها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جامعه آمیزش هاى نامشروع رواج پیدا کند محصول آن، فرزندان نامشروعى خواهد شد که وابسته به هیچ کس نیستند، نه کسى حضانت آن ها را بر عهده مى گیرد و نه تکیه گاهى براى خودشان پیدا مى کنند، نه حمایت مالى مى شوند، نه ارث دارند و نه از عواطف پدرانه و مادرانه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فرزندانى بزرگ ترین مخاطره را براى جامعه دربر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 نشان مى دهد که بسیارى از جنایات هولناک به دست همین فرزندان نامشروع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نهادى اجتماعى فرزندان نامشروع را جمع آورى و حفاظت کند باز محرومیت از پیوند با پدر و مادر و آثار عاطفى و قانونى آن، کار خود را خواهد 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اسلام زنا را حرام کرده و مجازات سنگینى براى آن قائل شده است؛ ولى متأسفانه در تمدّن مادّى غرب نه تنها زنا حرام نیست، بلکه مراکز فحشا تحت حمایت دولت ها هستند و به دولت ها مالیات نیز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حتى براى روابط نامشروعِ زنان شوهردار نیز اهمیتى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زناى </w:t>
      </w:r>
    </w:p>
    <w:p>
      <w:pPr>
        <w:pStyle w:val="BookText"/>
        <w:rPr/>
      </w:pPr>
      <w:r>
        <w:rPr>
          <w:rFonts w:ascii="IRNazanin" w:hAnsi="IRNazanin" w:eastAsia="IRNazanin"/>
          <w:color w:val="111111"/>
          <w:sz w:val="28"/>
          <w:sz w:val="28"/>
          <w:szCs w:val="28"/>
          <w:rtl w:val="true"/>
          <w:lang w:bidi="fa-IR"/>
        </w:rPr>
        <w:t>به عنف را ممنوع و قابل تعقیب قانونى مى دانند و به همین دلیل فرزندان نامشروع در جوامع غربى بسیار زیاد است و مفاسد آن را نیز با چشم خود مى بینند؛ اما غلبه هوا و هوس و آزادى به معناى بى بندوبارى به آن ها اجازه محدود ساختن را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جوامع غربى کار به آن جا رسیده که در شناسنامه ها تنها نام مادر نوشته مى شود و از نام پدر خبرى نیست، زیرا دیده اند اگر نام پدر را بخواهند بنویسند مجهول بودن پدران براى بسیارى از نوزادان مشکل عظیمى ایجاد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آور است که مجاز شمردن زنا حتى مانع از تجاوز به عنف نشده و به گونه اى است که آمار بعضى از کشورهاى غربى نشان مى دهد در هر دقیقه یک تجاوز به عنف صورت مى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زنا مفاسد بسیار دیگرى دارد که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که علامه مجلسى؛ در بحارالانوار از علل الشرایع نقل کرده به بخشى از آن اشاره مى کند،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حَرَّمَ الزِّنَا لِمَا فِیهِ مِنَ الْفَسَادِ مِنْ قَتْلِ الأَنْفُسِ وَ ذَهَابِ الأَنْسَابِ وَ تَرْکِ التَّرْبِیَةِ لِلأَطْفَالِ وَ فَسَادِ الْمَوَارِیثِ وَ مَا أَشْبَهَ ذَلِکَ مِنْ وُجُوهِ الْفَسَاد؛ خداوند زنا را حرام کرده است به علّت مفاسدى که در آن است ازقبیل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برافروخته شدن آتش خشم همسران یا 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 رفتن نسب و ترک تربیت فرزندان و فاسد شدن نظم میراث و امثال آن از مفاسد گوناگون</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ترک لواط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همجنس گرایى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افزایش نسل مقرر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تَرْکَ آللِّوَاطِ تَکْثِیراً لِلنَّسْلِ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دانیم که آفرینش شهوت جنسى در زنان و مردان براى این است که از طریق صحیح، نسل انسان افزایش پیدا کند و از میان نرود و اگر این علاقه جنسى </w:t>
      </w:r>
    </w:p>
    <w:p>
      <w:pPr>
        <w:pStyle w:val="BookText"/>
        <w:rPr/>
      </w:pPr>
      <w:r>
        <w:rPr>
          <w:rFonts w:ascii="IRNazanin" w:hAnsi="IRNazanin" w:eastAsia="IRNazanin"/>
          <w:color w:val="111111"/>
          <w:sz w:val="28"/>
          <w:sz w:val="28"/>
          <w:szCs w:val="28"/>
          <w:rtl w:val="true"/>
          <w:lang w:bidi="fa-IR"/>
        </w:rPr>
        <w:t>میان زن و مرد نبود ممکن بود در مدت کوتاهى نسل انسان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علاقه جنسى به صورت همجنس گرایى درآید که هیچ تأثیرى در بقاى نسل ندارد و این مطلب در جامعه بشرى گسترش یابد آن هم سبب قطع نسل انسان یا کمبود افراد بشر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استمنا یا آمیزش با حیوانات نیز در اسلام تحریم شده است، زیرا آن ها نیز مانند همجنس گرایى سبب ضایع شدن نطفه هاى انسانى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زندیقى از آن حضرت سؤالى درباره تحریم زنا کرد و حضرت پاسخ او را فرمود و سپس از تحریم لواط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إِتْیانُ الْغُلامِ حَلالاً لاَسْتَغْنَى الرِّجالُ عَنِ النِّساءِ وَ کانَ فِیهِ قَطْعُ النَّسْلِ وَ تَعْطِیلُ الْفُرُوجِ وَ کانَ فِی إِجازَةِ ذلِکَ فَسادٌ کَثِیرٌ؛ هرگاه آمیزش با پسر حلال بود مردان از زنان بى نیاز مى شدند و سبب قطع نسل و تعطیل آمیزش مشروع و طبیعى مى شد و مجاز بودن این کار مفاسد بسیارى دربر داشت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شبیه همین معنا با توضیح بیشترى 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بیان فرموده و در روایات دیگرى نیز به آن اشاره شده یکى از آثار بسیار شوم همجنس گرایى است؛ آثار زیان بار دیگرى نیز دارد که یکى از آن ها از نظر مسائل بهداشتى و عاطفى است، زیرا این کار، تحریف روشنى در آفرینش علاقه جنسى و اعضاى تناسلى است و امروز زیان آشکار آن به صورت بیمارى ایدز بروز کرده که طبق بعضى از آمار، اکثر موارد ایدز از همجنس گرایى ناشى مى شود، همان بیمارى اى که امروز تمام اطباى جهان در درمان آن وامانده اند، زیرا نیروى دفاعى بدن را از کار مى اندازد و انسان در مدت </w:t>
      </w:r>
    </w:p>
    <w:p>
      <w:pPr>
        <w:pStyle w:val="BookText"/>
        <w:rPr/>
      </w:pPr>
      <w:r>
        <w:rPr>
          <w:rFonts w:ascii="IRNazanin" w:hAnsi="IRNazanin" w:eastAsia="IRNazanin"/>
          <w:color w:val="111111"/>
          <w:sz w:val="28"/>
          <w:sz w:val="28"/>
          <w:szCs w:val="28"/>
          <w:rtl w:val="true"/>
          <w:lang w:bidi="fa-IR"/>
        </w:rPr>
        <w:t>کوتاهى به انواع بیمارى ها مبتلا مى شود و با تمام کوشش هایى که از سوى پزشکان دنیا به عمل آمده هنوز داروى مطمئنى براى درمان آن پیدا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تشدید مجازات لواط در اسلام نسبت به زنا ممکن است ناشى از این امور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امروز برخى از طبیبان فاقد مسئولیت، به افرادى چراغ سبز نشان مى دهند و مى گویند که علاقه آن ها به جنس موافق عامل ژنتیکى دارد و قابل تغییر نیست و براى آن ها همجنس گرایى را مجاز مى شمرند و این شبیه اظهار نظر جمعى دیگر از آن گونه اطباست که استمنا را بى ضرر و بى خطر معرفى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صحه گذاشتن بر این انحرافات و بیمارى ها که به هر حال قابل علاج است ناشى از هماهنگ شدن با خواسته هاى انحرافى این گونه بیماران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و گواهى را براى اظهار حق در برابر انکارها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الشَّهَادَاتِ آسْتِظْهَاراً عَلَى آلْمجَاحَدَاتِ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دانیم در اسلام کسى که از حادثه اى باخبر باشد و آن را با چشم خود ببیند اگر به شهادت فراخوانده شود بر او واجب است بپذیرد و آنچه را که دیده بیان کند؛ خواه درباره دوست باشد یا دشمن، خویشاوند باشد یا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شهادت یکى از گناهان کبیره است، همان گونه که قرآن مجید با صراحت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تَکْتُمُوا الشَّهَادَةَ وَ مَنْ یَکْتُمْهَا فَإِنَّهُ آثِمٌ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را کتمان نکنید و هر کس کتمان کند قلب او گناهکار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حقیقتى را مخفى داشته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قبل از آن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یَأْبَ الشُّهَدَاءُ إِذَا مَا 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شاهدان هنگامى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دادگاه براى اداى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شوند ابا نکنند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 اسلامى نیز حرمت کتمان شهادت را با صراحت بیان کرده است در حالى که در قوانین دیگر دنیا، شهادت شهود معمولاً الزامى نیست؛ هر کس مایل باشد و سود خود را در شهادت دادن ببیند شهادت مى دهد و گرنه مى تواند آن را مکتوم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ساختن این کار براى آن است که افراد نتوانند حقوق مردم را پایمال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شَهِدَ شَهَادَةَ حَقٍّ لِیُحْیِیَ بِهَا حَقَّ امْرِئٍ مُسْلِمٍ أَتَى یَوْمَ الْقِیَامَةِ وَ لِوَجْهِهِ نُورٌ مَدَّ الْبَصَرِ تَعْرِفُهُ الْخَلَائِقُ بِاسْمِهِ وَ نَسَبِه؛ کسى که شهادت حقى بدهد تا حق مسلمانى را به وسیله آن احیا کند، روز قیامت در حالى وارد عرصه محشر مى شود که از صورتش نورى برمى خیزد که تا آن جا که چشم کار مى کند پیش مى رود و تمام خلایق او را با نام و نسبش مى شناسند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یَأْبَ الشُّهَدَاءُ إِذَا مَا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لأَحَدٍ إِذَا دُعِیَ إِلَى الشَّهَادَةِ یَشْهَدُ عَلَیْهَا أَنْ یَقُولَ لا أَشْهَدُ لَکُمْ؛ براى هیچ کس سزاوار نیست هنگامى که دعوت به شهادت دادن به چیزى 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شما شهادت نمى دهم</w:t>
      </w:r>
      <w:r>
        <w:rPr>
          <w:rFonts w:eastAsia="IRNazanin" w:cs="IRNazanin"/>
          <w:color w:val="111111"/>
          <w:sz w:val="28"/>
          <w:szCs w:val="28"/>
          <w:rtl w:val="true"/>
          <w:lang w:bidi="fa-IR"/>
        </w:rPr>
        <w:t>».</w:t>
      </w:r>
      <w:r>
        <w:rPr>
          <w:rStyle w:val="FootnoteAnchor"/>
          <w:rtl w:val="true"/>
        </w:rPr>
        <w:footnoteReference w:id="2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این که بعضى از شارحان نهج البلاغه شهادت را در این جا به معناى شهادت در راه خدا در میدان نبرد تفسیر کرده اند و آن را سبب تقویت دین دانسته اند در حالى که تعبیرات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قبل و بعد از آن، تناسبى با آن ندارد، زیرا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جهاد را به عنوان عزت اسلام بیان فرمود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انکارها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بحث دعاوى است به خصوص که ترک کذب نیز بعد از آن ذکر شده که با ترک شهادت دادن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حدیث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 شود و به یقین خداوند شهادت را مأمورٌبِه نکرده بلکه جهاد را واجب فرموده که احیاناً منتهى به شهادت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دروغ را براى احترام و بزرگداشت صدق و راستى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آلْکَذِبِ تَشْرِیفاً لِلصِّدْقِ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زندگى اجتماعى بر اعتماد متقابل افراد به یکدیگر است که اگر اعتمادى نباشد رشته اجتماع از هم گسیخته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در صورتى حاصل مى شود که صدق و امانت بر جامعه حاکم باشد، زیرا دروغ و خیانت مهم ترین اسباب بدبینى و بى اعتمادى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تعبیر زیبا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ترک دروغ را واجب کرده تا راستگویى به عنوان یک فضیلت شمرده شود و افراد جامعه به سوى آن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اسلامى شدیدترین تعبیرات درباره زشتى دروغ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یَفْتَرِى الْکَذِبَ الَّذِینَ لاَ یُؤْمِنُونَ بِآیَاتِ اللهِ وَ أُوْلَئِکَ هُمُ الْکَاذِبُونَ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کسانى دروغ مى بندند که به آیات خدا ایمان ندارند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در حدیثى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الْکَذِبَ بابٌ مِنْ أبْوابِ النِّفاقِ؛ دروغ درى از درهاى نفاق است</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 کتاب کافى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یَجِدُ عَبْدٌ طَعْمَ الأِیمَانِ حَتَّى یَتْرُکَ الْکَذِبَ هَزْلَهُ وَجِدَّهُ؛ انسان طعم ایمان را نمى چشد مگر زمانى که دروغ را خواه شوخى باشد یا جدى، رها کند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در این زمینه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حدیث دیگرى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سخن را پایان مى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إیّاکُمْ وَ الْکَذِبَ فَإِنَّهُ مِنَ الْفُجُورِ وَ هُما فِی النّار؛ از دروغ بپرهیزید، زیرا دروغ با فجور و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و هر دو در آتشند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را امان در برابر ترس ها قرار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أَمَاناً مِنَ آلْمخَاوِفِ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همان سلام کردن است که هرگاه کسى به دیگرى سلام کند مفهومش این است که هیچ گونه قصد آزار و اذیت او را ندارد و هنگامى که شنونده، سلام را با سلام پاسخ مى گوید مفهوم آن نیز این است که از طرف او هم خوف و ضررى متوجه سلام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در آغاز اسلام و مدتى پس از آن بسیارى از مردم هنگام برخورد با یکدیگر اگر طرف از قبیله خودشان نبود، احساس ناامنى مى کردند؛ ولى اگر یکى از آن ها سلام مى کرد و طرف مقابل نیز پاسخ مى گفت، به منزله این تعهد بود که هیچ گونه ضرر و زیانى به یکدیگر نمى رسانند، همان گونه که اگر شخصى بر آن ها وارد مى شد و غذایى مى آوردند و از غذاى صاحب منزل مى خورد طرفین درباره یکدیگر احساس امنیت مى کردند؛ صاحب خانه عملاً تحیتى گفته بود و میهمان تازه وارد نیز عملاً به آن پاسخ داده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گاه مى شد که پس از سلام و جواب آن، قرائن و شواهدى برخلاف موارد مذکور به نظر مى رسید که براى برطرف کردن آن خوف، احتیاج به گفت وگوى بیشترى بود، از این رو در داستان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فرشتگان پروردگار به صورت افراد ناشناسى بر او وارد شدند و سلام کردند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چهره هاى آن ها را بسیار ناشناس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شما مى 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هنگامى که غذا براى آن ها آورد و آن ها دست به سوى غذا دراز نکردند؛ اما چیزى نگذشت که ترس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زائل شد هنگامى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فرستادگان پروردگار توایم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فرزند بشارت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جَاءَتْ رُسُلُنَا إِبْرَاهِیمَ </w:t>
      </w:r>
    </w:p>
    <w:p>
      <w:pPr>
        <w:pStyle w:val="BookText"/>
        <w:rPr/>
      </w:pPr>
      <w:r>
        <w:rPr>
          <w:rFonts w:ascii="Amiri" w:hAnsi="Amiri" w:eastAsia="Amiri" w:cs="Amiri"/>
          <w:color w:val="111111"/>
          <w:sz w:val="28"/>
          <w:sz w:val="28"/>
          <w:szCs w:val="28"/>
          <w:rtl w:val="true"/>
          <w:lang w:bidi="ar-SA"/>
        </w:rPr>
        <w:t xml:space="preserve">بِالْبُشْرَى قَالُوا سَلاَماً قَالَ سَلاَمٌ فَمَا لَبِثَ أَنْ جَاءَ بِعِجْلٍ حَنِیذٍ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رَءَا أَیْدِیَهُمْ لاَتَصِلُ إِلَیْهِ نَکِرَهُمْ وَ أَوْجَسَ مِنْهُمْ خِیفَةً قَالُوا لاَ تَخَفْ إِنَّا أُرْسِلْنَا إِلَى قَوْمِ لُوطٍ</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اکنون این سؤال پیش مى آید که سلام کردن جزء مستحبات است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آغاز این کلام حکمت آمیز آمده سازگار نیست، از این رو بعضى از شارحان، سلام را در این جا به معناى پاسخ سلام تفسیر کرده اند تا با وجوب سازگار باشد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در حالى که این تفسیر افزون بر این که مخالف ظاهر عبارت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مسئله امنیت از ترس هم سازگار نیست، زیرا هم ابتدا به سلام و هم پاسخ آن هر دو سبب احساس امنیت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وسیعى دارد که هر گونه تشریع را اعم از واجب و مستحب شامل مى شود، بنابراین، هم ابتدا به سلام را دربر مى گیرد و هم پاسخ 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به یقین فلسفه اى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بیان فرموده، هم نماز واجب را فرامى گیرد و هم مستحب را و همچنین در مورد زکات و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شارحان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صلح تفسیر کرده اند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چیزى که سبب زائل شدن خوف و ترس در جامعه بشرى مى شود صلح است که مانع از بروز جنگ هاى ویرانگر و مخرب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این تفسیر، تفسیر بعیدى به نظر نمى رسد و ممکن است هر دو تفسیر در مفهوم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این که بعضى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Style w:val="FootnoteAnchor"/>
          <w:rtl w:val="true"/>
        </w:rPr>
        <w:footnoteReference w:id="36"/>
      </w:r>
      <w:r>
        <w:rPr>
          <w:rFonts w:ascii="IRNazanin" w:hAnsi="IRNazanin" w:eastAsia="IRNazanin"/>
          <w:color w:val="111111"/>
          <w:sz w:val="28"/>
          <w:sz w:val="28"/>
          <w:szCs w:val="28"/>
          <w:rtl w:val="true"/>
          <w:lang w:bidi="fa-IR"/>
        </w:rPr>
        <w:t>در حالى که در هیچ یک از نسخ نهج البلاغه این واژه نیامده، جز در غررالحکم</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آمده است، بنابراین تکیه بر یک احتمال نادر، مناسب تفسیر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به خصوص این که اگر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مى بایست در آغاز این سخن و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الاْیمانَ تَطْهیراً مِنَ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امامت را براى نظم و نظام امت قرار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آلإَمَامَةَ نِظَاماً لِلأُمَّةِ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چند در نسخه صبحى صالح در این جا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ولى در بسیارى از نسخ نهج البلاغه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کتاب تمام نهج البلاغه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غررالحکم نیز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شرح ابن ابى الحدید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 همان را نیز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 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الطّاعَةِ تَعْظیماً لِلإِمامَةِ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امامت تناسب دارد نه امانت و در واقع دو جمله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 و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ضمانت اجرایى براى هجده جمله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شک نیست که اگر حکومت عادلى بر سر کار نباشد و امامت به معناى صحیح پیاده نشود، نظم امت به هم مى ریزد، ظالمان بر مظلومان چیره مى شوند و فاسدان و مفسدان پست هاى حساس را در اختیارمى گیرندو بیت المال مسلمانان به غارت مى رود و ناامنى همه جا را فرامى گیرد که تاریخ معاصر و گذشته، نمونه هاى فراوانى از آن را به ما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بانوى اسلام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تعبیرى شبیه به این دیده مى شود،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طَاعَتَنَا نِظَاماً لِلْمِلَّةِ وَ إِمَامَتَنَا أَمَاناً مِنَ الْفُرْقَةِ؛ خداوند اطاعت از ما را سبب نظام امت قرار داده و پیشوایى ما را سبب جلوگیرى از اختلاف و پراکندگى</w:t>
      </w:r>
      <w:r>
        <w:rPr>
          <w:rFonts w:eastAsia="IRNazanin" w:cs="IRNazanin"/>
          <w:color w:val="111111"/>
          <w:sz w:val="28"/>
          <w:szCs w:val="28"/>
          <w:rtl w:val="true"/>
          <w:lang w:bidi="fa-IR"/>
        </w:rPr>
        <w:t>».</w:t>
      </w:r>
      <w:r>
        <w:rPr>
          <w:rStyle w:val="FootnoteAnchor"/>
          <w:rtl w:val="true"/>
        </w:rPr>
        <w:footnoteReference w:id="3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خطبه امام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که در مسجد جامع مرو در روز جمعه بیان فرمود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الإِمَامَةَ زِمَامُ الدِّینِ وَ نِظَامُ الْمُسْلِمِینَ وَ صَلاحُ </w:t>
      </w:r>
    </w:p>
    <w:p>
      <w:pPr>
        <w:pStyle w:val="BookText"/>
        <w:rPr/>
      </w:pPr>
      <w:r>
        <w:rPr>
          <w:rFonts w:ascii="Amiri" w:hAnsi="Amiri" w:eastAsia="Amiri" w:cs="Amiri"/>
          <w:color w:val="111111"/>
          <w:sz w:val="28"/>
          <w:sz w:val="28"/>
          <w:szCs w:val="28"/>
          <w:rtl w:val="true"/>
          <w:lang w:bidi="ar-SA"/>
        </w:rPr>
        <w:t>الدُّنْیَا وَ عِزُّ الْمُوْمِنِینَ إِنَّ الأِمَامَةَ أُسُّ الإِسْلامِ النَّامِی وَ فَرْعُهُ السَّامِی؛ امامت، زمام دین و سبب نظام مسلمین و صلاح دنیا و سبب عزت مؤمنان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اساس اسلام بارور و شاخه بلند آن است</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البته سخن درباره اهمیت امامت و تأثیر حکومت اسلامى در نظم جامعه مسلمانان و حفظ کیان آن ها بسیار است و مقصود در این جا اشاره اى به این مسئله به عنوان تفسیر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اطاعت و فرمانبردارى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امام 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تعظیم و تحکیم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امامت قرار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الطَّاعَةَ تَعْظِیماً لِلإِمَامَةِ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آنچه سبب تقویت امامتِ امامان و حاکمیتِ حاکمان مى شود همکارى و هماهنگى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و همکارى مردم نباشد نظام امامت نیز به هم مى ریزد، ازاین رو در مسائل مربوط به حکومت اسلامى نیز مى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مردم و آراى ملت از اساسى ترین پایه هاى حکومت است، زیرا امامى مى تواند نظام امت را برقرار کند که مبسوط الید باشد و مبسوط الید بودن جز از طریق همکارى مردمى حاصل نمى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چهارم خطبه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بیشترى در این زمینه آمده است؛ آن جا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حقى بر شما دارم شما نیز بر من حقى دارید؛ اما حق شما بر من این است که از خیرخواهى و خدمت به شما دریغ نورزم و بیت المال را به نفع شما به طور کامل به کار گیرم و شما را تعلیم دهم تا از جهل و نادانى رهایى یابید و تربیت کنم تا فراگیرید و آگاه شوید و اما حق من بر شما این است که به بیعت خویش وفادار باشید و در آشکار و نهان خیرخواهى را در حق من به 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شما را براى انجام کارى بخوانم اجابت کنید و هر وقت به شما فرمان دهم اطاعت نمایید</w:t>
      </w:r>
      <w:r>
        <w:rPr>
          <w:rFonts w:eastAsia="IRNazanin" w:cs="IRNazanin"/>
          <w:color w:val="111111"/>
          <w:sz w:val="28"/>
          <w:szCs w:val="28"/>
          <w:rtl w:val="true"/>
          <w:lang w:bidi="fa-IR"/>
        </w:rPr>
        <w:t>».</w:t>
      </w:r>
      <w:r>
        <w:rPr>
          <w:rStyle w:val="FootnoteAnchor"/>
          <w:rtl w:val="true"/>
        </w:rPr>
        <w:footnoteReference w:id="40"/>
      </w:r>
      <w:bookmarkStart w:id="32" w:name="pg17010_265999"/>
    </w:p>
    <w:p>
      <w:pPr>
        <w:pStyle w:val="Heading4"/>
        <w:numPr>
          <w:ilvl w:val="3"/>
          <w:numId w:val="1"/>
        </w:numPr>
        <w:rPr/>
      </w:pPr>
      <w:bookmarkStart w:id="33" w:name="__RefHeading___Toc1418655_3381743652"/>
      <w:bookmarkStart w:id="34" w:name="_Toc11"/>
      <w:bookmarkEnd w:id="32"/>
      <w:bookmarkEnd w:id="33"/>
      <w:r>
        <w:rPr>
          <w:rtl w:val="true"/>
        </w:rPr>
        <w:t>نکته</w:t>
      </w:r>
      <w:r>
        <w:rPr>
          <w:rtl w:val="true"/>
        </w:rPr>
        <w:t xml:space="preserve">: </w:t>
      </w:r>
      <w:r>
        <w:rPr>
          <w:rtl w:val="true"/>
        </w:rPr>
        <w:t>آیا حق داریم از فلسفه احکام سؤال کنیم؟</w:t>
      </w:r>
      <w:bookmarkEnd w:id="34"/>
    </w:p>
    <w:p>
      <w:pPr>
        <w:pStyle w:val="BookText"/>
        <w:rPr/>
      </w:pPr>
      <w:r>
        <w:rPr>
          <w:rFonts w:ascii="IRNazanin" w:hAnsi="IRNazanin" w:eastAsia="IRNazanin"/>
          <w:color w:val="111111"/>
          <w:sz w:val="28"/>
          <w:sz w:val="28"/>
          <w:szCs w:val="28"/>
          <w:rtl w:val="true"/>
          <w:lang w:bidi="fa-IR"/>
        </w:rPr>
        <w:t>بعضى از فرق مسلمین عقیده دارند که احکام الله معلل بالاغراض نیست؛ یعنى لزومى ندارد آنچه خدا امر کرده داراى فلسفه اى باشد و آنچه نهى کرده داراى مفسده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واقع حکیم بودن خدا را زیر سؤال مى برند و توجه ندارند که اگر احکام تابع مصالح و مفاسد نباشد ترجیح بدون مرجح لازم مى آید و اساساً این سخن برخلاف آیات زیادى از قرآن است که براى نماز و روزه وحج و قصاص و امثال آن فلسفه هایى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آنچه خدا امر فرموده داراى فواید مادى یا معنوى یا هر دو بوده و آنچه نهى کرده مفاسدى این چنین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احکام الهى، احکام و قوانینى هم که در عرف عقلا وضع مى شود همه از این قبیل است؛ گاهى هفته ها و ماه ها درباره مصلحت و مفسده یک قانون مطالعه و بررسى مى کنند تا بتوانند حکمى را در عرف خودشان وضع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مربوط به حلال کردن طیبات و حرام کردم خبائث</w:t>
      </w:r>
      <w:r>
        <w:rPr>
          <w:rStyle w:val="FootnoteAnchor"/>
          <w:rtl w:val="true"/>
        </w:rPr>
        <w:footnoteReference w:id="41"/>
      </w:r>
      <w:r>
        <w:rPr>
          <w:rFonts w:ascii="IRNazanin" w:hAnsi="IRNazanin" w:eastAsia="IRNazanin"/>
          <w:color w:val="111111"/>
          <w:sz w:val="28"/>
          <w:sz w:val="28"/>
          <w:szCs w:val="28"/>
          <w:rtl w:val="true"/>
          <w:lang w:bidi="fa-IR"/>
        </w:rPr>
        <w:t>همگى شاهد بر این است که قبلاً طیب و خبیثى وجود دارد که به سبب آن حکم الهى مطابق آن صادر مى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تفاوتى که میان احکام الهى و احکام عرفى است این است که احکام عرفى چه بسا بر اساس مصالح و مفاسدى وضع مى شود که نتوانسته اند تمام جوانب آن را بررسى کنند و به همین دلیل پس از مدتى ممکن است خلاف آن کشف شود؛ ولى احکام الهى چنین نیست، علم بى پایان خداوند سبب مى شود که احکام بر اساس رعایت تمام جوانب مصالح و مفاسد وضع شود و هرگز خلافى در آن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بعضى نیز معتقدند که گر چه احکام داراى مصالح و مفاسدى است؛ ولى ما نباید به سراغ آن ها برویم، باید مطیع فرمان باشیم؛ آن جا که امر شده انجام دهیم و آن جا که نهى شده خوددارى کنیم و مطلقاً نباید به سراغ فلسفه احکام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نیز برخلاف آیاتى است که ما را تشویق به فهم مصالح و مفاسد احکام مى کند و همچنین برخلاف روایاتى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کلام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احکام را مشروحاً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بعضى از اصحاب خدمت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رسیدند و فلسفه پاره اى از احکام را مى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هیچ امامى آن ها را از این سؤالات نهى نکرد و این دلیل بر آن است که مردم حق دارند از فلسفه احکام سؤال کنند و پاسخ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در این جا دو نکته مهم باقى مى ماند و آن این است که اولاً بیان فلسفه احکام چه فایده اى دارد؟</w:t>
      </w:r>
    </w:p>
    <w:p>
      <w:pPr>
        <w:pStyle w:val="BookText"/>
        <w:rPr/>
      </w:pPr>
      <w:r>
        <w:rPr>
          <w:rFonts w:ascii="IRNazanin" w:hAnsi="IRNazanin" w:eastAsia="IRNazanin"/>
          <w:color w:val="111111"/>
          <w:sz w:val="28"/>
          <w:sz w:val="28"/>
          <w:szCs w:val="28"/>
          <w:rtl w:val="true"/>
          <w:lang w:bidi="fa-IR"/>
        </w:rPr>
        <w:t>پاسخ این سؤال روشن است؛ انسان هنگامى که از منافع نماز و روزه و امثال آن آگاه مى شود، شوق بیشترى براى انجام دادن آن در خود مى یابد و هنگامى که مثلاً مفاسد بى شمار شرب خمر را مى شنود، نفرت بیشترى از آن پیدا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دستورات طبیب که وقتى براى بیمارش فواید دارو را ذکر کند بیمار با شوق بیشترى دارو را مصرف کرده و تلخى احتمالى آن را تحمل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مى توان استفاده کرد که آگاهى از فلسفه احکام مى تواند فقیه را در مسیر استنباط حکم کمک 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آگاهى از فلسفه احکام این نیست که ما همواره مقید به آن باشیم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مثلاً فلسفه دو رکعت بودن نماز صبح و سه رکعت بودن نماز مغرب را نمى دانیم بنابراین آن را انجام نمى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گوش به امر و چشم به فرمان داشته باشیم چه فلسفه احکام را بدانیم یا ندانیم؛ ولى هر مقدار بدانیم به اطاعت راسخ ما کمک مى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نکته نیز شایان توجه است که فلسفه ها و مصالح و مفاسد احکام غالباً جنبه حکمت دارد نه علّت؛ یعنى در غالب موارد، ممکن است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نوشیدن یک قطره شراب ممکن است هیچ کدام از آن مفاسد را نداشته باشد ولى به هر حال حرام است، بنابراین افراط در این مسئله که ما فلسفه هاى احکام را وسیله اى قرار دهیم براى محدود کردن حکم یا توسعه آن به جایى که ادله شامل آن نمى شود، کار نادرستى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پذیرفتن فلسفه احکام یا مقاصد الشریعه به معناى این نیست که ما به دنبال قیاسات ظنى برویم و حلال و حرام هایى از این طریق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صورتى مى توان حکم را به وسیله فلسفه احکام توسعه داد یا محدود کرد که به صورت علت در متن کتاب و سنت ذکر شده باشد؛ مثلاً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تَشْرَبُوا الْخَمْرَ لأَنَّهُ مُسْکِرٌ مُفْسِدٌ لِلْعَقْلِ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مى توانیم هر چیزى را که مسکر و موجب فساد عقل است تحریم کنیم</w:t>
      </w:r>
      <w:r>
        <w:rPr>
          <w:rFonts w:eastAsia="IRNazanin" w:cs="IRNazanin"/>
          <w:color w:val="111111"/>
          <w:sz w:val="28"/>
          <w:szCs w:val="28"/>
          <w:rtl w:val="true"/>
          <w:lang w:bidi="fa-IR"/>
        </w:rPr>
        <w:t>.</w:t>
      </w:r>
      <w:r>
        <w:rPr>
          <w:rStyle w:val="FootnoteAnchor"/>
          <w:rtl w:val="true"/>
        </w:rPr>
        <w:footnoteReference w:id="4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لَمْ یُحَرِّمِ الْخَمْرَ لاِسْمِهَا وَ لَکِنَّهُ حَرَّمَهَا لِعَاقِبَتِهَا فَمَا کَانَ عَاقِبَتُهُ عَاقِبَةَ الْخَمْرِ فَهُوَ خَمْرٌ؛ خداوند شراب را به دلیل نام آن تحریم نکرد، بلکه تحریم آن به دلیل آثار آن بود، بنابراین هر چیزى که عاقبت آن عاقبت شراب باشد آن هم به منزله شراب 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7010_266003"/>
      <w:bookmarkStart w:id="36" w:name="pg17010_266003"/>
      <w:bookmarkEnd w:id="36"/>
    </w:p>
    <w:p>
      <w:pPr>
        <w:pStyle w:val="Heading3"/>
        <w:numPr>
          <w:ilvl w:val="2"/>
          <w:numId w:val="1"/>
        </w:numPr>
        <w:rPr/>
      </w:pPr>
      <w:bookmarkStart w:id="37" w:name="pg17010_266003"/>
      <w:bookmarkStart w:id="38" w:name="__RefHeading___Toc1418657_3381743652"/>
      <w:bookmarkStart w:id="39" w:name="_Toc12"/>
      <w:bookmarkEnd w:id="37"/>
      <w:bookmarkEnd w:id="38"/>
      <w:r>
        <w:rPr>
          <w:rtl w:val="true"/>
        </w:rPr>
        <w:t xml:space="preserve">گفتار حکیمانه </w:t>
      </w:r>
      <w:r>
        <w:rPr/>
        <w:t>253</w:t>
      </w:r>
      <w:bookmarkEnd w:id="39"/>
    </w:p>
    <w:p>
      <w:pPr>
        <w:pStyle w:val="Heading4"/>
        <w:numPr>
          <w:ilvl w:val="3"/>
          <w:numId w:val="1"/>
        </w:numPr>
        <w:rPr/>
      </w:pPr>
      <w:bookmarkStart w:id="40" w:name="__RefHeading___Toc1418659_3381743652"/>
      <w:bookmarkStart w:id="41" w:name="_Toc13"/>
      <w:bookmarkEnd w:id="40"/>
      <w:r>
        <w:rPr>
          <w:rtl w:val="true"/>
        </w:rPr>
        <w:t>اشاره</w:t>
      </w:r>
      <w:bookmarkEnd w:id="41"/>
    </w:p>
    <w:p>
      <w:pPr>
        <w:pStyle w:val="BookText"/>
        <w:rPr/>
      </w:pPr>
      <w:r>
        <w:rPr>
          <w:rFonts w:ascii="Amiri" w:hAnsi="Amiri" w:eastAsia="Amiri" w:cs="Amiri"/>
          <w:color w:val="111111"/>
          <w:sz w:val="28"/>
          <w:sz w:val="28"/>
          <w:szCs w:val="28"/>
          <w:rtl w:val="true"/>
          <w:lang w:bidi="ar-SA"/>
        </w:rPr>
        <w:t xml:space="preserve">وَ قَالَ عَلیهِ السَّلامُ أَحْلِفُوا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أَرَدْتُمْ 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بَرِیءٌ مِنْ حَوْلِ آللّهِ وَ قُوَّتِهِ؛ فَإِنَّهُ إِذَا حَلَفَ بِهَا کَاذِباً عُوجِلَ آلْعُقُوبَةَ، وَ إِذَا حَلَفَ بِاللّهِ آلَّذِی لاَ إِلهَ إِلاَّ هُوَ لَمْ یُعَاجَلْ، لأَنَّهُ قَدْ وَحَّدَ آللّهَ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خواستید ظالمى را سوگند دهید این گونه سوگند دهید که از حول و قوه الهى برى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فلان کار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این قسم دروغ باشد مجازات او به سرعت فرا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درد سختى مبتلا مى گردد و یا مى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هرگاه چنین سوگند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خدایى که جز او خدایى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کیفرش تعجیل نمى شود؛ زیرا خدا را به یگانگى ستوده است</w:t>
      </w:r>
      <w:r>
        <w:rPr>
          <w:rFonts w:eastAsia="IRNazanin" w:cs="IRNazanin"/>
          <w:color w:val="111111"/>
          <w:sz w:val="28"/>
          <w:szCs w:val="28"/>
          <w:rtl w:val="true"/>
          <w:lang w:bidi="fa-IR"/>
        </w:rPr>
        <w:t>.</w:t>
      </w:r>
      <w:r>
        <w:rPr>
          <w:rStyle w:val="FootnoteAnchor"/>
          <w:rtl w:val="true"/>
        </w:rPr>
        <w:footnoteReference w:id="44"/>
      </w:r>
      <w:bookmarkStart w:id="42" w:name="pg17010_266004"/>
    </w:p>
    <w:p>
      <w:pPr>
        <w:pStyle w:val="Heading4"/>
        <w:numPr>
          <w:ilvl w:val="3"/>
          <w:numId w:val="1"/>
        </w:numPr>
        <w:rPr/>
      </w:pPr>
      <w:bookmarkStart w:id="43" w:name="__RefHeading___Toc1418661_3381743652"/>
      <w:bookmarkStart w:id="44" w:name="_Toc14"/>
      <w:bookmarkEnd w:id="42"/>
      <w:bookmarkEnd w:id="43"/>
      <w:r>
        <w:rPr>
          <w:rtl w:val="true"/>
        </w:rPr>
        <w:t>شرح و تفسیر</w:t>
      </w:r>
      <w:r>
        <w:rPr>
          <w:rtl w:val="true"/>
        </w:rPr>
        <w:t xml:space="preserve">: </w:t>
      </w:r>
      <w:r>
        <w:rPr>
          <w:rtl w:val="true"/>
        </w:rPr>
        <w:t>سوگند سریع التأثیر</w:t>
      </w:r>
      <w:bookmarkEnd w:id="44"/>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سوگندهاى مؤثر در برابر ظالمان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خواستید ظالمى را سوگند دهید این گونه سوگند دهید که از حول و قوه الهى برى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فلان کار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این قسم دروغ باشد مجازات او به سرعت فرامى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درد سختى مبتلا مى گردد و یا مى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سوگند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خدایى که جز او خدایى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کیفرش تعجیل نمى شود، زیرا خدا را به یگانگى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أَحْلِفُوا الظَّالِمَ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أَرَدْتُمْ 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بَرِیءٌ مِنْ حَوْلِ آللّهِ وَ قُوَّتِهِ؛ فَإِنَّهُ إِذَا حَلَفَ بِهَا کَاذِباً عُوجِلَ آلْعُقُوبَةَ، وَ إِذَا حَلَفَ بِاللّهِ آلَّذِی لاَ إِلهَ إِلاَّ هُوَ لَمْ یُعَاجَلْ، لأَنَّهُ قَدْ وَحَّدَ آللّهَ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 شود که تعبیرات سوگندها بسیار متفاوت است؛ تعبیرهایى که مدح و ثناى الهى در آن است سبب تعجیل عقوبت نمى شود اما تعبیرات خشنى که بر ضد آن باشد، باعث تعجیل عقوبت خواهد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معروفى که در کتب مختلف آمده مى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نزد منصور، خلیفه عباسى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به دنبال حضرت فرستاد و هنگامى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پیدا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کس درباره شما </w:t>
      </w:r>
      <w:bookmarkStart w:id="45" w:name="pg17010_266005"/>
    </w:p>
    <w:p>
      <w:pPr>
        <w:pStyle w:val="BookText"/>
        <w:rPr/>
      </w:pPr>
      <w:bookmarkEnd w:id="45"/>
      <w:r>
        <w:rPr>
          <w:rFonts w:ascii="IRNazanin" w:hAnsi="IRNazanin" w:eastAsia="IRNazanin"/>
          <w:color w:val="111111"/>
          <w:sz w:val="28"/>
          <w:sz w:val="28"/>
          <w:szCs w:val="28"/>
          <w:rtl w:val="true"/>
          <w:lang w:bidi="fa-IR"/>
        </w:rPr>
        <w:t>چنین و چنان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چیزى دروغ است؛ اما بدگویى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نیست و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برائت از حول و قوه الهى اگر دروغ گو باشد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سوگند را یاد کرد و هنوز گفتارش تمام نشده بود که فلج شد و مانند قطعه گوشتى بى جان به روى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او را گرفتند و کشان کشان از مجلس بیرون بردند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توطئه رهایى یافت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در رخداد دیگرى مى خوانیم که منصور دوانیقى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یاران شما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معلى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سوى شما فرامى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خروج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اموالى ذخیره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کسى را که چنین خبرى را داده نزد شما حاضر مى کنم، و سپس آن مرد را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 فرد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 خورى؟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الَّذى لا إلهَ إلّا هُوَ عالِمُ الْغَیْبِ وَ الشَّهادَةِ الرَّحْمانِ الرَّحیمِ که او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خداوند را با اوصاف جلالش مى ستایى و او به همین سبب تو را مجازات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که من مى گویم قسم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بَرِئْتُ مِنْ حَوْلِ اللَّهِ وَ قُوَّتِهِ وَ أَلْجَأْتُ إِلَى حَوْلِی وَقُوَّتِی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این سخن را گفته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این گونه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کلامش تمام نشده بود که بر زمین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کلام هیچ سخن چینى را درباره تو نخواهم پذیرفت</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46" w:name="__RefHeading___Toc1418663_3381743652"/>
      <w:bookmarkStart w:id="47" w:name="_Toc15"/>
      <w:bookmarkEnd w:id="46"/>
      <w:r>
        <w:rPr>
          <w:rtl w:val="true"/>
        </w:rPr>
        <w:t>نکته</w:t>
      </w:r>
      <w:r>
        <w:rPr>
          <w:rtl w:val="true"/>
        </w:rPr>
        <w:t xml:space="preserve">: </w:t>
      </w:r>
      <w:r>
        <w:rPr>
          <w:rtl w:val="true"/>
        </w:rPr>
        <w:t xml:space="preserve">سوگند به برائت از خداوند و پیامبر </w:t>
      </w:r>
      <w:r>
        <w:rPr>
          <w:rtl w:val="true"/>
        </w:rPr>
        <w:t>(</w:t>
      </w:r>
      <w:r>
        <w:rPr>
          <w:rtl w:val="true"/>
        </w:rPr>
        <w:t>صلی الله علیه و آله</w:t>
      </w:r>
      <w:r>
        <w:rPr>
          <w:rtl w:val="true"/>
        </w:rPr>
        <w:t>)</w:t>
      </w:r>
      <w:bookmarkEnd w:id="4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در کتاب الأیْمان مسئله اى آورده که حاصلش این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سوگند به برائت از خداوند سبحان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منعقد نمى شود و کفاره اى در مخالفت آن نیست، بلکه نفس این سوگند حرام است هر چند گوینده در گفتارش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احادیثى استناد مى کند، از جمله حدیث نبوى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إنّى بَرِیءٌ مِنْ دینِ الاْسْلامِ فَإنْ کانَ کاذِباً فَهُوَ کَما قالَ وَ إنْ کانَ صادِقاً لَمْ یَعِدْ إلَى الاْسْلامِ سالِماً؛ کسى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آیین اسلام بیزارم اگر دروغ گفته باشم یا همان گونه است که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راست گفته و بیزارى جسته هرگز به اسلام بازنمى گردد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در حدیث دیگرى از یونس بن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یونس بن ظبیان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کند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یُونُسُ لا تَحْلِفْ بِالْبَرَاءَةِ مِنَّا فَإِنَّهُ مَنْ حَلَفَ بِالْبَرَاءَةِ مِنَّا صَادِقاً کَانَ أَوْ کَاذِباً فَقَدْ بَرِئَ مِنَّا؛ اى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برائت از ما مخور، زیرا اگر کسى چنین قسمى یاد کند، صادق باشد یا کاذب، از ما بیزار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کلام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که ظالم را مى توان به این کیفیت قسم داد و حتى از فعل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دادن شخص سعایت کننده به این کیفیت در برابر منصور دوانیقى برمى آید که این گونه سوگند در چنین مواردى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پایان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کسى از اصحاب را ندیدم که به چنین حدیثى فتوا دهد، هر چند عنوان باب در وسائل نشان مى دهد که او معتقد است ظالم را مى توان به برائت از حول و قوه الهى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پایان این سخن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این کار جز در مورد مهدورالدم، ترک شود</w:t>
      </w:r>
      <w:r>
        <w:rPr>
          <w:rFonts w:eastAsia="IRNazanin" w:cs="IRNazanin"/>
          <w:color w:val="111111"/>
          <w:sz w:val="28"/>
          <w:szCs w:val="28"/>
          <w:rtl w:val="true"/>
          <w:lang w:bidi="fa-IR"/>
        </w:rPr>
        <w:t>.</w:t>
      </w:r>
      <w:r>
        <w:rPr>
          <w:rStyle w:val="FootnoteAnchor"/>
          <w:rtl w:val="true"/>
        </w:rPr>
        <w:footnoteReference w:id="4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بعضى کلمات بزرگانى که قبل از مرحوم صاحب جواهر بوده اند </w:t>
      </w:r>
    </w:p>
    <w:p>
      <w:pPr>
        <w:pStyle w:val="BookText"/>
        <w:rPr/>
      </w:pPr>
      <w:r>
        <w:rPr>
          <w:rFonts w:ascii="IRNazanin" w:hAnsi="IRNazanin" w:eastAsia="IRNazanin"/>
          <w:color w:val="111111"/>
          <w:sz w:val="28"/>
          <w:sz w:val="28"/>
          <w:szCs w:val="28"/>
          <w:rtl w:val="true"/>
          <w:lang w:bidi="fa-IR"/>
        </w:rPr>
        <w:t xml:space="preserve">استفاده مى شود که به این روایات فتوا داده اند؛ مانند مرحوم فاضل هندى در کشف اللثام در بحث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تغلیظ 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مسائل قضایى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صاحب جواهر نیز در بحث قضا</w:t>
      </w:r>
      <w:r>
        <w:rPr>
          <w:rStyle w:val="FootnoteAnchor"/>
          <w:rtl w:val="true"/>
        </w:rPr>
        <w:footnoteReference w:id="49"/>
      </w:r>
      <w:r>
        <w:rPr>
          <w:rFonts w:ascii="IRNazanin" w:hAnsi="IRNazanin" w:eastAsia="IRNazanin"/>
          <w:color w:val="111111"/>
          <w:sz w:val="28"/>
          <w:sz w:val="28"/>
          <w:szCs w:val="28"/>
          <w:rtl w:val="true"/>
          <w:lang w:bidi="fa-IR"/>
        </w:rPr>
        <w:t>تعبیرى دارد که از آن، تمایل به این فتوا استفاده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آن است که در این جا چند مسئله از هم جدا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آیا مى توان بدون هیچ قید و شرطى چنین قسمى خورد که کسى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من از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بیزارم؟ قطعاً چنین سخنى کفر است و حرام بودن آن جاى تردید نیست؛ حتى اگر سوگند او دروغ هم باشد گناه بزرگى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به صورت قضیه شرطیه براى اثبات مدعاى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از خدا و رسولش برىء باشم اگر چنین کارى را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شخصى راست مى گوید و این کار را نکرده دلیلى بر حرام بودن سوگند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او در گفتارش دروغ گو باشد قطعاً قسم حرامى خورده و ممکن است کافر نیز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این است که براى انجام کارى قسم یاد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وعده خود وفا مى کنم، اگر نکنم از حول و قوه الهى و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قطعاً منعقد نمى شود و اگر مخالفت کند نیز کفاره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قواعد مقرره باب قسم که تنها باید به نام خداوند سوگند یاد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روشنى بر حرام بودن قسمت دوم و سوم نداریم، زیرا گوینده آن هرگز نمى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دین اسلام یا از خداوند متعال بیزارم بلکه براى تأکید بر گفته خود به این که تخلفى وجود ندارد چنین سخنى را مى گوید، مانند این که بعضى از </w:t>
      </w:r>
    </w:p>
    <w:p>
      <w:pPr>
        <w:pStyle w:val="BookText"/>
        <w:rPr/>
      </w:pPr>
      <w:r>
        <w:rPr>
          <w:rFonts w:ascii="IRNazanin" w:hAnsi="IRNazanin" w:eastAsia="IRNazanin"/>
          <w:color w:val="111111"/>
          <w:sz w:val="28"/>
          <w:sz w:val="28"/>
          <w:szCs w:val="28"/>
          <w:rtl w:val="true"/>
          <w:lang w:bidi="fa-IR"/>
        </w:rPr>
        <w:t>عوام مردم براى تأکید بر سخنانشان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ایمان از دنیا بروم، دشمن خدا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اگر چنین سخنى را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نیز خالى از نوعى اهانت نیست و شاید به همین دلیل، براى حرمت آن، ادعاى اجماع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که حرمت شامل تمام این اقسام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نکته دیگرى است و آن این که اگر بدانیم بعضى از این گونه قسم ها سبب تعجیل عقوبت مى شود و ممکن است به زندگى فرد پایان دهد آیا جایز است او را به چنین سوگندى قسم دهیم، هر چند باعث مرگ او شود؟</w:t>
      </w:r>
    </w:p>
    <w:p>
      <w:pPr>
        <w:pStyle w:val="BookText"/>
        <w:rPr/>
      </w:pPr>
      <w:r>
        <w:rPr>
          <w:rFonts w:ascii="IRNazanin" w:hAnsi="IRNazanin" w:eastAsia="IRNazanin"/>
          <w:color w:val="111111"/>
          <w:sz w:val="28"/>
          <w:sz w:val="28"/>
          <w:szCs w:val="28"/>
          <w:rtl w:val="true"/>
          <w:lang w:bidi="fa-IR"/>
        </w:rPr>
        <w:t xml:space="preserve">ظاهر کلام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حکیمانه مورد بحث این است که هر ظالمى را مى توان چنین سوگندى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باشد از ناحیه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تعبیر بعضى از فقها این است که تنها مهدور الدم را مى توان چنین سوگند داد</w:t>
      </w:r>
      <w:r>
        <w:rPr>
          <w:rStyle w:val="FootnoteAnchor"/>
          <w:rtl w:val="true"/>
        </w:rPr>
        <w:footnoteReference w:id="50"/>
      </w:r>
      <w:r>
        <w:rPr>
          <w:rFonts w:ascii="IRNazanin" w:hAnsi="IRNazanin" w:eastAsia="IRNazanin"/>
          <w:color w:val="111111"/>
          <w:sz w:val="28"/>
          <w:sz w:val="28"/>
          <w:szCs w:val="28"/>
          <w:rtl w:val="true"/>
          <w:lang w:bidi="fa-IR"/>
        </w:rPr>
        <w:t xml:space="preserve">و از آن جا که تعجیل عقوبت مرگ، همیشه حاصل نیست بلکه ممکن است عقوبت هاى دیگرى در کار باشد حکم به تحریم چنین سوگندى درباره غیر مهدورالدم، خالى از اشکال نیست و اگر یقین به هلاکت باشد اجراى آن در غیر مهدورالدم اشکال دارد و در این صورت کلام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 بر ظالمان مهدورالدم حمل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بیشتر در این زمینه را باید در کتب فقهى بررسى نمود</w:t>
      </w:r>
      <w:r>
        <w:rPr>
          <w:rFonts w:eastAsia="IRNazanin" w:cs="IRNazanin"/>
          <w:color w:val="111111"/>
          <w:sz w:val="28"/>
          <w:szCs w:val="28"/>
          <w:rtl w:val="true"/>
          <w:lang w:bidi="fa-IR"/>
        </w:rPr>
        <w:t xml:space="preserve">. </w:t>
      </w:r>
      <w:bookmarkStart w:id="48" w:name="pg17010_266009"/>
    </w:p>
    <w:p>
      <w:pPr>
        <w:pStyle w:val="Heading3"/>
        <w:numPr>
          <w:ilvl w:val="2"/>
          <w:numId w:val="1"/>
        </w:numPr>
        <w:rPr/>
      </w:pPr>
      <w:bookmarkStart w:id="49" w:name="__RefHeading___Toc1418665_3381743652"/>
      <w:bookmarkStart w:id="50" w:name="_Toc16"/>
      <w:bookmarkEnd w:id="48"/>
      <w:bookmarkEnd w:id="49"/>
      <w:r>
        <w:rPr>
          <w:rtl w:val="true"/>
        </w:rPr>
        <w:t xml:space="preserve">گفتار حکیمانه </w:t>
      </w:r>
      <w:r>
        <w:rPr/>
        <w:t>254</w:t>
      </w:r>
      <w:bookmarkEnd w:id="50"/>
    </w:p>
    <w:p>
      <w:pPr>
        <w:pStyle w:val="Heading4"/>
        <w:numPr>
          <w:ilvl w:val="3"/>
          <w:numId w:val="1"/>
        </w:numPr>
        <w:rPr/>
      </w:pPr>
      <w:bookmarkStart w:id="51" w:name="__RefHeading___Toc1418667_3381743652"/>
      <w:bookmarkStart w:id="52" w:name="_Toc17"/>
      <w:bookmarkEnd w:id="51"/>
      <w:r>
        <w:rPr>
          <w:rtl w:val="true"/>
        </w:rPr>
        <w:t>اشاره</w:t>
      </w:r>
      <w:bookmarkEnd w:id="52"/>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یَابْنَ آدَمَ، کُنْ وَصِیَّ نَفْسِکَ فِی مَالِکَ، وَ آعْمَلْ فِیهِ مَا تُؤْثِرُ اَنْ یُعْمَلَ فِیهِ مِنْ بَعْدِکَ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وصى خویشتن در اموال خود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درباره آن عمل کن که مى خواهى پس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وصیتت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w:t>
      </w:r>
      <w:r>
        <w:rPr>
          <w:rFonts w:eastAsia="IRNazanin" w:cs="IRNazanin"/>
          <w:color w:val="111111"/>
          <w:sz w:val="28"/>
          <w:szCs w:val="28"/>
          <w:rtl w:val="true"/>
          <w:lang w:bidi="fa-IR"/>
        </w:rPr>
        <w:t>.</w:t>
      </w:r>
      <w:r>
        <w:rPr>
          <w:rStyle w:val="FootnoteAnchor"/>
          <w:rtl w:val="true"/>
        </w:rPr>
        <w:footnoteReference w:id="51"/>
      </w:r>
      <w:bookmarkStart w:id="53" w:name="pg17010_266010"/>
    </w:p>
    <w:p>
      <w:pPr>
        <w:pStyle w:val="Heading4"/>
        <w:numPr>
          <w:ilvl w:val="3"/>
          <w:numId w:val="1"/>
        </w:numPr>
        <w:rPr/>
      </w:pPr>
      <w:bookmarkStart w:id="54" w:name="__RefHeading___Toc1418669_3381743652"/>
      <w:bookmarkStart w:id="55" w:name="_Toc18"/>
      <w:bookmarkEnd w:id="53"/>
      <w:bookmarkEnd w:id="54"/>
      <w:r>
        <w:rPr>
          <w:rtl w:val="true"/>
        </w:rPr>
        <w:t>شرح و تفسیر</w:t>
      </w:r>
      <w:r>
        <w:rPr>
          <w:rtl w:val="true"/>
        </w:rPr>
        <w:t xml:space="preserve">: </w:t>
      </w:r>
      <w:r>
        <w:rPr>
          <w:rtl w:val="true"/>
        </w:rPr>
        <w:t>وصى خویشتن باش</w:t>
      </w:r>
      <w:bookmarkEnd w:id="55"/>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نورانى به نکته مهمى درباره وصیت اشاره کرده است،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وصى خویشتن در اموال خود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درباره آن عمل کن که مى خواهى پس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وصیتت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آدَمَ، کُنْ وَصِیَّ نَفْسِکَ فِی مَالِکَ، وَ آعْمَلْ فِیهِ مَا تُؤْثِرُ اَنْ یُعْمَلَ فِیهِ مِنْ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بسیارى از مردم باایمان علاقه مند هستند که بخشى از اموالشان پس از آن ها در راه خیرات مصرف شود و اسلام نیز به وصیت براى کارهاى خیر تشویق کرده و آن را به یک سوم مال محدود ساخته تا ورثه نیز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إِذَا حَضَرَ أَحَدَکُمُ الْمَوْتُ إِنْ تَرَکَ خَیْراً الْوَصِیَّةُ لِلْوَالِدَیْنِ وَ الأَقْرَبِینَ بِالْمَعْرُوفِ حَقّآ عَلَى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یکى از شما را مرگ فرارسد، اگر چیز خوبى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جاى گذاشته است، براى پدر و مادر و نزدیکان، به طور شایسته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حقّى است بر پرهیزکاران</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مؤمنان براى این کار سعى مى کنند وصى یا اوصیاى مطمئنى</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کنند تا حتماً کارهاى خیر انجام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بسیار دیده شده است که یا وصى به وصیت عمل نمى کند یا ورثه مانع مى شوند و سعى مى کنند ثلث را به نفع خود مصادره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دیده شده که بعضى از افراد متدین براى مصرف ثلث به نفع خودشان به دنبال وجهى شرعى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خودش وصى خویشتن باشد و براى آنچه پس از خود مایل است در راه خیر صرف شود شخصاً اقدام کند بهتر است، همان گونه که بعضى از افراد باایمان را در عصر خود مى بینیم که ثلث مال خویش را در زمان حیات خود جدا کرده و در کارهاى خیر به خصوص کارهایى که باقى و برقرار مى ماند؛ مانند احداث بیمارستان، مسجد، مدرسه، بانک هاى قرض الحسنه، نشر آثار دینى و امثال آن صرف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همه موفق ترند، زیرا هیچ کس به اندازه خود انسان براى خویش دلسوزى نمى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آنچه انسان با دست خود در راه خدا مى دهد بسیار باارزش تر است از آنچه دیگران پس از او مى دهند، چون در حال حیات علاقه مند به اموال خویش است و دل کندن از آن و صرف آن در کارهاى خیر نیاز به ایمانى قوى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معروفى است 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وصیت کرده بود که انبار خرمایى را پس از او در راه خدا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خرمایى را که ته انبار افتاده بود به دست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با دست خویش این دانه خرما را در راه خدا داده بود از تمام آنچه من بعد از او انفاق کردم بهتر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اشاره کردیم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را با اضافات دیگرى به کسى که از او تقاضاى وصیت و اندرزى کرد بیان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أَعِدَّ جَهَازَکَ وَ قَدِّمْ زَادَکَ وَ کُنْ وَصِیَّ نَفْسِکَ وَ لا تَقُلْ لِغَیْرِکَ یَبْعَثُ إِلَیْکَ بِمَا یُصْلِحُکَ؛ وسیله سفر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آماده ساز و زاد و توشه این سفر طولانى را فراهم کن و وصى خویشتن باش و به دیگرى نده که آنچه را براى تو مفید است به سوى تو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این کار را نکند و تو محروم شوى</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شاعر عرب نیز مى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تَمَتَّعْ إنَّما الدُّنْیا 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دَوامَها لا یُسْتَطاعُ</w:t>
      </w:r>
    </w:p>
    <w:p>
      <w:pPr>
        <w:pStyle w:val="BookText"/>
        <w:rPr/>
      </w:pPr>
      <w:r>
        <w:rPr>
          <w:rFonts w:ascii="Amiri" w:hAnsi="Amiri" w:eastAsia="Amiri" w:cs="Amiri"/>
          <w:color w:val="111111"/>
          <w:sz w:val="28"/>
          <w:sz w:val="28"/>
          <w:szCs w:val="28"/>
          <w:rtl w:val="true"/>
          <w:lang w:bidi="ar-SA"/>
        </w:rPr>
        <w:t xml:space="preserve">وَ قَدِّمْ ما مَلَکْتَ وَ أنْتَ 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فیهِ مُتَّبَعٌ مُطاعٌ</w:t>
      </w:r>
    </w:p>
    <w:p>
      <w:pPr>
        <w:pStyle w:val="BookText"/>
        <w:rPr/>
      </w:pPr>
      <w:r>
        <w:rPr>
          <w:rFonts w:ascii="Amiri" w:hAnsi="Amiri" w:eastAsia="Amiri" w:cs="Amiri"/>
          <w:color w:val="111111"/>
          <w:sz w:val="28"/>
          <w:sz w:val="28"/>
          <w:szCs w:val="28"/>
          <w:rtl w:val="true"/>
          <w:lang w:bidi="ar-SA"/>
        </w:rPr>
        <w:t xml:space="preserve">وَ لا یَغْرُرْکَ مَنْ تُوصی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مَصیرُ وَصیَّةِ الْمَرْءِ ضَیاعٌ</w:t>
      </w:r>
    </w:p>
    <w:p>
      <w:pPr>
        <w:pStyle w:val="BookText"/>
        <w:rPr/>
      </w:pPr>
      <w:r>
        <w:rPr>
          <w:rFonts w:ascii="IRNazanin" w:hAnsi="IRNazanin" w:eastAsia="IRNazanin"/>
          <w:color w:val="111111"/>
          <w:sz w:val="28"/>
          <w:sz w:val="28"/>
          <w:szCs w:val="28"/>
          <w:rtl w:val="true"/>
          <w:lang w:bidi="fa-IR"/>
        </w:rPr>
        <w:t>از دنیا بهره گیر که دنیا متاعى بیش نیست و دوامش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در اختیار دارى از پیش بفرست در حالى که زنده اى و در آن امیر و مطاعى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کسى که وصیت مى کنى دل بسته مباش، زیرا سرنوشت بسیارى از وصیت ها نابودى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شاعر فارسى زبان نیز مى گوید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عیشى به گور خویش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نیارد ز پس تو پیش فرست </w:t>
      </w:r>
      <w:bookmarkStart w:id="56" w:name="pg17010_266013"/>
    </w:p>
    <w:p>
      <w:pPr>
        <w:pStyle w:val="Heading3"/>
        <w:numPr>
          <w:ilvl w:val="2"/>
          <w:numId w:val="1"/>
        </w:numPr>
        <w:rPr/>
      </w:pPr>
      <w:bookmarkStart w:id="57" w:name="__RefHeading___Toc1418671_3381743652"/>
      <w:bookmarkStart w:id="58" w:name="_Toc19"/>
      <w:bookmarkEnd w:id="56"/>
      <w:bookmarkEnd w:id="57"/>
      <w:r>
        <w:rPr>
          <w:rtl w:val="true"/>
        </w:rPr>
        <w:t xml:space="preserve">گفتار حکیمانه </w:t>
      </w:r>
      <w:r>
        <w:rPr/>
        <w:t>255</w:t>
      </w:r>
      <w:bookmarkEnd w:id="58"/>
    </w:p>
    <w:p>
      <w:pPr>
        <w:pStyle w:val="Heading4"/>
        <w:numPr>
          <w:ilvl w:val="3"/>
          <w:numId w:val="1"/>
        </w:numPr>
        <w:rPr/>
      </w:pPr>
      <w:bookmarkStart w:id="59" w:name="__RefHeading___Toc1418673_3381743652"/>
      <w:bookmarkStart w:id="60" w:name="_Toc20"/>
      <w:bookmarkEnd w:id="59"/>
      <w:r>
        <w:rPr>
          <w:rtl w:val="true"/>
        </w:rPr>
        <w:t>اشاره</w:t>
      </w:r>
      <w:bookmarkEnd w:id="60"/>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الحِدَّةُ ضَرْبٌ مِنَ آلْجُنُونِ، لأَنَّ صَاحِبَهَا یَنْدَمُ، فَإِنْ لَمْ یَنْدَمْ فَجُنُونُهُ مُسْتَحْکَمٌ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طغیان غضب، نوعى جنون و دیوانگى است، چرا که صاحبش بعداً پشیمان مى شود و اگر پشیمان نشود دلیل بر آن است که جنونش مستحکم است</w:t>
      </w:r>
      <w:r>
        <w:rPr>
          <w:rFonts w:eastAsia="IRNazanin" w:cs="IRNazanin"/>
          <w:color w:val="111111"/>
          <w:sz w:val="28"/>
          <w:szCs w:val="28"/>
          <w:rtl w:val="true"/>
          <w:lang w:bidi="fa-IR"/>
        </w:rPr>
        <w:t>.</w:t>
      </w:r>
      <w:r>
        <w:rPr>
          <w:rStyle w:val="FootnoteAnchor"/>
          <w:rtl w:val="true"/>
        </w:rPr>
        <w:footnoteReference w:id="55"/>
      </w:r>
      <w:bookmarkStart w:id="61" w:name="pg17010_266014"/>
    </w:p>
    <w:p>
      <w:pPr>
        <w:pStyle w:val="Heading4"/>
        <w:numPr>
          <w:ilvl w:val="3"/>
          <w:numId w:val="1"/>
        </w:numPr>
        <w:rPr/>
      </w:pPr>
      <w:bookmarkStart w:id="62" w:name="__RefHeading___Toc1418675_3381743652"/>
      <w:bookmarkStart w:id="63" w:name="_Toc21"/>
      <w:bookmarkEnd w:id="61"/>
      <w:bookmarkEnd w:id="62"/>
      <w:r>
        <w:rPr>
          <w:rtl w:val="true"/>
        </w:rPr>
        <w:t>شرح و تفسیر</w:t>
      </w:r>
      <w:r>
        <w:rPr>
          <w:rtl w:val="true"/>
        </w:rPr>
        <w:t xml:space="preserve">: </w:t>
      </w:r>
      <w:r>
        <w:rPr>
          <w:rtl w:val="true"/>
        </w:rPr>
        <w:t>غضب و جنون</w:t>
      </w:r>
      <w:r>
        <w:rPr>
          <w:rtl w:val="true"/>
        </w:rPr>
        <w:t>!</w:t>
      </w:r>
      <w:bookmarkEnd w:id="63"/>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در نکوهش شدّت غضب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طغیان غضب نوعى جنون و دیوانگى است، چرا که صاحبش بعداً پشیمان مى شود و اگر پشیمان نشود دلیل بر آن است که جنونش مستحکم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الحِدَّةُ ضَرْبٌ مِنَ آلْجُنُونِ، لأَنَّ صَاحِبَهَا یَنْدَمُ، فَإِنْ لَمْ یَنْدَمْ فَجُنُونُهُ مُسْتَحْکَمٌ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مى دانیم که انسان وقتى به شدت غضبناک مى شود نیروى عقل او تحت الشعاع آن قرار گرفته، از کار بازمى ایستد و در آن حالت که صورت برافروخته، رگ هاى گردن پر از خون شده و تمام اعصاب و عضلات تحریک گشته است، دست به کارهایى مى زند که خارج از عرف عقلا و بیرون از دایره شرع و کاملا زیان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معمولا پس از این حرکت نادم و پشیمان مى گردد، ندامتى که گاهى روزها و ماه ها و سال ها ادامه مى یابد، حتى گاهى دست به کارهایى مى زند که بعداً جبران ناپذیر است و تمام عمر را در اندوه و ندامت آن به سر مى برد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افراد کمى هستند که از کارهاى جنون آمیز خود در حال شدت و طغیان و غضب پشیمان نمى شوند و همچنان اصرار دارند که کار خوبى انجام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ها همان کسانى هستند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آن ها را مستحکم و پایدار شمرده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آیات قرآن مجید و روایات اسلامى درباره کظم غیظ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فروخوردن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نکوهش غضب تعبیرات بسیار پرمعنایى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شورى یکى از نشانه هاى افراد باایمان را این مى شمرد که چون از دست کسى عصبانى مى شوند او را مى بخشند و خشم خود را فرو مى 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مَا غَضِبُوا هُمْ یَغْفِرُونَ</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در نشانه هاى مؤمنان و نیکوکاران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کسانى هستند که در زمان شادکامى و ناراحتى در راه خدا انفاق مى کنند و خشم خود را فرو مى برند و از خطاى مردم درمى 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یُنْفِقُونَ فِی السَّرَّاءِ وَ الضَّرَّاءِ وَ الْکَاظِمِینَ الْغَیْظَ وَ الْعَافِینَ عَنِ النَّاسِ وَاللهُ یُحِبُّ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خطرات غضب به قدرى است که در حدیثى از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آن حضرت آمد،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عَلِّمْنِی عِظَةً أَتَّعِظُ بِهَا؛ اندرزى به من بده تا از آن پند 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 وَ لا تَغْضَبْ؛ برو و هرگز غضب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بار دیگر همان تقاضا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حضرت همان جمله را تکرار فرمود و همچنین در مرتبه سوم</w:t>
      </w:r>
      <w:r>
        <w:rPr>
          <w:rFonts w:eastAsia="IRNazanin" w:cs="IRNazanin"/>
          <w:color w:val="111111"/>
          <w:sz w:val="28"/>
          <w:szCs w:val="28"/>
          <w:rtl w:val="true"/>
          <w:lang w:bidi="fa-IR"/>
        </w:rPr>
        <w:t>.</w:t>
      </w:r>
      <w:r>
        <w:rPr>
          <w:rStyle w:val="FootnoteAnchor"/>
          <w:rtl w:val="true"/>
        </w:rPr>
        <w:footnoteReference w:id="5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از همان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شخصى خدمتش رسید و چنین تقاضایى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هرگز غضب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دستور مرا کافى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سراغ خانواده اش آمد و مشاهده کرد که در میان قبیله او جنگى درگرفته، در برابر هم صف کشیده اند و اسلحه برداشته اند، هنگامى که این منظره را دید او هم اسلحه برداشت و در کنار آن ها ایستاد ناگهان به یاد 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سلاح را بر زمین افکند و به سوى جمعیت دشمنانش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شما جراحت یا ضربى وارد گشته و یا کسى از شما کشته شده من از مال خودم ادا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p>
    <w:p>
      <w:pPr>
        <w:pStyle w:val="BookText"/>
        <w:rPr/>
      </w:pP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چیزى بوده به شما بخشیدیم، ما به این کار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سبب شد که هر دو گروه با هم سازش کردند و آتش غضب فرونشست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در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مِفْتَاحُ کُلِّ شَرٍّ؛ غضب، کلید تمام بدى هاست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در حدیث دیگرى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اى از پدرش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 که گویى شرح حدیث فوق است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شَیْءٍ أَشَدُّ مِنَ الْغَضَبِ إِنَّ الرَّجُلَ لَیَغْضَبُ فَیَقْتُلُ النَّفْسَ الَّتِی حَرَّمَ اللَّهُ وَ یَقْذِفُ الْمُحْصَنَةَ؛ چه چیزى بدتر از غضب است؟ هنگامى که انسان غضبناک مى شود دست به کشتن بى گناهان مى زند ونسبت ناروا به زنان پاک دامن مى دهد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بسیارى از نزاع هاى خونین به سبب همین طغیان غضب است، بسیارى از طلاق ها و جدایى همسران از یکدیگر و تشکیل پرونده هاى جنایى مختلف به سبب همین حالت خطرناک است و به همین دلیل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جنون بر آن گذاشته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سوء غضب بیش از این هاست، زیرا هنگامى که کنترل عقل از اعضا و جوارح انسان برداشته شود هر چه بر زبانش آمد مى گوید و هر کار زشتى به نظرش رسید انجام مى دهد، هر حقى را باطل و هر باطلى را حق مى کند</w:t>
      </w:r>
      <w:r>
        <w:rPr>
          <w:rFonts w:eastAsia="IRNazanin" w:cs="IRNazanin"/>
          <w:color w:val="111111"/>
          <w:sz w:val="28"/>
          <w:szCs w:val="28"/>
          <w:rtl w:val="true"/>
          <w:lang w:bidi="fa-IR"/>
        </w:rPr>
        <w:t xml:space="preserve">. </w:t>
      </w:r>
      <w:bookmarkStart w:id="64" w:name="pg17010_266017"/>
    </w:p>
    <w:p>
      <w:pPr>
        <w:pStyle w:val="Heading3"/>
        <w:numPr>
          <w:ilvl w:val="2"/>
          <w:numId w:val="1"/>
        </w:numPr>
        <w:rPr/>
      </w:pPr>
      <w:bookmarkStart w:id="65" w:name="__RefHeading___Toc1418677_3381743652"/>
      <w:bookmarkStart w:id="66" w:name="_Toc22"/>
      <w:bookmarkEnd w:id="64"/>
      <w:bookmarkEnd w:id="65"/>
      <w:r>
        <w:rPr>
          <w:rtl w:val="true"/>
        </w:rPr>
        <w:t xml:space="preserve">گفتار حکیمانه </w:t>
      </w:r>
      <w:r>
        <w:rPr/>
        <w:t>256</w:t>
      </w:r>
      <w:bookmarkEnd w:id="66"/>
    </w:p>
    <w:p>
      <w:pPr>
        <w:pStyle w:val="Heading4"/>
        <w:numPr>
          <w:ilvl w:val="3"/>
          <w:numId w:val="1"/>
        </w:numPr>
        <w:rPr/>
      </w:pPr>
      <w:bookmarkStart w:id="67" w:name="__RefHeading___Toc1418679_3381743652"/>
      <w:bookmarkStart w:id="68" w:name="_Toc23"/>
      <w:bookmarkEnd w:id="67"/>
      <w:r>
        <w:rPr>
          <w:rtl w:val="true"/>
        </w:rPr>
        <w:t>اشاره</w:t>
      </w:r>
      <w:bookmarkEnd w:id="68"/>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صِحَّةُ آلْجَسَدِ، مِنْ قِلَّةِ آلْحَسَدِ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تندرستى، از کمى حسادت است</w:t>
      </w:r>
      <w:r>
        <w:rPr>
          <w:rFonts w:eastAsia="IRNazanin" w:cs="IRNazanin"/>
          <w:color w:val="111111"/>
          <w:sz w:val="28"/>
          <w:szCs w:val="28"/>
          <w:rtl w:val="true"/>
          <w:lang w:bidi="fa-IR"/>
        </w:rPr>
        <w:t>.</w:t>
      </w:r>
      <w:r>
        <w:rPr>
          <w:rStyle w:val="FootnoteAnchor"/>
          <w:rtl w:val="true"/>
        </w:rPr>
        <w:footnoteReference w:id="61"/>
      </w:r>
      <w:bookmarkStart w:id="69" w:name="pg17010_266018"/>
    </w:p>
    <w:p>
      <w:pPr>
        <w:pStyle w:val="Heading4"/>
        <w:numPr>
          <w:ilvl w:val="3"/>
          <w:numId w:val="1"/>
        </w:numPr>
        <w:rPr/>
      </w:pPr>
      <w:bookmarkStart w:id="70" w:name="__RefHeading___Toc1418681_3381743652"/>
      <w:bookmarkStart w:id="71" w:name="_Toc24"/>
      <w:bookmarkEnd w:id="69"/>
      <w:bookmarkEnd w:id="70"/>
      <w:r>
        <w:rPr>
          <w:rtl w:val="true"/>
        </w:rPr>
        <w:t>شرح و تفسیر</w:t>
      </w:r>
      <w:r>
        <w:rPr>
          <w:rtl w:val="true"/>
        </w:rPr>
        <w:t xml:space="preserve">: </w:t>
      </w:r>
      <w:r>
        <w:rPr>
          <w:rtl w:val="true"/>
        </w:rPr>
        <w:t>ترک حسد، و تندرستى</w:t>
      </w:r>
      <w:bookmarkEnd w:id="71"/>
    </w:p>
    <w:p>
      <w:pPr>
        <w:pStyle w:val="BookText"/>
        <w:rPr/>
      </w:pPr>
      <w:r>
        <w:rPr>
          <w:rFonts w:ascii="IRNazanin" w:hAnsi="IRNazanin" w:eastAsia="IRNazanin"/>
          <w:color w:val="111111"/>
          <w:sz w:val="28"/>
          <w:sz w:val="28"/>
          <w:szCs w:val="28"/>
          <w:rtl w:val="true"/>
          <w:lang w:bidi="fa-IR"/>
        </w:rPr>
        <w:t>این کلام کوتاه و پرمعنا به نکته روانشناسى دقیقى اشاره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تندرستى، از کمى حسادت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آلْجَسَدِ، مِنْ قِلَّةِ آلْحَسَدِ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دانیم که رابطه روح و جسم به قدرى زیاد است که هر گونه ناراحتى در روح آثارى در جسم به جاى مى گذارد به گونه اى که بسیارى از بیمارى هاى جسمانى هیچ عاملى جز ناراحتى روح ندارند؛ به گفته پزشکان، زخم معده در بسیارى از موارد، ناشى از استرس ها و نگرانى هاست، بیمارى هاى مغز واعصاب، سکته هاى قلبى و مغزى و دردهاى عضلانى در بسیارى از موارد از ناراحتى هاى روحى سرچشمه مى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در میان بیمارى هاى روحى یکى از بدترین آن هاست؛ حسد گاه چنان شخص حاسد را ناراحت مى کند که نه روز استراحت دارد و نه شب و در آتشى که خود در درون خود برافروخته مى سوزد و آثارش در بدن او روز به روز نمایان تر مى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در مصادر کلامى از یکى از روانشناسان معروف به نام پیتر اشتاینکرون نقل مى کند که خلاصه اش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انسان زندگى سعادتمندانه اى داشته باشد در حالى که حسد در درون جانش رخنه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حسد تمام مجارى حیات را مسموم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از بیمارى هاى خونى به خصوص زخم معده ناشى از حسد است؛ هر کجا زخم معده اى یافتید اگر تحقیق کنید خواهید دید که در ریشه هاى آن حسد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شبیه افسونگرى است که داراى سه سر باشد که هرگاه یکى از آن ها در جایى نمایان بشود دو سر دیگر نیز نمایان مى شوند و حسد در میان آن ها قرار دارد؛ هر جا حسد پیدا شد کینه و تعصب در کنار آن خواهند بود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قرآن مجید و روایات اسلامى نیز مطالب فراوانى در نکوهش حسد دیده مى شود؛ از جمله خداوند به پیامبرش دستور مى دهد که از شرّ حاسدان به او پناه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أَعُوذُ بِرَبِّ الْفَلَقِ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شَرِّ النَّفَّاثاتِ فِی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 حاسِدٍ إِذا حَسَد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قرآن انگیزه بسیارى از کارهاى زشت دشمنان را حسد مى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کَثیرٌ مِنْ أَهْلِ الْکِتابِ لَوْ یَرُدُّونَکُمْ مِنْ بَعْدِ إیمانِکُمْ کُفّاراً حَسَداً مِنْ عِنْدِ أَنْفُسِهِمْ مِنْ بَعْدِ ما تَبَیَّنَ لَهُمُ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بسیارى از اهل کتاب، از روى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وجود آن ها ریشه دوانده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مى کردند شما را پس از اسلام و ایمان، به حال کفر بازگردانند؛ با این که حق براى آن ها کاملاً روشن شده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در حدیثى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خوانیم که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الدِّینِ الْحَسَدُ وَ الْعُجْبُ وَ الْفَخْرُ؛ آفت دین انسان، حسد، خودبینى و فخر فروشى است</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دیگرمى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الْحَسَدَ یَأْکُلُ الإِیمَانَ کَمَا تَأْکُلُ النَّارُ الْحَطَبَ؛ حسد، ایمان انسان را مى خورد همان گونه که آتش، هیزم را مى خورد و نابود مى کند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مى دانیم که حسد عبارت از این است که انسان نمى تواند نعمت هایى را که خدا به دیگران داده ببیند و تحمل کند و پیوسته زوال آن نعمت ها را آرزو مى کند، بنابراین او در واقع به حکمت خدا اعتراض دارد همان گونه که در حدیثى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که خداى متعال به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عِمْرَانَ لا تَحْسُدَنَّ النَّاسَ عَلَى مَا آتَیْتُهُمْ مِنْ فَضْلِی وَ لا تَمُدَّنَّ عَیْنَیْکَ إِلَى ذَلِکَ وَ لاتُتْبِعْهُ نَفْسَکَ فَإِنَّ الْحَاسِدَ سَاخِطٌ لِنِعَمِی صَادٌّ لِقَسْمِیَ الَّذِی قَسَمْتُ بَیْنَ عِبَادِی وَ مَنْ یَکُ کَذَلِکَ فَلَسْتُ مِنْهُ وَ لَیْسَ مِنِّی؛ اى فرزند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درباره آنچه از فضلم به آن ها داده ام حسادت مکن و چشم به آن ها مدوز و نفس تو به دنبال آن نرود، زیرا حسود در واقع دشمن نعمت هاى من است و مانع از قسمتى است که بین بندگانم کرده ام و هرکس چنین باشد من از او نیستم و او هم از من نخواهد بود</w:t>
      </w:r>
      <w:r>
        <w:rPr>
          <w:rFonts w:eastAsia="IRNazanin" w:cs="IRNazanin"/>
          <w:color w:val="111111"/>
          <w:sz w:val="28"/>
          <w:szCs w:val="28"/>
          <w:rtl w:val="true"/>
          <w:lang w:bidi="fa-IR"/>
        </w:rPr>
        <w:t>».</w:t>
      </w:r>
      <w:r>
        <w:rPr>
          <w:rStyle w:val="FootnoteAnchor"/>
          <w:rtl w:val="true"/>
        </w:rPr>
        <w:footnoteReference w:id="6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حکمت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توضیحات بیشترى در این زمینه آمده است</w:t>
      </w:r>
      <w:r>
        <w:rPr>
          <w:rFonts w:eastAsia="IRNazanin" w:cs="IRNazanin"/>
          <w:color w:val="111111"/>
          <w:sz w:val="28"/>
          <w:szCs w:val="28"/>
          <w:rtl w:val="true"/>
          <w:lang w:bidi="fa-IR"/>
        </w:rPr>
        <w:t xml:space="preserve">. </w:t>
      </w:r>
      <w:bookmarkStart w:id="72" w:name="pg17010_266021"/>
    </w:p>
    <w:p>
      <w:pPr>
        <w:pStyle w:val="Heading3"/>
        <w:numPr>
          <w:ilvl w:val="2"/>
          <w:numId w:val="1"/>
        </w:numPr>
        <w:rPr/>
      </w:pPr>
      <w:bookmarkStart w:id="73" w:name="__RefHeading___Toc1418683_3381743652"/>
      <w:bookmarkStart w:id="74" w:name="_Toc25"/>
      <w:bookmarkEnd w:id="72"/>
      <w:bookmarkEnd w:id="73"/>
      <w:r>
        <w:rPr>
          <w:rtl w:val="true"/>
        </w:rPr>
        <w:t xml:space="preserve">گفتار حکیمانه </w:t>
      </w:r>
      <w:r>
        <w:rPr/>
        <w:t>257</w:t>
      </w:r>
      <w:bookmarkEnd w:id="74"/>
    </w:p>
    <w:p>
      <w:pPr>
        <w:pStyle w:val="Heading4"/>
        <w:numPr>
          <w:ilvl w:val="3"/>
          <w:numId w:val="1"/>
        </w:numPr>
        <w:rPr/>
      </w:pPr>
      <w:bookmarkStart w:id="75" w:name="__RefHeading___Toc1418685_3381743652"/>
      <w:bookmarkStart w:id="76" w:name="_Toc26"/>
      <w:bookmarkEnd w:id="75"/>
      <w:r>
        <w:rPr>
          <w:rtl w:val="true"/>
        </w:rPr>
        <w:t>اشاره</w:t>
      </w:r>
      <w:bookmarkEnd w:id="76"/>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لِکُمَیْلِ بْنِ زِیادِ النَّخَعی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کُمَیْلُ، مُرْ أَهْلَکَ أَنْ یَرُوحُوا فِی کَسْبِ آلْمَکَارِمِ، وَ یُدْلِجُوا فِی حَاجَةِ مَنْ هُوَ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الَّذِی وَسِعَ سَمْعُهُ الأَصْوَاتَ، مَا مِنْ أَحَدٍ أَوْدَعَ قَلْباً سُرُوراً إِلاَّ وَ خَلَقَ آللّهُ لَهُ مِنْ ذلِکَ السُّرُورِ لُطْفاً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نَزَلَتْ بِهِ نَائِبَةٌ جَرَى إِلَیْهَا کَالْمَاءِ فِی آنْحِدَارِهِ حَتَّى یَطْرُدَهَا عَنْهُ کَمَا تُطْرَدُ غَرِیبَةُ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کمیل بن زیاد نخعى 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ات دستور بده که روزها در کسب فضایل و مکارم بکوشند و شامگاهان در برطرف کردن حوائج مردمى که در خواب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کسى که تمام صداها را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قلبى سرور و خوشحالى ایجاد کند خدا از آن سرور برایش لطفى مى آفریند که هرگاه مصیبتى بر او وارد شود این لطف همچون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سطح شیب دار، به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سرازیر شود تا آن مصیبت را از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سازد، همان گونه که شتر بیگانه، از 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چراگاه خصوصى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مى شود</w:t>
      </w:r>
      <w:r>
        <w:rPr>
          <w:rFonts w:eastAsia="IRNazanin" w:cs="IRNazanin"/>
          <w:color w:val="111111"/>
          <w:sz w:val="28"/>
          <w:szCs w:val="28"/>
          <w:rtl w:val="true"/>
          <w:lang w:bidi="fa-IR"/>
        </w:rPr>
        <w:t>.</w:t>
      </w:r>
      <w:r>
        <w:rPr>
          <w:rStyle w:val="FootnoteAnchor"/>
          <w:rtl w:val="true"/>
        </w:rPr>
        <w:footnoteReference w:id="68"/>
      </w:r>
      <w:bookmarkStart w:id="77" w:name="pg17010_266022"/>
    </w:p>
    <w:p>
      <w:pPr>
        <w:pStyle w:val="Heading4"/>
        <w:numPr>
          <w:ilvl w:val="3"/>
          <w:numId w:val="1"/>
        </w:numPr>
        <w:rPr/>
      </w:pPr>
      <w:bookmarkStart w:id="78" w:name="__RefHeading___Toc1418687_3381743652"/>
      <w:bookmarkStart w:id="79" w:name="_Toc27"/>
      <w:bookmarkEnd w:id="77"/>
      <w:bookmarkEnd w:id="78"/>
      <w:r>
        <w:rPr>
          <w:rtl w:val="true"/>
        </w:rPr>
        <w:t>شرح و تفسیر</w:t>
      </w:r>
      <w:r>
        <w:rPr>
          <w:rtl w:val="true"/>
        </w:rPr>
        <w:t xml:space="preserve">: </w:t>
      </w:r>
      <w:r>
        <w:rPr>
          <w:rtl w:val="true"/>
        </w:rPr>
        <w:t>شاد کردن دیگران</w:t>
      </w:r>
      <w:bookmarkEnd w:id="79"/>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کمیل بن زیاد نخعى که یکى از یاران عالم و دانشمند و باتقواى او بود دو نکته مهم را گوشزد کرده، نخست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ات دستور بده که روزها در کسب فضایل و مکارم بکوشند و شامگاهان در برطرف کردن حوائج مردمى که در خواب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مُرْ أَهْلَکَ أَنْ یَرُوحُوا فِی کَسْبِ آلْمَکَارِمِ، وَ یُدْلِجُوا فِی حَاجَةِ مَنْ هُوَ 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کسى که تمام صداها را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قلبى سرور و خوشحالى ایجاد کند خدا از آن سرور برایش لطفى مى آفریند که هرگاه مصیبتى بر او وارد شود این لطف همچون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سطح شیب دار به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سرازیر شود تا آن مصیبت را از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سازد، همان گونه که شتر بیگانه، از 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چراگاه خصوصى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فَوَالَّذِی وَسِعَ سَمْعُهُ الأَصْوَاتَ، مَا مِنْ أَحَدٍ أَوْدَعَ قَلْباً سُرُوراً إِلاَّ وَ خَلَقَ آللّهُ لَهُ مِنْ ذلِکَ السُّرُورِ لُطْفاً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نَزَلَتْ بِهِ نَائِبَةٌ جَرَى إِلَیْهَا کَالْمَاءِ فِی آنْحِدَارِهِ حَتَّى یَطْرُدَهَا عَنْهُ کَمَا تُطْرَدُ غَرِیبَةُ الإِبِلِ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نکته اوّل، برنامه زندگى را چنین تنظیم مى فرماید که در بخشى از </w:t>
      </w:r>
    </w:p>
    <w:p>
      <w:pPr>
        <w:pStyle w:val="BookText"/>
        <w:rPr/>
      </w:pPr>
      <w:r>
        <w:rPr>
          <w:rFonts w:ascii="IRNazanin" w:hAnsi="IRNazanin" w:eastAsia="IRNazanin"/>
          <w:color w:val="111111"/>
          <w:sz w:val="28"/>
          <w:sz w:val="28"/>
          <w:szCs w:val="28"/>
          <w:rtl w:val="true"/>
          <w:lang w:bidi="fa-IR"/>
        </w:rPr>
        <w:t>آن انسان باایمان باید به خودسازى و کسب فضایل مشغول باشد، بر علم خود بیفزاید، از تجارب دیگران استفاده کند، صفات برجسته انسانى را در خود پرورش دهد، رذایل اخلاقى را دور سازد و به سوى کمال انسانى سیر کند، و در بخش دیگر به دنبال حل مشکلات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کسانى که تنها به اصلاح خویش مى پردازند و کارى براى حل مشکلات دیگران انجام نمى دهند از حقیقت اسلام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کسانى که براى برطرف کردن حوائج مردم تلاش مى کنند ولى از خود غافل اند آن ها نیز بیگانه اند؛ مسلمان واقعى کسى است که هم به اصلاح خویش بپردازد و هم به حل مشکلات مردم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سیر در روز یا سیر در بعد از ظهر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جا مناسب معناى اوّل است، زیرا آن را در مقابل سیر در شب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که بخش اول تلاش و فعالیت انسان باید در کسب فضایل و مکارم باشد، چرا که انسان تا خود را نسازد نمى تواند به دیگران بپردازد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مکارم اخلاق، تمام فضایل اخلاقى را که در آیات و روایات و کتب علماى اخلاق وارد شده است شامل مى شود؛ ولى در بعضى از روایات، انگشت روى موارد خاصى گذاشته شده که در واقع بخش هاى مهم مکارم اخلاق است؛ از جمله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اخلاق 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توانى تمام آن ها در تو باشد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سؤال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چیست؟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 الْیَأْسِ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اللِّسَانِ وَ أَدَاءُ الأَمَانَةِ وَ صِلَةُ الرَّحِمِ وَ إِقْرَاءُ الضَّیْفِ وَ إِطْعَامُ السَّائِلِ وَ الْمُکَافَأَةُ عَلَى الصَّنَائِعِ وَ التَّذَمُّمُ لِلْجَارِ وَ التَّذَمُّمُ لِلصَّاحِبِ وَ رَأْسُهُنَّ الْحَیَاءُ؛ راستگو بودن در اظهار یأس از آنچه در دست مردم است و نظر به لطف خدا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راستگو بودن در مقام ابراز شجاعت در برابر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راستگویى و اداى امانت و صله رحم و پذیرایى از میهمان و سیر </w:t>
      </w:r>
    </w:p>
    <w:p>
      <w:pPr>
        <w:pStyle w:val="BookText"/>
        <w:rPr/>
      </w:pPr>
      <w:r>
        <w:rPr>
          <w:rFonts w:ascii="IRNazanin" w:hAnsi="IRNazanin" w:eastAsia="IRNazanin"/>
          <w:color w:val="111111"/>
          <w:sz w:val="28"/>
          <w:sz w:val="28"/>
          <w:szCs w:val="28"/>
          <w:rtl w:val="true"/>
          <w:lang w:bidi="fa-IR"/>
        </w:rPr>
        <w:t>کردن گرسنگان و جبران کردن نیکى هاى مردم و تعهد داشتن در برابر همسایگان و تعهّد داشتن در برابر دوستان و رأس همه آن ها حیاست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سیر در ابتداى شب یا تمام شب است اشاره به این است که انسان باید خدماتش به مردم بى سروصدا و غالباً مخفیانه باشد در حدى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نائِمٌ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در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فرموده، تا آبروى آن ها محفوظ بماند و در برابر دیگران شرمنده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برنامه جامع و کامل است که زندگى فردى و اجتماعى را کاملاً اصلاح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دنیاى مادى امروز، کمک رسانى به نیازمندان را تحت برنامه هاى محدود، در اختیار دولت ها قرار مى دهد و افراد، کمتر مسئولیتى براى خود قائل اند، در حالى که در اسلام چنین نیست؛ همه کسانى که توانایى دارند، در برابر مشکلات و نیازهاى حاجتمندان مسئول اند تا آن جا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معروفى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نَفْسُ مُحَمَّدٍ بِیَدِهِ لا یُوْمِنُ بِی عَبْدٌ یَبِیتُ شَبْعَانَ وَ أَخُوهُ أَوْ قَالَ جَارُهُ الْمُسْلِمُ جَائِعٌ؛ سوگند به کسى که جان محمد در دست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شب سیر بخوابد و برادر مسلمانش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مسلمانش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 باشد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پیغمبر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 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نامه معروف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 انصارى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معنا با تعبیر جامع دیگرى آمده است، آن جا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هَیْهَاتَ أَنْ یَغْلِبَنِی هَوَایَ وَ یَقُودَنِی جَشَعِی إِلَى تَخَیُّرِ الأَطْعِمَةِ وَ لَعَلَّ بِالْحِجَازِ أَوِ الْیَمَامَةِ مَنْ لا طَمَعَ لَهُ فِی الْقُرْصِ وَ لا عَهْدَ لَهُ بِالشِّبَعِ أَوْ أَبِیتَ مِبْطَاناً وَ حَوْلِی بُطُونٌ غَرْثَى وَ أَکْبَادٌ حَرَّى؛ هیهات که هواى نفس بر من چیره شود و حرص و طمع مرا وادار به انتخاب </w:t>
      </w:r>
    </w:p>
    <w:p>
      <w:pPr>
        <w:pStyle w:val="BookText"/>
        <w:rPr/>
      </w:pPr>
      <w:r>
        <w:rPr>
          <w:rFonts w:ascii="IRNazanin" w:hAnsi="IRNazanin" w:eastAsia="IRNazanin"/>
          <w:color w:val="111111"/>
          <w:sz w:val="28"/>
          <w:sz w:val="28"/>
          <w:szCs w:val="28"/>
          <w:rtl w:val="true"/>
          <w:lang w:bidi="fa-IR"/>
        </w:rPr>
        <w:t xml:space="preserve">طعام هاى لذیذ کند در حالى که شاید در سرزمین حجاز یا یمامه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یکى از مناطق شرقى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باشد که حتى امید براى به دست آوردن یک قرص نان نداشته و هرگز شکمى سیر به خود 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با شکمى سیر بخوابم در حالى که در اطراف من شکم هاى گرسنه و جگرهاى تشنه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سخن به نکته دیگرى پرداخته که نکته اوّل را کامل تر مى کند و آن، دستور به شاد کردن دل هاى افسرده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بزرگى را براى چنین اشخاصى ذکر مى کند و آن این که این ادخال سرور در قلب انسان نه تنها در سراى دیگر به یارى انسان مى شتابد، بلکه در همین دنیا نیز مأموریت دارد که در مشکلات، او را یارى کند و مصائب و حوادث تلخ را به شدت از او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بیان تأثیر سرعت آن به دو مثال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جریان آب در یک سراشیبى و دوم دور ساختن شترهاى بیگانه از مرتع اختصاصى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اسلامى نیز در مورد ادخال سرور در قلب مؤمنان به طور خاص، یا انسان ها به طور عام، روایات زیادى وارد شده است؛ از جمله کلینى؛ در جلد دوم کافى بابى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 السُّرُورِ عَلَى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و شانزده روایت در آن آورده است؛ از جمله در حدیثى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 مُوْمِناً فَقَدْ سَرَّنِی وَمَنْ سَرَّنِی فَقَدْ سَرَّ اللَّهَ؛ کسى که مؤمنى را مسرور کند مرا مسرور ساخته و کسى که مرا مسرور کند خدا را مسرور کرده است</w:t>
      </w:r>
      <w:r>
        <w:rPr>
          <w:rFonts w:eastAsia="IRNazanin" w:cs="IRNazanin"/>
          <w:color w:val="111111"/>
          <w:sz w:val="28"/>
          <w:szCs w:val="28"/>
          <w:rtl w:val="true"/>
          <w:lang w:bidi="fa-IR"/>
        </w:rPr>
        <w:t>».</w:t>
      </w:r>
      <w:r>
        <w:rPr>
          <w:rStyle w:val="FootnoteAnchor"/>
          <w:rtl w:val="true"/>
        </w:rPr>
        <w:footnoteReference w:id="7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أَحَبَّ الأَعْمَالِ إِلَى اللَّهِ عَزَّوَجَلَّ إِدْخَالُ السُّرُورِ عَلَى الْمُوْمِنِینَ؛ محبوب ترین اعمال نزد خداوند، وارد کردن سرور بر مؤمنان است</w:t>
      </w:r>
      <w:r>
        <w:rPr>
          <w:rFonts w:eastAsia="IRNazanin" w:cs="IRNazanin"/>
          <w:color w:val="111111"/>
          <w:sz w:val="28"/>
          <w:szCs w:val="28"/>
          <w:rtl w:val="true"/>
          <w:lang w:bidi="fa-IR"/>
        </w:rPr>
        <w:t>».</w:t>
      </w:r>
      <w:r>
        <w:rPr>
          <w:rStyle w:val="FootnoteAnchor"/>
          <w:rtl w:val="true"/>
        </w:rPr>
        <w:footnoteReference w:id="7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گویایى در این زمینه نقل شده است که خلاصه اش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که در قیامت انسانِ باایمان از قبرش خارج مى شود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با او برمى خیزد و او را بشارت به خیر مى دهد و در تمام مراحل قیامت با اوست و از ترس و وحشت او مى کاهد تا زمانى که او را وارد بهشت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مؤمن از او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کیستى که همراه من آمدى و در تمام این مسیر مونس من بودى؟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السُّرُورُ الَّذِی کُنْتَ تُدْخِلُهُ عَلَى إِخْوَانِکَ فِی الدُّنْیَا خُلِقْتُ مِنْهُ لأُبَشِّرَکَ وَ أُونِسَ وَحْشَتَکَ؛ من همان سرورى هستم که بر برادرانت در دنیا وارد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آفریده شدم که تو را بشارت دهم ومونس تنهایى و وحشت تو باشم</w:t>
      </w:r>
      <w:r>
        <w:rPr>
          <w:rFonts w:eastAsia="IRNazanin" w:cs="IRNazanin"/>
          <w:color w:val="111111"/>
          <w:sz w:val="28"/>
          <w:szCs w:val="28"/>
          <w:rtl w:val="true"/>
          <w:lang w:bidi="fa-IR"/>
        </w:rPr>
        <w:t>».</w:t>
      </w:r>
      <w:r>
        <w:rPr>
          <w:rStyle w:val="FootnoteAnchor"/>
          <w:rtl w:val="true"/>
        </w:rPr>
        <w:footnoteReference w:id="73"/>
      </w:r>
      <w:bookmarkStart w:id="80" w:name="pg17010_266027"/>
    </w:p>
    <w:p>
      <w:pPr>
        <w:pStyle w:val="Heading3"/>
        <w:numPr>
          <w:ilvl w:val="2"/>
          <w:numId w:val="1"/>
        </w:numPr>
        <w:rPr/>
      </w:pPr>
      <w:bookmarkStart w:id="81" w:name="__RefHeading___Toc1418689_3381743652"/>
      <w:bookmarkStart w:id="82" w:name="_Toc28"/>
      <w:bookmarkEnd w:id="80"/>
      <w:bookmarkEnd w:id="81"/>
      <w:r>
        <w:rPr>
          <w:rtl w:val="true"/>
        </w:rPr>
        <w:t xml:space="preserve">گفتار حکیمانه </w:t>
      </w:r>
      <w:r>
        <w:rPr/>
        <w:t>258</w:t>
      </w:r>
      <w:bookmarkEnd w:id="82"/>
    </w:p>
    <w:p>
      <w:pPr>
        <w:pStyle w:val="Heading4"/>
        <w:numPr>
          <w:ilvl w:val="3"/>
          <w:numId w:val="1"/>
        </w:numPr>
        <w:rPr/>
      </w:pPr>
      <w:bookmarkStart w:id="83" w:name="__RefHeading___Toc1418691_3381743652"/>
      <w:bookmarkStart w:id="84" w:name="_Toc29"/>
      <w:bookmarkEnd w:id="83"/>
      <w:r>
        <w:rPr>
          <w:rtl w:val="true"/>
        </w:rPr>
        <w:t>اشاره</w:t>
      </w:r>
      <w:bookmarkEnd w:id="84"/>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إذَا أَمْلَقْتُمْ فَتَاجِرُوا آللّهَ بِالصَّدَقَةِ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زمان فقیر شدید، با خداوند از طریق صدقه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r>
        <w:rPr>
          <w:rStyle w:val="FootnoteAnchor"/>
          <w:rtl w:val="true"/>
        </w:rPr>
        <w:footnoteReference w:id="74"/>
      </w:r>
      <w:bookmarkStart w:id="85" w:name="pg17010_266028"/>
    </w:p>
    <w:p>
      <w:pPr>
        <w:pStyle w:val="Heading4"/>
        <w:numPr>
          <w:ilvl w:val="3"/>
          <w:numId w:val="1"/>
        </w:numPr>
        <w:rPr/>
      </w:pPr>
      <w:bookmarkStart w:id="86" w:name="__RefHeading___Toc1418693_3381743652"/>
      <w:bookmarkStart w:id="87" w:name="_Toc30"/>
      <w:bookmarkEnd w:id="85"/>
      <w:bookmarkEnd w:id="86"/>
      <w:r>
        <w:rPr>
          <w:rtl w:val="true"/>
        </w:rPr>
        <w:t>شرح و تفسیر</w:t>
      </w:r>
      <w:r>
        <w:rPr>
          <w:rtl w:val="true"/>
        </w:rPr>
        <w:t xml:space="preserve">: </w:t>
      </w:r>
      <w:r>
        <w:rPr>
          <w:rtl w:val="true"/>
        </w:rPr>
        <w:t>هنگام تندرستى با خدا معامله کنید</w:t>
      </w:r>
      <w:bookmarkEnd w:id="87"/>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نورانى خود، یکى از طرق معنوى مبارزه با فقر را نشان مى دهد،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زمان فقیر شدید با خداوند از طریق صدقه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أَمْلَقْتُمْ فَتَاجِرُوا آللّهَ بِالصَّدَقَةِ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فقر است و هنگامى که به باب افعال مى رود نیز فعل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صدقه در هنگام نیازمندى، اثر معنوى مهمى در زدودن فقر دارد، همان گونه که انسان، فقیرى را کمک مى کند، عنایت الهى نیز به یارى او برمى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الَّذِى یُقْرِضُ اللهَ قَرْضاً حَسَناً فَیُضَاعِفَهُ لَهُ وَ لَهُ أَجْرٌ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که به خدا وام نیکو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اموالى که به او ارزانى داشته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آن را براى او چندین برابر کند؟ و براى او پاداش پرارزشى است</w:t>
      </w:r>
      <w:r>
        <w:rPr>
          <w:rFonts w:eastAsia="IRNazanin" w:cs="IRNazanin"/>
          <w:color w:val="111111"/>
          <w:sz w:val="28"/>
          <w:szCs w:val="28"/>
          <w:rtl w:val="true"/>
          <w:lang w:bidi="fa-IR"/>
        </w:rPr>
        <w:t>!».</w:t>
      </w:r>
      <w:r>
        <w:rPr>
          <w:rStyle w:val="FootnoteAnchor"/>
          <w:rtl w:val="true"/>
        </w:rPr>
        <w:footnoteReference w:id="7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و عنایت پروردگار عجیب است، بخشنده همه نعمت ها اوست با وجود این گاه به بندگان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وام مى گیرم و گاه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تجارت پرسودى داشته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میان انفاق در راه خدا به هنگام نیازمند بودن و برخوردارى از نعمت پروردگار، رابطه آشکارى بر حسب ظاهر نمى بینیم؛ ولى به یقین این از الطاف خفیه الهیه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انکار نیست که شخص ایثارگر که آنچه را که خود به آن نیاز دارد به دیگرى مى بخشد روح پاکى پیدا مى کند که سرچشمه استجابت دعاست و دعاهاى او براى گشایش روزى به هدف اجابت نزدیک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اسلامى، رابطه صدقه با درمان بیمارى ها، رفع بلاها و خطرات و افزایش روزى با صراحت بیان شده است؛ از جمله در حکمت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اسْتَنْزِلُوا الرِّزْقَ بِالصَّدَقَةِ؛ روزى را به وسیله صدقه بر خود فرود آورید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حدیثى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تَقْضِی الدَّیْنَ وَ تَخْلُفُ بِالْبَرَکَةِ؛ صدقه سبب اداى دین و برجاى نهادن برکت مى شود</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این سخن را با سخنى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مى دهیم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أَکْثِرُوا مِنَ الصَّدَقَةِ تُرْزَقُوا؛ به نیازمندان زیاد صدقه دهید تا روزى شما وسیع شود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این روایات، تنها به رابطه صدقات با فزونى نعمت و دفع فقر اشاره شده، در حالى که صدقه برکات و آثار فراوان دیگرى نیز دارد؛ صدقه رفع بلا مى کند، موجب پرورش فضایل اخلاقى است، دشمنى هاى قشرهاى مختلف جامعه را فرو مى نشاند و وسیله نجات در یوم المعاد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عِنْدَکُمْ یَنفَدُ وَ مَا عِنْدَ اللهِ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نزد شماست فانى مى شود؛ امّا آنچه نزد خداست باقى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آیه دیگر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أَنفِقُوا فِى سَبِیلِ اللهِ وَ لاَ تُلْقُوا بِأَیْدِیکُمْ إِلَى التَّهْلُکَةِ وَ أَحْسِنُوا إِنَّ اللهَ یُحِبُّ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ترک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دست خود، به هلاکت نیفکنید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نیکوکاران را دوست مى دارد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نیز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أَنفِقُوا مِمَّا رَزَقْنَاکُمْ مِنْ قَبْلِ أَنْ یَأْتِىَ یَوْمٌ لّاَ بَیْعٌ فِیهِ وَ لاَ خُلَّةٌ وَ لاَ شَفَاعَةٌ وَ الْکَافِرُونَ هُمُ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کسانى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شما روزى داده ایم،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روزى فرارسد که در آن، نه خرید و فروش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بتوانید سعادت، و نجات از کیفر را براى خود خریدارى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رفاقت هاى مادى سودى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شما شایسته شفاعت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کافران، خود ستمگرند؛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خودشان ستم مى کنند، هم به دیگران</w:t>
      </w:r>
      <w:r>
        <w:rPr>
          <w:rFonts w:eastAsia="IRNazanin" w:cs="IRNazanin"/>
          <w:color w:val="111111"/>
          <w:sz w:val="28"/>
          <w:szCs w:val="28"/>
          <w:rtl w:val="true"/>
          <w:lang w:bidi="fa-IR"/>
        </w:rPr>
        <w:t>)».</w:t>
      </w:r>
      <w:r>
        <w:rPr>
          <w:rStyle w:val="FootnoteAnchor"/>
          <w:rtl w:val="true"/>
        </w:rPr>
        <w:footnoteReference w:id="8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منحصر به انفاق مالى نیست، هر چند بیشتر آیات و روایات، ناظر به انفاق هاى 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علم و دانش، انفاق قدرت و مقام و انفاق نصح و خیرخواهى نمونه هاى دیگرى و به طور کلى انسان باید از هر چیزى که خداوند به او روزى داده براى نجات دیگران استفاده کند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رَزَقْنَاکُمْ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به شما روزى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شبیه آن در آیات متعددى از قرآن مجید، ممکن است اشاره به همین باشد</w:t>
      </w:r>
      <w:r>
        <w:rPr>
          <w:rFonts w:eastAsia="IRNazanin" w:cs="IRNazanin"/>
          <w:color w:val="111111"/>
          <w:sz w:val="28"/>
          <w:szCs w:val="28"/>
          <w:rtl w:val="true"/>
          <w:lang w:bidi="fa-IR"/>
        </w:rPr>
        <w:t xml:space="preserve">. </w:t>
      </w:r>
      <w:bookmarkStart w:id="88" w:name="pg17010_266031"/>
    </w:p>
    <w:p>
      <w:pPr>
        <w:pStyle w:val="Heading3"/>
        <w:numPr>
          <w:ilvl w:val="2"/>
          <w:numId w:val="1"/>
        </w:numPr>
        <w:rPr/>
      </w:pPr>
      <w:bookmarkStart w:id="89" w:name="__RefHeading___Toc1418695_3381743652"/>
      <w:bookmarkStart w:id="90" w:name="_Toc31"/>
      <w:bookmarkEnd w:id="88"/>
      <w:bookmarkEnd w:id="89"/>
      <w:r>
        <w:rPr>
          <w:rtl w:val="true"/>
        </w:rPr>
        <w:t xml:space="preserve">گفتار حکیمانه </w:t>
      </w:r>
      <w:r>
        <w:rPr/>
        <w:t>259</w:t>
      </w:r>
      <w:bookmarkEnd w:id="90"/>
    </w:p>
    <w:p>
      <w:pPr>
        <w:pStyle w:val="Heading4"/>
        <w:numPr>
          <w:ilvl w:val="3"/>
          <w:numId w:val="1"/>
        </w:numPr>
        <w:rPr/>
      </w:pPr>
      <w:bookmarkStart w:id="91" w:name="__RefHeading___Toc1418697_3381743652"/>
      <w:bookmarkStart w:id="92" w:name="_Toc32"/>
      <w:bookmarkEnd w:id="91"/>
      <w:r>
        <w:rPr>
          <w:rtl w:val="true"/>
        </w:rPr>
        <w:t>اشاره</w:t>
      </w:r>
      <w:bookmarkEnd w:id="92"/>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أَلْوَفَاءُ لأَهْلِ آلْغَدْرِ غَدْرٌ عِنْدَ آللّهِ، وَ آلْغَدْرُ بِأَهْلِ آلْغَدْرِ وَفَاءٌ عِنْدَآللّهِ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وفادارى در برابر پیمان شکنان، پیمان شکنى در پیشگاه خداست و پیمان شکنى در برابر آنان، وفادارى نزد خداوند است</w:t>
      </w:r>
      <w:r>
        <w:rPr>
          <w:rFonts w:eastAsia="IRNazanin" w:cs="IRNazanin"/>
          <w:color w:val="111111"/>
          <w:sz w:val="28"/>
          <w:szCs w:val="28"/>
          <w:rtl w:val="true"/>
          <w:lang w:bidi="fa-IR"/>
        </w:rPr>
        <w:t>.</w:t>
      </w:r>
      <w:r>
        <w:rPr>
          <w:rStyle w:val="FootnoteAnchor"/>
          <w:rtl w:val="true"/>
        </w:rPr>
        <w:footnoteReference w:id="81"/>
      </w:r>
      <w:bookmarkStart w:id="93" w:name="pg17010_266032"/>
    </w:p>
    <w:p>
      <w:pPr>
        <w:pStyle w:val="Heading4"/>
        <w:numPr>
          <w:ilvl w:val="3"/>
          <w:numId w:val="1"/>
        </w:numPr>
        <w:rPr/>
      </w:pPr>
      <w:bookmarkStart w:id="94" w:name="__RefHeading___Toc1418699_3381743652"/>
      <w:bookmarkStart w:id="95" w:name="_Toc33"/>
      <w:bookmarkEnd w:id="93"/>
      <w:bookmarkEnd w:id="94"/>
      <w:r>
        <w:rPr>
          <w:rtl w:val="true"/>
        </w:rPr>
        <w:t>شرح و تفسیر</w:t>
      </w:r>
      <w:r>
        <w:rPr>
          <w:rtl w:val="true"/>
        </w:rPr>
        <w:t xml:space="preserve">: </w:t>
      </w:r>
      <w:r>
        <w:rPr>
          <w:rtl w:val="true"/>
        </w:rPr>
        <w:t>جزاى پیمان شکنان</w:t>
      </w:r>
      <w:bookmarkEnd w:id="95"/>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حکمت آمیز درباره پیمان شکنان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وفادارى در برابر پیمان شکنان، پیمان شکنى در پیشگاه خداست و پیمان شکنى در برابر آنان، وفادارى نزد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أَلْوَفَاءُ لأَهْلِ آلْغَدْرِ غَدْرٌ عِنْدَ آللّهِ، وَ آلْغَدْرُ بِأَهْلِ آلْغَدْرِ وَفَاءٌ عِنْدَآللّهِ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ترک گفتن چیزى است، از این رو به کار کسى که پیمان و عهد خود را بشکند و آن را ترک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گودال هاى آب را ازآن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 که در آن ها مقدارى آب باران رها و ترک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آموزنده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در برابر پیمان شکنان و کسانى که پایبند به عهد خود نیستند دچار وسوسه شود و پیمان شکستن در برابر آن ها را گناه بداند، بلکه به عکس اگر آن ها عهد خود را بشکنند و ما در برابر آن ها به عهد خود وفا کنیم، نشانه ضعف و ذلت ما در برابر آن هاست و آن را حمل بر ترس ما مى کنند و سبب جسارت آن ها در وقایع مشابه مى شود، ازاین رو دستور داده شده که در برابر آن ها مقابله به مثل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مقابله به مثل نوعى وفا در پیشگاه خدا محسوب مى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مجید نیز در این باره دستور قاطعى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إِمَّا تَخَافَنَّ مِنْ قَوْمٍ خِیَانَةً </w:t>
      </w:r>
    </w:p>
    <w:p>
      <w:pPr>
        <w:pStyle w:val="BookText"/>
        <w:rPr/>
      </w:pPr>
      <w:r>
        <w:rPr>
          <w:rFonts w:ascii="IRNazanin" w:hAnsi="IRNazanin" w:eastAsia="IRNazanin"/>
          <w:color w:val="111111"/>
          <w:sz w:val="28"/>
          <w:sz w:val="28"/>
          <w:szCs w:val="28"/>
          <w:rtl w:val="true"/>
          <w:lang w:bidi="fa-IR"/>
        </w:rPr>
        <w:t>فَانْبِذْ إِلَیْهِمْ عَلَى سَوَاءٍ إِنَّ اللهَ لاَ یُحِبُّ الْخَائِنِینَ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 نشانه هایى،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خیانت گروهى بیم داشته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عهد خود را شکسته، حمله غافلگیرانه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عادلانه به آن ها اعلام کن که پیمانشان لغو شده است، زیرا خداوند، خائنان را دوست نمى دارد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در شأن نزول آیه آمده است که اشاره به قوم یهود مدینه است که بارها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بستند و پیمان خویش را ناجوانمردانه شکستند، از این رو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خیانت و پیمان شکنى آن ها مى ترسى، پیمانت را با آن ها قطع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به آن معنا نیست که یک جانبه و بدون هیچ نشانه اى پیمان با آن ها را بشکنند بلکه همیشه به دنبال نشانه هایى از اراده پیمان شکنى خوف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نشانه ها ظاهر شد دستور داده شده پیمان با آن ها شکسته شود مبادا از آن براى غافلگیر ساختن مسلمانان سوء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حالى است که قرآن تأکید مى کند به آن هایى که به عهد خود وفادارند وفادار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چهارمین آیه از سوره توبه بعد از اعلام جنگ با مشرکان پیمان شکن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عَاهَدتُّمْ مِّنَ الْمُشْرِکِینَ ثُمَّ لَمْ یَنقُصُوکُمْ شَیْئاً وَ لَمْ یُظَاهِرُوا عَلَیْکُمْ أَحَداً فَأَتِمُّوا إِلَیْهِمْ عَهْدَهُمْ إِلَى مُدَّتِهِمْ إِنَّ اللهَ یُحِبُّ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کسانى از مشرکان که با آن ها عهد بستید و چیزى از آن را در حقّ شما فروگذار نکردند، و احدى را بر ضدّ شما تقویت ننمودند؛ پیمان آن ها را تا پایان مدّتشان محترم بشمرید، زیرا خداوند پرهیزکاران را دوست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درباره پیمان شکنان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مقابله به مثل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نَّکَثُوا أَیْمَانَهُمْ مِّنْ بَعْدِ عَهْدِهِمْ وَ طَعَنُوا فِى دِینِکُمْ فَقَاتِلُوا أَئِمَّةَ الْکُفْرِ إِنَّهُمْ لاَأَیْمَانَ لَهُمْ لَعَلَّهُمْ یَنتَهُونَ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پیمان هاى خود را پس از عهد خویش بشکنند، </w:t>
      </w:r>
    </w:p>
    <w:p>
      <w:pPr>
        <w:pStyle w:val="BookText"/>
        <w:rPr/>
      </w:pPr>
      <w:r>
        <w:rPr>
          <w:rFonts w:ascii="IRNazanin" w:hAnsi="IRNazanin" w:eastAsia="IRNazanin"/>
          <w:color w:val="111111"/>
          <w:sz w:val="28"/>
          <w:sz w:val="28"/>
          <w:szCs w:val="28"/>
          <w:rtl w:val="true"/>
          <w:lang w:bidi="fa-IR"/>
        </w:rPr>
        <w:t xml:space="preserve">و آیین شما را مورد طعن قرار دهند، با پیشوایان کفر پیکار کنید، چرا که آن ها پیمانى ندارند؛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همه با توجه به این است که در اسلام به کمتر چیزى به اندازه وفاى به عهد و اداى امانت اهمیت داده شده است تا آن جا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 یُوْمِنُ بِاللَّهِ وَ الْیَوْمِ الآْخِرِ فَلْیَفِ إِذَا وَعَدَ؛ کسى که ایمان به خدا و روز قیامت دارد باید هرگاه وعده اى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عهدى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وفا کند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در حدیث دیگرى 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در پاسخ این سؤال که جمیع تعلیمات اسلام در چه چیزى خلاصه مى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الْحَقِّ وَ الْحُکْمُ بِالْعَدْلِ وَ الْوَفَاءُ بِالْعَهْدِ؛ سخن حق گفتن و عادلانه قضاوت کردن و وفاى به عهد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این حدیث را نیز در ذیل حکمت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هیچ کس عذرى در مخالفت با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دومین آن را وفاى به عهد مى شمارد خواه در برابر نیکوکار باشد یا بدکار</w:t>
      </w:r>
      <w:r>
        <w:rPr>
          <w:rFonts w:eastAsia="IRNazanin" w:cs="IRNazanin"/>
          <w:color w:val="111111"/>
          <w:sz w:val="28"/>
          <w:szCs w:val="28"/>
          <w:rtl w:val="true"/>
          <w:lang w:bidi="fa-IR"/>
        </w:rPr>
        <w:t>.</w:t>
      </w:r>
      <w:r>
        <w:rPr>
          <w:rStyle w:val="FootnoteAnchor"/>
          <w:rtl w:val="true"/>
        </w:rPr>
        <w:footnoteReference w:id="8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نشود، منظور از وفاى به عهد در برابر بدکاران این نیست که در مقابل پیمان شکنان وفاى به عهد کنید، بلکه منظور این است که اگر با کسى که گناهان مختلفى انجام مى دهد و پایبند به احکام دین نیست عهد و پیمانى بستید و او به عهد و پیمانش وفادار بود شما هم وفادار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فسق و فجور او خارج از حوزه پیمانى است که با ما بسته است</w:t>
      </w:r>
      <w:r>
        <w:rPr>
          <w:rFonts w:eastAsia="IRNazanin" w:cs="IRNazanin"/>
          <w:color w:val="111111"/>
          <w:sz w:val="28"/>
          <w:szCs w:val="28"/>
          <w:rtl w:val="true"/>
          <w:lang w:bidi="fa-IR"/>
        </w:rPr>
        <w:t xml:space="preserve">. </w:t>
      </w:r>
      <w:bookmarkStart w:id="96" w:name="pg17010_266035"/>
    </w:p>
    <w:p>
      <w:pPr>
        <w:pStyle w:val="Heading3"/>
        <w:numPr>
          <w:ilvl w:val="2"/>
          <w:numId w:val="1"/>
        </w:numPr>
        <w:rPr/>
      </w:pPr>
      <w:bookmarkStart w:id="97" w:name="__RefHeading___Toc1418701_3381743652"/>
      <w:bookmarkStart w:id="98" w:name="_Toc34"/>
      <w:bookmarkEnd w:id="96"/>
      <w:bookmarkEnd w:id="97"/>
      <w:r>
        <w:rPr>
          <w:rtl w:val="true"/>
        </w:rPr>
        <w:t xml:space="preserve">گفتار حکیمانه </w:t>
      </w:r>
      <w:r>
        <w:rPr/>
        <w:t>260</w:t>
      </w:r>
      <w:bookmarkEnd w:id="98"/>
    </w:p>
    <w:p>
      <w:pPr>
        <w:pStyle w:val="Heading4"/>
        <w:numPr>
          <w:ilvl w:val="3"/>
          <w:numId w:val="1"/>
        </w:numPr>
        <w:rPr/>
      </w:pPr>
      <w:bookmarkStart w:id="99" w:name="__RefHeading___Toc1418703_3381743652"/>
      <w:bookmarkStart w:id="100" w:name="_Toc35"/>
      <w:bookmarkEnd w:id="99"/>
      <w:r>
        <w:rPr>
          <w:rtl w:val="true"/>
        </w:rPr>
        <w:t>اشاره</w:t>
      </w:r>
      <w:bookmarkEnd w:id="100"/>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کَمْ مِنْ مُسْتَدْرَجٍ بِالإِحْسَانِ إِلَیْهِ، وَ مَغْرُورٍ بِالسَّتْرِ عَلَیْهِ، وَ مَفْتُونٍ بِحُسْنِ آلْقَوْلِ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آبْتَلَى آللّهُ سُبْحَانَهُ أَحَداً بِمِثْلِ الإِمْلاَءِ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بسیارند کسانى که به وسیله احسان الهى به آن ها غافلگیر مى شوند و به سبب پرده پوشى خدا درباره آن ها مغرور مى گردند و براثر تعریف و تمجید از آنان فریب مى خورند و خداوند هیچ کس را با چیزى مانند مهلت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ادامه نعمت ها و ترک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نیازموده است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رضى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سخن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جز این که در این جا اضافه خوب و مفیدى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مَضى هذَا الْکَلامُ فِیما تَقَدَّمَ، إِلاَّ أنَّ فِیهِ هاهُنا زِیادَةٌ جَیِّدَةٌ مُفیدَةٌ</w:t>
      </w:r>
      <w:r>
        <w:rPr>
          <w:rFonts w:eastAsia="IRNazanin" w:cs="IRNazanin"/>
          <w:color w:val="111111"/>
          <w:sz w:val="28"/>
          <w:szCs w:val="28"/>
          <w:rtl w:val="true"/>
          <w:lang w:bidi="fa-IR"/>
        </w:rPr>
        <w:t xml:space="preserve">). </w:t>
      </w:r>
      <w:bookmarkStart w:id="101" w:name="pg17010_266036"/>
    </w:p>
    <w:p>
      <w:pPr>
        <w:pStyle w:val="Heading4"/>
        <w:numPr>
          <w:ilvl w:val="3"/>
          <w:numId w:val="1"/>
        </w:numPr>
        <w:rPr/>
      </w:pPr>
      <w:bookmarkStart w:id="102" w:name="__RefHeading___Toc1418705_3381743652"/>
      <w:bookmarkStart w:id="103" w:name="_Toc36"/>
      <w:bookmarkEnd w:id="101"/>
      <w:bookmarkEnd w:id="102"/>
      <w:r>
        <w:rPr>
          <w:rtl w:val="true"/>
        </w:rPr>
        <w:t>شرح و تفسیر</w:t>
      </w:r>
      <w:r>
        <w:rPr>
          <w:rtl w:val="true"/>
        </w:rPr>
        <w:t xml:space="preserve">: </w:t>
      </w:r>
      <w:r>
        <w:rPr>
          <w:rtl w:val="true"/>
        </w:rPr>
        <w:t>از این امور غافل نشوید</w:t>
      </w:r>
      <w:bookmarkEnd w:id="103"/>
    </w:p>
    <w:p>
      <w:pPr>
        <w:pStyle w:val="BookText"/>
        <w:rPr/>
      </w:pPr>
      <w:r>
        <w:rPr>
          <w:rFonts w:ascii="IRNazanin" w:hAnsi="IRNazanin" w:eastAsia="IRNazanin"/>
          <w:color w:val="111111"/>
          <w:sz w:val="28"/>
          <w:sz w:val="28"/>
          <w:szCs w:val="28"/>
          <w:rtl w:val="true"/>
          <w:lang w:bidi="fa-IR"/>
        </w:rPr>
        <w:t>همان گونه که اشاره شد مرحوم سیّد رضى در ذیل این گفتار حکیمانه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سخن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جز این که در این جا اضافه خوب و مفیدى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مَضى هذَا الْکَلامُ فِیما تَقَدَّمَ، إِلاَّ أنَّ فِیهِ هاهُنا زِیادَةٌ جَیِّدَةٌ مُفیدَةٌ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حالى است که هنگام مقایسه این حکمت با آنچه گذشت، کمترین تفاوتى در میان آن ها دیده نمى شود جز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آمده است و به یقین منظور مرحوم سیّد رضى این نبوده است، از این رو خطیب؛ در مصادر ذیل این حکمت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جمله اضافاتى داشته که کاتب آن را فراموش کرده و از قلم انداخته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و بسیار پرمعنا به چهار نکته اشاره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بسیارند کسانى که به وسیله احسان الهى به آن ها غافلگیر مى شوند و به سبب پرده پوشى خدا درباره آن ها مغرور مى گردند و براثر تعریف و تمجید از آنان فریب مى خورند و خداوند هیچ کس را با چیزى مانند مهلت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ادامه نعمت ها و ترک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مُسْتَدْرَجٍ بِالإِحْسَانِ إِلَیْهِ، وَ مَغْرُورٍ بِالسَّتْرِ عَلَیْهِ، وَ مَفْتُونٍ بِحُسْنِ آلْقَوْلِ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آبْتَلَى آللّهُ سُبْحَانَهُ أَحَداً بِمِثْلِ الإِمْلاَءِ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هر یک از این چهار جمله را در ذیل حکمت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لازم است در این جا اضافه شود این است که این چهار نعمتى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گفتار حکیمانه به آن ها اشاره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پروردگار، پوشاندن خطاها، ذکر خیر بر زبان انسان ها و مهلت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مشترکى دارد و آن این است که همه این ها در لباس نعمت است؛ اما در بسیارى از افراد سبب غفلت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اوّل اشاره به افراد طغیانگر و فاسد و مفسدى است که خداوند به آن ها نیکى فراوان مى کند و ناگهان همه را از آن ها مى گیرد تا مجازاتشان دردناک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دوم اشاره به کسانى است که خدا بر اعمال زشت آن ها پرده مى افکند اما آن ها به جاى استفاده از این ستر الهى، مغرور مى شوند و به کارهاى خلاف خود همچنان ادامه مى دهند و ناگهان خداوند پرده را برمى افکند و آن ها را رسوا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سوم درباره کسانى است که ذکر خیر آن ها بر زبان همه مردم جارى مى شود و آن ها براثر آن غافل مى گردند و این غفلت سبب انحراف آنان مى شود، ناگهان خداوند وضع آن ها را آشکار مى سازد و ذکر خیر تبدیل به ذکر شر مى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 چهارم اشاره به کسانى است که کارهاى خلاف انجام مى دهند؛ ولى خداوند همچنان به آن ها مهلت مى دهد؛ اما این مهلت الهى نه تنها سبب بیدارى شان نمى گردد بلکه بر غفلت آن ها مى افزاید و ناگهان خداوند مهلت را از آنان مى گیرد و چنان مبتلایشان مى سازد که رسواى خاص و عام شوند</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17010_266039"/>
      <w:bookmarkStart w:id="105" w:name="pg17010_266039"/>
      <w:bookmarkEnd w:id="105"/>
    </w:p>
    <w:p>
      <w:pPr>
        <w:pStyle w:val="Heading2"/>
        <w:numPr>
          <w:ilvl w:val="1"/>
          <w:numId w:val="1"/>
        </w:numPr>
        <w:rPr/>
      </w:pPr>
      <w:bookmarkStart w:id="106" w:name="pg17010_266039"/>
      <w:bookmarkStart w:id="107" w:name="__RefHeading___Toc1418707_3381743652"/>
      <w:bookmarkStart w:id="108" w:name="_Toc37"/>
      <w:bookmarkEnd w:id="106"/>
      <w:bookmarkEnd w:id="107"/>
      <w:r>
        <w:rPr>
          <w:rtl w:val="true"/>
        </w:rPr>
        <w:t>فَصْلٌ نَذْکُرُ فیهِ شَیْئاً مِنْ غَریبِ کَلامِهِ الْمُحْتاجُ إلَى التَّفْسیرِ</w:t>
      </w:r>
      <w:bookmarkEnd w:id="108"/>
    </w:p>
    <w:p>
      <w:pPr>
        <w:pStyle w:val="Heading3"/>
        <w:numPr>
          <w:ilvl w:val="2"/>
          <w:numId w:val="1"/>
        </w:numPr>
        <w:rPr/>
      </w:pPr>
      <w:bookmarkStart w:id="109" w:name="__RefHeading___Toc1418709_3381743652"/>
      <w:bookmarkStart w:id="110" w:name="_Toc38"/>
      <w:bookmarkEnd w:id="109"/>
      <w:r>
        <w:rPr>
          <w:rtl w:val="true"/>
        </w:rPr>
        <w:t>اشارة</w:t>
      </w:r>
      <w:bookmarkEnd w:id="11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کوتاه، نُه جمله از کلمات قصار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نیازمند تفسیر و بیان بوده ذکر مى کند و بعد از آن به ادامه کلمات قصار مى پردازد و در واقع این بخش به منزله پرانتزى است که در لابه لاى کلمات قصار براى تبیین بعضى از پیچیدگى ها آمده است</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17010_266041"/>
      <w:bookmarkStart w:id="112" w:name="pg17010_266041"/>
      <w:bookmarkEnd w:id="112"/>
    </w:p>
    <w:p>
      <w:pPr>
        <w:pStyle w:val="Heading3"/>
        <w:numPr>
          <w:ilvl w:val="2"/>
          <w:numId w:val="1"/>
        </w:numPr>
        <w:rPr/>
      </w:pPr>
      <w:bookmarkStart w:id="113" w:name="pg17010_266041"/>
      <w:bookmarkStart w:id="114" w:name="__RefHeading___Toc1418711_3381743652"/>
      <w:bookmarkStart w:id="115" w:name="_Toc39"/>
      <w:bookmarkEnd w:id="113"/>
      <w:bookmarkEnd w:id="114"/>
      <w:r>
        <w:rPr>
          <w:rtl w:val="true"/>
        </w:rPr>
        <w:t xml:space="preserve">گفتار حکیمانه </w:t>
      </w:r>
      <w:r>
        <w:rPr/>
        <w:t>1</w:t>
      </w:r>
      <w:bookmarkEnd w:id="115"/>
    </w:p>
    <w:p>
      <w:pPr>
        <w:pStyle w:val="Heading4"/>
        <w:numPr>
          <w:ilvl w:val="3"/>
          <w:numId w:val="1"/>
        </w:numPr>
        <w:rPr/>
      </w:pPr>
      <w:bookmarkStart w:id="116" w:name="__RefHeading___Toc1418713_3381743652"/>
      <w:bookmarkStart w:id="117" w:name="_Toc40"/>
      <w:bookmarkEnd w:id="116"/>
      <w:r>
        <w:rPr>
          <w:rtl w:val="true"/>
        </w:rPr>
        <w:t>اشاره</w:t>
      </w:r>
      <w:bookmarkEnd w:id="117"/>
    </w:p>
    <w:p>
      <w:pPr>
        <w:pStyle w:val="BookText"/>
        <w:rPr/>
      </w:pPr>
      <w:r>
        <w:rPr>
          <w:rFonts w:ascii="Amiri" w:hAnsi="Amiri" w:eastAsia="Amiri" w:cs="Amiri"/>
          <w:color w:val="111111"/>
          <w:sz w:val="28"/>
          <w:sz w:val="28"/>
          <w:szCs w:val="28"/>
          <w:rtl w:val="true"/>
          <w:lang w:bidi="ar-SA"/>
        </w:rPr>
        <w:t>وَ فی حَدیثهِ عَلیهِ السَّلامُ</w:t>
      </w:r>
    </w:p>
    <w:p>
      <w:pPr>
        <w:pStyle w:val="BookText"/>
        <w:rPr/>
      </w:pPr>
      <w:r>
        <w:rPr>
          <w:rFonts w:ascii="Amiri" w:hAnsi="Amiri" w:eastAsia="Amiri" w:cs="Amiri"/>
          <w:color w:val="111111"/>
          <w:sz w:val="28"/>
          <w:sz w:val="28"/>
          <w:szCs w:val="28"/>
          <w:rtl w:val="true"/>
          <w:lang w:bidi="ar-SA"/>
        </w:rPr>
        <w:t>فَإِذَا کَانَ ذلِکَ ضَرَبَ یَعْسُوبُ آلدِّینَ بِذَنَبِهِ، فَیَجْتَمِعُونَ إِلَیْهِ کَمَا یَجْتَمِعُ قَزَعُ آلْخَرِیفِ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پیشواى دین در جایگاه خود مستقر مى شود و خداوند گروهى را از اطراف بلاد برمى انگیزد و آن ها مانند پاره هاى ابر پاییز به سرعت به سوى او مى آیند</w:t>
      </w:r>
      <w:r>
        <w:rPr>
          <w:rFonts w:eastAsia="IRNazanin" w:cs="IRNazanin"/>
          <w:color w:val="111111"/>
          <w:sz w:val="28"/>
          <w:szCs w:val="28"/>
          <w:rtl w:val="true"/>
          <w:lang w:bidi="fa-IR"/>
        </w:rPr>
        <w:t>.</w:t>
      </w:r>
      <w:r>
        <w:rPr>
          <w:rStyle w:val="FootnoteAnchor"/>
          <w:rtl w:val="true"/>
        </w:rPr>
        <w:footnoteReference w:id="8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کلام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و پیشواى بزرگى است که در آن روز، سرپرستى امور مردم را به دست مى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قطعه هاى ابرى است که آب در آن ها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رو با سرعت بر صفحه آسمان مى دوند و جمع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الْعَظیمُ الْمالِکُ لأُمُورِ النّاسِ یَوْمَئِذٍ، وَ الْقَزَعُ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الْغَیمِ الَّتی لا ماءَ فیها</w:t>
      </w:r>
      <w:r>
        <w:rPr>
          <w:rFonts w:eastAsia="IRNazanin" w:cs="IRNazanin"/>
          <w:color w:val="111111"/>
          <w:sz w:val="28"/>
          <w:szCs w:val="28"/>
          <w:rtl w:val="true"/>
          <w:lang w:bidi="fa-IR"/>
        </w:rPr>
        <w:t xml:space="preserve">). </w:t>
      </w:r>
      <w:bookmarkStart w:id="118" w:name="pg17010_266043"/>
    </w:p>
    <w:p>
      <w:pPr>
        <w:pStyle w:val="Heading4"/>
        <w:numPr>
          <w:ilvl w:val="3"/>
          <w:numId w:val="1"/>
        </w:numPr>
        <w:rPr/>
      </w:pPr>
      <w:bookmarkStart w:id="119" w:name="__RefHeading___Toc1418715_3381743652"/>
      <w:bookmarkStart w:id="120" w:name="_Toc41"/>
      <w:bookmarkEnd w:id="118"/>
      <w:bookmarkEnd w:id="119"/>
      <w:r>
        <w:rPr>
          <w:rtl w:val="true"/>
        </w:rPr>
        <w:t>شرح و تفسیر</w:t>
      </w:r>
      <w:r>
        <w:rPr>
          <w:rtl w:val="true"/>
        </w:rPr>
        <w:t xml:space="preserve">: </w:t>
      </w:r>
      <w:r>
        <w:rPr>
          <w:rtl w:val="true"/>
        </w:rPr>
        <w:t>آینده درخشان</w:t>
      </w:r>
      <w:bookmarkEnd w:id="120"/>
    </w:p>
    <w:p>
      <w:pPr>
        <w:pStyle w:val="BookText"/>
        <w:rPr/>
      </w:pPr>
      <w:r>
        <w:rPr>
          <w:rFonts w:ascii="IRNazanin" w:hAnsi="IRNazanin" w:eastAsia="IRNazanin"/>
          <w:color w:val="111111"/>
          <w:sz w:val="28"/>
          <w:sz w:val="28"/>
          <w:szCs w:val="28"/>
          <w:rtl w:val="true"/>
          <w:lang w:bidi="fa-IR"/>
        </w:rPr>
        <w:t xml:space="preserve">سیّد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صدر این کلام را ذکر نکرده در حالى که بدون آن، مفهوم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روشن نمى شود، ولى علامه مجلسى از کتاب غیبت شیخ طوسى این حدیث را به طور کامل با ذکر سند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النَّاسُ یَنْقُصُونَ حَتَّى لا یُقَالَ اللَّهُ فَإِذَا کَانَ ذَلِکَ ضَرَبَ یَعْسُوبُ الدِّینِ بِذَنَبِهِ فَیَبْعَثُ اللَّهُ قَوْماً مِنْ أَطْرَافِهَا وَ یَجِیئُونَ قَزَعاً کَقَزَعِ الْخَرِیفِ وَاللَّهِ إِنِّی لأَعْرِفُهُمْ وَ أَعْرِفُ أَسْمَاءَهُمْ وَ قَبَائِلَهُمْ وَ اسْمَ أَمِیرِهِمْ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عقاید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نقصان مى روند تا زمانى که حتى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فراموشى سپرده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پیشواى دین در جایگاه خود مستقر مى شود و خداوند گروهى را از اطراف بلاد برمى انگیزد و آن ها مانند پاره هاى ابر پاییز به سرعت به سراغ او مى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مى شناسم و حتى نام آن ها و قبیله هاى آن ها و نام امیرشان را نیز مى دانم</w:t>
      </w:r>
      <w:r>
        <w:rPr>
          <w:rFonts w:eastAsia="IRNazanin" w:cs="IRNazanin"/>
          <w:color w:val="111111"/>
          <w:sz w:val="28"/>
          <w:szCs w:val="28"/>
          <w:rtl w:val="true"/>
          <w:lang w:bidi="fa-IR"/>
        </w:rPr>
        <w:t>...».</w:t>
      </w:r>
      <w:r>
        <w:rPr>
          <w:rStyle w:val="FootnoteAnchor"/>
          <w:rtl w:val="true"/>
        </w:rPr>
        <w:footnoteReference w:id="8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حدیث شریف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آقا و پیشواى بزرگى است که در آن روز سرپرستى امور مردم را به دست مى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قطعه هاى ابرى است که آب در آن ها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رو با </w:t>
      </w:r>
    </w:p>
    <w:p>
      <w:pPr>
        <w:pStyle w:val="BookText"/>
        <w:rPr/>
      </w:pPr>
      <w:r>
        <w:rPr>
          <w:rFonts w:ascii="Amiri" w:hAnsi="Amiri" w:eastAsia="Amiri" w:cs="Amiri"/>
          <w:color w:val="111111"/>
          <w:sz w:val="28"/>
          <w:sz w:val="28"/>
          <w:szCs w:val="28"/>
          <w:rtl w:val="true"/>
          <w:lang w:bidi="ar-SA"/>
        </w:rPr>
        <w:t>سرعت بر صفحه آسمان مى دوند و جمع مى 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الْعَظیمُ الْمالِکُ لاُِمُورِ النّاسِ یَوْمَئِذٍ، وَ 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الْغَیْمِ الَّتی لا ماءَ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جمعى از شارحان نهج البلاغه به تفسیرى که سیّد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قُزَعة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ایراد گرفته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یک از منابع لغت چنین تفسیرى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بلکه همگى آن را به معناى قطعات ابر گرفته اند بى آن که تصریح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ابرى که آب نداشته باشد؛ ولى شاید مرحوم سیّد رضى این معنا را به دلالت التزامى استفاده کرده است، زیرا ارباب لغت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قَزَع به قطعه هاى رقیق و پراکنده ابرها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سرعت حرکت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طبیعى است که این گونه ابرها آبى با خود حمل نمى کنند و به همین دلیل هم به سرعت پیش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است که پیروان او به سرعت گرد او جمع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همان ملکه زنبوران عسل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دم مى باشد، در این جا درباره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یَعْسُوبُ الدِّینِ بِذَنَبِهِ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ملکه هنگامى که استقرار مى یابد دم خویش را بر زمین مى زند، بنابراین این جمله کنایه از استقرار و استحکام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دیگر نیز این احتمال را داده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پیروان است و معناى جمله این است که پیشواى دین به همراه پیروان خود به راه مى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ضَرْب فِى الأرض و حرکت بر روى زمین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بِذَنَبِهِ به معناى معیّت و همراهى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داده شده که زنبور عسل هنگامى که خشم مى گیرد نیش خود را بیرون مى آورد، بنابراین جمله مورد بحث کنایه از این است که پیشواى دین در برابر ناهنجارى هاخشمگین مى شود و به پامى خیزد و یا با شمشیر و نیزه ها بر پیکر </w:t>
      </w:r>
    </w:p>
    <w:p>
      <w:pPr>
        <w:pStyle w:val="BookText"/>
        <w:rPr/>
      </w:pPr>
      <w:r>
        <w:rPr>
          <w:rFonts w:ascii="IRNazanin" w:hAnsi="IRNazanin" w:eastAsia="IRNazanin"/>
          <w:color w:val="111111"/>
          <w:sz w:val="28"/>
          <w:sz w:val="28"/>
          <w:szCs w:val="28"/>
          <w:rtl w:val="true"/>
          <w:lang w:bidi="fa-IR"/>
        </w:rPr>
        <w:t>دشمنان حمله مى کند ولى معناى اول مناسب تر به نظر مى رسد، هر چند جمع میان این تعابیر و تفسیرها نیز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 که این سخن در مورد چه کسى است؟ معروف در میان شارحان این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 کند و شاهد زنده این سخن همان چیزى است که مرحوم علامه مجلسى در ذیل این حدیث شریف به نقل از غیبت شیخ طوسى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جدش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و حامیان آن مرد الهى سیصد و سیزده نفر مطابق عده رزمندگان اسلام در غزوه بدرند، همگى گرد او جمع مى شوند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مَا تَکُونُوا یَأْتِ بِکُمْ اللهُ جَمِیعاً إِنَّ اللهَ عَلَى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باشید، خدا همه شما را حاضر مى کند؛ زیرا او، برهرکارى تواناست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نیزاشاره به همین معناست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به هر حال مى دانیم که سیصد و سیزده یار مربوط به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قرینه روشنى است براى این که بدانیم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معنا بوده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این حدیث شریف به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شارحان شیعه نیست، ابن ابى الحدید معتزلى نیز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از ظهور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 دهد که به عقیده ما در آخرالزّمان متولد مى شود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ولى ما پیروان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معتقدیم که آن حضرت متولد شده و هم اکنون زنده و در پشت پرده غیبت است</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17010_266047"/>
      <w:bookmarkStart w:id="122" w:name="pg17010_266047"/>
      <w:bookmarkEnd w:id="122"/>
    </w:p>
    <w:p>
      <w:pPr>
        <w:pStyle w:val="Heading3"/>
        <w:numPr>
          <w:ilvl w:val="2"/>
          <w:numId w:val="1"/>
        </w:numPr>
        <w:rPr/>
      </w:pPr>
      <w:bookmarkStart w:id="123" w:name="pg17010_266047"/>
      <w:bookmarkStart w:id="124" w:name="__RefHeading___Toc1418717_3381743652"/>
      <w:bookmarkStart w:id="125" w:name="_Toc42"/>
      <w:bookmarkEnd w:id="123"/>
      <w:bookmarkEnd w:id="124"/>
      <w:r>
        <w:rPr>
          <w:rtl w:val="true"/>
        </w:rPr>
        <w:t xml:space="preserve">گفتار حکیمانه </w:t>
      </w:r>
      <w:r>
        <w:rPr/>
        <w:t>2</w:t>
      </w:r>
      <w:bookmarkEnd w:id="125"/>
    </w:p>
    <w:p>
      <w:pPr>
        <w:pStyle w:val="Heading4"/>
        <w:numPr>
          <w:ilvl w:val="3"/>
          <w:numId w:val="1"/>
        </w:numPr>
        <w:rPr/>
      </w:pPr>
      <w:bookmarkStart w:id="126" w:name="__RefHeading___Toc1418719_3381743652"/>
      <w:bookmarkStart w:id="127" w:name="_Toc43"/>
      <w:bookmarkEnd w:id="126"/>
      <w:r>
        <w:rPr>
          <w:rtl w:val="true"/>
        </w:rPr>
        <w:t>اشاره</w:t>
      </w:r>
      <w:bookmarkEnd w:id="127"/>
    </w:p>
    <w:p>
      <w:pPr>
        <w:pStyle w:val="BookText"/>
        <w:rPr/>
      </w:pPr>
      <w:r>
        <w:rPr>
          <w:rFonts w:ascii="Amiri" w:hAnsi="Amiri" w:eastAsia="Amiri" w:cs="Amiri"/>
          <w:color w:val="111111"/>
          <w:sz w:val="28"/>
          <w:sz w:val="28"/>
          <w:szCs w:val="28"/>
          <w:rtl w:val="true"/>
          <w:lang w:bidi="ar-SA"/>
        </w:rPr>
        <w:t>وَ فی حَدیثهِ عَلیهِ السَّلامُ</w:t>
      </w:r>
    </w:p>
    <w:p>
      <w:pPr>
        <w:pStyle w:val="BookText"/>
        <w:rPr/>
      </w:pPr>
      <w:r>
        <w:rPr>
          <w:rFonts w:ascii="Amiri" w:hAnsi="Amiri" w:eastAsia="Amiri" w:cs="Amiri"/>
          <w:color w:val="111111"/>
          <w:sz w:val="28"/>
          <w:sz w:val="28"/>
          <w:szCs w:val="28"/>
          <w:rtl w:val="true"/>
          <w:lang w:bidi="ar-SA"/>
        </w:rPr>
        <w:t>هذَا آلْخَطِیبُ الشَّحْشَحُ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صعصعة بن صوحان یا خطیبِ قومِ قیس بن 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خطیبِ ماهر و زبردستى است</w:t>
      </w:r>
      <w:r>
        <w:rPr>
          <w:rFonts w:eastAsia="IRNazanin" w:cs="IRNazanin"/>
          <w:color w:val="111111"/>
          <w:sz w:val="28"/>
          <w:szCs w:val="28"/>
          <w:rtl w:val="true"/>
          <w:lang w:bidi="fa-IR"/>
        </w:rPr>
        <w:t>.</w:t>
      </w:r>
      <w:r>
        <w:rPr>
          <w:rStyle w:val="FootnoteAnchor"/>
          <w:rtl w:val="true"/>
        </w:rPr>
        <w:footnoteReference w:id="9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کلام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او در سخنرانى، سخت ماهر و چیره است و هر کس در سخن، یا در سیر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حرکت، چابک و زبردست باشد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مقام به معناى شخص بخیل و ممسک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الْماهِرَ بِالْخُطْبَةِ الْماضِیَ فیهَا، وَ کُلُّ ماضٍ فی کَلامٍ أوْ سَیْرٍ فَهُوَ شَحْشَحٌ، وَ الشَّحْشَحُ فی غَیْرِ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الْبَخیلِ الْمُمْسِکُ</w:t>
      </w:r>
      <w:r>
        <w:rPr>
          <w:rFonts w:eastAsia="IRNazanin" w:cs="IRNazanin"/>
          <w:color w:val="111111"/>
          <w:sz w:val="28"/>
          <w:szCs w:val="28"/>
          <w:rtl w:val="true"/>
          <w:lang w:bidi="fa-IR"/>
        </w:rPr>
        <w:t xml:space="preserve">). </w:t>
      </w:r>
      <w:bookmarkStart w:id="128" w:name="pg17010_266049"/>
    </w:p>
    <w:p>
      <w:pPr>
        <w:pStyle w:val="Heading4"/>
        <w:numPr>
          <w:ilvl w:val="3"/>
          <w:numId w:val="1"/>
        </w:numPr>
        <w:rPr/>
      </w:pPr>
      <w:bookmarkStart w:id="129" w:name="__RefHeading___Toc1418721_3381743652"/>
      <w:bookmarkStart w:id="130" w:name="_Toc44"/>
      <w:bookmarkEnd w:id="128"/>
      <w:bookmarkEnd w:id="129"/>
      <w:r>
        <w:rPr>
          <w:rtl w:val="true"/>
        </w:rPr>
        <w:t>شرح و تفسیر</w:t>
      </w:r>
      <w:r>
        <w:rPr>
          <w:rtl w:val="true"/>
        </w:rPr>
        <w:t xml:space="preserve">: </w:t>
      </w:r>
      <w:r>
        <w:rPr>
          <w:rtl w:val="true"/>
        </w:rPr>
        <w:t xml:space="preserve">امام </w:t>
      </w:r>
      <w:r>
        <w:rPr>
          <w:rtl w:val="true"/>
        </w:rPr>
        <w:t>(</w:t>
      </w:r>
      <w:r>
        <w:rPr>
          <w:rtl w:val="true"/>
        </w:rPr>
        <w:t>علیه السلام</w:t>
      </w:r>
      <w:r>
        <w:rPr>
          <w:rtl w:val="true"/>
        </w:rPr>
        <w:t xml:space="preserve">) </w:t>
      </w:r>
      <w:r>
        <w:rPr>
          <w:rtl w:val="true"/>
        </w:rPr>
        <w:t>این خطیب را ستود</w:t>
      </w:r>
      <w:bookmarkEnd w:id="130"/>
    </w:p>
    <w:p>
      <w:pPr>
        <w:pStyle w:val="BookText"/>
        <w:rPr/>
      </w:pPr>
      <w:r>
        <w:rPr>
          <w:rFonts w:ascii="IRNazanin" w:hAnsi="IRNazanin" w:eastAsia="IRNazanin"/>
          <w:color w:val="111111"/>
          <w:sz w:val="28"/>
          <w:sz w:val="28"/>
          <w:szCs w:val="28"/>
          <w:rtl w:val="true"/>
          <w:lang w:bidi="fa-IR"/>
        </w:rPr>
        <w:t xml:space="preserve">امام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فصیح خود اشاره به خطیبى کرده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خطیبِ ماهر و زبردستى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آلْخَطِیبُ الشَّحْشَحُ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رضى هدفش از ذکر این جمله تفسیر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خطیب به کار برده است که تعبیر فصیح و پرمعنایى است، از این رو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او در سخنرانى، سخت ماهر و چیره است و هر کس در سخن، یا در سیر و حرکت چابک و زبردست باشد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مقام به معناى شخص بخیل و ممسک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الْماهِرَ بِالْخُطْبَةِ الْماضِىَ فیهَا، وَ کُلُّ ماضٍ فی کَلامٍ أوْ سَیْرٍ فَهُوَ شَحْشَحٌ، وَ الشَّحْشَحُ فی غَیْرِ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الْبَخیلِ الْمُمْسِکُ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هنگام ذکر مصادر این کلام فصیح اشاره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سخنوران بلیغ اصحاب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یا درباره یکى از سخنوران قوم دیگرى و یا درباره هر دو بیان فرموده 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لغت به معانى زیادى آمده است؛ از جمله صاحب قاموس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بیابان وسیع و شخصى که مراقب چیزى است و انسان بدخلق و خطیب توانا و شخص شجاع و غیور آمده است، بنابراین واژه مزبور به حسب مقامات مختلف، معناى متفاوتى دارد؛ هنگامى که درباره </w:t>
      </w:r>
      <w:bookmarkStart w:id="131" w:name="pg17010_266050"/>
    </w:p>
    <w:p>
      <w:pPr>
        <w:pStyle w:val="BookText"/>
        <w:rPr/>
      </w:pPr>
      <w:bookmarkEnd w:id="131"/>
      <w:r>
        <w:rPr>
          <w:rFonts w:ascii="IRNazanin" w:hAnsi="IRNazanin" w:eastAsia="IRNazanin"/>
          <w:color w:val="111111"/>
          <w:sz w:val="28"/>
          <w:sz w:val="28"/>
          <w:szCs w:val="28"/>
          <w:rtl w:val="true"/>
          <w:lang w:bidi="fa-IR"/>
        </w:rPr>
        <w:t>سخنورى ذکر شود به معناى فصاحت و بلاغت و توانگرى و مهارت در سخنورى است و هرگاه درباره بیابانى گفته شود به معناى وسعت و گسترش آن است و گاه به معناى افراد کج خلق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مرحوم سیّد رضى استفاده مى شود که قدر مشترک میان بسیارى از معانى این کلمه، همان توانایى است؛ خواه توانایى در سخن باشد یا در سیر و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لسان العرب نیز همین معانى براى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Heading4"/>
        <w:numPr>
          <w:ilvl w:val="3"/>
          <w:numId w:val="1"/>
        </w:numPr>
        <w:rPr/>
      </w:pPr>
      <w:bookmarkStart w:id="132" w:name="__RefHeading___Toc1418723_3381743652"/>
      <w:bookmarkStart w:id="133" w:name="_Toc45"/>
      <w:bookmarkEnd w:id="132"/>
      <w:r>
        <w:rPr>
          <w:rtl w:val="true"/>
        </w:rPr>
        <w:t>نکته</w:t>
      </w:r>
      <w:r>
        <w:rPr>
          <w:rtl w:val="true"/>
        </w:rPr>
        <w:t xml:space="preserve">: </w:t>
      </w:r>
      <w:r>
        <w:rPr>
          <w:rtl w:val="true"/>
        </w:rPr>
        <w:t>این خطیب چه کسى بود؟</w:t>
      </w:r>
      <w:bookmarkEnd w:id="133"/>
    </w:p>
    <w:p>
      <w:pPr>
        <w:pStyle w:val="BookText"/>
        <w:rPr/>
      </w:pPr>
      <w:r>
        <w:rPr>
          <w:rFonts w:ascii="IRNazanin" w:hAnsi="IRNazanin" w:eastAsia="IRNazanin"/>
          <w:color w:val="111111"/>
          <w:sz w:val="28"/>
          <w:sz w:val="28"/>
          <w:szCs w:val="28"/>
          <w:rtl w:val="true"/>
          <w:lang w:bidi="fa-IR"/>
        </w:rPr>
        <w:t xml:space="preserve">همان گونه که اشاره شد، ابن ابى الحدید در شرح این کلام نقل کرده که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خواص یارانش و بسیار فصیح اللسان بود بیان فرموده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مناسب دانستیم که به گوشه اى از سخنان فصیح آن مرد سخنور اشاره کنیم؛ از جمله خطبه هاى بسیار فصیح و پرمعناى او خطبه اى است که به هنگام دفن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قبر آن حضرت و در برابر فرزندان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حالى که یک دست خود را بر قلبش گذاشته بود و با دست دیگر خاک بر سر خود مى پاشید و بر سر مى 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بِأَبِی أَنْتَ وَ أُمّی یا أمیرَالْمُوْمِنینَ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لَکَ یا أَبَالْحَسَنِ فَلَقَدْ طابَ مَوْلِدُکَ وَ قَوِىَ صَبْرُکَ وَ عَظُمَ جِهادُکَ وَ ظَفَرْتَ بِرَأْیِکَ وَ رَبِحْتَ تِجَارَتَکَ وَ قَدِمْتَ عَلى خالِقِکَ فَتَلَقّاکَ اللهُ بِبِشارَتِهِ وَ حَفَّتْکَ مَلائِکَتُهُ وَ اسْتَقْرَرْتَ فِی جِوارِ الْمُصْطَفى فَأکْرَمَکَ اللهُ بِجِوارِهِ وَ لَحِقْتَ بِدَرَجَةِ أخیکَ الْمُصْطَفى وَ شَرِبْتَ بِکَأْسِهِ الأوْفى فَأسْأَلِ اللهَ أنْ یَمُنَّ عَلَیْنا بِاقْتِفائِنا أثَرَکَ وَ الْعَمَلِ بِسیرَتِکَ وَ الْمُوالاةِ لاِوْلِیائِکَ وَ الْمُعاداةِ لاِعْدائِکَ وَ أنْ یَحْشُرَنا فی زُمْرَةِ أوْلِیائِکَ فَقَدْ نِلْتَ ما لَمْ یَنَلْهُ أَحَدٌ وَ أَدْرَکْتَ ما لَمْ یُدْرِکْهُ أَحَدٌ </w:t>
      </w:r>
    </w:p>
    <w:p>
      <w:pPr>
        <w:pStyle w:val="BookText"/>
        <w:rPr/>
      </w:pPr>
      <w:r>
        <w:rPr>
          <w:rFonts w:ascii="IRNazanin" w:hAnsi="IRNazanin" w:eastAsia="IRNazanin"/>
          <w:color w:val="111111"/>
          <w:sz w:val="28"/>
          <w:sz w:val="28"/>
          <w:szCs w:val="28"/>
          <w:rtl w:val="true"/>
          <w:lang w:bidi="fa-IR"/>
        </w:rPr>
        <w:t>وَ جاهَدْتَ فِی سَبِیلِ رَبِّکَ بَیْنَ یَدَىْ أَخیکَ الْمُصْطَفى حَقَّ جِهادِهِ وَ قُمْتَ بِدِینِ اللهِ حَقَّ الْقِیامِ حَتّى أَقَمْتَ السُّنَنَ وَ أَبَرْتَ الْفِتَنَ وَ اسْتَقامَ الاْسْلامُ وَ انْتَظَمَ الاْیمانُ فَعَلَیْکَ مِنّی أفْضَلَ الصَّلاةِ وَالسَّلامِ بِکَ اشْتَدَّ ظَهْرَ الْمُوْمِنینَ وَ اتَّضَحَتْ أَعْلامُ السُّبُلِ وَ أُقیمَتِ السُّنَنَ وَ ما جُمَعَ لاِحَدٍ مَناقِبُکَ وَ خِصالُکَ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و مادرم فدایت اى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باد بر تو اى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ولادتت پاک بود، استقامتت بسیار قوى و جهادت بزرگ و رأى و تصمیمت پیروزمند و تجارتت پرسود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آفریدگارت رفتى و او با بشارتش از تو استقبال کرد و فرشتگانش گرداگردت را گرفتند و در جوار پیامبر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گرفتى و خدا تو را به جوار او گرامى داشت و در درجه برادرت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گرفتى و از جام پر از رحمتش نوشیدى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مى خواهم که بر ما منت گذارد تا بتوانیم گام در جاى گام هاى تو بگذاریم و به سیره تو عمل کنیم، دوستانت را دوست داریم و دشمنانت را دشمن شماریم و ما را در زمره دوستان تو محشور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مقامى رسیدى که احدى به آن مقام نرسید و درک کردى چیزى را که احدى درک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پروردگارت در پیش روى برادرت پیامبر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کردى و حق جهاد را ادا نمودى و براى اقامه دین حق قیام کردى و حق قیام را به جاى آوردى تا آن زمان که سنت ها را برپا ساختى و فتنه ها را اصلاح 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برپا شد و ایمان نظام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درود و سلام از من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مؤمنان به وسیله تو نیرومند شد و نشانه هاى راه هاى هدایت به وسیله تو آشکار گشت و سنّت هاى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زنده شد و آن همه مناقب وخصال پسندیده را احدى همچون تو در خود جمع نکرد</w:t>
      </w:r>
      <w:r>
        <w:rPr>
          <w:rFonts w:eastAsia="IRNazanin" w:cs="IRNazanin"/>
          <w:color w:val="111111"/>
          <w:sz w:val="28"/>
          <w:szCs w:val="28"/>
          <w:rtl w:val="true"/>
          <w:lang w:bidi="fa-IR"/>
        </w:rPr>
        <w:t>...».</w:t>
      </w:r>
      <w:r>
        <w:rPr>
          <w:rStyle w:val="FootnoteAnchor"/>
          <w:rtl w:val="true"/>
        </w:rPr>
        <w:footnoteReference w:id="9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با تعبیرات بسیار پرمعنایى ادامه دارد، که براى رعایت اختصار به همین مقدار بسنده کردیم</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17010_266053"/>
      <w:bookmarkStart w:id="135" w:name="pg17010_266053"/>
      <w:bookmarkEnd w:id="135"/>
    </w:p>
    <w:p>
      <w:pPr>
        <w:pStyle w:val="Heading3"/>
        <w:numPr>
          <w:ilvl w:val="2"/>
          <w:numId w:val="1"/>
        </w:numPr>
        <w:rPr/>
      </w:pPr>
      <w:bookmarkStart w:id="136" w:name="pg17010_266053"/>
      <w:bookmarkStart w:id="137" w:name="__RefHeading___Toc1418725_3381743652"/>
      <w:bookmarkStart w:id="138" w:name="_Toc46"/>
      <w:bookmarkEnd w:id="136"/>
      <w:bookmarkEnd w:id="137"/>
      <w:r>
        <w:rPr>
          <w:rtl w:val="true"/>
        </w:rPr>
        <w:t xml:space="preserve">گفتار حکیمانه </w:t>
      </w:r>
      <w:r>
        <w:rPr/>
        <w:t>3</w:t>
      </w:r>
      <w:bookmarkEnd w:id="138"/>
    </w:p>
    <w:p>
      <w:pPr>
        <w:pStyle w:val="Heading4"/>
        <w:numPr>
          <w:ilvl w:val="3"/>
          <w:numId w:val="1"/>
        </w:numPr>
        <w:rPr/>
      </w:pPr>
      <w:bookmarkStart w:id="139" w:name="__RefHeading___Toc1418727_3381743652"/>
      <w:bookmarkStart w:id="140" w:name="_Toc47"/>
      <w:bookmarkEnd w:id="139"/>
      <w:r>
        <w:rPr>
          <w:rtl w:val="true"/>
        </w:rPr>
        <w:t>اشاره</w:t>
      </w:r>
      <w:bookmarkEnd w:id="140"/>
    </w:p>
    <w:p>
      <w:pPr>
        <w:pStyle w:val="BookText"/>
        <w:rPr/>
      </w:pPr>
      <w:r>
        <w:rPr>
          <w:rFonts w:ascii="Amiri" w:hAnsi="Amiri" w:eastAsia="Amiri" w:cs="Amiri"/>
          <w:color w:val="111111"/>
          <w:sz w:val="28"/>
          <w:sz w:val="28"/>
          <w:szCs w:val="28"/>
          <w:rtl w:val="true"/>
          <w:lang w:bidi="ar-SA"/>
        </w:rPr>
        <w:t>وَ فی حَدیثهِ عَلیهِ السَّلامُ</w:t>
      </w:r>
    </w:p>
    <w:p>
      <w:pPr>
        <w:pStyle w:val="BookText"/>
        <w:rPr/>
      </w:pPr>
      <w:r>
        <w:rPr>
          <w:rFonts w:ascii="Amiri" w:hAnsi="Amiri" w:eastAsia="Amiri" w:cs="Amiri"/>
          <w:color w:val="111111"/>
          <w:sz w:val="28"/>
          <w:sz w:val="28"/>
          <w:szCs w:val="28"/>
          <w:rtl w:val="true"/>
          <w:lang w:bidi="ar-SA"/>
        </w:rPr>
        <w:t>إِنَّ لِلْخُصُومَة قُحَماً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خصومت و دشمنى مهلکه هایى دربر دارد</w:t>
      </w:r>
      <w:r>
        <w:rPr>
          <w:rFonts w:eastAsia="IRNazanin" w:cs="IRNazanin"/>
          <w:color w:val="111111"/>
          <w:sz w:val="28"/>
          <w:szCs w:val="28"/>
          <w:rtl w:val="true"/>
          <w:lang w:bidi="fa-IR"/>
        </w:rPr>
        <w:t>.</w:t>
      </w:r>
      <w:r>
        <w:rPr>
          <w:rStyle w:val="FootnoteAnchor"/>
          <w:rtl w:val="true"/>
        </w:rPr>
        <w:footnoteReference w:id="9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کلام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از قُحَم، مهلکه هاست، زیرا خصومت و دشمنى، در اغلب موارد افرادى را که در آن درگیرند به هلاکت و تلف سوق مى دهد و از این باب است که در بعضى از تعبیرات آمده که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قُحْمَة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آن این است که سال قحطى دامان آن ها را مى گیرد و اموال آن ها را از میان مى برد و این تَقَحُّم ونفوذ آثار خشکسالى در میان آن هاست و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قُحْمَة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دیگرى نیز ذکر شده و آن این است که خشکسالى، روستاییان را از سرزمین خود بیرون فرستاده و هنگامى که بیابان خشک شود آن ها را نیازمند رفتن به مناطق سبز و آباد مى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بِالْقُحَمِ الْمَهالِکَ، لأَنَّها تُقْحِمُ أَصْحابَها فِی الْمَهالِکِ وَ الْمَتالِفِ فِی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قُحْمَةُ الاْعْرابِ، وَ هُوَ أنْ تُصیبَهُمُ السَّنَةُ فَتَتَعَرَّقَ أَمْوالَهُمْ فَذلِکَ تَقَحُّمُها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فِیهِ وَجْهٌ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تُقْحِمُهُمْ بِلادَ الرِّیفِ، أَىْ تُحْوِجُهُمْ إلى دُخُولِ الْحَضَرِ عِنْدَ مُحُولِ الْبَدْوِ</w:t>
      </w:r>
      <w:r>
        <w:rPr>
          <w:rFonts w:eastAsia="IRNazanin" w:cs="IRNazanin"/>
          <w:color w:val="111111"/>
          <w:sz w:val="28"/>
          <w:szCs w:val="28"/>
          <w:rtl w:val="true"/>
          <w:lang w:bidi="fa-IR"/>
        </w:rPr>
        <w:t xml:space="preserve">). </w:t>
      </w:r>
      <w:bookmarkStart w:id="141" w:name="pg17010_266055"/>
    </w:p>
    <w:p>
      <w:pPr>
        <w:pStyle w:val="Heading4"/>
        <w:numPr>
          <w:ilvl w:val="3"/>
          <w:numId w:val="1"/>
        </w:numPr>
        <w:rPr/>
      </w:pPr>
      <w:bookmarkStart w:id="142" w:name="__RefHeading___Toc1418729_3381743652"/>
      <w:bookmarkStart w:id="143" w:name="_Toc48"/>
      <w:bookmarkEnd w:id="141"/>
      <w:bookmarkEnd w:id="142"/>
      <w:r>
        <w:rPr>
          <w:rtl w:val="true"/>
        </w:rPr>
        <w:t>شرح و تفسیر</w:t>
      </w:r>
      <w:r>
        <w:rPr>
          <w:rtl w:val="true"/>
        </w:rPr>
        <w:t xml:space="preserve">: </w:t>
      </w:r>
      <w:r>
        <w:rPr>
          <w:rtl w:val="true"/>
        </w:rPr>
        <w:t>آثار سوء خصومت ها</w:t>
      </w:r>
      <w:bookmarkEnd w:id="143"/>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پرمعنا به آثار سوء خصومت ها اشاره مى کند،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خصومت و دشمنى مهلکه هایى دربر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لِلْخُصُومَة قُحَماً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زمانى این سخن را بیان فرموده است؟ اختلاف 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به نام مجموع،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خلیفه اول بیان فرمود هنگامى که برادرش عقیل را مأمور کرده بود از وى در مخاصمه اى دفاع کند و همچنین در زمان عثمان نیز به عبدالله بن جعفر وکالت داد که در حضورش از وى دفاع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کسى که ادعایى علیه حضرت داشت و حضرت گفت وگو با او را در شأن خود نمى دانست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ولى ابن ابى الحدید تنها وکالت عبدالله بن جعفر را ذکر کرده است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نخست به سراغ کلام مرحوم سیّد رضى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تفسیر این واژه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قُحَم، مهلکه هاست، زیرا خصومت و دشمنى، در اغلب موارد افرادى را که در آن درگیرند به هلاکت و تلف سوق مى دهد و از این باب است که در بعضى از تعبیرات آمده که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قُحْمَة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آن این است که سال قحطى دامان آن ها را مى گیرد </w:t>
      </w:r>
    </w:p>
    <w:p>
      <w:pPr>
        <w:pStyle w:val="BookText"/>
        <w:rPr/>
      </w:pPr>
      <w:r>
        <w:rPr>
          <w:rFonts w:ascii="IRNazanin" w:hAnsi="IRNazanin" w:eastAsia="IRNazanin"/>
          <w:color w:val="111111"/>
          <w:sz w:val="28"/>
          <w:sz w:val="28"/>
          <w:szCs w:val="28"/>
          <w:rtl w:val="true"/>
          <w:lang w:bidi="fa-IR"/>
        </w:rPr>
        <w:t xml:space="preserve">و اموال آن ها را از بین مى برد و این تَقَحُّم و نفوذ آثار خشکسالى در میان آن هاست و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قُحْمَة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دیگرى نیز ذکر شده و آن این است که خشکسالى، روستاییان را از سرزمین خود بیرون فرستاده و هنگامى که بیابان خشک شود آن ها را نیازمند رفتن به مناطق سبز و آباد مى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بِالْقُحَمِ الْمَهالِکَ، لأَنَّها تُقْحِمُ أَصْحابَها فِی الْمَهالِکِ وَ الْمَتالِفِ فِی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قُحْمَةُ الاْعْرابِ، وَ هُوَ أنْ تُصیبَهُمُ السَّنَةُ فَتَتَعَرَّقَ أَمْوالَهُمْ فَذلِکَ تَقَحُّمُها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فِیهِ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أنَّها تُقْحِمُهُمْ بِلادَ الرِّیفِ، أَىْ تُحْوِجُهُمْ إلى دُخُولِ الْحَضَرِ عِنْدَ مُحُولِ الْبَدْوِ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سیّد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جست وجوى جنبه هاى فصاحت و بلاغت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روى واژه هاى پرمعناى خاص تکیه مى کند و به تفسیر آن ها مى پردازد بى آن که صدر و ذیل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قطع نظر از تفسیرى که براى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با توجه به شأن ورود این سخن، نکته مهمى روشن مى شود و آن 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مى دهد که به خصومت ها دامن نزنند، زیرا گاه خصومتى جزئى تبدیل به جنگى تمام عیار مى شود و نفوس و اموال زیادى را از میان مى برد وچه بهتر که خصومت را در هر جا که پیدا شد، هر چه زودتر پایان دهند و به فراموشى بسپارند تا از مهالک و به تعبیر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نجات و رهایى یابند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ورود در کارهاى سخت 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هنگامى که اسب، سوار خود را به محلّ خطرناکى مى برد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 الفَرَسُ فارِسَهُ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کنند و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همین معناست و گاه اقتحام به معناى ورود به کارها بدون فکر و مطالعه قبلى به کار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انسان ناسپاس از گردنه بزرگ بالا نرفت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نیز نشان مى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ورود به کارهاى دشوار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گونه که در شرح اسناد این کلام پرمعنا اشاره کردیم،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ابوبکر این سخن را هنگامى فرمود که به برادرش عقیل وکالت داده بود تا از او در برابر ادعایى که کسى درباره آن حضرت داشت دفاع کند یا در زمان عثمان هنگامى که عبدالله بن جعفر را از سوى خود وکیل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در برابر خصم خود در دادگاه اسلامى قرار نگرفت به احتمال قوى به این دلیل بوده که طرف، چنین لیاقتى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خود حضرت در محکمه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علت بوده که مى خواسته هر چه زودتر دعوا پایان یابد و شاید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لِلْخُصُومَةِ قُحَماً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علتى براى حضورش در آن جا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مسیر پرونده هایى که در دادگاه ها جریان دارد یا حوادث گوناگونى که در طول تاریخ رخ داده دقت کنیم، به عمق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مى رسیم و پرتگاه ها و تنگناها و هلاکت هایى را که بر اثر خصومت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علّت یک موضوع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مى دهد با چشم خود مى بینیم و هشدار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بَالَغَ فِی الْخُصُومَةِ أَثِمَ؛ کسى که در دشمنى با مخالفان خود افراط کند گنهکار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کلینى؛ در جلد دوم کافى بابى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المِراءُ وَ الْخُصومَةُ وَ مُعاداةُ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در آن، احادیث پرمعنایى از پیامبر اکرم و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در حدیثى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الْمِرَاءَ وَ الْخُصُومَةَ فَإِنَّهُمَا یُمْرِضَانِ الْقُلُوبَ عَلَى الإِخْوَانِ وَ یَنْبُتُ عَلَیْهِمَا النِّفَاقُ؛ از جدال در گفت وگو و از خصومت بپرهیزید که دل هاى دوستان را در برابر یکدیگر بیمار مى سازند و نهال شوم نفاق را مى رویانند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در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إِیَّاکُمْ وَ الْخُصُومَةَ فَإِنَّهَا تَشْغَلُ الْقَلْبَ وَ تُورِثُ النِّفَاقَ وَ تُکْسِبُ الضَّغَائِنَ؛ از خصومت بپرهیزید که فکر انسان را به خود مشغول مى کند و سبب نفاق و جدایى مى گردد و موجب کینه توزى و دشمنى خواهد شد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قابل توجه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فقیه معروف اهل سنت در کتاب فقهى خود به نام مغنى در باب وکالت و در پاسخ به این سؤال که در چه مواردى مى توان وکیل انتخاب کرد؟ این کلام شریف را از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عبدالله بن جعفر را به عنوان وکیل نزد عثمان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لِلْخُصُومَةِ قُحَماً وَ إنَّ الشَّیْطانَ لَیَحْضُرُها وَ إنّی لاَکْرَهُ أنْ أُحْضُرَها؛ خصومت مهلکه هایى دارد و شیطان در آن جا حضور پیدا مى کند و من کراهت دارم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ضرورتى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صحنه حضور یابم</w:t>
      </w:r>
      <w:r>
        <w:rPr>
          <w:rFonts w:eastAsia="IRNazanin" w:cs="IRNazanin"/>
          <w:color w:val="111111"/>
          <w:sz w:val="28"/>
          <w:szCs w:val="28"/>
          <w:rtl w:val="true"/>
          <w:lang w:bidi="fa-IR"/>
        </w:rPr>
        <w:t>».</w:t>
      </w:r>
      <w:r>
        <w:rPr>
          <w:rStyle w:val="FootnoteAnchor"/>
          <w:rtl w:val="true"/>
        </w:rPr>
        <w:footnoteReference w:id="10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این واقعه غیر از وقایعى باشد که قبلاً ذکر شد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در آن جا حضور داشت</w:t>
      </w:r>
      <w:r>
        <w:rPr>
          <w:rFonts w:eastAsia="IRNazanin" w:cs="IRNazanin"/>
          <w:color w:val="111111"/>
          <w:sz w:val="28"/>
          <w:szCs w:val="28"/>
          <w:rtl w:val="true"/>
          <w:lang w:bidi="fa-IR"/>
        </w:rPr>
        <w:t xml:space="preserve">. </w:t>
      </w:r>
      <w:bookmarkStart w:id="144" w:name="pg17010_266059"/>
    </w:p>
    <w:p>
      <w:pPr>
        <w:pStyle w:val="Heading3"/>
        <w:numPr>
          <w:ilvl w:val="2"/>
          <w:numId w:val="1"/>
        </w:numPr>
        <w:rPr/>
      </w:pPr>
      <w:bookmarkStart w:id="145" w:name="__RefHeading___Toc1418731_3381743652"/>
      <w:bookmarkStart w:id="146" w:name="_Toc49"/>
      <w:bookmarkEnd w:id="144"/>
      <w:bookmarkEnd w:id="145"/>
      <w:r>
        <w:rPr>
          <w:rtl w:val="true"/>
        </w:rPr>
        <w:t xml:space="preserve">گفتار حکیمانه </w:t>
      </w:r>
      <w:r>
        <w:rPr/>
        <w:t>4</w:t>
      </w:r>
      <w:bookmarkEnd w:id="146"/>
    </w:p>
    <w:p>
      <w:pPr>
        <w:pStyle w:val="Heading4"/>
        <w:numPr>
          <w:ilvl w:val="3"/>
          <w:numId w:val="1"/>
        </w:numPr>
        <w:rPr/>
      </w:pPr>
      <w:bookmarkStart w:id="147" w:name="__RefHeading___Toc1418733_3381743652"/>
      <w:bookmarkStart w:id="148" w:name="_Toc50"/>
      <w:bookmarkEnd w:id="147"/>
      <w:r>
        <w:rPr>
          <w:rtl w:val="true"/>
        </w:rPr>
        <w:t>اشاره</w:t>
      </w:r>
      <w:bookmarkEnd w:id="148"/>
    </w:p>
    <w:p>
      <w:pPr>
        <w:pStyle w:val="BookText"/>
        <w:rPr/>
      </w:pPr>
      <w:r>
        <w:rPr>
          <w:rFonts w:ascii="Amiri" w:hAnsi="Amiri" w:eastAsia="Amiri" w:cs="Amiri"/>
          <w:color w:val="111111"/>
          <w:sz w:val="28"/>
          <w:sz w:val="28"/>
          <w:szCs w:val="28"/>
          <w:rtl w:val="true"/>
          <w:lang w:bidi="ar-SA"/>
        </w:rPr>
        <w:t>وَ فی حَدیثهِ عَلیهِ السَّلامُ</w:t>
      </w:r>
    </w:p>
    <w:p>
      <w:pPr>
        <w:pStyle w:val="BookText"/>
        <w:rPr/>
      </w:pPr>
      <w:r>
        <w:rPr>
          <w:rFonts w:ascii="Amiri" w:hAnsi="Amiri" w:eastAsia="Amiri" w:cs="Amiri"/>
          <w:color w:val="111111"/>
          <w:sz w:val="28"/>
          <w:sz w:val="28"/>
          <w:szCs w:val="28"/>
          <w:rtl w:val="true"/>
          <w:lang w:bidi="ar-SA"/>
        </w:rPr>
        <w:t>إِذَا بَلَغَ النِّسَاءُ نَصَّ آلْحِقَاقِ فَالْعَصَبَةُ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که زنان به حدّ کمال رسیدند خویشاوندان پدرى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تصمیم گیرى درباره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مرحوم سیّد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کلام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مرحله هر چیز است؛ مانند نص در سیر و حرکت که به معناى آخرین مرحله توانایى مرکب است، از این رو هنگامى که مى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نَصَصْتُ الرَّجُلَ عَنِ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از کسى آن قدر سؤال کردم تا آنچه </w:t>
      </w:r>
    </w:p>
    <w:p>
      <w:pPr>
        <w:pStyle w:val="BookText"/>
        <w:rPr/>
      </w:pPr>
      <w:r>
        <w:rPr>
          <w:rFonts w:ascii="IRNazanin" w:hAnsi="IRNazanin" w:eastAsia="IRNazanin"/>
          <w:color w:val="111111"/>
          <w:sz w:val="28"/>
          <w:sz w:val="28"/>
          <w:szCs w:val="28"/>
          <w:rtl w:val="true"/>
          <w:lang w:bidi="fa-IR"/>
        </w:rPr>
        <w:t xml:space="preserve">را که مى داند در این زمینه بیان کند،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رسیدن به مرحله بلوغ است که همان پایان دوره کودکى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مى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فصیح ترین کنایات و شگفت انگیزترین آن ها در این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هنگامى که زنان به این مرحله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خویشاوند پدرى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محرم آنان هستند مانند برادران و عمو ها، به حمایت از آن ها سزاوارتر از مادرند و همچنین در انتخاب همسر براى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مى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مخالفت و جدال مادر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دختران است به گونه اى که هرکدام به دیگرى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سزاورترم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حاقَقْتُهُ حِقاقاً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با او به جدال برخاستم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عقلى و بلوغ است، زیرا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مرحله اى برسد که حقوق و احکام درباره او انجام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کسانى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کرده اند منظورشان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حقیقت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مى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تفسیرى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 قاسم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 جمله بیان کرد؛ به 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سیّد رضى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زن به مرحله اى برسد که تزویج او مجاز باشد و اختیاردار حقوق خود شود و این در واقع تشبیه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شتران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عادت عرب که بسیارى از چیزها را به شتر تشبیه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شترى است که سه سالش تمام است و داخل سال چهارم شده و به حدّى رسیده که مى توان بر آن سوار شد و او را تا حد توان وادار به سیر و حرکت کرد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مى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این نسخه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جمع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هر دو روایت به معناى واحدى بازگشت مى کند و این معنا به روش عرب از معنایى که در ابتدا ذکر شد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این معنا صحیح تر به نظر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الأَشْیاءِ وَ مَبْلَغُ أقْصاها کَالنَّصِ فِی السِّیْرِ، لأَنَّهُ أَقْصى ما تَقْدِرُ عَلَیْهَ الدّابَةُ،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نَصَصْتُ الرَّجُلَ عَنِ الأَمْرِ، إذَا اسْتَقْصَیْتَ مَسْأَلَتَهُ عَنْهُ لِتَسْتَخْرِجَ ما عِنْدَهُ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 الْحَقائِقِ یُریدُ بِهِ الاْدارکَ، لأَنَّهُ مُنْتَهَى الصِغَرِ، وَ الْوَقْتُ الَّذی یَخْرُجُ مِنْهُ الصَّغیرُ إلى حَدِّ الْکَبیرِ، وَ هُوَ مِنْ أَفْصَحِ الْکِنایاتِ عَنْ هذَا الأَمْرِ وَ أَغْرَبِها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 النِّساءُ ذلِکَ فَالْعَصَبَةُ أوْلى بِالْمَرْأَةِ مِنْ أُمِّها، إذا کانُوا مَحْرَماً، مِثْلَ الأِخْوَةِ وَ الأَعْمامِ؛ وَ بِتَزْویجِها إنْ أرادُوا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مُحاقَّةُ الأُمِّ لِلْعَصَبَةِ فِی الْمَرْأَةِ وَ هُوَ الْجِدالُ وَ الْخُصُومَةُ، وَ قَوْلُ کُلُّ واحِدٍ مِنْهُما لِلاْخَرِ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أَحَقُّ مِنْکَ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حاقَقْتُهُ حِقاقاً، مِثْلُ جادَلْتُهُ جِدالاً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الْعَقْلِ، وَ هُوَ الإِدْراکُ؛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أرادَ مُنْتَهى الاْمْرِ الَّذی تَجِبُ فِیهِ الْحُقُوقُ وَ الاْحْکامُ، وَ مَنْ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أَرادَ جَمْعَ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مَعْنى ما ذَکَرَهُ أبوعُبَیْدٍ الْقاسِمُ بْنُ سَلامٍ وَ الَّذی عِنْدی أَنَّ الْمُرادَ بِنَصِّ الْحِقاقِ هاهُنا بُلُوغُ الْمَرأةِ إلَى الْحَدِّ الَّذی یَجُوزُ فیهِ تَزْویجُها وَ تَصَرَّفُها فی حُقُوقِها، تَشْبیهاً بِالْحِقاقِ مِنَ الاْبِلِ، وَ هِیَ جَمْعُ حِقَّةٍ وَ حَقٍّ وَ هُوَ الَّذِی اسْتَکْمَلَ ثَلاثَ سِنینَ وَ دَخَلَ فِی الرّابِعَةِ، وَ عِنْدَ ذلِکَ یَبْلُغُ إلَى الْحَدِّ الَّذی یَتَمَکَّنُ فِیهِ مِنْ رُکُوبِ ظَهْرِهِ، وَ نَصِّهِ فِی السَّیْرِ، وَ الْحَقائِقُ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فَالرِّوایَتانِ جَمیعاً تَرْجِعانِ إلى مَعْنى واحِدٍ، وَ هذا أَشْبَهُ بِطَریقَةِ الْعَرَبِ مِنَ الْمَعنَى الْمَذْکُورِ أوَّلا</w:t>
      </w:r>
      <w:r>
        <w:rPr>
          <w:rFonts w:eastAsia="IRNazanin" w:cs="IRNazanin"/>
          <w:color w:val="111111"/>
          <w:sz w:val="28"/>
          <w:szCs w:val="28"/>
          <w:rtl w:val="true"/>
          <w:lang w:bidi="fa-IR"/>
        </w:rPr>
        <w:t xml:space="preserve">). </w:t>
      </w:r>
      <w:bookmarkStart w:id="149" w:name="pg17010_266062"/>
    </w:p>
    <w:p>
      <w:pPr>
        <w:pStyle w:val="Heading4"/>
        <w:numPr>
          <w:ilvl w:val="3"/>
          <w:numId w:val="1"/>
        </w:numPr>
        <w:rPr/>
      </w:pPr>
      <w:bookmarkStart w:id="150" w:name="__RefHeading___Toc1418735_3381743652"/>
      <w:bookmarkStart w:id="151" w:name="_Toc51"/>
      <w:bookmarkEnd w:id="149"/>
      <w:bookmarkEnd w:id="150"/>
      <w:r>
        <w:rPr>
          <w:rtl w:val="true"/>
        </w:rPr>
        <w:t>شرح و تفسیر</w:t>
      </w:r>
      <w:r>
        <w:rPr>
          <w:rtl w:val="true"/>
        </w:rPr>
        <w:t xml:space="preserve">: </w:t>
      </w:r>
      <w:r>
        <w:rPr>
          <w:rtl w:val="true"/>
        </w:rPr>
        <w:t>ازدواج دختران با اذن اولیاء</w:t>
      </w:r>
      <w:bookmarkEnd w:id="151"/>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جملات فصیح و بلیغ خود به وضع دخترانى که به حدّ بلوغ مى رسند اشاره کرده و حکم آن ها را در مسئله ازدواج و غیر آن با استعاره لطیفى بیان مى کند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که زنان به حدّ کمال رسیدند خویشاوندان پدرى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تصمیم گیرى درباره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النِّسَاءُ نَصَّ آلْحِقَاقِ فَالْعَصَبَةُ 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شریف رضى در تفسیر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تکیه 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آخرین مرحله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نصّ در سیر و حرکت که به معناى آخرین مرحله توانایى مرکب است، از این رو هنگامى که مى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نَصَصْتُ الرَّجُلَ عَنِ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از کسى آن قدر سؤال کردم تا آنچه را که مى داند در این زمینه بیان کند،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الْحَقائق</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به معناى رسیدن به مرحله بلوغ است که همان پایان دوره کودکى است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مى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فصیح ترین کنایات و شگفت انگیزترین آن ها در این مورد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هنگامى که زنان به این مرحله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خویشاوند پدرى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محرم آنان هستند مانند برادران و عمو ها، به حمایت از آن ها سزاوارتر از مادرند و همچنین در انتخاب همسر براى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مى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مخالفت و جدال مادر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دختران است به گونه اى که هرکدام به دیگرى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سزاورترم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حاقَقْتُهُ حِقاقاً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با او به جدال برخاستم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عقلى و بلوغ است، زیرا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مرحله اى برسدکه حقوق و احکام درباره او انجام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منظورشان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مى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تفسیرى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 قاسم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 جمله بیان کرد؛ به 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سیّد رضى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زن به مرحله اى برسد که تزویج او مجاز باشد و اختیاردار حقوق خود شود و این در واقع تشبیه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شتران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عادت عرب که بسیارى از چیزها را به شتر تشبیه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شترى است که سه سالش تمام است و داخل سال چهارم شده و به حدّى رسیده که مى توان بر آن سوار شد و او را تا حد توان وادار به سیر و حرکت کرد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مى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این نسخه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هر دو روایت به معناى واحدى بازگشت مى کند و این معنا به روش عرب از معنایى که در ابتدا ذکر شد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این معنا صحیح تر به نظر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الأَشْیاءِ وَ مَبْلَغُ أقْصاها کَالنَّصِ فِی السِّیْرِ، لأَنَّهُ أَقْصى ما تَقْدِرُ عَلَیْهَ الدّابَةُ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نَصَصْتُ الرَّجُلَ عَنِ الأَمْرِ، إذَا اسْتَقْصَیْتَ مَسْأَلَتَهُ </w:t>
      </w:r>
    </w:p>
    <w:p>
      <w:pPr>
        <w:pStyle w:val="BookText"/>
        <w:rPr/>
      </w:pPr>
      <w:r>
        <w:rPr>
          <w:rFonts w:ascii="Amiri" w:hAnsi="Amiri" w:eastAsia="Amiri" w:cs="Amiri"/>
          <w:color w:val="111111"/>
          <w:sz w:val="28"/>
          <w:sz w:val="28"/>
          <w:szCs w:val="28"/>
          <w:rtl w:val="true"/>
          <w:lang w:bidi="ar-SA"/>
        </w:rPr>
        <w:t>عَنْهُ لِتَسْتَخْرِجَ ما عِنْدَهُ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 الْحَقائِقِ یُریدُ بِهِ الاْدارکَ، لأَنَّهُ مُنْتَهَى الصِغَرِ، وَ الْوَقْتُ الَّذی یَخْرُجُ مِنْهُ الصَّغیرُ إلى حَدِّ الْکَبیرِ، وَ هُوَ مِنْ أَفْصَحِ الْکِنایاتِ عَنْ هذَا الأَمْرِ وَ أَغْرَبِها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النِّساءُ ذلِکَ فَالْعَصَبَةُ أوْلى بِالْمَرْأَةِ مِنْ أُمِّها، إذا کانُوا مَحْرَماً، مِثْلَ الإِخْوَةِ وَ الأَعْمامِ؛ وَ بِتَزْویجِها إنْ أرادُوا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مُحاقَّةُ الأُمِّ لِلْعَصَبَةِ فِی الْمَرْأَةِ وَ هُوَ الْجِدالُ وَ الْخُصُومَةُ، وَ قَوْلُ کُلُّ واحِدٍ مِنْهُما لِلاْخَرِ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أَحَقُّ مِنْکَ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حاقَقْتُهُ حِقاقاً، مِثْلُ جادَلْتُهُ جِدالاً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الْعَقْلِ، وَ هُوَ الإِدْراکُ؛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مُنْتَهى الاْمْرِ الَّذی تَجِبُ فِیهِ الْحُقُوقُ وَ الاْحْکامُ، وَ مَنْ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أَرادَ جَمْعَ 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ما ذَکَرَهُ أبوعُبَیْدٍ الْقاسِمُ بْنُ سَلامٍ وَ الَّذی عِنْدی أَنَّ الْمُرادَ بِنَصِّ الْحِقاقِ هاهُنا بُلُوغُ الْمَرأةِ إلَى الْحَدِّ الَّذی یَجُوزُ فیهِ تَزْویجُها وَ تَصَرَّفُها فی حُقُوقِها، تَشْبیهاً بِالْحِقاقِ مِنَ الاْبِلِ، وَ هِیَ جَمْعُ حِقَّةٍ وَ حَقٍّ وَ هُوَ الَّذِی اسْتَکْمَلَ ثَلاثَ سِنینَ وَ دَخَلَ فِی الرّابِعَةِ، وَ عِنْدَ ذلِکَ یَبْلُغُ إلَى الْحَدِّ الَّذی یَتَمَکَّنُ فِیهِ مِنْ رُکُوبِ ظَهْرِهِ، وَ نَصِّهِ فِی السَّیْرِ، وَ الْحَقائِقُ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فَالرِّوایَتانِ جَمیعاً تَرْجِعانِ إلى مَعْنى واحِدٍ، وَ هذا أَشْبَهُ بِطَریقَةِ الْعَرَبِ مِنَ الْمَعنَى الْمَذْکُورِ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معناى مرحوم سیّد رضى این است که در 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تفسیر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منظور از آن، بلوغ دختران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حرکت کردن تا رسیدن به مقصد است و 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جدال و گفت وگو در میان مادر و نزدیکان پدرى دختر بر سر تزویج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 این است که منظور از آن، رسیدن به کمال عقل و بلوغ است به گونه اى که دختر بتواند حقوق و احکام خود را رعایت 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سوم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حدّ بلوغ است به گونه اى که بتوان آن دختر را شوهر داد، به عنوان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شترى که آماده بهره گیرى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همه این سه معنا به یک جا منتهى مى شود و تفاوت تنها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آیا به معناى مجادله است یا رسیدن به حقوق و احکام و یا قابل بهره گیرى بودن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دیگرى که در این جا باید به آن توجه داشت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افراد مذکر از نزدیکان پدر است و پدر و جد را نیز شامل مى شود، بنابراین مفهوم جمله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وقتى دختران به حدّ ازدواج برسند باید با اجازه پدر یا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فقدان آن ها با اجازه عمو ها و برادرها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نظر فقه ما اجازه پدر یا جد به اعتقاد جمع زیادى از فقها شرط است؛ ولى اجازه عمو ها یا برادر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فقدان پدر یا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امرى استحبابى و نه وجوبى، تلقى شده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این مطلب در کتب فقهیه در کتاب النکاح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چنان تفسیر کرده اند که پدر و جد را شامل نمى شود در این صورت ازنظر فقه ما اولویتى در امر نکاح دختر ندارند جز همان چیزى که در بالا به صورت استحباب و براى احترام آن ها اشاره شد</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17010_266067"/>
      <w:bookmarkStart w:id="153" w:name="pg17010_266067"/>
      <w:bookmarkEnd w:id="153"/>
    </w:p>
    <w:p>
      <w:pPr>
        <w:pStyle w:val="Heading3"/>
        <w:numPr>
          <w:ilvl w:val="2"/>
          <w:numId w:val="1"/>
        </w:numPr>
        <w:rPr/>
      </w:pPr>
      <w:bookmarkStart w:id="154" w:name="pg17010_266067"/>
      <w:bookmarkStart w:id="155" w:name="__RefHeading___Toc1418737_3381743652"/>
      <w:bookmarkStart w:id="156" w:name="_Toc52"/>
      <w:bookmarkEnd w:id="154"/>
      <w:bookmarkEnd w:id="155"/>
      <w:r>
        <w:rPr>
          <w:rtl w:val="true"/>
        </w:rPr>
        <w:t xml:space="preserve">گفتار حکیمانه </w:t>
      </w:r>
      <w:r>
        <w:rPr/>
        <w:t>5</w:t>
      </w:r>
      <w:bookmarkEnd w:id="156"/>
    </w:p>
    <w:p>
      <w:pPr>
        <w:pStyle w:val="Heading4"/>
        <w:numPr>
          <w:ilvl w:val="3"/>
          <w:numId w:val="1"/>
        </w:numPr>
        <w:rPr/>
      </w:pPr>
      <w:bookmarkStart w:id="157" w:name="__RefHeading___Toc1418739_3381743652"/>
      <w:bookmarkStart w:id="158" w:name="_Toc53"/>
      <w:bookmarkEnd w:id="157"/>
      <w:r>
        <w:rPr>
          <w:rtl w:val="true"/>
        </w:rPr>
        <w:t>اشاره</w:t>
      </w:r>
      <w:bookmarkEnd w:id="158"/>
    </w:p>
    <w:p>
      <w:pPr>
        <w:pStyle w:val="BookText"/>
        <w:rPr/>
      </w:pPr>
      <w:r>
        <w:rPr>
          <w:rFonts w:ascii="Amiri" w:hAnsi="Amiri" w:eastAsia="Amiri" w:cs="Amiri"/>
          <w:color w:val="111111"/>
          <w:sz w:val="28"/>
          <w:sz w:val="28"/>
          <w:szCs w:val="28"/>
          <w:rtl w:val="true"/>
          <w:lang w:bidi="ar-SA"/>
        </w:rPr>
        <w:t>وَ فی حَدیثهِ عَلیهِ السَّلامُ</w:t>
      </w:r>
    </w:p>
    <w:p>
      <w:pPr>
        <w:pStyle w:val="BookText"/>
        <w:rPr/>
      </w:pPr>
      <w:r>
        <w:rPr>
          <w:rFonts w:ascii="Amiri" w:hAnsi="Amiri" w:eastAsia="Amiri" w:cs="Amiri"/>
          <w:color w:val="111111"/>
          <w:sz w:val="28"/>
          <w:sz w:val="28"/>
          <w:szCs w:val="28"/>
          <w:rtl w:val="true"/>
          <w:lang w:bidi="ar-SA"/>
        </w:rPr>
        <w:t>إِنَّ آلإِيمَانَ يَبْدُو لُمْظَةً في آلْقَلْبِ، كُلَّمَا آزْدَادَ آلإِيْمَانُ آزْدَادَتِ آللُّمْظَةُ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نخست به صورت نقطه سفید و درخشانى در دل آشکار مى شود و هرقدر ایمان افزایش مى یابد آن نقطه سفید و نورانى گسترده تر مى شود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سیّد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 این کلام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مانند یک نقطه سفید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تعبیرى است بسیار زیبا و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علت به اسبى که بر لبش نقطه سفیدى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اللُّمْظَةُ مِثْلُ النُّکْتَةِ أَوْ نَحْوِها مِنَ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ألْمَظُ، إذا کانَ بِجَحْفَلَتِهِ شَىْءٌ مِنَ الْبَیاضِ</w:t>
      </w:r>
      <w:r>
        <w:rPr>
          <w:rFonts w:eastAsia="IRNazanin" w:cs="IRNazanin"/>
          <w:color w:val="111111"/>
          <w:sz w:val="28"/>
          <w:szCs w:val="28"/>
          <w:rtl w:val="true"/>
          <w:lang w:bidi="fa-IR"/>
        </w:rPr>
        <w:t xml:space="preserve">). </w:t>
      </w:r>
      <w:bookmarkStart w:id="159" w:name="pg17010_266068"/>
    </w:p>
    <w:p>
      <w:pPr>
        <w:pStyle w:val="Heading4"/>
        <w:numPr>
          <w:ilvl w:val="3"/>
          <w:numId w:val="1"/>
        </w:numPr>
        <w:rPr/>
      </w:pPr>
      <w:bookmarkStart w:id="160" w:name="__RefHeading___Toc1418741_3381743652"/>
      <w:bookmarkStart w:id="161" w:name="_Toc54"/>
      <w:bookmarkEnd w:id="159"/>
      <w:bookmarkEnd w:id="160"/>
      <w:r>
        <w:rPr>
          <w:rtl w:val="true"/>
        </w:rPr>
        <w:t>شرح و تفسیر</w:t>
      </w:r>
      <w:r>
        <w:rPr>
          <w:rtl w:val="true"/>
        </w:rPr>
        <w:t xml:space="preserve">: </w:t>
      </w:r>
      <w:r>
        <w:rPr>
          <w:rtl w:val="true"/>
        </w:rPr>
        <w:t>پیشرفت تدریجى نور ایمان در قلب</w:t>
      </w:r>
      <w:bookmarkEnd w:id="161"/>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گفتار نورانى درباره تأثیر تدریجى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و روح انسان سخن مى گوید،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نخست به صورت نقطه سفید و درخشانى در دل آشکار مى شود و هرقدر ایمان افزایش مى یابد آن نقطه سفید و نورانى گسترده تر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آلإِیمَانَ یَبْدُو لُمْظَةً فی آلْقَلْبِ، کُلَّمَا آزْدَادَ آلإِیْمَانُ آزْدَادَتِ آللُّمْظَةُ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رضى بعد از ذکر این کلام به تفسیر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مانند یک نقطه سفید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تعبیرى است بسیار زیبا و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علت به اسبى که بر لبش نقطه سفیدى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اللُّمْظَةُ مِثْلُ النُّکْتَةِ أَوْ نَحْوِها مِنَ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ألْمَظُ، إذا کانَ بِجَحْفَلَتِهِ شَىْءٌ مِنَ الْبَیاضِ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لب اسب یا لب زیرین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مرحوم سیّد رضى این تفسیر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غریب الحدیث از وى به این صورت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اللُّمْظَةُ مِثْلُ النُّکْتَةِ أَوْ نَحْوِها مِنَ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ألْمَظُ، إذا کانَ بِجَحْفَلَتِهِ شَىْءٌ مِنَ الْبَیاضِ</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ارباب لغت براى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دیگرى نیز نقل کرده اند؛ از جمله </w:t>
      </w:r>
    </w:p>
    <w:p>
      <w:pPr>
        <w:pStyle w:val="BookText"/>
        <w:rPr/>
      </w:pPr>
      <w:r>
        <w:rPr>
          <w:rFonts w:ascii="IRNazanin" w:hAnsi="IRNazanin" w:eastAsia="IRNazanin"/>
          <w:color w:val="111111"/>
          <w:sz w:val="28"/>
          <w:sz w:val="28"/>
          <w:szCs w:val="28"/>
          <w:rtl w:val="true"/>
          <w:lang w:bidi="fa-IR"/>
        </w:rPr>
        <w:t xml:space="preserve">مقدار مختصرى روغن که با نوک انگشت برمى 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بقایاى غذا در اطراف دهان و دندان ها گفته مى شود و مناسب در این جا همان معنایى است که مرحوم سیّد رضى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خواهد آمد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حُرٌّ یَدَعُ هَذِهِ اللُّمَاظَةَ لأَهْلِهَا؛ آیا زادمردى پیدا مى شود که این ته مانده دنیا را به اهلش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تدریجى اعمال صالح و ناصالح در قلب انسان است و به بیان دیگر، هر عملى تأثیرى در روح مى گذارد که اگر همان عمل یا شبیه آن تکرار شود،آن آثار گسترده ترمى شود تا آن جا که تمام قلب را فرامى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اعمال صالحه باشد قلب کاملاً نورانى مى شود و اگر کارهاى خلاف باشد قلب به طور کامل ظلمانى مى شود و این که در آیات قرآن و اخبار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بعد از گناه فوراً توبه کنید براى آن است که اثرى که گناه در قلب گذاشته به صورت رنگ ثابتى درنیاید، زیرا در آغاز قابل شست و شوست؛ اما هنگامى که به صورت عادت یا ملکه درآمد تغییر آن بسیار مشکل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ذکر مصادر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مکى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علماى اهل سنّت در قوت القلوب این روایت را به شکل مشروح ترى از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الاْیمانَ لَیَبْدُو لُمْعَةً بَیْضاءً فَإذا عَمِلَ الْعَبْدُ الصَّالِحاتَ نَما وَ زادَ حَتّى یَبْیَضَّ قَلْبُهُ کُلُّهُ، وَ إنَّ النِّفاقَ لَیَبْدُو نُکْتَةً سَوْداءً فَإذَا انْتَهَکَتِ الْحُرُماتِ نَمَتْ وَ زادَتْ حَتّى یَسْوَدَّ الْقَلْبُ فَیُطْبَعُ بِذلِکَ الْخَتْمِ؛ ایمان در آغاز به صورت نقطه سفیدى آشکار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بندگان خداوند اعمال صالحه انجام دهند نمو و افزایش پیدا مى کند تا آن جا که تمام قلب سفید و روشن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به صورت نقطه سیاهى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مى شود، هنگامى که انسان در برابر فرمان هاى الهى پرده درى کند نمو و افزایش مى یابد تا زمانى که تمام قلب سیاه مى شود و در این حالت مُهر بر دل انسان گذاشته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بازگشت بر او بسته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عَلَى قُلُوبِهِمْ مَّا کَانُوا یَکْسِبُونَ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نیست که آن ها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آن ها زنگار بر قلبشان نهاده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از نظر عقلى نیز این مسئله کاملاً پذیرفتنى است، زیرا هر کار خوب و بدى اثر مثبت یا منفى در روح انسان مى گذارد و وقتى این آثار متراکم گردد، روح به طور کامل شفاف یا ظلمانى و تاریک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احتمال گمراهى بسیار بعید و در صورت دوم، احتمال نجات نیز بعید به نظر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مطلب مذکور، هم ازنظر احادیث روشن است و هم ازنظر منطق عقل و آنچه بعضى از علماى اهل سنّت پنداشته اند که ایمان قابل افزایش و کاستى نیست اشتباه است؛ ایمان درجات دارد همان گونه که کفر نیز داراى درجاتى است و انسان به طور محسوس در افرادى که در اطراف اوست یا نام آن ها در تواریخ آمده است مى بیند که مؤمنان، کافران، منکران و فاسقان ازنظر درجات ایمان وکفر متفاوت 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نیز تصریح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آیه اى از قرآن نازل مى شود بر ایمان مؤمنان افزوده مى گردد، همان گونه که بر رجس و پلیدى منافقان و مخالفان به سبب لجاجتى که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مَا أُنزِلَتْ سُورَةٌ فَمِنْهُمْ مَّنْ یَقُولُ أَیُّکُمْ زَادَتْهُ هَذِهِ إِیمَاناً فَأَمَّا الَّذِینَ آمَنُوا فَزَادَتْهُمْ إِیمَاناً وَ هُمْ یَسْتَبْشِرُونَ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الَّذِینَ فِى قُلُوبِهِمْ مَّرَضٌ فَزَادَتْهُمْ رِجْساً إِلَى رِجْسِهِمْ وَ مَاتُوا وَهُمْ 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کسانى که ایمان آورده اند، بر ایمانشان افزوده است؛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و رحمت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آن ها که در دل هایشان بیمارى است، پلیدى بر پلیدى شان افزوده است؛ و از دنیا رفتند در حالى که کافر بودند</w:t>
      </w:r>
      <w:r>
        <w:rPr>
          <w:rFonts w:eastAsia="IRNazanin" w:cs="IRNazanin"/>
          <w:color w:val="111111"/>
          <w:sz w:val="28"/>
          <w:szCs w:val="28"/>
          <w:rtl w:val="true"/>
          <w:lang w:bidi="fa-IR"/>
        </w:rPr>
        <w:t>».</w:t>
      </w:r>
      <w:r>
        <w:rPr>
          <w:rStyle w:val="FootnoteAnchor"/>
          <w:rtl w:val="true"/>
        </w:rPr>
        <w:footnoteReference w:id="10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را با ذکر بخش کوتاهى از حدیث بسیار مشروحى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مى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ایمان سؤال مى کند آن حضرت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حَالاتٌ وَ دَرَجَاتٌ وَ طَبَقَاتٌ وَ مَنَازِلُ فَمِنْهُ التَّامُّ الْمُنْتَهَى تَمَامُهُ وَ مِنْهُ النَّاقِصُ الْبَیِّنُ نُقْصَانُهُ وَ مِنْهُ الرَّاجِحُ الزَّائِدُ رُجْحَانُهُ،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لَیَتِمُّ وَ یَنْقُصُ وَ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ایمان حالات و درجات و طبقات و منازلى دارد که بعضى از آن ها کامل است و به منتهاى کمال رسیده است و بعضى ناقص است و نقصانش کاملاً آشکار است و بعضى رجحان دارد و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کم و زیاد مى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یقین کم و زیاد شدن آن براثر اعمال صحیح و غلط و اعمال نیک و بد است</w:t>
      </w:r>
      <w:r>
        <w:rPr>
          <w:rFonts w:eastAsia="IRNazanin" w:cs="IRNazanin"/>
          <w:color w:val="111111"/>
          <w:sz w:val="28"/>
          <w:szCs w:val="28"/>
          <w:rtl w:val="true"/>
          <w:lang w:bidi="fa-IR"/>
        </w:rPr>
        <w:t>)».</w:t>
      </w:r>
      <w:r>
        <w:rPr>
          <w:rStyle w:val="FootnoteAnchor"/>
          <w:rtl w:val="true"/>
        </w:rPr>
        <w:footnoteReference w:id="10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7010_266073"/>
      <w:bookmarkStart w:id="163" w:name="pg17010_266073"/>
      <w:bookmarkEnd w:id="163"/>
    </w:p>
    <w:p>
      <w:pPr>
        <w:pStyle w:val="Heading3"/>
        <w:numPr>
          <w:ilvl w:val="2"/>
          <w:numId w:val="1"/>
        </w:numPr>
        <w:rPr/>
      </w:pPr>
      <w:bookmarkStart w:id="164" w:name="pg17010_266073"/>
      <w:bookmarkStart w:id="165" w:name="__RefHeading___Toc1418743_3381743652"/>
      <w:bookmarkStart w:id="166" w:name="_Toc55"/>
      <w:bookmarkEnd w:id="164"/>
      <w:bookmarkEnd w:id="165"/>
      <w:r>
        <w:rPr>
          <w:rtl w:val="true"/>
        </w:rPr>
        <w:t xml:space="preserve">گفتار حکیمانه </w:t>
      </w:r>
      <w:r>
        <w:rPr/>
        <w:t>6</w:t>
      </w:r>
      <w:bookmarkEnd w:id="166"/>
    </w:p>
    <w:p>
      <w:pPr>
        <w:pStyle w:val="Heading4"/>
        <w:numPr>
          <w:ilvl w:val="3"/>
          <w:numId w:val="1"/>
        </w:numPr>
        <w:rPr/>
      </w:pPr>
      <w:bookmarkStart w:id="167" w:name="__RefHeading___Toc1418745_3381743652"/>
      <w:bookmarkStart w:id="168" w:name="_Toc56"/>
      <w:bookmarkEnd w:id="167"/>
      <w:r>
        <w:rPr>
          <w:rtl w:val="true"/>
        </w:rPr>
        <w:t>اشاره</w:t>
      </w:r>
      <w:bookmarkEnd w:id="168"/>
    </w:p>
    <w:p>
      <w:pPr>
        <w:pStyle w:val="BookText"/>
        <w:rPr/>
      </w:pPr>
      <w:r>
        <w:rPr>
          <w:rFonts w:ascii="Amiri" w:hAnsi="Amiri" w:eastAsia="Amiri" w:cs="Amiri"/>
          <w:color w:val="111111"/>
          <w:sz w:val="28"/>
          <w:sz w:val="28"/>
          <w:szCs w:val="28"/>
          <w:rtl w:val="true"/>
          <w:lang w:bidi="ar-SA"/>
        </w:rPr>
        <w:t>وَ فی حَدیثهِ عَلیهِ السَّلامُ</w:t>
      </w:r>
    </w:p>
    <w:p>
      <w:pPr>
        <w:pStyle w:val="BookText"/>
        <w:rPr/>
      </w:pPr>
      <w:r>
        <w:rPr>
          <w:rFonts w:ascii="Amiri" w:hAnsi="Amiri" w:eastAsia="Amiri" w:cs="Amiri"/>
          <w:color w:val="111111"/>
          <w:sz w:val="28"/>
          <w:sz w:val="28"/>
          <w:szCs w:val="28"/>
          <w:rtl w:val="true"/>
          <w:lang w:bidi="ar-SA"/>
        </w:rPr>
        <w:t>إِنَّ آلرَّجُلَ إِذَا كَانَ لَهُ آلدَّينُ آلظَّنُونُ، يَجِبُ عَلَيْهِ أَنْ يُزَكِّيَهُ، لِمَا مَضَى، إِذا قَبَضَهُ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انسان از کسى طلبى دارد که نمى داند مى پردازد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زکات آن را فوراً بپردازد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پس از وصول آن، زکاتش را براى تمام سال هاى گذشته ادا کند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مرحوم سیّد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کلام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 دِینى است که صاحبش نمى داند آیا مى تواند آن را از بدهکار بگیرد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گویى گمانى درباره آن دارد؛ از یک سو امیدوار است و از یک سو ناامید و این از فصیح ترین تعبیرات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هر کارى که انسان به دنبال آن مى رود </w:t>
      </w:r>
    </w:p>
    <w:p>
      <w:pPr>
        <w:pStyle w:val="BookText"/>
        <w:rPr/>
      </w:pPr>
      <w:r>
        <w:rPr>
          <w:rFonts w:ascii="IRNazanin" w:hAnsi="IRNazanin" w:eastAsia="IRNazanin"/>
          <w:color w:val="111111"/>
          <w:sz w:val="28"/>
          <w:sz w:val="28"/>
          <w:szCs w:val="28"/>
          <w:rtl w:val="true"/>
          <w:lang w:bidi="fa-IR"/>
        </w:rPr>
        <w:t xml:space="preserve">و نمى داند پایانش به کجا مى رسد مصداق ظَنون است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اعشى بر همین اساس است آن جا که 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چاهى که معلوم نیست آب دارد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محلى که باران گیر است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نمى توان آن را همچون فرات که پر از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کشتى و شناگر ماهر را از پاى درمى آورد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آغاز این شعر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چاه قدیمى بیابانى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چاهى است که معلوم نیست آب دارد یا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یَعْلَمُ صاحِبُهُ أَیَقْبِضُهُ مِنَ الَّذی هُوَ عَلَیْهِ أَمْ لا، فَکَأَنَّهُ الَّذی یُظَنُّ بِهِ، فَمَرَّةً یَرْجُوهُ وَ مَرَّةً لا یَرْجُوهُ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أفْصَحِ الْکَلامِ، وَ کَذلِکَ کُلُّ أَمْرٍ تَطْلُبُهُ وَ لا تَدْری عَلى أىّ شَیْءٍ أنْتَ مِنْهُ فَهُوَ ظَنُونٌ، وَ عَلى ذلِکَ قَوْلُ لِلأَعْشى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یَجْعَلُ الجُدَّ الظَّنُونَ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صَوْبَ اللَّجِبِ المَاطِرِ</w:t>
      </w:r>
    </w:p>
    <w:p>
      <w:pPr>
        <w:pStyle w:val="BookText"/>
        <w:rPr/>
      </w:pPr>
      <w:r>
        <w:rPr>
          <w:rFonts w:ascii="Amiri" w:hAnsi="Amiri" w:eastAsia="Amiri" w:cs="Amiri"/>
          <w:color w:val="111111"/>
          <w:sz w:val="28"/>
          <w:sz w:val="28"/>
          <w:szCs w:val="28"/>
          <w:rtl w:val="true"/>
          <w:lang w:bidi="ar-SA"/>
        </w:rPr>
        <w:t xml:space="preserve">مِثْلَ الفُرَاتِّىِّ إِذَا مَا 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یَقْذِفُ بالبُوصِیِّ وَ المَاهِرِ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الْعادِیَةِ فِی الصَّحْراءِ، وَ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یُعْلَمُ هَلْ فِیها ماءٌ أمْ لا</w:t>
      </w:r>
      <w:r>
        <w:rPr>
          <w:rFonts w:eastAsia="Amiri" w:cs="Amiri" w:ascii="Amiri" w:hAnsi="Amiri"/>
          <w:color w:val="111111"/>
          <w:sz w:val="28"/>
          <w:szCs w:val="28"/>
          <w:rtl w:val="true"/>
          <w:lang w:bidi="ar-SA"/>
        </w:rPr>
        <w:t xml:space="preserve">. </w:t>
      </w:r>
      <w:bookmarkStart w:id="169" w:name="pg17010_266075"/>
    </w:p>
    <w:p>
      <w:pPr>
        <w:pStyle w:val="Heading4"/>
        <w:numPr>
          <w:ilvl w:val="3"/>
          <w:numId w:val="1"/>
        </w:numPr>
        <w:rPr/>
      </w:pPr>
      <w:bookmarkStart w:id="170" w:name="__RefHeading___Toc1418747_3381743652"/>
      <w:bookmarkStart w:id="171" w:name="_Toc57"/>
      <w:bookmarkEnd w:id="169"/>
      <w:bookmarkEnd w:id="170"/>
      <w:r>
        <w:rPr>
          <w:rtl w:val="true"/>
        </w:rPr>
        <w:t>شرح و تفسیر</w:t>
      </w:r>
      <w:r>
        <w:rPr>
          <w:rtl w:val="true"/>
        </w:rPr>
        <w:t xml:space="preserve">: </w:t>
      </w:r>
      <w:r>
        <w:rPr>
          <w:rtl w:val="true"/>
        </w:rPr>
        <w:t>حکم زکات دِین</w:t>
      </w:r>
      <w:bookmarkEnd w:id="171"/>
    </w:p>
    <w:p>
      <w:pPr>
        <w:pStyle w:val="BookText"/>
        <w:rPr/>
      </w:pPr>
      <w:r>
        <w:rPr>
          <w:rFonts w:ascii="IRNazanin" w:hAnsi="IRNazanin" w:eastAsia="IRNazanin"/>
          <w:color w:val="111111"/>
          <w:sz w:val="28"/>
          <w:sz w:val="28"/>
          <w:szCs w:val="28"/>
          <w:rtl w:val="true"/>
          <w:lang w:bidi="fa-IR"/>
        </w:rPr>
        <w:t>این کلام فصیح و بلیغ درباره یکى از احکام شرعى مربوط به زکات است،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انسان از کسى طلبى دارد که نمى داند مى پردازد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زکات آن را فوراً بپردازد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پس از وصول آن زکاتش را براى تمام سال هاى گذشته ادا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آلرَّجُلَ إِذَا کَانَ لَهُ آلدَّینُ آلظَّنُونُ، یَجِبُ عَلَیْهِ أَنْ یُزَکِّیَهُ، لِمَا مَضَى، إِذا 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استحباب مؤکد است، همان گونه که در موارد دیگرى نیز چنین تعبیرى درباره مستحبات مؤکد آمده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رضى در ذیل این حدیث پرمعنا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ظَنون، دِینى است که صاحبش نمى داند آیا مى تواند آن را از بدهکار بگیرد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گویى گمانى درباره آن دارد؛ از یک سو امیدوار است و از یک سو ناامید و این از فصیح ترین تعبیرات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کارى که انسان به دنبال آن مى رود و نمى داند پایانش به کجا مى رسد مصداق ظَنون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یَعْلَمُ صاحِبُهُ أَیَقْبِضُهُ مِنَ الَّذی هُوَ عَلَیْهِ أَمْ لا، فَکَأَنَّهُ الَّذی یُظَنُّ بِهِ، فَمَرَّةً یَرْجُوهُ وَ مَرَّةً لا یَرْجُوهُ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أفْصَحِ الْکَلامِ، وَ کَذلِکَ کُلُّ أَمْرٍ تَطْلُبُهُ وَ لا تَدْری عَلى أىّ شَیْءٍ أنْتَ مِنْهُ فَهُوَ ظَنُونٌ، وَ عَلى ذلِکَ قَوْلُ لِلأَعْشى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مى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اعشى بر همین اساس است آن جا که مى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یَجْعَلُ الجُدَّ الظَّنُونَ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صَوْبَ اللَّجِبِ المَاطِرِ</w:t>
      </w:r>
    </w:p>
    <w:p>
      <w:pPr>
        <w:pStyle w:val="BookText"/>
        <w:rPr/>
      </w:pPr>
      <w:r>
        <w:rPr>
          <w:rFonts w:ascii="Amiri" w:hAnsi="Amiri" w:eastAsia="Amiri" w:cs="Amiri"/>
          <w:color w:val="111111"/>
          <w:sz w:val="28"/>
          <w:sz w:val="28"/>
          <w:szCs w:val="28"/>
          <w:rtl w:val="true"/>
          <w:lang w:bidi="ar-SA"/>
        </w:rPr>
        <w:t xml:space="preserve">مِثْلَ الفُرَاتِّی إِذَا مَا 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یَقْذِفُ بالبُوصِیِّ وَ المَاهِرِ</w:t>
      </w:r>
    </w:p>
    <w:p>
      <w:pPr>
        <w:pStyle w:val="BookText"/>
        <w:rPr/>
      </w:pPr>
      <w:r>
        <w:rPr>
          <w:rFonts w:ascii="IRNazanin" w:hAnsi="IRNazanin" w:eastAsia="IRNazanin"/>
          <w:color w:val="111111"/>
          <w:sz w:val="28"/>
          <w:sz w:val="28"/>
          <w:szCs w:val="28"/>
          <w:rtl w:val="true"/>
          <w:lang w:bidi="fa-IR"/>
        </w:rPr>
        <w:t xml:space="preserve">چاهى که معلوم نیست آب دارد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محلى که باران گیر است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نمى توان آن را همچون فرات که پر از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کشتى و شناگر ماهر را از پاى درمى آورد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مى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آغاز این شعر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چاه قدیمى بیابانى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چاهى است که معلوم نیست آب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الْبِئْرُ الْعادِیَةِ فِی الصَّحْراءِ، وَ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یُعْلَمُ هَلْ فِیها ماءٌ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مورد توجه مرحوم سیّد رضى بوده جنبه فصاحت کلام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کلام شریف را از نظر فقه، مورد بررسى قرار نداده که لازم است در این جا به نظر فقها اشاره اجمالى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در میان فقهاى امامیه، بلکه آنچه از سوى فقهاى بزرگى مانند صاحب جواهر و دیگران بر آن ادعاى اجماع شده این است که اگر دِین، قابل وصول نباشد زکات آن بر طلبکار نیست، زیرا یکى از شرایط وجوب زکات، امکان تصرف در مال است در حالى که در مفروض مسئله امکان وصول دین نیست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طلب قابل وصول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جایى است که درهم و دینار مورد 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فقها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قدماى اصحاب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زکات آن بر مالکش واجب است؛ ولى مشهور در میان فقهاى امامیه این است که زکات آن بر مالک واجب نیست حتّى صاحب جواهر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متأخران بر عدم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اثبات این عقیده به </w:t>
      </w:r>
    </w:p>
    <w:p>
      <w:pPr>
        <w:pStyle w:val="BookText"/>
        <w:rPr/>
      </w:pPr>
      <w:r>
        <w:rPr>
          <w:rFonts w:ascii="IRNazanin" w:hAnsi="IRNazanin" w:eastAsia="IRNazanin"/>
          <w:color w:val="111111"/>
          <w:sz w:val="28"/>
          <w:sz w:val="28"/>
          <w:szCs w:val="28"/>
          <w:rtl w:val="true"/>
          <w:lang w:bidi="fa-IR"/>
        </w:rPr>
        <w:t xml:space="preserve">روایات فراوانى تمسک مى جوید ولى عجیب این است که هیچ کدام اشاره اى به کلام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نکرده اند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علماى اهل سنّت نظرات دیگرى دارند؛ بنا به نقل موسوعه فقهیه کویتیه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امید اداى آن است اقوالى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مذهب حنفیه و حنابله، زکات آن بر صاحب اصلى در هر سال واجب است؛ ولى تا زمانى که آن را قبض نکرده اخراج زکات لازم نیست و بعد از دریافت مال از شخص مدیون، زکات آن را براى تمام سال هاى گذشته ادا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و جمع دیگرى از فقها معتقدند که او هر سال باید زکات آن را بپردازد، زیرا مفروض این است که مى تواند آن را اخذ کند و اما دینى که امید اداى آن نمى رود چون یا مدیون چیزى ندارد و یا دین را انکار مى کند و یا دارد و تأخیر مى اندازد، در آن جا مذاهب مختلفى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حنفیه مانند همان قِسم اول در آن فتوا داده اند و در روایتى از احمد همین نقل شده ولى شافعى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زکاتى ندارد، زیرا شرط زکات قدرت بر انتفاع از مال است و در فرض مسئله قدرت بر انتفاع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شافعى قول دیگرى نیز نقل شده که چون آن را قبض کرد تمام زکات هاى سال هاى گذشته را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استدلال به کلام امام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دین مظنون اگر راست مى گوید هنگامى که آن را دریافت داشت باید زکات هاى گذشته را بپردازد</w:t>
      </w:r>
      <w:r>
        <w:rPr>
          <w:rFonts w:eastAsia="IRNazanin" w:cs="IRNazanin"/>
          <w:color w:val="111111"/>
          <w:sz w:val="28"/>
          <w:szCs w:val="28"/>
          <w:rtl w:val="true"/>
          <w:lang w:bidi="fa-IR"/>
        </w:rPr>
        <w:t>».</w:t>
      </w:r>
      <w:r>
        <w:rPr>
          <w:rStyle w:val="FootnoteAnchor"/>
          <w:rtl w:val="true"/>
        </w:rPr>
        <w:footnoteReference w:id="11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بر پایه آنچه از مذهب ما ثابت است که مال متعلقِ زکات باید تحت قدرت انسان باشد و آن جا که تحت قدرت نیست زکات تعلق نمى گیرد،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حکیمانه مورد بحث ناظر به یک حکم استحبابى است، همان گونه که علّامه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تذکرة الفقهاء گفته است</w:t>
      </w:r>
      <w:r>
        <w:rPr>
          <w:rFonts w:eastAsia="IRNazanin" w:cs="IRNazanin"/>
          <w:color w:val="111111"/>
          <w:sz w:val="28"/>
          <w:szCs w:val="28"/>
          <w:rtl w:val="true"/>
          <w:lang w:bidi="fa-IR"/>
        </w:rPr>
        <w:t>.</w:t>
      </w:r>
      <w:r>
        <w:rPr>
          <w:rStyle w:val="FootnoteAnchor"/>
          <w:rtl w:val="true"/>
        </w:rPr>
        <w:footnoteReference w:id="11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شارحان مانند مرحوم مغنیه در فى ظلال و مرحوم کمره اى در منهاج البراعة بعید ندانسته اند که وجوب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معناى حقیقى آن بشود در حالى که این سخن برخلاف اجماع فقهاى ماست همان گونه که قبلاً از صاحب جواهر نقل کردیم، بنابراین حمل بر استحباب مؤکد، بهترین راه است</w:t>
      </w:r>
      <w:r>
        <w:rPr>
          <w:rFonts w:eastAsia="IRNazanin" w:cs="IRNazanin"/>
          <w:color w:val="111111"/>
          <w:sz w:val="28"/>
          <w:szCs w:val="28"/>
          <w:rtl w:val="true"/>
          <w:lang w:bidi="fa-IR"/>
        </w:rPr>
        <w:t xml:space="preserve">. </w:t>
      </w:r>
      <w:bookmarkStart w:id="172" w:name="pg17010_266079"/>
    </w:p>
    <w:p>
      <w:pPr>
        <w:pStyle w:val="Heading3"/>
        <w:numPr>
          <w:ilvl w:val="2"/>
          <w:numId w:val="1"/>
        </w:numPr>
        <w:rPr/>
      </w:pPr>
      <w:bookmarkStart w:id="173" w:name="__RefHeading___Toc1418749_3381743652"/>
      <w:bookmarkStart w:id="174" w:name="_Toc58"/>
      <w:bookmarkEnd w:id="172"/>
      <w:bookmarkEnd w:id="173"/>
      <w:r>
        <w:rPr>
          <w:rtl w:val="true"/>
        </w:rPr>
        <w:t xml:space="preserve">گفتار حکیمانه </w:t>
      </w:r>
      <w:r>
        <w:rPr/>
        <w:t>7</w:t>
      </w:r>
      <w:bookmarkEnd w:id="174"/>
    </w:p>
    <w:p>
      <w:pPr>
        <w:pStyle w:val="Heading4"/>
        <w:numPr>
          <w:ilvl w:val="3"/>
          <w:numId w:val="1"/>
        </w:numPr>
        <w:rPr/>
      </w:pPr>
      <w:bookmarkStart w:id="175" w:name="__RefHeading___Toc1418751_3381743652"/>
      <w:bookmarkStart w:id="176" w:name="_Toc59"/>
      <w:bookmarkEnd w:id="175"/>
      <w:r>
        <w:rPr>
          <w:rtl w:val="true"/>
        </w:rPr>
        <w:t>اشاره</w:t>
      </w:r>
      <w:bookmarkEnd w:id="176"/>
    </w:p>
    <w:p>
      <w:pPr>
        <w:pStyle w:val="BookText"/>
        <w:rPr/>
      </w:pPr>
      <w:r>
        <w:rPr>
          <w:rFonts w:ascii="Amiri" w:hAnsi="Amiri" w:eastAsia="Amiri" w:cs="Amiri"/>
          <w:color w:val="111111"/>
          <w:sz w:val="28"/>
          <w:sz w:val="28"/>
          <w:szCs w:val="28"/>
          <w:rtl w:val="true"/>
          <w:lang w:bidi="ar-SA"/>
        </w:rPr>
        <w:t>وَ فی حَدیثهِ عَلیهِ السَّلامُ</w:t>
      </w:r>
    </w:p>
    <w:p>
      <w:pPr>
        <w:pStyle w:val="BookText"/>
        <w:rPr/>
      </w:pPr>
      <w:r>
        <w:rPr>
          <w:rFonts w:ascii="Amiri" w:hAnsi="Amiri" w:eastAsia="Amiri" w:cs="Amiri"/>
          <w:color w:val="111111"/>
          <w:sz w:val="28"/>
          <w:sz w:val="28"/>
          <w:szCs w:val="28"/>
          <w:rtl w:val="true"/>
          <w:lang w:bidi="ar-SA"/>
        </w:rPr>
        <w:t>أَنَّهُ شَیَّعَ جَیْشاً بِغَزْیَةٍ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اِعْذِبُوا عَنِ آلنِّسَاءِ مَا آسْتَطَعْتُمْ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سپاهى را براى میدان نبرد بدرقه مى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مى توانید از زنان دورى جویید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مرحوم سیّد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کلام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این سخن آن است که از یاد زنان و دل مشغولى به آن ها به هنگام جنگ صرف نظر کنید و از نزدیکى با آنان امتناع ورزید، چرا که این کار، بازوان حمیّت را سست مى سازد و در تصمیم خلل ایجاد مى کند و از حرکت سریع و کوشش در جنگ بازمى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چیزى امتناع ورزد درباره او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أعْذَبَ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کسى گفته مى شود که از خوردن و آشامیدن امتناع 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اصْدِفُوا عَنْ ذِکْرِ النِّساءِ وَ شُغْلِ الْقَلْبِ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بِهِنَّ، وَ امْتَنَعُوا عَنِ الْمُقارَبَةِ لَهُنَّ، لأَنَّ ذلِکَ یَفُتُّ فی عَضُدِ الْحَمِیَّةِ، وَ یَقْدَحُ فی مَعاقِدِ الْعَزیمَةِ وَ یَکْسِرُ عَنِ الْعَدُوِّ وَ یَلْفِتُ عَنِ الاْبْعادِ فِی الْغَزْوِ، وَ کُلُّ مَنِ امْتَنَعَ مِنْ شَىْءٍ فَقَدْ أعْذَبَ عَنْهُ وَ الْعاذِبُ وَ الْعَذُوبُ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 مِنَ الأَکْلِ وَ الشُّرْبِ</w:t>
      </w:r>
      <w:r>
        <w:rPr>
          <w:rFonts w:eastAsia="Amiri" w:cs="Amiri" w:ascii="Amiri" w:hAnsi="Amiri"/>
          <w:color w:val="111111"/>
          <w:sz w:val="28"/>
          <w:szCs w:val="28"/>
          <w:rtl w:val="true"/>
          <w:lang w:bidi="ar-SA"/>
        </w:rPr>
        <w:t xml:space="preserve">). </w:t>
      </w:r>
      <w:bookmarkStart w:id="177" w:name="pg17010_266081"/>
    </w:p>
    <w:p>
      <w:pPr>
        <w:pStyle w:val="Heading4"/>
        <w:numPr>
          <w:ilvl w:val="3"/>
          <w:numId w:val="1"/>
        </w:numPr>
        <w:rPr/>
      </w:pPr>
      <w:bookmarkStart w:id="178" w:name="__RefHeading___Toc1418753_3381743652"/>
      <w:bookmarkStart w:id="179" w:name="_Toc60"/>
      <w:bookmarkEnd w:id="177"/>
      <w:bookmarkEnd w:id="178"/>
      <w:r>
        <w:rPr>
          <w:rtl w:val="true"/>
        </w:rPr>
        <w:t>شرح و تفسیر</w:t>
      </w:r>
      <w:r>
        <w:rPr>
          <w:rtl w:val="true"/>
        </w:rPr>
        <w:t xml:space="preserve">: </w:t>
      </w:r>
      <w:r>
        <w:rPr>
          <w:rtl w:val="true"/>
        </w:rPr>
        <w:t>به هنگام مقابله با دشمن از زنان دورى کنید</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سپاهى را براى فرستادن به میدان نبرد بدرقه مى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مى توانید از زنان دورى 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شَیَّعَ جِیْشاً بِغَزْیَةٍ</w:t>
      </w:r>
      <w:r>
        <w:rPr>
          <w:rStyle w:val="FootnoteAnchor"/>
          <w:rtl w:val="true"/>
        </w:rPr>
        <w:footnoteReference w:id="11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اِعْذِبوا عَنِ آلنِّسَاءِ مَا آسْتَطَعْتُمْ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رضى در شرح این عبارت 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تعبیرى فصیح و جالب تکیه کرده،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این سخن آن است که از یاد زنان و دل مشغولى به آن ها به هنگام جنگ صرف نظر کنید و از نزدیکى با آنان امتناع ورزید، چرا که این کار، بازوان حمیّت را سست مى سازد و در تصمیم خلل ایجاد مى کند و از حرکت سریع و کوشش در جنگ بازمى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چیزى امتناع ورزد درباره او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اعْذَبَ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کسى گفته مى شود که از خوردن و آشامیدن امتناع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اصْدِفُوا عَنْ ذِکْرِ النِّساءِ وَ شُغْلِ الْقَلْبِ بِهِنَّ، وَ امْتَنَعُوا عَنِ الْمُقارَبَةِ لَهُنَّ، لأَنَّ ذلِکَ یَفُتُّ فی عَضُدِ الْحَمِیَّةِ، وَ یَقْدَحُ فی مَعاقِدِ الْعَزیمَةِ وَ یَکْسِرُ عَنِ الْعَدُوِّ وَ یَلْفِتُ عَنِ الاْبْعادِ فِی الْغَزْوِ، </w:t>
      </w:r>
    </w:p>
    <w:p>
      <w:pPr>
        <w:pStyle w:val="BookText"/>
        <w:rPr/>
      </w:pPr>
      <w:r>
        <w:rPr>
          <w:rFonts w:ascii="Amiri" w:hAnsi="Amiri" w:eastAsia="Amiri" w:cs="Amiri"/>
          <w:color w:val="111111"/>
          <w:sz w:val="28"/>
          <w:sz w:val="28"/>
          <w:szCs w:val="28"/>
          <w:rtl w:val="true"/>
          <w:lang w:bidi="ar-SA"/>
        </w:rPr>
        <w:t>وَ کُلُّ مَنِ امْتَنَعَ مِنْ شَىْءٍ فَقَدْ أعْذَبَ عَنْهُ وَ الْعاذِبُ وَ الْعَذُوبُ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 مِنَ الأَکْلِ وَ الشُّرْبِ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بعضى از نسخ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اعْذِبُوا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معناى دورى کردن است و هر دو واژه، قریب المعنى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نیست که انسان در صورتى در کار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میدان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مى کند که تمام فکرش متوجه آن کار باشد؛ اما اگر فکر خود را به دو یا چند کار تقسیم کند، به همان نسبت توفیقش کمتر مى شود به خصوص اگر فکر خود را به زنان مشغول دارد که او را در حال و هواى دیگرى قرار مى دهد و از تصمیم و اراده و قدرت و قوت او مى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زنان، همراه لشکر به میدان نبرد بیایند؛ نبردى که مدتى به طول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لشکر با آن ها مقاربت کنند به یقین از توان آن ها کاسته مى شود، زیرا بدیهى است که مقاربتِ منتهى به خروج ماده نطفه، بدن را سست مى کند و کثرت آن از طول عمر مى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فکر به زن ها یا مقاربت با آنان، لشکریانش را برحذر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این نهى ارشادى در موارد ضرورت و نیاز شدید، استثنا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 که در تاریخ اسلام مى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عکس این دستور، در بعضى از میدان هاى جنگ زنانشان را با خود مى آوردند و ترانه براى آن ها مى خواندند و به آن ها قول مى دادند اگر پیروز شوند با آن ها همبستر گردند و یکى از عوامل سستى آن ها در جنگ همین بود</w:t>
      </w:r>
      <w:r>
        <w:rPr>
          <w:rFonts w:eastAsia="IRNazanin" w:cs="IRNazanin"/>
          <w:color w:val="111111"/>
          <w:sz w:val="28"/>
          <w:szCs w:val="28"/>
          <w:rtl w:val="true"/>
          <w:lang w:bidi="fa-IR"/>
        </w:rPr>
        <w:t>.</w:t>
      </w:r>
      <w:r>
        <w:rPr>
          <w:rStyle w:val="FootnoteAnchor"/>
          <w:rtl w:val="true"/>
        </w:rPr>
        <w:footnoteReference w:id="11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هاى معاصر نیز در ماجراى جنگ ویتنام، نقل شده است که آمریکایى ها پیوسته گروهى از زنانِ فاسد را از آمریکا با هواپیما براى سرگرمى </w:t>
      </w:r>
    </w:p>
    <w:p>
      <w:pPr>
        <w:pStyle w:val="BookText"/>
        <w:rPr/>
      </w:pPr>
      <w:r>
        <w:rPr>
          <w:rFonts w:ascii="IRNazanin" w:hAnsi="IRNazanin" w:eastAsia="IRNazanin"/>
          <w:color w:val="111111"/>
          <w:sz w:val="28"/>
          <w:sz w:val="28"/>
          <w:szCs w:val="28"/>
          <w:rtl w:val="true"/>
          <w:lang w:bidi="fa-IR"/>
        </w:rPr>
        <w:t>لشکریان خود به ویتنام مى فرستادند و سرانجام شکست مفتضحانه اى دامان آن ها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شارحان نهج البلاغه این احتمال را داده اند که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تا مى توانید مزاحمتى براى زن ها ایجاد نکنید، زیرا رساندن آزار به غیر جنگجویان در اسلام ممنوع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البته این احتمال برخلاف ظاهر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ظاهر کلام همان است که مرحوم سیّد رضى از آن استنباط کرده و غالب شارحان نیز همان را دنبال کرده 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امورى که ضعف احتمال مذکور را تأیید مى کند چیزى است که در کتاب نهایه ابن اثیر درباره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معنى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إِمْنَعُوا عَنْ ذِکْرِ النِّسَاءِ أَنْفُسَکُمْ وَ شُغْلِ الْقَلْبِ بِهِنَّ، فَإِنَّ ذَلِکَ یَکْسِرُکُمْ عَنِ الْغَزْو</w:t>
      </w:r>
      <w:r>
        <w:rPr>
          <w:rFonts w:eastAsia="IRNazanin" w:cs="IRNazanin"/>
          <w:color w:val="111111"/>
          <w:sz w:val="28"/>
          <w:szCs w:val="28"/>
          <w:rtl w:val="true"/>
          <w:lang w:bidi="fa-IR"/>
        </w:rPr>
        <w:t>».</w:t>
      </w:r>
      <w:r>
        <w:rPr>
          <w:rStyle w:val="FootnoteAnchor"/>
          <w:rtl w:val="true"/>
        </w:rPr>
        <w:footnoteReference w:id="11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17010_266085"/>
      <w:bookmarkStart w:id="181" w:name="pg17010_266085"/>
      <w:bookmarkEnd w:id="181"/>
    </w:p>
    <w:p>
      <w:pPr>
        <w:pStyle w:val="Heading3"/>
        <w:numPr>
          <w:ilvl w:val="2"/>
          <w:numId w:val="1"/>
        </w:numPr>
        <w:rPr/>
      </w:pPr>
      <w:bookmarkStart w:id="182" w:name="pg17010_266085"/>
      <w:bookmarkStart w:id="183" w:name="__RefHeading___Toc1418755_3381743652"/>
      <w:bookmarkStart w:id="184" w:name="_Toc61"/>
      <w:bookmarkEnd w:id="182"/>
      <w:bookmarkEnd w:id="183"/>
      <w:r>
        <w:rPr>
          <w:rtl w:val="true"/>
        </w:rPr>
        <w:t xml:space="preserve">گفتار حکیمانه </w:t>
      </w:r>
      <w:r>
        <w:rPr/>
        <w:t>8</w:t>
      </w:r>
      <w:bookmarkEnd w:id="184"/>
    </w:p>
    <w:p>
      <w:pPr>
        <w:pStyle w:val="Heading4"/>
        <w:numPr>
          <w:ilvl w:val="3"/>
          <w:numId w:val="1"/>
        </w:numPr>
        <w:rPr/>
      </w:pPr>
      <w:bookmarkStart w:id="185" w:name="__RefHeading___Toc1418757_3381743652"/>
      <w:bookmarkStart w:id="186" w:name="_Toc62"/>
      <w:bookmarkEnd w:id="185"/>
      <w:r>
        <w:rPr>
          <w:rtl w:val="true"/>
        </w:rPr>
        <w:t>اشاره</w:t>
      </w:r>
      <w:bookmarkEnd w:id="186"/>
    </w:p>
    <w:p>
      <w:pPr>
        <w:pStyle w:val="BookText"/>
        <w:rPr/>
      </w:pPr>
      <w:r>
        <w:rPr>
          <w:rFonts w:ascii="Amiri" w:hAnsi="Amiri" w:eastAsia="Amiri" w:cs="Amiri"/>
          <w:color w:val="111111"/>
          <w:sz w:val="28"/>
          <w:sz w:val="28"/>
          <w:szCs w:val="28"/>
          <w:rtl w:val="true"/>
          <w:lang w:bidi="ar-SA"/>
        </w:rPr>
        <w:t>وَ فی حَدیثهِ عَلیهِ السَّلامُ</w:t>
      </w:r>
    </w:p>
    <w:p>
      <w:pPr>
        <w:pStyle w:val="BookText"/>
        <w:rPr/>
      </w:pPr>
      <w:r>
        <w:rPr>
          <w:rFonts w:ascii="Amiri" w:hAnsi="Amiri" w:eastAsia="Amiri" w:cs="Amiri"/>
          <w:color w:val="111111"/>
          <w:sz w:val="28"/>
          <w:sz w:val="28"/>
          <w:szCs w:val="28"/>
          <w:rtl w:val="true"/>
          <w:lang w:bidi="ar-SA"/>
        </w:rPr>
        <w:t>کَالْیَاسِرِ آلْفَالِجِ یَنْتَظِرُ أَوَّلَ فَوْزَةٍ مِنْ قِدَاحِهِ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مسلمان دست به عمل زشتى نزند که از آشکار شدنش شرمنده مى شود و ممکن است افرادِ پست آن را وسیله هتک حرمتش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مسابقه دهنده ماهرى مى ماند که منتظر است در همان دورِ نخست پیروز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سود وافرى ببرد بى آن که زیانى ببیند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مرحوم سیّد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کلام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هستند که به وسیله پیکان هاى تیر بر شتر نحر شده بخت آزمایى مى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است که پیروز شده است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 عَلَیْهِمْ وَ فَلَجَهُمْ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بر آن ها پیروز شد، از این رو در بعضى از رجزها مى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دیدم شخصى پیروز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الْیاسِرُونَ هُمُ الَّذینَ یَتَضارَبُونَ بِالْقِداحِ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 وَ الْغالِبُ؛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 عَلَیْهِمْ وَ فَلَجَهُمْ،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رَأیْتُ فالِجاً قَدْ فَلَجا</w:t>
      </w:r>
      <w:r>
        <w:rPr>
          <w:rFonts w:eastAsia="Amiri" w:cs="Amiri" w:ascii="Amiri" w:hAnsi="Amiri"/>
          <w:color w:val="111111"/>
          <w:sz w:val="28"/>
          <w:szCs w:val="28"/>
          <w:rtl w:val="true"/>
          <w:lang w:bidi="ar-SA"/>
        </w:rPr>
        <w:t xml:space="preserve">). </w:t>
      </w:r>
      <w:bookmarkStart w:id="187" w:name="pg17010_266087"/>
    </w:p>
    <w:p>
      <w:pPr>
        <w:pStyle w:val="Heading4"/>
        <w:numPr>
          <w:ilvl w:val="3"/>
          <w:numId w:val="1"/>
        </w:numPr>
        <w:rPr/>
      </w:pPr>
      <w:bookmarkStart w:id="188" w:name="__RefHeading___Toc1418759_3381743652"/>
      <w:bookmarkStart w:id="189" w:name="_Toc63"/>
      <w:bookmarkEnd w:id="187"/>
      <w:bookmarkEnd w:id="188"/>
      <w:r>
        <w:rPr>
          <w:rtl w:val="true"/>
        </w:rPr>
        <w:t>شرح و تفسیر</w:t>
      </w:r>
      <w:r>
        <w:rPr>
          <w:rtl w:val="true"/>
        </w:rPr>
        <w:t xml:space="preserve">: </w:t>
      </w:r>
      <w:r>
        <w:rPr>
          <w:rtl w:val="true"/>
        </w:rPr>
        <w:t>راه پیروزى سریع</w:t>
      </w:r>
      <w:r>
        <w:rPr>
          <w:rtl w:val="true"/>
        </w:rPr>
        <w:t>!</w:t>
      </w:r>
      <w:bookmarkEnd w:id="189"/>
    </w:p>
    <w:p>
      <w:pPr>
        <w:pStyle w:val="BookText"/>
        <w:rPr/>
      </w:pPr>
      <w:r>
        <w:rPr>
          <w:rFonts w:ascii="IRNazanin" w:hAnsi="IRNazanin" w:eastAsia="IRNazanin"/>
          <w:color w:val="111111"/>
          <w:sz w:val="28"/>
          <w:sz w:val="28"/>
          <w:szCs w:val="28"/>
          <w:rtl w:val="true"/>
          <w:lang w:bidi="fa-IR"/>
        </w:rPr>
        <w:t>همان گونه که در بخش سند این کلام حکمت آمیز آمد، این جمله قسمتى است از خطبه بیست و سوم که مرحوم سیّد رضى به منظور فصاحت و بلاغتى که دارد آن را جدا ساخته و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مسلمان دست به عمل زشتى نزند که از آشکار شدنش شرمنده مى شود و افرادِ پست آن را وسیله هتک حرمتش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مسابقه دهنده ماهرى مى ماند که منتظر است در همان دورِ نخست پیروز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سود وافرى بهره ببرد بى آن که زیانى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کَالْیَاسِرِ آلْفَالِجِ</w:t>
      </w:r>
      <w:r>
        <w:rPr>
          <w:rStyle w:val="FootnoteAnchor"/>
          <w:rtl w:val="true"/>
        </w:rPr>
        <w:footnoteReference w:id="118"/>
      </w:r>
      <w:r>
        <w:rPr>
          <w:rFonts w:ascii="Amiri" w:hAnsi="Amiri" w:eastAsia="Amiri" w:cs="Amiri"/>
          <w:color w:val="111111"/>
          <w:sz w:val="28"/>
          <w:sz w:val="28"/>
          <w:szCs w:val="28"/>
          <w:rtl w:val="true"/>
          <w:lang w:bidi="ar-SA"/>
        </w:rPr>
        <w:t>یَنْتَظِرُ أَوَّلَ فَوْزَةٍ مِنْ قِدَاحِهِ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رضى در شرح این جمله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هستند که به وسیله پیکان هاى تیر بر شتر نحر شده بخت آزمایى مى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است که پیروز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فَلَجَ عَلَیْهِمْ وَ فَلَجَهُمْ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بر آن ها پیروز شد، ازاین رو در بعضى از رجزها مى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دیدم شخصى پیروز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الْیاسِرُونَ هُمُ الَّذینَ یَتَضارَبُونَ بِالْقِداحِ عَلَى الْجَزُورِ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 وَ الْغالِبُ؛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 عَلَیْهِمْ وَ فَلَجَهُمْ، وَ قالَ الرّاجِزُ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رَأیْتُ فالِجاً قَدْ فَلَجا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سیّد رضى به دلیل این که درصدد شکافتن معناى حقیقى یا کنایى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صدر این کلام را ذکر نکرده است؛ ولى اگر به صدر آن در خطبه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بازگردیم معناى کامل و جامعى از این گفتار حکیمانه به دست مى آید، زیرا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انسان مسلمان به دنبال کار زشتى که از آشکار شدنش شرمنده شود نباشد و به کارى که افراد پست آن را وسیله هتک حرمت او قرار دهند دست نزند مانند مسابقه دهنده ماهرى است که منتظر است در همان دورِ نخست پیروز گردد و سود وافرى ببرد بى آن که زیانى دامان او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رَأَى أَحَدُکُمْ لأَخِیهِ غَفِیرَةً فِی أَهْلٍ أَوْ مَالٍ أَوْ نَفْسٍ فَلا تَکُونَنَّ لَهُ فِتْنَةً فَإِنَّ الْمَرْءَ الْمُسْلِمَ مَا لَمْ یَغْشَ دَنَاءَةً تَظْهَرُ فَیَخْشَعُ لَهَا إِذَا ذُکِرَتْ وَ یُغْرَى بِهَا لِئَامُ النَّاسِ کَانَ کَالْفَالِجِ الْیَاسِرِ الَّذِی یَنْتَظِرُ أَوَّلَ فَوْزَةٍ مِنْ قِدَاحِهِ تُوجِبُ لَهُ الْمَغْنَمَ وَ یُرْفَعُ بِهَا عَنْهُ الْمَغْرَم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پیروزى سریع مى تواند پیروزى در دنیا باشد یا در سراى آخرت یا در هر دو، زیرا چنین مؤمن پاک دامنى نه بهانه به دست بدخواهان مى دهد که از او عیب جویى کنند و نه کارى برخلاف رضاى الهى انجام مى دهد که در سراى آخرت دامنش را بگیرند، بنابراین او در هر دو سرا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مهمى که در این جا باید به آن توجه داشت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بسیارى از شارحان، آن را به قمارباز تفسیر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پاک دامن مانند قماربازى است که در دور اول قمار برنده مى شود و مى دانیم چنین تشبیهى هرگز مناسب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آن ها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چوبه هاى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نکرده 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که طبق آنچه محقق خویى از زمخشرى در کشاف نقل مى کند، عرب ها هنگام بخت آزمایى ده چوبه تیر انتخاب مى کردند و روى هرکدام اسمى مى نوشتند؛ بعضى به عنوان برنده و بعضى به عنوان بازنده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شترى را </w:t>
      </w:r>
    </w:p>
    <w:p>
      <w:pPr>
        <w:pStyle w:val="BookText"/>
        <w:rPr/>
      </w:pPr>
      <w:r>
        <w:rPr>
          <w:rFonts w:ascii="IRNazanin" w:hAnsi="IRNazanin" w:eastAsia="IRNazanin"/>
          <w:color w:val="111111"/>
          <w:sz w:val="28"/>
          <w:sz w:val="28"/>
          <w:szCs w:val="28"/>
          <w:rtl w:val="true"/>
          <w:lang w:bidi="fa-IR"/>
        </w:rPr>
        <w:t>خریدارى مى کردند و آن را نحر کرده، به ده قسمت تقسیم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تیرهاى ده گانه را در کیسه اى ریخته، مخلوط مى کردند و کسى که مورد اعتماد آن ها بود دست مى کرد و تیرها را یکى بعد از دیگرى بیرون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چوبه تیر که هر کدام نام خاصى بر آن نوشته شده بود به نام هرکس مى افتاد سهمى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اما سه چوبه دیگر به نام هر کس مى افتاد نه تنها سهمى نداشتند بلکه مى بایست یک سوم از قیمت شتر را بپردازد و در پایان، برندگان، سهام خود را به فقرا مى دادند و چیزى از آن را نمى خوردند و به این کار افتخار مى کردند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آن چوب هاى تیر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شترى است که براى این کار انتخاب 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گفته شد روشن مى شود که این کار گر چه نوعى بخت آزمایى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سرانجامش خدمتى به فقرا محسوب مى شده است، بنابراین گر چه اصل این کار از نظر شرعى باطل است، ولى آن زشتى و قبحى که در مسئله قمار است، مخصوصاً با توجه به پایان آن، در آن دیده نمى شود و تشبیه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فصیح و بلیغى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مؤمن پاک دامنى که بهانه به دست بدخواهان نمى دهد به سرعت در کارهایش پیروز مى شود از او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پیروزى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فَوْزَةٍ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نخستین پیروزى را دارد</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17010_266091"/>
      <w:bookmarkStart w:id="191" w:name="pg17010_266091"/>
      <w:bookmarkEnd w:id="191"/>
    </w:p>
    <w:p>
      <w:pPr>
        <w:pStyle w:val="Heading3"/>
        <w:numPr>
          <w:ilvl w:val="2"/>
          <w:numId w:val="1"/>
        </w:numPr>
        <w:rPr/>
      </w:pPr>
      <w:bookmarkStart w:id="192" w:name="pg17010_266091"/>
      <w:bookmarkStart w:id="193" w:name="__RefHeading___Toc1418761_3381743652"/>
      <w:bookmarkStart w:id="194" w:name="_Toc64"/>
      <w:bookmarkEnd w:id="192"/>
      <w:bookmarkEnd w:id="193"/>
      <w:r>
        <w:rPr>
          <w:rtl w:val="true"/>
        </w:rPr>
        <w:t xml:space="preserve">گفتار حکیمانه </w:t>
      </w:r>
      <w:r>
        <w:rPr/>
        <w:t>9</w:t>
      </w:r>
      <w:bookmarkEnd w:id="194"/>
    </w:p>
    <w:p>
      <w:pPr>
        <w:pStyle w:val="Heading4"/>
        <w:numPr>
          <w:ilvl w:val="3"/>
          <w:numId w:val="1"/>
        </w:numPr>
        <w:rPr/>
      </w:pPr>
      <w:bookmarkStart w:id="195" w:name="__RefHeading___Toc1418763_3381743652"/>
      <w:bookmarkStart w:id="196" w:name="_Toc65"/>
      <w:bookmarkEnd w:id="195"/>
      <w:r>
        <w:rPr>
          <w:rtl w:val="true"/>
        </w:rPr>
        <w:t>اشاره</w:t>
      </w:r>
      <w:bookmarkEnd w:id="196"/>
    </w:p>
    <w:p>
      <w:pPr>
        <w:pStyle w:val="BookText"/>
        <w:rPr/>
      </w:pPr>
      <w:r>
        <w:rPr>
          <w:rFonts w:ascii="Amiri" w:hAnsi="Amiri" w:eastAsia="Amiri" w:cs="Amiri"/>
          <w:color w:val="111111"/>
          <w:sz w:val="28"/>
          <w:sz w:val="28"/>
          <w:szCs w:val="28"/>
          <w:rtl w:val="true"/>
          <w:lang w:bidi="ar-SA"/>
        </w:rPr>
        <w:t>وَ فی حَدیثهِ عَلیهِ السَّلامُ</w:t>
      </w:r>
    </w:p>
    <w:p>
      <w:pPr>
        <w:pStyle w:val="BookText"/>
        <w:rPr/>
      </w:pPr>
      <w:r>
        <w:rPr>
          <w:rFonts w:ascii="Amiri" w:hAnsi="Amiri" w:eastAsia="Amiri" w:cs="Amiri"/>
          <w:color w:val="111111"/>
          <w:sz w:val="28"/>
          <w:sz w:val="28"/>
          <w:szCs w:val="28"/>
          <w:rtl w:val="true"/>
          <w:lang w:bidi="ar-SA"/>
        </w:rPr>
        <w:t xml:space="preserve">کُنَّا إِذَا آحْمَرَّ آلْبَأْسُ آتَّقَیْنَا بِرَسُولِ آلله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یَکُنْ أَحَدٌ مِنَّا أَقْرَبَ إِلَى آلْعَدُوِّ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حدیثى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آتش جنگ، سخت شعله ور مى شد ما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بردیم و در آن هنگام هیچ یک از ما از او به دشمن نزدیک تر نبود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مرحوم سیّد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کلام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این سخن این است که وقتى ترس از دشمن شدید مى شد و جنگ </w:t>
      </w:r>
    </w:p>
    <w:p>
      <w:pPr>
        <w:pStyle w:val="BookText"/>
        <w:rPr/>
      </w:pPr>
      <w:r>
        <w:rPr>
          <w:rFonts w:ascii="IRNazanin" w:hAnsi="IRNazanin" w:eastAsia="IRNazanin"/>
          <w:color w:val="111111"/>
          <w:sz w:val="28"/>
          <w:sz w:val="28"/>
          <w:szCs w:val="28"/>
          <w:rtl w:val="true"/>
          <w:lang w:bidi="fa-IR"/>
        </w:rPr>
        <w:t xml:space="preserve">به گونه اى بود که گویا مى خواهد جنگجویان را در کام خود فرو ببرد مسلمانان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 مى شدند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به نبرد بپردازد و خداوند به برکت وجود او نصرت و پیروزى را بر آنان نازل کند و در سایه آن حضرت ایمن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آحْمَرَّ آلْبَأْسُ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شدت کارزار است و در این باره سخنان فراوانى گفته شده که بهترین آن ها این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گرماى جنگ را به شعله هاى سوزان آتش تشبیه کرده است که حرارت و سرخى، هر دو را دربر دارد و از امورى که این نظر را تقویت مى کند سخن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وى هنگامى که نبرد سخت و شمشیر زدن مردم را در آن جنگ مشاهده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الآنَ حَمِیَ الْوَطیسُ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آتش جنگ شعله 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تنور آتش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گرماى جنگ را که از درگیرى جنگجویان به وجود آمده بود به گرمى آتش و افروختگى آن تشبیه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ناظر به تفسیر بعضى از واژه ها و جمله هاى فصیح و بلیغ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و به شیوه سابق در نقل کلمات قصار بازمى 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مَعْنى ذلِکَ أنَّهُ إذا عَظُمَ الْخَوْفُ مِنَ الْعَدُوِّ، وَ اشْتَدَّ عِضاضُ الْحَرْبِ فَزِعَ الْمُسْلِمُونَ إلى قِتالِ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فَیُنْزِلُ اللهُ عَلَیْهِمُ النَّصْرَ بِهِ، وَ یَأمَنُونَ مِمّا کانُوا یَخافُونَهُ بِمَکانِهِ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احْمَرَّ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اشْتِدادِ الأَمْرِ، وَ قَدْ قیلَ فِی ذلِکَ أَقْوالٌ، أَحْسَنُها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شَبَّهَ حَمْیَ الْحَرْبِ بِالنّارِ الَّتِی تَجْمَعُ الْحَرارَةَ وَ الْحُمْرَةَ بِفِعْلِها وَ لَوْنِها وَ مِمّا یُقَوّی ذلِکَ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رَأى مُجْتَلَدَ النّاسِ یَوْمَ حُنَیْنٍ وَ هِىَ حَرْبُ هَوازِنَ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حَمِىَ الْوَطیسُ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مُسْتَوْقَدُ النّارِ، فَشَبَّهَ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آسْتَحَرَّ مِنْ جِلادِ الْقَوْمِ بِاحْتِدامِ النّارِ وَ شِدَّةِ الْتِهابِها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إنْقَضى هذَا الْفَصْلُ وَ رَجَعْنا إلى سُنَنِ الْفَرَضِ الاْوّلِ فِی هذَا الْبابِ</w:t>
      </w:r>
      <w:r>
        <w:rPr>
          <w:rFonts w:eastAsia="Amiri" w:cs="Amiri" w:ascii="Amiri" w:hAnsi="Amiri"/>
          <w:color w:val="111111"/>
          <w:sz w:val="28"/>
          <w:szCs w:val="28"/>
          <w:rtl w:val="true"/>
          <w:lang w:bidi="ar-SA"/>
        </w:rPr>
        <w:t xml:space="preserve">). </w:t>
      </w:r>
      <w:bookmarkStart w:id="197" w:name="pg17010_266093"/>
    </w:p>
    <w:p>
      <w:pPr>
        <w:pStyle w:val="Heading4"/>
        <w:numPr>
          <w:ilvl w:val="3"/>
          <w:numId w:val="1"/>
        </w:numPr>
        <w:rPr/>
      </w:pPr>
      <w:bookmarkStart w:id="198" w:name="__RefHeading___Toc1418765_3381743652"/>
      <w:bookmarkStart w:id="199" w:name="_Toc66"/>
      <w:bookmarkEnd w:id="197"/>
      <w:bookmarkEnd w:id="198"/>
      <w:r>
        <w:rPr>
          <w:rtl w:val="true"/>
        </w:rPr>
        <w:t>شرح و تفسیر</w:t>
      </w:r>
      <w:r>
        <w:rPr>
          <w:rtl w:val="true"/>
        </w:rPr>
        <w:t xml:space="preserve">: </w:t>
      </w:r>
      <w:r>
        <w:rPr>
          <w:rtl w:val="true"/>
        </w:rPr>
        <w:t xml:space="preserve">روز جنگ از همه نزدیک تر به دشمن، رسول خدا </w:t>
      </w:r>
      <w:r>
        <w:rPr>
          <w:rtl w:val="true"/>
        </w:rPr>
        <w:t>(</w:t>
      </w:r>
      <w:r>
        <w:rPr>
          <w:rtl w:val="true"/>
        </w:rPr>
        <w:t>صلی الله علیه و آله</w:t>
      </w:r>
      <w:r>
        <w:rPr>
          <w:rtl w:val="true"/>
        </w:rPr>
        <w:t xml:space="preserve">) </w:t>
      </w:r>
      <w:r>
        <w:rPr>
          <w:rtl w:val="true"/>
        </w:rPr>
        <w:t>بود</w:t>
      </w:r>
      <w:bookmarkEnd w:id="199"/>
    </w:p>
    <w:p>
      <w:pPr>
        <w:pStyle w:val="BookText"/>
        <w:rPr/>
      </w:pPr>
      <w:r>
        <w:rPr>
          <w:rFonts w:ascii="IRNazanin" w:hAnsi="IRNazanin" w:eastAsia="IRNazanin"/>
          <w:color w:val="111111"/>
          <w:sz w:val="28"/>
          <w:sz w:val="28"/>
          <w:szCs w:val="28"/>
          <w:rtl w:val="true"/>
          <w:lang w:bidi="fa-IR"/>
        </w:rPr>
        <w:t xml:space="preserve">در این کلام شریف که در منابع بسیار زیادى، پیش و پس از سیّد رضى، با تفاوت هایى نقل شده،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موقعیت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اشاره مهمى مى کند،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آتش جنگ، سخت شعله ور مى شد ما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بردیم و در آن هنگام هیچ یک از ما، از او به دشمن نزدیک تر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إِذَا آحْمَرَّ آلْبَأْسُ آتَّقَیْنَا بِرَسُولِ آلله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یَکُنْ أَحَدٌ مِنَّا أَقْرَبَ إِلَى آلْعَدُوِّ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رضى؛ که هدفش شرح نکته هاى فصیح و بلیغ این جمله بوده است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معناى این سخن این است که وقتى ترس از دشمن شدید مى شد و جنگ به گونه اى بود که گویا مى خواهد جنگجویان را در کام خود فرو ببرد مسلمانان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 مى شدند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به نبرد بپردازد و خداوند به برکت وجود او نصرت و پیروزى را بر آنان نازل کند و در سایه آن حضرت ایمن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مَعْنى ذلِکَ أنَّهُ إذا عَظُمَ الْخَوْفُ مِنَ الْعَدُوِّ، وَ اشْتَدَّ عِضاضُ الْحَرْبِ فَزِعَ الْمُسْلِمُونَ إلى قِتالِ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فَیُنْزِلُ اللهُ عَلَیْهِمُ النَّصْرَ بِهِ، وَ یَأمَنُونَ مِمّا کانُوا یَخافُونَهُ بِمَکانِهِ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احْمَرَّ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شدت کارزار است و در این باره سخنان فراوانى گفته شده که بهترین آن ها این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گرماى </w:t>
      </w:r>
    </w:p>
    <w:p>
      <w:pPr>
        <w:pStyle w:val="BookText"/>
        <w:rPr/>
      </w:pPr>
      <w:r>
        <w:rPr>
          <w:rFonts w:ascii="IRNazanin" w:hAnsi="IRNazanin" w:eastAsia="IRNazanin"/>
          <w:color w:val="111111"/>
          <w:sz w:val="28"/>
          <w:sz w:val="28"/>
          <w:szCs w:val="28"/>
          <w:rtl w:val="true"/>
          <w:lang w:bidi="fa-IR"/>
        </w:rPr>
        <w:t xml:space="preserve">جنگ را به شعله هاى سوزان آتش تشبیه کرده است که حرارت و سرخى، هر دو را دربر دارد و از امورى که این نظر را تقویت مى کند سخن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وى هنگامى که نبرد سخت و شمشیر زدن مردم را در آن جنگ مشاهده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الآنَ حَمِىَ الْوَطیسُ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آتش جنگ شعله 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تنور آتش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گرماى جنگ را که از درگیرى جنگجویان به وجود آمده بود به گرمى آتش و افروختگى آن تشبیه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احْمَرَّ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اشْتِدادِ الأَمْرِ، وَ قَدْ قیلَ فِی ذلِکَ أَقْوالٌ أَحْسَنُها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شَبَّهَ حَمْیَ الْحَرْبِ بِالنّارِ الَّتِی تَجْمَعُ الْحَرارَةَ وَ الْحُمْرَةَ بِفِعْلِها وَ لَوْنِها وَ مِمّا یُقَوّی ذلِکَ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رَأى مُجْتَلَدَ النّاسِ یَوْمَ حُنَیْنٍ وَ هِىَ حَرْبُ هَوازِنَ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حَمِی الْوَطیسُ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مُسْتَوْقَدُ النّارِ، فَشَبَّهَ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اسْتَحَرَّ مِنْ جِلادِ الْقَوْمِ بِاحْتِدامِ النّارِ وَشِدَّةِ الْتِهابِها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 این جا آمد مربوط به تفسیر کلمات و جمله هاى این حدیث شریف و ارزیابى فصاحت و بلاغت آن بود؛ اما آنچه به محتواى این کلام شریف مربوط است فراتر از این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تَظَاهَرَتِ الْعَرَبُ عَلَى قِتَالِی لَمَا وَلَّیْتُ عَنْهَا؛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عرب، دست به دست هم دهند وبه جنگ با من برخیزند من هرگز به میدان جنگ پشت نخواهم کرد</w:t>
      </w:r>
      <w:r>
        <w:rPr>
          <w:rFonts w:eastAsia="IRNazanin" w:cs="IRNazanin"/>
          <w:color w:val="111111"/>
          <w:sz w:val="28"/>
          <w:szCs w:val="28"/>
          <w:rtl w:val="true"/>
          <w:lang w:bidi="fa-IR"/>
        </w:rPr>
        <w:t>».</w:t>
      </w:r>
      <w:r>
        <w:rPr>
          <w:rStyle w:val="FootnoteAnchor"/>
          <w:rtl w:val="true"/>
        </w:rPr>
        <w:footnoteReference w:id="12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جاى دیگر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لاَبْنُ أَبِیطَالِبٍ آنَسُ بِالْمَوْتِ مِنَ الطِّفْلِ بِثَدْیِ أُمِّه؛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علاقه فرزند ابوطالب به مرگ و شهادت از علاقه طفل شیرخوار به پستان مادرش بیشتر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در یک کلمه، همان على بن ابى طالبى که در جنگ احزاب و خیبر و بدر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رشادت هاى بى مانندى در برابر دشمن نشان داد و شجاعان عرب را بر خاک افکند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که آتش جنگ شعله ور مى شد ما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بردیم و او از همه به تیررس دشمن نزدیک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واقعاً عجیب است، فرمانده دشمن معمولاً در تیررس دشمن قرار نمى گیرد آن هم به گونه اى که از همه به تیررس دشمن نزدیک تر باشد تا بتواند مدیریت لشکر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 مهمى از شجاعت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او بر ذات پاک پروردگار و آرامش بخشیدن به نفرات لشکر است تا آن ها بدانند که یارى خداوند در انتظارشان است و به یقین پیروز مى شوند و هرگز احتمال شکست را در وجود خود راه ندهند که این خود عامل مهم پیروزى در میدان نبرد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آنچه بعضى مى پندارند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در میدان جنگ به مبارزه برنمى خاست، مورخان اسلامى نوشته اند که در جنگ هاى فراوانى شخصاً وارد میدان نبرد شد؛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تاریخ خود مى نویسد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غزوه از غزوات اسلامى شخصاً به نبرد پرداخت، در جنگ بدر، احد، خندق، بنى قریظه، بنى المصطلق، خیبر، فتح، حنین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بیش از این تعداد را شمرده اند</w:t>
      </w:r>
      <w:r>
        <w:rPr>
          <w:rFonts w:eastAsia="IRNazanin" w:cs="IRNazanin"/>
          <w:color w:val="111111"/>
          <w:sz w:val="28"/>
          <w:szCs w:val="28"/>
          <w:rtl w:val="true"/>
          <w:lang w:bidi="fa-IR"/>
        </w:rPr>
        <w:t>.</w:t>
      </w:r>
      <w:r>
        <w:rPr>
          <w:rStyle w:val="FootnoteAnchor"/>
          <w:rtl w:val="true"/>
        </w:rPr>
        <w:footnoteReference w:id="12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گروهى از یاران خود را دید که به سوى کوه هاى اطراف احد فرار مى کنند کلاه خود را از سر خود برداشت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خدایم، کجا فرار مى کنید؟ از خدا و پیغمبرش؟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کنار او بود و همراه آن حضرت دفاع مى کرد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اسلام بسیار زیاد بود، زیرا این جنگ بعد از فتح مکه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چون مشرکان در نقاط مختلف مخفى شده بودند و کمین کرده بودند و ناگهان بر لشکر اسلام تاختند، بسیارى از مسلمانان فرار کردند هنگامى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را دید، به عباس که صداى رسایى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صدا بزن و عهد و پیمان و بیعتى را که من بر آن ها دارم به یادشان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با صداى بلند همه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و همه جا ظلمانى و دشمنان از دره ها و کمین گاه ها با شمشیر و سلاح هاى دیگر به مسلمانان حمله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صورت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قرص ماه درخشیدن گرفت و شخصاً مسلمانان را صدا زد که عهد و پیمانى که با خدا بستید چه شد؟ همگى پیام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و به سوى او حرکت کردند و با دشمن پیکار نمودند و پیروز شدند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علامه مجلسى؛ در جلد شانزدهم بحارالانوار در بحث شجاعت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رَأَیْتُنِی یَوْمَ بَدْرٍ وَ نَحْنُ نَلُوذُ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أَقْرَبُنَا إِلَى الْعَدُوِّ وَ کَانَ مِنْ أَشَدِّ النَّاسِ یَوْمَئِذٍ بَأْساً؛ من در روز جنگ بدر شاهد و ناظر بودم که ما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بردیم و او از همه ما به دشمن نزدیک تر و از برجسته ترین جنگجویان در آن روز بود</w:t>
      </w:r>
      <w:r>
        <w:rPr>
          <w:rFonts w:eastAsia="IRNazanin" w:cs="IRNazanin"/>
          <w:color w:val="111111"/>
          <w:sz w:val="28"/>
          <w:szCs w:val="28"/>
          <w:rtl w:val="true"/>
          <w:lang w:bidi="fa-IR"/>
        </w:rPr>
        <w:t>».</w:t>
      </w:r>
      <w:r>
        <w:rPr>
          <w:rStyle w:val="FootnoteAnchor"/>
          <w:rtl w:val="true"/>
        </w:rPr>
        <w:footnoteReference w:id="12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ابى الحدید در شرح نهج البلاغه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کند که در روز اُحد هنگامى که آن صدمات را بر وجود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خدایى که او را به حق مبعوث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زالَ شِبْراً وَاحِداً إنّه لَفی وَجْهِ الْعَدُوِّتَثُوبُ إلَیْهِ طائِفَةٌ مِنْ أصْحابِهِ مَرّةً وَ تَتَفَرَّقُ عَنْهُ مَرَّةً؛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حتى یک وجب از برابر دشمنان عقب نشینى نکرد و در این حال، گاه گروهى ازیارانش به سوى او مى آمدند و گاه پراکنده مى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همچون کوه ایستاده بود</w:t>
      </w:r>
      <w:r>
        <w:rPr>
          <w:rFonts w:eastAsia="IRNazanin" w:cs="IRNazanin"/>
          <w:color w:val="111111"/>
          <w:sz w:val="28"/>
          <w:szCs w:val="28"/>
          <w:rtl w:val="true"/>
          <w:lang w:bidi="fa-IR"/>
        </w:rPr>
        <w:t>)».</w:t>
      </w:r>
      <w:r>
        <w:rPr>
          <w:rStyle w:val="FootnoteAnchor"/>
          <w:rtl w:val="true"/>
        </w:rPr>
        <w:footnoteReference w:id="12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رضى به پایان این فصل کوتاه که مى رسد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ناظر به تفسیر بعضى از واژه ها و جمله هاى فصیح و بلیغ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و به شیوه سابق در نقل کلمات قصار بازمى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إنْقَضى هذَا الْفَصْلُ وَ رَجَعْنا إلى سُنَنِ الْفَرَضِ الاْوّلِ فِی هذَا الْبابِ</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17010_266099"/>
      <w:bookmarkStart w:id="201" w:name="pg17010_266099"/>
      <w:bookmarkEnd w:id="201"/>
    </w:p>
    <w:p>
      <w:pPr>
        <w:pStyle w:val="Heading3"/>
        <w:numPr>
          <w:ilvl w:val="2"/>
          <w:numId w:val="1"/>
        </w:numPr>
        <w:rPr/>
      </w:pPr>
      <w:bookmarkStart w:id="202" w:name="pg17010_266099"/>
      <w:bookmarkStart w:id="203" w:name="__RefHeading___Toc1418767_3381743652"/>
      <w:bookmarkStart w:id="204" w:name="_Toc67"/>
      <w:bookmarkEnd w:id="202"/>
      <w:bookmarkEnd w:id="203"/>
      <w:r>
        <w:rPr>
          <w:rtl w:val="true"/>
        </w:rPr>
        <w:t xml:space="preserve">گفتار حکیمانه </w:t>
      </w:r>
      <w:r>
        <w:rPr/>
        <w:t>261</w:t>
      </w:r>
      <w:bookmarkEnd w:id="204"/>
    </w:p>
    <w:p>
      <w:pPr>
        <w:pStyle w:val="Heading4"/>
        <w:numPr>
          <w:ilvl w:val="3"/>
          <w:numId w:val="1"/>
        </w:numPr>
        <w:rPr/>
      </w:pPr>
      <w:bookmarkStart w:id="205" w:name="__RefHeading___Toc1418769_3381743652"/>
      <w:bookmarkStart w:id="206" w:name="_Toc68"/>
      <w:bookmarkEnd w:id="205"/>
      <w:r>
        <w:rPr>
          <w:rtl w:val="true"/>
        </w:rPr>
        <w:t>اشاره</w:t>
      </w:r>
      <w:bookmarkEnd w:id="20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إغارَةُ أصْحابِ مُعاوِیَةَ عَلَى الاْنْبارِ، فَخَرَجَ بِنَفْسِهِ ماشِیاً حَتّى أَتَى آلنُّخَیْلَةَ فَأدْرَکَهُ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نَحْنُ نَکْفیکَهُمْ،</w:t>
      </w:r>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مَا تَکْفُونَنی أَنْفُسَکُمْ، فَکَیْفَ تَکْفُونَنی غَیْرَکُمْ؟ إِنْ کَانَتِ آلرَّعَایَا قَبْلی لَتَشْکُو حَیْفَ رُعَاتِهَا، وَ إِنَّنی آلْیَوْمَ لأَشْکُو حَیْفَ رَعِیَّتی کَأَنَّنی آلْمَقُودُ وَ هُمُ آلقَادَةُ، أَو آلْمَوْزُوعُ وَ هُمُ آلْوَزَعَةُ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هنگامى بیان فرمود که خبر حمله اصحاب معاویه به 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یکى از شهرهاى شمالى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غارت کردن آن جا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پیاده به طرف نخیله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منزلگاهى نزدیک کوفه که محل اجتماع لشکر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خود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عهده آنان برمى آییم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سر جاى خود مى نشانیم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از عهده مشکلات خودتان با من برنمى آیید چگونه مى توانید مشکل دیگران </w:t>
      </w:r>
    </w:p>
    <w:p>
      <w:pPr>
        <w:pStyle w:val="BookText"/>
        <w:rPr/>
      </w:pPr>
      <w:r>
        <w:rPr>
          <w:rFonts w:ascii="IRNazanin" w:hAnsi="IRNazanin" w:eastAsia="IRNazanin"/>
          <w:color w:val="111111"/>
          <w:sz w:val="28"/>
          <w:sz w:val="28"/>
          <w:szCs w:val="28"/>
          <w:rtl w:val="true"/>
          <w:lang w:bidi="fa-IR"/>
        </w:rPr>
        <w:t>را از من دفع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رعایاى پیش از من از ستم فرمانروایانشان شکایت داشتند؛ اما من امروز از ستم رعیتم شکایت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گویى من پیروم و آن ها پیشوا و من محکومم و آن ها حاکم</w:t>
      </w:r>
      <w:r>
        <w:rPr>
          <w:rFonts w:eastAsia="IRNazanin" w:cs="IRNazanin"/>
          <w:color w:val="111111"/>
          <w:sz w:val="28"/>
          <w:szCs w:val="28"/>
          <w:rtl w:val="true"/>
          <w:lang w:bidi="fa-IR"/>
        </w:rPr>
        <w:t>.</w:t>
      </w:r>
      <w:r>
        <w:rPr>
          <w:rStyle w:val="FootnoteAnchor"/>
          <w:rtl w:val="true"/>
        </w:rPr>
        <w:footnoteReference w:id="12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رضى در این جا مى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در ضمن یک گفتار طولانى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قسمت برگزیده اى از آن ضمن خطبه ها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دو نفر از یارانش جلو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آن 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اختیار خودم و برادرم را ندارم، امر فرما تا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نفر در برابر آنچه من مى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بسیج یک سپاه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کارى مى توانید انجام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فی کَلامٍ طَویلٍ قَدْ ذَکَرْنا مُختارَهُ فِی جُمْلَةِ الْخُطَبِ، تَقَدَّمَ إِلَیْهِ رَجُلانِ مِنْ أصْحابِهِ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أمْلِکُ إلّا نَفْسی وَ أخی فَمُرْ بِأَمْرِکَ یا أمِیرَالْمُؤمِنینَ نُنْقَدْ 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تَقَعَانِ مِمَّا أُرِیدُ؟</w:t>
      </w:r>
      <w:r>
        <w:rPr>
          <w:rFonts w:eastAsia="IRNazanin" w:cs="IRNazanin"/>
          <w:color w:val="111111"/>
          <w:sz w:val="28"/>
          <w:szCs w:val="28"/>
          <w:rtl w:val="true"/>
          <w:lang w:bidi="fa-IR"/>
        </w:rPr>
        <w:t xml:space="preserve">). </w:t>
      </w:r>
      <w:bookmarkStart w:id="207" w:name="pg17010_266101"/>
    </w:p>
    <w:p>
      <w:pPr>
        <w:pStyle w:val="Heading4"/>
        <w:numPr>
          <w:ilvl w:val="3"/>
          <w:numId w:val="1"/>
        </w:numPr>
        <w:rPr/>
      </w:pPr>
      <w:bookmarkStart w:id="208" w:name="__RefHeading___Toc1418771_3381743652"/>
      <w:bookmarkStart w:id="209" w:name="_Toc69"/>
      <w:bookmarkEnd w:id="207"/>
      <w:bookmarkEnd w:id="208"/>
      <w:r>
        <w:rPr>
          <w:rtl w:val="true"/>
        </w:rPr>
        <w:t>شرح و تفسیر</w:t>
      </w:r>
      <w:r>
        <w:rPr>
          <w:rtl w:val="true"/>
        </w:rPr>
        <w:t xml:space="preserve">: </w:t>
      </w:r>
      <w:r>
        <w:rPr>
          <w:rtl w:val="true"/>
        </w:rPr>
        <w:t xml:space="preserve">گلایه شدید امام </w:t>
      </w:r>
      <w:r>
        <w:rPr>
          <w:rtl w:val="true"/>
        </w:rPr>
        <w:t>(</w:t>
      </w:r>
      <w:r>
        <w:rPr>
          <w:rtl w:val="true"/>
        </w:rPr>
        <w:t>علیه السلام</w:t>
      </w:r>
      <w:r>
        <w:rPr>
          <w:rtl w:val="true"/>
        </w:rPr>
        <w:t xml:space="preserve">) </w:t>
      </w:r>
      <w:r>
        <w:rPr>
          <w:rtl w:val="true"/>
        </w:rPr>
        <w:t>از سُستى بعضى از یارانش</w:t>
      </w:r>
      <w:bookmarkEnd w:id="209"/>
    </w:p>
    <w:p>
      <w:pPr>
        <w:pStyle w:val="BookText"/>
        <w:rPr/>
      </w:pPr>
      <w:r>
        <w:rPr>
          <w:rFonts w:ascii="IRNazanin" w:hAnsi="IRNazanin" w:eastAsia="IRNazanin"/>
          <w:color w:val="111111"/>
          <w:sz w:val="28"/>
          <w:sz w:val="28"/>
          <w:szCs w:val="28"/>
          <w:rtl w:val="true"/>
          <w:lang w:bidi="fa-IR"/>
        </w:rPr>
        <w:t xml:space="preserve">همان گونه که در بیان اسناد این کلام شریف اشاره شد، این سخن مربوط به خطبه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یکى از شیطنت هاى معاویه این بود که براى تضعیف روحیه مردم عراق و به خصوص سربازان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گهگاهى عده اى را مى فرستاد تا غافلگیرانه و ناجوانمردانه به شهرهایى که نزدیک مرز شام بود حمله کنند؛ عده اى را به قتل برسانند، جمعى را مجروح کنند و اموالى را به غارت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روشى است که در طول تاریخ جباران خودکامه از آن بهره گیرى 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از این حملات به شهر مرزى 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 اکنون نزدیک مرزهاى سوریه و اردن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هنگامى که خبر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بسیار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خطبه اى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معروف به خطبه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لشکریان، اصحاب خود و مردم کوفه را ملامت و نکوهش کرد، زیرا این جسارت اصحاب معاویه ناشى از بى تفاوتى مردم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 تا عکس العمل مردم را در مقابل آن خطبه آتشین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خاموش شدند و سخنى نگفتند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رضى خلاصه این ماجرا را به این صورت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حمله یاران معاویه به انبار و غارت آن جا را شنید </w:t>
      </w:r>
    </w:p>
    <w:p>
      <w:pPr>
        <w:pStyle w:val="BookText"/>
        <w:rPr/>
      </w:pPr>
      <w:r>
        <w:rPr>
          <w:rFonts w:ascii="IRNazanin" w:hAnsi="IRNazanin" w:eastAsia="IRNazanin"/>
          <w:color w:val="111111"/>
          <w:sz w:val="28"/>
          <w:sz w:val="28"/>
          <w:szCs w:val="28"/>
          <w:rtl w:val="true"/>
          <w:lang w:bidi="fa-IR"/>
        </w:rPr>
        <w:t xml:space="preserve">شخصاً پیاده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لشکرگاه معروف کوفه بود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نیز به دنبال آن حضرت به راه 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از سرشناسان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بازگردید ما این مشکل را حل مى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بَلَغَهُ إِغَارَةُ أَصْحَابِ مُعَاوِیَةَ عَلَى الأَنْبَارِ فَخَرَجَ بِنَفْسِهِ مَاشِیاً حَتَّى أَتَى النُّخَیْلَةَ وَ أَدْرَکَهُ النَّاسُ وَ قَالُوا یَا أَمِیرَ الْمُوْمِنِینَ نَحْنُ نَکْفِیکَهُمْ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عهده حل مشکلات خودتان با من برنمى آیید چگونه مى خواهید مشکل دیگران را از من دفع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 تَکْفُونَنِی أَنْفُسَکُمْ فَکَیْفَ تَکْفُونَنِی غَیْرَکُمْ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شما قادر به دفاع از خویشتن نیستید چگونه مى توانید از من دفاع کنید؟ دشمن به سرزمین شما حمله مى کند، نفرات شما را به قتل مى رساند، اموالتان را غارت مى کند و شما نشسته اید و تماشا مى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رعایاى پیشین از ستم فرمانروایان خود شکایت مى کردند؛ ولى من امروز از ستم رعیتم شکایت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الرَّعَایَا قَبْلِی لَتَشْکُو حَیْفَ رُعَاتِهَا وَإِنَّنِی الْیَوْمَ لأَشْکُو حَیْفَ رَعِیَّتِی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شما به سخنان من گوش نمى دهید، فرمان من را اطاعت نمى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دشمن، این را احساس کرده و بى مهابا به سرزمین شما حمله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که شما مرد جنگ و دفاع از آبرو و حیثیت و سرزمینتان نیستید وهمین امر سبب جسارت او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سخن شبیه مطلبى است که در خطبه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شده که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أُرِیدُ أَنْ أُدَاوِیَ بِکُمْ وَ أَنْتُمْ دَائِی کَنَاقِشِ الشَّوْکَةِ بِالشَّوْکَة؛ من مى خواهم به وسیله شما دردم را درمان کنم در حالى که خودتان درد من هستید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مى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گویى من پیرو هستم و آن ها پیشوا یا من فرمان بر و محکومم و آن ها فرمانده و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کَأَنَّنِی الْمَقُودُ وَهُمُ الْقَادَةُ أَوِ الْمَوْزُوعُ وَ هُمُ الْوَزَعَةُ</w:t>
      </w:r>
      <w:r>
        <w:rPr>
          <w:rFonts w:eastAsia="IRNazanin" w:cs="IRNazanin"/>
          <w:color w:val="111111"/>
          <w:sz w:val="28"/>
          <w:szCs w:val="28"/>
          <w:rtl w:val="true"/>
          <w:lang w:bidi="fa-IR"/>
        </w:rPr>
        <w:t xml:space="preserve">). </w:t>
      </w:r>
      <w:bookmarkStart w:id="210" w:name="pg17010_266103"/>
    </w:p>
    <w:p>
      <w:pPr>
        <w:pStyle w:val="BookText"/>
        <w:rPr/>
      </w:pPr>
      <w:bookmarkEnd w:id="2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علاقه شدید به چیزى است که انسان را از امور دیگر بازمى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معناى بازداشتن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هرگاه در مورد لشکر یا صفوف دیگر به کار رود مفهومش این است که آن ها را نگاه دارند تا آخرین نفرات به آن ها ملحق شوند و از پراکندگى آن ها جلوگیرى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این کار به وسیله شخص حاکم و فرمانده انجام مى شود،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حاکم و فرمانده استعمال شده است که در جمله مورد بحث همین معنا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این جمله مى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در ضمن گفتارى طولانى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قسمت برگزیده اى از آن ضمن خطبه ها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دو نفر از یارانش جلو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آن 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اختیار خودم و برادرم را ندارم، امر فرما تا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نفر در برابر آنچه من مى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بسیج یک سپاه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کارى مى توانید انجام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فی کَلامٍ طَویلٍ قَدْ ذَکَرْنا مُختارَهُ فِی جُمْلَةِ الْخُطَبِ، تَقَدَّمَ إِلَیْهِ رَجُلانِ مِنْ أصْحابِهِ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أمْلِکُ إلّا نَفْسی وَأخی فَمُرْ بِأَمْرِکَ یا أمِیرَالْمُؤمِنینَ نُنْقَدْ 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تَقَعَانِ مِمَّا أُرِیدُ؟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این سخنان در آنان اثر کرد و گروه زیادى بیدار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قیس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هشت هزار نفر به تعقیب سپاه غارتگر معاویه پرداختند؛ اما آن ها فرار را بر قرار ترجیح داده و از مرزهاى عراق گریخته بودند</w:t>
      </w:r>
      <w:r>
        <w:rPr>
          <w:rFonts w:eastAsia="IRNazanin" w:cs="IRNazanin"/>
          <w:color w:val="111111"/>
          <w:sz w:val="28"/>
          <w:szCs w:val="28"/>
          <w:rtl w:val="true"/>
          <w:lang w:bidi="fa-IR"/>
        </w:rPr>
        <w:t>.</w:t>
      </w:r>
    </w:p>
    <w:p>
      <w:pPr>
        <w:pStyle w:val="Heading4"/>
        <w:numPr>
          <w:ilvl w:val="3"/>
          <w:numId w:val="1"/>
        </w:numPr>
        <w:rPr/>
      </w:pPr>
      <w:bookmarkStart w:id="211" w:name="__RefHeading___Toc1418773_3381743652"/>
      <w:bookmarkStart w:id="212" w:name="_Toc70"/>
      <w:bookmarkEnd w:id="211"/>
      <w:r>
        <w:rPr>
          <w:rtl w:val="true"/>
        </w:rPr>
        <w:t>نکته</w:t>
      </w:r>
      <w:r>
        <w:rPr>
          <w:rtl w:val="true"/>
        </w:rPr>
        <w:t xml:space="preserve">: </w:t>
      </w:r>
      <w:r>
        <w:rPr>
          <w:rtl w:val="true"/>
        </w:rPr>
        <w:t>یاران بى وفا</w:t>
      </w:r>
      <w:r>
        <w:rPr>
          <w:rtl w:val="true"/>
        </w:rPr>
        <w:t>!</w:t>
      </w:r>
      <w:bookmarkEnd w:id="21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 ها و کلمات مختلف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که آن حضرت از سستى جمعى از اصحاب و یاران خود بسیار افسرده و ناراحت بود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معتقد بود اگر آن ها مردان شجاع و اهل کارزار بودند هرگز معاویه و شامیان نمى توانستند کشور اسلام را به دو پاره تقسیم کنند و حکومتى خودکامه و به سبک سلاطین جور در منطقه خود به وجود آورند؛ حکومتى که بعدها نیز سرچشمه انواع مفاسد و مظالم در کشور اسلام شد و چهره تاریخ اسلام را مشوّه کرد و آثار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مناطق مختلفى کم رنگ یا بى رنگ ساخت و براى یک فرمانده چقدر دردناک است که از هر نظر آماده دفع دشمن باشد، هم برنامه داشته باشد و هم تدبیر و هم قوت و قدرت؛ ولى نفرات او با وى هماهنگ نگردند تا آن جا که افراد ناآگاه گمان برند اشکال در فرمانده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 دل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وضعیت، در خطبه ها و نامه ها و کلمات قصار آن حضرت به خوبى مشاهده مى کنیم</w:t>
      </w:r>
      <w:r>
        <w:rPr>
          <w:rFonts w:eastAsia="IRNazanin" w:cs="IRNazanin"/>
          <w:color w:val="111111"/>
          <w:sz w:val="28"/>
          <w:szCs w:val="28"/>
          <w:rtl w:val="true"/>
          <w:lang w:bidi="fa-IR"/>
        </w:rPr>
        <w:t xml:space="preserve">. </w:t>
      </w:r>
      <w:bookmarkStart w:id="213" w:name="pg17010_266105"/>
    </w:p>
    <w:p>
      <w:pPr>
        <w:pStyle w:val="Heading3"/>
        <w:numPr>
          <w:ilvl w:val="2"/>
          <w:numId w:val="1"/>
        </w:numPr>
        <w:rPr/>
      </w:pPr>
      <w:bookmarkStart w:id="214" w:name="__RefHeading___Toc1418775_3381743652"/>
      <w:bookmarkStart w:id="215" w:name="_Toc71"/>
      <w:bookmarkEnd w:id="213"/>
      <w:bookmarkEnd w:id="214"/>
      <w:r>
        <w:rPr>
          <w:rtl w:val="true"/>
        </w:rPr>
        <w:t xml:space="preserve">گفتار حکیمانه </w:t>
      </w:r>
      <w:r>
        <w:rPr/>
        <w:t>262</w:t>
      </w:r>
      <w:bookmarkEnd w:id="215"/>
    </w:p>
    <w:p>
      <w:pPr>
        <w:pStyle w:val="Heading4"/>
        <w:numPr>
          <w:ilvl w:val="3"/>
          <w:numId w:val="1"/>
        </w:numPr>
        <w:rPr/>
      </w:pPr>
      <w:bookmarkStart w:id="216" w:name="__RefHeading___Toc1418777_3381743652"/>
      <w:bookmarkStart w:id="217" w:name="_Toc72"/>
      <w:bookmarkEnd w:id="216"/>
      <w:r>
        <w:rPr>
          <w:rtl w:val="true"/>
        </w:rPr>
        <w:t>اشاره</w:t>
      </w:r>
      <w:bookmarkEnd w:id="217"/>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الْحارِثَ بْنَ حُوطٍ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أَتَرانی أَظُنُّ أصْحابَ الْجَمَلِ کانُوا عَلى ضَلالَةٍ؟</w:t>
      </w:r>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یَا حَارِثُ، إِنَّکَ نَظَرْتَ تَحْتَکَ وَ لَمْ تَنْظُرْ فَوْقَکَ فَحِرْتَ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لَمْ تَعْرِفِ آلْحَقَّ فَتَعْرِفَ مَنْ أَتَاهُ، وَ لَمْ تَعْرَفِ آلْبَاطِلَ فَتَعْرِفَ مَنْ أَتَاهُ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أعْتَزِلُ مَعَ سَعیدِ بْنِ مالِکٍ وَ عَبْدِاللهِ بْنِ عُمَرَ،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سَعِیداً وَ عَبْدَاللهِ بْن عُمَرَ لَمْ یَنْصُرَا آلْحَقَّ وَ لَمْ یَخْذُلاَ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شخصى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بن 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از یاران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 شد؛ ولى راه خطا را مى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فکر مى کنید من هم لشکر جمل را گمراه مى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پایین نگاه کردى نه به بالاى سرت به همین دلیل حیران و سرگردان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من و جمعیت مهاجران و انصار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مى کردى </w:t>
      </w:r>
    </w:p>
    <w:p>
      <w:pPr>
        <w:pStyle w:val="BookText"/>
        <w:rPr/>
      </w:pPr>
      <w:r>
        <w:rPr>
          <w:rFonts w:ascii="IRNazanin" w:hAnsi="IRNazanin" w:eastAsia="IRNazanin"/>
          <w:color w:val="111111"/>
          <w:sz w:val="28"/>
          <w:sz w:val="28"/>
          <w:szCs w:val="28"/>
          <w:rtl w:val="true"/>
          <w:lang w:bidi="fa-IR"/>
        </w:rPr>
        <w:t>در شناخت حق گرفتار سرگردانى نمى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را نشناختى تا کسانى را که به سراغ حق آمده اند بشناسى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را نیز نشناخته اى تا کسانى را که به سراغ باطل رفته اند شناسایى کنى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تبرئه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همراه سعید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مالک، مشهور به سعد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عمر کناره گیرى مى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طرف مى مانم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عمر حق را یارى نکردند و باطل را نیز خوار نساختند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راه خطا پیمودند، چگونه به آن ها اقتدا مى کنى؟</w:t>
      </w:r>
      <w:r>
        <w:rPr>
          <w:rFonts w:eastAsia="IRNazanin" w:cs="IRNazanin"/>
          <w:color w:val="111111"/>
          <w:sz w:val="28"/>
          <w:szCs w:val="28"/>
          <w:rtl w:val="true"/>
          <w:lang w:bidi="fa-IR"/>
        </w:rPr>
        <w:t>)».</w:t>
      </w:r>
      <w:r>
        <w:rPr>
          <w:rStyle w:val="FootnoteAnchor"/>
          <w:rtl w:val="true"/>
        </w:rPr>
        <w:footnoteReference w:id="129"/>
      </w:r>
      <w:bookmarkStart w:id="218" w:name="pg17010_266107"/>
    </w:p>
    <w:p>
      <w:pPr>
        <w:pStyle w:val="Heading4"/>
        <w:numPr>
          <w:ilvl w:val="3"/>
          <w:numId w:val="1"/>
        </w:numPr>
        <w:rPr/>
      </w:pPr>
      <w:bookmarkStart w:id="219" w:name="__RefHeading___Toc1418779_3381743652"/>
      <w:bookmarkStart w:id="220" w:name="_Toc73"/>
      <w:bookmarkEnd w:id="218"/>
      <w:bookmarkEnd w:id="219"/>
      <w:r>
        <w:rPr>
          <w:rtl w:val="true"/>
        </w:rPr>
        <w:t>شرح و تفسیر</w:t>
      </w:r>
      <w:r>
        <w:rPr>
          <w:rtl w:val="true"/>
        </w:rPr>
        <w:t xml:space="preserve">: </w:t>
      </w:r>
      <w:r>
        <w:rPr>
          <w:rtl w:val="true"/>
        </w:rPr>
        <w:t>نخست حق را بشناس سپس پیروانش را</w:t>
      </w:r>
      <w:bookmarkEnd w:id="220"/>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شخصى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بن 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از یاران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 شد ولى راه خطا را مى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فکر مى کنید من هم لشکر جمل را گمراه مى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الْحارِثَ بْنَ حُوطٍ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أَتَرانی أَظُنُّ أصْحابَ الْجَمَلِ کانُوا عَلى 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زیر دست خود نگاه کردى نه به بالاى سرت به همین دلیل حیران و سرگردان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من و جمعیت مهاجران و انصار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مى کردى در شناخت حق گرفتار سرگردانى نمى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را نشناختى تا کسانى را که به سراغ حق آمده اند بشناسى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را نیز نشناخته اى تا کسانى را که به سراغ باطل رفته اند شناسایى کنى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حَارِثُ، إِنَّکَ نَظَرْتَ تَحْتَکَ وَ لَمْ تَنْظُرْ فَوْقَکَ فَحِرْتَ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 تَعْرِفِ آلْحَقَّ فَتَعْرِفَ مَنْ أَتَاهُ، وَ لَمْ تَعْرَفِ آلْبَاطِلَ فَتَعْرِفَ مَنْ أَتَاهُ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تبرئه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همراه سعید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مالک، مشهور به سعد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عمر کناره گیرى مى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طرف مى 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أعْتَزِلُ مَعَ سَعیدِ بْنِ مالِکٍ وَ عَبْدِاللهِ بْنِ عُمَرَ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عمر حق را یارى نکردند و باطل را </w:t>
      </w:r>
    </w:p>
    <w:p>
      <w:pPr>
        <w:pStyle w:val="BookText"/>
        <w:rPr/>
      </w:pPr>
      <w:r>
        <w:rPr>
          <w:rFonts w:ascii="IRNazanin" w:hAnsi="IRNazanin" w:eastAsia="IRNazanin"/>
          <w:color w:val="111111"/>
          <w:sz w:val="28"/>
          <w:sz w:val="28"/>
          <w:szCs w:val="28"/>
          <w:rtl w:val="true"/>
          <w:lang w:bidi="fa-IR"/>
        </w:rPr>
        <w:t xml:space="preserve">نیز خوار نساختند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راه خطا پیمودند، چگونه به آن ها اقتدا مى کنى؟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سَعِیداً وَعَبْدَ آللّهِ بْن عُمَرَ لَمْ یَنْصُرَا آلْحَقَّ وَ لَمْ یَخْذُلاَ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دانیم که در ماجراى جنگ جمل، مردم به سه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مؤمنان آگاه بودند که دست به دامان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زدند و بر بیعتى که با او کرده بودند ثابت قدم ماندند و به فرمان آن حضرت براى خاموش کردن آتش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فریب خوردگانى بودند که به 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خود را شکستند و یا هرگز بیعت نکردند و در مقابل آن حضرت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کوچکى نیز بودند که بى طرفى را برگزیدند و به گمان باطل، به احتیاط عمل کردند؛ نه به صفوف یاران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پیوستند و نه دنبال طلحه و زبیر به راه افتادند که از جمله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 مورد بحث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شخص سرشناسى نبود برخورد مى کنیم که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اظهار داشت که من باور نمى کنم لشکر جمل گمراه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 حکیمانه خود درسى به او و افراد هم فکرش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اشتباه تو این است که به زیردست خود نگاه کرده اى؛ یعنى به افراد فرومایه و نادان و بى سروپا، به پیمان شکنان و فتنه انگیزان؛ و به بالاى 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خود آن حضرت و مهاجران و انصارى است که در رکاب آن حضرت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مى نگریستى هرگز در بى طرفى توأم با سرگردانى نمى ماندى و راه صحیح را برمى گزیدى</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اصلى کلى و مهم اشاره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صحیح این است که اول حق را بشناسى و آن را معیار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سراغ آن رفت آن را خوب بدانى، خواه از افراد برجسته باشد یا از افراد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باطل را خوب بشناسى و بر اساس آن طرفداران باطل را شناسایى کنى، خواه از افراد برجسته باشند یا از مردم عادى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اشاره به این که تو به طلحه و زبیر نگاه کردى که از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وروزى در رکاب آن حضرت جهاد و فداکارى کردند و همچنین به همسر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نگریستى و حق و باطل را بر معیار آن ها قرار دادى و این اشتباه بزرگ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که حارث براى توجیه کار خود به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حضرت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بزرگ آن ها این بود که بى طرف ماندند؛ نه حق را انتخاب کردند و نه باطل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میان این دو گروه حتماً یکى بر حق بود؛ خوب بود گروه حق را شناسایى و از آن دفاع مى کردند، بنابراین آن ها قطعاً خطاکار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 که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یَخْذُلاَ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آن ها با سکوتشان در برابر اصحاب جمل و اهل شام، باطل را یارى کردند، زیرا خذلان به معناى ترک یارى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یَخْذُلا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یارى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جمله در حکمت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دیگرى آمده که هماهنگ تر با 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آن 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کسانى که از پیکار با شورشیان به همراه او خوددارى کرده بودند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خَذَلُوا الْحَقَّ وَ لَمْ یَنْصُرُوا الْبَاطِلَ؛ آن ها دست از یارى حق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 را نیز یارى نکردند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تمام این ها، نکوهش افرادى است که به گمان خود راه تقوا را مى پویند و در حوادث مهم مذهبى و اجتماعى و سیاسى بى طرف مى مانند؛ همان بى طرفى اى که نشانه عدم مسئولیت در برابر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اسلام به این گونه افراد برخورد مى کنیم و امروز هم در جامعه خود کسانى را مى بینیم که همین مسیر غلط را مى پیمایند و گمان مى کنند در طریق تقوا و پرهیزکارى گام گذاشته اند</w:t>
      </w:r>
      <w:r>
        <w:rPr>
          <w:rFonts w:eastAsia="IRNazanin" w:cs="IRNazanin"/>
          <w:color w:val="111111"/>
          <w:sz w:val="28"/>
          <w:szCs w:val="28"/>
          <w:rtl w:val="true"/>
          <w:lang w:bidi="fa-IR"/>
        </w:rPr>
        <w:t xml:space="preserve">. </w:t>
      </w:r>
      <w:bookmarkStart w:id="221" w:name="pg17010_266110"/>
    </w:p>
    <w:p>
      <w:pPr>
        <w:pStyle w:val="Heading4"/>
        <w:numPr>
          <w:ilvl w:val="3"/>
          <w:numId w:val="1"/>
        </w:numPr>
        <w:rPr/>
      </w:pPr>
      <w:bookmarkStart w:id="222" w:name="__RefHeading___Toc1418781_3381743652"/>
      <w:bookmarkStart w:id="223" w:name="_Toc74"/>
      <w:bookmarkEnd w:id="221"/>
      <w:bookmarkEnd w:id="222"/>
      <w:r>
        <w:rPr>
          <w:rtl w:val="true"/>
        </w:rPr>
        <w:t>نکته</w:t>
      </w:r>
      <w:r>
        <w:rPr>
          <w:rtl w:val="true"/>
        </w:rPr>
        <w:t xml:space="preserve">: </w:t>
      </w:r>
      <w:r>
        <w:rPr>
          <w:rtl w:val="true"/>
        </w:rPr>
        <w:t>معرفى چند چهره</w:t>
      </w:r>
      <w:bookmarkEnd w:id="223"/>
    </w:p>
    <w:p>
      <w:pPr>
        <w:pStyle w:val="BookText"/>
        <w:rPr/>
      </w:pPr>
      <w:r>
        <w:rPr>
          <w:rFonts w:ascii="IRNazanin" w:hAnsi="IRNazanin" w:eastAsia="IRNazanin"/>
          <w:color w:val="111111"/>
          <w:sz w:val="28"/>
          <w:sz w:val="28"/>
          <w:szCs w:val="28"/>
          <w:rtl w:val="true"/>
          <w:lang w:bidi="fa-IR"/>
        </w:rPr>
        <w:t xml:space="preserve">در مقدمه این کلام حکیمانه،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حوط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بعضى از نسخ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 ناشناسى است و در کتب رجال کمتر درباره او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مقدار معلوم است که در داستان جنگ جمل بى طرفى را برگزید و به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جست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پاسخ دندان شکن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نمازى در مستدرک رجال الحدیث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اصحاب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آدم نادرست و نکوهیده اى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متن 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نام پدرش مالک بود و به دلیل رشادت هایى که در فتح قادسیه از خود نشان داد در تاریخ اسلام مشهور شد و به همین علت، عمَر او را به عنوان یکى از اعضاى شوراى شش نفرى خود براى انتخاب خلیفه بعدى برگزید؛ ولى هنگامى که مردم با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از بیعت با آن حضرت خوددارى کرد و گوشه نشینى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معاویه نیز رابطه خوبى نداشت و بعضى از فضایل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آشکارا بیان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زمان حیات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معاویه نامه اى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آن ها را براى خون خواهى عثمان به یارى خود طلبید، هرکدام به او پاسخى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در پاسخ او نوشت که بعضى از آن ابیات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مُعاوِی دَاءُکَ داءُ الْعَیاءِ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ما تَجیءُ بِهِ دَواءٌ</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أَیَدْعُونی أبُو حَسَنٍ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أرْدُدْ عَلَیْهِ ما یَشاءُ </w:t>
      </w:r>
    </w:p>
    <w:p>
      <w:pPr>
        <w:pStyle w:val="BookText"/>
        <w:rPr/>
      </w:pPr>
      <w:r>
        <w:rPr>
          <w:rFonts w:ascii="Amiri" w:hAnsi="Amiri" w:eastAsia="Amiri" w:cs="Amiri"/>
          <w:color w:val="111111"/>
          <w:sz w:val="28"/>
          <w:sz w:val="28"/>
          <w:szCs w:val="28"/>
          <w:rtl w:val="true"/>
          <w:lang w:bidi="ar-SA"/>
        </w:rPr>
        <w:t xml:space="preserve">أَتَطْمَعُ فِی الَّذی أعْیا 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قَدْ طَمَعْتَ بِهِ الْعَفاءُ</w:t>
      </w:r>
    </w:p>
    <w:p>
      <w:pPr>
        <w:pStyle w:val="BookText"/>
        <w:rPr/>
      </w:pPr>
      <w:r>
        <w:rPr>
          <w:rFonts w:ascii="IRNazanin" w:hAnsi="IRNazanin" w:eastAsia="IRNazanin"/>
          <w:color w:val="111111"/>
          <w:sz w:val="28"/>
          <w:sz w:val="28"/>
          <w:szCs w:val="28"/>
          <w:rtl w:val="true"/>
          <w:lang w:bidi="fa-IR"/>
        </w:rPr>
        <w:t>اى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گرفتار درد بى درمان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دوایى براى آن پیدا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من دعوت ابوالحسن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مرا مى خواند پاسخ نگویم؟</w:t>
      </w:r>
    </w:p>
    <w:p>
      <w:pPr>
        <w:pStyle w:val="BookText"/>
        <w:rPr/>
      </w:pPr>
      <w:r>
        <w:rPr>
          <w:rFonts w:ascii="IRNazanin" w:hAnsi="IRNazanin" w:eastAsia="IRNazanin"/>
          <w:color w:val="111111"/>
          <w:sz w:val="28"/>
          <w:sz w:val="28"/>
          <w:szCs w:val="28"/>
          <w:rtl w:val="true"/>
          <w:lang w:bidi="fa-IR"/>
        </w:rPr>
        <w:t xml:space="preserve">آیا تو به کسى طمع دارى که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عظمت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نداده به تو پاسخ مثبت دهد و آنچه را طمع کرده اى ارزانى دارد؟</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سعد سرانجام عزلت برگزید، گوسفندانى تهیه کرد و به پرورش آن 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که از عدم همراهى او و ذکر فضایل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او بیم داشت و مى ترسید با خلافت یزید همراهى نکند وى را مسموم ساخت</w:t>
      </w:r>
      <w:r>
        <w:rPr>
          <w:rFonts w:eastAsia="IRNazanin" w:cs="IRNazanin"/>
          <w:color w:val="111111"/>
          <w:sz w:val="28"/>
          <w:szCs w:val="28"/>
          <w:rtl w:val="true"/>
          <w:lang w:bidi="fa-IR"/>
        </w:rPr>
        <w:t>.</w:t>
      </w:r>
      <w:r>
        <w:rPr>
          <w:rStyle w:val="FootnoteAnchor"/>
          <w:rtl w:val="true"/>
        </w:rPr>
        <w:footnoteReference w:id="13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کسانى بود که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 گیرى کرد و با دستگاه معاویه نیز هماهنگى نداشت و هنگامى که یزید،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شهادت رساند، سخت به او انتقاد کرد و در ملاقاتى که با یزید داشت بر او فریاد زد که چرا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کشتى؟ ولى در بعضى از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را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دار آویخت عبدالله بن عمر ترسید که او را هم به سرنوشت عبدالله بن زبیر گرفتار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بده تا با تو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کنم،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إمامَ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پایش را دراز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پایم بیعت کن، با دستم مشغول کارى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مسخره مى کنى؟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احمق قبیله </w:t>
      </w:r>
    </w:p>
    <w:p>
      <w:pPr>
        <w:pStyle w:val="BookText"/>
        <w:rPr/>
      </w:pPr>
      <w:r>
        <w:rPr>
          <w:rFonts w:ascii="IRNazanin" w:hAnsi="IRNazanin" w:eastAsia="IRNazanin"/>
          <w:color w:val="111111"/>
          <w:sz w:val="28"/>
          <w:sz w:val="28"/>
          <w:szCs w:val="28"/>
          <w:rtl w:val="true"/>
          <w:lang w:bidi="fa-IR"/>
        </w:rPr>
        <w:t>بنى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على بیعت نکردى ولى امروز مى گویى کسى که بمیرد و امام زمانش را نشناسد مرگ او مرگ جاهلیت است؟ آیا على امام زمان تو نبود؟ چرا با او بیعت نکردى؟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دانم که تو به سبب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نیامده اى، بلکه به دلیل ترس از به دار آویخته شدن بر همان درختى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دار آویختم آمده اى</w:t>
      </w:r>
      <w:r>
        <w:rPr>
          <w:rFonts w:eastAsia="IRNazanin" w:cs="IRNazanin"/>
          <w:color w:val="111111"/>
          <w:sz w:val="28"/>
          <w:szCs w:val="28"/>
          <w:rtl w:val="true"/>
          <w:lang w:bidi="fa-IR"/>
        </w:rPr>
        <w:t>.</w:t>
      </w:r>
      <w:r>
        <w:rPr>
          <w:rStyle w:val="FootnoteAnchor"/>
          <w:rtl w:val="true"/>
        </w:rPr>
        <w:footnoteReference w:id="13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که سرانجام حجاج او را با زهر به قتل رسانید</w:t>
      </w:r>
      <w:r>
        <w:rPr>
          <w:rFonts w:eastAsia="IRNazanin" w:cs="IRNazanin"/>
          <w:color w:val="111111"/>
          <w:sz w:val="28"/>
          <w:szCs w:val="28"/>
          <w:rtl w:val="true"/>
          <w:lang w:bidi="fa-IR"/>
        </w:rPr>
        <w:t>.</w:t>
      </w:r>
      <w:r>
        <w:rPr>
          <w:rStyle w:val="FootnoteAnchor"/>
          <w:rtl w:val="true"/>
        </w:rPr>
        <w:footnoteReference w:id="133"/>
      </w:r>
      <w:bookmarkStart w:id="224" w:name="pg17010_266113"/>
    </w:p>
    <w:p>
      <w:pPr>
        <w:pStyle w:val="Heading3"/>
        <w:numPr>
          <w:ilvl w:val="2"/>
          <w:numId w:val="1"/>
        </w:numPr>
        <w:rPr/>
      </w:pPr>
      <w:bookmarkStart w:id="225" w:name="__RefHeading___Toc1418783_3381743652"/>
      <w:bookmarkStart w:id="226" w:name="_Toc75"/>
      <w:bookmarkEnd w:id="224"/>
      <w:bookmarkEnd w:id="225"/>
      <w:r>
        <w:rPr>
          <w:rtl w:val="true"/>
        </w:rPr>
        <w:t xml:space="preserve">گفتار حکیمانه </w:t>
      </w:r>
      <w:r>
        <w:rPr/>
        <w:t>263</w:t>
      </w:r>
      <w:bookmarkEnd w:id="226"/>
    </w:p>
    <w:p>
      <w:pPr>
        <w:pStyle w:val="Heading4"/>
        <w:numPr>
          <w:ilvl w:val="3"/>
          <w:numId w:val="1"/>
        </w:numPr>
        <w:rPr/>
      </w:pPr>
      <w:bookmarkStart w:id="227" w:name="__RefHeading___Toc1418785_3381743652"/>
      <w:bookmarkStart w:id="228" w:name="_Toc76"/>
      <w:bookmarkEnd w:id="227"/>
      <w:r>
        <w:rPr>
          <w:rtl w:val="true"/>
        </w:rPr>
        <w:t>اشاره</w:t>
      </w:r>
      <w:bookmarkEnd w:id="228"/>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صَاحِبُ آلسُّلْطَانِ كَرَاكِبِ آلأَسَدِ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يُغْبَطُ بِمَوْقِعِهِ، وَ هُوَ أَعْلَمُ بِمَوْضِعِهِ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همنشین سلطان مانند کسى است که بر شیر سوار است، دیگران به مقام او غبطه مى خورند ولى او خود بهتر مى داند در چه وضع خطرناکى قرار گرفته است</w:t>
      </w:r>
      <w:r>
        <w:rPr>
          <w:rFonts w:eastAsia="IRNazanin" w:cs="IRNazanin"/>
          <w:color w:val="111111"/>
          <w:sz w:val="28"/>
          <w:szCs w:val="28"/>
          <w:rtl w:val="true"/>
          <w:lang w:bidi="fa-IR"/>
        </w:rPr>
        <w:t>.</w:t>
      </w:r>
      <w:r>
        <w:rPr>
          <w:rStyle w:val="FootnoteAnchor"/>
          <w:rtl w:val="true"/>
        </w:rPr>
        <w:footnoteReference w:id="134"/>
      </w:r>
      <w:bookmarkStart w:id="229" w:name="pg17010_266114"/>
    </w:p>
    <w:p>
      <w:pPr>
        <w:pStyle w:val="Heading4"/>
        <w:numPr>
          <w:ilvl w:val="3"/>
          <w:numId w:val="1"/>
        </w:numPr>
        <w:rPr/>
      </w:pPr>
      <w:bookmarkStart w:id="230" w:name="__RefHeading___Toc1418787_3381743652"/>
      <w:bookmarkStart w:id="231" w:name="_Toc77"/>
      <w:bookmarkEnd w:id="229"/>
      <w:bookmarkEnd w:id="230"/>
      <w:r>
        <w:rPr>
          <w:rtl w:val="true"/>
        </w:rPr>
        <w:t>شرح و تفسیر</w:t>
      </w:r>
      <w:r>
        <w:rPr>
          <w:rtl w:val="true"/>
        </w:rPr>
        <w:t xml:space="preserve">: </w:t>
      </w:r>
      <w:r>
        <w:rPr>
          <w:rtl w:val="true"/>
        </w:rPr>
        <w:t>قرب سلطان است از آن قرب، الحذر</w:t>
      </w:r>
      <w:r>
        <w:rPr>
          <w:rtl w:val="true"/>
        </w:rPr>
        <w:t>!</w:t>
      </w:r>
      <w:bookmarkEnd w:id="231"/>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حکیمانه به موقعیت خطرناک اطرافیان سلاطین و پادشاهان و زمامداران اشاره مى کند،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همنشین سلطان مانند کسى است که بر شیر سوار است، دیگران به مقام او غبطه مى خورند ولى او خود بهتر مى داند در چه وضع خطرناکى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آلسُّلْطَانِ کَرَاکِبِ آلأَسَدِ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یُغْبَطُ بِمَوْقِعِهِ، وَ هُوَ أَعْلَمُ بِمَوْضِعِهِ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نشان مى دهد که مقربان سلاطین همیشه گرفتار خطرى بوده اند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حکیمانه به 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مقام و جاه آن ها را مى بینند و غبطه مى خورند که اى کاش به جاى آن ها بودند و با استفاده از قدرت سلطان مى توانستند هر کارى را بخواهند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حالى است که آن ها همواره بر لب پرتگاه خطرند و بسیار شده است که ناگهان سلطان به آن ها بدبین شده، نه تنها دستور عزل آن ها را داده، بلکه آن ها را به شدت مجازات کرده و در بسیارى از موارد نابود ساخته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 آن سبب است که از یک سو سلاطین انتظار دارند اطرافیانشان کارهاى آن ها را بزرگ جلوه دهند و نقاط ضعف را نبینند و تملق و چاپلوسى را به درجه اعلا برسانند و از سوى دیگر افراد حسود، همواره به سخن چینى درباره آن ها مى پردازند و اگر کمترین لغزشى براى آن ها پیدا شود آن را بزرگ کرده به سلطان </w:t>
      </w:r>
    </w:p>
    <w:p>
      <w:pPr>
        <w:pStyle w:val="BookText"/>
        <w:rPr/>
      </w:pPr>
      <w:r>
        <w:rPr>
          <w:rFonts w:ascii="IRNazanin" w:hAnsi="IRNazanin" w:eastAsia="IRNazanin"/>
          <w:color w:val="111111"/>
          <w:sz w:val="28"/>
          <w:sz w:val="28"/>
          <w:szCs w:val="28"/>
          <w:rtl w:val="true"/>
          <w:lang w:bidi="fa-IR"/>
        </w:rPr>
        <w:t>گزارش مى دهند و سعى مى کنند تخم بدبینى را در ذهن او بکارند و از سوى سوم، گاه سلطان از نفوذ آن ها به وحشت مى افتد و چنین مى پندارد که ممکن است اطرافیانش رقیب او شوند و حتى قدرت را از دست او گرفته، او را از اوج عزت به زیر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دست به دست هم مى دهند و سبب مى شوند که اطرافیان آن ها همیشه در خطر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تشبیه جالبى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که سوار شیر است مردم او را صاحب قدرت تصور مى کنند که توانسته شیر را که قوى ترین حیوانات است تحت سلطه خود قرار دهد ولى از سویى دیگر، شیر هرگز خوى درندگى خود را فراموش نمى کند؛ ناگهان از یک فرصت استفاده کرده، سوار خود را بر زمین مى زند و او را مى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دیده شده که پرورش دهندگان شیر در باغ وحش ها یا در سیرک ها براى تماشاى مردم سال ها از این حیوان درنده مراقبت کرده و به او محبت نموده اند؛ ولى ناگهان خوى درندگى شیر ظاهر شده و مراقب و پرورش دهنده خود را دریده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بحث مصادر این کلام حکیمانه آمد، در سراج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طرطوشى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زیباى دیگرى از این حدیث آمده است؛ او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السُّلْطانِ کَراکِبِ الاْسَدِ یَهابُهُ النّاسُ وَ هُوَ لِمَرْکُوبِهِ أهْیَبُ؛ یار سلطان همچون کسى است که بر شیر سوار شده، مردم از او مى ترسند و او از مرکبش بیشتر مى ترسد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این مشکل براى اطرافیان سلاطین و زمامداران به خصوص زمامداران خودکامه در هر عصر و زمان و در هر مکانى وجود داشته، ضرب المثل هاى زیادى در این زمینه، میان مردم رواج یافته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زیادى از آن ها را در سخنان خود آورده است، از جمله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شعراى عباسى و دوستان برامکه، وزراى بنى عباس</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نقل مى کند که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سراغ امیر نمى 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مى بینم یکى را بدون این که کار خوبى انجام داده باشد پاداش مى دهد و تشویق مى کند و دیگرى را بدون گناه به قتل مى رساند و من نمى دانم جزء دسته اولم یا دوم و آنچه از او امید دارم به اندازه خطرى نیست که مرا تهدید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شخص دیگرى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 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سلطان مانند حمام است؛ آن ها که بیرون هستند مایل اند هر چه زودتر وارد و آن ها که داخل اند مایل هستند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 که توجه سلطان به اطرافیانش باعث دردسر است و بى اعتنایى او باعث 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کسى که همنشین سلطان است همیشه خود را آماده عذرخواهى از گناهى کند که هرگز انجام نداده و در حالى که نزدیک ترین افراد به اوست از همه ترسان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بعضى نقل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با سلطان همنشین شدى باید با او چنان مدارا کنى که زن زشت صورت با شوهرى که از او متنفر است رفتار مى کند؛ یعنى پیوسته خود را در نظر او زیبا جلوه دهى</w:t>
      </w:r>
      <w:r>
        <w:rPr>
          <w:rFonts w:eastAsia="IRNazanin" w:cs="IRNazanin"/>
          <w:color w:val="111111"/>
          <w:sz w:val="28"/>
          <w:szCs w:val="28"/>
          <w:rtl w:val="true"/>
          <w:lang w:bidi="fa-IR"/>
        </w:rPr>
        <w:t>.</w:t>
      </w:r>
      <w:r>
        <w:rPr>
          <w:rStyle w:val="FootnoteAnchor"/>
          <w:rtl w:val="true"/>
        </w:rPr>
        <w:footnoteReference w:id="13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که آنچه در این کلام حکیمانه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اشاره به اطرافیان و حواشى سلاطین جور و زمامداران خودکامه است و گرنه همراهى با زمامدار عادل مسلمین و کسانى که به حکم خداوند و پذیرش حق حکومت دارند و معاونت و کمک به آن ها، خدمت بزرگ و افتخار عظیمى است</w:t>
      </w:r>
      <w:r>
        <w:rPr>
          <w:rFonts w:eastAsia="IRNazanin" w:cs="IRNazanin"/>
          <w:color w:val="111111"/>
          <w:sz w:val="28"/>
          <w:szCs w:val="28"/>
          <w:rtl w:val="true"/>
          <w:lang w:bidi="fa-IR"/>
        </w:rPr>
        <w:t xml:space="preserve">. </w:t>
      </w:r>
      <w:bookmarkStart w:id="232" w:name="pg17010_266117"/>
    </w:p>
    <w:p>
      <w:pPr>
        <w:pStyle w:val="Heading3"/>
        <w:numPr>
          <w:ilvl w:val="2"/>
          <w:numId w:val="1"/>
        </w:numPr>
        <w:rPr/>
      </w:pPr>
      <w:bookmarkStart w:id="233" w:name="__RefHeading___Toc1418789_3381743652"/>
      <w:bookmarkStart w:id="234" w:name="_Toc78"/>
      <w:bookmarkEnd w:id="232"/>
      <w:bookmarkEnd w:id="233"/>
      <w:r>
        <w:rPr>
          <w:rtl w:val="true"/>
        </w:rPr>
        <w:t xml:space="preserve">گفتار حکیمانه </w:t>
      </w:r>
      <w:r>
        <w:rPr/>
        <w:t>264</w:t>
      </w:r>
      <w:bookmarkEnd w:id="234"/>
    </w:p>
    <w:p>
      <w:pPr>
        <w:pStyle w:val="Heading4"/>
        <w:numPr>
          <w:ilvl w:val="3"/>
          <w:numId w:val="1"/>
        </w:numPr>
        <w:rPr/>
      </w:pPr>
      <w:bookmarkStart w:id="235" w:name="__RefHeading___Toc1418791_3381743652"/>
      <w:bookmarkStart w:id="236" w:name="_Toc79"/>
      <w:bookmarkEnd w:id="235"/>
      <w:r>
        <w:rPr>
          <w:rtl w:val="true"/>
        </w:rPr>
        <w:t>اشاره</w:t>
      </w:r>
      <w:bookmarkEnd w:id="236"/>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أَحْسِنُوا فی عَقِبِ غَیْرِکُمْ تُحْفَظُوا فِی عَقِبِکُم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بازماندگان دیگران خوش رفتارى کنید تا با بازماندگان شما همین گونه رفتار کنند</w:t>
      </w:r>
      <w:r>
        <w:rPr>
          <w:rFonts w:eastAsia="IRNazanin" w:cs="IRNazanin"/>
          <w:color w:val="111111"/>
          <w:sz w:val="28"/>
          <w:szCs w:val="28"/>
          <w:rtl w:val="true"/>
          <w:lang w:bidi="fa-IR"/>
        </w:rPr>
        <w:t>.</w:t>
      </w:r>
      <w:r>
        <w:rPr>
          <w:rStyle w:val="FootnoteAnchor"/>
          <w:rtl w:val="true"/>
        </w:rPr>
        <w:footnoteReference w:id="137"/>
      </w:r>
      <w:bookmarkStart w:id="237" w:name="pg17010_266118"/>
    </w:p>
    <w:p>
      <w:pPr>
        <w:pStyle w:val="Heading4"/>
        <w:numPr>
          <w:ilvl w:val="3"/>
          <w:numId w:val="1"/>
        </w:numPr>
        <w:rPr/>
      </w:pPr>
      <w:bookmarkStart w:id="238" w:name="__RefHeading___Toc1418793_3381743652"/>
      <w:bookmarkStart w:id="239" w:name="_Toc80"/>
      <w:bookmarkEnd w:id="237"/>
      <w:bookmarkEnd w:id="238"/>
      <w:r>
        <w:rPr>
          <w:rtl w:val="true"/>
        </w:rPr>
        <w:t>شرح و تفسیر</w:t>
      </w:r>
      <w:r>
        <w:rPr>
          <w:rtl w:val="true"/>
        </w:rPr>
        <w:t xml:space="preserve">: </w:t>
      </w:r>
      <w:r>
        <w:rPr>
          <w:rtl w:val="true"/>
        </w:rPr>
        <w:t>خوش رفتارى با بازماندگان مسلمین</w:t>
      </w:r>
      <w:bookmarkEnd w:id="239"/>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سرشار از حکمت به آثار مثبت نیکوکارى درباره بازماندگان مسلمین اشاره مى کند،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بازماندگان دیگران خوش رفتارى کنید تا با بازماندگان شما همین گونه رفتار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أَحْسِنُوا فی عَقِبِ غَیْرِکُمْ تُحْفَظُوا فِی عَقِبِکُم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گفتار درخشان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برگرفته از دو آیه نورانى قرآن مجید است، در سوره نساء آیه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لْیَخْشَ الَّذِینَ لَوْ تَرَکُوا مِنْ خَلْفِهِمْ ذُرِّیَّةً ضِعَافاً خَافُوا عَلَیْهِمْ فَلْیَتَّقُوا اللهَ وَ لْیَقُولُوا قَوْلا سَدِیداً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کسانى که اگر فرزندان ناتوانى از خود به یادگار بگذارند از آینده آنان مى ترسند،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درباره یتیمان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بپرهیزند، و سخنى استوار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الْجِدَارُ فَکَانَ لِغُلاَمَیْنِ یَتِیمَیْنِ فِى الْمَدِینَةِ وَ کَانَ تَحْتَهُ کَنزٌ لَّهُمَا وَ کَانَ أَبُوهُمَا صَالِحاً فَأَرَادَ رَبُّکَ أَنْ یَبْلُغَا أَشُدَّهُمَا وَ یَسْتَخْرِجَا کَنزَهُمَا رَحْمَةً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دیوار، از آنِ دو نوجوان یتیم در آن شهر بود؛ و زیر آن، گنجى متعلق به آن دو وجود داشت؛ و پدرشان مرد صالحى بود، پس پروردگار تو مى خواست آن ها به حدّ بلوغ برسند و گنجشان را استخراج کنند؛ این رحمتى از پروردگارت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نخست، به کسانى که با یتیمان و فرزندان ناتوان و ضعیف مسلمان </w:t>
      </w:r>
    </w:p>
    <w:p>
      <w:pPr>
        <w:pStyle w:val="BookText"/>
        <w:rPr/>
      </w:pPr>
      <w:r>
        <w:rPr>
          <w:rFonts w:ascii="IRNazanin" w:hAnsi="IRNazanin" w:eastAsia="IRNazanin"/>
          <w:color w:val="111111"/>
          <w:sz w:val="28"/>
          <w:sz w:val="28"/>
          <w:szCs w:val="28"/>
          <w:rtl w:val="true"/>
          <w:lang w:bidi="fa-IR"/>
        </w:rPr>
        <w:t>بدرفتارى مى کنند هشدار داده که ممکن است با فرزندان خود آن ها این گونه رفتار شود و در آیه دوم، صالح بودن پدران را رمز خدمت دو پیامبر به فرزندان آن ها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در روایات اسلامى نیز منعکس است؛ از جمله در روایتى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آکِلَ مَالِ الْیَتِیمِ سَیُدْرِکُهُ وَبَالُ ذَلِکَ فِی عَقِبِهِ وَ یَلْحَقُهُ وَبَالُ ذَلِکَ فِی الاْخِرَةِ؛ در کتاب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مال یتیم را به ناحق بخورد وبال آن، دامن فرزندان او را در دنیا و دامن خودش را در آخرت خواهد گرفت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طول تاریخ نیز نمونه هاى زیادى از این مطلب آمده است که افرادى با بازماندگان دیگران بدرفتارى کردند و فرزندان آن ها گرفتار بدرفتارى دیگران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براساس مطالب مذکور، پاداش کیفر اعمال نیک و بد پدران به فرزندان منتقل مى شود این سؤال پیش مى آید که چگونه خداوند مجازات شخصى را که در حق اولاد دیگران ظلم کرده است به فرزندان آن شخص منتقل مى کند؟ در حالى که قرآن با صراحت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به جرم گناه دیگرى مجازات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با توجه به یک نکته روشن مى گردد و آن این که این پاداش و مجازات، پاداش و مجازات تشریعى نیست، بلکه نوعى تکوین است، زیرا هنگامى که کسى پایه کار خوب یا بدى را در جامعه مى گذارد کم کم به صورت یک سنّت درمى آید و دیگران هم در همان مسیر گام برمى دارند و در نتیجه آن نیک و بد به سراغ فرزندان او نیز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وجدان انسانى مردم </w:t>
      </w:r>
    </w:p>
    <w:p>
      <w:pPr>
        <w:pStyle w:val="BookText"/>
        <w:rPr/>
      </w:pPr>
      <w:r>
        <w:rPr>
          <w:rFonts w:ascii="IRNazanin" w:hAnsi="IRNazanin" w:eastAsia="IRNazanin"/>
          <w:color w:val="111111"/>
          <w:sz w:val="28"/>
          <w:sz w:val="28"/>
          <w:szCs w:val="28"/>
          <w:rtl w:val="true"/>
          <w:lang w:bidi="fa-IR"/>
        </w:rPr>
        <w:t>ایجاب مى کند درباره فرزندان انسان نیکوکار، نیکوکارى کنند، همان گونه که حس انتقام جویى آن ها ایجاب مى کند از فرزندان ستمکار انتقام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مورد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از رسیدن نتیجه نیکوکارى به فرزندان نیکوکار است هیچ مشکلى وجود ندارد که خداوند تفضّلا فرزندان نیکوکاران را مشمول عنایت خاصى قرار دهد و پاداش پدران را در اختیار آنان بگذارد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غررالحکم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رَعَى الاَْیْتَامَ رُعِیَ فِی بَنِیهِ؛ کسى که یتیمان دیگران را سرپرستى کند مردم فرزندان او را مراقبت و سرپرستى خواهند کرد</w:t>
      </w:r>
      <w:r>
        <w:rPr>
          <w:rFonts w:eastAsia="IRNazanin" w:cs="IRNazanin"/>
          <w:color w:val="111111"/>
          <w:sz w:val="28"/>
          <w:szCs w:val="28"/>
          <w:rtl w:val="true"/>
          <w:lang w:bidi="fa-IR"/>
        </w:rPr>
        <w:t>».</w:t>
      </w:r>
      <w:r>
        <w:rPr>
          <w:rStyle w:val="FootnoteAnchor"/>
          <w:rtl w:val="true"/>
        </w:rPr>
        <w:footnoteReference w:id="140"/>
      </w:r>
      <w:bookmarkStart w:id="240" w:name="pg17010_266121"/>
    </w:p>
    <w:p>
      <w:pPr>
        <w:pStyle w:val="Heading3"/>
        <w:numPr>
          <w:ilvl w:val="2"/>
          <w:numId w:val="1"/>
        </w:numPr>
        <w:rPr/>
      </w:pPr>
      <w:bookmarkStart w:id="241" w:name="__RefHeading___Toc1418795_3381743652"/>
      <w:bookmarkStart w:id="242" w:name="_Toc81"/>
      <w:bookmarkEnd w:id="240"/>
      <w:bookmarkEnd w:id="241"/>
      <w:r>
        <w:rPr>
          <w:rtl w:val="true"/>
        </w:rPr>
        <w:t xml:space="preserve">گفتار حکیمانه </w:t>
      </w:r>
      <w:r>
        <w:rPr/>
        <w:t>265</w:t>
      </w:r>
      <w:bookmarkEnd w:id="242"/>
    </w:p>
    <w:p>
      <w:pPr>
        <w:pStyle w:val="Heading4"/>
        <w:numPr>
          <w:ilvl w:val="3"/>
          <w:numId w:val="1"/>
        </w:numPr>
        <w:rPr/>
      </w:pPr>
      <w:bookmarkStart w:id="243" w:name="__RefHeading___Toc1418797_3381743652"/>
      <w:bookmarkStart w:id="244" w:name="_Toc82"/>
      <w:bookmarkEnd w:id="243"/>
      <w:r>
        <w:rPr>
          <w:rtl w:val="true"/>
        </w:rPr>
        <w:t>اشاره</w:t>
      </w:r>
      <w:bookmarkEnd w:id="244"/>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إِنَّ كَلاَمَ آلْحُكَمَاءِ إِذَا كَانَ صَوَاباً كَانَ دَوَاءً، وَ إِذَا كَانَ خَطَأً كَانَ 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دانشمندان اگر صحیح و درست باشد 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داروى شفابخش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نادرست و خطا باشد درد و بیمارى است</w:t>
      </w:r>
      <w:r>
        <w:rPr>
          <w:rFonts w:eastAsia="IRNazanin" w:cs="IRNazanin"/>
          <w:color w:val="111111"/>
          <w:sz w:val="28"/>
          <w:szCs w:val="28"/>
          <w:rtl w:val="true"/>
          <w:lang w:bidi="fa-IR"/>
        </w:rPr>
        <w:t>.</w:t>
      </w:r>
      <w:r>
        <w:rPr>
          <w:rStyle w:val="FootnoteAnchor"/>
          <w:rtl w:val="true"/>
        </w:rPr>
        <w:footnoteReference w:id="141"/>
      </w:r>
      <w:bookmarkStart w:id="245" w:name="pg17010_266122"/>
    </w:p>
    <w:p>
      <w:pPr>
        <w:pStyle w:val="Heading4"/>
        <w:numPr>
          <w:ilvl w:val="3"/>
          <w:numId w:val="1"/>
        </w:numPr>
        <w:rPr/>
      </w:pPr>
      <w:bookmarkStart w:id="246" w:name="__RefHeading___Toc1418799_3381743652"/>
      <w:bookmarkStart w:id="247" w:name="_Toc83"/>
      <w:bookmarkEnd w:id="245"/>
      <w:bookmarkEnd w:id="246"/>
      <w:r>
        <w:rPr>
          <w:rtl w:val="true"/>
        </w:rPr>
        <w:t>شرح و تفسیر</w:t>
      </w:r>
      <w:r>
        <w:rPr>
          <w:rtl w:val="true"/>
        </w:rPr>
        <w:t xml:space="preserve">: </w:t>
      </w:r>
      <w:r>
        <w:rPr>
          <w:rtl w:val="true"/>
        </w:rPr>
        <w:t>گفتار دانشمندان، درد یا دارو؟</w:t>
      </w:r>
      <w:bookmarkEnd w:id="247"/>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آثار مثبت و منفى گفتار دانشمندان را بیان کرده است،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گفتار دانشمندان اگر صحیح و درست باشد 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داروى شفابخش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نادرست و خطا باشد درد و بیمارى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کَلاَمَ آلْحُکَمَاءِ إِذَا کَانَ صَوَاباً کَانَ دَوَاءً، وَ إِذَا کَانَ خَطَأً کَانَ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از آن جا سرچشمه مى گیرد که مردم چشم به سخنان دانشمندان مى دوزند و گوش جان به گفتار آن ها مى سپارند به خصوص حکیم و دانشمندى که آزمایش خود را در میان مردم پس داده باشد و سابقه تقوا و وارستگى او در میان آنان مشهور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کسى هر چه بگوید بسیارى از مردم آن را به کار بندند، به همین دلیل اگر گفتار درستى باشد داروى دردهاى فردى و اجتماعى، و مادّى و معنوى مردم خواهد بود و اگر به راه خطا برود باز مردم ناآگاهانه از آن پیروى مى کنند و موجب دردهاى مادى و معنوى جامعه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هشدارى است به دانشمندان و علما و حکماى جامعه که درباره سخنان خود درست بیندیشند و دقت کنند و بدانند که یک گفتار نابجاى آن ها ممکن است جامعه اى را بیمار کند و عواقب سوء آن دامن خود آن ها را نیز بگیرد، ازاین رو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عالِم به منزله لغزش عالَم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زَلَّةُ الْعَالِمِ کَانْکِسَارِ السَّفِینَةِ </w:t>
      </w:r>
    </w:p>
    <w:p>
      <w:pPr>
        <w:pStyle w:val="BookText"/>
        <w:rPr/>
      </w:pPr>
      <w:r>
        <w:rPr>
          <w:rFonts w:ascii="Amiri" w:hAnsi="Amiri" w:eastAsia="Amiri" w:cs="Amiri"/>
          <w:color w:val="111111"/>
          <w:sz w:val="28"/>
          <w:sz w:val="28"/>
          <w:szCs w:val="28"/>
          <w:rtl w:val="true"/>
          <w:lang w:bidi="ar-SA"/>
        </w:rPr>
        <w:t>تَغْرَقُ وَ یَغْرَقُ مَعَها خَلْقٌ؛ لغزش عالِم مانند شکستن کشتى است که هم کشتى غرق مى شود و هم تمام سرنشینانش</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چه تعبیر شگفتى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انسانى را به سرنشینان کشتى تشبیه کرده که سرنوشت آن ها به هم گره خورده و لغزش عالم را به منزله سوراخ کردن یا درهم شکستن کشتى دانسته است که سبب غرق شدن گروه بسیارى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دیگرى از همان بزرگوار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زَلَّةُ الْعالِمِ تُفْسِدُ عَوالِمَ؛ لغزش عالم، جهانى را فاسد مى کند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این سخن حکیمانه در عصر و زمان ما که وسایل ارتباط جمعى به قدرى گسترده شده که گفته اى ممکن است به فاصله بسیار کوتاهى در تمام دنیا پخش شود، ظهور و بروز بیشترى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در قیامت هنگامى که گروهى از مردم به جرم گناهانشان در دادگاه عدل الهى حاضر مى شوند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إِنَّا أَطَعْنَا سَادَتَنَا وَ کُبَرَاءَنَا فَأَضَلُّونَا السَّبِيلاَ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رؤسا و بزرگانمان پیروى کردیم و آن ها ما را از راه راست منحرف ساخته و گمراه کردند</w:t>
      </w:r>
      <w:r>
        <w:rPr>
          <w:rFonts w:eastAsia="IRNazanin" w:cs="IRNazanin"/>
          <w:color w:val="111111"/>
          <w:sz w:val="28"/>
          <w:szCs w:val="28"/>
          <w:rtl w:val="true"/>
          <w:lang w:bidi="fa-IR"/>
        </w:rPr>
        <w:t>».</w:t>
      </w:r>
      <w:r>
        <w:rPr>
          <w:rStyle w:val="FootnoteAnchor"/>
          <w:rtl w:val="true"/>
        </w:rPr>
        <w:footnoteReference w:id="14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وسیعى دارند؛ ولى دانشمندانِ مقبول جامعه یکى از مصادیق آن محسوب مى شوند</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17010_266125"/>
      <w:bookmarkStart w:id="249" w:name="pg17010_266125"/>
      <w:bookmarkEnd w:id="249"/>
    </w:p>
    <w:p>
      <w:pPr>
        <w:pStyle w:val="Heading3"/>
        <w:numPr>
          <w:ilvl w:val="2"/>
          <w:numId w:val="1"/>
        </w:numPr>
        <w:rPr/>
      </w:pPr>
      <w:bookmarkStart w:id="250" w:name="pg17010_266125"/>
      <w:bookmarkStart w:id="251" w:name="__RefHeading___Toc1418801_3381743652"/>
      <w:bookmarkStart w:id="252" w:name="_Toc84"/>
      <w:bookmarkEnd w:id="250"/>
      <w:bookmarkEnd w:id="251"/>
      <w:r>
        <w:rPr>
          <w:rtl w:val="true"/>
        </w:rPr>
        <w:t xml:space="preserve">گفتار حکیمانه </w:t>
      </w:r>
      <w:r>
        <w:rPr/>
        <w:t>266</w:t>
      </w:r>
      <w:bookmarkEnd w:id="252"/>
    </w:p>
    <w:p>
      <w:pPr>
        <w:pStyle w:val="Heading4"/>
        <w:numPr>
          <w:ilvl w:val="3"/>
          <w:numId w:val="1"/>
        </w:numPr>
        <w:rPr/>
      </w:pPr>
      <w:bookmarkStart w:id="253" w:name="__RefHeading___Toc1418803_3381743652"/>
      <w:bookmarkStart w:id="254" w:name="_Toc85"/>
      <w:bookmarkEnd w:id="253"/>
      <w:r>
        <w:rPr>
          <w:rtl w:val="true"/>
        </w:rPr>
        <w:t>اشاره</w:t>
      </w:r>
      <w:bookmarkEnd w:id="254"/>
    </w:p>
    <w:p>
      <w:pPr>
        <w:pStyle w:val="BookText"/>
        <w:rPr/>
      </w:pPr>
      <w:r>
        <w:rPr>
          <w:rFonts w:ascii="Amiri" w:hAnsi="Amiri" w:eastAsia="Amiri" w:cs="Amiri"/>
          <w:color w:val="111111"/>
          <w:sz w:val="28"/>
          <w:sz w:val="28"/>
          <w:szCs w:val="28"/>
          <w:rtl w:val="true"/>
          <w:lang w:bidi="ar-SA"/>
        </w:rPr>
        <w:t>وَ سَأَلَهُ رَجُلٌ أَنْ یُعَرِّفَهُ الإِیمانَ</w:t>
      </w:r>
    </w:p>
    <w:p>
      <w:pPr>
        <w:pStyle w:val="BookText"/>
        <w:rPr/>
      </w:pPr>
      <w:r>
        <w:rPr>
          <w:rFonts w:ascii="Amiri" w:hAnsi="Amiri" w:eastAsia="Amiri" w:cs="Amiri"/>
          <w:color w:val="111111"/>
          <w:sz w:val="28"/>
          <w:sz w:val="28"/>
          <w:szCs w:val="28"/>
          <w:rtl w:val="true"/>
          <w:lang w:bidi="ar-SA"/>
        </w:rPr>
        <w:t>فَقَالَ عَلیهِ السَّلامُ</w:t>
      </w:r>
    </w:p>
    <w:p>
      <w:pPr>
        <w:pStyle w:val="BookText"/>
        <w:rPr/>
      </w:pPr>
      <w:r>
        <w:rPr>
          <w:rFonts w:ascii="Amiri" w:hAnsi="Amiri" w:eastAsia="Amiri" w:cs="Amiri"/>
          <w:color w:val="111111"/>
          <w:sz w:val="28"/>
          <w:sz w:val="28"/>
          <w:szCs w:val="28"/>
          <w:rtl w:val="true"/>
          <w:lang w:bidi="ar-SA"/>
        </w:rPr>
        <w:t>إِذَا کَانَ آلْغَدُ فَأْتِنی حَتَّى أُخْبِرَکَ عَلَى أَسْمَاعِ آلنَّاسِ، فَإِنْ نَسِیْتَ مَقَالَتی حَفِظَهَا عَلَیْکَ غَیْرُکَ فَإِنَّ آلْکَلاَمَ کَالشَّارِدَةِ یَنْقُفُهَا هذَا وَ یُخْطِئُهَا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کسى از آن حضرت تقاضا کرد که ایمان را برایش توصیف کند؛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نزد من بیا تا در حضور جمع، تو را از آن آگاه سازم که اگر گفته ام را فراموش کردى دیگرى آن را براى تو حفظ کند، زیرا سخن همچون شترِ فرارى است که بعضى ممکن است آن را پیدا کنند و بعضى آن را نیابند</w:t>
      </w:r>
      <w:r>
        <w:rPr>
          <w:rFonts w:eastAsia="IRNazanin" w:cs="IRNazanin"/>
          <w:color w:val="111111"/>
          <w:sz w:val="28"/>
          <w:szCs w:val="28"/>
          <w:rtl w:val="true"/>
          <w:lang w:bidi="fa-IR"/>
        </w:rPr>
        <w:t>.</w:t>
      </w:r>
      <w:r>
        <w:rPr>
          <w:rStyle w:val="FootnoteAnchor"/>
          <w:rtl w:val="true"/>
        </w:rPr>
        <w:footnoteReference w:id="14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رضى به دنبال این گفتار حکیمانه مى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فرداى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این سؤال کننده بیان فرمود، همان است که ما در همین باب کلمات قصار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عَلى أرْبَعِ شُعَبٍ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از این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أرْبَعِ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ذَکَرنا ما أجابَهُ بِهِ فیما تَقَدَّمَ مِنْ هذَا الْبابِ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عَلى أرْبَعِ شُعَبٍ</w:t>
      </w:r>
      <w:r>
        <w:rPr>
          <w:rFonts w:eastAsia="IRNazanin" w:cs="IRNazanin"/>
          <w:color w:val="111111"/>
          <w:sz w:val="28"/>
          <w:szCs w:val="28"/>
          <w:rtl w:val="true"/>
          <w:lang w:bidi="fa-IR"/>
        </w:rPr>
        <w:t xml:space="preserve">»). </w:t>
      </w:r>
      <w:bookmarkStart w:id="255" w:name="pg17010_266127"/>
    </w:p>
    <w:p>
      <w:pPr>
        <w:pStyle w:val="Heading4"/>
        <w:numPr>
          <w:ilvl w:val="3"/>
          <w:numId w:val="1"/>
        </w:numPr>
        <w:rPr/>
      </w:pPr>
      <w:bookmarkStart w:id="256" w:name="__RefHeading___Toc1418805_3381743652"/>
      <w:bookmarkStart w:id="257" w:name="_Toc86"/>
      <w:bookmarkEnd w:id="255"/>
      <w:bookmarkEnd w:id="256"/>
      <w:r>
        <w:rPr>
          <w:rtl w:val="true"/>
        </w:rPr>
        <w:t>شرح و تفسیر</w:t>
      </w:r>
      <w:r>
        <w:rPr>
          <w:rtl w:val="true"/>
        </w:rPr>
        <w:t xml:space="preserve">: </w:t>
      </w:r>
      <w:r>
        <w:rPr>
          <w:rtl w:val="true"/>
        </w:rPr>
        <w:t>براى آموزش صحیح شتاب مکن</w:t>
      </w:r>
      <w:r>
        <w:rPr>
          <w:rtl w:val="true"/>
        </w:rPr>
        <w:t>!</w:t>
      </w:r>
      <w:bookmarkEnd w:id="257"/>
    </w:p>
    <w:p>
      <w:pPr>
        <w:pStyle w:val="BookText"/>
        <w:rPr/>
      </w:pPr>
      <w:r>
        <w:rPr>
          <w:rFonts w:ascii="Amiri" w:hAnsi="Amiri" w:eastAsia="Amiri" w:cs="Amiri"/>
          <w:color w:val="111111"/>
          <w:sz w:val="28"/>
          <w:sz w:val="28"/>
          <w:szCs w:val="28"/>
          <w:rtl w:val="true"/>
          <w:lang w:bidi="ar-SA"/>
        </w:rPr>
        <w:t xml:space="preserve">در آغاز این کلام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مردى از محضرش خواست ایمان را براى او شرح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رَجُلٌ أَنْ یُعَرِّفَهُ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عمار یاسر بود که هم در صحنه جهاد مى درخشید و هم در معارف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خود را در کنار آن چشمه جوشان معرفت دید، درخواست کرد که مهم ترین مسئله را که همان ایمان است با تمام ویژگى هایش براى او شرح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 من بیا تا در حضور جمع، تو را از آن آگاه سازم که اگر گفته ام را فراموش کردى دیگرى آن را براى تو حفظ کند، زیرا سخن همچون شترِ فرارى است که بعضى ممکن است آن را پیدا کنند و بعضى آن را نیابند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آلْغَدُ فَأْتِنی حَتَّى أُخْبِرَکَ عَلَى أَسْمَاعِ آلنَّاسِ، فَإِنْ نَسِیْتَ مَقَالَتی حَفِظَهَا عَلَیْکَ غَیْرُکَ فَإِنَّ آلْکَلاَمَ کَالشَّارِدَةِ یَنْقُفُهَا هذَا وَ یُخْطِئُهَا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ذیل ترجمه آن، پیش از این ذکر کردیم، شرح جامعى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ایمان داد همان است که در حکمت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توضیح آن گذشت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مطالب اساسى و مهم مانند شرح ویژگى هاى ایمان باید در حضور جمع بیان شود تا هیچ یک از نکته هاى آن ضایع نگردد و به طور کامل براى غیر حاضران و حتى براى نسل هاى آینده باقى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اضافه بر این، هنگامى که سخنى در حضور جمع گفته شود به یقین در میان آن ها افراد فاضل و برجسته کم نیستند؛ آن ها مى توانند در فهم مفاهیم آن به دیگران کمک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حیوان یا انسان فرارى است و چون در این جا به صورت مؤنث آمده و غالباً ضرب المثل هاى عرب به شتر است، مى تواند اشاره به ناقه گریزپا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فرار توأم با اضطراب تفسیر کرده اند و به هر حال این واژه به صورت کنایه در مورد سخن ها و مسائل دیگر به کار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شکافتن و سوراخ کردن و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بعضى مى توانند کلام را بشکافند و معانى اصلى آن را استخراج کنند و بعضى قادر بر آن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بسیارى از نسخه هاى نهج البلاغه یا کتب دیگر که این گفتار حکیمانه در آن ها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یَثقَفُها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یافتن و فهمیدن است و در این جا همان معناى فهم و درک را دربر دارد و نتیجه اش همان مى شود که گفته شد؛ یعنى اگر کلام در برابر جمع ایراد شود و بعضى نتوانند به حقیقت معناى آن برسند، گروه دیگرى که داراى فهم و شعور بیشترى هستند آن را درک کرده و براى دیگران تبیین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صحیح تر به نظر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کلام هنگامى که در جمع ایراد شود هم الفاظ آن به طور کامل حفظ مى شود و هم مفاهیم آن روشن مى گردد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تأکیدى بر حفظ احادیث و نقل کامل و کتابت آن ها براى کسانى که در مجلس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نداشتند و یا نسل هاى آینده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برخلاف رفتارى که در قرن اول با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کج اندیشىِ </w:t>
      </w:r>
      <w:bookmarkStart w:id="258" w:name="pg17010_266129"/>
    </w:p>
    <w:p>
      <w:pPr>
        <w:pStyle w:val="BookText"/>
        <w:rPr/>
      </w:pPr>
      <w:bookmarkEnd w:id="258"/>
      <w:r>
        <w:rPr>
          <w:rFonts w:ascii="IRNazanin" w:hAnsi="IRNazanin" w:eastAsia="IRNazanin"/>
          <w:color w:val="111111"/>
          <w:sz w:val="28"/>
          <w:sz w:val="28"/>
          <w:szCs w:val="28"/>
          <w:rtl w:val="true"/>
          <w:lang w:bidi="fa-IR"/>
        </w:rPr>
        <w:t>بعضى از حاکمان انجام شد که نقل احادیث آن حضرت را ممنوع کردند و بسیارى از گوهرهاى گران بهاى احادیث، به دلیل این ندانم کارى و یا اعمال اغراض سوء از میان رفت و هنوز نیز مسلمانان از این نظر احساس خسارت بزرگى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گروهى در گوشه و کنار، به رغم آن تحریم غلط یا مغرضانه، بخش قابل توجهى از سخنان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کرده، به دست شاگردان خود سپردند که در قرن هاى بعد ظهور و بروز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ترجمه این سخن آمد، سیّد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این کلام حکیمانه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فرداى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این سؤال کننده بیان فرمود، همان است که ما در همین باب کلمات قصار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عَلى أرْبَعِ شُعَبٍ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از این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أرْبَعِ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ما أجابَهُ بِهِ فیما تَقَدَّمَ مِنْ هذَا الْبابِ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عَلى أرْبَعِ شُعَبٍ</w:t>
      </w:r>
      <w:r>
        <w:rPr>
          <w:rFonts w:eastAsia="IRNazanin" w:cs="IRNazanin"/>
          <w:color w:val="111111"/>
          <w:sz w:val="28"/>
          <w:szCs w:val="28"/>
          <w:rtl w:val="true"/>
          <w:lang w:bidi="fa-IR"/>
        </w:rPr>
        <w:t>»).</w:t>
      </w:r>
    </w:p>
    <w:p>
      <w:pPr>
        <w:pStyle w:val="Heading4"/>
        <w:numPr>
          <w:ilvl w:val="3"/>
          <w:numId w:val="1"/>
        </w:numPr>
        <w:rPr/>
      </w:pPr>
      <w:bookmarkStart w:id="259" w:name="__RefHeading___Toc1418807_3381743652"/>
      <w:bookmarkStart w:id="260" w:name="_Toc87"/>
      <w:bookmarkEnd w:id="259"/>
      <w:r>
        <w:rPr>
          <w:rtl w:val="true"/>
        </w:rPr>
        <w:t>نکته</w:t>
      </w:r>
      <w:r>
        <w:rPr>
          <w:rtl w:val="true"/>
        </w:rPr>
        <w:t xml:space="preserve">: </w:t>
      </w:r>
      <w:r>
        <w:rPr>
          <w:rtl w:val="true"/>
        </w:rPr>
        <w:t>کتابت حدیث</w:t>
      </w:r>
      <w:bookmarkEnd w:id="260"/>
    </w:p>
    <w:p>
      <w:pPr>
        <w:pStyle w:val="BookText"/>
        <w:rPr/>
      </w:pPr>
      <w:r>
        <w:rPr>
          <w:rFonts w:ascii="IRNazanin" w:hAnsi="IRNazanin" w:eastAsia="IRNazanin"/>
          <w:color w:val="111111"/>
          <w:sz w:val="28"/>
          <w:sz w:val="28"/>
          <w:szCs w:val="28"/>
          <w:rtl w:val="true"/>
          <w:lang w:bidi="fa-IR"/>
        </w:rPr>
        <w:t xml:space="preserve">مى دانیم که احادیث اسلامى اعم از احادیثى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یا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بسیار مهمى در فهم معارف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داشتند که احادیث آنان به صورت کامل حفظ گردد و براى نسل هاى آینده به یادگار گذاشته 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در حدیثى از مفضل بن عمر مى خوانیم 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اکْتُبْ وَ بُثَّ عِلْمَکَ فِی إِخْوَانِکَ فَإِنْ مِتَّ فَأَوْرِثْ کُتُبَکَ بَنِیکَ فَإِنَّهُ یَأْتِی عَلَى النَّاسِ زَمَانُ هَرْجٍ لایَأْنَسُونَ فِیهِ إِلاَّ بِکُتُبِهِمْ؛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احادیث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و معلومات خود را در میان برادرانت منتشر کن و اگر از دنیا رفتى کتاب هایت را </w:t>
      </w:r>
    </w:p>
    <w:p>
      <w:pPr>
        <w:pStyle w:val="BookText"/>
        <w:rPr/>
      </w:pPr>
      <w:r>
        <w:rPr>
          <w:rFonts w:ascii="IRNazanin" w:hAnsi="IRNazanin" w:eastAsia="IRNazanin"/>
          <w:color w:val="111111"/>
          <w:sz w:val="28"/>
          <w:sz w:val="28"/>
          <w:szCs w:val="28"/>
          <w:rtl w:val="true"/>
          <w:lang w:bidi="fa-IR"/>
        </w:rPr>
        <w:t>به یادگار به فرزندانت بسپار، زیرا زمان سختى بر مردم مى آید که تنها با کتاب هایشان انس مى گیرند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نیز از احادیث استفاده مى شود که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داشتند کلمات آن ها بدون کم و زیاد حفظ شود و به دیگران برسد؛ در حدیثى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شریفه را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یَسْتَمِعُونَ الْقَوْلَ فَیَتَّبِعُونَ أَحْسَنَهُ</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الرَّجُلُ یَسْمَعُ الْحَدِیثَ فَیُحَدِّثُ بِهِ کَمَا سَمِعَهُ لایَزِیدُ فِیهِ وَ لا یَنْقُصُ مِنْهُ؛ منظور از این آیه کسانى هستند که احادیث را مى شنوند و آن را عیناً بدون کم وزیاد براى دیگران بازگو مى کنند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به همین دلیل اصرار داشتندکه حتى الامکان احادیث آن ها در جمع مطرح شود که اگر بعضى نتوانستند حدیث رابه خوبى حفظ کنند، برخى دیگر از عهده آن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نیز اصرار داشتند حتى الامکان احادیث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همان جلسه بیان حدیث مکتوب کنند تا از کم و زیاد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مى 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 و فقیه مشهور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درباره وقت ظهر و عصر کرد و به دنبال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فَتَحَ أَلْوَاحَهُ لِیَکْتُبَ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بلافاصله کاغذ و قلم آماده کرد تا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پاسخى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الواح خود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که سؤال کنیم و شما آگاه ترید که چه وظیفه اى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حدیث آمده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پاسخ را براى او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وى دلجویى کرد</w:t>
      </w:r>
      <w:r>
        <w:rPr>
          <w:rFonts w:eastAsia="IRNazanin" w:cs="IRNazanin"/>
          <w:color w:val="111111"/>
          <w:sz w:val="28"/>
          <w:szCs w:val="28"/>
          <w:rtl w:val="true"/>
          <w:lang w:bidi="fa-IR"/>
        </w:rPr>
        <w:t>).</w:t>
      </w:r>
      <w:r>
        <w:rPr>
          <w:rStyle w:val="FootnoteAnchor"/>
          <w:rtl w:val="true"/>
        </w:rPr>
        <w:footnoteReference w:id="14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حالات یاران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بعضى از آن ها که ده ها کتاب از احادیث آن بزرگواران را پر کرده بودند آن ها را به راویان بعد مى سپردند</w:t>
      </w:r>
      <w:r>
        <w:rPr>
          <w:rFonts w:eastAsia="IRNazanin" w:cs="IRNazanin"/>
          <w:color w:val="111111"/>
          <w:sz w:val="28"/>
          <w:szCs w:val="28"/>
          <w:rtl w:val="true"/>
          <w:lang w:bidi="fa-IR"/>
        </w:rPr>
        <w:t xml:space="preserve">. </w:t>
      </w:r>
      <w:bookmarkStart w:id="261" w:name="pg17010_266131"/>
    </w:p>
    <w:p>
      <w:pPr>
        <w:pStyle w:val="Heading3"/>
        <w:numPr>
          <w:ilvl w:val="2"/>
          <w:numId w:val="1"/>
        </w:numPr>
        <w:rPr/>
      </w:pPr>
      <w:bookmarkStart w:id="262" w:name="__RefHeading___Toc1418809_3381743652"/>
      <w:bookmarkStart w:id="263" w:name="_Toc88"/>
      <w:bookmarkEnd w:id="261"/>
      <w:bookmarkEnd w:id="262"/>
      <w:r>
        <w:rPr>
          <w:rtl w:val="true"/>
        </w:rPr>
        <w:t xml:space="preserve">گفتار حکیمانه </w:t>
      </w:r>
      <w:r>
        <w:rPr/>
        <w:t>267</w:t>
      </w:r>
      <w:bookmarkEnd w:id="263"/>
    </w:p>
    <w:p>
      <w:pPr>
        <w:pStyle w:val="Heading4"/>
        <w:numPr>
          <w:ilvl w:val="3"/>
          <w:numId w:val="1"/>
        </w:numPr>
        <w:rPr/>
      </w:pPr>
      <w:bookmarkStart w:id="264" w:name="__RefHeading___Toc1418811_3381743652"/>
      <w:bookmarkStart w:id="265" w:name="_Toc89"/>
      <w:bookmarkEnd w:id="264"/>
      <w:r>
        <w:rPr>
          <w:rtl w:val="true"/>
        </w:rPr>
        <w:t>اشاره</w:t>
      </w:r>
      <w:bookmarkEnd w:id="265"/>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یَابْنَ آدَمَ، لاَ تَحْمِلْ هَمَّ یَوْمِکَ آلَّذِی لَمْ یَأْتِکَ عَلَى یَوْمِکَ آلَّذِی قَدْ أَتَاکَ، فَإِنَّهُ إِنْ یَکُ مِنْ عُمُرِک یَأْتِ اللّهُ فِیهِ بِرِزْقِکَ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اندوهِ روزى را که نیامده بر آن روز که در آن هستى تحمیل مکن، چرا که اگر آن روز، از عمرت باشد خداوند روزىِ تو را در آن روز 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نباشد، اندوه چرا؟</w:t>
      </w:r>
      <w:r>
        <w:rPr>
          <w:rFonts w:eastAsia="IRNazanin" w:cs="IRNazanin"/>
          <w:color w:val="111111"/>
          <w:sz w:val="28"/>
          <w:szCs w:val="28"/>
          <w:rtl w:val="true"/>
          <w:lang w:bidi="fa-IR"/>
        </w:rPr>
        <w:t>).</w:t>
      </w:r>
      <w:r>
        <w:rPr>
          <w:rStyle w:val="FootnoteAnchor"/>
          <w:rtl w:val="true"/>
        </w:rPr>
        <w:footnoteReference w:id="150"/>
      </w:r>
      <w:bookmarkStart w:id="266" w:name="pg17010_266132"/>
    </w:p>
    <w:p>
      <w:pPr>
        <w:pStyle w:val="Heading4"/>
        <w:numPr>
          <w:ilvl w:val="3"/>
          <w:numId w:val="1"/>
        </w:numPr>
        <w:rPr/>
      </w:pPr>
      <w:bookmarkStart w:id="267" w:name="__RefHeading___Toc1418813_3381743652"/>
      <w:bookmarkStart w:id="268" w:name="_Toc90"/>
      <w:bookmarkEnd w:id="266"/>
      <w:bookmarkEnd w:id="267"/>
      <w:r>
        <w:rPr>
          <w:rtl w:val="true"/>
        </w:rPr>
        <w:t>شرح و تفسیر</w:t>
      </w:r>
      <w:r>
        <w:rPr>
          <w:rtl w:val="true"/>
        </w:rPr>
        <w:t xml:space="preserve">: </w:t>
      </w:r>
      <w:r>
        <w:rPr>
          <w:rtl w:val="true"/>
        </w:rPr>
        <w:t>حرص چرا؟</w:t>
      </w:r>
      <w:bookmarkEnd w:id="268"/>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پیشگیرى از حرص حریصان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اندوهِ روزى را که نیامده بر آن روز که در آن هستى تحمیل مکن، چرا که اگر آن روز، از عمرت باشد خداوند روزىِ تو را در آن روز 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نباشد، اندوه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آدَمَ، لاَ تَحْمِلْ هَمَّ یَوْمِکَ آلَّذِی لَمْ یَأْتِکَ عَلَى یَوْمِکَ آلَّذِی قَدْ أَتَاکَ، فَإِنَّهُ إِنْ یَکُ مِنْ عُمُرِک یَأْتِ اللّهُ فِیهِ بِرِزْقِکَ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نیست که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نفى آینده نگرى و تدبیر در امور زندگى به خصوص در سطح جامعه اسلامى نیست، زیرا هر کسى باید به آینده همسر و فرزندانش و زمامداران اسلامى به آینده مسلمانان حساس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سلمان فارسى که آگاهى کامل از تعلیمات اسلام داشت،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سهم خود را از بیت المال مى گرفت، قوت سال خود را از آن مى خرید و نگهدارى مى کرد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دیگرى آمده است که وى فلسفه این کار را چنین بیان مى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النَّفْسَ قَدْ تَلْتَاثُ عَلَى صَاحِبِهَا إِذَا لَمْ یَکُنْ لَهَا مِنَ الْعَیْشِ مَا تَعْتَمِدُ عَلَیْهِ فَإِذَا هِیَ أَحْرَزَتْ مَعِیشَتَهَا اطْمَأَنَّتْ؛ نفس آدمى هنگامى که آینده خود را تأمین نبیند دل چرکین مى شود ولى زمانى که معیشت خود را تأمین کرد اطمینان پیدا مى کند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بنابراین هرگز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تلاش و کوشش براى زندگى و تأمین آینده معقول و برنامه ریزى براى وابسته نبودن به دیگران نیست، بلکه هدف جلوگیرى از حرص و آز شدیدى است که بسیارى از مردم را فرامى گیرد و به بهانه تأمین آینده دائماً براى ثروت اندوزى تلاش مى کنند و اموالى را گرد مى آورند که هرگز تا آخر عمر از آن استفاده نکرده، براى دیگران به یادگار مى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سخن همان جمله اى است که در ذیل این حدیث شریف در بعضى از منابع آمده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أنَّکَ لاتَکْسِبُ مِنَ الْمالِ شَیْئاً فَوْقَ قُوتِکَ إلّا کُنْتَ فِیهِ خازِناً لِغَیْرِکَ؛ بدان که تو چیزى از مال را بیش از نیاز خود به دست نمى آورى مگر این که در آن، خزانه دار براى دیگرى هستى</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کلام، تفسیر دیگرى دارد، 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کار و کوشش براى آینده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نهى از این کار باشد در حالى که خود آن حضرت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اِعْمَلْ لِدُنْیاکَ کَأَنَّکَ تَعِیشُ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اعْمَلْ لاِخِرَتِکَ کَأَنَّکَ تَمُوتُ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دنیایت آن گونه عمل کن که گویى تا ابد زنده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آخرتت آن گونه عمل کن که گویا مى خواهى فردا از دنیا بروى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و اگر کار و تلاش پیگیر نباشد، زندگى در دنیا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مورد بحث این است که اگر چیزى هنوز زمانش فرانرسیده و به </w:t>
      </w:r>
    </w:p>
    <w:p>
      <w:pPr>
        <w:pStyle w:val="BookText"/>
        <w:rPr/>
      </w:pPr>
      <w:r>
        <w:rPr>
          <w:rFonts w:ascii="IRNazanin" w:hAnsi="IRNazanin" w:eastAsia="IRNazanin"/>
          <w:color w:val="111111"/>
          <w:sz w:val="28"/>
          <w:sz w:val="28"/>
          <w:szCs w:val="28"/>
          <w:rtl w:val="true"/>
          <w:lang w:bidi="fa-IR"/>
        </w:rPr>
        <w:t>دست تو نیامده غمگین مباش و حسرت و اندوه به خود راه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چنین چیزى اصلاً وجود پیدا نکند و نباید شتاب زده، غم و اندوه را براى آن به خود راه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غم و اندوهى چه سودى دارد؟ چه بسا زندگى را بر ما تباه کند و غم و اندوه را بر دل ما مضاعف سازد و ما را از تفکر وتلاش براى واجبات و انجام مسئولیت ها بازدارد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ولى آنچه در تفسیر اول گفتیم مناسب تر به نظر مى رسد، هر چند جمع بین دو تفسیر نیز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حکیمانه مورد بحث پیام دیگرى هم دارد و آن این که نباید برنامه هاى آینده سبب فراموشى برنامه روزانه شود؛ مثلاً ملتى امروز با گرسنگى دست به گریبان اند، ولى مسئولان براى چند سال بعد برنامه طراحى کنند و از وضع امروز غافل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فردا را بر فکر امروز نیفزا؛ مسئولیت خود را امروز انجام ده، به لطف خدا مشکلات آینده را حل خواهى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عکس این کار نیز درست نیست که انسان وظیفه امروز را براى فردا بگذارد، چرا که فردا وظیفه خاص خود را دارد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امروز به فردا نگذارى 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 فردا برسد نوبت کار دگر است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غررالحکم ذیل سخن گهربار و حکمت آمیز مورد بحث این جمله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یَکُنْ مِنْ عُمْرِکَ فَما هَمُّکَ بِما لَیْسَ مِنْ أجْلِکَ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که اگر خداوند فردا به تو عمرى بدهد، وسایل آن را فراهم مى کند و اگر در فردا عمرى نداشته باشى چرا بیهوده خود را مشغول فکر فردا کنى؟ </w:t>
      </w:r>
      <w:bookmarkStart w:id="269" w:name="pg17010_266135"/>
    </w:p>
    <w:p>
      <w:pPr>
        <w:pStyle w:val="Heading3"/>
        <w:numPr>
          <w:ilvl w:val="2"/>
          <w:numId w:val="1"/>
        </w:numPr>
        <w:rPr/>
      </w:pPr>
      <w:bookmarkStart w:id="270" w:name="__RefHeading___Toc1418815_3381743652"/>
      <w:bookmarkStart w:id="271" w:name="_Toc91"/>
      <w:bookmarkEnd w:id="269"/>
      <w:bookmarkEnd w:id="270"/>
      <w:r>
        <w:rPr>
          <w:rtl w:val="true"/>
        </w:rPr>
        <w:t xml:space="preserve">گفتار حکیمانه </w:t>
      </w:r>
      <w:r>
        <w:rPr/>
        <w:t>268</w:t>
      </w:r>
      <w:bookmarkEnd w:id="271"/>
    </w:p>
    <w:p>
      <w:pPr>
        <w:pStyle w:val="Heading4"/>
        <w:numPr>
          <w:ilvl w:val="3"/>
          <w:numId w:val="1"/>
        </w:numPr>
        <w:rPr/>
      </w:pPr>
      <w:bookmarkStart w:id="272" w:name="__RefHeading___Toc1418817_3381743652"/>
      <w:bookmarkStart w:id="273" w:name="_Toc92"/>
      <w:bookmarkEnd w:id="272"/>
      <w:r>
        <w:rPr>
          <w:rtl w:val="true"/>
        </w:rPr>
        <w:t>اشاره</w:t>
      </w:r>
      <w:bookmarkEnd w:id="273"/>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أَحْبِبْ حَبِیبَکَ هَوْناً مَا، عَسَى أَنْ یَکُونَ بَغِیضَکَ یَوْماً مَا، وَ أَبْغِضْ بَغِیضَکَ هَوْناً مَا، عَسَى أَنْ یَکُونَ حَبِیبَکَ یَوْماً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خود را در حد اعتدال دوست بدار، چرا که ممکن است روزى دشمنت شود و با دشمنت نیز در حد اعتدال دشمنى کن، زیرا ممکن است روزى دوست تو شود</w:t>
      </w:r>
      <w:r>
        <w:rPr>
          <w:rFonts w:eastAsia="IRNazanin" w:cs="IRNazanin"/>
          <w:color w:val="111111"/>
          <w:sz w:val="28"/>
          <w:szCs w:val="28"/>
          <w:rtl w:val="true"/>
          <w:lang w:bidi="fa-IR"/>
        </w:rPr>
        <w:t>.</w:t>
      </w:r>
      <w:r>
        <w:rPr>
          <w:rStyle w:val="FootnoteAnchor"/>
          <w:rtl w:val="true"/>
        </w:rPr>
        <w:footnoteReference w:id="154"/>
      </w:r>
      <w:bookmarkStart w:id="274" w:name="pg17010_266136"/>
    </w:p>
    <w:p>
      <w:pPr>
        <w:pStyle w:val="Heading4"/>
        <w:numPr>
          <w:ilvl w:val="3"/>
          <w:numId w:val="1"/>
        </w:numPr>
        <w:rPr/>
      </w:pPr>
      <w:bookmarkStart w:id="275" w:name="__RefHeading___Toc1418819_3381743652"/>
      <w:bookmarkStart w:id="276" w:name="_Toc93"/>
      <w:bookmarkEnd w:id="274"/>
      <w:bookmarkEnd w:id="275"/>
      <w:r>
        <w:rPr>
          <w:rtl w:val="true"/>
        </w:rPr>
        <w:t>شرح و تفسیر</w:t>
      </w:r>
      <w:r>
        <w:rPr>
          <w:rtl w:val="true"/>
        </w:rPr>
        <w:t xml:space="preserve">: </w:t>
      </w:r>
      <w:r>
        <w:rPr>
          <w:rtl w:val="true"/>
        </w:rPr>
        <w:t>در دوستى و دشمنى از حدّ تجاوز مکن</w:t>
      </w:r>
      <w:bookmarkEnd w:id="276"/>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حکیمانه توصیه مى کند که هرگز در دوستى و دشمنى افراط نکنید که پایان نافرجامى دارد،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خود را در حد اعتدال دوست بدار، چرا که ممکن است روزى دشمنت شود و با دشمنت نیز در حد اعتدال دشمنى کن، زیرا ممکن است روزى دوست تو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 حَبِیبَکَ هَوْناً مَا، عَسَى أَنْ یَکُونَ بَغِیضَکَ یَوْماً مَا، وَ أَبْغِضْ بَغِیضَکَ هَوْناً مَا، عَسَى أَنْ یَکُونَ حَبِیبَکَ یَوْماً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آرامش و راحتى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معناى شتاب نکردن و به آرامى کارى را انجام دادن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تقلیل است و در مجموع یعنى کمى آرام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همیشه دوستى ها و دشمنى ها استمرار نمى یابد و چه بسا که دوستى، روزى به دشمنى و دشمنى، روزى به دوستى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در زمان دوستى، راه افراط در پیش گیرد و تمام اسرار خویش را به دوستش بگوید و او را از تمام زوایاى زندگى اش باخبر سازد، چه بسا روزى برسد که براثر اصطکاک، این دوستى به دشمنى تبدیل گردد و آن دوست، تمام اسرار انسان را فاش کند و ضربات شدیدى از این راه بر او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حد اعتدال را رعایت کند گرفتار چنین سرانجام شومى نمى 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ممکن است گاهى دشمنى ها براثر وحدت منافع به دوستى تبدیل شود</w:t>
      </w:r>
      <w:r>
        <w:rPr>
          <w:rFonts w:eastAsia="IRNazanin" w:cs="IRNazanin"/>
          <w:color w:val="111111"/>
          <w:sz w:val="28"/>
          <w:szCs w:val="28"/>
          <w:rtl w:val="true"/>
          <w:lang w:bidi="fa-IR"/>
        </w:rPr>
        <w:t xml:space="preserve">. </w:t>
      </w:r>
      <w:bookmarkStart w:id="277" w:name="pg17010_266137"/>
    </w:p>
    <w:p>
      <w:pPr>
        <w:pStyle w:val="BookText"/>
        <w:rPr/>
      </w:pPr>
      <w:bookmarkEnd w:id="277"/>
      <w:r>
        <w:rPr>
          <w:rFonts w:ascii="IRNazanin" w:hAnsi="IRNazanin" w:eastAsia="IRNazanin"/>
          <w:color w:val="111111"/>
          <w:sz w:val="28"/>
          <w:sz w:val="28"/>
          <w:szCs w:val="28"/>
          <w:rtl w:val="true"/>
          <w:lang w:bidi="fa-IR"/>
        </w:rPr>
        <w:t>اگر انسان در زمان دشمنى تمام پل هاى پشت سر خود را ویران کرده باشد چگونه مى تواند در صورت دوست امروز خود نگاه کند؟ آیا خاطره شوم گذشته، امروز را تحت تأثیر خود قرار نمى دهد و مشکل آفرین نمى شود؟</w:t>
      </w:r>
    </w:p>
    <w:p>
      <w:pPr>
        <w:pStyle w:val="BookText"/>
        <w:rPr/>
      </w:pPr>
      <w:r>
        <w:rPr>
          <w:rFonts w:ascii="IRNazanin" w:hAnsi="IRNazanin" w:eastAsia="IRNazanin"/>
          <w:color w:val="111111"/>
          <w:sz w:val="28"/>
          <w:sz w:val="28"/>
          <w:szCs w:val="28"/>
          <w:rtl w:val="true"/>
          <w:lang w:bidi="fa-IR"/>
        </w:rPr>
        <w:t xml:space="preserve">شبیه همین معنا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 دیگرى نقل شده است آن جا که براى بعضى از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تُطْلِعْ صَدِیقَکَ مِنْ سِرِّکَ إِلاَّ عَلَى مَا لَوِ اطَّلَعَ عَلَیْهِ عَدُوُّکَ لَمْ یَضُرَّکَ فَإِنَّ الصَّدِیقَ قَدْ یَکُونُ عَدُوَّکَ یَوْماً مَا؛ دوستت را از همه اسرارت آگاه مکن مگر اسرارى که اگر دشمنت از آن آگاه شود زیانى به تو نرسد، زیرا دوست ممکن است روزى به دشمن تبدیل گردد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در دیوان اشعار منسوب به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مطلب به بیان دیگرى در ضمن دو بیت آمده است، مى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أَحْبِبْ إذا أَحْبَبْتَ حُبّاً مُقارِباً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لاتَدْری مَتى أَنْتَ نازِعُ</w:t>
      </w:r>
    </w:p>
    <w:p>
      <w:pPr>
        <w:pStyle w:val="BookText"/>
        <w:rPr/>
      </w:pPr>
      <w:r>
        <w:rPr>
          <w:rFonts w:ascii="Amiri" w:hAnsi="Amiri" w:eastAsia="Amiri" w:cs="Amiri"/>
          <w:color w:val="111111"/>
          <w:sz w:val="28"/>
          <w:sz w:val="28"/>
          <w:szCs w:val="28"/>
          <w:rtl w:val="true"/>
          <w:lang w:bidi="ar-SA"/>
        </w:rPr>
        <w:t xml:space="preserve">وَ أَبْغِضْ إذا أَبْغَضْتَ بُغْضاً مُقارِباً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لاتَدْری مَتى أَنْتَ راجِعُ</w:t>
      </w:r>
    </w:p>
    <w:p>
      <w:pPr>
        <w:pStyle w:val="BookText"/>
        <w:rPr/>
      </w:pPr>
      <w:r>
        <w:rPr>
          <w:rFonts w:ascii="IRNazanin" w:hAnsi="IRNazanin" w:eastAsia="IRNazanin"/>
          <w:color w:val="111111"/>
          <w:sz w:val="28"/>
          <w:sz w:val="28"/>
          <w:szCs w:val="28"/>
          <w:rtl w:val="true"/>
          <w:lang w:bidi="fa-IR"/>
        </w:rPr>
        <w:t xml:space="preserve">هنگامى که طرح دوستى با کسى مى ریزى اعتدال را رعایت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نمى دانى کى از او جدا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با کسى دشمنى کردى به طور کامل از او جدا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نمى دانى کى به سوى او بازمى گردى</w:t>
      </w:r>
      <w:r>
        <w:rPr>
          <w:rFonts w:eastAsia="IRNazanin" w:cs="IRNazanin"/>
          <w:color w:val="111111"/>
          <w:sz w:val="28"/>
          <w:szCs w:val="28"/>
          <w:rtl w:val="true"/>
          <w:lang w:bidi="fa-IR"/>
        </w:rPr>
        <w:t>.</w:t>
      </w:r>
      <w:r>
        <w:rPr>
          <w:rStyle w:val="FootnoteAnchor"/>
          <w:rtl w:val="true"/>
        </w:rPr>
        <w:footnoteReference w:id="156"/>
      </w:r>
    </w:p>
    <w:p>
      <w:pPr>
        <w:pStyle w:val="Heading4"/>
        <w:numPr>
          <w:ilvl w:val="3"/>
          <w:numId w:val="1"/>
        </w:numPr>
        <w:rPr/>
      </w:pPr>
      <w:bookmarkStart w:id="278" w:name="__RefHeading___Toc1418821_3381743652"/>
      <w:bookmarkStart w:id="279" w:name="_Toc94"/>
      <w:bookmarkEnd w:id="278"/>
      <w:r>
        <w:rPr>
          <w:rtl w:val="true"/>
        </w:rPr>
        <w:t>نکته</w:t>
      </w:r>
      <w:r>
        <w:rPr>
          <w:rtl w:val="true"/>
        </w:rPr>
        <w:t xml:space="preserve">: </w:t>
      </w:r>
      <w:r>
        <w:rPr>
          <w:rtl w:val="true"/>
        </w:rPr>
        <w:t>رعایت معیارهاى الهى در دوستى و دشمنى</w:t>
      </w:r>
      <w:bookmarkEnd w:id="27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نیست که در اسلام مسئله حب و بغض باید بر اساس معیارهاى الهى باشد که به صورت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 و 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است و به تعبیر دیگر، </w:t>
      </w:r>
    </w:p>
    <w:p>
      <w:pPr>
        <w:pStyle w:val="BookText"/>
        <w:rPr/>
      </w:pPr>
      <w:r>
        <w:rPr>
          <w:rFonts w:ascii="IRNazanin" w:hAnsi="IRNazanin" w:eastAsia="IRNazanin"/>
          <w:color w:val="111111"/>
          <w:sz w:val="28"/>
          <w:sz w:val="28"/>
          <w:szCs w:val="28"/>
          <w:rtl w:val="true"/>
          <w:lang w:bidi="fa-IR"/>
        </w:rPr>
        <w:t xml:space="preserve">تولّاى اولیاءالله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تبرى از اعداءالله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بیزارى از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اصل اساسى را تشکیل مى دهد که هر مسلمانى باید به آن ها پایبند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مقتضاى آیه شریفه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اگر نزدیک ترین بستگان انسان نیز از مسیر حق منحرف شوند و در راه کفر و خطا و ظلم و عصیان گام نهند باید رابطه دوستى را از آنان قطع کرد و اگر دورترین افراد، در مسیر خداشناسى، تقوا، پاکى و عدالت باشند باید با آن ها رابطه نزدیک دوستى برقرار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 بِاللهِ وَ الْیَوْمِ الاْخِرِ یُوَادُّونَ مَنْ حَادَّ اللهَ وَ رَسُولَهُ وَ لَوْ کَانُوا آبَاءَهُمْ أَوْ أَبْنَاءَهُمْ أَوْ إِخْوَانَهُمْ أَوْ عَشِیرَتَهُمْ أُوْلَئِکَ کَتَبَ فِى قُلُوبِهِمُ الإِیمَانَ وَ أَیَّدَهُمْ بِرُوحٍ مِّنْهُ وَ یُدْخِلُهُمْ جَنَّاتٍ تَجْرِى مِنْ تَحْتِهَا الأَنْهَارُ خَالِدِینَ فِیهَا رَضِىَ اللهُ عَنْهُمْ وَ رَضُوا عَنْهُ أُوْلَئِکَ حِزْبُ اللهِ أَلاَ إِنَّ حِزْبَ اللهِ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قومى را که ایمان به خدا و روز رستاخیز دارند نمى یابى که با دشمنان خدا و رسولش دوستى کنند، هر چند پدران یا فرزندان یا برادران یا خویشاوندانشان باشند؛ آنان کسانى هستند که خدا ایمان را بر صفحه دل هایشان نوشته و با روحى از ناحیه خودش آن ها را تقویت فرموده، و آن ها را در باغ هایى از بهشت وارد مى کند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است، جاودانه در آن مى مانند؛ خدا از آن ها خشنود است، و آنان نیز از خدا خشنودند؛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پیروزان و رستگاران 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این دوستى هرگز نباید به دشمنى تبدیل شود و نه عکس آن، بنابراین آنچه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حکیمانه مورد بحث فرموده، اشاره به دوستى و دشمنى هاى مربوط به امور شخصى است که انسان اگر بر اساس وحدت منافع با کسى دوست مى شود حد دوستى را نگه دارد و اگر بر اساس اختلاف منافع با کسى عداوت مى ورزد حد آن را نیز حفظ کند، زیرا این دوستى ها و دشمنى ها براثر تغییر مسیر منافع، تغییر مى یابند؛ آن گاه اگر انسان آن حدود را رعایت نکرده باشد وضع جدید براى او غیر قابل تحمل خواهد بود، به دلیلى که گفته شد</w:t>
      </w:r>
      <w:r>
        <w:rPr>
          <w:rFonts w:eastAsia="IRNazanin" w:cs="IRNazanin"/>
          <w:color w:val="111111"/>
          <w:sz w:val="28"/>
          <w:szCs w:val="28"/>
          <w:rtl w:val="true"/>
          <w:lang w:bidi="fa-IR"/>
        </w:rPr>
        <w:t xml:space="preserve">. </w:t>
      </w:r>
      <w:bookmarkStart w:id="280" w:name="pg17010_266139"/>
    </w:p>
    <w:p>
      <w:pPr>
        <w:pStyle w:val="Heading3"/>
        <w:numPr>
          <w:ilvl w:val="2"/>
          <w:numId w:val="1"/>
        </w:numPr>
        <w:rPr/>
      </w:pPr>
      <w:bookmarkStart w:id="281" w:name="__RefHeading___Toc1418823_3381743652"/>
      <w:bookmarkStart w:id="282" w:name="_Toc95"/>
      <w:bookmarkEnd w:id="280"/>
      <w:bookmarkEnd w:id="281"/>
      <w:r>
        <w:rPr>
          <w:rtl w:val="true"/>
        </w:rPr>
        <w:t xml:space="preserve">گفتار حکیمانه </w:t>
      </w:r>
      <w:r>
        <w:rPr/>
        <w:t>269</w:t>
      </w:r>
      <w:bookmarkEnd w:id="282"/>
    </w:p>
    <w:p>
      <w:pPr>
        <w:pStyle w:val="Heading4"/>
        <w:numPr>
          <w:ilvl w:val="3"/>
          <w:numId w:val="1"/>
        </w:numPr>
        <w:rPr/>
      </w:pPr>
      <w:bookmarkStart w:id="283" w:name="__RefHeading___Toc1418825_3381743652"/>
      <w:bookmarkStart w:id="284" w:name="_Toc96"/>
      <w:bookmarkEnd w:id="283"/>
      <w:r>
        <w:rPr>
          <w:rtl w:val="true"/>
        </w:rPr>
        <w:t>اشاره</w:t>
      </w:r>
      <w:bookmarkEnd w:id="284"/>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النَّاسُ فِی آلدُّنْیَا عَامِلاَنِ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عَمِلَ فِی آلدُّنْیَا لِلدُّنْیَا، قَدْ شَغَلَتْهُ دُنْیَاهُ عَنْ آخِرَتِهِ، یَخْشَى عَلَى مَنْ یَخْلُفُهُ آلْفَقْرَ وَ یَأْمَنُهُ عَلَى نَفْسِهِ فَیُفْنی عُمُرَهُ فِی مَنْفَعَةِ غَیْرِهِ، وَ عَامِلٌ عَمِلَ فِی آلدُّنْیَا لِمَا بَعْدَهَا، فَجَاءَهُ آلَّذِی لَهُ مِنَ آلدُّنْیَا بِغَیْرِ عَمَل، فَأَحْرَزَ آلْحَظَّیْنِ مَعاً، وَ مَلَکَ آلدَّارَیْنِ جَمِیعاً، فَأَصْبَحَ وَجِیهاً عِنْدَ آللّهِ، لاَ یَسْأَلُ آللّهَ حَاجَةً فَیَمْنَعُهُ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دنیا دو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تنها براى دنیا تلاش مى کنند و دنیایشان آنان را از آخرتشان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بازماندگان خود از فقر وحشت دارند ولى از فقر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امان مى دانند، از این رو عمر خود را در منافع دیگران فانى مى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خالى به آخرت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براى آنچه بعد از دنیاست تلاش مى کنند؛ سهم آنان بدون نیاز به کار و کوشش فراوان از دنیا به آن ها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کسانى هر دو سود را برده اند و هر دو سرا را با هم مالک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درگاه خدا آبرومندند و هر چه بخواهند خداوند از آن ها دریغ نمى دارد</w:t>
      </w:r>
      <w:r>
        <w:rPr>
          <w:rFonts w:eastAsia="IRNazanin" w:cs="IRNazanin"/>
          <w:color w:val="111111"/>
          <w:sz w:val="28"/>
          <w:szCs w:val="28"/>
          <w:rtl w:val="true"/>
          <w:lang w:bidi="fa-IR"/>
        </w:rPr>
        <w:t>.</w:t>
      </w:r>
      <w:r>
        <w:rPr>
          <w:rStyle w:val="FootnoteAnchor"/>
          <w:rtl w:val="true"/>
        </w:rPr>
        <w:footnoteReference w:id="157"/>
      </w:r>
      <w:bookmarkStart w:id="285" w:name="pg17010_266140"/>
    </w:p>
    <w:p>
      <w:pPr>
        <w:pStyle w:val="Heading4"/>
        <w:numPr>
          <w:ilvl w:val="3"/>
          <w:numId w:val="1"/>
        </w:numPr>
        <w:rPr/>
      </w:pPr>
      <w:bookmarkStart w:id="286" w:name="__RefHeading___Toc1418827_3381743652"/>
      <w:bookmarkStart w:id="287" w:name="_Toc97"/>
      <w:bookmarkEnd w:id="285"/>
      <w:bookmarkEnd w:id="286"/>
      <w:r>
        <w:rPr>
          <w:rtl w:val="true"/>
        </w:rPr>
        <w:t>شرح و تفسیر</w:t>
      </w:r>
      <w:r>
        <w:rPr>
          <w:rtl w:val="true"/>
        </w:rPr>
        <w:t xml:space="preserve">: </w:t>
      </w:r>
      <w:r>
        <w:rPr>
          <w:rtl w:val="true"/>
        </w:rPr>
        <w:t>دنیاپرستان و آخرتْ دوستان</w:t>
      </w:r>
      <w:bookmarkEnd w:id="287"/>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تقسیم دوگانه آموزنده اى درباره مردم دنیا کرده است،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دنیا دو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تنها براى دنیا تلاش مى کنند و دنیایشان آنان را از آخرتشان بازداشته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آلدُّنْیَا عَامِلاَنِ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عَمِلَ فِی آلدُّنْیَا لِلدُّنْیَا، قَدْ شَغَلَتْهُ دُنْیَاهُ عَنْ آخِرَتِهِ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این توصیف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بازماندگان خود از فقر وحشت دارند؛ ولى از فقر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امان مى دانند، از این رو عمر خویش را در منافع دیگران فانى مى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خالى به آخرت مى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یَخْشَى عَلَى مَنْ یَخْلُفُهُ آلْفَقْرَ وَ یَأْمَنُهُ عَلَى نَفْسِهِ فَیُفْنی عُمُرَهُ فِی مَنْفَعَةِ غَیْرِهِ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چنین کسى انسان بسیار نادان و بى خبرى است که پیوسته در دنیا دست و پا مى زند که ثروتى براى فرزندانش بیندوزد و آینده آن ها را تأمین کند تا فقر، گریبانشان را نگیرد؛ ولى خودش از دو جهت گرفتار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فقر دنیوى، به دلیل اندوختن ثروت و مصرف نکردن آن و هم فقر اخروى، به علّت این که چیزى از آن را در راه خدا صرف نکرده تا به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عِنْدَکُمْ یَنفَدُ وَ مَا عِنْدَ اللهِ بَاقٍ</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براى آخرتش ذخیره اى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خویش را در این راه فانى کرده و با محرومیت دنیوى و دست خالى به سوى سراى دیگر رهسپار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زهى نادانى و بى عقلى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معرفى گروه دوم پرداخته،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دیگر براى آنچه بعد از دنیاست تلاش و کوشش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آن ها بدون نیاز به کار و کوشش فراوان از دنیا به آن ها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عَامِلٌ عَمِلَ فِی آلدُّنْیَا لِمَا بَعْدَهَا، فَجَاءَهُ آلَّذِی لَهُ مِنَ آلدُّنْیَا بِغَیْرِ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شارحان نهج البلاغه دو احتمال داده اند؛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بدون تلاش و کوشش بسیار است، زیرا زندگى ساده را مى توان بدون آن به دست آورد و عمل کردن براى تأمین این مقدار زندگى، عمل براى دنیا به شمار نمى آید</w:t>
      </w:r>
      <w:r>
        <w:rPr>
          <w:rStyle w:val="FootnoteAnchor"/>
          <w:rtl w:val="true"/>
        </w:rPr>
        <w:footnoteReference w:id="159"/>
      </w:r>
      <w:r>
        <w:rPr>
          <w:rFonts w:ascii="IRNazanin" w:hAnsi="IRNazanin" w:eastAsia="IRNazanin"/>
          <w:color w:val="111111"/>
          <w:sz w:val="28"/>
          <w:sz w:val="28"/>
          <w:szCs w:val="28"/>
          <w:rtl w:val="true"/>
          <w:lang w:bidi="fa-IR"/>
        </w:rPr>
        <w:t>و برخى برآن اند که منظور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عمل مخصوص به دنیا یعنى آن ها در تلاش هایى که براى دنیا دارند، آخرت را نیز در نظر گرفته و در واقع براى هر دو مى کوشند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آن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نتیجه گیرى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کسانى هر دو سود را برده اند و هر دو سرا را با هم مالک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فَأَحْرَزَ آلْحَظَّیْنِ مَعاً، وَ مَلَکَ آلدَّارَیْنِ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پاداشى را که نصیب این ها مى شود و نتیجه مهمى را که از کار خود مى گیرند این گونه بیان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در درگاه خدا آبرومندند و هر چه بخواهند خداوند از آن ها دریغ نمى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 وَجِیهاً عِنْدَ آللّهِ، لاَ یَسْأَلُ آللّهَ حَاجَةً فَیَمْنَعُهُ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کلینى؛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الْحَرِیصِ عَلَى الدُّنْیَا کَمَثَلِ دُودَةِ الْقَزِّ کُلَّمَا ازْدَادَتْ عَلَى نَفْسِهَا لَفّاً کَانَ </w:t>
      </w:r>
      <w:bookmarkStart w:id="288" w:name="pg17010_266142"/>
    </w:p>
    <w:p>
      <w:pPr>
        <w:pStyle w:val="BookText"/>
        <w:rPr/>
      </w:pPr>
      <w:bookmarkEnd w:id="288"/>
      <w:r>
        <w:rPr>
          <w:rFonts w:ascii="IRNazanin" w:hAnsi="IRNazanin" w:eastAsia="IRNazanin"/>
          <w:color w:val="111111"/>
          <w:sz w:val="28"/>
          <w:sz w:val="28"/>
          <w:szCs w:val="28"/>
          <w:rtl w:val="true"/>
          <w:lang w:bidi="fa-IR"/>
        </w:rPr>
        <w:t>أَبْعَدَ لَهَا مِنَ الْخُرُوجِ حَتَّى تَمُوتَ 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فِیمَا وَعَظَ بِهِ لُقْمَانُ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النَّاسَ قَدْ جَمَعُوا قَبْلَکَ لأَوْلادِهِمْ فَلَمْ یَبْقَ مَا جَمَعُوا وَ لَمْ یَبْقَ مَنْ جَمَعُوا لَهُ، وَ إِنَّمَا أَنْتَ عَبْدٌ مُسْتَأْجَرٌ قَدْ أُمِرْتَ بِعَمَلٍ وَ وُعِدْتَ عَلَیْهِ أَجْراً فَأَوْفِ عَمَلَکَ وَ اسْتَوْفِ أَجْرَکَ وَ لا تَکُنْ فِی هَذِهِ الدُّنْیَا بِمَنْزِلَةِ شَاةٍ وَقَعَتْ فِی زَرْعٍ أَخْضَرَ فَأَکَلَتْ حَتَّى سَمِنَتْ فَکَانَ حَتْفُهَا عِنْدَ سِمَنِهَا، وَ لَکِنِ اجْعَلِ الدُّنْیَا بِمَنْزِلَةِ قَنْطَرَةٍ عَلَى نَهَرٍ جُزْتَ عَلَیْهَا وَ تَرَکْتَهَا وَ لَمْ تَرْجِعْ إِلَیْهَا آخِرَ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حریص در دنیا مانند کرم ابریشم است که هر قدر بر پیله اطراف خود مى تند، او را از خارج دورتر مى سازد تا زمانى که با غم و اندوه، جان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گفتار پدرش چنین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اندرزهاى لقمان به فرزندش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که پیش از تو بودند براى فرزندانشان جمع کرده و اندوختند؛ ولى نه آنچه جمع کرده بودند باقى ماند و نه کسانى که براى آن ها اندوخته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تو بنده اى هستى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شده است که اعمال انجام دهى و اجر و پاداشى براى آن وعده داده شده است، بنابراین عملت را انجام ده و پاداش و اجرت را به طور کامل دریافت دار و در این دنیا همچون گوسفندى نباش که در کشتزار سبزى قرار مى گیرد و آن قدر مى خورد که چاق مى شود و مرگش به هنگام چاقى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در این موقع صاحبش آن را ذبح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دنیا را به منزله پلى قرار ده که بر نهرى کشیده شده است؛ از آن پل بگذر و آن را رها کن و هرگز به سوى آن بازنگرد</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289" w:name="__RefHeading___Toc1418829_3381743652"/>
      <w:bookmarkStart w:id="290" w:name="_Toc98"/>
      <w:bookmarkEnd w:id="289"/>
      <w:r>
        <w:rPr>
          <w:rtl w:val="true"/>
        </w:rPr>
        <w:t>نکته</w:t>
      </w:r>
      <w:r>
        <w:rPr>
          <w:rtl w:val="true"/>
        </w:rPr>
        <w:t xml:space="preserve">: </w:t>
      </w:r>
      <w:r>
        <w:rPr>
          <w:rtl w:val="true"/>
        </w:rPr>
        <w:t>نه حرص در دنیا و نه تنبلى</w:t>
      </w:r>
      <w:bookmarkEnd w:id="29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این کلام نورانى آمده این نیست که تلاش </w:t>
      </w:r>
    </w:p>
    <w:p>
      <w:pPr>
        <w:pStyle w:val="BookText"/>
        <w:rPr/>
      </w:pPr>
      <w:r>
        <w:rPr>
          <w:rFonts w:ascii="IRNazanin" w:hAnsi="IRNazanin" w:eastAsia="IRNazanin"/>
          <w:color w:val="111111"/>
          <w:sz w:val="28"/>
          <w:sz w:val="28"/>
          <w:szCs w:val="28"/>
          <w:rtl w:val="true"/>
          <w:lang w:bidi="fa-IR"/>
        </w:rPr>
        <w:t>وسعى براى سامان بخشیدن به حدّ لازم براى زندگى دنیا کار نادرستى است، زیرا از آن در روایات اسلامى به عبادت و گاه به فریضه یاد شده است و یکى از مثال هایى که براى کسب واجب مى زنند تلاش براى تأمین نیازمندى هاى همسر و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سخن، حدیث معروف و معتبرى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الْکَادُّ عَلَى عِیَالِهِ کَالْمُجَاهِدِ فِی سَبِیلِ اللَّهِ؛ کسى که براى تأمین زندگى عیال خود زحمت بکشد مانند مجاهد در راه خداست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در حدیث معتبر دیگرى از امام على بن موسى الرضا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نکته بالاتر از این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یَطْلُبُ مِنْ فَضْلِ اللَّهِ عَزَّوَجَلَّ مَا یَکُفُّ بِهِ عِیَالَهُ أَعْظَمُ أَجْراً مِنَ الْمُجَاهِدِ فِی سَبِیلِ اللَّهِ عَزَّوَجَلَّ؛ آن کس که تلاش مى کند از فضل پروردگار مالى به دست آورد که احتیاج همسر و فرزندان را برطرف سازد پاداش او از مجاهد در راه خدا بالاتر است</w:t>
      </w:r>
      <w:r>
        <w:rPr>
          <w:rFonts w:eastAsia="IRNazanin" w:cs="IRNazanin"/>
          <w:color w:val="111111"/>
          <w:sz w:val="28"/>
          <w:szCs w:val="28"/>
          <w:rtl w:val="true"/>
          <w:lang w:bidi="fa-IR"/>
        </w:rPr>
        <w:t>».</w:t>
      </w:r>
      <w:r>
        <w:rPr>
          <w:rStyle w:val="FootnoteAnchor"/>
          <w:rtl w:val="true"/>
        </w:rPr>
        <w:footnoteReference w:id="16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مورد نکوهش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است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حرص زدن و بیش از نیاز جمع آورى کردن به گونه اى که انسان را به کلى در دنیا غرق کند و از آخرت غافل سازد، و دیگرى، نخوردن و اندوختن، به نام تأمین آینده فرزندان که در واقع، آن هم نوعى سوء ظن به لطف خداست، زیرا خداوند آینده آن ها را نیز اگر اهل سعى و تلاش باشند تأمین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ضرورتى ندارد که فرزندان، براى همیشه وابسته به پدران و مادران باشند و به صورت انگلى زندگى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که در بسیارى از موارد فرزندانِ ثروتمندان که ارث کلانى به دست آن ها مى رسد نه تنها قدر ثروت بى رنج را نمى دانند، بلکه افرادى عاطل و باطل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بسیارى از فرزندان افراد فقیر را سراغ داریم که با جدّ و جهد و کوشش از صفر شروع کردند و به زندگى آبرومند و مستقل رسیدند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امثال این حدیث نیز فراوان است با این که مجاهدان در راه خدا از نظر قرآن و اسلام آن همه مقام و فضیلت دارند، اما چنین افرادى را که مى خواهند آبرومند زندگى کنند و سربار این و آن نباشند این همه مدح و تمجید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درباره کسانى که حرص براى دنیا آن ها را از آخرت غافل مى سازد در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مهمى آمده است؛ از جمله در حدیثى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وارد بازار بصره شد در حالى که همه حریصانه مشغول خرید و فروش بودند و از یاد خدا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عَبِیدَ الدُّنْیَا وَ عُمَّالَ أَهْلِهَا إِذَا کُنْتُمْ بِالنَّهَارِ تَحْلِفُونَ وَ بِاللَّیْلِ فِی فُرُشِکُمْ تَنَامُونَ وَ فِی خِلالِ ذَلِکَ عَنِ الاْخِرَةِ تَغْفُلُونَ فَمَتَى تُجَهِّزُونَ الزَّادَ وَ تُفَکِّرُونَ فِی الْمَعَادِ؛ هنگامى که شما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به چنگ آوردن ثروت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سوگند یاد مى کنید و شب در بستر خود مى خوابید و در میان این دو، از آخرت غافلید پس کى مى خواهید زادوتوشه قیامت را فراهم سازید و درباره معاد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مردى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چاره اى جز طلب معاش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نکنیم چه کنیم؟</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طَلَبَ الْمَعَاشِ مِنْ حِلِّهِ لا یَشْغَلُ عَنْ عَمَلِ الاْخِرَةِ؛ طلب معاش از طریق حلال هرگز انسان را از آخرت غافل نمى سازد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نکات دیگر در پایان حدیث به این آیات استشهاد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مَنْ 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آثَرَ الْحَیَاةَ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الْجَحِیمَ هِیَ الْمَأْوَى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کسى که طغیان کند و زندگى دنیا را مقدم بشمرد مأواى او دوزخ است</w:t>
      </w:r>
      <w:r>
        <w:rPr>
          <w:rFonts w:eastAsia="IRNazanin" w:cs="IRNazanin"/>
          <w:color w:val="111111"/>
          <w:sz w:val="28"/>
          <w:szCs w:val="28"/>
          <w:rtl w:val="true"/>
          <w:lang w:bidi="fa-IR"/>
        </w:rPr>
        <w:t>».</w:t>
      </w:r>
      <w:r>
        <w:rPr>
          <w:rStyle w:val="FootnoteAnchor"/>
          <w:rtl w:val="true"/>
        </w:rPr>
        <w:footnoteReference w:id="164"/>
      </w:r>
      <w:bookmarkStart w:id="291" w:name="pg17010_266145"/>
    </w:p>
    <w:p>
      <w:pPr>
        <w:pStyle w:val="Heading3"/>
        <w:numPr>
          <w:ilvl w:val="2"/>
          <w:numId w:val="1"/>
        </w:numPr>
        <w:rPr/>
      </w:pPr>
      <w:bookmarkStart w:id="292" w:name="__RefHeading___Toc1418831_3381743652"/>
      <w:bookmarkStart w:id="293" w:name="_Toc99"/>
      <w:bookmarkEnd w:id="291"/>
      <w:bookmarkEnd w:id="292"/>
      <w:r>
        <w:rPr>
          <w:rtl w:val="true"/>
        </w:rPr>
        <w:t xml:space="preserve">گفتار حکیمانه </w:t>
      </w:r>
      <w:r>
        <w:rPr/>
        <w:t>270</w:t>
      </w:r>
      <w:bookmarkEnd w:id="293"/>
    </w:p>
    <w:p>
      <w:pPr>
        <w:pStyle w:val="Heading4"/>
        <w:numPr>
          <w:ilvl w:val="3"/>
          <w:numId w:val="1"/>
        </w:numPr>
        <w:rPr/>
      </w:pPr>
      <w:bookmarkStart w:id="294" w:name="__RefHeading___Toc1418833_3381743652"/>
      <w:bookmarkStart w:id="295" w:name="_Toc100"/>
      <w:bookmarkEnd w:id="294"/>
      <w:r>
        <w:rPr>
          <w:rtl w:val="true"/>
        </w:rPr>
        <w:t>اشاره</w:t>
      </w:r>
      <w:bookmarkEnd w:id="295"/>
    </w:p>
    <w:p>
      <w:pPr>
        <w:pStyle w:val="BookText"/>
        <w:rPr/>
      </w:pPr>
      <w:r>
        <w:rPr>
          <w:rFonts w:ascii="Amiri" w:hAnsi="Amiri" w:eastAsia="Amiri" w:cs="Amiri"/>
          <w:color w:val="111111"/>
          <w:sz w:val="28"/>
          <w:sz w:val="28"/>
          <w:szCs w:val="28"/>
          <w:rtl w:val="true"/>
          <w:lang w:bidi="ar-SA"/>
        </w:rPr>
        <w:t>وَرُوِیَ أَنَّهُ ذُکِرَ عِنْدَ عُمَرَ بْنَ الْخَطَّابِ فِی أَیَّامِهِ حَلْیُ الْکَعْبَةِ وَکَثْرَتُهُ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أَخَذْتَهُ فَجَهَّزْتَ بِهِ جُیُوشَ الْمُسْلِمِینَ کَانَ أَعْظَمَ لِلاَجْرِ وَمَا تَصْنَعُ الْکَعْبَةُ بِالْحَلْیِ فَهَمَّ عُمَرُ بِذَلِکَ وَسَأَلَ عَنْهُ أَمِیرَالْمُوْمِنِینَ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p>
    <w:p>
      <w:pPr>
        <w:pStyle w:val="BookText"/>
        <w:rPr/>
      </w:pPr>
      <w:r>
        <w:rPr>
          <w:rFonts w:ascii="Amiri" w:hAnsi="Amiri" w:eastAsia="Amiri" w:cs="Amiri"/>
          <w:color w:val="111111"/>
          <w:sz w:val="28"/>
          <w:sz w:val="28"/>
          <w:szCs w:val="28"/>
          <w:rtl w:val="true"/>
          <w:lang w:bidi="ar-SA"/>
        </w:rPr>
        <w:t xml:space="preserve">إنَّ آلْقُرْآنَ أُنْزِلَ عَلَى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آلأَمْوَالُ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 آلْمُسْلِمِینَ، فَقَسَّمَهَا بَیْنَ آلْوَرَثَةِ فِی آلْفَرَائِضِ؛ وَ آلْفَیْءُ، فَقَسَّمَهُ عَلَى مُسْتَحِقِّیهِ؛ وَ آلْخُمْسُ فَوَضَعَهُ آللّهُ حَیْثُ وَضَعَهُ؛ و آلصَّدَقَاتُ، فَجَعَلَهَا آللّهُ حَیْثُ 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حَلْیُ آلْکَعْبَةِ فِیهَا یَوْمَئِذٍ، فَتَرَکَهُ آللّهُ عَلَى حَالِهِ، وَ لَمْ یَتْرُکْهُ نِسْیَاناً، وَ لَمْ یَخْفَ عَلَیْه مَکاناً، فَأَقِرَّهُ حَیْثُ أَقَرَّهُ آللّهُ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لَوْلاکَ لاَفْتَضَحْنَا، وَ تَرَکَ الْحَلْیَ بِحَالِهِ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در ایام خلافت عمر بن الخطاب، در حضور او از زیورهاى کعبه و کثرت آن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را مى گرفتى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فروختى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لشکرهاى مسلمین را مجهز مى ساختى، اجر آن بیشتر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چه احتیاجى به این زیورها دارد؟ به دنبال آن، عمر تصمیم به این کار گرفت و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قرآن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در حالى که چهار نوع مال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مسلمانان،که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دستور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ارث مطابق سهام خاص در میان ورثه تقسیم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غنائمى که از طریق جنگ یا غیر جنگ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بین مستحقانش تقسیم کرد، و خمس، که آن را در موارد خود قرار داد، و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آن را در آن جا که لازم بود مقرر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مستحقانش تقسیم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زمان زیورهاى کعبه وجود داشت و خدا آن را به همان حال باقى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خاصى براى تقسیم آن بیان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نه از روى فراموشى بود و نه به دلیل مخفى بودن مکان آن، بنابراین تو نیز آن را به همان حال که خدا و پیامبرش قرار داده اند باقى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تصرف در آن صرف نظر کن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که گفتار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نبودى رسوا مى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زیورهاى کعبه را به حال خود واگذاشت</w:t>
      </w:r>
      <w:r>
        <w:rPr>
          <w:rFonts w:eastAsia="IRNazanin" w:cs="IRNazanin"/>
          <w:color w:val="111111"/>
          <w:sz w:val="28"/>
          <w:szCs w:val="28"/>
          <w:rtl w:val="true"/>
          <w:lang w:bidi="fa-IR"/>
        </w:rPr>
        <w:t>.</w:t>
      </w:r>
      <w:r>
        <w:rPr>
          <w:rStyle w:val="FootnoteAnchor"/>
          <w:rtl w:val="true"/>
        </w:rPr>
        <w:footnoteReference w:id="165"/>
      </w:r>
      <w:bookmarkStart w:id="296" w:name="pg17010_266147"/>
    </w:p>
    <w:p>
      <w:pPr>
        <w:pStyle w:val="Heading4"/>
        <w:numPr>
          <w:ilvl w:val="3"/>
          <w:numId w:val="1"/>
        </w:numPr>
        <w:rPr/>
      </w:pPr>
      <w:bookmarkStart w:id="297" w:name="__RefHeading___Toc1418835_3381743652"/>
      <w:bookmarkStart w:id="298" w:name="_Toc101"/>
      <w:bookmarkEnd w:id="296"/>
      <w:bookmarkEnd w:id="297"/>
      <w:r>
        <w:rPr>
          <w:rtl w:val="true"/>
        </w:rPr>
        <w:t>شرح و تفسیر</w:t>
      </w:r>
      <w:r>
        <w:rPr>
          <w:rtl w:val="true"/>
        </w:rPr>
        <w:t xml:space="preserve">: </w:t>
      </w:r>
      <w:r>
        <w:rPr>
          <w:rtl w:val="true"/>
        </w:rPr>
        <w:t>سرنوشت زیورآلات کعبه</w:t>
      </w:r>
      <w:bookmarkEnd w:id="298"/>
    </w:p>
    <w:p>
      <w:pPr>
        <w:pStyle w:val="BookText"/>
        <w:rPr/>
      </w:pPr>
      <w:r>
        <w:rPr>
          <w:rFonts w:ascii="IRNazanin" w:hAnsi="IRNazanin" w:eastAsia="IRNazanin"/>
          <w:color w:val="111111"/>
          <w:sz w:val="28"/>
          <w:sz w:val="28"/>
          <w:szCs w:val="28"/>
          <w:rtl w:val="true"/>
          <w:lang w:bidi="fa-IR"/>
        </w:rPr>
        <w:t xml:space="preserve">سیّد رضى؛ شأن ورودى براى این کلام حکیمانه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شده است که در ایام خلافت عمر بن الخطاب، نزد او از زیورهاى کعبه و کثرت آن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را مى گرفتى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فروختى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لشکرهاى مسلمین را مجهز مى ساختى، اجر آن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چه احتیاجى به این زیورها دارد؟ به دنبال آن، عمر تصمیم به این کار گرفت و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أَنَّهُ ذُکِرَ عِنْدَ عُمَرَ بْنَ الْخَطَّابِ فِی أَیَّامِهِ حَلْیُ الْکَعْبَةِ وَ کَثْرَتُهُ فَقَالَ قَوْمٌ لَوْ أَخَذْتَهُ فَجَهَّزْتَ بِهِ جُیُوشَ الْمُسْلِمِینَ کَانَ أَعْظَمَ لِلاَجْرِ وَ مَا تَصْنَعُ الْکَعْبَةُ بِالْحَلْیِ فَهَمَّ عُمَرُ بِذَلِکَ وَ سَأَلَ عَنْهُ أَمِیرَالْمُوْمِنِینَ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در حالى که چهار نوع مال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مسلمانان، که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دستور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ارث مطابق سهام خاص در میان ورثه تقسیم فرمود، و فىء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غنائمى که از طریق جنگ یا غیر جنگ به دست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آن را بین مستحقانش تقسیم کرد، و خمس، که آن را در موارد خود قرار داد، و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آن را در آن جا که لازم بود مقرر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مستحقانش تقسیم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زمان زیورهاى کعبه وجود داشت و خدا آن را به همان حال باقى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حکم </w:t>
      </w:r>
    </w:p>
    <w:p>
      <w:pPr>
        <w:pStyle w:val="BookText"/>
        <w:rPr/>
      </w:pPr>
      <w:r>
        <w:rPr>
          <w:rFonts w:ascii="IRNazanin" w:hAnsi="IRNazanin" w:eastAsia="IRNazanin"/>
          <w:color w:val="111111"/>
          <w:sz w:val="28"/>
          <w:sz w:val="28"/>
          <w:szCs w:val="28"/>
          <w:rtl w:val="true"/>
          <w:lang w:bidi="fa-IR"/>
        </w:rPr>
        <w:t>خاصى براى تقسیم آن بیان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نه از روى فراموشى بود و نه به دلیل مخفى بودن مکان آن، بنابراین تو نیز آن را به همان حال که خدا و پیامبرش قرار داده اند باقى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تصرف در آن صرف نظر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آلْقُرْآنَ أُنْزِلَ عَلَى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آلأَمْوَالُ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 آلْمُسْلِمِینَ، فَقَسَّمَهَا بَیْنَ آلْوَرَثَةِ فِی آلْفَرَائِضِ؛ وَ آلْفَیْءُ، فَقَسَّمَهُ عَلَى مُسْتَحِقِّیهِ؛ وَ آلْخُمْسُ، فَوَضَعَهُ آللّهُ حَیْثُ وَضَعَهُ؛ و آلصَّدَقَاتُ فَجَعَلَهَا آللّهُ حَیْثُ 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حَلْیُ آلْکَعْبَةِ فِیهَا یَوْمَئِذٍ، فَتَرَکَهُ آللّهُ عَلَى حَالِهِ، وَ لَمْ یَتْرُکْهُ نِسْیَاناً، وَ لَمْ یَخْفَ عَلَیْه مَکاناً، فَأَقِرَّهُ حَیْثُ أَقَرَّهُ آللّهُ وَرَسُولُهُ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که عمر گفتار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نبودى رسوا مى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زیورهاى کعبه را به حال خود واگذاشت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لاَفْتَضَحْنَا وَ تَرَکَ الْحَلْیَ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براى پاسخ گویى به مشکل زیورآلات کعبه از دلیل روشنى استفاده کرد و فرمود که هرگاه به قرآن مجید مراجعه شود تکلیف تمام اموال، چه اموال خصوصى و شخصى و چه اموال بیت المال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اموال شخصى، حکم ارث به شکل مبسوط در سوره نساء آمده و درباره اموال عمومى مانند خمس،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r>
        <w:rPr>
          <w:rStyle w:val="FootnoteAnchor"/>
          <w:rtl w:val="true"/>
        </w:rPr>
        <w:footnoteReference w:id="166"/>
      </w:r>
      <w:r>
        <w:rPr>
          <w:rFonts w:ascii="IRNazanin" w:hAnsi="IRNazanin" w:eastAsia="IRNazanin"/>
          <w:color w:val="111111"/>
          <w:sz w:val="28"/>
          <w:sz w:val="28"/>
          <w:szCs w:val="28"/>
          <w:rtl w:val="true"/>
          <w:lang w:bidi="fa-IR"/>
        </w:rPr>
        <w:t xml:space="preserve">و درمورد زکات،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Style w:val="FootnoteAnchor"/>
          <w:rtl w:val="true"/>
        </w:rPr>
        <w:footnoteReference w:id="167"/>
      </w:r>
      <w:r>
        <w:rPr>
          <w:rFonts w:ascii="IRNazanin" w:hAnsi="IRNazanin" w:eastAsia="IRNazanin"/>
          <w:color w:val="111111"/>
          <w:sz w:val="28"/>
          <w:sz w:val="28"/>
          <w:szCs w:val="28"/>
          <w:rtl w:val="true"/>
          <w:lang w:bidi="fa-IR"/>
        </w:rPr>
        <w:t>و درباره غنائم که به صورت فىء وارد بیت المال مى شود در آیه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r>
        <w:rPr>
          <w:rStyle w:val="FootnoteAnchor"/>
          <w:rtl w:val="true"/>
        </w:rPr>
        <w:footnoteReference w:id="168"/>
      </w:r>
      <w:r>
        <w:rPr>
          <w:rFonts w:ascii="IRNazanin" w:hAnsi="IRNazanin" w:eastAsia="IRNazanin"/>
          <w:color w:val="111111"/>
          <w:sz w:val="28"/>
          <w:sz w:val="28"/>
          <w:szCs w:val="28"/>
          <w:rtl w:val="true"/>
          <w:lang w:bidi="fa-IR"/>
        </w:rPr>
        <w:t>حکم آن ها آمده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 این که زیورآلات و اموالِ متعلق به کعبه، کم نبوده است با این حال قرآن </w:t>
      </w:r>
      <w:bookmarkStart w:id="299" w:name="pg17010_266149"/>
    </w:p>
    <w:p>
      <w:pPr>
        <w:pStyle w:val="BookText"/>
        <w:rPr/>
      </w:pPr>
      <w:bookmarkEnd w:id="299"/>
      <w:r>
        <w:rPr>
          <w:rFonts w:ascii="IRNazanin" w:hAnsi="IRNazanin" w:eastAsia="IRNazanin"/>
          <w:color w:val="111111"/>
          <w:sz w:val="28"/>
          <w:sz w:val="28"/>
          <w:szCs w:val="28"/>
          <w:rtl w:val="true"/>
          <w:lang w:bidi="fa-IR"/>
        </w:rPr>
        <w:t>سکوت اختیار کرده و این سکوت هرگز به معناى فراموشى و از قلم افتادن نیست، بلکه مفهومش این است که باید در اختیار کعبه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چیزى است که گاه در اصول فقه، از آن به اطلاق مقامى تعبیر مى شود و سکوت در مقام بیان، نشانه عدم ثبوت حکم و یا نشانه ثبوت حکم خاصى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بعضى تصور کرده اند زیورآلات کعبه چیز قابل توجهى نبوده، اشتباه بزرگى است</w:t>
      </w:r>
      <w:r>
        <w:rPr>
          <w:rStyle w:val="FootnoteAnchor"/>
          <w:rtl w:val="true"/>
        </w:rPr>
        <w:footnoteReference w:id="169"/>
      </w:r>
      <w:r>
        <w:rPr>
          <w:rFonts w:ascii="IRNazanin" w:hAnsi="IRNazanin" w:eastAsia="IRNazanin"/>
          <w:color w:val="111111"/>
          <w:sz w:val="28"/>
          <w:sz w:val="28"/>
          <w:szCs w:val="28"/>
          <w:rtl w:val="true"/>
          <w:lang w:bidi="fa-IR"/>
        </w:rPr>
        <w:t>، زیرا در صدر این کلام آمد که مردم به خلیفه دوم پیشنهاد کردند از آن براى تجهیز لشکرهاى مسلمین استفاده کند و این دلیل بر فراوانى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 دیگر این که بعضى تصور کرده اند حرام بودن تصرف در حلى کعبه به دلیل آن است که طبق یک قاعده اصولى، اصل در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یعنى تا اباحه چیزى ثابت نشود باید از انجام دادن آن خوددارى کرد</w:t>
      </w:r>
      <w:r>
        <w:rPr>
          <w:rStyle w:val="FootnoteAnchor"/>
          <w:rtl w:val="true"/>
        </w:rPr>
        <w:footnoteReference w:id="170"/>
      </w:r>
      <w:r>
        <w:rPr>
          <w:rFonts w:ascii="IRNazanin" w:hAnsi="IRNazanin" w:eastAsia="IRNazanin"/>
          <w:color w:val="111111"/>
          <w:sz w:val="28"/>
          <w:sz w:val="28"/>
          <w:szCs w:val="28"/>
          <w:rtl w:val="true"/>
          <w:lang w:bidi="fa-IR"/>
        </w:rPr>
        <w:t>، با این که در اصول،</w:t>
      </w:r>
    </w:p>
    <w:p>
      <w:pPr>
        <w:pStyle w:val="BookText"/>
        <w:rPr/>
      </w:pPr>
      <w:r>
        <w:rPr>
          <w:rFonts w:ascii="IRNazanin" w:hAnsi="IRNazanin" w:eastAsia="IRNazanin"/>
          <w:color w:val="111111"/>
          <w:sz w:val="28"/>
          <w:sz w:val="28"/>
          <w:szCs w:val="28"/>
          <w:rtl w:val="true"/>
          <w:lang w:bidi="fa-IR"/>
        </w:rPr>
        <w:t>ثابت کرده ایم که اصل در اشیاء، اباحه است و به هنگام شک در تکالیف وجوبى و تحریمى، اصل برائت جارى مى شود و به فرض که اصل در اشیاء، حظر باشد، ادله برائت و اباحه بر آن حاکم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دلیل حرمت تصرف در اشیاء مزبور، همان سکوت معنادار 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00" w:name="__RefHeading___Toc1418837_3381743652"/>
      <w:bookmarkStart w:id="301" w:name="_Toc102"/>
      <w:bookmarkEnd w:id="300"/>
      <w:r>
        <w:rPr>
          <w:rtl w:val="true"/>
        </w:rPr>
        <w:t>نکته ها</w:t>
      </w:r>
      <w:bookmarkEnd w:id="301"/>
    </w:p>
    <w:p>
      <w:pPr>
        <w:pStyle w:val="Heading5"/>
        <w:numPr>
          <w:ilvl w:val="4"/>
          <w:numId w:val="1"/>
        </w:numPr>
        <w:rPr/>
      </w:pPr>
      <w:bookmarkStart w:id="302" w:name="__RefHeading___Toc1418839_3381743652"/>
      <w:bookmarkStart w:id="303" w:name="_Toc103"/>
      <w:bookmarkEnd w:id="302"/>
      <w:r>
        <w:rPr/>
        <w:t>1</w:t>
      </w:r>
      <w:r>
        <w:rPr>
          <w:rtl w:val="true"/>
        </w:rPr>
        <w:t xml:space="preserve">. </w:t>
      </w:r>
      <w:r>
        <w:rPr>
          <w:rtl w:val="true"/>
        </w:rPr>
        <w:t>داستان حُلىِّ کعبه</w:t>
      </w:r>
      <w:bookmarkEnd w:id="30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تواریخ استفاده مى شود که هدیه دادن زیورآلات به کعبه، قبل از اسلام شروع شده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خود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زمزم را حفر کرد دو مجسمه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آهو از طلا </w:t>
      </w:r>
    </w:p>
    <w:p>
      <w:pPr>
        <w:pStyle w:val="BookText"/>
        <w:rPr/>
      </w:pPr>
      <w:r>
        <w:rPr>
          <w:rFonts w:ascii="IRNazanin" w:hAnsi="IRNazanin" w:eastAsia="IRNazanin"/>
          <w:color w:val="111111"/>
          <w:sz w:val="28"/>
          <w:sz w:val="28"/>
          <w:szCs w:val="28"/>
          <w:rtl w:val="true"/>
          <w:lang w:bidi="fa-IR"/>
        </w:rPr>
        <w:t xml:space="preserve">و شمشیرهایى در آن جا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پادشاه ایران آن را براى کعبه هدیه فرستاده بود و آن را در کنار زمزم دفن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عبدالمطلب آن ها را بیرون آورد، آن دو آهوى طلایى را به عنوان زینت کعبه قرار داد وشمشیرها را نیز به کعبه اختصاص داد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تاریخ خود مطلبى نزدیک به آن آورده است و او هم تصریح مى کند اولین کسى که کعبه را تزئین کرد، عبدالمطلب بود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از بعضى نقل ها نیز استفاده مى شود که نه تنها کعبه در زمان جاهلیت زیور داشت، بلکه گاه افرادى به آن زیورها دستبرد مى زدند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از روایاتى که در منابع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استفاده مى شود که از هدایاى کعبه مى توان براى حجاج نیازمند استفاده کرد؛ از جمله در حدیثى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شخصى خدمت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کعبه کنیزى هدیه کرده اند که پانصد دینار ارزش دارد چه دستورى مى فرمایید؟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بفروش و مبلغ آن را به کسانى که در راه مانده اند و حجاجى که نیازمندند بده</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نیز شخصى از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خریدن قطعه اى از پرده کعبه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که پرده کعبه را عوض مى کردند، پرده کهنه را قطعه قطعه کرده، هدیه مى دادند و یا مى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قسمتى از آن را براى خود نگاه داشته و بقیه را مى خواهد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مانعى ندارد و براى او برکت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 شود چیزى از آن را کفن میت قرار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17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قرائن نشان مى دهد که زیورآلات کعبه قبل از اسلام نیز وجود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حدیثى که علامه مجلسى؛ در بحارالانوار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کند استفاده مى شود که کعبه گنجى داشت درون چاهى در داخل کعبه و جمعى از قریش پنج سال پیش از بعثت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سرقت کردند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پس از اسلام نیز تا مدت ها کسى در آن تصرف نمى کرد و حتى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شریف مورد بحث نیز از تصرف در آن نهى فرموده است؛ ولى سال هاست که هیچ گونه زیورآلاتى در کعبه مشاهده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پرده کعبه را هر سال عوض مى کنند و پرده پیشین را قطعه قطعه کرده براى شخصیت هاى کشورهاى اسلامى مى فرستند یا به زوار مى دهند؛ اما این که از چه زمانى آن زیورآلات برداشته شد و یا در صندوق یا محل خاصى حفظ گردید براى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تازگى حاکمان وهابى براثر باورهاى نادرست خود در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پرده کعبه را بایگانى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این سؤال پیش مى آید که 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فرمود حلى کعبه را به حال خود واگذارد؟ در حالى که به طور مداوم زیورآلات تازه اى به کعبه هدیه مى کردند و انباشتن و نگهداشتن همه آن ها وجهى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سؤال این است که دستور آن حضرت به ظاهر دستورى موقت بوده است و هدف این بوده که حتى الامکان آن زیورآلات حفظ شود تا اگر نیازى براى مرمت کعبه یا مسجدالحرام پیدا شود از آن ها استفاده کنند؛ به خصوص این که کعبه و مسجدالحرام، پیوسته در معرض سیل هاى سنگین بود، بنابراین دستور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دستورى همیشگى به شمار نمى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لَوْلا عَلِیٌّ لَهَلَکَ عُمَرُ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ذیل این حدیث شریف آمده که عمر پس از شنیدن این کلام </w:t>
      </w:r>
    </w:p>
    <w:p>
      <w:pPr>
        <w:pStyle w:val="BookText"/>
        <w:rPr/>
      </w:pPr>
      <w:r>
        <w:rPr>
          <w:rFonts w:ascii="IRNazanin" w:hAnsi="IRNazanin" w:eastAsia="IRNazanin"/>
          <w:color w:val="111111"/>
          <w:sz w:val="28"/>
          <w:sz w:val="28"/>
          <w:szCs w:val="28"/>
          <w:rtl w:val="true"/>
          <w:lang w:bidi="fa-IR"/>
        </w:rPr>
        <w:t xml:space="preserve">حکیمانه خطاب به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فَافْتَضَحْنا؛ اگر تو نبودى رسوا مى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این مورد نیست، بلکه در طول خلافت خود بارها به مشکلات علمى و فقهى برخورد که کسى جز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براى وى نگشود و این اعتراف را به تعبیرات مختلف تکرار کرد که مرحوم علامه امینى در جلد ششم الغدیر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با ذکر مدارک دقیق از کتب اهل سنت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تعبیراتى همانند آنچه در ذیل مى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لَضَلَّ عُمَرُ؛ اگر على نبود عمر گمراه مى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تُبْقِنی لِمُعْضِلَةٍ لَیْسَ لَهَا ابْنُ أبیطالِبٍ؛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مشکلى پیش آید که على براى حل آن حضور نداشته باشد مرا باقى مگذار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أبْقانِیَ اللهُ بِأرْضٍ لَسْتَ فِیها یا أبَاالْحَسَنِ؛ خدا مرا در سرزمینى زنده ندارد که تو در آن نباشى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مُعْضِلَةٍ لا عَلِیٌّ بِها؛ به خدا پناه مى برم از این که مشکلى پیش آید و على براى حل آن حضور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عَجَزَتِ النِّساءُ أنْ تَلِدْنَ مِثْلَ عَلِیِّ بْنِ أبیطالِبٍ، لَوْلا عَلِیٌّ لَهَلَکَ عُمَرُ؛ مادران عاجزند از این که مثل على بن ابى طالب را بزایند اگر على نبود عمر هلاک مى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أبیطالبٍ ما زِلْتَ کاشِفَ کُلِّ شُبْهَةٍ وَ مُوضِحَ کُلِّ حُکْمٍ؛ اى فرزند ابوطالب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همواره حل کننده شبهات و واضح کننده احکام بوده اى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رُدُّوا قَوْلَ عُمَرَ إلى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عَلِیٌّ لَهَلَکَ عُمَرُ؛ سخن عمر را به على بازگردانید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وسیله او اصلاح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نبود عمر هلاک مى 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تعبیرات دیگرى نیز از این قبیل هست که همه با اسناد دقیق از کتب اهل سنت ذکر شده است</w:t>
      </w:r>
      <w:r>
        <w:rPr>
          <w:rFonts w:eastAsia="IRNazanin" w:cs="IRNazanin"/>
          <w:color w:val="111111"/>
          <w:sz w:val="28"/>
          <w:szCs w:val="28"/>
          <w:rtl w:val="true"/>
          <w:lang w:bidi="fa-IR"/>
        </w:rPr>
        <w:t>».</w:t>
      </w:r>
      <w:r>
        <w:rPr>
          <w:rStyle w:val="FootnoteAnchor"/>
          <w:rtl w:val="true"/>
        </w:rPr>
        <w:footnoteReference w:id="177"/>
      </w:r>
      <w:bookmarkStart w:id="304" w:name="pg17010_266153"/>
    </w:p>
    <w:p>
      <w:pPr>
        <w:pStyle w:val="Heading3"/>
        <w:numPr>
          <w:ilvl w:val="2"/>
          <w:numId w:val="1"/>
        </w:numPr>
        <w:rPr/>
      </w:pPr>
      <w:bookmarkStart w:id="305" w:name="__RefHeading___Toc1418841_3381743652"/>
      <w:bookmarkStart w:id="306" w:name="_Toc104"/>
      <w:bookmarkEnd w:id="304"/>
      <w:bookmarkEnd w:id="305"/>
      <w:r>
        <w:rPr>
          <w:rtl w:val="true"/>
        </w:rPr>
        <w:t xml:space="preserve">گفتار حکیمانه </w:t>
      </w:r>
      <w:r>
        <w:rPr/>
        <w:t>271</w:t>
      </w:r>
      <w:bookmarkEnd w:id="306"/>
    </w:p>
    <w:p>
      <w:pPr>
        <w:pStyle w:val="Heading4"/>
        <w:numPr>
          <w:ilvl w:val="3"/>
          <w:numId w:val="1"/>
        </w:numPr>
        <w:rPr/>
      </w:pPr>
      <w:bookmarkStart w:id="307" w:name="__RefHeading___Toc1418843_3381743652"/>
      <w:bookmarkStart w:id="308" w:name="_Toc105"/>
      <w:bookmarkEnd w:id="307"/>
      <w:r>
        <w:rPr>
          <w:rtl w:val="true"/>
        </w:rPr>
        <w:t>اشاره</w:t>
      </w:r>
      <w:bookmarkEnd w:id="308"/>
    </w:p>
    <w:p>
      <w:pPr>
        <w:pStyle w:val="BookText"/>
        <w:rPr/>
      </w:pPr>
      <w:r>
        <w:rPr>
          <w:rFonts w:ascii="Amiri" w:hAnsi="Amiri" w:eastAsia="Amiri" w:cs="Amiri"/>
          <w:color w:val="111111"/>
          <w:sz w:val="28"/>
          <w:sz w:val="28"/>
          <w:szCs w:val="28"/>
          <w:rtl w:val="true"/>
          <w:lang w:bidi="ar-SA"/>
        </w:rPr>
        <w:t xml:space="preserve">رُوِیَ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إِلَیْهِ رَجُلانِ سَرَقَا مِنْ مَالِ اللَّهِ أَحَدُهُمَا عَبْدٌ مِنْ مَالِ اللَّهِ وَ الاْخَرُ مِنْ عُرُوضِ النَّاسِ</w:t>
      </w:r>
    </w:p>
    <w:p>
      <w:pPr>
        <w:pStyle w:val="BookText"/>
        <w:rPr/>
      </w:pPr>
      <w:r>
        <w:rPr>
          <w:rFonts w:ascii="Amiri" w:hAnsi="Amiri" w:eastAsia="Amiri" w:cs="Amiri"/>
          <w:color w:val="111111"/>
          <w:sz w:val="28"/>
          <w:sz w:val="28"/>
          <w:szCs w:val="28"/>
          <w:rtl w:val="true"/>
          <w:lang w:bidi="ar-SA"/>
        </w:rPr>
        <w:t>فَقَالَ عَلیهِ السَّلامُ</w:t>
      </w:r>
    </w:p>
    <w:p>
      <w:pPr>
        <w:pStyle w:val="BookText"/>
        <w:rPr/>
      </w:pPr>
      <w:r>
        <w:rPr>
          <w:rFonts w:ascii="Amiri" w:hAnsi="Amiri" w:eastAsia="Amiri" w:cs="Amiri"/>
          <w:color w:val="111111"/>
          <w:sz w:val="28"/>
          <w:sz w:val="28"/>
          <w:szCs w:val="28"/>
          <w:rtl w:val="true"/>
          <w:lang w:bidi="ar-SA"/>
        </w:rPr>
        <w:t>أمَّا هذَا فَهُوَ مِنْ مَالِ آللّهِ وَلاَ حَدَّ عَلَیْهِ، مَالُ آللّهِ أَکَلَ بَعْضُهُ بَعْضاً؛ وَ أَمَّا الاْخَرُ فَعَلَیْهِ آلْحَدُّ آلشَّدِیدُ فَقَطَعَ 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روایت شده است که دو نفر را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که هر دو از بیت المال سرقت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آن دو، برده اى متعلق به بیت المال بود و دیگرى متعلق به بعضى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 یکى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مال خداست و حدى بر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مال خداوند، بخش دیگر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دیگرى باید حد شدید بر او جارى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حد شدید همان حدّ سرقت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دنبال آن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قطع کردند</w:t>
      </w:r>
      <w:r>
        <w:rPr>
          <w:rFonts w:eastAsia="IRNazanin" w:cs="IRNazanin"/>
          <w:color w:val="111111"/>
          <w:sz w:val="28"/>
          <w:szCs w:val="28"/>
          <w:rtl w:val="true"/>
          <w:lang w:bidi="fa-IR"/>
        </w:rPr>
        <w:t>.</w:t>
      </w:r>
      <w:r>
        <w:rPr>
          <w:rStyle w:val="FootnoteAnchor"/>
          <w:rtl w:val="true"/>
        </w:rPr>
        <w:footnoteReference w:id="178"/>
      </w:r>
      <w:bookmarkStart w:id="309" w:name="pg17010_266154"/>
    </w:p>
    <w:p>
      <w:pPr>
        <w:pStyle w:val="Heading4"/>
        <w:numPr>
          <w:ilvl w:val="3"/>
          <w:numId w:val="1"/>
        </w:numPr>
        <w:rPr/>
      </w:pPr>
      <w:bookmarkStart w:id="310" w:name="__RefHeading___Toc1418845_3381743652"/>
      <w:bookmarkStart w:id="311" w:name="_Toc106"/>
      <w:bookmarkEnd w:id="309"/>
      <w:bookmarkEnd w:id="310"/>
      <w:r>
        <w:rPr>
          <w:rtl w:val="true"/>
        </w:rPr>
        <w:t>شرح و تفسیر</w:t>
      </w:r>
      <w:r>
        <w:rPr>
          <w:rtl w:val="true"/>
        </w:rPr>
        <w:t xml:space="preserve">: </w:t>
      </w:r>
      <w:r>
        <w:rPr>
          <w:rtl w:val="true"/>
        </w:rPr>
        <w:t>حکم حکیمانه</w:t>
      </w:r>
      <w:bookmarkEnd w:id="311"/>
    </w:p>
    <w:p>
      <w:pPr>
        <w:pStyle w:val="BookText"/>
        <w:rPr/>
      </w:pPr>
      <w:r>
        <w:rPr>
          <w:rFonts w:ascii="IRNazanin" w:hAnsi="IRNazanin" w:eastAsia="IRNazanin"/>
          <w:color w:val="111111"/>
          <w:sz w:val="28"/>
          <w:sz w:val="28"/>
          <w:szCs w:val="28"/>
          <w:rtl w:val="true"/>
          <w:lang w:bidi="fa-IR"/>
        </w:rPr>
        <w:t xml:space="preserve">همان گونه که در ترجمه این کلام شریف آمد به گفته سیّد رضى؛، این سخن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را که از بیت المال سرقت کرده بودند نزد آن حضرت آوردند؛ یکى غلامى بود متعلق به بیت المال و دیگرى غلامى متعلق 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إِلَیْهِ رَجُلانِ سَرَقَا مِنْ مَالِ اللَّهِ أَحَدُهُمَا عَبْدٌ مِنْ مَالِ اللَّهِ وَ الآْخَرُ مِنْ عُرُوضِ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گفته 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متاع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غلامى که از امتعه و دارایى مردم محسوب مى شده نه بیت المال؛ ولى در بیشتر نسخ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توده مردم یا سایر مردم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جا حکم حکیمانه اى صادر کرد،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این یکى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برده بیت المال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از مال الله به شمار مى آید و حدى بر او جارى نخواهد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فَهُوَ مِنْ مَالِ آللّهِ وَ لاَ حَدَّ عَلَیْهِ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عنوان دلیل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بخشى از مال الله بخش دیگرى را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آللّهِ أَکَلَ بَعْضُهُ بَعْضاً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به این که او فى الجمله حق داشته است که از بیت المال چیزى بردارد، چرا که نفقه او بر بیت المال است، بنابراین اجراى حد در مورد او دلیلى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نفر دوم باید مشمول حد شدید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در این جا منظور حدّ سرقت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 دنبال آن دستور داد دست او را قطع کردند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الاْخَرُ فَعَلَیْهِ آلْحَدُّ آلشَّدِیدُ فَقَطَعَ 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حکم در کتاب حدود در میان فقهاى شیعه مسلم است که اگر برده اى جزء غنائم جنگى باشد و چیزى از غنیمت را سرقت کند مشمول حکم قطع دست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بعد از ذکر این حکم که در متن شرایع آمده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 فیهِ؛ هیچ اختلافى در این حکم در میان فقهاى اصحاب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حدیث مورد بحث، استدلال مى کند، سپس دلیل دیگرى را که در متن شرایع آمده ذکر مى کند که اگر چنین برده اى قطع دست شود نه تنها به نفع بیت المال نیست، بلکه ضرر بیشترى به بیت المال مى خورد و مى دانیم که یکى از فلسفه هاى اجراى این حد، دفع ضرر است و ضرر را نباید با ضرر دفع کرد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البته این نکته جالبى است، خواه به عنوان علت پذیرفته شود و یا به عنوان حکمت و یا مؤید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مى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او را تأدیب مى کند به گونه اى که بار دیگر بر این کار جرأت نکند</w:t>
      </w:r>
      <w:r>
        <w:rPr>
          <w:rFonts w:eastAsia="IRNazanin" w:cs="IRNazanin"/>
          <w:color w:val="111111"/>
          <w:sz w:val="28"/>
          <w:szCs w:val="28"/>
          <w:rtl w:val="true"/>
          <w:lang w:bidi="fa-IR"/>
        </w:rPr>
        <w:t>.</w:t>
      </w:r>
      <w:r>
        <w:rPr>
          <w:rStyle w:val="FootnoteAnchor"/>
          <w:rtl w:val="true"/>
        </w:rPr>
        <w:footnoteReference w:id="18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حائز اهمیت است که نفر دوم که دستور قطع دست او داده شد در یک مورد از اجراى حد معاف مى شود و آن این است که از کسانى باشد که </w:t>
      </w:r>
    </w:p>
    <w:p>
      <w:pPr>
        <w:pStyle w:val="BookText"/>
        <w:rPr/>
      </w:pPr>
      <w:r>
        <w:rPr>
          <w:rFonts w:ascii="IRNazanin" w:hAnsi="IRNazanin" w:eastAsia="IRNazanin"/>
          <w:color w:val="111111"/>
          <w:sz w:val="28"/>
          <w:sz w:val="28"/>
          <w:szCs w:val="28"/>
          <w:rtl w:val="true"/>
          <w:lang w:bidi="fa-IR"/>
        </w:rPr>
        <w:t>سهمى در بیت المال داشته باشند در این صورت اگر بیش از سهم خود به مقدار نصاب دزدى نکند قطع دست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فقهاى اهل سنت راه دیگرى را در این مسئله پیموده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چیزى از مال غنیمت را پیش از قسمتش بدزدد، خواه بیش از حق او باشد یا نه، قطع دست نمى شود، چون مخلوط شدن حقش با بیت المال مصداق شبهه، و مانع از قطع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صورتى است که حقى در غنیمت داشته باشد به این طریق که با اذن صاحب خود در میدان جنگ شرکت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حقى نداشته باشد ولى صاحب آن غلام حقى در غنیمت داشته باشد باز قطع دست نمى شود، زیرا سهم مشاع صاحبش مصداق شبهه است که مانع قطع دست مى شود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همان گونه که ملاحظه مى کنید این فتوا علاوه بر این که مخالف کلام امیرمؤمنان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استدلال بسیار ضعیفى نیز دارد، زیرا آمیخته شدن حق انسان با بیت المال در صورتى که بیش از حدِّ نصاب خود را سرقت کند شبهه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آمیخته شدن حق صاحب غلام با بیت المال، آن هم موجب شبهه مانع از اجراى حد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کسى پیدا شد که صد برابر حق خود را از بیت المال سرقت کرد، باز هم بگوییم شبهه است و مانع اجراى حد؟ هیچ فقیه آگاهى مى تواند چنین سخنى را بپذیرد؟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در فقه ما بیشتر فقها پذیرفته اند که در چنین صورتى حد جارى مى شود، بلکه بعضى معتقدند اگر شریک به اندازه سهم خود نیز سرقت کند در حالى که مى داند مال مشترک است و تقسیم نشده و پیش از تقسیم، تصرف در آن جایز نیست، در این صورت نیز حد بر او جارى مى شود؛ ولى بسیارى آن را </w:t>
      </w:r>
    </w:p>
    <w:p>
      <w:pPr>
        <w:pStyle w:val="BookText"/>
        <w:rPr/>
      </w:pPr>
      <w:r>
        <w:rPr>
          <w:rFonts w:ascii="IRNazanin" w:hAnsi="IRNazanin" w:eastAsia="IRNazanin"/>
          <w:color w:val="111111"/>
          <w:sz w:val="28"/>
          <w:sz w:val="28"/>
          <w:szCs w:val="28"/>
          <w:rtl w:val="true"/>
          <w:lang w:bidi="fa-IR"/>
        </w:rPr>
        <w:t xml:space="preserve">مصداق شبهه گرفته اند که در این فرض، حد اجرا نمى شود و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غیر این صورت باید حمل کرد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توجه است که این حدیث شریف با سند صحیح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قضاوت هاى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در ذیل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أَمَرَ أَنْ یُطْعَمَ السَّمْنَ وَ اللَّحْمَ حَتَّى بَرِأَتْ مِنْهُ؛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قطع دست او دستور داد غذاهاى مقوى از گوشت و روغن به او بخورانند تا زمانى که دست هایش التیام پیدا کند و بتواند به خانه خود بازگردد</w:t>
      </w:r>
      <w:r>
        <w:rPr>
          <w:rFonts w:eastAsia="IRNazanin" w:cs="IRNazanin"/>
          <w:color w:val="111111"/>
          <w:sz w:val="28"/>
          <w:szCs w:val="28"/>
          <w:rtl w:val="true"/>
          <w:lang w:bidi="fa-IR"/>
        </w:rPr>
        <w:t>».</w:t>
      </w:r>
      <w:r>
        <w:rPr>
          <w:rStyle w:val="FootnoteAnchor"/>
          <w:rtl w:val="true"/>
        </w:rPr>
        <w:footnoteReference w:id="18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 w:name="pg17010_266159"/>
      <w:bookmarkStart w:id="313" w:name="pg17010_266159"/>
      <w:bookmarkEnd w:id="313"/>
    </w:p>
    <w:p>
      <w:pPr>
        <w:pStyle w:val="Heading3"/>
        <w:numPr>
          <w:ilvl w:val="2"/>
          <w:numId w:val="1"/>
        </w:numPr>
        <w:rPr/>
      </w:pPr>
      <w:bookmarkStart w:id="314" w:name="pg17010_266159"/>
      <w:bookmarkStart w:id="315" w:name="__RefHeading___Toc1418847_3381743652"/>
      <w:bookmarkStart w:id="316" w:name="_Toc107"/>
      <w:bookmarkEnd w:id="314"/>
      <w:bookmarkEnd w:id="315"/>
      <w:r>
        <w:rPr>
          <w:rtl w:val="true"/>
        </w:rPr>
        <w:t xml:space="preserve">گفتار حکیمانه </w:t>
      </w:r>
      <w:r>
        <w:rPr/>
        <w:t>272</w:t>
      </w:r>
      <w:bookmarkEnd w:id="316"/>
    </w:p>
    <w:p>
      <w:pPr>
        <w:pStyle w:val="Heading4"/>
        <w:numPr>
          <w:ilvl w:val="3"/>
          <w:numId w:val="1"/>
        </w:numPr>
        <w:rPr/>
      </w:pPr>
      <w:bookmarkStart w:id="317" w:name="__RefHeading___Toc1418849_3381743652"/>
      <w:bookmarkStart w:id="318" w:name="_Toc108"/>
      <w:bookmarkEnd w:id="317"/>
      <w:r>
        <w:rPr>
          <w:rtl w:val="true"/>
        </w:rPr>
        <w:t>اشاره</w:t>
      </w:r>
      <w:bookmarkEnd w:id="318"/>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لَوْ قَدِ آسْتَوَتْ قَدَمَایَ مِنْ هذِهِ آلْمَدَاحِضِ لَغَیَّرْتُ أَشْیَاءَ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برابر این لغزشگاه ها، گام هایم استوار شود امورى را تغییر خواهم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بدعت هایى را که گذاشته اند از میان خواهم برد</w:t>
      </w:r>
      <w:r>
        <w:rPr>
          <w:rFonts w:eastAsia="IRNazanin" w:cs="IRNazanin"/>
          <w:color w:val="111111"/>
          <w:sz w:val="28"/>
          <w:szCs w:val="28"/>
          <w:rtl w:val="true"/>
          <w:lang w:bidi="fa-IR"/>
        </w:rPr>
        <w:t>).</w:t>
      </w:r>
      <w:r>
        <w:rPr>
          <w:rStyle w:val="FootnoteAnchor"/>
          <w:rtl w:val="true"/>
        </w:rPr>
        <w:footnoteReference w:id="183"/>
      </w:r>
      <w:bookmarkStart w:id="319" w:name="pg17010_266160"/>
    </w:p>
    <w:p>
      <w:pPr>
        <w:pStyle w:val="Heading4"/>
        <w:numPr>
          <w:ilvl w:val="3"/>
          <w:numId w:val="1"/>
        </w:numPr>
        <w:rPr/>
      </w:pPr>
      <w:bookmarkStart w:id="320" w:name="__RefHeading___Toc1418851_3381743652"/>
      <w:bookmarkStart w:id="321" w:name="_Toc109"/>
      <w:bookmarkEnd w:id="319"/>
      <w:bookmarkEnd w:id="320"/>
      <w:r>
        <w:rPr>
          <w:rtl w:val="true"/>
        </w:rPr>
        <w:t>شرح و تفسیر</w:t>
      </w:r>
      <w:r>
        <w:rPr>
          <w:rtl w:val="true"/>
        </w:rPr>
        <w:t xml:space="preserve">: </w:t>
      </w:r>
      <w:r>
        <w:rPr>
          <w:rtl w:val="true"/>
        </w:rPr>
        <w:t>مبارزه با بدعت ها</w:t>
      </w:r>
      <w:bookmarkEnd w:id="321"/>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گفتار پرمعناى خود، درباره انحرافات و بدعت هایى که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شده بود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گام هایم در برابر این لغزشگاه ها استوار شود امورى را تغییر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 آسْتَوَتْ قَدَمَایَ مِنْ هذِهِ آلْمَدَاحِضِ لَغَیَّرْتُ أَشْیَاءَ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لغزشگاه است و ریشه اصلى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لغزش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دانیم که پس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خلفا، انحرافى، هم در مسائل عقیدتى و هم در احکام روى داد که غالباً منشأ سیاسى یا عدم آگاهى به تعلیمات اسلام داشت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مترصد بود که مسلمانان را از آن انحرافات بازگرداند و به سوى اسلام خالص و راستین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دهد؛ ولى متأسفانه جنگ هاى داخلى که یکى پس از دیگرى واقع شد و بى وفایى کوفیان و فعالیت شدید منافقان به آن حضرت مجال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فرمود که اگر این لغزشگاه ها برطرف گردد و آرامش پیدا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متأسفانه تا آخر عمر مبارک آن حضرت حاصل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را تغییر خواهم داد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 این سخن ما خطبه اى است که حضرت ضمن آن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عَمِلَتِ الْوُلاةُ قَبْلِی أَعْمَالاً خَالَفُوا فِیهَا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مُتَعَمِّدِینَ لِخِلافِهِ نَاقِضِینَ لِعَهْدِهِ </w:t>
      </w:r>
    </w:p>
    <w:p>
      <w:pPr>
        <w:pStyle w:val="BookText"/>
        <w:rPr/>
      </w:pPr>
      <w:r>
        <w:rPr>
          <w:rFonts w:ascii="IRNazanin" w:hAnsi="IRNazanin" w:eastAsia="IRNazanin"/>
          <w:color w:val="111111"/>
          <w:sz w:val="28"/>
          <w:sz w:val="28"/>
          <w:szCs w:val="28"/>
          <w:rtl w:val="true"/>
          <w:lang w:bidi="fa-IR"/>
        </w:rPr>
        <w:t xml:space="preserve">مُغَیِّرِینِ لِسُنَّتِهِ وَ لَوْ حَمَلْتُ النَّاسَ عَلَى تَرْکِهَا وَ حَوَّلْتُهَا إِلَى مَوَاضِعِهَا وَ إِلَى مَا کَانَتْ فِی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لَتَفَرَّقَ عَنِّی جُنْدِی حَتَّى أَبْقَى وَحْدِی أَوْ قَلِیلٌ مِنْ شِیعَتِی؛ زمامداران پیش از من کارهایى انجام دادند که برخلاف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عامدانه راه خلاف رفتند و عهد آن حضرت را نقض کردند و سنتش را تغییر دادند و اگر من مردم را وادار به ترک آن ها کنم و آن ها را به حال اول و به همان چیزى که 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بازگردانم، لشکرم از اطراف من پراکنده مى شود تا آن جا که تنهاى تنها مى مانم و یا کمى از شیعیان من با من مى مانند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این بدعت ها زیاد بودند که به بخشى از آن ها اشاره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 میان عرب و عجم که در زمان عمر واقع شد و بیت المال را میان مسلمانان یکسان تقسیم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مخالفت با حج تمتع و ازدواج موقت که در عبارت معروف از او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مُتْعَتانِ کانَتا فی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أنْهى وَ أُعاقِبُ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با تعبیرات متفاوتى در کتب زیادى 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نماز تراویح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نمازهاى مستحب شب ماه رمضان، به صورت جماعت، در حالى که باید فرادى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صبح که به گفته ابن ابى شیبه در کتاب مصنف خود، عمر شنید که مؤذن او به هنگام اذان صبح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از این جمله خوشنود شد و به مؤذن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أقِرّها فی أذانِکَ؛ آن را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همواره بگو</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عَلى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به بهانه این که اگر مردم نماز را بهترین کار بشمرند ممکن است به جهاد اهمیت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معروفى آمده </w:t>
      </w:r>
    </w:p>
    <w:p>
      <w:pPr>
        <w:pStyle w:val="BookText"/>
        <w:rPr/>
      </w:pPr>
      <w:r>
        <w:rPr>
          <w:rFonts w:ascii="IRNazanin" w:hAnsi="IRNazanin" w:eastAsia="IRNazanin"/>
          <w:color w:val="111111"/>
          <w:sz w:val="28"/>
          <w:sz w:val="28"/>
          <w:szCs w:val="28"/>
          <w:rtl w:val="true"/>
          <w:lang w:bidi="fa-IR"/>
        </w:rPr>
        <w:t>است که عکرمه از ابن عباس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اذان حذف کرد؟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 عُمَرُ أنْ لا یَتَّکِلَ النّاسُ عَلَى الصَّلاةِ وَ یَدَعُوا الْجِهادَ فَلِذلِکَ حَذَفَها مِنَ الاْذانِ</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شوکانى در نیل الاوطار از کتاب الاحکام نقل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صَحَّ لَنا أنَّ حَىِّ عَلى خَیْرِ الْعَمَلِ کانَتْ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یُؤَذَّنُ بِها وَ لَمْ تُطْرَحْ إلّا فی زَمَنِ عُمَرِ؛ در روایت صحیح ثابت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را در اذان مى گفتند؛ ولى در زمان عمر آن را حذف کردند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سپس در زمان عثمان، بدعت هاى عجیب تر دیگرى گذاشته شد که از آن جمله تقسیم بیت المال و مقام هاى حساس حکومت اسلامى در میان خویشاوندان او و وابستگان به او بود که همین مطلب سبب شد داد و فریاد مردم به اعتراض بلند شود؛ اعتراضى که سرانجام منجر به قتل او 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امثال این بدعت ها که در کتب مشروحه کلامیه آمده،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خواست پس از استقرار حکومت، تمام این بدعت ها را حذف کند و سنت هاى عصر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سازد؛ ولى متأسفانه مشکلات داخلى کشور اسلام و جنگ ها اجازه نداد و این افتخار بزرگ از مسلمانان سلب شد</w:t>
      </w:r>
      <w:r>
        <w:rPr>
          <w:rFonts w:eastAsia="IRNazanin" w:cs="IRNazanin"/>
          <w:color w:val="111111"/>
          <w:sz w:val="28"/>
          <w:szCs w:val="28"/>
          <w:rtl w:val="true"/>
          <w:lang w:bidi="fa-IR"/>
        </w:rPr>
        <w:t xml:space="preserve">. </w:t>
      </w:r>
      <w:bookmarkStart w:id="322" w:name="pg17010_266163"/>
    </w:p>
    <w:p>
      <w:pPr>
        <w:pStyle w:val="Heading3"/>
        <w:numPr>
          <w:ilvl w:val="2"/>
          <w:numId w:val="1"/>
        </w:numPr>
        <w:rPr/>
      </w:pPr>
      <w:bookmarkStart w:id="323" w:name="__RefHeading___Toc1418853_3381743652"/>
      <w:bookmarkStart w:id="324" w:name="_Toc110"/>
      <w:bookmarkEnd w:id="322"/>
      <w:bookmarkEnd w:id="323"/>
      <w:r>
        <w:rPr>
          <w:rtl w:val="true"/>
        </w:rPr>
        <w:t xml:space="preserve">گفتار حکیمانه </w:t>
      </w:r>
      <w:r>
        <w:rPr/>
        <w:t>273</w:t>
      </w:r>
      <w:bookmarkEnd w:id="324"/>
    </w:p>
    <w:p>
      <w:pPr>
        <w:pStyle w:val="Heading4"/>
        <w:numPr>
          <w:ilvl w:val="3"/>
          <w:numId w:val="1"/>
        </w:numPr>
        <w:rPr/>
      </w:pPr>
      <w:bookmarkStart w:id="325" w:name="__RefHeading___Toc1418855_3381743652"/>
      <w:bookmarkStart w:id="326" w:name="_Toc111"/>
      <w:bookmarkEnd w:id="325"/>
      <w:r>
        <w:rPr>
          <w:rtl w:val="true"/>
        </w:rPr>
        <w:t>اشاره</w:t>
      </w:r>
      <w:bookmarkEnd w:id="326"/>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 xml:space="preserve">اعْلَموا عِلْماً یَقِیناً اِنَّ آللّهَ لَمْ یَجْعَلْ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عَظُمَتْ حِیلَتُهُ، وَ آشْتَدَّتْ طِلْبَتُهُ، وَ قَوِیَتْ مَکِیدَتُهُ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مِمَّا سُمِّىَ لَهُ فِی الذِّکْرِ آلْحَکِیمِ، وَ لَمْ یَحُلْ بَیْنَ آلْعَبْدِ فِی ضُعْفِهِ وَ قِلَّةِ حِیلَتِهِ، وَ بَیْنَ أَنْ یَبْلُغَ مَا سُمِّیَ لَهُ فِی آلذِّکْرِ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آلْعَارِفُ لِهذَا آلْعَامِلُ بِهِ، أَعْظَمُ النَّاسِ رَاحَةً فِی مَنْفَعَةٍ، وَ التَّارِکُ لَهُ الشَّاکُّ فِیهِ أَعْظَمُ النَّاسِ شُغُلاً فِی مَضَرَّةٍ، وَ رُبَّ مُنْعَمٍ عَلَیْهِ مُسْتَدْرَجٌ بِالنُّعْمَى، وَ رُبَّ مُبْتَلىً مَصْنُوعٌ لَهُ بِالْبَلْوَى، فَزِدْ أَیُّهَا آلْمُسْتَنفِعُ فِی شُکْرِکَ، وَ قَصِّرْ مِنْ عَجَلَتِکَ، وَقِفْ عِنْدَ مُنْتَهَى رِزْقِکَ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 بدانید که خدا براى بنده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بسیار چاره جو و سخت کوش و در طرح نقشه ها قوى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آنچه در کتاب الهى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شده قرار نداده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چند بنده اش ناتوان و کم تدبیر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او و آنچه برایش در کتاب الهى مقرر گشته مانع نگردیده است و کسى که از این حقیقت آگاه باشد و به آن عمل کند از همه مردم، آسوده خاطرتر و پرمنفعت تر است و آن کس که آن را ترک کند و در آن شک و تردید داشته باشد، از همه مردم، گرفتارتر و زیان کارتر است و چه بسیارند افرادى که مشمول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اما این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مقدمه بلاى هلاکت ایشان محسوب مى شود و چه بسیارند افرادى که در بلا و سختى قرار دارند اما این بلا وسیله اى براى آزمایش و تکامل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اى کسى که مى خواهى از این گفتار بهره گیرى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شکرت بیفزا و از 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به دست آوردن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بکاه و هنگامى که به آخرین حد روزى خود مى رسى قانع باش</w:t>
      </w:r>
      <w:r>
        <w:rPr>
          <w:rFonts w:eastAsia="IRNazanin" w:cs="IRNazanin"/>
          <w:color w:val="111111"/>
          <w:sz w:val="28"/>
          <w:szCs w:val="28"/>
          <w:rtl w:val="true"/>
          <w:lang w:bidi="fa-IR"/>
        </w:rPr>
        <w:t>.</w:t>
      </w:r>
      <w:r>
        <w:rPr>
          <w:rStyle w:val="FootnoteAnchor"/>
          <w:rtl w:val="true"/>
        </w:rPr>
        <w:footnoteReference w:id="188"/>
      </w:r>
      <w:bookmarkStart w:id="327" w:name="pg17010_266165"/>
    </w:p>
    <w:p>
      <w:pPr>
        <w:pStyle w:val="Heading4"/>
        <w:numPr>
          <w:ilvl w:val="3"/>
          <w:numId w:val="1"/>
        </w:numPr>
        <w:rPr/>
      </w:pPr>
      <w:bookmarkStart w:id="328" w:name="__RefHeading___Toc1418857_3381743652"/>
      <w:bookmarkStart w:id="329" w:name="_Toc112"/>
      <w:bookmarkEnd w:id="327"/>
      <w:bookmarkEnd w:id="328"/>
      <w:r>
        <w:rPr>
          <w:rtl w:val="true"/>
        </w:rPr>
        <w:t>شرح و تفسیر</w:t>
      </w:r>
      <w:r>
        <w:rPr>
          <w:rtl w:val="true"/>
        </w:rPr>
        <w:t xml:space="preserve">: </w:t>
      </w:r>
      <w:r>
        <w:rPr>
          <w:rtl w:val="true"/>
        </w:rPr>
        <w:t>از حرص خود بکاه و به سهم خود قانع باش</w:t>
      </w:r>
      <w:bookmarkEnd w:id="329"/>
    </w:p>
    <w:p>
      <w:pPr>
        <w:pStyle w:val="BookText"/>
        <w:rPr/>
      </w:pPr>
      <w:r>
        <w:rPr>
          <w:rFonts w:ascii="IRNazanin" w:hAnsi="IRNazanin" w:eastAsia="IRNazanin"/>
          <w:color w:val="111111"/>
          <w:sz w:val="28"/>
          <w:sz w:val="28"/>
          <w:szCs w:val="28"/>
          <w:rtl w:val="true"/>
          <w:lang w:bidi="fa-IR"/>
        </w:rPr>
        <w:t>این گفتار سرشار از حکمت در حقیقت مى خواهد حریصان درباره دنیا را از حرص بازدارد و به کفاف و عفاف قانع سازد و از مسابقه گناه آلودى که براى به چنگ آوردن اموال بیشتر در میان گروهى از دنیاپرستان رایج است جلوگیرى کند، حضرت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یقین بدانید که خدا براى بنده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بسیار چاره جو و سخت کوش و در طرح نقشه ها قوى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آنچه در کتاب الهى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شده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اعْلَموا عِلْماً یَقِیناً اِنَّ آللّهَ لَمْ یَجْعَلْ لِلْعَبْدِ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عَظُمَتْ حِیلَتُهُ، وَ آشْتَدَّتْ طِلْبَتُهُ، وَ قَوِیَتْ مَکِیدَتُهُ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مِمَّا سُمِّىَ لَهُ فِی الذِّکْرِ آلْحَکِیمِ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نقطه مقابل آن اشاره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چند بنده اش ناتوان و کم تدبیر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آنچه برایش در کتاب الهى مقرر گشته مانع نگردیده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یَحُلْ بَیْنَ آلْعَبْدِ فِی ضُعْفِهِ وَ قِلَّةِ حِیلَتِهِ، وَ بَیْنَ أَنْ یَبْلُغَ مَا سُمِّیَ لَهُ فِی آلذِّکْرِ الْحَکِیمِ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قرآن مجید به معناى آیات الهى آمده است و بعضى از شارحان نهج البلاغه آن را در این جا همین گونه تفسیر کرده اند؛ ولى با توجه به این که اندازه روزى افراد به طور مشخص در قرآن مجید نیامده، 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لوح محفوظ و کتاب علم الهى تناسب دارد که در آن جا همه مقدرات ثبت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بحارالانوار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 و اللوح 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روایاتى را نقل مى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به طور واضح به لوح محفوظ تفسیر شده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بنابراین نباید تردید کرد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قرآن مجید نیست بلکه همان لوح محفوظ است که گاهى به علم الهى تفسیر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نتیجه این یقین و معرفت اشاره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از این حقیقت آگاه باشد و به آن عمل کند آسایش و راحتى و منفعتش از همه کس بیشتر است و آن کس که آن را ترک گوید و در آن شک و تردید کند از همه مردم گرفتارتر و زیان کارتر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آلْعَارِفُ لِهذَا آلْعَامِلُ بِهِ، أَعْظَمُ النَّاسِ رَاحَةً فِی مَنْفَعَةٍ، وَ التَّارِکُ لَهُ الشَّاکُّ فِیهِ أَعْظَمُ النَّاسِ شُغُلاً فِی مَضَرَّةٍ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گیرى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روشن و منطقى است؛ افراد حریص که دائماً براى رسیدن به آنچه برایشان مقدّر نشده دست و پا مى زنند، پیوسته در زحمت اند و روحشان در عذاب و جسمشان خسته و ناتوان است، و به عکس، آن هایى که به مقدرات الهى قانع هستند، نه حرص و آز بر آن ها غلبه مى کند و نه پیوسته در تلاش و عذاب و زیاده خواهى 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گفته ایم که این گونه تعبیرات که در آیات قرآنى و روایات در مورد تقدیر روزى وارد شده، مفهومش این نیست که از تلاش و کوشش براى پیشرفت اقتصادى و تأمین زندگى آبرومندانه دست بکشیم، زیرا آن یک وظیفه واجب است که در روایات اسلامى نیز بر آن تأکید و حتى هم ردیف جهاد فى سبیل الله شمرده شده است، همان گونه که در حدیث معروف معتبرى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الْکَادُّ عَلَى عِیَالِهِ کَالْمُجَاهِدِ فِی سَبِیلِ اللَّهِ؛ کسى که براى تأمین زندگى </w:t>
      </w:r>
    </w:p>
    <w:p>
      <w:pPr>
        <w:pStyle w:val="BookText"/>
        <w:rPr/>
      </w:pPr>
      <w:r>
        <w:rPr>
          <w:rFonts w:ascii="IRNazanin" w:hAnsi="IRNazanin" w:eastAsia="IRNazanin"/>
          <w:color w:val="111111"/>
          <w:sz w:val="28"/>
          <w:sz w:val="28"/>
          <w:szCs w:val="28"/>
          <w:rtl w:val="true"/>
          <w:lang w:bidi="fa-IR"/>
        </w:rPr>
        <w:t>عیال خود زحمت بکشد مانند مجاهد در راه خداست</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بنابراین روزى مقدّر، با تلاش و کوشش رابطه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تعبیر دیگر، تقدیرات الهى مشروط به تلاش و سعى و کوشش است و افراد تنبل و بیکار و بى تدبیر از سهم مقدرشان نیز محروم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سخن به دو استثنا از قاعده مذکور اشاره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بسیارند افرادى که مشمول نعمت خداوند هستند؛ اما این نعمت مقدمه بلا و هلاکت ایشان است و چه بسیار هستند کسانى که در بلا و سختى قرار دارند؛ اما این بلا وسیله اى براى آزمایش و تکامل آن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مُنْعَمٍ عَلَیْهِ مُسْتَدْرَجٌ بِالنُّعْمَى، وَ رُبَّ مُبْتَلىً مَصْنُوعٌ لَهُ بِالْبَلْوَى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مستمعان خود را مخاطب قرار داده،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بهره گیرنده از این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شکر نعمت ها بیفزا و از سرعت وشتاب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به دست آوردن زخارف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بکاه و هنگامى که به روزى خود به طور کامل رسیدى توقف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فَزِدْ أَیُّهَا آلْمُسْتَنفِعُ فِی شُکْرِکَ، وَ قَصِّرْ مِنْ عَجَلَتِکَ، وَقِفْ عِنْدَ مُنْتَهَى رِزْقِکَ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توجه است که در بسیارى از نسخه هاى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الْمُسْتَمِعْ؛ اى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حالى که در نسخه صبحى صالح که آن را به عنوان متن انتخاب کرده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مُسْتَنْفِعُ؛ اى بهره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بدون شک تعبیر اول که در بسیارى از نسخ آمده مناسب تر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این حدیث شریف و احادیث فراوان دیگرى که در باب رزق و روزى به ما رسیده استفاده مى شود که روزى از سوى خداى متعال براى </w:t>
      </w:r>
    </w:p>
    <w:p>
      <w:pPr>
        <w:pStyle w:val="BookText"/>
        <w:rPr/>
      </w:pPr>
      <w:r>
        <w:rPr>
          <w:rFonts w:ascii="IRNazanin" w:hAnsi="IRNazanin" w:eastAsia="IRNazanin"/>
          <w:color w:val="111111"/>
          <w:sz w:val="28"/>
          <w:sz w:val="28"/>
          <w:szCs w:val="28"/>
          <w:rtl w:val="true"/>
          <w:lang w:bidi="fa-IR"/>
        </w:rPr>
        <w:t>هر کس مقدر شده و تلاش زیاد براى فراتر رفتن از آن سودى ندارد و به عکس، افراد ضعیف نیز روزى مقدرشان از سوى خداوند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ظلم ظالمان سبب شود افرادى حق دیگران را غصب کنند و افرادى از گرسنگى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امتحان الهى است که در دنیا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 گاه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آنچه در ذیل گفتار حکیمانه مورد بحث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نعمت هاى زیادى به افرادى که طغیان و سرکشى را از حد گذرانده اند مى دهد تا مست نعمت و غرق عیش و نوش شوند، ناگهان آن ها را از ایشان مى گیرد تا عذابشان دردناک تر باشد؛ همان گونه که در آیه شریفه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 ذُکِّرُوا بِهِ فَتَحْنَا عَلَیْهِمْ أَبْوَابَ کُلِّ شَىْءٍ حَتَّى إِذَا فَرِحُوا بِمَا أُوتُوا أَخَذْنَاهُمْ بَغْتَةً فَإِذَا هُمْ مُّبْلِسُونَ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اندرزها سودى نبخشید،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به آن ها یادآورى شده بود فراموش کردند، درهاى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روى آن ها گشودیم؛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به آن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ناگهان آن ها را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مجازات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هنگام، همگى مأیوس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درهاى امید به روى آن 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همانند کسى که از درختى غاصبانه بالا مى رود که هر چه بالاتر برود سقوطش از فراز درخت دردناک تر و شکننده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چیزى است که به عنوان عذاب استدراجى در قرآن و روایات منعکس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 افرادى هستند که خداوند روزى آن ها را محدود مى کند تا صحنه آزمایش الهى که موجب ترفیع مقام آن هاست فراهم گردد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اى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سخن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قَصِّرْ مِنْ عَجَلِکَ وَقِفْ عِنْدَ مُنْتَهى رِزْقِکَ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گواه بر این است که هدف، کنترل حرص حریصان و آزِ آزمندان و شتاب دنیاپرستان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حل بعضى از شبهات ناچار شده است تفسیر دیگرى براى این گفتار حکیمانه انتخاب کند که با ظاهر این حدیث شریف هماهنگ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قرآن است و منظور از تعیین سهم هر کس از روزى همان است که در آیات شریفه سوره زلزال مى 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یَعْمَلْ مِثْقَالَ ذَرَّةٍ شَرّآ 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اندازه سنگینى ذره اى کار نیک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مى بیند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قدر ذره اى کار بد کند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سراى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نتیجه این که انسان در برابر اعمالش جزا داده مى شود و به آنچه از نیک و بد انجام داده در آخرت خواهد رسید؛ خواه در دنیا قوى و نیرومند باشد یا ضعیف 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قدرت و ثروت دنیا او را به خدا نزدیک مى کند و یا از عذاب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گمراهان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بازمى دارد و نه ضعف و فقر میان انسان و نعمت هاى بهشتى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هدایت شدگان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مى شود</w:t>
      </w:r>
      <w:r>
        <w:rPr>
          <w:rFonts w:eastAsia="IRNazanin" w:cs="IRNazanin"/>
          <w:color w:val="111111"/>
          <w:sz w:val="28"/>
          <w:szCs w:val="28"/>
          <w:rtl w:val="true"/>
          <w:lang w:bidi="fa-IR"/>
        </w:rPr>
        <w:t>.</w:t>
      </w:r>
      <w:r>
        <w:rPr>
          <w:rStyle w:val="FootnoteAnchor"/>
          <w:rtl w:val="true"/>
        </w:rPr>
        <w:footnoteReference w:id="19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نباید تردید کرد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لوح محفوظ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آن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تعیین سهمیه، سهمیه مادى دنیوى است و ذیل حدیث، شاهد گویایى بر این مطلب است و همچنین احادیث دیگرى که در باب تقسیم رزق و روزى رسیده است</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17010_266171"/>
      <w:bookmarkStart w:id="331" w:name="pg17010_266171"/>
      <w:bookmarkEnd w:id="331"/>
    </w:p>
    <w:p>
      <w:pPr>
        <w:pStyle w:val="Heading3"/>
        <w:numPr>
          <w:ilvl w:val="2"/>
          <w:numId w:val="1"/>
        </w:numPr>
        <w:rPr/>
      </w:pPr>
      <w:bookmarkStart w:id="332" w:name="pg17010_266171"/>
      <w:bookmarkStart w:id="333" w:name="__RefHeading___Toc1418859_3381743652"/>
      <w:bookmarkStart w:id="334" w:name="_Toc113"/>
      <w:bookmarkEnd w:id="332"/>
      <w:bookmarkEnd w:id="333"/>
      <w:r>
        <w:rPr>
          <w:rtl w:val="true"/>
        </w:rPr>
        <w:t xml:space="preserve">گفتار حکیمانه </w:t>
      </w:r>
      <w:r>
        <w:rPr/>
        <w:t>274</w:t>
      </w:r>
      <w:bookmarkEnd w:id="334"/>
    </w:p>
    <w:p>
      <w:pPr>
        <w:pStyle w:val="Heading4"/>
        <w:numPr>
          <w:ilvl w:val="3"/>
          <w:numId w:val="1"/>
        </w:numPr>
        <w:rPr/>
      </w:pPr>
      <w:bookmarkStart w:id="335" w:name="__RefHeading___Toc1418861_3381743652"/>
      <w:bookmarkStart w:id="336" w:name="_Toc114"/>
      <w:bookmarkEnd w:id="335"/>
      <w:r>
        <w:rPr>
          <w:rtl w:val="true"/>
        </w:rPr>
        <w:t>اشاره</w:t>
      </w:r>
      <w:bookmarkEnd w:id="336"/>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لاَ تَجْعَلُوا عِلْمَکُمْ جَهْلاً، وَ یَقِینَکُمْ شَکّاً، إِذَا عَلِمْتُمْ فَاعْمَلُوا، وَ إِذَا تَیَقَّنْتُمْ فَأَقْدِمُوا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خویشتن را جهل، و یقینتان را شک قرار ندهید، آن گاه که عالم و آگاه شدید عمل کنید و زمانى که یقین کردید اقدام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علم و یقین شما پایدار بماند</w:t>
      </w:r>
      <w:r>
        <w:rPr>
          <w:rFonts w:eastAsia="IRNazanin" w:cs="IRNazanin"/>
          <w:color w:val="111111"/>
          <w:sz w:val="28"/>
          <w:szCs w:val="28"/>
          <w:rtl w:val="true"/>
          <w:lang w:bidi="fa-IR"/>
        </w:rPr>
        <w:t>).</w:t>
      </w:r>
      <w:r>
        <w:rPr>
          <w:rStyle w:val="FootnoteAnchor"/>
          <w:rtl w:val="true"/>
        </w:rPr>
        <w:footnoteReference w:id="193"/>
      </w:r>
      <w:bookmarkStart w:id="337" w:name="pg17010_266172"/>
    </w:p>
    <w:p>
      <w:pPr>
        <w:pStyle w:val="Heading4"/>
        <w:numPr>
          <w:ilvl w:val="3"/>
          <w:numId w:val="1"/>
        </w:numPr>
        <w:rPr/>
      </w:pPr>
      <w:bookmarkStart w:id="338" w:name="__RefHeading___Toc1418863_3381743652"/>
      <w:bookmarkStart w:id="339" w:name="_Toc115"/>
      <w:bookmarkEnd w:id="337"/>
      <w:bookmarkEnd w:id="338"/>
      <w:r>
        <w:rPr>
          <w:rtl w:val="true"/>
        </w:rPr>
        <w:t>شرح و تفسیر</w:t>
      </w:r>
      <w:r>
        <w:rPr>
          <w:rtl w:val="true"/>
        </w:rPr>
        <w:t xml:space="preserve">: </w:t>
      </w:r>
      <w:r>
        <w:rPr>
          <w:rtl w:val="true"/>
        </w:rPr>
        <w:t>راه پایدارى علم و یقین</w:t>
      </w:r>
      <w:bookmarkEnd w:id="339"/>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پرنورش، به عالمان بى عمل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خویشتن را جهل قرار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عِلْمَکُمْ جَهْلاً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هر چیزى آثارى دارد که از آثار آن مى توان آن را شناخت، هنگامى که اثر و خاصیت خود را از دست بدهد به منزله معدوم است؛ هر چند ظاهراً وجود داشته 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درباره انسان هایى که چشم و گوش دارند؛ اما آثارى که از چشم و گوش انتظار مى رود یعنى شنیدن و عمل کردن و دیدن و عبرت گرفتن، در کار آن ها نیست، تعبیر به ناشنوا و نابینا کرده و حتى آن ها را مردگان بى جانى شمرده است،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لاَ تُسْمِعُ الْمَوْتَى وَ لاَ تُسْمِعُ الصُّمَّ الدُّعَاءَ إِذَا وَلَّوْا مُدْبِرِینَ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بِهَادِى الْعُمْىِ عَنْ ضَلاَلَتِهِمْ إِنْ تُسْمِعُ إِلاَّ مَنْ یُؤْمِنُ بِآیَاتِنَا فَهُمْ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نمى توانى سخن خود را به گوش مردگان برسانى و نمى توانى صداى خود را به گوش کران برسانى در آن هنگام که پشت مى کنند و از سخنان تو مى گریزند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نمى توانى کوران را از گمراهى شان برهانى؛ تو فقط مى توانى سخن خود را به گوش کسانى برسانى که آماده پذیرش ایمان به آیات ما هستند و در برابر حق تسلیمند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ثروت اندوزان بخیل و خودخواه را مردگان برخوردار از حیات ظاهرى مى شمرد،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خُزَّانُ الأَمْوَالِ وَ هُمْ أَحْیَاءٌ</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به عکس، دانشمندانى را که از دنیا رفته اند و آثارشان در افکار و دل ها باقى است زندگان جاوید مى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بَاقُونَ مَا بَقِیَ الدَّهْرُ أَعْیَانُهُمْ مَفْقُودَةٌ وَ أَمْثَالُهُمْ فِی الْقُلُوبِ مَوْجُودَةٌ</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همان گونه که قرآن مجید نیز شهیدان را زندگان جاوید دانسته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بنابراین این یک فرهنگ قرآنى و اسلامى است که هر موضوع بى خاصیتى در حکم معدوم است و به همین دلیل عالمانى که به علم خود عمل نمى کنند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جاهلان شمرده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دنبال آن مى افزاید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یقین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 قرار ندهید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یَقِینَکُمْ شَکّاً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کسى که یقین دارد فلان غذا مسموم است و از آن مى خورد به منزله کسى است که شک دارد و از یقین بى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هایى که به قیامت یقین دارند و آماده آن نمى شوند، آثار منفى گناه را مى دانند و مرتکب مى شوند، به آثار مثبت اطاعت پى برده اند و ترک مى کنند، همه به منزله انسان هاى شکاک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چندین گروه تعجب مى کند، قدر مشترک همه آن ها این است که چیزى را مى دانند و به آن یقین دارند ولى بر طبق آن گام برنمى دارند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سخن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که عالم شدید عمل کنید و زمانى که یقین کردید اقدام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علم و عمل شما هماهنگ گردد و تناقض میان باطن و ظاهر شما برچیده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عَلِمْتُمْ فَاعْمَلُوا، وَ إِذَا تَیَقَّنْتُمْ فَأَقْدِمُوا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نتیجه قطعىِ سخنى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فرمود؛ هرگاه بخواهیم علم ما جهل نشود باید عمل کنیم و هرگاه اراده کنیم که یقین ما تبدیل به شک نشود باید بر طبق آن رفتار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حدیث دیگرى در همین زمینه پایان مى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دمشق در شرح حال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عِظْنى یا أبَا الْحَسَنِ؛ 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 یَقینَکَ شَکّآ وَ لا عِلْمَکَ جَهْلاً وَ لا ظَنَّکَ حَقّآ وَ اعْلَمْ أنَّهُ لَیْسَ لَکَ مِنَ الدُّنْیا إلّا ما أعْطَیْتَ فَأمْضَیْتَ وَ قَسَمْتَ فَسَوَّیْتَ وَ لَبِسْتَ فَأبْلَیْتَ،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أبَاالْحَسَنِ؛ یقین خود را شک قرار مده و علمت را جهل مکن و ظن خود را حق مپندار و بدان بهره تو از دنیا همان است که به تو عطا شده و استفاده کرده اى و قسمت تو شده و آن را تسویه کرده اى و پوشیده اى و کهنه و فرسوده ساخته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ابوالحسن</w:t>
      </w:r>
      <w:r>
        <w:rPr>
          <w:rFonts w:eastAsia="IRNazanin" w:cs="IRNazanin"/>
          <w:color w:val="111111"/>
          <w:sz w:val="28"/>
          <w:szCs w:val="28"/>
          <w:rtl w:val="true"/>
          <w:lang w:bidi="fa-IR"/>
        </w:rPr>
        <w:t>!</w:t>
      </w:r>
      <w:r>
        <w:rPr>
          <w:rStyle w:val="FootnoteAnchor"/>
          <w:rtl w:val="true"/>
        </w:rPr>
        <w:footnoteReference w:id="198"/>
      </w:r>
      <w:bookmarkStart w:id="340" w:name="pg17010_266175"/>
    </w:p>
    <w:p>
      <w:pPr>
        <w:pStyle w:val="Heading3"/>
        <w:numPr>
          <w:ilvl w:val="2"/>
          <w:numId w:val="1"/>
        </w:numPr>
        <w:rPr/>
      </w:pPr>
      <w:bookmarkStart w:id="341" w:name="__RefHeading___Toc1418865_3381743652"/>
      <w:bookmarkStart w:id="342" w:name="_Toc116"/>
      <w:bookmarkEnd w:id="340"/>
      <w:bookmarkEnd w:id="341"/>
      <w:r>
        <w:rPr>
          <w:rtl w:val="true"/>
        </w:rPr>
        <w:t xml:space="preserve">گفتار حکیمانه </w:t>
      </w:r>
      <w:r>
        <w:rPr/>
        <w:t>275</w:t>
      </w:r>
      <w:bookmarkEnd w:id="342"/>
    </w:p>
    <w:p>
      <w:pPr>
        <w:pStyle w:val="Heading4"/>
        <w:numPr>
          <w:ilvl w:val="3"/>
          <w:numId w:val="1"/>
        </w:numPr>
        <w:rPr/>
      </w:pPr>
      <w:bookmarkStart w:id="343" w:name="__RefHeading___Toc1418867_3381743652"/>
      <w:bookmarkStart w:id="344" w:name="_Toc117"/>
      <w:bookmarkEnd w:id="343"/>
      <w:r>
        <w:rPr>
          <w:rtl w:val="true"/>
        </w:rPr>
        <w:t>اشاره</w:t>
      </w:r>
      <w:bookmarkEnd w:id="344"/>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إِنَّ الطَّمَعَ مُورِدٌ غَیْرُ مُصْدِرٍ، وَ ضَامِنٌ غَیْرُ وَفِیٍّ، وَ رُبَّمَا شَرِقَ شَارِبُ آلْمَاءِ قَبْلَ رِیِّهِ؛ وَ کُلَّمَا عَظُمَ قَدْرُ الشَّیْءِ آلْمُتَنَافَسِ فِیهِ عَظُمَتِ الرَّزِیَّةُ لِفَقْدِهِ وَ آلأَمَانِیُّ تُعْمِی أَعْیُنَ آلْبَصَائِرِ، وَ آلْحَظُّ یَأْتِی مَنْ لاَ یَأْتِیهِ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سرچشمه آب وارد مى کند و او را تشنه بازمى گرداند و ضامنى است که هرگز وفا نمى کند و بسیار مى شود که نوشنده آب پیش از آن که سیراب گردد، آب گلوگیرش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اندازه ارزش چیزى بیشتر باشد به گونه اى که افراد براى به دست آوردن آن با یکدیگر به رقابت برخیزند، به همان اندازه مصیبت از دست رفتنش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دور و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بصیرت را کور مى کند و گاه سود به سراغ کسى مى رود که او به دنبالش نیست</w:t>
      </w:r>
      <w:r>
        <w:rPr>
          <w:rFonts w:eastAsia="IRNazanin" w:cs="IRNazanin"/>
          <w:color w:val="111111"/>
          <w:sz w:val="28"/>
          <w:szCs w:val="28"/>
          <w:rtl w:val="true"/>
          <w:lang w:bidi="fa-IR"/>
        </w:rPr>
        <w:t>!</w:t>
      </w:r>
      <w:r>
        <w:rPr>
          <w:rStyle w:val="FootnoteAnchor"/>
          <w:rtl w:val="true"/>
        </w:rPr>
        <w:footnoteReference w:id="199"/>
      </w:r>
      <w:bookmarkStart w:id="345" w:name="pg17010_266176"/>
    </w:p>
    <w:p>
      <w:pPr>
        <w:pStyle w:val="Heading4"/>
        <w:numPr>
          <w:ilvl w:val="3"/>
          <w:numId w:val="1"/>
        </w:numPr>
        <w:rPr/>
      </w:pPr>
      <w:bookmarkStart w:id="346" w:name="__RefHeading___Toc1418869_3381743652"/>
      <w:bookmarkStart w:id="347" w:name="_Toc118"/>
      <w:bookmarkEnd w:id="345"/>
      <w:bookmarkEnd w:id="346"/>
      <w:r>
        <w:rPr>
          <w:rtl w:val="true"/>
        </w:rPr>
        <w:t>شرح و تفسیر</w:t>
      </w:r>
      <w:r>
        <w:rPr>
          <w:rtl w:val="true"/>
        </w:rPr>
        <w:t xml:space="preserve">: </w:t>
      </w:r>
      <w:r>
        <w:rPr>
          <w:rtl w:val="true"/>
        </w:rPr>
        <w:t>شش نکته آموزنده</w:t>
      </w:r>
      <w:bookmarkEnd w:id="347"/>
    </w:p>
    <w:p>
      <w:pPr>
        <w:pStyle w:val="BookText"/>
        <w:rPr/>
      </w:pPr>
      <w:r>
        <w:rPr>
          <w:rFonts w:ascii="IRNazanin" w:hAnsi="IRNazanin" w:eastAsia="IRNazanin"/>
          <w:color w:val="111111"/>
          <w:sz w:val="28"/>
          <w:sz w:val="28"/>
          <w:szCs w:val="28"/>
          <w:rtl w:val="true"/>
          <w:lang w:bidi="fa-IR"/>
        </w:rPr>
        <w:t xml:space="preserve">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عبارات حکیمانه اش به شش نکته اشاره مى کند که هرکدام اندرز گران بهایى است و در ابتدا چنین به نظر مى رسد که این نکات، مستقل از یکدیگرند؛ ولى با دقت مى توان رابطه اى در میان آن ها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سرچشمه آب وارد مى کند و او را تشنه بازمى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الطَّمَعَ مُورِدٌ غَیْرُ 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شخص طمع کار غالباً دنبال چیزى مى رود که در دسترس او قرار نخواهد گرفت؛ ولى طمع، او را به هوس مى اندازد که به آن برسد و به اشتباه، آن را دست یافتنى مى پندارد؛ اما همچون کسى که به سراغ آب مى رود ولى با سراب روبرو مى شود، ناکام بازمى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دومین نکته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طمع، ضامنى است که وفا نمى 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ضَامِنٌ غَیْرُ وَفِیٍّ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طمع، شخص طمع کار را به دنبال خواسته هایش مى فرستد، و آن را براى او تضمین مى کند، همان خواسته هایى که دست نیافتنى است؛ ولى همانند ضامنى که به قول خود وفا نمى کند، طمع کار را محروم و ناکام رها مى سازد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سومین نکته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 شده است که نوشنده آب پیش از آن که سیراب گردد، آب گلوگیرش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هلاکت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شَرِقَ شَارِبُ آلْمَاءِ قَبْلَ رِیِّهِ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است سرنوشت طمع کارى که با حرص و ولع به دنبال چیزى مى رود و خود را به آب و آتش مى زند و پیش از آن که به آن برسد هلاک مى گردد؛ مانند کسى که عطش شدیدى به او روى آورده، هنگامى که به آب مى رسد با حرص و ولع چنان مى نوشد که گلوگیرش مى شود و سیراب نشده جان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چهارمین نکته به حریصان و طماعان هشدار دیگرى مى دهد،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قدر ارزش چیزى بیشتر باشد به گونه اى که افراد براى به دست آوردن آن، با یکدیگر به رقابت برخیزند، همان قدر، مصیبت از دست دادنش زیادتر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عَظُمَ قَدْرُ الشَّیْءِ آلْمُتَنَافَسِ فِیهِ عَظُمَتِ الرَّزِیَّةُ لِفَقْدِهِ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شخص طمعکار که با شتاب براى به دست آوردن اشیاى مهم مورد نظرش با دیگران به رقابت برمى خیزد، هنگامى که به آن نرسد، یا برسد و آن را از دست بدهد گرفتار مصیبت عظیمى خواهد شد و این، یکى دیگر از مصائب بزرگ طمع کاران دنیاپرست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پنجمین نکته به آرزوهاى دور و زیاد اشاره کرده است که چشم انسان را کور و گوشش را کر مى کند،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آرزوها چشم بصیرت را نابینا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آلأَمَانِیُّ تُعْمِی أَعْیُنَ آلْبَصَائِرِ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هم روشن است؛ عشق و علاقه شدید به چیزى که از دسترس بیرون است به انسان اجازه نمى دهد موانعى را که بر سر راه است ببیند و یا آثار زیان بار آن چیز را مشاهده کند، همچنان در بیابان آرزوها براى یافتن آب به دنبال سراب مى دود که ممکن است گرفتار حیوانات درنده و گرگان خونخوار شود و یا در پرتگاه ها سقوط کند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ششمین و آخرین نکته به این حقیقت اشاره مى کند که انسان همیشه با تلاش و کوشش و دست و پازدن، به خواسته هایش نمى رسد،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بهره به سراغ کسى مى آید که دنبالش نمى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آلْحَظُّ یَأْتِی مَنْ لاَ یَأْتِیهِ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در زندگى خود دیده ایم و هم در تاریخ خوانده ایم که افراد زیادى بى آن که بسیار دست و پا بزنند به مقصود رسیدند و به عکس افرادى هم بودند که با تلاش و کوشش فراوان به جایى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 نشود، هرگز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نورانى خود نمى خواهد نقش تلاش و کوشش و سعى را در رسیدن به اهداف بزرگ نادیده بگیرد، زیرا آن، یک اصل اساسى ازنظر قرآن و روایات است بوده و عقل نیز به آن حکم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طمعِ طمع ورزان بکاهد و آن ها را از آلوده شدن به انواع گناهان براى رسیدن به مقاصدشان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به خوبى روشن مى شود که شش نکته اى که در این گفتار حکیمانه آمده گرچه به ظاهر مستقل و جدا از هم به نظر مى رسند؛ ولى با دقت ثابت مى شود که با هم ارتباط نزدیکى دارند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با داستان افسانه اى پرمعنایى درباره سرنوشت طمع کاران که ابن ابى الحدید در شرح نهج البلاغه خود آورده پایان مى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قُبَّرَهى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چکاوکى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صید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چکاوک به سخن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چه مى خواهى بکنى؟ صیاد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مى برم و گوشتت را مى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چکاوک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من به اندازه اى ناچیز است که هیچ کس را سیر نمى کند؛ ولى من حاضرم سه چیز را به تو بیاموزم که از خوردن من براى تو بسیار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آن سه را هنگامى به تو مى آموزم که در دست توام، دومى را هنگامى که من را رها کردى و بر درخت نشستم، سومى را هنگامى که از درخت پرواز کردم و روى کوه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صیاد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چکاوک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براى چیزى که از دست رفته غصه مخور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غصه و اندوه بازنمى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صیاد آن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روى درخت نشست، صیاد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دومى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چکاوک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کسى چیزى را که امکان وجود ندارد ممکن دانست، </w:t>
      </w:r>
    </w:p>
    <w:p>
      <w:pPr>
        <w:pStyle w:val="BookText"/>
        <w:rPr/>
      </w:pPr>
      <w:r>
        <w:rPr>
          <w:rFonts w:ascii="IRNazanin" w:hAnsi="IRNazanin" w:eastAsia="IRNazanin"/>
          <w:color w:val="111111"/>
          <w:sz w:val="28"/>
          <w:sz w:val="28"/>
          <w:szCs w:val="28"/>
          <w:rtl w:val="true"/>
          <w:lang w:bidi="fa-IR"/>
        </w:rPr>
        <w:t>هرگز سخنش را مپذیر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پرواز کرد و روى کوه نشست و به صیاد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ذبح کرده بودى از درون چینه دان من دو گوهر گران بها استخراج مى کردى که وزن هر کدام از آن ها سى مثقال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 به شدت متأسف شد و دست خود را به دندان گزید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سومین نصیحت چه شد؟ چکاوک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دو تا را فراموش کردى سومى را مى خواهى؟ مگر در نصیحت اول به تو نگفتم بر چیزى که از دستت رفت تأسف نخور؛ ولى تو تأسف خوردى و مگر در نصیحت دوم نگفتم اگر تو را به چیزى خبر دهند که غیر ممکن است نپذیر؟ من تمام گوشت و خون و پرم بیست مثقال نیست، چگونه پذیرفتى که در چینه دان من دو گوهر گران بهاست که هر کدام سى مثقال است؟ چکاوک این را گفت و پرواز کرد و رفت</w:t>
      </w:r>
      <w:r>
        <w:rPr>
          <w:rFonts w:eastAsia="IRNazanin" w:cs="IRNazanin"/>
          <w:color w:val="111111"/>
          <w:sz w:val="28"/>
          <w:szCs w:val="28"/>
          <w:rtl w:val="true"/>
          <w:lang w:bidi="fa-IR"/>
        </w:rPr>
        <w:t>.</w:t>
      </w:r>
      <w:r>
        <w:rPr>
          <w:rStyle w:val="FootnoteAnchor"/>
          <w:rtl w:val="true"/>
        </w:rPr>
        <w:footnoteReference w:id="20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داستان در واقع تصدیق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چهارم و پنجم است</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8" w:name="pg17010_266181"/>
      <w:bookmarkStart w:id="349" w:name="pg17010_266181"/>
      <w:bookmarkEnd w:id="349"/>
    </w:p>
    <w:p>
      <w:pPr>
        <w:pStyle w:val="Heading3"/>
        <w:numPr>
          <w:ilvl w:val="2"/>
          <w:numId w:val="1"/>
        </w:numPr>
        <w:rPr/>
      </w:pPr>
      <w:bookmarkStart w:id="350" w:name="pg17010_266181"/>
      <w:bookmarkStart w:id="351" w:name="__RefHeading___Toc1418871_3381743652"/>
      <w:bookmarkStart w:id="352" w:name="_Toc119"/>
      <w:bookmarkEnd w:id="350"/>
      <w:bookmarkEnd w:id="351"/>
      <w:r>
        <w:rPr>
          <w:rtl w:val="true"/>
        </w:rPr>
        <w:t xml:space="preserve">گفتار حکیمانه </w:t>
      </w:r>
      <w:r>
        <w:rPr/>
        <w:t>276</w:t>
      </w:r>
      <w:bookmarkEnd w:id="352"/>
    </w:p>
    <w:p>
      <w:pPr>
        <w:pStyle w:val="Heading4"/>
        <w:numPr>
          <w:ilvl w:val="3"/>
          <w:numId w:val="1"/>
        </w:numPr>
        <w:rPr/>
      </w:pPr>
      <w:bookmarkStart w:id="353" w:name="__RefHeading___Toc1418873_3381743652"/>
      <w:bookmarkStart w:id="354" w:name="_Toc120"/>
      <w:bookmarkEnd w:id="353"/>
      <w:r>
        <w:rPr>
          <w:rtl w:val="true"/>
        </w:rPr>
        <w:t>اشاره</w:t>
      </w:r>
      <w:bookmarkEnd w:id="354"/>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آللّهُمَّ إِنِّی أَعُوذُ بِکَ مِنْ أَنْ تُحَسِّنَ فِی لاَمِعَةِ آلْعُیُونِ عَلاَنِیَتی، وَ تُقَبِّحَ فِیَما أُبْطِنُ لَکَ سَرِیرَتِی، مُحَافِظاً عَلى رِثَاءِ النَّاسِ مِنْ نَفْسِی بِجَمِیعِ مَا أَنْتَ مُطَّلِعٌ عَلَیْهِ مِنِّی، فَأُبْدِی لِلنَّاسِ حُسْنَ ظَاهِرِی، وَ أُفْضِی إِلَیْکَ بِسُوءِ عَمَلِی، تَقَرُّباً إِلَى عِبَادِکَ وَ تَبَاعُداً مِنْ مَرْضَاتِکَ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مى 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این که ظاهرم را در چشم ها نیکو جلوه دهى و باطنم را در پیشگاهت زشت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نباشم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بینى مردم را به خودم در آنچه تو از آن آگاهى جلب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که در باطن چنین نباشم و از طریق ریا خود را در صف نیکان معرفى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خوبم را براى مردم آشکار سازم و اعمال بدم را فقط تو بدانى، تا به بندگانت نزدیک گردم و از رضا و خشنودى تو دور شوم</w:t>
      </w:r>
      <w:r>
        <w:rPr>
          <w:rFonts w:eastAsia="IRNazanin" w:cs="IRNazanin"/>
          <w:color w:val="111111"/>
          <w:sz w:val="28"/>
          <w:szCs w:val="28"/>
          <w:rtl w:val="true"/>
          <w:lang w:bidi="fa-IR"/>
        </w:rPr>
        <w:t>.</w:t>
      </w:r>
      <w:r>
        <w:rPr>
          <w:rStyle w:val="FootnoteAnchor"/>
          <w:rtl w:val="true"/>
        </w:rPr>
        <w:footnoteReference w:id="201"/>
      </w:r>
      <w:bookmarkStart w:id="355" w:name="pg17010_266182"/>
    </w:p>
    <w:p>
      <w:pPr>
        <w:pStyle w:val="Heading4"/>
        <w:numPr>
          <w:ilvl w:val="3"/>
          <w:numId w:val="1"/>
        </w:numPr>
        <w:rPr/>
      </w:pPr>
      <w:bookmarkStart w:id="356" w:name="__RefHeading___Toc1418875_3381743652"/>
      <w:bookmarkStart w:id="357" w:name="_Toc121"/>
      <w:bookmarkEnd w:id="355"/>
      <w:bookmarkEnd w:id="356"/>
      <w:r>
        <w:rPr>
          <w:rtl w:val="true"/>
        </w:rPr>
        <w:t>شرح و تفسیر</w:t>
      </w:r>
      <w:r>
        <w:rPr>
          <w:rtl w:val="true"/>
        </w:rPr>
        <w:t xml:space="preserve">: </w:t>
      </w:r>
      <w:r>
        <w:rPr>
          <w:rtl w:val="true"/>
        </w:rPr>
        <w:t>از ریاکارى به خدا پناه بریم</w:t>
      </w:r>
      <w:bookmarkEnd w:id="357"/>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دعاى نورانى اش در پیشگاه خدا از ریاکارى به او پناه مى برد و با چند تعبیر دقیق آن را بیان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عرضه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این که ظاهرم را در چشم ها نیکو جلوه دهى و باطنم را در پیشگاهت زشت سازى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آللّهُمَّ إِنِّی أَعُوذُ بِکَ مِنْ أَنْ تُحَسِّنَ فِی لاَمِعَةِ آلْعُیُونِ عَلاَنِیَتی، وَ تُقَبِّحَ فِیَما أُبْطِنُ لَکَ سَرِیرَتِی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لامِعَةُ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از قبیل اضافه صفت به موصوف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لامعه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چشم هاى پرنور است؛ یعنى کار من به جایى نرسد که حتى افراد تیزبین مرا خوب پندارند در حالى که در باطن خوب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جمله همین معنا را در قالب دیگرى آورده، عرضه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نباشم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بینى مردم را به خودم در آنچه تو از آن آگاهى جلب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که در باطن چنین نباشم و از طریق ریا خود را در صف نیکان معرفى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مُحَافِظاً عَلى رِثَاءِ</w:t>
      </w:r>
      <w:r>
        <w:rPr>
          <w:rStyle w:val="FootnoteAnchor"/>
          <w:rtl w:val="true"/>
        </w:rPr>
        <w:footnoteReference w:id="202"/>
      </w:r>
      <w:r>
        <w:rPr>
          <w:rFonts w:ascii="Amiri" w:hAnsi="Amiri" w:eastAsia="Amiri" w:cs="Amiri"/>
          <w:color w:val="111111"/>
          <w:sz w:val="28"/>
          <w:sz w:val="28"/>
          <w:szCs w:val="28"/>
          <w:rtl w:val="true"/>
          <w:lang w:bidi="ar-SA"/>
        </w:rPr>
        <w:t>النَّاسِ مِنْ نَفْسِی بِجَمِیعِ مَا أَنْتَ مُطَّلِعٌ عَلَیْهِ مِنِّی</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سومین تعبیر، همین معنا را با اشاره به ثمره نامطلوب آن بازگو </w:t>
      </w:r>
      <w:bookmarkStart w:id="358" w:name="pg17010_266183"/>
    </w:p>
    <w:p>
      <w:pPr>
        <w:pStyle w:val="BookText"/>
        <w:rPr/>
      </w:pPr>
      <w:bookmarkEnd w:id="358"/>
      <w:r>
        <w:rPr>
          <w:rFonts w:ascii="IRNazanin" w:hAnsi="IRNazanin" w:eastAsia="IRNazanin"/>
          <w:color w:val="111111"/>
          <w:sz w:val="28"/>
          <w:sz w:val="28"/>
          <w:szCs w:val="28"/>
          <w:rtl w:val="true"/>
          <w:lang w:bidi="fa-IR"/>
        </w:rPr>
        <w:t>کرده، عرضه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نباشم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ظاهرم را براى مردم آشکار سازم و اعمال بدم را فقط به سوى تو آورم تا به این وسیله به بندگانت نزدیک شوم و از رضا و خشنودى تو دور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فَأُبْدِی لِلنَّاسِ حُسْنَ ظَاهِرِی، وَ أُفْضِی</w:t>
      </w:r>
      <w:r>
        <w:rPr>
          <w:rStyle w:val="FootnoteAnchor"/>
          <w:rtl w:val="true"/>
        </w:rPr>
        <w:footnoteReference w:id="203"/>
      </w:r>
      <w:r>
        <w:rPr>
          <w:rFonts w:ascii="Amiri" w:hAnsi="Amiri" w:eastAsia="Amiri" w:cs="Amiri"/>
          <w:color w:val="111111"/>
          <w:sz w:val="28"/>
          <w:sz w:val="28"/>
          <w:szCs w:val="28"/>
          <w:rtl w:val="true"/>
          <w:lang w:bidi="ar-SA"/>
        </w:rPr>
        <w:t>إِلَیْکَ بِسُوءِ عَمَلِي، تَقَرُّباً إِلَى عِبَادِکَ وَ تَبَاعُداً مِنْ مَرْضَاتِکَ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که هدف ریاکاران جلب توجه مردم و از این طریق، رسیدن به منافع مادى و دنیوى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هدف است، ولى دورى از خداوند هدف نیست بلکه غایت و نتیجه این کار است هر چند مَجازاً در عبارتِ حضرت به شکل هدف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که این دعا درسى است براى همه مردم نه 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باشد بلکه مى خواهد به طور غیر مستقیم که در دل ها تأثیر بیشترى دارد نتیجه ریاکارى را براى همگان روشن سازد و آن را خطایى بزرگ معرفى کند که نتیجه آن، دورى از خدا و سرگردانى در وادى شرک و بت پرستى است</w:t>
      </w:r>
      <w:r>
        <w:rPr>
          <w:rFonts w:eastAsia="IRNazanin" w:cs="IRNazanin"/>
          <w:color w:val="111111"/>
          <w:sz w:val="28"/>
          <w:szCs w:val="28"/>
          <w:rtl w:val="true"/>
          <w:lang w:bidi="fa-IR"/>
        </w:rPr>
        <w:t>.</w:t>
      </w:r>
    </w:p>
    <w:p>
      <w:pPr>
        <w:pStyle w:val="Heading4"/>
        <w:numPr>
          <w:ilvl w:val="3"/>
          <w:numId w:val="1"/>
        </w:numPr>
        <w:rPr/>
      </w:pPr>
      <w:bookmarkStart w:id="359" w:name="__RefHeading___Toc1418877_3381743652"/>
      <w:bookmarkStart w:id="360" w:name="_Toc122"/>
      <w:bookmarkEnd w:id="359"/>
      <w:r>
        <w:rPr>
          <w:rtl w:val="true"/>
        </w:rPr>
        <w:t>نکته</w:t>
      </w:r>
      <w:r>
        <w:rPr>
          <w:rtl w:val="true"/>
        </w:rPr>
        <w:t xml:space="preserve">: </w:t>
      </w:r>
      <w:r>
        <w:rPr>
          <w:rtl w:val="true"/>
        </w:rPr>
        <w:t>نکوهش شدید ریا در کتاب و سنّت</w:t>
      </w:r>
      <w:bookmarkEnd w:id="36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قرآن و روایات اسلامى، عمل ریایى به شدت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در آیه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تُبْطِلُوا صَدَقَاتِکُمْ بِالْمَنِّ وَ الأَذَى کَالَّذِی یُنفِقُ مَالَهُ رِئَاءَ النَّاسِ وَ لاَ یُؤْمِنُ بِاللهِ وَ الْیَوْمِ الاْخِرِ فَمَثَلُهُ کَمَثَلِ صَفْوَانٍ عَلَیْهِ تُرَابٌ فَأَصَابَهُ وَابِلٌ فَتَرَکَهُ صَلْداً لّاَ یَقْدِرُونَ عَلَى شَىْءٍ مِّمَّا کَسَبُوا وَ اللهُ لاَ یَهْدِى الْقَوْمَ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کسانى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هاى خود را با منّت و آزار، باطل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کسى که مال خود را براى نشان دادن به مردم </w:t>
      </w:r>
    </w:p>
    <w:p>
      <w:pPr>
        <w:pStyle w:val="BookText"/>
        <w:rPr/>
      </w:pPr>
      <w:r>
        <w:rPr>
          <w:rFonts w:ascii="IRNazanin" w:hAnsi="IRNazanin" w:eastAsia="IRNazanin"/>
          <w:color w:val="111111"/>
          <w:sz w:val="28"/>
          <w:sz w:val="28"/>
          <w:szCs w:val="28"/>
          <w:rtl w:val="true"/>
          <w:lang w:bidi="fa-IR"/>
        </w:rPr>
        <w:t xml:space="preserve">انفاق مى کند و به خدا و روز رستاخیز ایمان نمى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قطعه سنگى است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نازکى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بذرهایى در آن افشانده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رگبار باران به آن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خاک ها و بذرها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خالى از خاک و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کارى که انجام داده اند چیزى به دست نمى آورند؛ و خداوند جمعیت کافران را هدایت نمى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نکات بسیارى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ریا و شرک را هم ردیف قرار داده و از سویى دیگر عمل ریایى را بى نتیجه و بى اثر خوانده ومسلمانان را به شدت از چنین کارى نهى کرده همان گونه که انفاق هاى توأم با منت و آزار را منفور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آینده چنین خبر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سَیَأْتِی عَلَى النَّاسِ زَمَانٌ تَخْبُثُ فِیهِ سَرَائِرُهُمْ وَ تَحْسُنُ فِیهِ عَلانِیَتُهُمْ طَمَعاً فِی الدُّنْیَا لا یُرِیدُونَ بِهِ مَا عِنْدَ رَبِّهِمْ یَکُونُ دِینُهُمْ رِیَاءً لا یُخَالِطُهُمْ خَوْفٌ یَعُمُّهُمُ اللَّهُ بِعِقَابٍ فَیَدْعُونَهُ دُعَاءَ الْغَرِیقِ فَلا یَسْتَجِیبُ لَهُمْ؛ زمانى بر مردم فرامى رسد که باطن آن ها زشت و ظاهرشان براى طمع در دنیا زیبا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پاداش هایى را که نزد خداست طلب نمى کنند، دینشان ریاسْت و خوف خدا در وجودشان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خدا آن ها را به مجازاتى مبتلا مى سازد که حتى اگر مانند دعاى غریق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با تمام وجودش خدا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بخوانند دعایشان مستجاب نمى شود</w:t>
      </w:r>
      <w:r>
        <w:rPr>
          <w:rFonts w:eastAsia="IRNazanin" w:cs="IRNazanin"/>
          <w:color w:val="111111"/>
          <w:sz w:val="28"/>
          <w:szCs w:val="28"/>
          <w:rtl w:val="true"/>
          <w:lang w:bidi="fa-IR"/>
        </w:rPr>
        <w:t>».</w:t>
      </w:r>
      <w:r>
        <w:rPr>
          <w:rStyle w:val="FootnoteAnchor"/>
          <w:rtl w:val="true"/>
        </w:rPr>
        <w:footnoteReference w:id="20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منابع معروف حدیث از جمله کتاب شریف کافى و کتاب وسائل الشیعه روایات بسیارى درباره نکوهش ریاکارى وارد شده است؛ از جمله کلینى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جلد دوم کافى در حدیثى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رِیَاءٍ شِرْکٌ إِنَّهُ مَنْ عَمِلَ لِلنَّاسِ کَانَ ثَوَابُهُ عَلَى النَّاسِ وَ مَنْ عَمِلَ لِلَّهِ کَانَ ثَوَابُهُ عَلَى اللَّهِ</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همان حضرت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یَرْجُوا لِقَاءَ رَبِّهِ فَلْیَعْمَلْ عَمَلا صَالِحاً وَ لاَ یُشْرِکْ بِعِبَادَةِ رَبِّهِ أَحَداً</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 شرک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یَعْمَلُ شَیْئاً مِنَ الثَّوَابِ لا یَطْلُبُ بِهِ وَجْهَ اللَّهِ إِنَّمَا یَطْلُبُ تَزْکِیَةَ النَّاسِ یَشْتَهِی أَنْ یُسْمِعَ بِهِ النَّاسَ فَهَذَا الَّذِی أَشْرَکَ بِعِبَادَةِ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أَسَرَّ خَیْراً فَذَهَبَتِ الأَیَّامُ أَبَداً حَتَّى یُظْهِرَ اللَّهُ لَهُ خَیْراً وَ مَا مِنْ عَبْدٍ یُسِرُّ شَرّاً فَذَهَبَتِ الْأَیَّامُ أَبَداً حَتَّى یُظْهِرَ اللَّهُ لَهُ شَرّاً؛ منظور از آن کسى است که عملى داراى ثواب را انجام مى دهد؛ ولى مقصودش خدا نیست بلکه مقصودش این است که مردم او را پاک بشمرند و پیوسته دوست دارد که مردم عمل او را بشنوند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ستایش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کسى است که براى عبادت پروردگارش شریک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 نیکى را مخفیانه انجام دهد مدت زیادى نمى گذرد که خدا آن را ظاهر مى سازد و هیچ بنده اى نیست که امر شرى را پنهانى به جا آورد مگر این که پس از مدتى خداوند شر آن را آشکار مى سازد</w:t>
      </w:r>
      <w:r>
        <w:rPr>
          <w:rFonts w:eastAsia="IRNazanin" w:cs="IRNazanin"/>
          <w:color w:val="111111"/>
          <w:sz w:val="28"/>
          <w:szCs w:val="28"/>
          <w:rtl w:val="true"/>
          <w:lang w:bidi="fa-IR"/>
        </w:rPr>
        <w:t>».</w:t>
      </w:r>
      <w:r>
        <w:rPr>
          <w:rStyle w:val="FootnoteAnchor"/>
          <w:rtl w:val="true"/>
        </w:rPr>
        <w:footnoteReference w:id="20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1" w:name="pg17010_266187"/>
      <w:bookmarkStart w:id="362" w:name="pg17010_266187"/>
      <w:bookmarkEnd w:id="362"/>
    </w:p>
    <w:p>
      <w:pPr>
        <w:pStyle w:val="Heading3"/>
        <w:numPr>
          <w:ilvl w:val="2"/>
          <w:numId w:val="1"/>
        </w:numPr>
        <w:rPr/>
      </w:pPr>
      <w:bookmarkStart w:id="363" w:name="pg17010_266187"/>
      <w:bookmarkStart w:id="364" w:name="__RefHeading___Toc1418879_3381743652"/>
      <w:bookmarkStart w:id="365" w:name="_Toc123"/>
      <w:bookmarkEnd w:id="363"/>
      <w:bookmarkEnd w:id="364"/>
      <w:r>
        <w:rPr>
          <w:rtl w:val="true"/>
        </w:rPr>
        <w:t xml:space="preserve">گفتار حکیمانه </w:t>
      </w:r>
      <w:r>
        <w:rPr/>
        <w:t>277</w:t>
      </w:r>
      <w:bookmarkEnd w:id="365"/>
    </w:p>
    <w:p>
      <w:pPr>
        <w:pStyle w:val="Heading4"/>
        <w:numPr>
          <w:ilvl w:val="3"/>
          <w:numId w:val="1"/>
        </w:numPr>
        <w:rPr/>
      </w:pPr>
      <w:bookmarkStart w:id="366" w:name="__RefHeading___Toc1418881_3381743652"/>
      <w:bookmarkStart w:id="367" w:name="_Toc124"/>
      <w:bookmarkEnd w:id="366"/>
      <w:r>
        <w:rPr>
          <w:rtl w:val="true"/>
        </w:rPr>
        <w:t>اشاره</w:t>
      </w:r>
      <w:bookmarkEnd w:id="367"/>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لاَ وَ آلَّذِي أَمْسَيْنَا مِنْهُ فِي غُبْرِ لَيْلَةٍ دَهْمَاءَ، تَكْشِرُ عَنْ يَوْمٍ أَغَرَّ، مَا كَانَ كَذَا وَ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سوگند به کسى که ما را در بقایاى شب تاریک نگه داشت؛ شبى که لبخند سپیده دمش از روزى روشن پرده برداشت، که چنین و چنان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هدف از ذکر این عبارت تنها بیان سوگند زیبا و جالب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8"/>
      </w:r>
      <w:bookmarkStart w:id="368" w:name="pg17010_266188"/>
    </w:p>
    <w:p>
      <w:pPr>
        <w:pStyle w:val="Heading4"/>
        <w:numPr>
          <w:ilvl w:val="3"/>
          <w:numId w:val="1"/>
        </w:numPr>
        <w:rPr/>
      </w:pPr>
      <w:bookmarkStart w:id="369" w:name="__RefHeading___Toc1418883_3381743652"/>
      <w:bookmarkStart w:id="370" w:name="_Toc125"/>
      <w:bookmarkEnd w:id="368"/>
      <w:bookmarkEnd w:id="369"/>
      <w:r>
        <w:rPr>
          <w:rtl w:val="true"/>
        </w:rPr>
        <w:t>شرح و تفسیر</w:t>
      </w:r>
      <w:r>
        <w:rPr>
          <w:rtl w:val="true"/>
        </w:rPr>
        <w:t xml:space="preserve">: </w:t>
      </w:r>
      <w:r>
        <w:rPr>
          <w:rtl w:val="true"/>
        </w:rPr>
        <w:t>سوگندى بسیار زیبا</w:t>
      </w:r>
      <w:bookmarkEnd w:id="370"/>
    </w:p>
    <w:p>
      <w:pPr>
        <w:pStyle w:val="BookText"/>
        <w:rPr/>
      </w:pPr>
      <w:r>
        <w:rPr>
          <w:rFonts w:ascii="IRNazanin" w:hAnsi="IRNazanin" w:eastAsia="IRNazanin"/>
          <w:color w:val="111111"/>
          <w:sz w:val="28"/>
          <w:sz w:val="28"/>
          <w:szCs w:val="28"/>
          <w:rtl w:val="true"/>
          <w:lang w:bidi="fa-IR"/>
        </w:rPr>
        <w:t>هدف جناب سیّد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ذکر این سوگند، نشان دادن فصاحت و زیبایى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سوگندهاست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این سوگند براى چه جارى شده است؟ یا مرحوم سیّد رضى به آن دست نیافته و یا اگر دست یافته ذکر آن را لازم نمى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سوگند به آن کس که ما را در بقایاى شب تاریک نگه داشت؛ شبى که لبخند سپیده دمش از روز روشن پرده برداشت، که چنین و چنان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آلَّذِی أَمْسَیْنَا مِنْهُ فِی غُبْرِ لَیْلَةٍ دَهْمَاءَ، تَکْشِرُ عَنْ یَوْمٍ أَغَرَّ، مَا کَانَ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تشبیه جالب، نخست اشاره به تاریکى شب هاى ظلمانى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باقى مانده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سیاه و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دنبال آن، روز روشنى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گویى همانند انسانى است که به هنگام لبخند، لب هاى او کنار مى رود و دندان هاى زیبایش آشکار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کنار رفتن لب ها براى خندیدن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روشن و سفید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توان به قرینه قسمى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حدس زد که قسم، اشاره به ظهور اسلام و محو آثار شرک و کفر و بت پرستى و انتقال مردم از دوران تاریک </w:t>
      </w:r>
    </w:p>
    <w:p>
      <w:pPr>
        <w:pStyle w:val="BookText"/>
        <w:rPr/>
      </w:pPr>
      <w:r>
        <w:rPr>
          <w:rFonts w:ascii="IRNazanin" w:hAnsi="IRNazanin" w:eastAsia="IRNazanin"/>
          <w:color w:val="111111"/>
          <w:sz w:val="28"/>
          <w:sz w:val="28"/>
          <w:szCs w:val="28"/>
          <w:rtl w:val="true"/>
          <w:lang w:bidi="fa-IR"/>
        </w:rPr>
        <w:t xml:space="preserve">جاهلیت به دوران نورانى اسلام بوده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اشاره به نفى بعضى از بدعت هایى بوده که در اسلام گذاشته شد و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مغنیه در شرح نهج البلاغه خود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مطلب باطلى بوده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کسى شنیده و در مقام انکار آن برآمده است؛ ولى آنچه ما ذکر کردیم مناسب تر به نظر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این قسم و مشابه آن در کلام عرب زائده است یا نافیه؟ در میان مفسران و دانشمندان، گفت وگوست؛ جمعى آن را زائده نمى دانند؛ مانند آنچه در قرآن مجید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آمده است که مى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فَلاَوَرَبِّکَ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که قبلاً ذکر شده، آن را نفى مى کند سپس به مطلب دیگر مى پردازد؛ ولى جمعى دیگر عقیده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است و براى تأکید نفیى است که بعداً مى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دانیم که بسیارى از کلمات زائده براى تأکید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فخر رازى نیز درباره آیه شریفه مذکور دو قول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زائده و براى تأکید، و دیگرى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مفیده و براى نفى مطلبى بوده که پیش از این آمده است؛ ولى در تفسیر جوامع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گرفته شده است</w:t>
      </w:r>
      <w:r>
        <w:rPr>
          <w:rFonts w:eastAsia="IRNazanin" w:cs="IRNazanin"/>
          <w:color w:val="111111"/>
          <w:sz w:val="28"/>
          <w:szCs w:val="28"/>
          <w:rtl w:val="true"/>
          <w:lang w:bidi="fa-IR"/>
        </w:rPr>
        <w:t>.</w:t>
      </w:r>
      <w:r>
        <w:rPr>
          <w:rStyle w:val="FootnoteAnchor"/>
          <w:rtl w:val="true"/>
        </w:rPr>
        <w:footnoteReference w:id="20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1" w:name="pg17010_266191"/>
      <w:bookmarkStart w:id="372" w:name="pg17010_266191"/>
      <w:bookmarkEnd w:id="372"/>
    </w:p>
    <w:p>
      <w:pPr>
        <w:pStyle w:val="Heading3"/>
        <w:numPr>
          <w:ilvl w:val="2"/>
          <w:numId w:val="1"/>
        </w:numPr>
        <w:rPr/>
      </w:pPr>
      <w:bookmarkStart w:id="373" w:name="pg17010_266191"/>
      <w:bookmarkStart w:id="374" w:name="__RefHeading___Toc1418885_3381743652"/>
      <w:bookmarkStart w:id="375" w:name="_Toc126"/>
      <w:bookmarkEnd w:id="373"/>
      <w:bookmarkEnd w:id="374"/>
      <w:r>
        <w:rPr>
          <w:rtl w:val="true"/>
        </w:rPr>
        <w:t xml:space="preserve">گفتار حکیمانه </w:t>
      </w:r>
      <w:r>
        <w:rPr/>
        <w:t>278</w:t>
      </w:r>
      <w:bookmarkEnd w:id="375"/>
    </w:p>
    <w:p>
      <w:pPr>
        <w:pStyle w:val="Heading4"/>
        <w:numPr>
          <w:ilvl w:val="3"/>
          <w:numId w:val="1"/>
        </w:numPr>
        <w:rPr/>
      </w:pPr>
      <w:bookmarkStart w:id="376" w:name="__RefHeading___Toc1418887_3381743652"/>
      <w:bookmarkStart w:id="377" w:name="_Toc127"/>
      <w:bookmarkEnd w:id="376"/>
      <w:r>
        <w:rPr>
          <w:rtl w:val="true"/>
        </w:rPr>
        <w:t>اشاره</w:t>
      </w:r>
      <w:bookmarkEnd w:id="377"/>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قَلِیلٌ تَدُومُ عَلَیْهِ أرْجى مِنْ کَثِیرٍ مَمْلُولٍ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کمى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ادامه دهى امیدبخش تر از کار زیاد و خسته کننده است</w:t>
      </w:r>
      <w:r>
        <w:rPr>
          <w:rFonts w:eastAsia="IRNazanin" w:cs="IRNazanin"/>
          <w:color w:val="111111"/>
          <w:sz w:val="28"/>
          <w:szCs w:val="28"/>
          <w:rtl w:val="true"/>
          <w:lang w:bidi="fa-IR"/>
        </w:rPr>
        <w:t>.</w:t>
      </w:r>
      <w:r>
        <w:rPr>
          <w:rStyle w:val="FootnoteAnchor"/>
          <w:rtl w:val="true"/>
        </w:rPr>
        <w:footnoteReference w:id="210"/>
      </w:r>
      <w:bookmarkStart w:id="378" w:name="pg17010_266192"/>
    </w:p>
    <w:p>
      <w:pPr>
        <w:pStyle w:val="Heading4"/>
        <w:numPr>
          <w:ilvl w:val="3"/>
          <w:numId w:val="1"/>
        </w:numPr>
        <w:rPr/>
      </w:pPr>
      <w:bookmarkStart w:id="379" w:name="__RefHeading___Toc1418889_3381743652"/>
      <w:bookmarkStart w:id="380" w:name="_Toc128"/>
      <w:bookmarkEnd w:id="378"/>
      <w:bookmarkEnd w:id="379"/>
      <w:r>
        <w:rPr>
          <w:rtl w:val="true"/>
        </w:rPr>
        <w:t>شرح و تفسیر</w:t>
      </w:r>
      <w:r>
        <w:rPr>
          <w:rtl w:val="true"/>
        </w:rPr>
        <w:t xml:space="preserve">: </w:t>
      </w:r>
      <w:r>
        <w:rPr>
          <w:rtl w:val="true"/>
        </w:rPr>
        <w:t>ارزش اعمال کم توأم با نشاط</w:t>
      </w:r>
      <w:bookmarkEnd w:id="380"/>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به نکته اى اشاره مى فرماید که بسیارى از آن غافلند،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 کمى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ادامه دهى امیدبخش تر از کار زیاد و خسته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تَدُومُ عَلَیْهِ أرْجى مِنْ کَثِیرٍ مَمْلُولٍ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امیدبخش تر،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یقین، کارى که دوام داشته باشد هر چند کم باشد امیدبخش تر از کارهاى زیادى است که مایه ملالت است و به زودى قطع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بسیارى افراد هنگامى که اهمیت و فواید کارى را مى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فواید مادى داشته باشد یا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هجوم مى برند، به مقدار زیادى انجام مى دهند و خسته و وامانده شده و در نتیجه، از آن کار سرخورده مى شوند و چه بسا کمتر رغبت تکرار آن را پیدا کنند در حالى که اگر کار کمتر باشد و انسان آن را با میل و رغبت ادامه دهد بسیار مفیدتر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گروه اول مانند رگبارى است که از آسمان نازل شود و سیلابى راه بیفتد و همه جا را آب فرابگیرد و بسیارى از زراعت ها و خانه ها را ویران سازد؛ ولى کار گروه دوم مانند باران هاى نرم نرم طولانى و مفید است که همه جا را آباد مى کند بى آن که ویرانى به بار آورد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کارِ گروه اول مانند کسى است که داروى شفابخشى را به مقدار زیاد </w:t>
      </w:r>
    </w:p>
    <w:p>
      <w:pPr>
        <w:pStyle w:val="BookText"/>
        <w:rPr/>
      </w:pPr>
      <w:r>
        <w:rPr>
          <w:rFonts w:ascii="IRNazanin" w:hAnsi="IRNazanin" w:eastAsia="IRNazanin"/>
          <w:color w:val="111111"/>
          <w:sz w:val="28"/>
          <w:sz w:val="28"/>
          <w:szCs w:val="28"/>
          <w:rtl w:val="true"/>
          <w:lang w:bidi="fa-IR"/>
        </w:rPr>
        <w:t>و بدون رعایت کمیت لازم مصرف مى کند و به جاى درمان، به مسمومیت گرفتار مى شود و چه بسا براى همیشه از آن دارو بیزار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 گروه دوم مانند کسى است که آن دارو را به مقدار کم و طبق دستور طبیب به تدریج در مدت نسبتاً طولانى مصرف مى کند و بهبودى مى یابد و زیانى دامن او را نمى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شبیه همین کلام حکیمانه در حکمت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آمده است که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قَلِیلٌ مَدُومٌ عَلَیْهِ خَیْرٌ مِنْ کَثِیرٍ مَمْلُولٍ مِنْهُ؛ کار کمى که دوام یابد بهتر از کار زیادى است که خسته کننده باشد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معنا در حدیث مفصلى که مرحوم کلینى در کافى ذکر کرده،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در ایمان و عمل یکسان نیستند؛ بعضى داراى یک سهم، بعضى دو سهم و بعضى بیشترند و نباید کسى که توان بیشترى دارد وضع خود را بر کسى که توان کمترى دارد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مثالى ذکر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مسلمانان همسایه اى داشت که نصرانى بود، او را به اسلام دعوت کرد و مزایاى اسلام را براى وى برشمرد، او هم پذیرفت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مرد مسلمان درِ خانه همسایه تازه مسلمان را 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شخص، همسایه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 و لباس هایت را بپوش و همراه من بیا براى نماز صبح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وضو گرفت و لباس پوشید و همراه او آمد و مقدار زیادى پیش از طلوع فجر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صبر کردند تا صبح شد و مرد تازه مسلمان برخاست تا به خانه اش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مسلمانش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مى روى؟ روز کوتاه است و تا ظهر وقت زیادى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تازه مسلمان همراه همسایه مسلمانش نشست تا نماز ظهر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ظهر و عصر نیز فاصله زیادى نیست باش تا نماز عصر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تازه مسلمان مى خواست به منزل خود بازگردد،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پایان رسیده بمان تا نماز مغرب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p>
    <w:p>
      <w:pPr>
        <w:pStyle w:val="BookText"/>
        <w:rPr/>
      </w:pPr>
      <w:r>
        <w:rPr>
          <w:rFonts w:ascii="IRNazanin" w:hAnsi="IRNazanin" w:eastAsia="IRNazanin"/>
          <w:color w:val="111111"/>
          <w:sz w:val="28"/>
          <w:sz w:val="28"/>
          <w:szCs w:val="28"/>
          <w:rtl w:val="true"/>
          <w:lang w:bidi="fa-IR"/>
        </w:rPr>
        <w:t>نماز مغرب مى خواست به خانه اش برگردد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بیشتر باقى نمانده بمان تا آن را هم بخوانیم بعد به منزل مى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تازه مسلمان نماز عشا را هم خواند؛ سپس از هم جدا شدند و هرکدام به منزل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سحر روز بعد شد بار دیگر مرد مسلمان آمد و درِ خانه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شخص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 و لباس هایت را بپوش برویم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تازه 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لِهذَا الدِّینِ مَنْ هُوَ أفْرَغْ مِنّى وَ أنَا إنْسانٌ مِسْکینٌ وَ عَلى عَیالٌ؛ براى این دین، آدم بیکارتر از من را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 محتاجى هستم و عیال وارم و باید دنبال کار و زندگى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أدْخَلَهُ فِی شَیْءٍ أخْرَجَهُ مِنْهُ؛ او را داخل اسلام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براثر نادانى و تحمیل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اسلام خارج ساخت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این در واقع درسى است به همه مسلمانان و به خصوص براى مبلغان و پدران و مادران که مراقب باشند وظایف سنگین و به خصوص مستحباتى را که جز افاضل و اوتاد تحمل آن را ندارند، بر توده مردم و فرزندان تحمیل نکنند و اسلام را آن گونه که هست دین سهل وآسان معرفى نمایند تا ایمان و عمل آن ها تداوم یابد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آنچه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کلام حکیمانه فرموده برگرفته از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جا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النَّفْسَ مَلُولَةٌ وَ إنَّ أَحَدَکُمْ لا یَدْری ما قَدْرُ الْمُدَّةِ فَلْیَنْظُرْ مِنَ الْعِبادَةِ ما یُطِیقُ ثُمَّ لِیُداوِمْ عَلَیْهِ فَإنّ أحَبَّ الاْعْمالِ إلَى اللهِ ما یُدیمُ عَلَیْهِ وَ إنْ قَلَّ؛ روح انسان کسل مى شود و شما نمى دانید چه اندازه توان و تحمل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سراغ عبادتى بروید که توان آن را دارید و آن را تداوم ببخشید، زیرا محبوب ترین کارها عملى است که ادامه داشته باشد، هر چند کم باشد</w:t>
      </w:r>
      <w:r>
        <w:rPr>
          <w:rFonts w:eastAsia="IRNazanin" w:cs="IRNazanin"/>
          <w:color w:val="111111"/>
          <w:sz w:val="28"/>
          <w:szCs w:val="28"/>
          <w:rtl w:val="true"/>
          <w:lang w:bidi="fa-IR"/>
        </w:rPr>
        <w:t>».</w:t>
      </w:r>
      <w:r>
        <w:rPr>
          <w:rStyle w:val="FootnoteAnchor"/>
          <w:rtl w:val="true"/>
        </w:rPr>
        <w:footnoteReference w:id="212"/>
      </w:r>
      <w:bookmarkStart w:id="381" w:name="pg17010_266195"/>
    </w:p>
    <w:p>
      <w:pPr>
        <w:pStyle w:val="Heading3"/>
        <w:numPr>
          <w:ilvl w:val="2"/>
          <w:numId w:val="1"/>
        </w:numPr>
        <w:rPr/>
      </w:pPr>
      <w:bookmarkStart w:id="382" w:name="__RefHeading___Toc1418891_3381743652"/>
      <w:bookmarkStart w:id="383" w:name="_Toc129"/>
      <w:bookmarkEnd w:id="381"/>
      <w:bookmarkEnd w:id="382"/>
      <w:r>
        <w:rPr>
          <w:rtl w:val="true"/>
        </w:rPr>
        <w:t xml:space="preserve">گفتار حکیمانه </w:t>
      </w:r>
      <w:r>
        <w:rPr/>
        <w:t>279</w:t>
      </w:r>
      <w:bookmarkEnd w:id="383"/>
    </w:p>
    <w:p>
      <w:pPr>
        <w:pStyle w:val="Heading4"/>
        <w:numPr>
          <w:ilvl w:val="3"/>
          <w:numId w:val="1"/>
        </w:numPr>
        <w:rPr/>
      </w:pPr>
      <w:bookmarkStart w:id="384" w:name="__RefHeading___Toc1418893_3381743652"/>
      <w:bookmarkStart w:id="385" w:name="_Toc130"/>
      <w:bookmarkEnd w:id="384"/>
      <w:r>
        <w:rPr>
          <w:rtl w:val="true"/>
        </w:rPr>
        <w:t>اشاره</w:t>
      </w:r>
      <w:bookmarkEnd w:id="385"/>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إِذَا أَضَرَّتِ النَّوَافِلُ بِالْفَرَائِضِ فَارْفُضُوهَا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که نافله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رساند، آن ها را ترک گویید</w:t>
      </w:r>
      <w:r>
        <w:rPr>
          <w:rFonts w:eastAsia="IRNazanin" w:cs="IRNazanin"/>
          <w:color w:val="111111"/>
          <w:sz w:val="28"/>
          <w:szCs w:val="28"/>
          <w:rtl w:val="true"/>
          <w:lang w:bidi="fa-IR"/>
        </w:rPr>
        <w:t>.</w:t>
      </w:r>
      <w:r>
        <w:rPr>
          <w:rStyle w:val="FootnoteAnchor"/>
          <w:rtl w:val="true"/>
        </w:rPr>
        <w:footnoteReference w:id="213"/>
      </w:r>
      <w:bookmarkStart w:id="386" w:name="pg17010_266196"/>
    </w:p>
    <w:p>
      <w:pPr>
        <w:pStyle w:val="Heading4"/>
        <w:numPr>
          <w:ilvl w:val="3"/>
          <w:numId w:val="1"/>
        </w:numPr>
        <w:rPr/>
      </w:pPr>
      <w:bookmarkStart w:id="387" w:name="__RefHeading___Toc1418895_3381743652"/>
      <w:bookmarkStart w:id="388" w:name="_Toc131"/>
      <w:bookmarkEnd w:id="386"/>
      <w:bookmarkEnd w:id="387"/>
      <w:r>
        <w:rPr>
          <w:rtl w:val="true"/>
        </w:rPr>
        <w:t>شرح و تفسیر</w:t>
      </w:r>
      <w:r>
        <w:rPr>
          <w:rtl w:val="true"/>
        </w:rPr>
        <w:t xml:space="preserve">: </w:t>
      </w:r>
      <w:r>
        <w:rPr>
          <w:rtl w:val="true"/>
        </w:rPr>
        <w:t>مستحباتِ مزاحمِ واجبات را ترک گویید</w:t>
      </w:r>
      <w:bookmarkEnd w:id="388"/>
    </w:p>
    <w:p>
      <w:pPr>
        <w:pStyle w:val="BookText"/>
        <w:rPr/>
      </w:pPr>
      <w:r>
        <w:rPr>
          <w:rFonts w:ascii="IRNazanin" w:hAnsi="IRNazanin" w:eastAsia="IRNazanin"/>
          <w:color w:val="111111"/>
          <w:sz w:val="28"/>
          <w:sz w:val="28"/>
          <w:szCs w:val="28"/>
          <w:rtl w:val="true"/>
          <w:lang w:bidi="fa-IR"/>
        </w:rPr>
        <w:t>حضرت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که مستحبات به واجبات زیان رساند آن ها را ترک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أَضَرَّتِ النَّوَافِلُ بِالْفَرَائِضِ فَارْفُضُوهَا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کسانى که به پاره اى از مستحبات آن چنان اهمیت مى دهند که واجبات را فداى آن مى کنند و این برخلاف دستور شرع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اصلى این است که توان و استعداد و وقت انسان هرقدر باشد محدود است؛ اگر بخواهد آن ها را براى انجام مستحبات به شکل گسترده به کار گیرد چه بسا از واجبات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باید هشیار بود و کارى نکرد که لطمه به واجبات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سفرهاى زیارتى یا عزادارى ها، بعضى چنان افراط مى کنند که نمازهاى واجب آن ها لطمه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افراد را مى بینیم که سخاوتمندند و در راه کمک به ایتام و مؤسسات خیریه پیشگام مى شوند؛ ولى در پرداختن وجوهات واجب شرعى خود تعلل مى ورزند و چه بسا آن بذل و بخشش مستحب، آن ها را از انجام این فریضه الهى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آگاه و بیدار کسى است که اجازه ندهد واجباتش قربانى مستحباتش 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واقع همان چیزى است که در علم اصول و فقه به عنوان تعارض اهم و مهم مطرح است که اگر دو عمل، یکى مستحب و دیگرى واجب و یا دو عمل </w:t>
      </w:r>
    </w:p>
    <w:p>
      <w:pPr>
        <w:pStyle w:val="BookText"/>
        <w:rPr/>
      </w:pPr>
      <w:r>
        <w:rPr>
          <w:rFonts w:ascii="IRNazanin" w:hAnsi="IRNazanin" w:eastAsia="IRNazanin"/>
          <w:color w:val="111111"/>
          <w:sz w:val="28"/>
          <w:sz w:val="28"/>
          <w:szCs w:val="28"/>
          <w:rtl w:val="true"/>
          <w:lang w:bidi="fa-IR"/>
        </w:rPr>
        <w:t>واجب که یکى از دیگرى مهم تر است با هم تعارض کنند، حکم عقل و شرع هر دو بر این است که اهم را مقدم دارند و مهم را رها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قابل توجه است که دلیل رها کردن واجبات و پرداختن به مستحبات مى تواند علاقه خاص انسان به آن مستحب باشد؛ خواه به سبب آن که عامه مردم آن را بیشتر مى پسندند؛ مانند شرکت در ساختن مؤسسات خیریه نسبت به پرداختن وجوهات شرعیه، یا به سبب این که انجام آن مستحب نشاط آور است ولى انجام آن واجب چندان نشاطى ندارد؛ مانند سفرهاى زیارتى مخصوصاً با کاروان هاى مرفه که انسان را به نشاط مى آورد؛ ولى هرگاه بخواهد نمازهاى قضاى واجب را به جا بیاورد ملالت پیدا مى کند و شاید بعضى از عوام نیز چنین پندارند که واجبات ثوابى ندارد، چون وظیفه انسان است؛ ولى مستحبات ثواب فراوانى دارد غافل از این که ثواب واجبات بسیار بیشتر است؛ و امثال این موارد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فقه درباره این که آیا مى شود در وقت فریضه، نماز مستحب به جا آورد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مستحبات ابتدایى است نه نوافل 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بحث مشروحى دارند و در بعضى از احادیث نیز اشاره به این مطلب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حَضَرَتِ الْمَکْتُوبَةُ فَابْدَأْ بِهَا فَلا یَضُرُّکَ أَنْ تَتْرُکُ مَا قَبْلَهَا مِنَ النَّافِلَةِ؛ هنگامى که وقت نماز واجب فرارسد به آن بپرداز و اگر نافله هاى پیش از آن را ترک کنى به تو زیانى نمى رساند</w:t>
      </w:r>
      <w:r>
        <w:rPr>
          <w:rFonts w:eastAsia="IRNazanin" w:cs="IRNazanin"/>
          <w:color w:val="111111"/>
          <w:sz w:val="28"/>
          <w:szCs w:val="28"/>
          <w:rtl w:val="true"/>
          <w:lang w:bidi="fa-IR"/>
        </w:rPr>
        <w:t>».</w:t>
      </w:r>
      <w:r>
        <w:rPr>
          <w:rStyle w:val="FootnoteAnchor"/>
          <w:rtl w:val="true"/>
        </w:rPr>
        <w:footnoteReference w:id="214"/>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9" w:name="pg17010_266199"/>
      <w:bookmarkStart w:id="390" w:name="pg17010_266199"/>
      <w:bookmarkEnd w:id="390"/>
    </w:p>
    <w:p>
      <w:pPr>
        <w:pStyle w:val="Heading3"/>
        <w:numPr>
          <w:ilvl w:val="2"/>
          <w:numId w:val="1"/>
        </w:numPr>
        <w:rPr/>
      </w:pPr>
      <w:bookmarkStart w:id="391" w:name="pg17010_266199"/>
      <w:bookmarkStart w:id="392" w:name="__RefHeading___Toc1418897_3381743652"/>
      <w:bookmarkStart w:id="393" w:name="_Toc132"/>
      <w:bookmarkEnd w:id="391"/>
      <w:bookmarkEnd w:id="392"/>
      <w:r>
        <w:rPr>
          <w:rtl w:val="true"/>
        </w:rPr>
        <w:t xml:space="preserve">گفتار حکیمانه </w:t>
      </w:r>
      <w:r>
        <w:rPr/>
        <w:t>280</w:t>
      </w:r>
      <w:bookmarkEnd w:id="393"/>
    </w:p>
    <w:p>
      <w:pPr>
        <w:pStyle w:val="Heading4"/>
        <w:numPr>
          <w:ilvl w:val="3"/>
          <w:numId w:val="1"/>
        </w:numPr>
        <w:rPr/>
      </w:pPr>
      <w:bookmarkStart w:id="394" w:name="__RefHeading___Toc1418899_3381743652"/>
      <w:bookmarkStart w:id="395" w:name="_Toc133"/>
      <w:bookmarkEnd w:id="394"/>
      <w:r>
        <w:rPr>
          <w:rtl w:val="true"/>
        </w:rPr>
        <w:t>اشاره</w:t>
      </w:r>
      <w:bookmarkEnd w:id="395"/>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مَنْ تَذَکَّرَ بُعْدَ السَّفَرِ آسْتَعَدَّ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کسى که دورى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داشته باشد خود را مهیا مى سازد</w:t>
      </w:r>
      <w:r>
        <w:rPr>
          <w:rFonts w:eastAsia="IRNazanin" w:cs="IRNazanin"/>
          <w:color w:val="111111"/>
          <w:sz w:val="28"/>
          <w:szCs w:val="28"/>
          <w:rtl w:val="true"/>
          <w:lang w:bidi="fa-IR"/>
        </w:rPr>
        <w:t>.</w:t>
      </w:r>
      <w:r>
        <w:rPr>
          <w:rStyle w:val="FootnoteAnchor"/>
          <w:rtl w:val="true"/>
        </w:rPr>
        <w:footnoteReference w:id="215"/>
      </w:r>
      <w:bookmarkStart w:id="396" w:name="pg17010_266200"/>
    </w:p>
    <w:p>
      <w:pPr>
        <w:pStyle w:val="Heading4"/>
        <w:numPr>
          <w:ilvl w:val="3"/>
          <w:numId w:val="1"/>
        </w:numPr>
        <w:rPr/>
      </w:pPr>
      <w:bookmarkStart w:id="397" w:name="__RefHeading___Toc1418901_3381743652"/>
      <w:bookmarkStart w:id="398" w:name="_Toc134"/>
      <w:bookmarkEnd w:id="396"/>
      <w:bookmarkEnd w:id="397"/>
      <w:r>
        <w:rPr>
          <w:rtl w:val="true"/>
        </w:rPr>
        <w:t>شرح و تفسیر</w:t>
      </w:r>
      <w:r>
        <w:rPr>
          <w:rtl w:val="true"/>
        </w:rPr>
        <w:t xml:space="preserve">: </w:t>
      </w:r>
      <w:r>
        <w:rPr>
          <w:rtl w:val="true"/>
        </w:rPr>
        <w:t>آمادگى براى سفر آخرت</w:t>
      </w:r>
      <w:bookmarkEnd w:id="398"/>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کلام حکیمانه و فشرده و کوتاه، به مردم درباره آماده شدن براى سفر آخرت اندرز مى دهد،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کسى که دورى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یاد داشته باشد خود را مهیا مى سازد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تَذَکَّرَ بُعْدَ السَّفَرِ آسْتَعَدَّ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حدیث شریف و احادیث فراوان دیگر، مردمِ دنیا به مسافرانى تشبیه شده اند که به سوى منزلگاه دوردست اما بسیار مرفه و پربرکت در حرکت اند و باید براى رسیدن به سرمنزل مقصود مرکبى راهوار و زاد و توشه اى فراوان آماده سازند و گرنه در وسط راه مى مانند و به مقصد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معنا به صورت دیگرى در حکمت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مِنْ قِلَّةِ الزَّادِ وَ طُولِ الطَّرِیقِ وَ بُعْدِ السَّفَرِ؛ آه از کمى زاد و توشه و طولانى بودن راه و دورى سفر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الحدید در شرح نهج البلاغه خود و متقى هندى در کنزالعمّال حدیث جالبى ذکر مى کنند که بى ارتباط با مقصود ما نیست و مضمون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یارانش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 و شما، و دنیا همچون جمعیتى است که از یک بیابان خشک و خالى عبور مى کردند و به جایى رسیدند که نمى دانستند آنچه پیموده اند بیشتر است یا آنچه تا مقصد باقى مانده است؟ در حالى که زاد و توشه آن ها تمام شد و مرکب آن ها از راه ماند و در میان این بیابان </w:t>
      </w:r>
    </w:p>
    <w:p>
      <w:pPr>
        <w:pStyle w:val="BookText"/>
        <w:rPr/>
      </w:pPr>
      <w:r>
        <w:rPr>
          <w:rFonts w:ascii="IRNazanin" w:hAnsi="IRNazanin" w:eastAsia="IRNazanin"/>
          <w:color w:val="111111"/>
          <w:sz w:val="28"/>
          <w:sz w:val="28"/>
          <w:szCs w:val="28"/>
          <w:rtl w:val="true"/>
          <w:lang w:bidi="fa-IR"/>
        </w:rPr>
        <w:t>خشک و خالى، سرگردان ماندند؛ نه زادى داشتند و نه مرکبى، ازاین رو به هلاکت یقین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مردى نمایان شد که لباس خوبى بر تن داشت و قطرات آب از سر و رویش مى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 شخص از سرزمین آباد و پرآبى مى آید و احوال او نشان مى دهد که راه به آن جا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آن مرد به آن ها رسید و حال ایشان را مشاهده کرد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به محلى پرآب و باغ هاى سرسبز راهنمایى کنم چه مى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تو مخالفت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عهد و پیمان ببندید که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عهد و پیمان بستند و آن مرد آن ها را به محلى پرآب و باغ هایى سرسبز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به آن جا رسیدند مقدار کمى در آن جا ماندند سپس آن مرد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آماده شوید به سوى باغ هایى که از این باغ ها پربارتر و آبى که از این آب گواراتر است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از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باور نمى کنیم به چنان سرزمینى برسیم؛ ولى گروه اندکى از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با این مرد عهد و پیمان نبستید که مخالفت نکنید؟ آنچه در آغاز گفته بود به حقیقت پیوست و بقیه گفتار او مانند آن است که در آغاز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اندک، همراه آن مرد حرکت کردند و او آن ها را به باغ هایى سرسبزتر و آب هایى گواراتر رساند؛ ولى گروه اول که مخالفت کرده بودند در همان شب دشمنانى به آن ها حمله کرد و صبحگاهان عده اى کشته و عده اى اسیر شده بودند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قرآن مجید نیز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تَزَوَّدُوا فَإِنَّ خَیْرَ الزَّادِ التَّقْوَى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 و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برگیرید که برترین زاد و توشه همان تقوا و پرهیزکارى است</w:t>
      </w:r>
      <w:r>
        <w:rPr>
          <w:rFonts w:eastAsia="IRNazanin" w:cs="IRNazanin"/>
          <w:color w:val="111111"/>
          <w:sz w:val="28"/>
          <w:szCs w:val="28"/>
          <w:rtl w:val="true"/>
          <w:lang w:bidi="fa-IR"/>
        </w:rPr>
        <w:t>».</w:t>
      </w:r>
      <w:r>
        <w:rPr>
          <w:rStyle w:val="FootnoteAnchor"/>
          <w:rtl w:val="true"/>
        </w:rPr>
        <w:footnoteReference w:id="217"/>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که در حدیثى مى خوانیم که زُهرى، یکى از سرشناسان اهل سنت از تابعین، امام على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شبى سرد و بارانى دید در حالى که بر پشت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مقدارى آرد بود و به سویى حرکت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سفرى دارم و مشغول تهیه زاد و توشه آن و گذاشتن در محل مطمئنى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من این جاست به شما کمک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آن را برمى دارم و براى شما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میل ندارم چیزى را که موجب نجات من و سبب حسن ورودم به مقصد است خودم حمل نکنم، تو را به خدا سوگند مى دهم که سراغ کار خود بروى و من را رها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از آن حضرت جدا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روز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از آن سفرى که فرمودى نمى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گمانى که کردى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منظورم سفر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نبوده است منظورم سفر آخرت و آماده شدن براى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آماده شدن براى مرگ و سفر آخرت به وسیله پرهیز از حرام و بذل و بخشش در راه خیر حاصل مى شود</w:t>
      </w:r>
      <w:r>
        <w:rPr>
          <w:rFonts w:eastAsia="IRNazanin" w:cs="IRNazanin"/>
          <w:color w:val="111111"/>
          <w:sz w:val="28"/>
          <w:szCs w:val="28"/>
          <w:rtl w:val="true"/>
          <w:lang w:bidi="fa-IR"/>
        </w:rPr>
        <w:t>.</w:t>
      </w:r>
      <w:r>
        <w:rPr>
          <w:rStyle w:val="FootnoteAnchor"/>
          <w:rtl w:val="true"/>
        </w:rPr>
        <w:footnoteReference w:id="218"/>
      </w:r>
      <w:bookmarkStart w:id="399" w:name="pg17010_266203"/>
    </w:p>
    <w:p>
      <w:pPr>
        <w:pStyle w:val="Heading3"/>
        <w:numPr>
          <w:ilvl w:val="2"/>
          <w:numId w:val="1"/>
        </w:numPr>
        <w:rPr/>
      </w:pPr>
      <w:bookmarkStart w:id="400" w:name="__RefHeading___Toc1418903_3381743652"/>
      <w:bookmarkStart w:id="401" w:name="_Toc135"/>
      <w:bookmarkEnd w:id="399"/>
      <w:bookmarkEnd w:id="400"/>
      <w:r>
        <w:rPr>
          <w:rtl w:val="true"/>
        </w:rPr>
        <w:t xml:space="preserve">گفتار حکیمانه </w:t>
      </w:r>
      <w:r>
        <w:rPr/>
        <w:t>281</w:t>
      </w:r>
      <w:bookmarkEnd w:id="401"/>
    </w:p>
    <w:p>
      <w:pPr>
        <w:pStyle w:val="Heading4"/>
        <w:numPr>
          <w:ilvl w:val="3"/>
          <w:numId w:val="1"/>
        </w:numPr>
        <w:rPr/>
      </w:pPr>
      <w:bookmarkStart w:id="402" w:name="__RefHeading___Toc1418905_3381743652"/>
      <w:bookmarkStart w:id="403" w:name="_Toc136"/>
      <w:bookmarkEnd w:id="402"/>
      <w:r>
        <w:rPr>
          <w:rtl w:val="true"/>
        </w:rPr>
        <w:t>اشاره</w:t>
      </w:r>
      <w:bookmarkEnd w:id="403"/>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لَيْسَتِ الرَّوِيَّةُ كَالْمُعَايَنَةِ مَعَ آلأِبْصَارِ؛ فَقَدْ تَكْذِبُ آلْعُيُونُ أَهْلَهَا، وَ لاَيَغُشُّ آلْعَقْلُ مَنِ آسْتَنْصَحَهُ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تفکر و اندیشه همچون دیدن با چشم نیست، چرا که گاه چشم، به صاحبش دروغ مى گوید؛ ولى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کسى که از آن راهنمایى بخواهدغشّ و خیانت نمى کند</w:t>
      </w:r>
      <w:r>
        <w:rPr>
          <w:rFonts w:eastAsia="IRNazanin" w:cs="IRNazanin"/>
          <w:color w:val="111111"/>
          <w:sz w:val="28"/>
          <w:szCs w:val="28"/>
          <w:rtl w:val="true"/>
          <w:lang w:bidi="fa-IR"/>
        </w:rPr>
        <w:t>.</w:t>
      </w:r>
      <w:r>
        <w:rPr>
          <w:rStyle w:val="FootnoteAnchor"/>
          <w:rtl w:val="true"/>
        </w:rPr>
        <w:footnoteReference w:id="219"/>
      </w:r>
      <w:bookmarkStart w:id="404" w:name="pg17010_266204"/>
    </w:p>
    <w:p>
      <w:pPr>
        <w:pStyle w:val="Heading4"/>
        <w:numPr>
          <w:ilvl w:val="3"/>
          <w:numId w:val="1"/>
        </w:numPr>
        <w:rPr/>
      </w:pPr>
      <w:bookmarkStart w:id="405" w:name="__RefHeading___Toc1418907_3381743652"/>
      <w:bookmarkStart w:id="406" w:name="_Toc137"/>
      <w:bookmarkEnd w:id="404"/>
      <w:bookmarkEnd w:id="405"/>
      <w:r>
        <w:rPr>
          <w:rtl w:val="true"/>
        </w:rPr>
        <w:t>شرح و تفسیر</w:t>
      </w:r>
      <w:r>
        <w:rPr>
          <w:rtl w:val="true"/>
        </w:rPr>
        <w:t xml:space="preserve">: </w:t>
      </w:r>
      <w:r>
        <w:rPr>
          <w:rtl w:val="true"/>
        </w:rPr>
        <w:t>خطاى حس را با عقل اصلاح کنید</w:t>
      </w:r>
      <w:bookmarkEnd w:id="406"/>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به خطاى حسّ اشاره مى کند که گاه منشأ مشکلات عظیمى مى گردد، آن حضرت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و اندیشه همچون دیدن با چشم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الرَّوِیَّةُ کَالْمُعَایَنَةِ مَعَ آلأِبْصَارِ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دلیل آن اشاره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بسا چشم به صاحبش دروغ بگوید؛ ولى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کسى که از آن راهنمایى بخواهد خیانت نمى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تَکْذِبُ آلْعُیُونُ أَهْلَهَا، وَ لاَ یَغُشُّ آلْعَقْلُ مَنِ آسْتَنْصَحَهُ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آنچه علماى حسّى و تجربى مى پندارند همیشه حسّ و تجربه صحیح ترین اطلاعات را در اختیار انسان نمى گذارد؛ خطاهاى حسّ را بسیارى از دانشمندان جمع آورى کرده اند که لیست بزرگى را تشکیل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هاى ساده آن را در زندگى روزانه خود مى بینیم هنگامى که آتش گردان را به دور خود مى گردانند از دور، دایره کامل آتش مى بینیم در حالى که آتش همواره در یک نقطه از این دایره بیش نیست؛ ولى چون به سرعت گردش مى کند چشم ما فاصله ها را نمى بیند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که باران باسرعت مى بارد ما دانه هاى باران را به صورت خط مستقیم مثلا به طول نیم متر، کمتر یا بیشتر، مشاهده مى کنیم در حالى که دانه باران یک نقطه بیشتر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آن گاه که در انتهاى خیابانى که دو طرف آن را درخت پوشانده است مى ایستیم و نگاه به طول خیابان مى کنیم احساس مى کنیم درخت ها هر چه از ما دورتر مى شوند به هم نزدیک تر مى گردند و فاصله آن ها پیوسته کم مى شود در حالى که مى دانیم این فقط خطاى باصره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خطاهاى فراوان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چشم که مهم ترین حسّ ماست داراى خطاهاى فراوان است چگونه مى توانیم به سایر حواس خود صددرصد اطمینان کنیم؟ اگر بخواهیم خطاى حواس شنوایى، لامسه، چشایى و بویایى را نقل کنیم یک کتاب مى شود، به همین دلیل ما باید پیوسته خطاهاى حس را از طریق عقل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خطاهاى حسى، ما را به کارهایى که خلاف وظیفه و مسئولیت ما و خلاف رضاى خداست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عقل نیز گاه خطا مى کند و انسان، معصوم نیست؛ ولى به هر حال وسیله خوبى براى اصلاح خطاهاى حس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در کلام نورانى خود اشاره کرده تا همگان به هوش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نکنیم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هنگامى بیان کرد که هنوز مباحث مربوط به خطاى حواس چندان مطرح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دیگر آن ها که تمام اعتمادشان به حس است نباید فراموش کنند که حس همیشه امور پراکنده اى را در اختیار انسان مى گذارد، این عقل است که از آن ها یک قاعده کلى و علمى مى سازد که در موارد مشابه قابل استدلال است، بنابراین هرگز نباید به دلیل این که عقل هم خطاپذیر است آن را بى اعتبار دانست و تمام توجه خود را به حس معطوف داشت که تا عقل، پشتیبان حس نباشد هیچ مشکلى حل نمى شود و هیچ قانون علمى اى به وجود نمى آید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داروهایى که براى بیمارى هاى مختلف تجویز مى شود و به صورت یک اصل کلى ارائه مى گردد نتیجه آزمایش هایى است که نخست روى حیوانات </w:t>
      </w:r>
    </w:p>
    <w:p>
      <w:pPr>
        <w:pStyle w:val="BookText"/>
        <w:rPr/>
      </w:pPr>
      <w:r>
        <w:rPr>
          <w:rFonts w:ascii="IRNazanin" w:hAnsi="IRNazanin" w:eastAsia="IRNazanin"/>
          <w:color w:val="111111"/>
          <w:sz w:val="28"/>
          <w:sz w:val="28"/>
          <w:szCs w:val="28"/>
          <w:rtl w:val="true"/>
          <w:lang w:bidi="fa-IR"/>
        </w:rPr>
        <w:t>و سپس تعدادى از انسان ها انجام داده اند، آن گاه از مجموع این آزمایش هاى پراکنده، قانونى کلى استنتاج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کلام حکیمانه مى توان نتیجه گرفت که هرگز نباید به کار شعبده بازان و ساحران دل خوش کرد و فریب کارهاى آن ها را خورد، هر چند با حسّ بینایى خود، کار خارق العاده اى از آن ها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اعمال آن ها را با نیّت هاى سوء و ادعاهاى باطلشان در کنار هم قرار مى دهیم این جاست که عقل ما حسّ ما را تکمیل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هنگامى که مى بینیم دشمن، قرآن ها را بر سر نیزه کرده و دم از داورى قرآن مى زند در حالى که آثار سوء نیت و ستمگرى از سابقه آن ها کاملا هویداست باید به حکم عقل تن دَردهیم و آن را یک نیرنگ بنامیم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این گفتار حکیمانه مى تواند سرچشمه نتیجه گیرى هاى مختلف در مسائل اخلاقى و سیاسى و اجتماعى و علمى گردد</w:t>
      </w:r>
      <w:r>
        <w:rPr>
          <w:rFonts w:eastAsia="IRNazanin" w:cs="IRNazanin"/>
          <w:color w:val="111111"/>
          <w:sz w:val="28"/>
          <w:szCs w:val="28"/>
          <w:rtl w:val="true"/>
          <w:lang w:bidi="fa-IR"/>
        </w:rPr>
        <w:t xml:space="preserve">. </w:t>
      </w:r>
      <w:bookmarkStart w:id="407" w:name="pg17010_266207"/>
    </w:p>
    <w:p>
      <w:pPr>
        <w:pStyle w:val="Heading3"/>
        <w:numPr>
          <w:ilvl w:val="2"/>
          <w:numId w:val="1"/>
        </w:numPr>
        <w:rPr/>
      </w:pPr>
      <w:bookmarkStart w:id="408" w:name="__RefHeading___Toc1418909_3381743652"/>
      <w:bookmarkStart w:id="409" w:name="_Toc138"/>
      <w:bookmarkEnd w:id="407"/>
      <w:bookmarkEnd w:id="408"/>
      <w:r>
        <w:rPr>
          <w:rtl w:val="true"/>
        </w:rPr>
        <w:t xml:space="preserve">گفتار حکیمانه </w:t>
      </w:r>
      <w:r>
        <w:rPr/>
        <w:t>282</w:t>
      </w:r>
      <w:bookmarkEnd w:id="409"/>
    </w:p>
    <w:p>
      <w:pPr>
        <w:pStyle w:val="Heading4"/>
        <w:numPr>
          <w:ilvl w:val="3"/>
          <w:numId w:val="1"/>
        </w:numPr>
        <w:rPr/>
      </w:pPr>
      <w:bookmarkStart w:id="410" w:name="__RefHeading___Toc1418911_3381743652"/>
      <w:bookmarkStart w:id="411" w:name="_Toc139"/>
      <w:bookmarkEnd w:id="410"/>
      <w:r>
        <w:rPr>
          <w:rtl w:val="true"/>
        </w:rPr>
        <w:t>اشاره</w:t>
      </w:r>
      <w:bookmarkEnd w:id="411"/>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بَیْنَکُمْ وَ بَیْنَ آلْمَوْعِظَةِ حِجَابٌ مِنَ آلْغِرَّةِ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شما و موعظه، پرده اى از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مانع تأثیر آن است</w:t>
      </w:r>
      <w:r>
        <w:rPr>
          <w:rFonts w:eastAsia="IRNazanin" w:cs="IRNazanin"/>
          <w:color w:val="111111"/>
          <w:sz w:val="28"/>
          <w:szCs w:val="28"/>
          <w:rtl w:val="true"/>
          <w:lang w:bidi="fa-IR"/>
        </w:rPr>
        <w:t>).</w:t>
      </w:r>
      <w:r>
        <w:rPr>
          <w:rStyle w:val="FootnoteAnchor"/>
          <w:rtl w:val="true"/>
        </w:rPr>
        <w:footnoteReference w:id="220"/>
      </w:r>
      <w:bookmarkStart w:id="412" w:name="pg17010_266208"/>
    </w:p>
    <w:p>
      <w:pPr>
        <w:pStyle w:val="Heading4"/>
        <w:numPr>
          <w:ilvl w:val="3"/>
          <w:numId w:val="1"/>
        </w:numPr>
        <w:rPr/>
      </w:pPr>
      <w:bookmarkStart w:id="413" w:name="__RefHeading___Toc1418913_3381743652"/>
      <w:bookmarkStart w:id="414" w:name="_Toc140"/>
      <w:bookmarkEnd w:id="412"/>
      <w:bookmarkEnd w:id="413"/>
      <w:r>
        <w:rPr>
          <w:rtl w:val="true"/>
        </w:rPr>
        <w:t>شرح و تفسیر</w:t>
      </w:r>
      <w:r>
        <w:rPr>
          <w:rtl w:val="true"/>
        </w:rPr>
        <w:t xml:space="preserve">: </w:t>
      </w:r>
      <w:r>
        <w:rPr>
          <w:rtl w:val="true"/>
        </w:rPr>
        <w:t>حجاب معرفت</w:t>
      </w:r>
      <w:bookmarkEnd w:id="414"/>
    </w:p>
    <w:p>
      <w:pPr>
        <w:pStyle w:val="BookText"/>
        <w:rPr/>
      </w:pPr>
      <w:r>
        <w:rPr>
          <w:rFonts w:ascii="IRNazanin" w:hAnsi="IRNazanin" w:eastAsia="IRNazanin"/>
          <w:color w:val="111111"/>
          <w:sz w:val="28"/>
          <w:sz w:val="28"/>
          <w:szCs w:val="28"/>
          <w:rtl w:val="true"/>
          <w:lang w:bidi="fa-IR"/>
        </w:rPr>
        <w:t xml:space="preserve">این گفتار کوتاه و حکیمانه، یکى از حجاب هاى معرفت و علم و حکمت و تربیت را معرفى کرده است،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میان شما و موعظه، پرده اى از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بَیْنَکُمْ وَ بَیْنَ آلْمَوْعِظَةِ حِجَابٌ مِنَ آلْغِرَّةِ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غفلت و بى خبرى و کم تجربگى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دانیم، در جهانى که زندگى مى کنیم هم واعظان بسیارند و هم موعظه ها؛ تاریخ پیشینیان، واعظ بسیار گویایى است، حوادثى که در طول تاریخ رخ مى دهد و دگرگونى قدرت ها، سرنگونى دولت ها و از کار افتادن قهرمانان و فقر گروهى از ثروتمندان، هر کدام واعظى هستند، حتى مردگان که همه روزه مى بینیم بر دوش بستگان و عزیزانشان به سوى دیار خاموشان برده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واعظان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کاخ هاى ویران شده شاهان مقتدر و قصرهاى آباد آن ها همه در حال وعظند؛</w:t>
      </w:r>
    </w:p>
    <w:p>
      <w:pPr>
        <w:pStyle w:val="BookText"/>
        <w:rPr/>
      </w:pPr>
      <w:r>
        <w:rPr>
          <w:rFonts w:ascii="IRNazanin" w:hAnsi="IRNazanin" w:eastAsia="IRNazanin"/>
          <w:color w:val="111111"/>
          <w:sz w:val="28"/>
          <w:sz w:val="28"/>
          <w:szCs w:val="28"/>
          <w:rtl w:val="true"/>
          <w:lang w:bidi="fa-IR"/>
        </w:rPr>
        <w:t xml:space="preserve">دندانه هر قصرى پندى دهدت نونو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سر دندانه بشنو ز بن دندان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کلام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درخواست موعظه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هرچیزى که در گرد خود مى بینى همه داراى موعظه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تَرَاهُ عَیْنُکَ إِلاَّ وَ فِیهِ مَوْعِظَةٌ</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اضافه بر همه این ها، خیل انبیا و اولیا و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واعظان بزرگى بودند که در طول تاریخ به وعظ و اندرز انسان ها پرداختند و امروز بسیارى از مواعظ آن ها در اختیار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چرا این موعظه هاى بسیار قوى در دل هاى گروهى تأثیر نمى گذارد؟ قطعاً دلیلى دارد؛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کوتاه به یکى از مهم ترین آن ها اشاره مى کند،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 غفلت، جلوى تأثیر اندرزها را مى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غفلت ممکن است هنگام شنیدن مواعظ باشد که انسان گوش دل به واعظ نمى سپارد و در فکر مال و منال و شهوت خویش است و یا این که همچون هارون موقتاً با شنیدن موعظه مردى الهى بیدار مى شود؛ اما به زودى حجاب غفلت بر دل او مى افتد و موعظه را به فراموشى مى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کسانى که در یک مجلس فاتحه که براى دوست و یا یکى از بستگان نزدیکشان برپا شده در فکر فرو مى روند و لحظاتى بیدار مى شوند، مخصوصاً اگر واعظ آگاهى در آن جا سخنرانى کند، اما هنگامى که از آن مجلس پا بیرون گذاشتند همه چیز را فراموش مى کنند و به حال اول بازمى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 این غفلت ممکن است هوا و هوس هاى نفسانى و شهوت و زرق و برق دنیا و یا وسوسه هاى شیطانى جن و انس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تَغُرَّنَّکُمُ الْحَیَاةُ الدُّنْیَا وَ لاَ یَغُرَّنَّکُمْ بِاللهِ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مبادا زندگانى دنیا شما را بفریبد، و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فریبکار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مغرور سازد</w:t>
      </w:r>
      <w:r>
        <w:rPr>
          <w:rFonts w:eastAsia="IRNazanin" w:cs="IRNazanin"/>
          <w:color w:val="111111"/>
          <w:sz w:val="28"/>
          <w:szCs w:val="28"/>
          <w:rtl w:val="true"/>
          <w:lang w:bidi="fa-IR"/>
        </w:rPr>
        <w:t>!».</w:t>
      </w:r>
      <w:r>
        <w:rPr>
          <w:rStyle w:val="FootnoteAnchor"/>
          <w:rtl w:val="true"/>
        </w:rPr>
        <w:footnoteReference w:id="222"/>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عبرت انگیزى از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متوکل عباسى شبى آن حضرت را به کاخ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این بود که به وى خبر داده بودند آن حضرت مشغول جمع آورى اموال و سلاح در خانه خود است تا قیام کند </w:t>
      </w:r>
    </w:p>
    <w:p>
      <w:pPr>
        <w:pStyle w:val="BookText"/>
        <w:rPr/>
      </w:pPr>
      <w:r>
        <w:rPr>
          <w:rFonts w:ascii="IRNazanin" w:hAnsi="IRNazanin" w:eastAsia="IRNazanin"/>
          <w:color w:val="111111"/>
          <w:sz w:val="28"/>
          <w:sz w:val="28"/>
          <w:szCs w:val="28"/>
          <w:rtl w:val="true"/>
          <w:lang w:bidi="fa-IR"/>
        </w:rPr>
        <w:t>و مردم را بر ضد او بشوراند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به خانه امام بروید، آن جا را با دقت تفتیش کنید و او را در هر حال که بود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به خانه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ریختند و چیزى نیافتند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شب مشغول عبادت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حضرت را با خود به قصر متوکل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که سرمست شرابِ قدرت و مشغول نوشیدن خمر بود، همین که چشمش به آن حضرت افتاد از جا برخاست و احترام کرد و او را نزد خود نشاند و با نهایت جسارت جام شرابى را که در دست داشت به آن حضرت تعارف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سوى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مایع ننگین هرگز با گوشت و خون من آشنایى نداشته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مست شرمنده شد و دست خود را عقب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شعرى براى من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شعرى که بزمش را گرم 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کمتر شعر به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بخوانى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حضرت اصرار متوکل را دید، اشعار تکان دهنده اى خواند که متوکل به گریه افتاد و حاضران نیز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بَاتُوا عَلَى قُلَلِ الأَجْبَالِ تَحْرُسُهُمْ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الرِّجَالِ فَلَمْ تَنْفَعْهُمُ الْقُلَلُ</w:t>
      </w:r>
    </w:p>
    <w:p>
      <w:pPr>
        <w:pStyle w:val="BookText"/>
        <w:rPr/>
      </w:pPr>
      <w:r>
        <w:rPr>
          <w:rFonts w:ascii="Amiri" w:hAnsi="Amiri" w:eastAsia="Amiri" w:cs="Amiri"/>
          <w:color w:val="111111"/>
          <w:sz w:val="28"/>
          <w:sz w:val="28"/>
          <w:szCs w:val="28"/>
          <w:rtl w:val="true"/>
          <w:lang w:bidi="ar-SA"/>
        </w:rPr>
        <w:t xml:space="preserve">وَ اسْتُنْزِلُوا بَعْدَ عِزٍّ مِنْ مَعَاقِلِهِمْ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اُسْکِنُوا حُفَراً یَا بِئْسَ مَا نَزَلُوا</w:t>
      </w:r>
    </w:p>
    <w:p>
      <w:pPr>
        <w:pStyle w:val="BookText"/>
        <w:rPr/>
      </w:pPr>
      <w:r>
        <w:rPr>
          <w:rFonts w:ascii="Amiri" w:hAnsi="Amiri" w:eastAsia="Amiri" w:cs="Amiri"/>
          <w:color w:val="111111"/>
          <w:sz w:val="28"/>
          <w:sz w:val="28"/>
          <w:szCs w:val="28"/>
          <w:rtl w:val="true"/>
          <w:lang w:bidi="ar-SA"/>
        </w:rPr>
        <w:t xml:space="preserve">نَادَاهُمُ صَارِخٌ مِنْ بَعْدِ دَفْنِهِمُ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الأَسَاوِرُ وَ التِّیجَانُ وَ الْحُلَلُ</w:t>
      </w:r>
    </w:p>
    <w:p>
      <w:pPr>
        <w:pStyle w:val="BookText"/>
        <w:rPr/>
      </w:pPr>
      <w:r>
        <w:rPr>
          <w:rFonts w:ascii="Amiri" w:hAnsi="Amiri" w:eastAsia="Amiri" w:cs="Amiri"/>
          <w:color w:val="111111"/>
          <w:sz w:val="28"/>
          <w:sz w:val="28"/>
          <w:szCs w:val="28"/>
          <w:rtl w:val="true"/>
          <w:lang w:bidi="ar-SA"/>
        </w:rPr>
        <w:t xml:space="preserve">أَیْنَ الْوُجُوهُ الَّتِی کَانَتْ مُنَعَّمَةً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تُضْرَبُ الأَسْتَارُ وَالْکِلَلُ</w:t>
      </w:r>
    </w:p>
    <w:p>
      <w:pPr>
        <w:pStyle w:val="BookText"/>
        <w:rPr/>
      </w:pPr>
      <w:r>
        <w:rPr>
          <w:rFonts w:ascii="Amiri" w:hAnsi="Amiri" w:eastAsia="Amiri" w:cs="Amiri"/>
          <w:color w:val="111111"/>
          <w:sz w:val="28"/>
          <w:sz w:val="28"/>
          <w:szCs w:val="28"/>
          <w:rtl w:val="true"/>
          <w:lang w:bidi="ar-SA"/>
        </w:rPr>
        <w:t xml:space="preserve">قَدْ طَالَمَا أَکَلُوا دَهْراً وَ قَدْ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أَصْبَحُوا الْیَوْمَ بَعْدَ الأَکْلِ قَدْ أُکِلُوا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بودند که بر قله هاى کوه ها، دژهاى محکمى ساخته بودند و مردانى نیرومند از آن ها پاسدارى مى کردند؛ اما هرگز این قله ها به حال آن ها سودى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چیزى نگذشت که از پناهگاه خود، از آن مقام عزت، به ذلت کشانده شدند، و در حفره هاى گور ساکن گشتند و چه بد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فریادگرى بعد از دفن آن ها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 آن دستبندهاى طلا و آن تاج ها و زینت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رفتند آن صورت هایى که آثار ناز و نعمت در آن ها نمایان بود و در پشت پرده ها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مدت طولانى خوردند و نوشیدند؛ ولى امروز همه آن ها در کام زمین فرو رفته اند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در حدیث دیگرى در بحارالانوار آمده است که متوکل بعد از شنیدن این اشعار، جام شراب را بر زمین زد و مجلس عیشش به هم خورد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متوکل شرمنده شد و آن حضرت را با احترام به منزل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گاهى حجاب غفلت کنار مى رود و موعظه ها اثربخش مى شود؛ اما افسوس که این کنار رفتن حجاب براى بسیارى موقتى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عبرت انگیز دیگرى درباره یکى دیگر از خلفاى عباسى؛ یعنى هارون الرشید نقل شده که طعام زیادى ترتیب داد و مجلس خود را آراست و شاعر معروف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ابوالعتاهیه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کرد و از وى خواست تا حال او را توصیف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ابوالعتاهیه برخلاف انتظار هارون و حاضران به جاى این که اشعار سرگرم کننده اى درباره زیبایى مجلس وى و اقتدار هارون بخواند، اشعار زیر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عِشْ ما بَدا لَکَ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ظِلِّ شاهِقَةِ الْقُصِورِ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یُهْدى إلَیْکَ بِمَا اشْتَهَیْ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 لَدَى الرَّواحِ وَ فِی الْبُکُورِ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النُّفُوسُ تَقَعْقَعَتْ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ظِلِّ حَشْرِجَةِ الصُّدُورِ</w:t>
      </w:r>
    </w:p>
    <w:p>
      <w:pPr>
        <w:pStyle w:val="BookText"/>
        <w:rPr/>
      </w:pPr>
      <w:r>
        <w:rPr>
          <w:rFonts w:ascii="Amiri" w:hAnsi="Amiri" w:eastAsia="Amiri" w:cs="Amiri"/>
          <w:color w:val="111111"/>
          <w:sz w:val="28"/>
          <w:sz w:val="28"/>
          <w:szCs w:val="28"/>
          <w:rtl w:val="true"/>
          <w:lang w:bidi="ar-SA"/>
        </w:rPr>
        <w:t xml:space="preserve">فَهُناکَ تَعْلَمُ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إلّا فِی غُرُورٍ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مى خواهى در سایه قصرهاى سر به آسمان کشیده، سالم زندگى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آنچه را که مورد علاقه توست هر صبح و شام به تو هدیه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هنگامى که جان در فضاى سینه به ناله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خواهى دانست که عمرى در غرور و غفلت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هارون از خواندن این اشعار که به گمان آن ها متناسب با چنان مجلسى نبود و موجب کدورت خاطر هارون مى شد ناراحت شدند؛ ولى عجب این که هارون ناراحت نشد و اشعارش را ستود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بیدارى من گشت</w:t>
      </w:r>
      <w:r>
        <w:rPr>
          <w:rFonts w:eastAsia="IRNazanin" w:cs="IRNazanin"/>
          <w:color w:val="111111"/>
          <w:sz w:val="28"/>
          <w:szCs w:val="28"/>
          <w:rtl w:val="true"/>
          <w:lang w:bidi="fa-IR"/>
        </w:rPr>
        <w:t>.</w:t>
      </w:r>
      <w:r>
        <w:rPr>
          <w:rStyle w:val="FootnoteAnchor"/>
          <w:rtl w:val="true"/>
        </w:rPr>
        <w:footnoteReference w:id="225"/>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کامل ابن اثیر آمده است که هارون بعد از شنیدن این اشعار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وزیرش، فضل بن یحیى، به ابوالعتاهیه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تو را دعوت کرده بود که مسرورش کنى، چرا غمگینش ساختى؟ هارون به فضل بن یحیى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 او ما را در غرور و غفلت دید، نخواست بر آن بیفزاید</w:t>
      </w:r>
      <w:r>
        <w:rPr>
          <w:rFonts w:eastAsia="IRNazanin" w:cs="IRNazanin"/>
          <w:color w:val="111111"/>
          <w:sz w:val="28"/>
          <w:szCs w:val="28"/>
          <w:rtl w:val="true"/>
          <w:lang w:bidi="fa-IR"/>
        </w:rPr>
        <w:t>.</w:t>
      </w:r>
      <w:r>
        <w:rPr>
          <w:rStyle w:val="FootnoteAnchor"/>
          <w:rtl w:val="true"/>
        </w:rPr>
        <w:footnoteReference w:id="226"/>
      </w:r>
      <w:bookmarkStart w:id="415" w:name="pg17010_266213"/>
    </w:p>
    <w:p>
      <w:pPr>
        <w:pStyle w:val="Heading3"/>
        <w:numPr>
          <w:ilvl w:val="2"/>
          <w:numId w:val="1"/>
        </w:numPr>
        <w:rPr/>
      </w:pPr>
      <w:bookmarkStart w:id="416" w:name="__RefHeading___Toc1418915_3381743652"/>
      <w:bookmarkStart w:id="417" w:name="_Toc141"/>
      <w:bookmarkEnd w:id="415"/>
      <w:bookmarkEnd w:id="416"/>
      <w:r>
        <w:rPr>
          <w:rtl w:val="true"/>
        </w:rPr>
        <w:t xml:space="preserve">گفتار حکیمانه </w:t>
      </w:r>
      <w:r>
        <w:rPr/>
        <w:t>283</w:t>
      </w:r>
      <w:bookmarkEnd w:id="417"/>
    </w:p>
    <w:p>
      <w:pPr>
        <w:pStyle w:val="Heading4"/>
        <w:numPr>
          <w:ilvl w:val="3"/>
          <w:numId w:val="1"/>
        </w:numPr>
        <w:rPr/>
      </w:pPr>
      <w:bookmarkStart w:id="418" w:name="__RefHeading___Toc1418917_3381743652"/>
      <w:bookmarkStart w:id="419" w:name="_Toc142"/>
      <w:bookmarkEnd w:id="418"/>
      <w:r>
        <w:rPr>
          <w:rtl w:val="true"/>
        </w:rPr>
        <w:t>اشاره</w:t>
      </w:r>
      <w:bookmarkEnd w:id="419"/>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جَاهِلُکُمْ مُزْدَادٌ، وَ عَالِمُکُمْ مُسَوِّفٌ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نادان هاى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اعمال خلاف خود مى افزایند و دانشمندانتان امروز و فردا مى کنند</w:t>
      </w:r>
      <w:r>
        <w:rPr>
          <w:rFonts w:eastAsia="IRNazanin" w:cs="IRNazanin"/>
          <w:color w:val="111111"/>
          <w:sz w:val="28"/>
          <w:szCs w:val="28"/>
          <w:rtl w:val="true"/>
          <w:lang w:bidi="fa-IR"/>
        </w:rPr>
        <w:t>.</w:t>
      </w:r>
      <w:r>
        <w:rPr>
          <w:rStyle w:val="FootnoteAnchor"/>
          <w:rtl w:val="true"/>
        </w:rPr>
        <w:footnoteReference w:id="227"/>
      </w:r>
      <w:bookmarkStart w:id="420" w:name="pg17010_266214"/>
    </w:p>
    <w:p>
      <w:pPr>
        <w:pStyle w:val="Heading4"/>
        <w:numPr>
          <w:ilvl w:val="3"/>
          <w:numId w:val="1"/>
        </w:numPr>
        <w:rPr/>
      </w:pPr>
      <w:bookmarkStart w:id="421" w:name="__RefHeading___Toc1418919_3381743652"/>
      <w:bookmarkStart w:id="422" w:name="_Toc143"/>
      <w:bookmarkEnd w:id="420"/>
      <w:bookmarkEnd w:id="421"/>
      <w:r>
        <w:rPr>
          <w:rtl w:val="true"/>
        </w:rPr>
        <w:t>شرح و تفسیر</w:t>
      </w:r>
      <w:r>
        <w:rPr>
          <w:rtl w:val="true"/>
        </w:rPr>
        <w:t xml:space="preserve">: </w:t>
      </w:r>
      <w:r>
        <w:rPr>
          <w:rtl w:val="true"/>
        </w:rPr>
        <w:t>عالم و جاهلِ شما، هر دو خطاکارند</w:t>
      </w:r>
      <w:bookmarkEnd w:id="422"/>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گهربار خود که جنبه گله و اظهار ناراحتى از مردم آن زمان و اطرافیانش دارد و در عین حال درباره بسیارى از مردم هر عصر و زمان صادق است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چگونه جمعیتى هستید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نادانتان پیوسته بر اعمال خلاف خود مى افزایند و دانشمندانتان امروز و فردا مى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جَاهِلُکُمْ مُزْدَادٌ، وَ عَالِمُکُمْ مُسَوِّفٌ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که نادان اند براثر نداشتن بصیرت به راه خلاف افتاده اند و آن هایى که عالم هستند گرفتار تردید و ضعف تصمیم گیرى و اراده هستند و به همین دلیل جامعه شما از درون تهى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حالى است که عالمان باید قدوه و اسوه باشند و راه تهذیب نفس و اصلاح جامعه را به مردم نشان دهند و جاهلان نیز باید از نور علم عالمان بهره گیرند و در مسیر اصلاح خویش و جامعه خود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اشاره شد، در کتاب تمام نهج البلاغه این جمله به شکل دیگرى نقل شده که حضرت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عَالِمُهُمْ مُنَافِقٌ، وَ قَارِئُهُمْ مُمَاذِقٌ، وَ جَاهِلُهُمْ مُسَوِّفٌ مُزْدَادٌ؛ دانشمندانشان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اند و قاریان قرآنشان ریاکار، و جاهلانشان امروز و فردا مى کنند و پیوسته بر اعمال خود مى افزایند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کلامى شبیه به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بسیارى از خطب نهج البلاغه یا </w:t>
      </w:r>
      <w:bookmarkStart w:id="423" w:name="pg17010_266215"/>
    </w:p>
    <w:p>
      <w:pPr>
        <w:pStyle w:val="BookText"/>
        <w:rPr/>
      </w:pPr>
      <w:bookmarkEnd w:id="423"/>
      <w:r>
        <w:rPr>
          <w:rFonts w:ascii="IRNazanin" w:hAnsi="IRNazanin" w:eastAsia="IRNazanin"/>
          <w:color w:val="111111"/>
          <w:sz w:val="28"/>
          <w:sz w:val="28"/>
          <w:szCs w:val="28"/>
          <w:rtl w:val="true"/>
          <w:lang w:bidi="fa-IR"/>
        </w:rPr>
        <w:t xml:space="preserve">نامه ها و کلمات قصار، شکایت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مردم زمان خود مشاهده مى کنیم تا آن جا که در خطبه قاصعه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إِنَّکُمْ قَدْ نَفَضْتُمْ أَیْدِیَکُمْ مِنْ حَبْلِ الطَّاعَةِ وَ ثَلَمْتُمْ حِصْنَ اللَّهِ الْمَضْرُوبَ عَلَیْکُمْ بِأَحْکَامِ الْجَاهِلِیَّةِ؛ به هوش باشید که شما دست از ریسمان اطاعت الهى برگرفته اید و با تجدید رسوم جاهلیت دژ محکم الهى را دَرهم شکسته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اعْلَمُوا أَنَّکُمْ صِرْتُمْ بَعْدَ الْهِجْرَةِ أَعْرَاباً وَ بَعْدَ الْمُوَالاةِ أَحْزَاباً مَا تَتَعَلَّقُونَ مِنَ الإِسْلامِ إِلاَّ بِاسْمِهِ وَ لا تَعْرِفُونَ مِنَ الإِیمَانِ إِلاَّ رَسْمَهُ؛ بدانید که شما پس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 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اعراب جاهلیت شده اید و بعد از اخوت و اتحاد و الفت، به گروه هاى پراکنده تقسیم گشته اید، از اسلام، به نام آن اکتفا کرده و از ایمان جز تصور و ترسیمى نمى 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 همه این مصائب و بدبختى ها انحرافاتى بود که در مسئله خلافت واقع شد، به ویژه در عصر خلیفه سوم که بیت المال به شکل کاملاً نادرستى تقسیم مى شد و مقامات مهم جمهورى اسلامى آن زمان، به افراد نالایق و ناصالح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غنائم زیادى را نصیب مسلمانان کرد و گروهى مست مال و ثروت شدند و کارشان به جایى رسید که جاهلان، غرق گناه گشتند و عالمان، بى اراده و فاقد تحرک، و همان شد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حکیمانه در جمله کوتاهى آن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این وضع، مخصوص مردم آن زمان نبود، بلکه در هر زمان دیگر در شرایط مشابه روى مى دهد؛ جاهلان، غرق گناه مى شوند و عالمان، فاقد احساس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و زمان ما نیز این مسئله کم و بیش نمایان است</w:t>
      </w:r>
      <w:r>
        <w:rPr>
          <w:rFonts w:eastAsia="IRNazanin" w:cs="IRNazanin"/>
          <w:color w:val="111111"/>
          <w:sz w:val="28"/>
          <w:szCs w:val="28"/>
          <w:rtl w:val="true"/>
          <w:lang w:bidi="fa-IR"/>
        </w:rPr>
        <w:t>.</w:t>
      </w:r>
    </w:p>
    <w:p>
      <w:pPr>
        <w:pStyle w:val="Heading4"/>
        <w:numPr>
          <w:ilvl w:val="3"/>
          <w:numId w:val="1"/>
        </w:numPr>
        <w:rPr/>
      </w:pPr>
      <w:bookmarkStart w:id="424" w:name="__RefHeading___Toc1418921_3381743652"/>
      <w:bookmarkStart w:id="425" w:name="_Toc144"/>
      <w:bookmarkEnd w:id="424"/>
      <w:r>
        <w:rPr>
          <w:rtl w:val="true"/>
        </w:rPr>
        <w:t>نکته</w:t>
      </w:r>
      <w:r>
        <w:rPr>
          <w:rtl w:val="true"/>
        </w:rPr>
        <w:t xml:space="preserve">: </w:t>
      </w:r>
      <w:r>
        <w:rPr>
          <w:rtl w:val="true"/>
        </w:rPr>
        <w:t xml:space="preserve">بلاى </w:t>
      </w:r>
      <w:r>
        <w:rPr>
          <w:rtl w:val="true"/>
        </w:rPr>
        <w:t>«</w:t>
      </w:r>
      <w:r>
        <w:rPr>
          <w:rtl w:val="true"/>
        </w:rPr>
        <w:t>تسویف</w:t>
      </w:r>
      <w:r>
        <w:rPr>
          <w:rtl w:val="true"/>
        </w:rPr>
        <w:t>»</w:t>
      </w:r>
      <w:bookmarkEnd w:id="42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از خطرناک ترین وسوسه هاى نفس و شیطان مسئله تسویف است؛ یعنى </w:t>
      </w:r>
    </w:p>
    <w:p>
      <w:pPr>
        <w:pStyle w:val="BookText"/>
        <w:rPr/>
      </w:pPr>
      <w:r>
        <w:rPr>
          <w:rFonts w:ascii="IRNazanin" w:hAnsi="IRNazanin" w:eastAsia="IRNazanin"/>
          <w:color w:val="111111"/>
          <w:sz w:val="28"/>
          <w:sz w:val="28"/>
          <w:szCs w:val="28"/>
          <w:rtl w:val="true"/>
          <w:lang w:bidi="fa-IR"/>
        </w:rPr>
        <w:t>انسان به اشتباهات و خطاهاى خود واقف مى شود؛ ولى پیوسته امروز و فردا مى کند تا فرصت ها مى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اسباب اطاعت فراهم است؛ ولى استفاده از آن را به تأخیر مى اندازد تا فرصت ها از دست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إِیَّاکَ وَ التَّسْوِیفَ فَإِنَّهُ بَحْرٌ یَغْرَقُ فِیهِ الْهَلْکَى؛ از تسویف بپرهیز که دریایى است که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غرق مى شوند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طبق روایتى که علامه مجلسى؛ در بحارالانوار آورده است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گروهى از غافلان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مُوَکَّلٌ بِهِ یُزَیِّنُ لَهُ الْمَعْصِیَةَ لِیَرْکَبَهَا وَ یُمَنِّیهِ التَّوْبَةَ لِیُسَوِّفَهَا؛ شیطان بر او مسلّط شده، معصیت را در نظرش جلوه مى دهد تا مرتکب شود و توبه را با آرزوها به تأخیر مى اندازد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قرآن مجید در سوره نساء در مورد وسوسه هاى شیطان در وجود گنهکاران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یَعِدُهُمْ وَ یُمَنِّیهِمْ وَ مَا یَعِدُهُمُ الشَّیْطَانُ إِلاَّ غُرُوراً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آن ها وعده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دهد و به آرزوها سرگرم مى سازد در حالى که جز فریب و نیرنگ، به آن ها وعده نمى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امر سبب مى شود آن ها توبه و بازگشت به سوى خدا را تاخیر بیندازند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در جاى دیگر از همین سوره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لَیْسَتِ التَّوْبَةُ لِلَّذِینَ یَعْمَلُونَ السَّیِّئَاتِ حَتَّى إِذَا حَضَرَ أَحَدَهُمْ الْمَوْتُ قَالَ إِنِّى تُبْتُ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براى کسانى نیست که کارهاى بد را انجام مى دهند، و هنگامى که مرگ یکى از آن ها فرامى رسد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توبه کردم</w:t>
      </w:r>
      <w:r>
        <w:rPr>
          <w:rFonts w:eastAsia="IRNazanin" w:cs="IRNazanin"/>
          <w:color w:val="111111"/>
          <w:sz w:val="28"/>
          <w:szCs w:val="28"/>
          <w:rtl w:val="true"/>
          <w:lang w:bidi="fa-IR"/>
        </w:rPr>
        <w:t>!».</w:t>
      </w:r>
      <w:r>
        <w:rPr>
          <w:rStyle w:val="FootnoteAnchor"/>
          <w:rtl w:val="true"/>
        </w:rPr>
        <w:footnoteReference w:id="231"/>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تسویفى است که از هواى نفس و وسوسه هاى شیطان سرچشمه </w:t>
      </w:r>
    </w:p>
    <w:p>
      <w:pPr>
        <w:pStyle w:val="BookText"/>
        <w:rPr/>
      </w:pPr>
      <w:r>
        <w:rPr>
          <w:rFonts w:ascii="IRNazanin" w:hAnsi="IRNazanin" w:eastAsia="IRNazanin"/>
          <w:color w:val="111111"/>
          <w:sz w:val="28"/>
          <w:sz w:val="28"/>
          <w:szCs w:val="28"/>
          <w:rtl w:val="true"/>
          <w:lang w:bidi="fa-IR"/>
        </w:rPr>
        <w:t>مى گیرد و پیوسته انسان را وادار به تاخیر توبه مى کند تا مرگ او فرارسد و درهاى توبه بسته شود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حکمت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به این معنا اشاره خواهد شد و در آغاز حکمت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آمد که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یُرَجِّی التَّوْبَةَ بِطُولِ الأَمَلِ؛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کسانى مباش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را با آرزوهاى دور و دراز به تأخیر مى اندازند</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6" w:name="pg17010_266219"/>
      <w:bookmarkStart w:id="427" w:name="pg17010_266219"/>
      <w:bookmarkEnd w:id="427"/>
    </w:p>
    <w:p>
      <w:pPr>
        <w:pStyle w:val="Heading3"/>
        <w:numPr>
          <w:ilvl w:val="2"/>
          <w:numId w:val="1"/>
        </w:numPr>
        <w:rPr/>
      </w:pPr>
      <w:bookmarkStart w:id="428" w:name="pg17010_266219"/>
      <w:bookmarkStart w:id="429" w:name="__RefHeading___Toc1418923_3381743652"/>
      <w:bookmarkStart w:id="430" w:name="_Toc145"/>
      <w:bookmarkEnd w:id="428"/>
      <w:bookmarkEnd w:id="429"/>
      <w:r>
        <w:rPr>
          <w:rtl w:val="true"/>
        </w:rPr>
        <w:t xml:space="preserve">گفتار حکیمانه </w:t>
      </w:r>
      <w:r>
        <w:rPr/>
        <w:t>284</w:t>
      </w:r>
      <w:bookmarkEnd w:id="430"/>
    </w:p>
    <w:p>
      <w:pPr>
        <w:pStyle w:val="Heading4"/>
        <w:numPr>
          <w:ilvl w:val="3"/>
          <w:numId w:val="1"/>
        </w:numPr>
        <w:rPr/>
      </w:pPr>
      <w:bookmarkStart w:id="431" w:name="__RefHeading___Toc1418925_3381743652"/>
      <w:bookmarkStart w:id="432" w:name="_Toc146"/>
      <w:bookmarkEnd w:id="431"/>
      <w:r>
        <w:rPr>
          <w:rtl w:val="true"/>
        </w:rPr>
        <w:t>اشاره</w:t>
      </w:r>
      <w:bookmarkEnd w:id="432"/>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قَطَعَ آلْعِلْمُ عُذْرَ آلْمُتَعَلِّلِينَ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و آگاهى، راه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جویان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تعلّل مى ورزند بسته است</w:t>
      </w:r>
      <w:r>
        <w:rPr>
          <w:rFonts w:eastAsia="IRNazanin" w:cs="IRNazanin"/>
          <w:color w:val="111111"/>
          <w:sz w:val="28"/>
          <w:szCs w:val="28"/>
          <w:rtl w:val="true"/>
          <w:lang w:bidi="fa-IR"/>
        </w:rPr>
        <w:t>.</w:t>
      </w:r>
      <w:r>
        <w:rPr>
          <w:rStyle w:val="FootnoteAnchor"/>
          <w:rtl w:val="true"/>
        </w:rPr>
        <w:footnoteReference w:id="232"/>
      </w:r>
      <w:bookmarkStart w:id="433" w:name="pg17010_266220"/>
    </w:p>
    <w:p>
      <w:pPr>
        <w:pStyle w:val="Heading4"/>
        <w:numPr>
          <w:ilvl w:val="3"/>
          <w:numId w:val="1"/>
        </w:numPr>
        <w:rPr/>
      </w:pPr>
      <w:bookmarkStart w:id="434" w:name="__RefHeading___Toc1418927_3381743652"/>
      <w:bookmarkStart w:id="435" w:name="_Toc147"/>
      <w:bookmarkEnd w:id="433"/>
      <w:bookmarkEnd w:id="434"/>
      <w:r>
        <w:rPr>
          <w:rtl w:val="true"/>
        </w:rPr>
        <w:t>شرح و تفسیر</w:t>
      </w:r>
      <w:r>
        <w:rPr>
          <w:rtl w:val="true"/>
        </w:rPr>
        <w:t xml:space="preserve">: </w:t>
      </w:r>
      <w:r>
        <w:rPr>
          <w:rtl w:val="true"/>
        </w:rPr>
        <w:t>راه عذر بر شما بسته است</w:t>
      </w:r>
      <w:bookmarkEnd w:id="435"/>
    </w:p>
    <w:p>
      <w:pPr>
        <w:pStyle w:val="BookText"/>
        <w:rPr/>
      </w:pPr>
      <w:r>
        <w:rPr>
          <w:rFonts w:ascii="IRNazanin" w:hAnsi="IRNazanin" w:eastAsia="IRNazanin"/>
          <w:color w:val="111111"/>
          <w:sz w:val="28"/>
          <w:sz w:val="28"/>
          <w:szCs w:val="28"/>
          <w:rtl w:val="true"/>
          <w:lang w:bidi="fa-IR"/>
        </w:rPr>
        <w:t xml:space="preserve">از آن جا که افرادى آگاهانه از انجام وظایف الهى و وجدانى خود سربازمى زنند،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هشدار مى دهد که علم و آگاهى، راه عذر را بر این افراد 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آلْعِلْمُ عُذْرَ آلْمُتَعَلِّلِینَ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آن است که گروهى از مردم ناآگاهانه گرفتار کارهاى خلاف مى شوند؛ اما گروه دیگرى مى دانند و بهانه جویى مى کنند و پیوسته شانه از زیر بار مسئولیت خالى مى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گمان این که خداوند غفور و رحیم است و گناه آن ها را مى بخشد و گاه به این بهانه که علم آن ها قطعى و یقینى نیست و گاه سعى مى کنند علم خود را به فراموشى بسپارند و خود را به نادانى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ها در پیشگاه خدا مسئولند و بهانه جویى ها هرگز عذرى براى آن ها نزد خدا درست نخواهد کرد و اگر تاریخ اسلام را از اوّل تا کنون با دقت مطالعه کنیم بسیارى را مى بینیم که مشمول این کلام امام اند و گمان مى کنند عذر دارند، در حالى که در پیشگاه خدا مسئولند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شامل همه کسانى مى شود که آگاهانه به بهانه هاى واهى با اصول یا فروع دین به مخالفت برخاسته 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دوران خلافت خود گرفتار این گونه افراد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طالوتیه</w:t>
      </w:r>
      <w:r>
        <w:rPr>
          <w:rStyle w:val="FootnoteAnchor"/>
          <w:rtl w:val="true"/>
        </w:rPr>
        <w:footnoteReference w:id="233"/>
      </w:r>
      <w:r>
        <w:rPr>
          <w:rFonts w:ascii="IRNazanin" w:hAnsi="IRNazanin" w:eastAsia="IRNazanin"/>
          <w:color w:val="111111"/>
          <w:sz w:val="28"/>
          <w:sz w:val="28"/>
          <w:szCs w:val="28"/>
          <w:rtl w:val="true"/>
          <w:lang w:bidi="fa-IR"/>
        </w:rPr>
        <w:t>که کلینى؛ در جلد هشتم کافى نقل کرده است،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خوانیم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متخلفان از حق را مخاطب قرار داده،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فَلَقَ الْحَبَّةَ وَ بَرَأَ النَّسَمَةَ لَقَدْ عَلِمْتُمْ أَنِّی صَاحِبُکُمْ وَ الَّذِی بِهِ أُمِرْتُمْ وَ أَنِّی عَالِمُکُمْ وَ الَّذِی بِعِلْمِهِ نَجَاتُکُمْ وَ وَصِیُّ نَبِیِّکُمْ وَ خِیَرَةُ رَبِّکُمْ وَ لِسَانُ نُورِکُمْ وَ الْعَالِمُ بِمَا یُصْلِحُکُمْ فَعَنْ قَلِیلٍ رُوَیْداً یَنْزِلُ بِکُمْ مَا وُعِدْتُمْ وَ مَا نَزَلَ بِالأُمَمِ قَبْلَکُمْ وَ سَیَسْأَلُکُمُ اللَّهُ عَزَّوَجَلَّ عَنْ أَئِمَّتِکُمْ مَعَهُمْ تُحْشَرُونَ وَإِلَى اللَّهِ عَزَّوَجَلَّ غَداً تَصِیرُونَ أَمَا وَ اللَّهِ لَوْ کَانَ لِی عِدَّةُ أَصْحَابِ طَالُوتَ أَوْ عِدَّةُ أَهْلِ بَدْرٍ وَ هُمْ أَعْدَاوُکُمْ لَضَرَبْتُکُمْ بِالسَّیْفِ حَتَّى تَؤُولُوا إِلَى الْحَقِّ وَ تُنِیبُوا لِلصِّدْقِ فَکَانَ أَرْتَقَ لِلْفَتْقِ وَ آخَذَ بِالرِّفْقِ اللَّهُمَّ فَاحْکُمْ بَیْنَنَا بِالْحَقِّ وَ أَنْتَ خَیْرُ الْحَاکِمِینَ؛ سوگند به خدایى که دانه رادر زیر زمین شکافته و انسان ها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خوبى مى دانید که من صاحب اختیار شمایم و همان کسى هستم که به پیروى از او امر شده اید و عالمى که در علمش نجات شماست و وصى پیامبرتان و انتخاب شده پروردگارتان و لسان نورتان و عالم به مسائلتان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وعده هاى مجازات الهى بر شما نازل مى شود و گرفتار همان امورى مى شوید که امت هاى پیشین گرفتار آن شدند و به زودى خداوند عزّوجلّ شما را از پیشوایانتان سؤال مى کند و با آن ها محشور مى شوید و فردا به سوى پروردگارتان خواهید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اندازه یاران طالوت</w:t>
      </w:r>
      <w:r>
        <w:rPr>
          <w:rStyle w:val="FootnoteAnchor"/>
          <w:rtl w:val="true"/>
        </w:rPr>
        <w:footnoteReference w:id="234"/>
      </w:r>
      <w:r>
        <w:rPr>
          <w:rFonts w:ascii="IRNazanin" w:hAnsi="IRNazanin" w:eastAsia="IRNazanin"/>
          <w:color w:val="111111"/>
          <w:sz w:val="28"/>
          <w:sz w:val="28"/>
          <w:szCs w:val="28"/>
          <w:rtl w:val="true"/>
          <w:lang w:bidi="fa-IR"/>
        </w:rPr>
        <w:t xml:space="preserve">یا به اندازه سربازان اسلام در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ها به یقین دشمن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با شمشیر مى زدم تا به سوى حق بازگردید و راه صداقت را پیش گیرید، این کار به پراکندگى ها پایان مى داد و مایه </w:t>
      </w:r>
    </w:p>
    <w:p>
      <w:pPr>
        <w:pStyle w:val="BookText"/>
        <w:rPr/>
      </w:pPr>
      <w:r>
        <w:rPr>
          <w:rFonts w:ascii="IRNazanin" w:hAnsi="IRNazanin" w:eastAsia="IRNazanin"/>
          <w:color w:val="111111"/>
          <w:sz w:val="28"/>
          <w:sz w:val="28"/>
          <w:szCs w:val="28"/>
          <w:rtl w:val="true"/>
          <w:lang w:bidi="fa-IR"/>
        </w:rPr>
        <w:t>آرامش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میان آن ها به حق حکم فرما و تو بهترین حاکمانى</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علّامه کمره اى؛ در منهاج البراعة در شرح این کلام حکمت آمیز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منطبق بر موضع گیرى هاى فراوانى است که در زندگى مملو از مخالفت هاى دشمنان آن حضرت به چشم مى خورد؛ دشمنانى که او را از حقش بازداشتند در حالى که به آن عالم بودند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مواردى از آن ها اشاره مى کند؛ از جمله دلایلى که آن حضرت در برابر اهل سقیفه آورد، زیرا بیشتر آن ها بر اساس نصوص صادره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را به امامت و وصایت نصب کرده بود، از حق او آگاه بودند؛ ولى با این علم و آگاهى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موقف آن حضرت در برابر اهل شوراى شش نفرى بعد از وفات عمر بود که حق خود را به اهل شورا یادآور شد؛ ولى آنان آگاهانه مخالفت کردند و همچنین دلایلى که پس از قتل عثمان و پس از قضیه حکمین در صفین آورد، همه در برابر کسانى بود که بسیارى از آن ها مى دانستند و براثر هواى نفس مخالفت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مولا درباره آن ها کاملاً صدق مى کند که علم و آگاهى، عذر بهانه جویان را قطع مى سازد و آنان پاسخى در پیشگاه خداوند در روز قیامت نخواهند داشت</w:t>
      </w:r>
      <w:r>
        <w:rPr>
          <w:rFonts w:eastAsia="IRNazanin" w:cs="IRNazanin"/>
          <w:color w:val="111111"/>
          <w:sz w:val="28"/>
          <w:szCs w:val="28"/>
          <w:rtl w:val="true"/>
          <w:lang w:bidi="fa-IR"/>
        </w:rPr>
        <w:t>.</w:t>
      </w:r>
      <w:r>
        <w:rPr>
          <w:rStyle w:val="FootnoteAnchor"/>
          <w:rtl w:val="true"/>
        </w:rPr>
        <w:footnoteReference w:id="236"/>
      </w:r>
      <w:bookmarkStart w:id="436" w:name="pg17010_266223"/>
    </w:p>
    <w:p>
      <w:pPr>
        <w:pStyle w:val="Heading3"/>
        <w:numPr>
          <w:ilvl w:val="2"/>
          <w:numId w:val="1"/>
        </w:numPr>
        <w:rPr/>
      </w:pPr>
      <w:bookmarkStart w:id="437" w:name="__RefHeading___Toc1418929_3381743652"/>
      <w:bookmarkStart w:id="438" w:name="_Toc148"/>
      <w:bookmarkEnd w:id="436"/>
      <w:bookmarkEnd w:id="437"/>
      <w:r>
        <w:rPr>
          <w:rtl w:val="true"/>
        </w:rPr>
        <w:t xml:space="preserve">گفتار حکیمانه </w:t>
      </w:r>
      <w:r>
        <w:rPr/>
        <w:t>285</w:t>
      </w:r>
      <w:bookmarkEnd w:id="438"/>
    </w:p>
    <w:p>
      <w:pPr>
        <w:pStyle w:val="Heading4"/>
        <w:numPr>
          <w:ilvl w:val="3"/>
          <w:numId w:val="1"/>
        </w:numPr>
        <w:rPr/>
      </w:pPr>
      <w:bookmarkStart w:id="439" w:name="__RefHeading___Toc1418931_3381743652"/>
      <w:bookmarkStart w:id="440" w:name="_Toc149"/>
      <w:bookmarkEnd w:id="439"/>
      <w:r>
        <w:rPr>
          <w:rtl w:val="true"/>
        </w:rPr>
        <w:t>اشاره</w:t>
      </w:r>
      <w:bookmarkEnd w:id="440"/>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كُلٌّ مُعَاجَلٌ يَسْأَلُ آلإِنْظَارَ، وَ كُلٌّ مُؤَجَّلٌ يَتَعَلَّلُ بِالتَّسْوِيفِ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 که زمانش پایان گرفته، خواهان مهلت است و آن کس که مهلت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کارهاى نیک و ترک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کوتاهى مى کند</w:t>
      </w:r>
      <w:r>
        <w:rPr>
          <w:rFonts w:eastAsia="IRNazanin" w:cs="IRNazanin"/>
          <w:color w:val="111111"/>
          <w:sz w:val="28"/>
          <w:szCs w:val="28"/>
          <w:rtl w:val="true"/>
          <w:lang w:bidi="fa-IR"/>
        </w:rPr>
        <w:t>.</w:t>
      </w:r>
      <w:r>
        <w:rPr>
          <w:rStyle w:val="FootnoteAnchor"/>
          <w:rtl w:val="true"/>
        </w:rPr>
        <w:footnoteReference w:id="237"/>
      </w:r>
      <w:bookmarkStart w:id="441" w:name="pg17010_266224"/>
    </w:p>
    <w:p>
      <w:pPr>
        <w:pStyle w:val="Heading4"/>
        <w:numPr>
          <w:ilvl w:val="3"/>
          <w:numId w:val="1"/>
        </w:numPr>
        <w:rPr/>
      </w:pPr>
      <w:bookmarkStart w:id="442" w:name="__RefHeading___Toc1418933_3381743652"/>
      <w:bookmarkStart w:id="443" w:name="_Toc150"/>
      <w:bookmarkEnd w:id="441"/>
      <w:bookmarkEnd w:id="442"/>
      <w:r>
        <w:rPr>
          <w:rtl w:val="true"/>
        </w:rPr>
        <w:t>شرح و تفسیر</w:t>
      </w:r>
      <w:r>
        <w:rPr>
          <w:rtl w:val="true"/>
        </w:rPr>
        <w:t xml:space="preserve">: </w:t>
      </w:r>
      <w:r>
        <w:rPr>
          <w:rtl w:val="true"/>
        </w:rPr>
        <w:t>از دست دادن فرصت ها</w:t>
      </w:r>
      <w:bookmarkEnd w:id="443"/>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گفتار حکیمانه، از یک واقعیت که دامان غالب مردم را مى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گروهى از نیکان و پاکان از آن مستثنا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 دهد و مردم را به دو گروه تقسیم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که مهلت آن ها سرآمده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پیر و ناتوان اند، یا بیمار و در آستانه مرگ و یا مستحق مجازات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خداوند متعال و یا از خلق خدا تقاضاى مهلت مى کنند تا خطاهاى خود را جبران نمایند در حالى که زمانى طولانى فرصت در اختیار داشته و کارى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ها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زمانش پایان گرفته، خواهان مهلت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مُعَاجَلٌ یَسْأَلُ آلأِنْظَارَ، وَ کُلٌّ مُؤَجَّلٌ یَتَعَلَّلُ بِالتَّسْوِیفِ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همان ها هستند که قرآن مجید درباره آن ها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إِذَا جَاءَ أَحَدَهُمْ الْمَوْتُ قَالَ رَبِّ ارْجِعُونِ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لَعَلِّى أَعْمَلُ صَالِحاً فِیمَا تَرَکْتُ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همچنان به راه غلط خود ادامه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که مرگ یکى از آن ها فرارسد،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بازگردانید شاید در برابر آنچه ترک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صالحى انجام دهم</w:t>
      </w:r>
      <w:r>
        <w:rPr>
          <w:rFonts w:eastAsia="IRNazanin" w:cs="IRNazanin"/>
          <w:color w:val="111111"/>
          <w:sz w:val="28"/>
          <w:szCs w:val="28"/>
          <w:rtl w:val="true"/>
          <w:lang w:bidi="fa-IR"/>
        </w:rPr>
        <w:t>».</w:t>
      </w:r>
      <w:r>
        <w:rPr>
          <w:rStyle w:val="FootnoteAnchor"/>
          <w:rtl w:val="true"/>
        </w:rPr>
        <w:footnoteReference w:id="238"/>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دوم کسانى هستند که براى هرگونه اعمال نیک یا جبران گناهان گذشته فرصت دارند؛ جوان اند، سالم اند، در محیطى آرام و امن و امان زندگى مى کنند؛ </w:t>
      </w:r>
    </w:p>
    <w:p>
      <w:pPr>
        <w:pStyle w:val="BookText"/>
        <w:rPr/>
      </w:pPr>
      <w:r>
        <w:rPr>
          <w:rFonts w:ascii="IRNazanin" w:hAnsi="IRNazanin" w:eastAsia="IRNazanin"/>
          <w:color w:val="111111"/>
          <w:sz w:val="28"/>
          <w:sz w:val="28"/>
          <w:szCs w:val="28"/>
          <w:rtl w:val="true"/>
          <w:lang w:bidi="fa-IR"/>
        </w:rPr>
        <w:t>ولى با این حال از فرصت خود استفاده نکرده، پیوسته امروز و فردا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چنین کسانى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مهلت دارد تعلل مى ورزد و کوتاهى مى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مُوَجَّلٍ یَتَعَلَّلُ بِالتَّسْوِیفِ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همان کسانى هستند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ابوحمزه، گویا از زبان آنان سخن مى راند و عرضه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أَفْنَیْتُ بِالتَّسْوِیفِ وَ الآْمَالِ عُمُرِی؛ من بر اثر تعلل و تسویف و آرزوهاى دور و دراز، عمرم را بر باد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واقعیت است که آمال و آرزوهاى دور و دراز و جاذبه هاى شهوات به انسان اجازه نمى دهد از فرصتى که در دست دارد بهره گیرد و خطاها و گناهان گذشته را جبران کند و با اعمال صالح آثار شوم آن ها را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نباید بپندارند که همیشه مرگ به سراغ پیران مى رود و آنان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افراد سالم نباید تصور کنند که مردن مخصوص بیماران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که ایمن هستند نباید چنین پندارند که همیشه در امن و امان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تَأْخِیرُ التَّوْبَةِ اغْتِرَارٌ وَ طُولُ التَّسْوِیفِ حَیْرَةٌ؛ تأخیر انداختن توبه نوعى غرور و فریفتگى، و امروز و فردا کردن مایه حیرت و سرگردانى است</w:t>
      </w:r>
      <w:r>
        <w:rPr>
          <w:rFonts w:eastAsia="IRNazanin" w:cs="IRNazanin"/>
          <w:color w:val="111111"/>
          <w:sz w:val="28"/>
          <w:szCs w:val="28"/>
          <w:rtl w:val="true"/>
          <w:lang w:bidi="fa-IR"/>
        </w:rPr>
        <w:t>».</w:t>
      </w:r>
      <w:r>
        <w:rPr>
          <w:rStyle w:val="FootnoteAnchor"/>
          <w:rtl w:val="true"/>
        </w:rPr>
        <w:footnoteReference w:id="23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را با حدیث دیگرى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مى دهیم، آن جا که 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ذَرٍّ إِیَّاکَ وَ التَّسْوِیفَ بِأَمَلِکَ فَإِنَّکَ بِیَوْمِکَ وَ لَسْتَ بِمَا بَعْدَهُ فَإِنْ یَکُنْ غَدٌ لَکَ فَکُنْ فِی الْغَدِ کَمَا کُنْتَ فِی الْیَوْمِ وَ إِنْ لَمْ یَکُنْ غَدٌ لَکَ لَمْ تَنْدَمْ عَلَى مَا فَرَّطْتَ فِی الْیَوْمِ؛ 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و فردا کردن به سبب آرزوها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مسئول کار امروزت هستى نه کار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فردایى در کار بود فردا نیز چنان باش که امروز بودى و اگر فردایى در کار نباشد از کوتاهى هاى امروزت پشیمان نخواهى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کوتاهى نکرده اى</w:t>
      </w:r>
      <w:r>
        <w:rPr>
          <w:rFonts w:eastAsia="IRNazanin" w:cs="IRNazanin"/>
          <w:color w:val="111111"/>
          <w:sz w:val="28"/>
          <w:szCs w:val="28"/>
          <w:rtl w:val="true"/>
          <w:lang w:bidi="fa-IR"/>
        </w:rPr>
        <w:t>)».</w:t>
      </w:r>
      <w:r>
        <w:rPr>
          <w:rStyle w:val="FootnoteAnchor"/>
          <w:rtl w:val="true"/>
        </w:rPr>
        <w:footnoteReference w:id="24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4" w:name="pg17010_266227"/>
      <w:bookmarkStart w:id="445" w:name="pg17010_266227"/>
      <w:bookmarkEnd w:id="445"/>
    </w:p>
    <w:p>
      <w:pPr>
        <w:pStyle w:val="Heading3"/>
        <w:numPr>
          <w:ilvl w:val="2"/>
          <w:numId w:val="1"/>
        </w:numPr>
        <w:rPr/>
      </w:pPr>
      <w:bookmarkStart w:id="446" w:name="pg17010_266227"/>
      <w:bookmarkStart w:id="447" w:name="__RefHeading___Toc1418935_3381743652"/>
      <w:bookmarkStart w:id="448" w:name="_Toc151"/>
      <w:bookmarkEnd w:id="446"/>
      <w:bookmarkEnd w:id="447"/>
      <w:r>
        <w:rPr>
          <w:rtl w:val="true"/>
        </w:rPr>
        <w:t xml:space="preserve">گفتار حکیمانه </w:t>
      </w:r>
      <w:r>
        <w:rPr/>
        <w:t>286</w:t>
      </w:r>
      <w:bookmarkEnd w:id="448"/>
    </w:p>
    <w:p>
      <w:pPr>
        <w:pStyle w:val="Heading4"/>
        <w:numPr>
          <w:ilvl w:val="3"/>
          <w:numId w:val="1"/>
        </w:numPr>
        <w:rPr/>
      </w:pPr>
      <w:bookmarkStart w:id="449" w:name="__RefHeading___Toc1418937_3381743652"/>
      <w:bookmarkStart w:id="450" w:name="_Toc152"/>
      <w:bookmarkEnd w:id="449"/>
      <w:r>
        <w:rPr>
          <w:rtl w:val="true"/>
        </w:rPr>
        <w:t>اشاره</w:t>
      </w:r>
      <w:bookmarkEnd w:id="450"/>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 xml:space="preserve">مَا قَالَ النَّاسُ لِشَیْءٍ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قَدْ خَبَأَ لَهُ آلدَّهْرُ یَوْمَ 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مردم درباره چیزى 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این که روزگار روز بدى را براى او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241"/>
      </w:r>
      <w:bookmarkStart w:id="451" w:name="pg17010_266228"/>
    </w:p>
    <w:p>
      <w:pPr>
        <w:pStyle w:val="Heading4"/>
        <w:numPr>
          <w:ilvl w:val="3"/>
          <w:numId w:val="1"/>
        </w:numPr>
        <w:rPr/>
      </w:pPr>
      <w:bookmarkStart w:id="452" w:name="__RefHeading___Toc1418939_3381743652"/>
      <w:bookmarkStart w:id="453" w:name="_Toc153"/>
      <w:bookmarkEnd w:id="451"/>
      <w:bookmarkEnd w:id="452"/>
      <w:r>
        <w:rPr>
          <w:rtl w:val="true"/>
        </w:rPr>
        <w:t>شرح و تفسیر</w:t>
      </w:r>
      <w:r>
        <w:rPr>
          <w:rtl w:val="true"/>
        </w:rPr>
        <w:t xml:space="preserve">: </w:t>
      </w:r>
      <w:r>
        <w:rPr>
          <w:rtl w:val="true"/>
        </w:rPr>
        <w:t>همه چیز دنیا در حال دگرگونى است</w:t>
      </w:r>
      <w:bookmarkEnd w:id="453"/>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گاه مردم درباره چیزى 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روزگار روز بدى را براى آن پنهان و فراهم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قَالَ النَّاسُ 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وَقَدْ خَبَأَ لَهُ آلدَّهْرُ یَوْمَ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بهتر و پاکیزه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این جمله کوتاه و پرمعنا دو تفسیر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چون مردم چیزى را بستایند، حسودان، حسادتشان تحریک مى شود و براى زوال آن کوشش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جمعى معتقدند که باید نعمت هاى چشمگیر را از نظر حسودان مخفى داشت تا در مقام دشمنى با آن برنیایند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باید انسان به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بِنِعْمَةِ رَبِّکَ فَحَدِّثْ</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نعمت هاى الهى را آشکار سازد؛ ولى در برابر حسودان، استثنایى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 که خواب خود را که نشانه اوج عظمت او در آینده است از برادران حسود پنهان کند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دیگر این که همه چیز دنیا در حال دگرگونى و زوال است؛ امروز ممکن </w:t>
      </w:r>
    </w:p>
    <w:p>
      <w:pPr>
        <w:pStyle w:val="BookText"/>
        <w:rPr/>
      </w:pPr>
      <w:r>
        <w:rPr>
          <w:rFonts w:ascii="IRNazanin" w:hAnsi="IRNazanin" w:eastAsia="IRNazanin"/>
          <w:color w:val="111111"/>
          <w:sz w:val="28"/>
          <w:sz w:val="28"/>
          <w:szCs w:val="28"/>
          <w:rtl w:val="true"/>
          <w:lang w:bidi="fa-IR"/>
        </w:rPr>
        <w:t>است همه از شخص معینى تعریف و تمجید کنند و نعمت هاى الهى را براى او کامل بدانند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او که مشمول چنین نعمت هایى است؛ اما چیزى نگذرد که دگرگونى هاى طبیعت دنیا، دامان او را بگیرد، ثروت از میان برود، قدرت رو به افول گذارد و جوانى و سلامت به پیرى و بیمارى منتهى شود و این جاست که ستایش کنندگان سابق انگشت حیرت به دندان مى گزند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این مطلب همان است که در داستان قارون، اواخر سوره قصص در قرآن مجید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عَلَى قَوْمِهِ فِى زِینَتِهِ قَالَ الَّذِینَ یُرِیدُونَ الْحَیَاةَ الدُّنیَا یَا لَیْتَ لَنَا مِثْلَ مَا أُوتِىَ قَارُونُ إِنَّهُ لَذُو حَظٍّ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زینت خود در برابر قومش ظاهر شد، آن ها که خواهان زندگى دنیا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کاش همانند آنچه به قارون داده شده است ما نیز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که او بهره عظیمى دارد</w:t>
      </w:r>
      <w:r>
        <w:rPr>
          <w:rFonts w:eastAsia="IRNazanin" w:cs="IRNazanin"/>
          <w:color w:val="111111"/>
          <w:sz w:val="28"/>
          <w:szCs w:val="28"/>
          <w:rtl w:val="true"/>
          <w:lang w:bidi="fa-IR"/>
        </w:rPr>
        <w:t>!».</w:t>
      </w:r>
      <w:r>
        <w:rPr>
          <w:rStyle w:val="FootnoteAnchor"/>
          <w:rtl w:val="true"/>
        </w:rPr>
        <w:footnoteReference w:id="24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هنگامى که عذاب الهى آن مغرورِ خودخواهِ خودبرتربین را فراگرفت و قصرهایش در درون خاک مدفون شدند، آن ها که دیروز آرزوى زندگى او را مى کردند به کلى دگرگون شدند و به فرموده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أَصْبَحَ الَّذِینَ تَمَنَّوْا مَکَانَهُ بِالأَمْسِ یَقُولُونَ وَ یْکَأَنَّ اللهَ یَبْسُطُ الرِّزْقَ لِمَنْ یَشَاءُ مِنْ عِبَادِهِ وَ یَقْدِرُ لَوْلاَ أَنْ مَّنَّ اللهُ عَلَیْنَا لَخَسَفَ بِنَا وَ یْکَأَنَّهُ لاَ یُفْلِحُ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ها که دیروز آرزو مى کردند به جاى او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که این صحنه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 روزى را بر هر کس از بندگانش بخواهد گسترش مى دهد یا تنگ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 ما منت ننهاده بود، ما را نیز به قعر زمین فرو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گویى کافران هرگز رستگار نمى شوند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احتمال سومى نیز در تفسیر این جمله داده شده است که ما آن را چندان مناسب نمى دانیم و آن این که هرگاه مردم شخص یا چیزى را بستایند ممکن است، افراد شور چشم آن شخص یا آن چیز را چشم بزنند و سبب زوالش شوند، از این رو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در تفسیر این جمله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به ذهن انسان چنین خطور مى کند که ممکن است در این معنا اشاره اى به تأثیر چشم باشد، هرچند از بعضى از آیات و اخبار دور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در اشعار منسوب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معناى مورد بحث آمده است آن جا که مى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أَحْسَنْتَ ظَنَّکَ بِالأَیّامِ إذْ حَسُنَتْ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تَخَفْ سُوءَ ما یَأْتی بِهِ الْقَدَرُ</w:t>
      </w:r>
    </w:p>
    <w:p>
      <w:pPr>
        <w:pStyle w:val="BookText"/>
        <w:rPr/>
      </w:pPr>
      <w:r>
        <w:rPr>
          <w:rFonts w:ascii="Amiri" w:hAnsi="Amiri" w:eastAsia="Amiri" w:cs="Amiri"/>
          <w:color w:val="111111"/>
          <w:sz w:val="28"/>
          <w:sz w:val="28"/>
          <w:szCs w:val="28"/>
          <w:rtl w:val="true"/>
          <w:lang w:bidi="ar-SA"/>
        </w:rPr>
        <w:t xml:space="preserve">وَ سالَمَتْکَ اللَّیالی فَاغْتَرَرْتَ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صَفْوِ اللَّیالی یَحْدُثُ الْکَدَرُ</w:t>
      </w:r>
    </w:p>
    <w:p>
      <w:pPr>
        <w:pStyle w:val="BookText"/>
        <w:rPr/>
      </w:pPr>
      <w:r>
        <w:rPr>
          <w:rFonts w:ascii="IRNazanin" w:hAnsi="IRNazanin" w:eastAsia="IRNazanin"/>
          <w:color w:val="111111"/>
          <w:sz w:val="28"/>
          <w:sz w:val="28"/>
          <w:szCs w:val="28"/>
          <w:rtl w:val="true"/>
          <w:lang w:bidi="fa-IR"/>
        </w:rPr>
        <w:t xml:space="preserve">هنگامى که دنیا به تو رو کرد به روزگار خوش بین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عواقب سوء مقدرات نترسیدى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ها را با سلامت گذراندى و مغرور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در شب هاى صاف و آرام ناگهان کدورت ها و ناراحتى ها حادث مى شود</w:t>
      </w:r>
      <w:r>
        <w:rPr>
          <w:rFonts w:eastAsia="IRNazanin" w:cs="IRNazanin"/>
          <w:color w:val="111111"/>
          <w:sz w:val="28"/>
          <w:szCs w:val="28"/>
          <w:rtl w:val="true"/>
          <w:lang w:bidi="fa-IR"/>
        </w:rPr>
        <w:t>.</w:t>
      </w:r>
      <w:r>
        <w:rPr>
          <w:rStyle w:val="FootnoteAnchor"/>
          <w:rtl w:val="true"/>
        </w:rPr>
        <w:footnoteReference w:id="246"/>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محدث قمى داستان عبرت انگیزى در کتاب الکنى و الالقاب از شعبى در این زمینه نقل مى کند،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قصر کوفه بودم در زمانى که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آوردند و پیش روى او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من شروع کرد به لرزیدن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شدى؟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مى برم، من در همین قصر و در همین 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دیدم سر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او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در همین جا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دیدم سر عبیدالله بن زیاد را پیش روى او گذاشتند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در همین جا با مصعب بن زبیر بودم که دیدم سر مختار را پیش روى او گذاشتند و اکنون سر مصعب بن زبیر در برابر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فکر کن سرنوشت تو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از جا برخاست و دستور داد آن کاخ را که در آن بودیم ویران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این که شوم است و همه این شومى ها از آن کاخ برمى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محدث قمى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شعراى فارسى زبان این داستان را در ضمن شعر زیبایى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 مردى ز عرب هوشمند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عبدالملک از روى پند</w:t>
      </w:r>
    </w:p>
    <w:p>
      <w:pPr>
        <w:pStyle w:val="BookText"/>
        <w:rPr/>
      </w:pPr>
      <w:r>
        <w:rPr>
          <w:rFonts w:ascii="IRNazanin" w:hAnsi="IRNazanin" w:eastAsia="IRNazanin"/>
          <w:color w:val="111111"/>
          <w:sz w:val="28"/>
          <w:sz w:val="28"/>
          <w:szCs w:val="28"/>
          <w:rtl w:val="true"/>
          <w:lang w:bidi="fa-IR"/>
        </w:rPr>
        <w:t xml:space="preserve">روى همین مسند و این تکیه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همین قبّه و این بارگاه</w:t>
      </w:r>
    </w:p>
    <w:p>
      <w:pPr>
        <w:pStyle w:val="BookText"/>
        <w:rPr/>
      </w:pPr>
      <w:r>
        <w:rPr>
          <w:rFonts w:ascii="IRNazanin" w:hAnsi="IRNazanin" w:eastAsia="IRNazanin"/>
          <w:color w:val="111111"/>
          <w:sz w:val="28"/>
          <w:sz w:val="28"/>
          <w:szCs w:val="28"/>
          <w:rtl w:val="true"/>
          <w:lang w:bidi="fa-IR"/>
        </w:rPr>
        <w:t xml:space="preserve">بودم و دیدم برِ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چه دیدم که دو چشمم مباد</w:t>
      </w:r>
    </w:p>
    <w:p>
      <w:pPr>
        <w:pStyle w:val="BookText"/>
        <w:rPr/>
      </w:pPr>
      <w:r>
        <w:rPr>
          <w:rFonts w:ascii="IRNazanin" w:hAnsi="IRNazanin" w:eastAsia="IRNazanin"/>
          <w:color w:val="111111"/>
          <w:sz w:val="28"/>
          <w:sz w:val="28"/>
          <w:szCs w:val="28"/>
          <w:rtl w:val="true"/>
          <w:lang w:bidi="fa-IR"/>
        </w:rPr>
        <w:t xml:space="preserve">تازه سرى چون سپر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طلعت خورشید ز رویش نهان</w:t>
      </w:r>
    </w:p>
    <w:p>
      <w:pPr>
        <w:pStyle w:val="BookText"/>
        <w:rPr/>
      </w:pPr>
      <w:r>
        <w:rPr>
          <w:rFonts w:ascii="IRNazanin" w:hAnsi="IRNazanin" w:eastAsia="IRNazanin"/>
          <w:color w:val="111111"/>
          <w:sz w:val="28"/>
          <w:sz w:val="28"/>
          <w:szCs w:val="28"/>
          <w:rtl w:val="true"/>
          <w:lang w:bidi="fa-IR"/>
        </w:rPr>
        <w:t xml:space="preserve">بعد ز چندى سر آن خیره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برِ مختار به روى سپر</w:t>
      </w:r>
    </w:p>
    <w:p>
      <w:pPr>
        <w:pStyle w:val="BookText"/>
        <w:rPr/>
      </w:pPr>
      <w:r>
        <w:rPr>
          <w:rFonts w:ascii="IRNazanin" w:hAnsi="IRNazanin" w:eastAsia="IRNazanin"/>
          <w:color w:val="111111"/>
          <w:sz w:val="28"/>
          <w:sz w:val="28"/>
          <w:szCs w:val="28"/>
          <w:rtl w:val="true"/>
          <w:lang w:bidi="fa-IR"/>
        </w:rPr>
        <w:t xml:space="preserve">بعد که مصعب سر و سردار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خوش او سرِ مختار شد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سرِ مصعب به تقاضاى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کند با تو دگر روزگار</w:t>
      </w:r>
      <w:r>
        <w:rPr>
          <w:rFonts w:eastAsia="IRNazanin" w:cs="IRNazanin"/>
          <w:color w:val="111111"/>
          <w:sz w:val="28"/>
          <w:szCs w:val="28"/>
          <w:rtl w:val="true"/>
          <w:lang w:bidi="fa-IR"/>
        </w:rPr>
        <w:t>!</w:t>
      </w:r>
      <w:r>
        <w:rPr>
          <w:rStyle w:val="FootnoteAnchor"/>
          <w:rtl w:val="true"/>
        </w:rPr>
        <w:footnoteReference w:id="24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4" w:name="pg17010_266233"/>
      <w:bookmarkStart w:id="455" w:name="pg17010_266233"/>
      <w:bookmarkEnd w:id="455"/>
    </w:p>
    <w:p>
      <w:pPr>
        <w:pStyle w:val="Heading3"/>
        <w:numPr>
          <w:ilvl w:val="2"/>
          <w:numId w:val="1"/>
        </w:numPr>
        <w:rPr/>
      </w:pPr>
      <w:bookmarkStart w:id="456" w:name="pg17010_266233"/>
      <w:bookmarkStart w:id="457" w:name="__RefHeading___Toc1418941_3381743652"/>
      <w:bookmarkStart w:id="458" w:name="_Toc154"/>
      <w:bookmarkEnd w:id="456"/>
      <w:bookmarkEnd w:id="457"/>
      <w:r>
        <w:rPr>
          <w:rtl w:val="true"/>
        </w:rPr>
        <w:t xml:space="preserve">گفتار حکیمانه </w:t>
      </w:r>
      <w:r>
        <w:rPr/>
        <w:t>287</w:t>
      </w:r>
      <w:bookmarkEnd w:id="458"/>
    </w:p>
    <w:p>
      <w:pPr>
        <w:pStyle w:val="Heading4"/>
        <w:numPr>
          <w:ilvl w:val="3"/>
          <w:numId w:val="1"/>
        </w:numPr>
        <w:rPr/>
      </w:pPr>
      <w:bookmarkStart w:id="459" w:name="__RefHeading___Toc1418943_3381743652"/>
      <w:bookmarkStart w:id="460" w:name="_Toc155"/>
      <w:bookmarkEnd w:id="459"/>
      <w:r>
        <w:rPr>
          <w:rtl w:val="true"/>
        </w:rPr>
        <w:t>اشاره</w:t>
      </w:r>
      <w:bookmarkEnd w:id="460"/>
    </w:p>
    <w:p>
      <w:pPr>
        <w:pStyle w:val="BookText"/>
        <w:rPr/>
      </w:pPr>
      <w:r>
        <w:rPr>
          <w:rFonts w:ascii="Amiri" w:hAnsi="Amiri" w:eastAsia="Amiri" w:cs="Amiri"/>
          <w:color w:val="111111"/>
          <w:sz w:val="28"/>
          <w:sz w:val="28"/>
          <w:szCs w:val="28"/>
          <w:rtl w:val="true"/>
          <w:lang w:bidi="ar-SA"/>
        </w:rPr>
        <w:t>وَ سُئِلَ عَنِ الْقَدَرِ،</w:t>
      </w:r>
    </w:p>
    <w:p>
      <w:pPr>
        <w:pStyle w:val="BookText"/>
        <w:rPr/>
      </w:pPr>
      <w:r>
        <w:rPr>
          <w:rFonts w:ascii="Amiri" w:hAnsi="Amiri" w:eastAsia="Amiri" w:cs="Amiri"/>
          <w:color w:val="111111"/>
          <w:sz w:val="28"/>
          <w:sz w:val="28"/>
          <w:szCs w:val="28"/>
          <w:rtl w:val="true"/>
          <w:lang w:bidi="ar-SA"/>
        </w:rPr>
        <w:t>فَقَالَ عَلیهِ السَّلامُ</w:t>
      </w:r>
    </w:p>
    <w:p>
      <w:pPr>
        <w:pStyle w:val="BookText"/>
        <w:rPr/>
      </w:pPr>
      <w:r>
        <w:rPr>
          <w:rFonts w:ascii="Amiri" w:hAnsi="Amiri" w:eastAsia="Amiri" w:cs="Amiri"/>
          <w:color w:val="111111"/>
          <w:sz w:val="28"/>
          <w:sz w:val="28"/>
          <w:szCs w:val="28"/>
          <w:rtl w:val="true"/>
          <w:lang w:bidi="ar-SA"/>
        </w:rPr>
        <w:t>طَرِیقٌ مُظْلِمٌ فَلاَ تَسْلُکُوهُ، وَ بَحْرٌ عَمِیقٌ فَلاَ تَلِجُوهُ، وَ سِرُّ آللّهِ فَلا تَتَکَلَّفُوهُ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سؤال کردند،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تاریکى است در آن گام ننهید، دریاى ژرفى است در آن وارد نشوید و از پنهان الهى است، براى دستیابى به آن خود را به زحمت نیفکنید</w:t>
      </w:r>
      <w:r>
        <w:rPr>
          <w:rFonts w:eastAsia="IRNazanin" w:cs="IRNazanin"/>
          <w:color w:val="111111"/>
          <w:sz w:val="28"/>
          <w:szCs w:val="28"/>
          <w:rtl w:val="true"/>
          <w:lang w:bidi="fa-IR"/>
        </w:rPr>
        <w:t>.</w:t>
      </w:r>
      <w:r>
        <w:rPr>
          <w:rStyle w:val="FootnoteAnchor"/>
          <w:rtl w:val="true"/>
        </w:rPr>
        <w:footnoteReference w:id="248"/>
      </w:r>
      <w:bookmarkStart w:id="461" w:name="pg17010_266234"/>
    </w:p>
    <w:p>
      <w:pPr>
        <w:pStyle w:val="Heading4"/>
        <w:numPr>
          <w:ilvl w:val="3"/>
          <w:numId w:val="1"/>
        </w:numPr>
        <w:rPr/>
      </w:pPr>
      <w:bookmarkStart w:id="462" w:name="__RefHeading___Toc1418945_3381743652"/>
      <w:bookmarkStart w:id="463" w:name="_Toc156"/>
      <w:bookmarkEnd w:id="461"/>
      <w:bookmarkEnd w:id="462"/>
      <w:r>
        <w:rPr>
          <w:rtl w:val="true"/>
        </w:rPr>
        <w:t>شرح و تفسیر</w:t>
      </w:r>
      <w:r>
        <w:rPr>
          <w:rtl w:val="true"/>
        </w:rPr>
        <w:t xml:space="preserve">: </w:t>
      </w:r>
      <w:r>
        <w:rPr>
          <w:rtl w:val="true"/>
        </w:rPr>
        <w:t>راه پر پیچ وخم و ظلمانى</w:t>
      </w:r>
      <w:bookmarkEnd w:id="463"/>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حکیمانه در پاسخ کسى که درباره یکى از مسائل مهم عقیدتى یعنى مسئله قضا و قدر از آن حضرت سؤال کرد،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راه تاریکى است در آن گام ننهید و دریاى ژرفى است در آن وارد نشوید و راز پنهان الهى است، براى گشودن آن خود را به زحمت نیفکنید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سُئِلَ عَنِ الْقَدَرِ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مُظْلِمٌ فَلاَ تَسْلُکُوهُ، وَ بَحْرٌ عَمِیقٌ فَلاَ تَلِجُوهُ، وَ سِرُّ آللّهِ فَلا تَتَکَلَّفُوهُ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قضا و قدر و جبر و تفویض از بزرگ ترین و پیچیده ترین مسائلى است که از هزاران سال پیش مورد توجه انسان ها بوده و دانشمندان و فلاسفه و متکلمان در این زمینه سخن بسیار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دلایل مختلف گرایش به سوى جبر و قضا و قدر جبرى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این که اعتقاد به اختیار انسان با توحید افعالى خداوند سازگار نیست و یا به تصور این که قانون علیت، اختیار را نفى مى کند و یا به انگیزه هاى سیاسى و روانى، انسان را در کارهایش مجبور و مسلوب الاختیار دانسته اند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حالى است که انکار اختیار، نه تنها انسان را تبدیل به ابزارى فاقد اراده و ارزش مى کند بلکه تمام مسائل تربیتى را زیر سؤال مى برد و دعوت انبیا و نزول </w:t>
      </w:r>
    </w:p>
    <w:p>
      <w:pPr>
        <w:pStyle w:val="BookText"/>
        <w:rPr/>
      </w:pPr>
      <w:r>
        <w:rPr>
          <w:rFonts w:ascii="IRNazanin" w:hAnsi="IRNazanin" w:eastAsia="IRNazanin"/>
          <w:color w:val="111111"/>
          <w:sz w:val="28"/>
          <w:sz w:val="28"/>
          <w:szCs w:val="28"/>
          <w:rtl w:val="true"/>
          <w:lang w:bidi="fa-IR"/>
        </w:rPr>
        <w:t>کتاب هاى آسمانى و تکلیف و آزمایش الهى و ثواب و عقاب و جنت و نار، همه بیهوده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فلاسفه و عالمان باید از طرق استدلالى، مشکلات جبر را حل کنند که البته ازنظر ما کاملاً حل شده است و شرح آن را ذیل حکمت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و از آن مشروح تر در تفسیر نمونه</w:t>
      </w:r>
      <w:r>
        <w:rPr>
          <w:rStyle w:val="FootnoteAnchor"/>
          <w:rtl w:val="true"/>
        </w:rPr>
        <w:footnoteReference w:id="249"/>
      </w:r>
      <w:r>
        <w:rPr>
          <w:rFonts w:ascii="IRNazanin" w:hAnsi="IRNazanin" w:eastAsia="IRNazanin"/>
          <w:color w:val="111111"/>
          <w:sz w:val="28"/>
          <w:sz w:val="28"/>
          <w:szCs w:val="28"/>
          <w:rtl w:val="true"/>
          <w:lang w:bidi="fa-IR"/>
        </w:rPr>
        <w:t>و کتاب انوارالاصول</w:t>
      </w:r>
      <w:r>
        <w:rPr>
          <w:rStyle w:val="FootnoteAnchor"/>
          <w:rtl w:val="true"/>
        </w:rPr>
        <w:footnoteReference w:id="250"/>
      </w:r>
      <w:r>
        <w:rPr>
          <w:rFonts w:ascii="IRNazanin" w:hAnsi="IRNazanin" w:eastAsia="IRNazanin"/>
          <w:color w:val="111111"/>
          <w:sz w:val="28"/>
          <w:sz w:val="28"/>
          <w:szCs w:val="28"/>
          <w:rtl w:val="true"/>
          <w:lang w:bidi="fa-IR"/>
        </w:rPr>
        <w:t>آمده است؛ ولى توده مردم براى این که به گمراهى نیفتند باید در این مسئله به همان استدلالات ساده قناعت کنند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گویى این کنم یا آن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دلیل اختیار است اى صنم</w:t>
      </w:r>
    </w:p>
    <w:p>
      <w:pPr>
        <w:pStyle w:val="BookText"/>
        <w:rPr/>
      </w:pPr>
      <w:r>
        <w:rPr>
          <w:rFonts w:ascii="IRNazanin" w:hAnsi="IRNazanin" w:eastAsia="IRNazanin"/>
          <w:color w:val="111111"/>
          <w:sz w:val="28"/>
          <w:sz w:val="28"/>
          <w:szCs w:val="28"/>
          <w:rtl w:val="true"/>
          <w:lang w:bidi="fa-IR"/>
        </w:rPr>
        <w:t>دلیل اختیار را تصمیم گیرى هاى مختلف، و آزادى اراده اى که با وجدان درک مى کنند بدانند و به همین مقدار قانع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حکیمانه مورد بحث، مخاطب و امثال او را که از افراد عادى بودند از پیمودن این راه منع کرده و آن را دریایى ژرف و خطرناک شمرده و از اسرار الهى معرفى فرموده که نباید خود را براى فهم آن به زحمت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آیات مختلف، براى فهم عموم، پرده از روى بخشى از مسئله اختیار برداشته،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به انسان نشان دادیم مى خواهد شکرگزار باشد یا کفران کننده</w:t>
      </w:r>
      <w:r>
        <w:rPr>
          <w:rFonts w:eastAsia="IRNazanin" w:cs="IRNazanin"/>
          <w:color w:val="111111"/>
          <w:sz w:val="28"/>
          <w:szCs w:val="28"/>
          <w:rtl w:val="true"/>
          <w:lang w:bidi="fa-IR"/>
        </w:rPr>
        <w:t>».</w:t>
      </w:r>
      <w:r>
        <w:rPr>
          <w:rStyle w:val="FootnoteAnchor"/>
          <w:rtl w:val="true"/>
        </w:rPr>
        <w:footnoteReference w:id="25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دیگر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شَاءَ فَلْیُؤْمِنْ وَ مَنْ شَاءَ فَلْیَکْفُرْ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اسباب هدایت را در اختیار انسان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مى خواهد ایمان بیاورد و آن کس که نمى خواهد ایمان نیاورد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از آن جا که توجه به مسئله اختیار و آزادى اراده گاه انسان را به تفویض مى کشاند و آدمى سیطره الهى را بر خود، انکار مى کند و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پندارد، در جاى دیگرى قرآن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تَشَاءُونَ إِلاَّ أَنْ یَشَاءَ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اراده نمى کنید مگر این که خدا اراده کند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اشاره به این که شما آزادید اما در عین حال خداوند هر زمان مى تواند این آزادى را از شما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زیباست کلمات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را از هرگونه افراط و تفریط در این مسئله مهم و پیچیده بازداشتند و طبق فرموده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 تَفْوِیضَ وَ لَکِنْ أَمْرٌ بَیْنَ أَمْرَیْنِ؛ نه جبر است و نه تفویض بلکه چیزى میان این دو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یکى از یاران خود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کارها را به بندگانش تفویض کرده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أَعَزُّ مِنْ ذَلِکَ؛ خداوند تواناتر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ها را به انجام معاصى مجبور کرده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أَعْدَلُ وَ أَحْکَمُ مِنْ ذَلِکَ؛ خداوند عادل تر و حکیم تر از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بندگانش را مجبور به معصیت کند و بعد آن ها را مجازات نماید</w:t>
      </w:r>
      <w:r>
        <w:rPr>
          <w:rFonts w:eastAsia="IRNazanin" w:cs="IRNazanin"/>
          <w:color w:val="111111"/>
          <w:sz w:val="28"/>
          <w:szCs w:val="28"/>
          <w:rtl w:val="true"/>
          <w:lang w:bidi="fa-IR"/>
        </w:rPr>
        <w:t>)».</w:t>
      </w:r>
      <w:r>
        <w:rPr>
          <w:rStyle w:val="FootnoteAnchor"/>
          <w:rtl w:val="true"/>
        </w:rPr>
        <w:footnoteReference w:id="25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مثال ساده اى براى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که براى همه گروه ها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قطار برقى را به دست راننده آن مى سپارند تا مسیرى را طى کند و شخصى که متصدى نیروگاه برق است برق در درون سیم ها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با استفاده از نیروى برق، قطار را با اختیار خود به حرکت درمى آورد و به آن سمت که مایل است پیش مى برد ولى چنان نیست که این کار مطلقاً به او تفویض شده باشد، زیرا آن کس که تشکیلات مولِّد برق را در اختیار دارد، هر لحظه که بخواهد مى تواند آن را قطع و قطار را در جاى خود متوقف </w:t>
      </w:r>
    </w:p>
    <w:p>
      <w:pPr>
        <w:pStyle w:val="BookText"/>
        <w:rPr/>
      </w:pPr>
      <w:r>
        <w:rPr>
          <w:rFonts w:ascii="IRNazanin" w:hAnsi="IRNazanin" w:eastAsia="IRNazanin"/>
          <w:color w:val="111111"/>
          <w:sz w:val="28"/>
          <w:sz w:val="28"/>
          <w:szCs w:val="28"/>
          <w:rtl w:val="true"/>
          <w:lang w:bidi="fa-IR"/>
        </w:rPr>
        <w:t>کند، پس نه جبر است و نه واگذارى مطلق و چیزى میان این دو است که هم با توحید افعالى مى سازد و هم با مسئله عدالت و حکمت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حکیمانه به صورت دیگرى در کتاب مصادر نهج البلاغه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سُئِلَ عَنِ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مُظْلِمٌ فَلا تَسْلُکُوهُ ثُمَّ سُئِلَ ثَانِیاً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عَمِیقٌ فَلا تَلِجُوهُ ثُمَّ سُئِلَ ثَالِثاً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اللَّهِ فَلا تَتَکَلَّفُوهُ؛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قضاوقدر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تاریکى است در آن گام ننهید، دوباره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دریاى عمیقى است وارد آن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نهان الهى است براى گشودن آن به خود زحمت ندهید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جالب این که در کتاب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اى نیز دارد و آن این که براى چهارمین بار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ما را از این مسئله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یَفْتَحْ اللهُ لِلنَّاسِ مِنْ رَّحْمَةٍ فَلاَ مُمْسِکَ لَهَا وَ مَا یُمْسِکْ فَلاَ مُرْسِلَ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خداوند از رحمت براى مردم مى گشاید کسى نمى تواند جلوى آن را بگیرد و آنچه را که خداوند امساک مى کند کسى نمى تواند بفرستد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شخص سؤال کننده در این جا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درباره اختیار و آزادى اراده که به وسیله آن برمى خیزیم و مى نشینیم پرسش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آزادى و اختیار را با خدا دارید یا بدون خدا؟ آن ها خاموش شدند و نتوانستند پاسخى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بگویید با خدا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شریک خدا در این امر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قتل مى 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مشرک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بگویید بدون خداوند ما داراى آزادى اراده هستیم باز شما را به قتل مى 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نفى قدرت خدا و حاکمیت او را نفى کرده اید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بگوییم اى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وادى کفر قدم </w:t>
      </w:r>
    </w:p>
    <w:p>
      <w:pPr>
        <w:pStyle w:val="BookText"/>
        <w:rPr/>
      </w:pPr>
      <w:r>
        <w:rPr>
          <w:rFonts w:ascii="IRNazanin" w:hAnsi="IRNazanin" w:eastAsia="IRNazanin"/>
          <w:color w:val="111111"/>
          <w:sz w:val="28"/>
          <w:sz w:val="28"/>
          <w:szCs w:val="28"/>
          <w:rtl w:val="true"/>
          <w:lang w:bidi="fa-IR"/>
        </w:rPr>
        <w:t>نگذاریم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تَمْلِکُونَهَا بِالَّذِی یَمْلِکُهَا دُونَکُمْ فَإِنْ أَمَدَّکُمْ بِهَا کَانَ ذَلِکَ مِنْ عَطَائِهِ وَ إِنْ سَلَبَهَا کَانَ ذَلِکَ مِنْ بَلائِهِ إِنَّمَا هُوَ الْمَالِکُ لِمَا مَلَّکَکُمْ وَ الْقَادِرُ لِمَا عَلَیْهِ أَقْدَرَکُمْ؛ شما صاحبِ اختیار و اراده مى شوید به سبب این که خداوند این آزادى اراده را به شما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براى شما نگه دارد از عطاى اوست و اگر سلب کند از بلاى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حقیقىِ آنچه او به شما بخشیده تنها خداست و قادر حقیقى بر چیزى است که شما را بر آن قدرت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جمله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حاضران تفسیر این جمله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عَنْ مَعْصِیَتِهِ إِلاَّ بِعِصْمَتِهِ وَ لا قُوَّةَ عَلَى طَاعَتِهِ إِلاَّ بِعَوْنِهِ؛ هیچ مانعى در راه معصیت او نیست مگر تقوایى که خدا در اختیار انسان گذارد و هیچ قوتى بر طاعت او نیست مگر به کمک قدرتى که او به انسان بخشیده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مثالى که ما آوردیم دقیقاً منطبق است بر آنچه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نورانى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نکته اى که لازم مى دانیم به آن اشاره کنیم این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اندازه گیرى است؛ ولى در این گونه موارد به معناى تقدیرات الهى و مقدّرات اوست که بعضى از ناآگاهان آن را به معناى جبر تفسیر کرده اند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بیشتر درباره تفسیر کلمه قضا و قدر در ذیل کلام حکمت آمیز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464" w:name="pg17010_266239"/>
    </w:p>
    <w:p>
      <w:pPr>
        <w:pStyle w:val="Heading3"/>
        <w:numPr>
          <w:ilvl w:val="2"/>
          <w:numId w:val="1"/>
        </w:numPr>
        <w:rPr/>
      </w:pPr>
      <w:bookmarkStart w:id="465" w:name="__RefHeading___Toc1418947_3381743652"/>
      <w:bookmarkStart w:id="466" w:name="_Toc157"/>
      <w:bookmarkEnd w:id="464"/>
      <w:bookmarkEnd w:id="465"/>
      <w:r>
        <w:rPr>
          <w:rtl w:val="true"/>
        </w:rPr>
        <w:t xml:space="preserve">گفتار حکیمانه </w:t>
      </w:r>
      <w:r>
        <w:rPr/>
        <w:t>288</w:t>
      </w:r>
      <w:bookmarkEnd w:id="466"/>
    </w:p>
    <w:p>
      <w:pPr>
        <w:pStyle w:val="Heading4"/>
        <w:numPr>
          <w:ilvl w:val="3"/>
          <w:numId w:val="1"/>
        </w:numPr>
        <w:rPr/>
      </w:pPr>
      <w:bookmarkStart w:id="467" w:name="__RefHeading___Toc1418949_3381743652"/>
      <w:bookmarkStart w:id="468" w:name="_Toc158"/>
      <w:bookmarkEnd w:id="467"/>
      <w:r>
        <w:rPr>
          <w:rtl w:val="true"/>
        </w:rPr>
        <w:t>اشاره</w:t>
      </w:r>
      <w:bookmarkEnd w:id="468"/>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إِذَا أَرْذَلَ اللَّهُ عَبْداً حَظَرَ عَلَیْهِ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خداوند بنده 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بشمرد علم را از او دریغ مى دارد</w:t>
      </w:r>
      <w:r>
        <w:rPr>
          <w:rFonts w:eastAsia="IRNazanin" w:cs="IRNazanin"/>
          <w:color w:val="111111"/>
          <w:sz w:val="28"/>
          <w:szCs w:val="28"/>
          <w:rtl w:val="true"/>
          <w:lang w:bidi="fa-IR"/>
        </w:rPr>
        <w:t>.</w:t>
      </w:r>
      <w:r>
        <w:rPr>
          <w:rStyle w:val="FootnoteAnchor"/>
          <w:rtl w:val="true"/>
        </w:rPr>
        <w:footnoteReference w:id="259"/>
      </w:r>
      <w:bookmarkStart w:id="469" w:name="pg17010_266240"/>
    </w:p>
    <w:p>
      <w:pPr>
        <w:pStyle w:val="Heading4"/>
        <w:numPr>
          <w:ilvl w:val="3"/>
          <w:numId w:val="1"/>
        </w:numPr>
        <w:rPr/>
      </w:pPr>
      <w:bookmarkStart w:id="470" w:name="__RefHeading___Toc1418951_3381743652"/>
      <w:bookmarkStart w:id="471" w:name="_Toc159"/>
      <w:bookmarkEnd w:id="469"/>
      <w:bookmarkEnd w:id="470"/>
      <w:r>
        <w:rPr>
          <w:rtl w:val="true"/>
        </w:rPr>
        <w:t>شرح و تفسیر</w:t>
      </w:r>
      <w:r>
        <w:rPr>
          <w:rtl w:val="true"/>
        </w:rPr>
        <w:t xml:space="preserve">: </w:t>
      </w:r>
      <w:r>
        <w:rPr>
          <w:rtl w:val="true"/>
        </w:rPr>
        <w:t>گوهر علم را به نااهلان نمى دهند</w:t>
      </w:r>
      <w:bookmarkEnd w:id="471"/>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به عظمت مقام علم و عالم اشاره کرده است،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خداوند بنده اى را پست بشمرد علم را از او دریغ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أَرْذَلَ آللّهُ عَبْداً حَظَرَ عَلَیْهِ آلْعِلْمَ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بدیهى است که خداوند، هم حکیم است و هم عادل، و هرگز کارى برخلاف حکمت و عدالت نخواهد کرد، پست شمردن افراد به یقین براثر گناهان و معاصى آن هاست و مفهوم این سخن آن است که افرادى که براثر گناه از درگاه خداوند بیرون مى شوند خداوند بزرگ ترین موهبت را که موهبت علم است از آن ها منع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شریف مى خواهد درس مهم اخلاقى به همگان بدهد که اگر علاقه اى به علم و دانش و محضر علما و دانشمندان نداشتید بدانید که این بر اثر تاریکى قلب شما و گناهانى است که مرتکب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نور است و هیچ انسانى که داراى چشم سالم است از نور نمى گریزد، این خفاش صفتان اند که از نور وحشت دارند و در تاریکى ها به حرکت درمى آیند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اهمیت علم، همین بس که طبق صریح آیات قرآن مجید، چیزى که سبب </w:t>
      </w:r>
    </w:p>
    <w:p>
      <w:pPr>
        <w:pStyle w:val="BookText"/>
        <w:rPr/>
      </w:pPr>
      <w:r>
        <w:rPr>
          <w:rFonts w:ascii="IRNazanin" w:hAnsi="IRNazanin" w:eastAsia="IRNazanin"/>
          <w:color w:val="111111"/>
          <w:sz w:val="28"/>
          <w:sz w:val="28"/>
          <w:szCs w:val="28"/>
          <w:rtl w:val="true"/>
          <w:lang w:bidi="fa-IR"/>
        </w:rPr>
        <w:t xml:space="preserve">فضیلت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فرشتگان شد و مسجود آن ها گردید علم و دانشى بود که خداوند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استعدادش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اهمیت علم همین بس که خداوند در قرآن مجید نام دانشمندان را پس از نام خود و فرشتگان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 وَ الْمَلاَئِکَةُ وَ أُوْلُوا الْعِلْمِ</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نیز همین فخر براى دانشمندان کافى است که قرآن درباره وزیر سلیمان که توانست در یک چشم برهم زدن تخت ملکه سبا را از یمن به شام بیاورد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الَّذِى عِنْدَهُ عِلْمٌ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علم و دانشى از کتاب آسمانى داشت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همچنین با صراحت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هستند که به آنچه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ایمان مى آورند و آن را حق 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یَرَى الَّذِینَ أُوتُوا الْعِلْمَ الَّذِى أُنزِلَ إِلَیْکَ مِنْ رَبِّکَ هُوَ الْحَقَّ</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سرانجام مقامات والا را ویژه مؤمنان و عالمان معرفى مى کند، مى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اللهُ الَّذِینَ آمَنُوا مِنْکُمْ وَ الَّذِینَ أُوتُوا الْعِلْمَ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کسانى را از شما که ایمان آورده اند و کسانى را که صاحب علمند درجات رفیعى مى بخشد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آیات و روایات درباره اهمیت و مقام عالم و دانشمند بیش از آن است که در این بحث کوتاه بگنجد، شرح آن نیاز به کتاب هاى فراوان دارد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بدیهى است که خداوند این موهبت عظما را از افراد رذل و پست که براثر اعمال زشتشان به پستى گراییده اند دریغ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سخن را با حدیثى از 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مى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از آن حضرت نقل مى کند که مردى از فقهاى شیعه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پیش از این با بعضى از ناصبین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وآن ها را محکوم کرده بود؛ محکومیتى که به رسوایى شان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بر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مجلس مکان ویژه اى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آن نشسته بود و در حضورش گروهى از علویین و بنى هاشم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عالم را به بالاى مجلس برد تا آن جا که در مکان ویژه نشاند و در برابر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بر اشراف علویین و بنى هاشم که در مجلس بودند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بالاتر از آن مى دانستند که او را عتاب کنند؛ ولى پیرمردى که در میان هاشمیین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هاشمى، عباسى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درست است که یک مرد عامى را بر سادات بنى هاشم اعم از فرزندان ابوطالب و عباس مقدم مى دارى؟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این که مشمول این آیه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إِلَى الَّذِینَ أُوتُوا نَصِیباً مِّنَ الْکِتَابِ یُدْعَوْنَ إِلَى کِتَابِ اللهِ لِیَحْکُمَ بَیْنَهُمْ ثُمَّ یَتَوَلَّى فَرِیقٌ مِّنْهُمْ وَ هُمْ 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ندیدى کسانى را که بهره اى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به سوى کتاب الهى دعوت شدند تا در میان آن ها داورى کند، سپس گروهى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 و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گردان مى شوند، در حالى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قبول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دارند؟</w:t>
      </w:r>
      <w:r>
        <w:rPr>
          <w:rFonts w:eastAsia="IRNazanin" w:cs="IRNazanin"/>
          <w:color w:val="111111"/>
          <w:sz w:val="28"/>
          <w:szCs w:val="28"/>
          <w:rtl w:val="true"/>
          <w:lang w:bidi="fa-IR"/>
        </w:rPr>
        <w:t>».</w:t>
      </w:r>
      <w:r>
        <w:rPr>
          <w:rStyle w:val="FootnoteAnchor"/>
          <w:rtl w:val="true"/>
        </w:rPr>
        <w:footnoteReference w:id="264"/>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راضى هستید که قرآن مجید در میان ما حَکَم باشد؟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نمى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قِیلَ لَکُمْ تَفَسَّحُوا فِى الْمَجَالِسِ فَافْسَحُوا یَفْسَحِ اللهُ لَکُمْ وَإِذَا قِیلَ انشُزُوا فَانشُزُوا یَرْفَعِ اللهُ الَّذِینَ آمَنُوا مِنْکُمْ وَالَّذِینَ أُوتُوا الْعِلْمَ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کسانى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به شما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 را وسعت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تازه واردها جا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وسعت </w:t>
      </w:r>
    </w:p>
    <w:p>
      <w:pPr>
        <w:pStyle w:val="BookText"/>
        <w:rPr/>
      </w:pP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وسعت مى بخشد؛ و هنگامى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برخیزید؛ اگر چنین کنید، خدا کسانى را که ایمان آورده اند و کسانى را که علم به آنان داده شده درجات عظیمى مى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بنابراین خدا مؤمن عالم را بر مؤمن غیر عالم برترى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مؤمن را بر غیر مؤمن برترى داده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آیات زیادى از قرآن مجید را درباره برترى عالمان بر غیر عالمان تلاوت فرمود و آن مرد عباسى محکوم شد</w:t>
      </w:r>
      <w:r>
        <w:rPr>
          <w:rFonts w:eastAsia="IRNazanin" w:cs="IRNazanin"/>
          <w:color w:val="111111"/>
          <w:sz w:val="28"/>
          <w:szCs w:val="28"/>
          <w:rtl w:val="true"/>
          <w:lang w:bidi="fa-IR"/>
        </w:rPr>
        <w:t>.</w:t>
      </w:r>
      <w:r>
        <w:rPr>
          <w:rStyle w:val="FootnoteAnchor"/>
          <w:rtl w:val="true"/>
        </w:rPr>
        <w:footnoteReference w:id="266"/>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2" w:name="pg17010_266245"/>
      <w:bookmarkStart w:id="473" w:name="pg17010_266245"/>
      <w:bookmarkEnd w:id="473"/>
    </w:p>
    <w:p>
      <w:pPr>
        <w:pStyle w:val="Heading3"/>
        <w:numPr>
          <w:ilvl w:val="2"/>
          <w:numId w:val="1"/>
        </w:numPr>
        <w:rPr/>
      </w:pPr>
      <w:bookmarkStart w:id="474" w:name="pg17010_266245"/>
      <w:bookmarkStart w:id="475" w:name="__RefHeading___Toc1418953_3381743652"/>
      <w:bookmarkStart w:id="476" w:name="_Toc160"/>
      <w:bookmarkEnd w:id="474"/>
      <w:bookmarkEnd w:id="475"/>
      <w:r>
        <w:rPr>
          <w:rtl w:val="true"/>
        </w:rPr>
        <w:t xml:space="preserve">گفتار حکیمانه </w:t>
      </w:r>
      <w:r>
        <w:rPr/>
        <w:t>289</w:t>
      </w:r>
      <w:bookmarkEnd w:id="476"/>
    </w:p>
    <w:p>
      <w:pPr>
        <w:pStyle w:val="Heading4"/>
        <w:numPr>
          <w:ilvl w:val="3"/>
          <w:numId w:val="1"/>
        </w:numPr>
        <w:rPr/>
      </w:pPr>
      <w:bookmarkStart w:id="477" w:name="__RefHeading___Toc1418955_3381743652"/>
      <w:bookmarkStart w:id="478" w:name="_Toc161"/>
      <w:bookmarkEnd w:id="477"/>
      <w:r>
        <w:rPr>
          <w:rtl w:val="true"/>
        </w:rPr>
        <w:t>اشاره</w:t>
      </w:r>
      <w:bookmarkEnd w:id="478"/>
    </w:p>
    <w:p>
      <w:pPr>
        <w:pStyle w:val="BookText"/>
        <w:rPr/>
      </w:pPr>
      <w:r>
        <w:rPr>
          <w:rFonts w:ascii="Amiri" w:hAnsi="Amiri" w:eastAsia="Amiri" w:cs="Amiri"/>
          <w:color w:val="111111"/>
          <w:sz w:val="28"/>
          <w:sz w:val="28"/>
          <w:szCs w:val="28"/>
          <w:rtl w:val="true"/>
          <w:lang w:bidi="ar-SA"/>
        </w:rPr>
        <w:t>وَ قَالَ عَلیهِ السَّلامُ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لِی فِیمَا مَضَى أَخٌ فِی اللَّهِ وَ کَانَ یُعْظِمُهُ فِی عَیْنِی صِغَرُ الدُّنْیَا فِی عَیْنِهِ وَ کَانَ خَارِجاً مِنْ سُلْطَانِ بَطْنِهِ فَلا یَشْتَهِی مَا لا یَجِدُ وَلا یُکْثِرُ إِذَا وَجَدَ وَ کَانَ أَکْثَرَ دَهْرِهِ صَامِتاً فَإِنْ قَالَ بَذَّ الْقَائِلِینَ وَ نَقَعَ غَلِیلَ السَّائِلِینَ وَ کَانَ ضَعِیفاً مُسْتَضْعَفاً فَإِنْ جَاءَ الْجِدُّ فَهُوَ لَیْثُ غَابٍ وَ صِلُّ وَادٍ لا یُدْلِی بِحُجَّةٍ حَتَّى یَأْتِیَ قَاضِیاً وَ کَانَ لا یَلُومُ أَحَداً عَلَى مَا یَجِدُ الْعُذْرَ فِی مِثْلِهِ حَتَّى یَسْمَعَ اعْتِذَارَهُ وَ کَانَ لا یَشْکُو وَجَعاً إِلاَّ عِنْدَ بُرْئِهِ وَ کَانَ یَقُولُ مَا یَفْعَلُ وَ لا یَقُولُ مَا لا یَفْعَلُ وَ کَانَ إِذَا غُلِبَ عَلَى الْکَلامِ لَمْ یُغْلَبْ عَلَى السُّکُوتِ وَ کَانَ عَلَى مَا یَسْمَعُ أَحْرَصَ مِنْهُ عَلَى أَنْ یَتَکَلَّمَ وَ کَانَ إِذَا بَدَهَهُ أَمْرَانِ یَنْظُرُ أَیُّهُمَا أَقْرَبُ إِلَى الْهَوَى فَیُخَالِفُهُ فَعَلَیْکُمْ بِهَذِهِ الْخَلائِقِ فَالْزَمُوهَا وَ تَنَافَسُوا فِیهَا فَإِنْ لَمْ تَسْتَطِیعُوهَا فَاعْلَمُوا أَنَّ أَخْذَ الْقَلِیلِ خَیْرٌ مِنْ تَرْکِ الْکَثِیرِ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اگر سخنى مى گفت بر گویندگان چیره مى شد و عطش سؤال کنندگان را فرو مى نشاند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نهایت تواضع، بر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ضعیفى بود و مردم نیز او را ضعیف مى شمردند؛ ولى هرگاه کار مهم و جدى به میان مى آمد همچون شیر بیشه مى خروشید و مانند مار بیابانى به حرکت درمى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حضور در مجلس داورى، دلیلى اقامه نمى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براى کارى که انجام داده، در آن جا که امکان داشت عذرى داشته باشد ملامت نمى کرد تا عذر او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درد خود جز هنگام بهبودى شکایت نمى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سخنى مى گفت که خود انجام مى داد وچیزى را که انجام نمى داد نمى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سخن گفتن مغلوب مى شد هرگز در سکوت، کسى بر او غلبه نمى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شنیدن حریص تر بود تا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چنان بود که هرگاه دو کار برایش پیش مى آمد اندیشه مى کرد که کدام به هوا و هوس نزدیک تر است، با آن مخالفت مى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که خلاف هواى نفس بود مقدم مى شمرد، اگر مى خواهید راه سعادت و نجات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که این صفات را تحصیل کنید، پیوسته با آن باشید و از یکدیگر در داشتن آن ها سبقت بگیرید و اگر نمى توانید همه آن ها را انجام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توان انجام دهید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انجام دادن مقدار کم بهتر از ترک بسیار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برادرى الهى و دینى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وصفش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در نظرم بزرگ جلوه مى داد کوچکى دنیا در نظر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تحت حکومت شکم خارج بود، از این رو آنچه نمى یافت اشتهایش را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نمى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مى یافت زیاد مصرف نمى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اوقات زندگانى اش ساکت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bookmarkStart w:id="479" w:name="pg17010_266247"/>
    </w:p>
    <w:p>
      <w:pPr>
        <w:pStyle w:val="Heading4"/>
        <w:numPr>
          <w:ilvl w:val="3"/>
          <w:numId w:val="1"/>
        </w:numPr>
        <w:rPr/>
      </w:pPr>
      <w:bookmarkStart w:id="480" w:name="__RefHeading___Toc1418957_3381743652"/>
      <w:bookmarkStart w:id="481" w:name="_Toc162"/>
      <w:bookmarkEnd w:id="479"/>
      <w:bookmarkEnd w:id="480"/>
      <w:r>
        <w:rPr>
          <w:rtl w:val="true"/>
        </w:rPr>
        <w:t>شرح و تفسیر</w:t>
      </w:r>
      <w:r>
        <w:rPr>
          <w:rtl w:val="true"/>
        </w:rPr>
        <w:t xml:space="preserve">: </w:t>
      </w:r>
      <w:r>
        <w:rPr>
          <w:rtl w:val="true"/>
        </w:rPr>
        <w:t>برادرى با تمام صفات انسانى</w:t>
      </w:r>
      <w:bookmarkEnd w:id="481"/>
    </w:p>
    <w:p>
      <w:pPr>
        <w:pStyle w:val="BookText"/>
        <w:rPr/>
      </w:pPr>
      <w:r>
        <w:rPr>
          <w:rFonts w:ascii="IRNazanin" w:hAnsi="IRNazanin" w:eastAsia="IRNazanin"/>
          <w:color w:val="111111"/>
          <w:sz w:val="28"/>
          <w:sz w:val="28"/>
          <w:szCs w:val="28"/>
          <w:rtl w:val="true"/>
          <w:lang w:bidi="fa-IR"/>
        </w:rPr>
        <w:t xml:space="preserve">در این گفتار نورانى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از برادرى است که داراى یازده صفت برجسته از فضایل مهم انسانى است؛ فضائلى که در قرآن مجید و روایات اسلامى، با اهمیت فراوان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آیا این برادر دینى یک شخص معین حقیقى بوده و یا از قبیل تمثیل است سخنان مختلفى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شارحان نهج البلاغه معتقدند که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شخص خاصى است؛ اما در این که این شخص چه کسى بوده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او را ابوذر غفارى و برخى عثمان بن مظعون، عدّه اى مقداد و گروهى حتى رسول خدا پیغمبر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دیگر معتقدند که این شخص از قبیل تمثیل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 که الگو و اسوه اى جهت شناخت انسان هاى بافضیلت و والامقام ارائه دهد، شخصى </w:t>
      </w:r>
    </w:p>
    <w:p>
      <w:pPr>
        <w:pStyle w:val="BookText"/>
        <w:rPr/>
      </w:pPr>
      <w:r>
        <w:rPr>
          <w:rFonts w:ascii="IRNazanin" w:hAnsi="IRNazanin" w:eastAsia="IRNazanin"/>
          <w:color w:val="111111"/>
          <w:sz w:val="28"/>
          <w:sz w:val="28"/>
          <w:szCs w:val="28"/>
          <w:rtl w:val="true"/>
          <w:lang w:bidi="fa-IR"/>
        </w:rPr>
        <w:t>را فرض کرده که واجد این صفات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قرائنى در کار است که نظر دوم را تأیید مى کند که بعداً به آن اشاره مى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هر کدام از این دو نظر که واقعیت داشته باشد، در اهمیت گفتار حکیمانه مزبور تفاوتى ایجاد نمى کند و انسانى بافضیلت و واقعى در این کلام ترسیم شده است تا طالبان فضیلت و پویندگان راه قربِ پروردگار از او سرمشق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گذشته برادرى الهى و دینى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وصفش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لِی فِیمَا مَضَى أَخٌ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صفت بسیار ممتاز براى این برادر دینى الهى بیان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او را در نظرم بزرگ جلوه مى داد کوچکى دنیا در نظر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یُعْظِمُهُ فِی عَیْنِی صِغَرُ الدُّنْیَا فِی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اى مهم است که دنیا در نظر انسان کوچک باشد و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کوچکى سبب مى شود که براى رسیدن به مال و مقام و ثروت و شهوت به سراغ گناه نرود و براى رسیدن به آن زیاد دست و پا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طمع و حسادت و صفاتى از این قبیل را که زاییده حب دنیاست از خود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صفات پرهیزکاران نیز به همین معنا با عبارت زیباى دیگرى اشاره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الْخَالِقُ فِی أَنْفُسِهِمْ فَصَغُرَ مَا دُونَهُ فِی أَعْیُنِهِمْ؛ خداوند، با عظمت در نظر آن ها جلوه کرده از این رو ما سِوَى الله در نظر آن ها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همین معنا به تعبیر دیگرى آمده است،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الْخَالِقِ عِنْدَکَ یُصَغِّرُ الْمَخْلُوقَ فِی عَیْنِکَ؛ بزرگى خالق نزد تو، مخلوق را در چشمت کوچک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به این مقام نرسد پیوسته دین و ایمان او در خطر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تعبیر دیگرى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از آن حضرت پرسیدند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والامقام ترین انسان ها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أَعْظَمُ النَّاسِ خَطَراً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دنیا را براى خود بزرگ نشمرد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یَرَ لِلدُّنْیَا خَطَراً لِنَفْسِهِ</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در دومین وصف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از تحت حکومت شکم خارج بود از این رو آنچه نمى یافت اشتهایش را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نمى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مى یافت زیاد مصرف نمى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خَارِجاً مِنْ سُلْطَانِ بَطْنِهِ فَلا یَشْتَهِی مَا لا یَجِدُ وَ لا یُکْثِرُ إِذَا 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که در کتاب شریف کافى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مَا تَلِجُ بِهِ أُمَّتِی النَّارَ الأَجْوَفَانِ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الْبَطْنُ وَ الْفَرْجُ؛ بیشترین چیزى که امت من به وسیله آن وارد آتش دوزخ مى شوند دو چیز میان تهى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و فرج</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در حدیث دیگرى از همان حضرت و در همان کتاب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أَخَافُهُنَّ عَلَى أُمَّتِی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الضَّلالَةُ بَعْدَ الْمَعْرِفَةِ وَ مَضَلاَّتُ الْفِتَنِ وَ شَهْوَةُ الْبَطْنِ وَ الْفَرْجِ؛ سه چیز است که بعد از خودم بر امتم از آن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بعد از معرفت و آزمایش هاى گمراه کننده، و شهوت شکم و شهوت جنسى</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در حدیث دیگرى نیز در همان باب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عبادتى برتر از خویشتن دارى در مورد شکم و شهوت جنسى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عِبَادَةٍ أَفْضَلَ مِنْ عِفَّةِ بَطْنٍ وَ فَرْجٍ</w:t>
      </w:r>
      <w:r>
        <w:rPr>
          <w:rFonts w:eastAsia="IRNazanin" w:cs="IRNazanin"/>
          <w:color w:val="111111"/>
          <w:sz w:val="28"/>
          <w:szCs w:val="28"/>
          <w:rtl w:val="true"/>
          <w:lang w:bidi="fa-IR"/>
        </w:rPr>
        <w:t>).</w:t>
      </w:r>
      <w:r>
        <w:rPr>
          <w:rStyle w:val="FootnoteAnchor"/>
          <w:rtl w:val="true"/>
        </w:rPr>
        <w:footnoteReference w:id="271"/>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سومین وصف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بیشتر اوقات زندگانى اش ساکت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سخنى مى گفت بر گویندگان چیره مى شد و عطش سؤال کنندگان را فرو مى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أَکْثَرَ دَهْرِهِ صَامِتاً فَإِنْ قَالَ بَذَّ الْقَائِلِینَ وَ نَقَعَ غَلِیلَ السَّائِلِینَ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غلبه و پیشى گرفتن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سیراب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تشنگى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هرگاه سخن مى گفت گزیده و حساب شده مى گفت به گونه اى که از همه پیشى مى گرفت و مستمعین را بهره مند مى ساخت و عطش آن ها را فرو مى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چهارمین وصف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نهایت تواضع، بر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ضعیفى بود و مردم نیز او را ضعیف مى شمردند ولى هرگاه کار مهم وجدى به میان مى آمد همچون شیر بیشه مى خروشید و مانند مار بیابانى به حرکت درمى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ضَعِیفاً مُسْتَضْعَفاً فَإِنْ جَاءَ الْجِدُّ فَهُوَ لَیْثُ غَابٍ وَ صِلُّ 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 ها اظهار قدرت و توانایى نمى کنند و متکبر و خودبزرگ بین نیستند ولى مرد عملند؛ به هنگام بروز مشکلات یا در میدان جهاد در مقابل دشمن، توانایى خویش را آشکار مى سازند و دشمن را دَرهم مى 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پنجمین وصف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حضور در مجلس داورى، دلیلى اقامه نمى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یُدْلِی بِحُجَّةٍ حَتَّى یَأْتِیَ قَاضِیاً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فرستادن دلو به درون چاه براى کشیدن آب است و گاه به معناى رشوه دادن نیز استعمال شده و به اقامه دلیل در نزد قاضى یا جز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اگر حقى را مى خواست از دیگرى بگیرد، جار و جنجال به راه نمى انداخت و زمین و آسمان را از فریاد خود پر نمى ساخت فقط بعد از حضور در محضر قاضى، دلیل خود را ارائه 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او پیوسته تابع قانون شرع بود و چیزى ماوراى قانون خدا از کسى نمى طلبید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بر این، این کار باعث آبرومندى اوست زیرا چه بسا قبل از رفتن به محکمه قاضى جار و جنجال زیادى راه بیندازد که حق من پایمال شده؛ ولى </w:t>
      </w:r>
    </w:p>
    <w:p>
      <w:pPr>
        <w:pStyle w:val="BookText"/>
        <w:rPr/>
      </w:pPr>
      <w:r>
        <w:rPr>
          <w:rFonts w:ascii="IRNazanin" w:hAnsi="IRNazanin" w:eastAsia="IRNazanin"/>
          <w:color w:val="111111"/>
          <w:sz w:val="28"/>
          <w:sz w:val="28"/>
          <w:szCs w:val="28"/>
          <w:rtl w:val="true"/>
          <w:lang w:bidi="fa-IR"/>
        </w:rPr>
        <w:t>هنگامى که قاضى به قضاوت مى نشیند حکم به بى حقى او کند و این باعث سرافکندگى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ششمین وصف این برادر الهى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را براى کارى که انجام داده، در آن جا که امکان داشت عذرى داشته باشد ملامت نمى کرد تا عذر او را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لا یَلُومُ أَحَداً عَلَى مَا یَجِدُ الْعُذْرَ فِی مِثْلِهِ حَتَّى یَسْمَعَ اعْتِذَارَهُ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شتاب کردن در ملامت افراد کار عاقلانه اى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براى کار خلافى که انجام داده اند عذرى داشته باشند که اگر انسان آن عذر را بشنود آن ها را معذور دارد و از ملامتى که قبلاً کرده پشیمان شود و ناچار از عذرخواهى مى گردد، بنابراین چرا عجله کند و پیش از شنیدن عذر طرف، زبان به ملامت و سرزنش او بگشاید؟</w:t>
      </w:r>
    </w:p>
    <w:p>
      <w:pPr>
        <w:pStyle w:val="BookText"/>
        <w:rPr/>
      </w:pPr>
      <w:r>
        <w:rPr>
          <w:rFonts w:ascii="IRNazanin" w:hAnsi="IRNazanin" w:eastAsia="IRNazanin"/>
          <w:color w:val="111111"/>
          <w:sz w:val="28"/>
          <w:sz w:val="28"/>
          <w:szCs w:val="28"/>
          <w:rtl w:val="true"/>
          <w:lang w:bidi="fa-IR"/>
        </w:rPr>
        <w:t>به خصوص اگر این گونه مسائل در مورد افراد عالم و عاقل و فهمیده باشد که احتیاط کردن بسیار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داستان حضرت خضر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کهف، صحنه هایى از این مطلب را نشان داده که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قضاوت عجله مى کرد 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سبب کارش سرزنش مى نمود اما هنگامى که عذر او را شنید دانست که آنچه انجام داده، حق و به فرمان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هفتمین وصف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هرگز از درد خود جز هنگام بهبودى شکایت نمى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لا یَشْکُو وَجَعاً إِلاَّ عِنْدَ بُرْئِهِ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اگر انسان هنگام ابتلا به درد شکایت کند، چنانچه براى دوستان باشد سبب آزردگى خاطر آن ها مى شود و اگر براى دشمنان باشد سبب شادى و شماتت آن ها مى گردد؛ اما اگر به هنگام بهبودى باشد توأم با نوعى شکرگزارى است و به بیان دیگر، حکایت است نه شکایت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کلینى؛ در کتاب شریف کافى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اشْتَکَى لَیْلَةً فَقَبِلَهَا بِقَبُولِهَا وَ أَدَّى إِلَى اللَّهِ شُکْرَهَا کَانَتْ کَعِبَادَةِ سِتِّینَ سَنَةً،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قَبُولُهَا؛ هر کسى شبى بیمار شود و آن گونه که شایسته است بیمارى را قبول و تحمّل کند و شکر آن را به پیشگاه خداوند به جا آورد، مانند عبادت شصت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آن به طور شایسته یعنى 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یَصْبِرُ عَلَیْهَا وَ لا یُخْبِرُ بِمَا کَانَ فِیهَا فَإِذَا أَصْبَحَ حَمِدَ اللَّهَ عَلَى مَا کَانَ؛ بر آن صبر مى کند و از آن به کسى خبر نمى دهد؛ ولى هنگامى که صبح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وعافیت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آنچه واقع شده است شکر مى گوید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همین باب، روایات فراوان دیگرى در این زمینه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حکایت کردن از بیمارى براى طبیب و امثال آن ارتباطى به شکایت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سخن حدیثى است که کلینى؛ در باب بعد،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الشکایة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 که از آن حضرت درباره شکایت مریض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کسى بگوید دیشب بیمار بودم و براثر بیمارى خوابم نبرد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این است که بگوید به چیزى مبتلا شدم که احدى به آن مبتلا نشده بود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سپس در هشتمین وصف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سخنى مى گفت که خود انجام مى داد و چیزى را که انجام نمى داد نمى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یَقُولُ مَا یَفْعَلُ وَ لا یَقُولُ مَا لا یَفْعَلُ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شبیه چیزى است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دیگر نقل شده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إِنِّی وَاللَّهِ مَا أَحُثُّکُمْ عَلَى طَاعَةٍ إِلاَّ وَ أَسْبِقُکُمْ إِلَیْهَا وَ لا أَنْهَاکُمْ عَنْ </w:t>
      </w:r>
    </w:p>
    <w:p>
      <w:pPr>
        <w:pStyle w:val="BookText"/>
        <w:rPr/>
      </w:pPr>
      <w:r>
        <w:rPr>
          <w:rFonts w:ascii="IRNazanin" w:hAnsi="IRNazanin" w:eastAsia="IRNazanin"/>
          <w:color w:val="111111"/>
          <w:sz w:val="28"/>
          <w:sz w:val="28"/>
          <w:szCs w:val="28"/>
          <w:rtl w:val="true"/>
          <w:lang w:bidi="fa-IR"/>
        </w:rPr>
        <w:t>مَعْصِیَةٍ إِلاَّ وَ أَتَنَاهَى قَبْلَکُمْ عَنْهَا؛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دعوت به اطاعتى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اوامر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کنم جز این که خودم پیش از شما آن را انجام مى دهم و شما را از معصیتى نهى نمى کنم جز این که خودم قبلاً آن را ترک مى گویم</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قرآن مجید نیز شاهد این مدعاست آن جا که به زبان سرزنش و توبیخ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لِمَ تَقُولُونَ مَا لاَ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مَقْتاً عِنْدَ اللهِ أَنْ تَقُولُوا مَا لاَ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کسانى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سخنى مى گویید که عمل نمى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مایه خشم عظیم خداوند است که سخنى بگویید و عمل نکنید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بعضى از شارحان نهج البلاغه تفسیر دیگرى براى این جمله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همواره قولى مى دهد که به آن قول عمل مى کند نه این که به مردم قول دهد و بعداً عمل نکند؛ ولى تفسیر اوّل مناسب تر به نظر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نهمین وصف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سخن گفتن مغلوب مى شد هرگز در سکوت کسى بر او غلبه نمى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إِذَا غُلِبَ عَلَى الْکَلامِ لَمْ یُغْلَبْ عَلَى السُّکُوتِ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او کمتر سخن مى گفت و بیشتر سکوت مى کرد به گونه اى که دیگران در سخن گفتن بر او پیشى مى گرفتند؛ ولى هیچ کس در سکوت بر او پیشى نمى گرفت و این در واقع نکوهش و مذمتى است از پرگویى، و مدح و ستایشى است درباره سکوت، زیرا مى دانیم که سخن گفتن خطرات زیادى دارد؛ بسیارى از گناهان کبیره با سخن انجام مى شود و پرهیز از آنان به وسیله سکوت حاصل مى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سالکان طریق الى الله یکى از مهم ترین مواد برنامه خود را صمت و سکوت مى دانند و هرگز حضور قلب و نیروهاى خود را با سخن گفتن بسیار به هدر نمى دهند و در حال سکوت مى توانند بیشتر درباره عظمت خدا بیندیشند و به اصلاح خویش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افرادى که سکوت فراوان دارند، افرادى فکور و آگاه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حدیثى از امام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عَلامَاتِ الْفِقْهِ الْحِلْمُ وَ الْعِلْمُ وَ الصَّمْتُ إِنَّ الصَّمْتَ بَابٌ مِنْ أَبْوَابِ الْحِکْمَةِ إِنَّ الصَّمْتَ یُکْسِبُ الْمَحَبَّةَ إِنَّهُ دَلِیلٌ عَلَى کُلِّ خَیْرٍ؛ از نشانه هاى فهم و شعور، بردبارى و علم و سکوت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یقین سکوت، درى از درهاى دانش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سکوت، محبت مردم را به انسان جلب مى کند و راهنما به سوى هر خیر است</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از روایاتى که کلینى؛ در باب پیش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الصُّمْتُ وَ حِفْظُ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معلوم مى شود که در عصر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اصحاب، زبان خود را در مدح آن حضرات و اسرار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گذاشتند و سبب مشکلاتى براى شیعیان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خود را به سکوت مضاعف دعوت مى کردند، از این رو در حدیثى مى خوانیم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یکى از یاران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سَالِمُ احْفَظْ لِسَانَکَ تَسْلَمْ وَ لا تَحْمِلِ النَّاسَ عَلَى رِقَابِنَا؛ اى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حفظ کن تا سالم بمانى و مردم را بر گردن ما سوار نکن</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البته روشن است که سخنان سنجیده و حساب شده در باب تعلیم و تعلم، امر به معروف و نهى از منکر و امثال آن مستثنی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کلام حکمت آمیز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فراوانى در این زمینه کردیم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دهمین وصف او که در واقع تأییدى بر وصف گذشته است، </w:t>
      </w:r>
    </w:p>
    <w:p>
      <w:pPr>
        <w:pStyle w:val="BookText"/>
        <w:rPr/>
      </w:pP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شنیدن حریص تر بود تا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عَلَى مَا یَسْمَعُ أَحْرَصَ مِنْهُ عَلَى أَنْ یَتَکَلَّمَ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بسیارى از علوم و دانش هایى که عاید انسان مى شود از طریق شنوایى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تمام دروس را از استادش با شنیدن فرامى گیرد و حل مشکلات را از این طریق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سخن گفتن اگر به صورت تعلیم به دیگران باشد آن هم داراى فضیلت بسیار است؛ ولى فراموش نکنیم که این سخن گفتن در صورتى مفید است که طرف، سکوت کند و سخنان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اگر انسان در محضر عالمى حضور پیدا کند، هر چه سکوت و استماعش بیشتر باشد بهره او بیشتر خواهد بود و به عکس اگر در محضر او پرحرفى کند از فواید مهمى محروم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شعرا در این جا نکته اى را بیان مى کنند،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دو گوش به انسان داده و یک زبان، معنایش این است که شنیدن تو باید دو برابر گفتن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دادند دو گوش و یک زبانت ز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که دو بشنو و یکى بیش مگو</w:t>
      </w:r>
    </w:p>
    <w:p>
      <w:pPr>
        <w:pStyle w:val="BookText"/>
        <w:rPr/>
      </w:pPr>
      <w:r>
        <w:rPr>
          <w:rFonts w:ascii="IRNazanin" w:hAnsi="IRNazanin" w:eastAsia="IRNazanin"/>
          <w:color w:val="111111"/>
          <w:sz w:val="28"/>
          <w:sz w:val="28"/>
          <w:szCs w:val="28"/>
          <w:rtl w:val="true"/>
          <w:lang w:bidi="fa-IR"/>
        </w:rPr>
        <w:t>آن گاه در یازدهمین و آخرین وصف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چنان بود که هرگاه دو کار برایش پیش مى آمد اندیشه مى کرد که کدام به هوا و هوس نزدیک تر است، با آن مخالفت مى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که خلاف هواى نفس بود مقدم مى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إِذَا بَدَهَهُ أَمْرَانِ یَنْظُرُ أَیُّهُمَا أَقْرَبُ إِلَى الْهَوَى فَیُخَالِفُهُ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مى شود که انسان در زندگى خود بر سر دو راهى قرار مى گیرد که کارى را انجام دهد یا نه و گاه به تردید مى افتد که کدام یک از فعل و ترک یا کدام یک از </w:t>
      </w:r>
      <w:bookmarkStart w:id="482" w:name="pg17010_266256"/>
    </w:p>
    <w:p>
      <w:pPr>
        <w:pStyle w:val="BookText"/>
        <w:rPr/>
      </w:pPr>
      <w:bookmarkEnd w:id="482"/>
      <w:r>
        <w:rPr>
          <w:rFonts w:ascii="IRNazanin" w:hAnsi="IRNazanin" w:eastAsia="IRNazanin"/>
          <w:color w:val="111111"/>
          <w:sz w:val="28"/>
          <w:sz w:val="28"/>
          <w:szCs w:val="28"/>
          <w:rtl w:val="true"/>
          <w:lang w:bidi="fa-IR"/>
        </w:rPr>
        <w:t>دو کار متضاد، به رضاى خدا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وصف برادر الهى معیارى بیان فرموده و آن این که بنگرد کدام طرف موافق هواى نفس است، آن را رها سازد و به سراغ طرفى برود که برخلاف هواى نفس اوست و این معیارى است براى شناخت حق از باطل در موارد شک و تردید و قرار گرفتن بر سر دوراهى هاى زندگى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نتیجه گیرى کلى از مجموع این صفات برجسته انسانى که این برادر الهى واجد همه آن ها بود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خواهید راه سعادت و نجات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که این صفات را تحصیل کنید، پیوسته با آن باشید و از یکدیگر در داشتن آن ها سبقت بگیرید و اگر نمى توانید همه آن ها را انجام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توان انجام دهید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انجام مقدار کم بهتر از ترک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بِهَذِهِ الْخَلائِقِ فَالْزَمُوهَا وَ تَنَافَسُوا فِیهَا فَإِنْ لَمْ تَسْتَطِیعُوهَا فَاعْلَمُوا أَنَّ أَخْذَ الْقَلِیلِ خَیْرٌ مِنْ تَرْکِ الْکَثِیرِ</w:t>
      </w:r>
      <w:r>
        <w:rPr>
          <w:rFonts w:eastAsia="IRNazanin" w:cs="IRNazanin"/>
          <w:color w:val="111111"/>
          <w:sz w:val="28"/>
          <w:szCs w:val="28"/>
          <w:rtl w:val="true"/>
          <w:lang w:bidi="fa-IR"/>
        </w:rPr>
        <w:t>).</w:t>
      </w:r>
    </w:p>
    <w:p>
      <w:pPr>
        <w:pStyle w:val="Heading4"/>
        <w:numPr>
          <w:ilvl w:val="3"/>
          <w:numId w:val="1"/>
        </w:numPr>
        <w:rPr/>
      </w:pPr>
      <w:bookmarkStart w:id="483" w:name="__RefHeading___Toc1418959_3381743652"/>
      <w:bookmarkStart w:id="484" w:name="_Toc163"/>
      <w:bookmarkEnd w:id="483"/>
      <w:r>
        <w:rPr>
          <w:rtl w:val="true"/>
        </w:rPr>
        <w:t>نکته ها</w:t>
      </w:r>
      <w:bookmarkEnd w:id="484"/>
    </w:p>
    <w:p>
      <w:pPr>
        <w:pStyle w:val="Heading5"/>
        <w:numPr>
          <w:ilvl w:val="4"/>
          <w:numId w:val="1"/>
        </w:numPr>
        <w:rPr/>
      </w:pPr>
      <w:bookmarkStart w:id="485" w:name="__RefHeading___Toc1418961_3381743652"/>
      <w:bookmarkStart w:id="486" w:name="_Toc164"/>
      <w:bookmarkEnd w:id="485"/>
      <w:r>
        <w:rPr/>
        <w:t>1</w:t>
      </w:r>
      <w:r>
        <w:rPr>
          <w:rtl w:val="true"/>
        </w:rPr>
        <w:t xml:space="preserve">. </w:t>
      </w:r>
      <w:r>
        <w:rPr>
          <w:rtl w:val="true"/>
        </w:rPr>
        <w:t>مجموعه اى از صفات برجسته انسانى</w:t>
      </w:r>
      <w:bookmarkEnd w:id="486"/>
    </w:p>
    <w:p>
      <w:pPr>
        <w:pStyle w:val="BookText"/>
        <w:rPr/>
      </w:pPr>
      <w:r>
        <w:rPr>
          <w:rFonts w:ascii="IRNazanin" w:hAnsi="IRNazanin" w:eastAsia="IRNazanin"/>
          <w:color w:val="111111"/>
          <w:sz w:val="28"/>
          <w:sz w:val="28"/>
          <w:szCs w:val="28"/>
          <w:rtl w:val="true"/>
          <w:lang w:bidi="fa-IR"/>
        </w:rPr>
        <w:t xml:space="preserve">آنچه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نورانى آورده مجموعه اى است از صفات برجسته انسانى که هم جنبه هاى فکرى را دربر مى گیرد و هم مسائل اخلاقى و عملى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نیمى از این مجموعه، نفى رذائل است و نیمى از آن کسب فضایل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مسئله وسعت فکر و علو همت و جهان بینى صحیح سخن مى گوید و سپس به مسائل مثبتى مانند تواضع و شجاعت و سکوت و تسلط بر نفس و نیز پرهیز از رذائلى همچون سلطان بطن و پرخورى و پیش داورى هاى بى مورد و گفتار بدون عمل و سرزنش عذرخواهان و ناله و شکایت از دردها اشاره مى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بعضى جنبه مثبت و منفى هر دو با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نخست از سکوت سخن مى گوید و سپس از سخن گفتن نیکو و مفید و سازنده و در مورد دیگر نخست از تواضع و ضعف ظاهرى دم مى زند و آن گاه از شجاعت و دلاورى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دیگرى، از قول توأم با عمل به ضمیمه ترک قول بدون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این مجموعه مى تواند سعادت دنیا و آخرت و فرد و اجتماع را تضمین کند و انسان را در طریق سیر و سلوک الى الله یارى دهد تا از نیکان و پاکان شود و در صف اولیاءالله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برادر که بود؟</w:t>
      </w:r>
    </w:p>
    <w:p>
      <w:pPr>
        <w:pStyle w:val="BookText"/>
        <w:rPr/>
      </w:pPr>
      <w:r>
        <w:rPr>
          <w:rFonts w:ascii="IRNazanin" w:hAnsi="IRNazanin" w:eastAsia="IRNazanin"/>
          <w:color w:val="111111"/>
          <w:sz w:val="28"/>
          <w:sz w:val="28"/>
          <w:szCs w:val="28"/>
          <w:rtl w:val="true"/>
          <w:lang w:bidi="fa-IR"/>
        </w:rPr>
        <w:t xml:space="preserve">همان گونه که در ابتدا گفتیم، شارحان نهج البلاغه اختلاف نظر دارند که آیا این سخن اشاره به شخص معینى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برادر الهى از او یاد کرده است؟ این شخص کیست؟ به یقین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باشد، زیرا بعضى از صفاتى که در این بیان آمده در شأن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آیااین شخص ابوذر یا مالک اشتر و یا عثمان بن مظعون و یا دیگرى است؟ آن نیز محل گفت وگوست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اساساً این سخن به عنوان تمثیل ذکر شده است؟</w:t>
      </w:r>
    </w:p>
    <w:p>
      <w:pPr>
        <w:pStyle w:val="BookText"/>
        <w:rPr/>
      </w:pPr>
      <w:r>
        <w:rPr>
          <w:rFonts w:ascii="IRNazanin" w:hAnsi="IRNazanin" w:eastAsia="IRNazanin"/>
          <w:color w:val="111111"/>
          <w:sz w:val="28"/>
          <w:sz w:val="28"/>
          <w:szCs w:val="28"/>
          <w:rtl w:val="true"/>
          <w:lang w:bidi="fa-IR"/>
        </w:rPr>
        <w:t>شاید نخستین کسى از شارحان نهج البلاغه که این احتمال را مطرح کرده و آن را به گروهى نسبت داده است ابن ابى الحدید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 و نثر، چنین کارى عادت عرب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احتمال را قوى تر مى شمرد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کمره اى در بخش تکمیلى اى که براى منهاج البراعة نگاشته به این جا که مى رسد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ابن ابى الحدید آن را مناسب ترین وجه شمرده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گفتار خود مبتکر فن مهمى در ادب عربى است که فن انشاء تمثیلات است و شبیه چیزى است که در عصر اخیر به عنوان فن رمان نویسى یا روایات تمثیلیه شایع شده است و اساس آن بر این است که داستانى را ابداع </w:t>
      </w:r>
    </w:p>
    <w:p>
      <w:pPr>
        <w:pStyle w:val="BookText"/>
        <w:rPr/>
      </w:pPr>
      <w:r>
        <w:rPr>
          <w:rFonts w:ascii="IRNazanin" w:hAnsi="IRNazanin" w:eastAsia="IRNazanin"/>
          <w:color w:val="111111"/>
          <w:sz w:val="28"/>
          <w:sz w:val="28"/>
          <w:szCs w:val="28"/>
          <w:rtl w:val="true"/>
          <w:lang w:bidi="fa-IR"/>
        </w:rPr>
        <w:t>مى کنند که تصویرى از هدفى آموزشى یا انتقادى و جز آن دارد و هنگامى که به قرن چهارم هجرى بازگردیم مشاهده مى کنیم که این روش در آن قرن شایع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کسانى که در آن مهارت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الزمان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او نقل شده چهارصد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اهداف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کرد که پنجاه بخش از آن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هریرى، ابو محمد قاسم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کسانى است که در این فن مهارت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مى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احتمال مذکور را درباره این کلام حکیمانه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این فن در رشته هاى ادبیات عرب،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همان گونه که استاد سایر فنون ادبى مانند نحو و بلاغت نیز وى است</w:t>
      </w:r>
      <w:r>
        <w:rPr>
          <w:rFonts w:eastAsia="IRNazanin" w:cs="IRNazanin"/>
          <w:color w:val="111111"/>
          <w:sz w:val="28"/>
          <w:szCs w:val="28"/>
          <w:rtl w:val="true"/>
          <w:lang w:bidi="fa-IR"/>
        </w:rPr>
        <w:t>.</w:t>
      </w:r>
      <w:r>
        <w:rPr>
          <w:rStyle w:val="FootnoteAnchor"/>
          <w:rtl w:val="true"/>
        </w:rPr>
        <w:footnoteReference w:id="279"/>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امورى که این تفسیر را تقویت مى کند این است که شبیه همین تعبیر در کلام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لى اخ</w:t>
      </w:r>
      <w:r>
        <w:rPr>
          <w:rFonts w:eastAsia="IRNazanin" w:cs="IRNazanin"/>
          <w:color w:val="111111"/>
          <w:sz w:val="28"/>
          <w:szCs w:val="28"/>
          <w:rtl w:val="true"/>
          <w:lang w:bidi="fa-IR"/>
        </w:rPr>
        <w:t>...».</w:t>
      </w:r>
      <w:r>
        <w:rPr>
          <w:rStyle w:val="FootnoteAnchor"/>
          <w:rtl w:val="true"/>
        </w:rPr>
        <w:footnoteReference w:id="280"/>
      </w:r>
      <w:bookmarkStart w:id="487" w:name="pg17010_266259"/>
    </w:p>
    <w:p>
      <w:pPr>
        <w:pStyle w:val="Heading3"/>
        <w:numPr>
          <w:ilvl w:val="2"/>
          <w:numId w:val="1"/>
        </w:numPr>
        <w:rPr/>
      </w:pPr>
      <w:bookmarkStart w:id="488" w:name="__RefHeading___Toc1418963_3381743652"/>
      <w:bookmarkStart w:id="489" w:name="_Toc165"/>
      <w:bookmarkEnd w:id="487"/>
      <w:bookmarkEnd w:id="488"/>
      <w:r>
        <w:rPr>
          <w:rtl w:val="true"/>
        </w:rPr>
        <w:t xml:space="preserve">گفتار حکیمانه </w:t>
      </w:r>
      <w:r>
        <w:rPr/>
        <w:t>290</w:t>
      </w:r>
      <w:bookmarkEnd w:id="489"/>
    </w:p>
    <w:p>
      <w:pPr>
        <w:pStyle w:val="Heading4"/>
        <w:numPr>
          <w:ilvl w:val="3"/>
          <w:numId w:val="1"/>
        </w:numPr>
        <w:rPr/>
      </w:pPr>
      <w:bookmarkStart w:id="490" w:name="__RefHeading___Toc1418965_3381743652"/>
      <w:bookmarkStart w:id="491" w:name="_Toc166"/>
      <w:bookmarkEnd w:id="490"/>
      <w:r>
        <w:rPr>
          <w:rtl w:val="true"/>
        </w:rPr>
        <w:t>اشاره</w:t>
      </w:r>
      <w:bookmarkEnd w:id="491"/>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لَوْ لَمْ یَتَوَعَّدِ آللّهُ عَلَى مَعْصِیَتِهِ لَکَانَ یَجِبُ أَلاَّ یُعْصَى شُکْراً لِنِعَمِهِ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در برابر عصیان، تهدید به عذاب نکرده بود باز واجب بود که به پاس نعمت هایش نافرمانى او نشود</w:t>
      </w:r>
      <w:r>
        <w:rPr>
          <w:rFonts w:eastAsia="IRNazanin" w:cs="IRNazanin"/>
          <w:color w:val="111111"/>
          <w:sz w:val="28"/>
          <w:szCs w:val="28"/>
          <w:rtl w:val="true"/>
          <w:lang w:bidi="fa-IR"/>
        </w:rPr>
        <w:t>.</w:t>
      </w:r>
      <w:r>
        <w:rPr>
          <w:rStyle w:val="FootnoteAnchor"/>
          <w:rtl w:val="true"/>
        </w:rPr>
        <w:footnoteReference w:id="281"/>
      </w:r>
      <w:bookmarkStart w:id="492" w:name="pg17010_266260"/>
    </w:p>
    <w:p>
      <w:pPr>
        <w:pStyle w:val="Heading4"/>
        <w:numPr>
          <w:ilvl w:val="3"/>
          <w:numId w:val="1"/>
        </w:numPr>
        <w:rPr/>
      </w:pPr>
      <w:bookmarkStart w:id="493" w:name="__RefHeading___Toc1418967_3381743652"/>
      <w:bookmarkStart w:id="494" w:name="_Toc167"/>
      <w:bookmarkEnd w:id="492"/>
      <w:bookmarkEnd w:id="493"/>
      <w:r>
        <w:rPr>
          <w:rtl w:val="true"/>
        </w:rPr>
        <w:t>شرح و تفسیر</w:t>
      </w:r>
      <w:r>
        <w:rPr>
          <w:rtl w:val="true"/>
        </w:rPr>
        <w:t xml:space="preserve">: </w:t>
      </w:r>
      <w:r>
        <w:rPr>
          <w:rtl w:val="true"/>
        </w:rPr>
        <w:t>به پاس نعمت هایش عصیان مکن</w:t>
      </w:r>
      <w:bookmarkEnd w:id="494"/>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شریف خود به نکته بسیار مهم و زیبایى در مسائل مربوط به اطاعت و ترک معصیت اشاره مى کند،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در برابر عصیان، تهدید به عذاب نکرده بود باز واجب بود که به پاس نعمت هایش نافرمانى او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یَتَوَعَّدِ آللّهُ عَلَى مَعْصِیَتِهِ لَکَانَ یَجِبُ أَلاَّ یُعْصَى شُکْراً لِنِعَمِهِ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در علم کلام، نخستین مسئله اى که مورد بحث قرار مى دهند مسئله وجوب معرفة الله است؛ یعنى ما باید به دنبال این مسئله برویم که خالق این جهان کیست و صفاتش چیست؟ چرا که وجود خود را مشمول نعمت هاى فراوان مادى و معنوى مى بینیم و مى دانیم که این نعمت ها از ما نیست؛ از لحظه انعقاد نطفه ما در رحم مادر، تا لحظه اى که چشم از این جهان فرو مى بندیم نعمت هایى به سوى ما سرازیر است که براى تحصیل بسیارى از آن ها حتّى یک گام برنمى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آدمى قضاوت مى کند که به دنبال آفریننده این نعمت ها برویم و شکر منعم به جا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مسائل مربوط به خداشناسى و معارف دینى شکل مى گیرد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مسائل عملى نیز که مربوط به اطاعت و ترک عصیان است همین معنا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خداوند مجازاتى براى معصیت کاران قرار نداده بود، باز هم وجدان ما قضاوت مى کرد که از باب شکر منعم عصیان او را ترک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جا روشن مى شود که مسئله اطاعت فرمان خدا و ترک عصیان او مسئله اى عقلى است که از مسئله شکر منعم، سرچشمه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کسانى که تصور مى کنند این ها تنها جنبه شرعى و قرارداد الهى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حدیثى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که شبى از شب ها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که تلاش و کوشش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عبادت پروردگار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قدر خود را به زحمت و رنج مى افکنى در حالى که خداوند گذشته و آینده تو را بخشیده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أَکُونُ عَبْداً شَکُوراً؟؛ آیا بنده شکرگزار خدا نباشم؟</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اضافه بر این ها مى دانیم که ترک معصیت پروردگار و اطاعت فرمان او چیزى بر جلال و عظمت او نمى افزاید، بلکه تمام واجبات، داراى آثار مثبت و مصالحى است که به فاعل آن مى رسد و تمام معاصى و گناهان داراى آثار منفى و زیان هایى است که از تارک آن دور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مجلسى از کتاب مناقب ابن جوزى درباره همین روایت، شعرى نقل کرده که بعضى گفته اند شاعر آن، مولا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هَبِ الْبَعْثَ لَمْ تَأْتِنَا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وَجَاحِمَةُ النَّارِ لَمْ تُضْرَمْ</w:t>
      </w:r>
    </w:p>
    <w:p>
      <w:pPr>
        <w:pStyle w:val="BookText"/>
        <w:rPr/>
      </w:pPr>
      <w:r>
        <w:rPr>
          <w:rFonts w:ascii="Amiri" w:hAnsi="Amiri" w:eastAsia="Amiri" w:cs="Amiri"/>
          <w:color w:val="111111"/>
          <w:sz w:val="28"/>
          <w:sz w:val="28"/>
          <w:szCs w:val="28"/>
          <w:rtl w:val="true"/>
          <w:lang w:bidi="ar-SA"/>
        </w:rPr>
        <w:t xml:space="preserve">أَلَیْسَ مِنَ الْوَاجِبِ الْمُسْتَحَقِّ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حَیَاءُ الْعِبَادِ مِنَ الْمُنْعِم</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گیرم خداوند پیامبرانش را به سوى ما نفرستاده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دوزخ افروخته نبود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واجب و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بندگان از بخشنده نعمت ها حیا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نافرمانى و عصیان را ترک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کمره اى این حدیث را به شعر فارسى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گر به عصیان نکردى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 بود ترکش به شکر نعم</w:t>
      </w:r>
    </w:p>
    <w:p>
      <w:pPr>
        <w:pStyle w:val="BookText"/>
        <w:rPr/>
      </w:pPr>
      <w:r>
        <w:rPr>
          <w:rFonts w:ascii="IRNazanin" w:hAnsi="IRNazanin" w:eastAsia="IRNazanin"/>
          <w:color w:val="111111"/>
          <w:sz w:val="28"/>
          <w:sz w:val="28"/>
          <w:szCs w:val="28"/>
          <w:rtl w:val="true"/>
          <w:lang w:bidi="fa-IR"/>
        </w:rPr>
        <w:t xml:space="preserve">قابل توجه این که در حدیث دیگرى از همان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غررالحکم آمده است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 ما یَجِبُ لِلْمُنْعِمِ أنْ لا یَعْصِىَ بِنِعْمَتِهِ؛ کمترین چیزى که به عنوان اداى حق بخشنده نعمت ها واجب است این است که با نعمت او عصیان او نشود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مثلاً خداوند به انسان چشم و گوش بخشیده است، با چشم و گوش خود او را معصیت نکنیم، اموالى عنایت فرموده، با این اموال به عصیان او نپردازیم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این نکته روشن مى شود که پاداش هاى الهى، تفضلى است از سوى او نه استحقاقى از سوى بندگان، چرا که هر گونه اطاعت و ترک معصیت، حداقلِ شکر نعمت است، بنابراین استحقاقى در کار نیست و همان گونه که گفته شد در اطاعت فرمان خدا و ترک معصیت او منافعى است که به مکلفان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خدمتى که انسان به خود مى کند پاداش، چه مفهومى دارد؟ </w:t>
      </w:r>
      <w:bookmarkStart w:id="495" w:name="pg17010_266263"/>
    </w:p>
    <w:p>
      <w:pPr>
        <w:pStyle w:val="Heading3"/>
        <w:numPr>
          <w:ilvl w:val="2"/>
          <w:numId w:val="1"/>
        </w:numPr>
        <w:rPr/>
      </w:pPr>
      <w:bookmarkStart w:id="496" w:name="__RefHeading___Toc1418969_3381743652"/>
      <w:bookmarkStart w:id="497" w:name="_Toc168"/>
      <w:bookmarkEnd w:id="495"/>
      <w:bookmarkEnd w:id="496"/>
      <w:r>
        <w:rPr>
          <w:rtl w:val="true"/>
        </w:rPr>
        <w:t xml:space="preserve">گفتار حکیمانه </w:t>
      </w:r>
      <w:r>
        <w:rPr/>
        <w:t>291</w:t>
      </w:r>
      <w:bookmarkEnd w:id="497"/>
    </w:p>
    <w:p>
      <w:pPr>
        <w:pStyle w:val="Heading4"/>
        <w:numPr>
          <w:ilvl w:val="3"/>
          <w:numId w:val="1"/>
        </w:numPr>
        <w:rPr/>
      </w:pPr>
      <w:bookmarkStart w:id="498" w:name="__RefHeading___Toc1418971_3381743652"/>
      <w:bookmarkStart w:id="499" w:name="_Toc169"/>
      <w:bookmarkEnd w:id="498"/>
      <w:r>
        <w:rPr>
          <w:rtl w:val="true"/>
        </w:rPr>
        <w:t>اشاره</w:t>
      </w:r>
      <w:bookmarkEnd w:id="499"/>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وَ قَدْ عَزّى الأَشْعَثَ بْنَ قَیْسٍ عَنِ ابْنٍ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أَشْعَثُ، إِنْ تَحْزَنْ عَلَى آبْنِکَ فَقَدِ آسْتَحَقَّتْ مِنْکَ ذلِکَ الرَّحِمُ، وَ إِنْ تَصْبِرْ فَفِی آللّهِ مِنْ کُلِّ مُصِیبَةٍ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أَشْعَثُ، إِنْ صَبَرْتَ جَرَى عَلَیْکَ آلْقَدَرُ وَ أَنْتَ مَأْجُورٌ، وَ إِنْ جَزِعْتَ جَرَى عَلَیْکَ آلْقَدَرُ وَ أَنْتَ مَأْزُورٌ؛ یَا أَشْعَثُ، ابْنُکَ سَرَّکَ وَ هُوَ بَلاَءٌ وَ فِتْنَةٌ، وَ حَزَنَکَ وَ هُوَ ثَوَابٌ وَ 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مى خواست به اشعث بن قیس براى از دست دادن فرزندش تسلیت بگوید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سبب از دست دادن پسرت محزون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سرزنش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دلیل پیوند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شکیبایى پیشه کنى، خداوند به جاى هر مصیبتى عوضى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کنى، مقدرات الهى بر تو جارى مى شود و پاداش خواهى داشت و اگر بى تابى کنى بازهم مقدرات، مسیر خود را طى مى کند؛ ولى تو گناهکار خواهى بود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تو را مسرور ساخت در حالى که سبب آزمایش و فتنه براى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بود؛ ولى تو را محزون ساخت در حالى که براى تو ثواب و رحمت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نباید نگران باشى</w:t>
      </w:r>
      <w:r>
        <w:rPr>
          <w:rFonts w:eastAsia="IRNazanin" w:cs="IRNazanin"/>
          <w:color w:val="111111"/>
          <w:sz w:val="28"/>
          <w:szCs w:val="28"/>
          <w:rtl w:val="true"/>
          <w:lang w:bidi="fa-IR"/>
        </w:rPr>
        <w:t>).</w:t>
      </w:r>
      <w:r>
        <w:rPr>
          <w:rStyle w:val="FootnoteAnchor"/>
          <w:rtl w:val="true"/>
        </w:rPr>
        <w:footnoteReference w:id="285"/>
      </w:r>
      <w:bookmarkStart w:id="500" w:name="pg17010_266265"/>
    </w:p>
    <w:p>
      <w:pPr>
        <w:pStyle w:val="Heading4"/>
        <w:numPr>
          <w:ilvl w:val="3"/>
          <w:numId w:val="1"/>
        </w:numPr>
        <w:rPr/>
      </w:pPr>
      <w:bookmarkStart w:id="501" w:name="__RefHeading___Toc1418973_3381743652"/>
      <w:bookmarkStart w:id="502" w:name="_Toc170"/>
      <w:bookmarkEnd w:id="500"/>
      <w:bookmarkEnd w:id="501"/>
      <w:r>
        <w:rPr>
          <w:rtl w:val="true"/>
        </w:rPr>
        <w:t>شرح و تفسیر</w:t>
      </w:r>
      <w:r>
        <w:rPr>
          <w:rtl w:val="true"/>
        </w:rPr>
        <w:t xml:space="preserve">: </w:t>
      </w:r>
      <w:r>
        <w:rPr>
          <w:rtl w:val="true"/>
        </w:rPr>
        <w:t>این گونه باید تسلیت گفت</w:t>
      </w:r>
      <w:bookmarkEnd w:id="502"/>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جملات حکیمانه، به اشعث بن قیس براى از دست دادن فرزندش تسلیت مى گوید؛ تسلیتى بسیار پرمعنا و آموزنده که براى هر مصیبت زده اى کارساز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اشعث حق مى دهد که به سبب جنبه هاى عاطفى، محزون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براثر از دست دادن فرزندت محزون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ملامت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نَسَبى، تو را سزاوار آن مى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أَشْعَثُ، إِنْ تَحْزَنْ عَلَى آبْنِکَ فَقَدِ آسْتَحَقَّتْ مِنْکَ ذلِکَ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عواطف انسانى ایجاب مى کند که به دلیل از دست دادن فرزند یا برادر یا دوست و یا عزیزى از عزیزان غمگین باشد هیچ کس نمى تواند این واقعیت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از دست دادن فرزندش ابراهیم گریست و بزرگان دین در مصائب مختلفى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محزون نشود جاى تعجب است و دلیل بر ضعف عاطفى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سخن، او را به صبر دعوت مى کند،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صبر و شکیبایى پیشه کنى، خداوند به جاى هر مصیبتى عِوَضى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تَصْبِرْ فَفِی آللّهِ مِنْ کُلِّ مُصِیبَةٍ خَلَفٌ</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لازم است که انسان جلوى طغیان عواطف را بگیرد و زبان به </w:t>
      </w:r>
    </w:p>
    <w:p>
      <w:pPr>
        <w:pStyle w:val="BookText"/>
        <w:rPr/>
      </w:pPr>
      <w:r>
        <w:rPr>
          <w:rFonts w:ascii="IRNazanin" w:hAnsi="IRNazanin" w:eastAsia="IRNazanin"/>
          <w:color w:val="111111"/>
          <w:sz w:val="28"/>
          <w:sz w:val="28"/>
          <w:szCs w:val="28"/>
          <w:rtl w:val="true"/>
          <w:lang w:bidi="fa-IR"/>
        </w:rPr>
        <w:t>ناسپاسى نگشاید و بى تابى نکند و سخنانى که دلیل بر عدم خشنودى در مقابل مقدرات الهى است نگوید تا از اجر و پاداش الهى برخوردار باشد و شایستگى خود را از نظر خویشتن دارى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صابران، تسلیم رضاى خداوند و تقدیر او مى شوند و این تسلیم و رضا پاداش الهى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پاداش ممکن است پاداش دنیوى و معادل چیزى که از دست رفته است یا بهتر از آن باشد و ممکن است پاداش اخروى باشد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دو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خداوند هر دو را به انسان مى دهد، همان گونه که در داستان ایوب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پس از آن همه صبر و شکیبایى، خداوند تمام آنچه را از زن و فرزند و مال و اموال او از دست رفته بود به او بازگرداند و مقام والاى صابران را نیز به او داد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مصیبت سنگینى بر خاندان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 در خانه آن حضرت آمد و به تمام عزاداران سلام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استفاده از آیه اى از قرآن</w:t>
      </w:r>
      <w:r>
        <w:rPr>
          <w:rStyle w:val="FootnoteAnchor"/>
          <w:rtl w:val="true"/>
        </w:rPr>
        <w:footnoteReference w:id="286"/>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همه سرانجام مرگ را مى چشند و پاداش خود را روز قیامت مى یابند، آن ها که از آتش دوزخ نجات یابند و داخل بهشت شوند رستگار شدند و زندگى دنیا جز متاع غرور و فریب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اللهِ عَزَّوَجَلَّ خَلَفٌ مِنْ کُلِّ هالِکٍ وَ عَزاءٌ مِنْ کُلِّ مُصیبَةٍ وَ دَرَکٌ لِما فاتَ؛ نزد خداوند متعال براى هر چیزى که از دست رفته ثوابى است و تسلیتى براى هر مصیبت، و جبرانى براى آنچه از دست رفته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در دومین بخش این تسلیت،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نکته اول، به نکته دیگرى که بسیار آموزنده و جامع است، اشاره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صبر و شکیبایى کنى مقدرات بر تو جارى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مسیر خود را طى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پاداش خواهى داشت و اگر بى تابى کنى بازهم مقدرات مسیر خود را مى پیماید و وزر و گناه بر تو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أَشْعَثُ، إِنْ صَبَرْتَ جَرَى عَلَیْکَ آلْقَدَرُ وَ أَنْتَ مَأْجُورٌ، وَ إِنْ جَزِعْتَ جَرَى عَلَیْکَ آلْقَدَرُ وَ أَنْتَ مَأْزُورٌ</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این که شکیبایى و بى تابى در حوادث ناخواسته و خارج از اختیار ما چیزى را تغییر نمى دهد، نه شکیبایى جلوى حادثه را مى گیرد و نه بى 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تفاوتى که در این میان پیدا مى شود این است که شکیبایان به سبب تسلیم و رضایشان در برابر تقدیرات الهى اجر و پاداش فراوانى مى برند و بى تابان براثر ترک تسلیم و رضا و گاه اعتراض به تقدیر الهى و شکایت از آن، گرفتار آثار شوم گناه مى شوند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که در حدیثى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در زمانى که فرزند بیمارى داشت، آن ها آثار غم و اندوه و بى قرارى را در حضرت دیدند،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بیمار از دنیا برود ما از این بیم داریم که چیزى از حضرت مشاهده کنیم که براى ما ناخوشایند باشد؛ ولى چیزى نگذشت که صداى گریه و ناله را از داخل خانه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بیرون آمد در حالى که روى او گشاده بود، درست برخلاف حالت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شویم ما بیم داشتیم که اگر چنین حادثه اى واقع شود از تو چیزى ببینیم که همه ما را اندوهگین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لَنُحِبُّ أنْ نُعَافَى فیمَنْ </w:t>
      </w:r>
    </w:p>
    <w:p>
      <w:pPr>
        <w:pStyle w:val="BookText"/>
        <w:rPr/>
      </w:pPr>
      <w:r>
        <w:rPr>
          <w:rFonts w:ascii="IRNazanin" w:hAnsi="IRNazanin" w:eastAsia="IRNazanin"/>
          <w:color w:val="111111"/>
          <w:sz w:val="28"/>
          <w:sz w:val="28"/>
          <w:szCs w:val="28"/>
          <w:rtl w:val="true"/>
          <w:lang w:bidi="fa-IR"/>
        </w:rPr>
        <w:t xml:space="preserve">نُحِبُّ فَإذا جاءَ أمْرُ اللهِ سَلَّمْنا فیما أَحَبَّ؛ ما دوست داریم که عافیت نصیب کسى بشود که محبوب ماست و لذا نگرانیم و دعا مى کنیم؛ اما هنگامى که فرمان خدا فرابرسد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محبوب ما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تسلیم در برابر چیزى هستیم که خدا آن را دوست دارد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حضرت در سومین جمله با تعبیر زیبا و گویاى دیگرى اشعث را تسلیت مى دهد،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تو را مسرور ساخت در حالى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و فتنه براى تو محسوب مى شد ولى تو را محزون ساخت در حالى که براى تو مایه ثواب و رحمت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باید از بلا و فتنه مسرور باشى و از ثواب و رحمت غمگین؟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أَشْعَثُ، ابْنُکَ سَرَّکَ وَ هُوَ بَلاَءٌ وَ فِتْنَةٌ، وَ حَزَنَکَ وَ هُوَ ثَوَابٌ وَ 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سخن، اشاره اى است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أَمْوَالُکُمْ وَ أَوْلاَدُکُمْ فِتْنَةٌ</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مرحوم مغنیه در شرح نهج البلاغه خود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آن رو براى پدر خود بلاست که تکالیفى بر دوش او مى نهد به خصوص امروز که پسران و دختران براثر انحرافات اخلاقى مایه غم و اندوه پدران اند و این پدرانِ بیچاره، گویى در میان دو طبقه آتش، تحت فشار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محبت و عاطفه و آتش اندوه و حزن درباره فرزندى که شیطان او را از دست آنان گرفته است، و چاره اى جز حسرت و اندوه و ناله ندارند و شک نیست که این حزن، مایه ثواب و رحمت است، همان گونه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مورد بحث فرموده است</w:t>
      </w:r>
      <w:r>
        <w:rPr>
          <w:rFonts w:eastAsia="IRNazanin" w:cs="IRNazanin"/>
          <w:color w:val="111111"/>
          <w:sz w:val="28"/>
          <w:szCs w:val="28"/>
          <w:rtl w:val="true"/>
          <w:lang w:bidi="fa-IR"/>
        </w:rPr>
        <w:t>.</w:t>
      </w:r>
      <w:r>
        <w:rPr>
          <w:rStyle w:val="FootnoteAnchor"/>
          <w:rtl w:val="true"/>
        </w:rPr>
        <w:footnoteReference w:id="291"/>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مرحوم مغنیه گفته گر چه یک واقعیت است؛ ولى تفسیر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03" w:name="pg17010_266269"/>
    </w:p>
    <w:p>
      <w:pPr>
        <w:pStyle w:val="BookText"/>
        <w:rPr/>
      </w:pPr>
      <w:bookmarkEnd w:id="503"/>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فرزند در حیات خود، مایه امتحان و آزمایش و فتنه است؛ ولى در مرگش خداوند ثواب و رحمت به صابران مى دهد؛ آیا جاى تعجب نیست که انسان از حیاتش مسرور باشد و از مرگش غمگین؟</w:t>
      </w:r>
    </w:p>
    <w:p>
      <w:pPr>
        <w:pStyle w:val="Heading4"/>
        <w:numPr>
          <w:ilvl w:val="3"/>
          <w:numId w:val="1"/>
        </w:numPr>
        <w:rPr/>
      </w:pPr>
      <w:bookmarkStart w:id="504" w:name="__RefHeading___Toc1418975_3381743652"/>
      <w:bookmarkStart w:id="505" w:name="_Toc171"/>
      <w:bookmarkEnd w:id="504"/>
      <w:r>
        <w:rPr>
          <w:rtl w:val="true"/>
        </w:rPr>
        <w:t>نکته ها</w:t>
      </w:r>
      <w:bookmarkEnd w:id="505"/>
    </w:p>
    <w:p>
      <w:pPr>
        <w:pStyle w:val="Heading5"/>
        <w:numPr>
          <w:ilvl w:val="4"/>
          <w:numId w:val="1"/>
        </w:numPr>
        <w:rPr/>
      </w:pPr>
      <w:bookmarkStart w:id="506" w:name="__RefHeading___Toc1418977_3381743652"/>
      <w:bookmarkStart w:id="507" w:name="_Toc172"/>
      <w:bookmarkEnd w:id="506"/>
      <w:r>
        <w:rPr/>
        <w:t>1</w:t>
      </w:r>
      <w:r>
        <w:rPr>
          <w:rtl w:val="true"/>
        </w:rPr>
        <w:t xml:space="preserve">. </w:t>
      </w:r>
      <w:r>
        <w:rPr>
          <w:rtl w:val="true"/>
        </w:rPr>
        <w:t>اشعث بن قیس کیست؟</w:t>
      </w:r>
      <w:bookmarkEnd w:id="507"/>
    </w:p>
    <w:p>
      <w:pPr>
        <w:pStyle w:val="BookText"/>
        <w:rPr/>
      </w:pPr>
      <w:r>
        <w:rPr>
          <w:rFonts w:ascii="IRNazanin" w:hAnsi="IRNazanin" w:eastAsia="IRNazanin"/>
          <w:color w:val="111111"/>
          <w:sz w:val="28"/>
          <w:sz w:val="28"/>
          <w:szCs w:val="28"/>
          <w:rtl w:val="true"/>
          <w:lang w:bidi="fa-IR"/>
        </w:rPr>
        <w:t>در جلد نخست و جلد هشتم همین کتاب، شرح حال اشعث بن قیس را آورده ایم که خلاصه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او مردى منافق و مفسد بود که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مسلمان شد و بعد از آن حضرت در صف مرتدّین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اسیر شد و اظهار ندامت و پشیمانى کرد و خلیفه اول او را بخشید و در حکومت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آن حضرت رابطه داشت، و فعالیت هاى تخریبى فراوانى مى کرد، هر چند ظاهراً در صف پیروان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منافق را به سزاى اعمالش نمى رساند ظاهراً به دلیل داشتن قوم و قبیله اى نیرومند بود که امکان داشت ناآگاهانه سر به شورش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اشعث نیز راه او را ادامه دادند و در داستان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کربلا در صف دشمنان آن حضرت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جعده، همان کسى بود که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کرد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شناختن این خانواده ننگین این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مى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الأَشْعَثَ بْنَ قَیْسٍ شَرِکَ فِی دَمِ أَمِیرِالْمُوْمِنِینَ وَ ابْنَتُهُ جَعْدَةُ سَمَّتِ الْحَسَنَ وَ مُحَمَّدٌ ابْنُهُ شَرِکَ فِی دَمِ الْحُسَیْنِ؛ اشعث بن قیس در ریختن خون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ابن ملجم مرادى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داشت و دخترش جعده،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مسموم کرد و پسرش محمد، در ریختن خون پاک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جست</w:t>
      </w:r>
      <w:r>
        <w:rPr>
          <w:rFonts w:eastAsia="IRNazanin" w:cs="IRNazanin"/>
          <w:color w:val="111111"/>
          <w:sz w:val="28"/>
          <w:szCs w:val="28"/>
          <w:rtl w:val="true"/>
          <w:lang w:bidi="fa-IR"/>
        </w:rPr>
        <w:t>».</w:t>
      </w:r>
      <w:r>
        <w:rPr>
          <w:rStyle w:val="FootnoteAnchor"/>
          <w:rtl w:val="true"/>
        </w:rPr>
        <w:footnoteReference w:id="292"/>
      </w:r>
      <w:bookmarkStart w:id="508" w:name="pg17010_266270"/>
    </w:p>
    <w:p>
      <w:pPr>
        <w:pStyle w:val="Heading5"/>
        <w:numPr>
          <w:ilvl w:val="4"/>
          <w:numId w:val="1"/>
        </w:numPr>
        <w:rPr/>
      </w:pPr>
      <w:bookmarkStart w:id="509" w:name="__RefHeading___Toc1418979_3381743652"/>
      <w:bookmarkStart w:id="510" w:name="_Toc173"/>
      <w:bookmarkEnd w:id="508"/>
      <w:bookmarkEnd w:id="509"/>
      <w:r>
        <w:rPr/>
        <w:t>2</w:t>
      </w:r>
      <w:r>
        <w:rPr>
          <w:rtl w:val="true"/>
        </w:rPr>
        <w:t xml:space="preserve">. </w:t>
      </w:r>
      <w:r>
        <w:rPr>
          <w:rtl w:val="true"/>
        </w:rPr>
        <w:t>راه و رسم تعزیت گفتن</w:t>
      </w:r>
      <w:bookmarkEnd w:id="510"/>
    </w:p>
    <w:p>
      <w:pPr>
        <w:pStyle w:val="BookText"/>
        <w:rPr/>
      </w:pPr>
      <w:r>
        <w:rPr>
          <w:rFonts w:ascii="IRNazanin" w:hAnsi="IRNazanin" w:eastAsia="IRNazanin"/>
          <w:color w:val="111111"/>
          <w:sz w:val="28"/>
          <w:sz w:val="28"/>
          <w:szCs w:val="28"/>
          <w:rtl w:val="true"/>
          <w:lang w:bidi="fa-IR"/>
        </w:rPr>
        <w:t xml:space="preserve">یکى از کارهایى که اسلام به آن تشویق کرده تعزیت گفتن و تسلّى دادن افراد غمگین و مخصوصاً مصیبت دیده است تا آن جا که حتى آن بزرگواران به دشمنانشان نیز در مصیبت ها تسلیت مى گفتند، همان گونه که در حدیث شریف مورد بحث،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اشعثِ منافق تسلیت گفت و این یک خلق و خوى انسانى و بزرگوارانه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عَزَّى مُصَاباً کَانَ لَهُ مِثْلُ أَجْرِهِ مِنْ غَیْرِ أَنْ یَنْتَقِصَ مِنْ أَجْرِ الْمُصَابِ شَیْئاً؛ کسى که به مصیبت زده اى تسلیت بگوید به اندازه پاداش آن مصیبت زده ثواب دارد بى آن که چیزى از اجر شخصى که گرفتار مصیبت است کم شود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در حدیث دیگرى از ابوجعفر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خواست به مردى که فرزند عزیز خود را از دست داده بود تسلیت بگوید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مصیبت تو در مورد فرزندت على باخبر شدم، نیز مطلع شدم که او از عزیزترین فرزندانت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خداى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عزیزترین افراد انسان را مى گیرد تا پاداشى هر چه بزرگ تر به 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تو را افزون کند و به تو صبر و شکیبایى دهد و قلب تو را آرامش ببخشد که او بر هر کارى قدرت دارد و خداوند، این مصیبت را جبران کند</w:t>
      </w:r>
      <w:r>
        <w:rPr>
          <w:rFonts w:eastAsia="IRNazanin" w:cs="IRNazanin"/>
          <w:color w:val="111111"/>
          <w:sz w:val="28"/>
          <w:szCs w:val="28"/>
          <w:rtl w:val="true"/>
          <w:lang w:bidi="fa-IR"/>
        </w:rPr>
        <w:t>.</w:t>
      </w:r>
      <w:r>
        <w:rPr>
          <w:rStyle w:val="FootnoteAnchor"/>
          <w:rtl w:val="true"/>
        </w:rPr>
        <w:footnoteReference w:id="294"/>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از نظر عقلى نیز مسلم است که تسلى دادن مصیبت زدگان و همدردى با آن ها سبب تسکین و آرامش خاطر و کاهش درد و رنج مصیبت آن ها مى شود و این، خدمت بزرگى به چنین کسانى است و چه بسا اگر این اظهار </w:t>
      </w:r>
    </w:p>
    <w:p>
      <w:pPr>
        <w:pStyle w:val="BookText"/>
        <w:rPr/>
      </w:pPr>
      <w:r>
        <w:rPr>
          <w:rFonts w:ascii="IRNazanin" w:hAnsi="IRNazanin" w:eastAsia="IRNazanin"/>
          <w:color w:val="111111"/>
          <w:sz w:val="28"/>
          <w:sz w:val="28"/>
          <w:szCs w:val="28"/>
          <w:rtl w:val="true"/>
          <w:lang w:bidi="fa-IR"/>
        </w:rPr>
        <w:t>محبت ها و همدردى و تسلیت ها نباشد، طوفان سهمگین مصیبت به قدرى شدید است که شخص عزادار را از پاى درمى آورد و به یقین نجات جان انسان ها از افضل قربات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خصوص در مورد مرگ فرزندان روایات زیادى درباره اجر و پاداش آن ها وارد شده که خواندن این روایات براى این گونه افراد مایه تسلى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توضیح بیشتر به جلد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1" w:name="pg17010_266273"/>
      <w:bookmarkStart w:id="512" w:name="pg17010_266273"/>
      <w:bookmarkEnd w:id="512"/>
    </w:p>
    <w:p>
      <w:pPr>
        <w:pStyle w:val="Heading3"/>
        <w:numPr>
          <w:ilvl w:val="2"/>
          <w:numId w:val="1"/>
        </w:numPr>
        <w:rPr/>
      </w:pPr>
      <w:bookmarkStart w:id="513" w:name="pg17010_266273"/>
      <w:bookmarkStart w:id="514" w:name="__RefHeading___Toc1418981_3381743652"/>
      <w:bookmarkStart w:id="515" w:name="_Toc174"/>
      <w:bookmarkEnd w:id="513"/>
      <w:bookmarkEnd w:id="514"/>
      <w:r>
        <w:rPr>
          <w:rtl w:val="true"/>
        </w:rPr>
        <w:t xml:space="preserve">گفتار حکیمانه </w:t>
      </w:r>
      <w:r>
        <w:rPr/>
        <w:t>292</w:t>
      </w:r>
      <w:bookmarkEnd w:id="515"/>
    </w:p>
    <w:p>
      <w:pPr>
        <w:pStyle w:val="Heading4"/>
        <w:numPr>
          <w:ilvl w:val="3"/>
          <w:numId w:val="1"/>
        </w:numPr>
        <w:rPr/>
      </w:pPr>
      <w:bookmarkStart w:id="516" w:name="__RefHeading___Toc1418983_3381743652"/>
      <w:bookmarkStart w:id="517" w:name="_Toc175"/>
      <w:bookmarkEnd w:id="516"/>
      <w:r>
        <w:rPr>
          <w:rtl w:val="true"/>
        </w:rPr>
        <w:t>اشاره</w:t>
      </w:r>
      <w:bookmarkEnd w:id="517"/>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 xml:space="preserve">عَلى قَبْرِ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الصَّبْرَ لَجَمِیلٌ إِلاَّ عَنْکَ، وَ إِنَّ آلْجَزَعَ لَقَبِیحٌ إِلاَّ عَلَیْکَ، وَ إِنَّ آلْمُصابَ بِکَ لَجَلِیلٌ، وَ إِنَّهُ قَبْلَکَ وَبَعْدَکَ لَجَلَلٌ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مى خواست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خاک بسپارد در کنار قبر آن حضرت چنین عرضه داشت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شکیبایى زیباست ولى نه درباره تو و جزع و بى تابى زشت است اما نه براى فراق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وفات تو بسیار سنگین و هر مصیبتى پیش از تو و بعد از تو در برابر آن کوچک و حقیر است</w:t>
      </w:r>
      <w:r>
        <w:rPr>
          <w:rFonts w:eastAsia="IRNazanin" w:cs="IRNazanin"/>
          <w:color w:val="111111"/>
          <w:sz w:val="28"/>
          <w:szCs w:val="28"/>
          <w:rtl w:val="true"/>
          <w:lang w:bidi="fa-IR"/>
        </w:rPr>
        <w:t>.</w:t>
      </w:r>
      <w:r>
        <w:rPr>
          <w:rStyle w:val="FootnoteAnchor"/>
          <w:rtl w:val="true"/>
        </w:rPr>
        <w:footnoteReference w:id="295"/>
      </w:r>
      <w:bookmarkStart w:id="518" w:name="pg17010_266274"/>
    </w:p>
    <w:p>
      <w:pPr>
        <w:pStyle w:val="Heading4"/>
        <w:numPr>
          <w:ilvl w:val="3"/>
          <w:numId w:val="1"/>
        </w:numPr>
        <w:rPr/>
      </w:pPr>
      <w:bookmarkStart w:id="519" w:name="__RefHeading___Toc1418985_3381743652"/>
      <w:bookmarkStart w:id="520" w:name="_Toc176"/>
      <w:bookmarkEnd w:id="518"/>
      <w:bookmarkEnd w:id="519"/>
      <w:r>
        <w:rPr>
          <w:rtl w:val="true"/>
        </w:rPr>
        <w:t>شرح و تفسیر</w:t>
      </w:r>
      <w:r>
        <w:rPr>
          <w:rtl w:val="true"/>
        </w:rPr>
        <w:t xml:space="preserve">: </w:t>
      </w:r>
      <w:r>
        <w:rPr>
          <w:rtl w:val="true"/>
        </w:rPr>
        <w:t>این جا جاى صبر نیست</w:t>
      </w:r>
      <w:r>
        <w:rPr>
          <w:rtl w:val="true"/>
        </w:rPr>
        <w:t>!</w:t>
      </w:r>
      <w:bookmarkEnd w:id="5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قبر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دفن آن حضرت چنین عرضه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شکیبایى زیباست ولى نه درباره تو و بى تابى زشت و قبیح است ولى نه در فراق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الصَّبْرَ لَجَمِیلٌ إِلاَّ عَنْکَ، وَ إِنَّ آلْجَزَعَ لَقَبِیحٌ إِلاَّ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عبارت این است که این کلام در واقع استثنایى از گفتار حکیمانه اى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و همچنین نسبت به تمام روایاتى که دعوت به صبر و نهى از جزع مى کند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مفهوم کلام چنین مى شود که زیبایى صبر و شکیبایى نیز در بعضى از موارد استثنایى دارد و همچنین زشتى جزع و بى 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براى موارد شخصى و فردى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مصیبت از دست دادن فرزند و برادر و عزیزان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جمیل است و جزع، قبیح؛ اما آن جا که براى اهداف مهم اجتماعى باشد مانند آنچه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و همچنین بانوى اسلام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مصیبت پدر، و بازماندگان خاندان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مصائب کربلا و عاشورا، در این موارد نه صبر جمیل است و نه جزع قبیح، زیرا اهمیت مقام والاى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شهداى کربلا و مانند آن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گونه مصائب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مصائب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هرگز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جزع، جمیل مى شود و صبر قبیح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ولى بعضى از شارحان نهج البلاغه استثنا را در این جا حقیقى ندانسته و آن را کنایه از عظمت مصیبت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 زیرا با فقدان آن حضرت مشکلات عظیمى در جهان اسلام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است که در خطبه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کلامى از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 که به هنگام غسل و دفن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 و مى تواند شاهدى باشد براى آنچه بیان شد،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 وَ أُمِّی یَا رَسُولَ اللَّهِ لَقَدِ انْقَطَعَ بِمَوتِکَ مَا لَمْ یَنْقَطِعْ بِمَوْتِ غَیْرِکَ مِنَ النُّبُوَّةِ وَ الإِنْبَاءِ وَ أَخْبَارِ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أَنَّکَ أَمَرْتَ بِالصَّبْرِ، وَ نَهَیْتَ عَنِ الْجَزَعِ، لأَنْفَدْنَا عَلَیْکَ مَاءَ الشُّوُونِ؛ پدر و مادرم فدایت باد اى رسول خدا، با مرگ تو چیزى قطع شد که با مرگ دیگرى قطع نگشت و آن نبوّت و پیام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ما را به صبر و شکیبایى امر نفرموده بودى و از جزع و بى تابى نهى نمى کردى، آن قدر بر تو گریه مى کردیم که اشک هایمان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سخن مى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مصیبت وفات تو بسیار سنگین و هر مصیبتى پیش و پس از تو در برابر آن کوچک و حقیر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آلْمُصابَ بِکَ لَجَلِیلٌ، وَ إِنَّهُ قَبْلَکَ وَ بَعْدَکَ لَجَلَلٌ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کوچک است، هر چند گاه به معناى بزرگ نیز مى آید و در این جا همان معناى اول اراده شده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گفتار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تأییدى است بر آنچه در جمله اول گذشت و آن این که مصیبت فقدان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رحلت او از دار دنیا مصیبتى بى نظیر بود و همه مصائب در برابر آن کوچک شمرده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نیز همان است که در خطبه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چند سطر پیش تر آن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خیر و برکت عظیم و هدایت امت و پیوند با عالم وحى و اخبار آسمان بود؛ ولى با </w:t>
      </w:r>
    </w:p>
    <w:p>
      <w:pPr>
        <w:pStyle w:val="BookText"/>
        <w:rPr/>
      </w:pPr>
      <w:r>
        <w:rPr>
          <w:rFonts w:ascii="IRNazanin" w:hAnsi="IRNazanin" w:eastAsia="IRNazanin"/>
          <w:color w:val="111111"/>
          <w:sz w:val="28"/>
          <w:sz w:val="28"/>
          <w:szCs w:val="28"/>
          <w:rtl w:val="true"/>
          <w:lang w:bidi="fa-IR"/>
        </w:rPr>
        <w:t>موت آن حضرت ارتباط با عالم وحى براى ابد از میان رفت و این مصیبتى بسیار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 با رحلت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به حرکت درآمدند و کینه هاى نهفته آشکار شد و خلافت از مسیر آن منحرف و مصائب براى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گشت و روز به روز فزونى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 رو در روایتى مى خوانیم که امام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بر اساس روایتى که قاضى قضاعى در دستور معالم الحکم به صورت مسند ذکر کرده، صبح و عصر کنار قبر آن حضرت مى رفت و سخت مى گریست سپس به این شعر توسل مى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یَشُمَّ مَدَى الزَّمانِ غَوالِیاً</w:t>
      </w:r>
    </w:p>
    <w:p>
      <w:pPr>
        <w:pStyle w:val="BookText"/>
        <w:rPr/>
      </w:pPr>
      <w:r>
        <w:rPr>
          <w:rFonts w:ascii="Amiri" w:hAnsi="Amiri" w:eastAsia="Amiri" w:cs="Amiri"/>
          <w:color w:val="111111"/>
          <w:sz w:val="28"/>
          <w:sz w:val="28"/>
          <w:szCs w:val="28"/>
          <w:rtl w:val="true"/>
          <w:lang w:bidi="ar-SA"/>
        </w:rPr>
        <w:t xml:space="preserve">صُبَّتْ عَلَیَّ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الاْیَّامِ صِرْنَ لَیالِیاً</w:t>
      </w:r>
    </w:p>
    <w:p>
      <w:pPr>
        <w:pStyle w:val="BookText"/>
        <w:rPr/>
      </w:pPr>
      <w:r>
        <w:rPr>
          <w:rFonts w:ascii="IRNazanin" w:hAnsi="IRNazanin" w:eastAsia="IRNazanin"/>
          <w:color w:val="111111"/>
          <w:sz w:val="28"/>
          <w:sz w:val="28"/>
          <w:szCs w:val="28"/>
          <w:rtl w:val="true"/>
          <w:lang w:bidi="fa-IR"/>
        </w:rPr>
        <w:t xml:space="preserve">چه مى شود کسى را که خاک قبر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تا عمر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خوش دیگرى نبوید؟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هایى بر من فرو ریخت که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روزهاى روشن ریخته مى شد همچون شب ها تیره و تار مى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این است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اشعار را در کنار قبر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علامه مجلسى؛ در دیوان منسوب به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مرثیه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نَفْسِی عَلَى زَفَرَاتِهَا مَحْبُوسَةٌ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لَیْتَهَا خَرَجَتْ مَعَ الزَّفَرَاتِ</w:t>
      </w:r>
    </w:p>
    <w:p>
      <w:pPr>
        <w:pStyle w:val="BookText"/>
        <w:rPr/>
      </w:pPr>
      <w:r>
        <w:rPr>
          <w:rFonts w:ascii="Amiri" w:hAnsi="Amiri" w:eastAsia="Amiri" w:cs="Amiri"/>
          <w:color w:val="111111"/>
          <w:sz w:val="28"/>
          <w:sz w:val="28"/>
          <w:szCs w:val="28"/>
          <w:rtl w:val="true"/>
          <w:lang w:bidi="ar-SA"/>
        </w:rPr>
        <w:t xml:space="preserve">لا خَیْرَ بَعْدَکَ فِی الْحَیَاةِ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أَبْکِی مَخَافَةَ أَنْ تَطُولَ حَیَاتِی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من در چنگال آه و ناله هایش محبوس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کاش جانم همراه آه و ناله ها بیرون مى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ارزشمند نیست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گریه مى کنم به دلیل آن است که مى ترسم عمرم بعد از تو طولانى شود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معروف این است که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اشعار را در مرثیه بانوى اسلام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با یک بیت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 معروف، در رثاى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مى دهیم، او مى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فَقَدَ الماضُونَ مِثْلَ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مِثْلَهِ حَتَّى الْقِیامَةَ یُفْقَدُ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پیشینیان شخصیتى مثل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دست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آیندگان تا روز قیامت نیز گرفتار فقدان دیگرى همانند او نخواهند بود</w:t>
      </w:r>
      <w:r>
        <w:rPr>
          <w:rFonts w:eastAsia="IRNazanin" w:cs="IRNazanin"/>
          <w:color w:val="111111"/>
          <w:sz w:val="28"/>
          <w:szCs w:val="28"/>
          <w:rtl w:val="true"/>
          <w:lang w:bidi="fa-IR"/>
        </w:rPr>
        <w:t>.</w:t>
      </w:r>
      <w:r>
        <w:rPr>
          <w:rStyle w:val="FootnoteAnchor"/>
          <w:rtl w:val="true"/>
        </w:rPr>
        <w:footnoteReference w:id="297"/>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1" w:name="pg17010_266279"/>
      <w:bookmarkStart w:id="522" w:name="pg17010_266279"/>
      <w:bookmarkEnd w:id="522"/>
    </w:p>
    <w:p>
      <w:pPr>
        <w:pStyle w:val="Heading3"/>
        <w:numPr>
          <w:ilvl w:val="2"/>
          <w:numId w:val="1"/>
        </w:numPr>
        <w:rPr/>
      </w:pPr>
      <w:bookmarkStart w:id="523" w:name="pg17010_266279"/>
      <w:bookmarkStart w:id="524" w:name="__RefHeading___Toc1418987_3381743652"/>
      <w:bookmarkStart w:id="525" w:name="_Toc177"/>
      <w:bookmarkEnd w:id="523"/>
      <w:bookmarkEnd w:id="524"/>
      <w:r>
        <w:rPr>
          <w:rtl w:val="true"/>
        </w:rPr>
        <w:t xml:space="preserve">گفتار حکیمانه </w:t>
      </w:r>
      <w:r>
        <w:rPr/>
        <w:t>293</w:t>
      </w:r>
      <w:bookmarkEnd w:id="525"/>
    </w:p>
    <w:p>
      <w:pPr>
        <w:pStyle w:val="Heading4"/>
        <w:numPr>
          <w:ilvl w:val="3"/>
          <w:numId w:val="1"/>
        </w:numPr>
        <w:rPr/>
      </w:pPr>
      <w:bookmarkStart w:id="526" w:name="__RefHeading___Toc1418989_3381743652"/>
      <w:bookmarkStart w:id="527" w:name="_Toc178"/>
      <w:bookmarkEnd w:id="526"/>
      <w:r>
        <w:rPr>
          <w:rtl w:val="true"/>
        </w:rPr>
        <w:t>اشاره</w:t>
      </w:r>
      <w:bookmarkEnd w:id="527"/>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لاَ تَصْحَبِ آلْمَائِقَ فَإِنَّهُ یُزَیِّنُ لَکَ فِعْلَهُ، وَ یَوَدٌّ أَنْ تَکُونَ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احمق معاشرت مکن که کارهاى احمقانه خود را براى تو زیبا جلوه مى دهد و دوست دارد تو هم مثل او باشى</w:t>
      </w:r>
      <w:r>
        <w:rPr>
          <w:rFonts w:eastAsia="IRNazanin" w:cs="IRNazanin"/>
          <w:color w:val="111111"/>
          <w:sz w:val="28"/>
          <w:szCs w:val="28"/>
          <w:rtl w:val="true"/>
          <w:lang w:bidi="fa-IR"/>
        </w:rPr>
        <w:t>.</w:t>
      </w:r>
      <w:r>
        <w:rPr>
          <w:rStyle w:val="FootnoteAnchor"/>
          <w:rtl w:val="true"/>
        </w:rPr>
        <w:footnoteReference w:id="298"/>
      </w:r>
      <w:bookmarkStart w:id="528" w:name="pg17010_266280"/>
    </w:p>
    <w:p>
      <w:pPr>
        <w:pStyle w:val="Heading4"/>
        <w:numPr>
          <w:ilvl w:val="3"/>
          <w:numId w:val="1"/>
        </w:numPr>
        <w:rPr/>
      </w:pPr>
      <w:bookmarkStart w:id="529" w:name="__RefHeading___Toc1418991_3381743652"/>
      <w:bookmarkStart w:id="530" w:name="_Toc179"/>
      <w:bookmarkEnd w:id="528"/>
      <w:bookmarkEnd w:id="529"/>
      <w:r>
        <w:rPr>
          <w:rtl w:val="true"/>
        </w:rPr>
        <w:t>شرح و تفسیر</w:t>
      </w:r>
      <w:r>
        <w:rPr>
          <w:rtl w:val="true"/>
        </w:rPr>
        <w:t xml:space="preserve">: </w:t>
      </w:r>
      <w:r>
        <w:rPr>
          <w:rtl w:val="true"/>
        </w:rPr>
        <w:t>مصاحبت با احمق</w:t>
      </w:r>
      <w:r>
        <w:rPr>
          <w:rtl w:val="true"/>
        </w:rPr>
        <w:t>!</w:t>
      </w:r>
      <w:bookmarkEnd w:id="530"/>
    </w:p>
    <w:p>
      <w:pPr>
        <w:pStyle w:val="BookText"/>
        <w:rPr/>
      </w:pPr>
      <w:r>
        <w:rPr>
          <w:rFonts w:ascii="IRNazanin" w:hAnsi="IRNazanin" w:eastAsia="IRNazanin"/>
          <w:color w:val="111111"/>
          <w:sz w:val="28"/>
          <w:sz w:val="28"/>
          <w:szCs w:val="28"/>
          <w:rtl w:val="true"/>
          <w:lang w:bidi="fa-IR"/>
        </w:rPr>
        <w:t xml:space="preserve">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از معاشرت با احمق نهى مى کند و دلیل روشنى براى آن ذکر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احمق مصاحبت نکن که کارهاى احمقانه خود را براى تو زیبا جلوه مى دهد و دوست دارد تو هم مثل او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تَصْحَبِ آلْمَائِقَ فَإِنَّهُ یُزَیِّنُ لَکَ فِعْلَهُ، وَ یَوَدٌّ أَنْ تَکُونَ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موجودى اجتماعى است، نه تنها به این دلیل که مدنى بالطبع است و عشق به اجتماعى بودن در نهاد او نهفته شده، بلکه به دلیل نیازهاى فراوان و متنوعى که دارد و نمى تواند بدون کمک گرفتن از دیگران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همه این ها تنهایى او را رنج مى دهد و کسل مى کند و هنگامى که در جمع دوستان است احساس آرامش مى نماید و غالباً در مشکلات، به وسیله درد دل کردن با دیگران تسلى خاطر پیدا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هرگز نمى توان انسان را از زندگى اجتماعى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کسانى که مدتى طولانى در سلول هاى انفرادى زندان محبوس مى شوند به بیمارى روانى مبتلا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اجتماعى نیز خالى از آسیب ها نیست، زیرا اگر انسان دوستان مناسبى را براى خود انتخاب نکند چه بسا ضررهایى از دوستان متحمل شود که بیش از زیان هاى زندگى فردى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پیشوایان بزرگ دین همواره درباره این موضوع هشدار داده </w:t>
      </w:r>
    </w:p>
    <w:p>
      <w:pPr>
        <w:pStyle w:val="BookText"/>
        <w:rPr/>
      </w:pPr>
      <w:r>
        <w:rPr>
          <w:rFonts w:ascii="IRNazanin" w:hAnsi="IRNazanin" w:eastAsia="IRNazanin"/>
          <w:color w:val="111111"/>
          <w:sz w:val="28"/>
          <w:sz w:val="28"/>
          <w:szCs w:val="28"/>
          <w:rtl w:val="true"/>
          <w:lang w:bidi="fa-IR"/>
        </w:rPr>
        <w:t>و روشن ساخته اند که با چه کسانى مى توان معاشر و مصاحب شد و با چه کسانى نباید معاشرت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از مهم ترین هشدارها در روایات اسلامى درباره معاشرت با احمق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حکیمانه به آن اشاره کرده و همگان را از مصاحبت با آن ها برحذر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کسى است که حماقت او شدید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کسى از کارهاى احمقانه خود لذت مى برد و سعى مى کند آن را زینت دهد و جالب معرفى کند و اصرار دارد دیگران هم مانند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انسان چیزى به نام روحیه محاکات نهفته شده که مى خواهد خود را شبیه دیگران کند چه بسا همنشینى با احمق تأثیر خود را بگذارد و به تدریج به سوى او گرایش پیدا کند به خصوص اگر او کارهاى احمقانه خود را تبلیغ و تزئین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گفتار حکیمانه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دیگرى از خسارات همنشینى با احمق اشاره کرده و خطاب به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إِیَّاکَ وَ مُصَادَقَةَ الأَحْمَقِ فَإِنَّهُ یُرِیدُ أَنْ یَنْفَعَکَ فَیَضُرَّکَ؛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دوستى با احمق برحذر باش؛ چرا که او مى خواهد به تو منفعت رساند؛ ولى زیان 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براثر حماقتش سود و زیان را تشخیص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تأیید این سخن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یَجْتَنِبْ مُصَادَقَةَ الأَحْمَقِ أَوْشَکَ أَنْ یَتَخَلَّقَ بِأَخْلاقِهِ؛ کسى که از دوستى با احمق پرهیز نکند بیم آن مى رود که اخلاق او 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او شود</w:t>
      </w:r>
      <w:r>
        <w:rPr>
          <w:rFonts w:eastAsia="IRNazanin" w:cs="IRNazanin"/>
          <w:color w:val="111111"/>
          <w:sz w:val="28"/>
          <w:szCs w:val="28"/>
          <w:rtl w:val="true"/>
          <w:lang w:bidi="fa-IR"/>
        </w:rPr>
        <w:t>)».</w:t>
      </w:r>
      <w:r>
        <w:rPr>
          <w:rStyle w:val="FootnoteAnchor"/>
          <w:rtl w:val="true"/>
        </w:rPr>
        <w:footnoteReference w:id="299"/>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اهمیت این موضوع به اندازه اى است که حتى در بعضى از روایات از امیرمؤمنان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 عاقل از دوست احمق بهتر است؛ عَدُوٌّ عَاقِلٌ خَیْرٌ مِنْ صَدِیقٍ أَحْمَقَ</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در حدیث جامع و جالبى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که فرزند خود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نصیحت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یَا بُنَیَّ أَنْ تُصَاحِبَ الأَحْمَقَ أَوْ تُخَالِطَهُ وَ اهْجُرْهُ وَ لا تُجَادِلْهُ فَإِنَّ الأَحْمَقَ هُجْنَةٌ عِیُّ عَیَّابٌ غَائِباً کَانَ أَوْ حَاضِراً إِنْ تَکَلَّمَ فَضَحَهُ حُمْقُهُ وَ إِنْ سَکَتَ قَصَرَ بِهِ عِیُّهُ وَ إِنْ عَمِلَ أَفْسَدَ وَ إِنِ آسْتُرْعِیَ أَضَاعَ لا عِلْمُهُ مِنْ نَفْسِهِ یُغْنِیهِ وَ لا عِلْمُ غَیْرِهِ یَنْفَعُهُ وَ لا یُطِیعُ نَاصِحَهُ وَ لا یَسْتَرِیحُ مُقَارِنُهُ تَوَدُّ أُمُّهُ ثَکْلَتَهُ وَ امْرَأَتُهُ أَنَّهَا فَقَدَتْهُ وَ جَارُهُ بُعْدَ دَارِهِ وَ جَلِیسُهُ الْوَحْدَةَ مِنْ مُجَالَسَتِهِ إِنْ کَانَ أَصْغَرَ مَنْ فِی الْمَجْلِسِ أَعْیَا مَنْ فَوْقَهُ وَ إِنْ کَانَ أَکْبَرَهُمْ أَفْسَدَ مَنْ دُونَهُ؛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همنشینى و معاشرت با احمق بپرهیز و از او دورى کن و با او گفت وگو نکن، زیرا احمق، آدم پست و فرومایه اى است؛ خواه غایب باشد یا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بگوید حماقتش او را رسوا مى کند و اگر سکوت کند ناتوانى اش ضعف او را آشکار مى سازد و اگر کارى انجام دهد خراب مى کند، اگر مسئولیتى به عهده او بیندازند ضایع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علم خودش او را بى نیاز مى کند و نه علم دیگران به حال او سودى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خیرخواه خود گوش نمى کند و همنشین خود را راحت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آرزو مى کند که اى کاش از دنیا برود و همسرش خواهان فقدان اوست و همسایه اش آرزوى رفتن از جوار او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کمترین فرد مجلس باشد، افراد بالاتر از خود را به رنج مى اندازد و اگر بالاترین فرد مجلس باشد زیردستان را به فساد مى کشاند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درباره احمق توضیحات بسیار گسترده ترى در ذیل کلام حکیمانه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شریف کافى آنچه در این کلام حکیمانه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درباره ماجن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بى بندوبار و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r>
        <w:rPr>
          <w:rStyle w:val="FootnoteAnchor"/>
          <w:rtl w:val="true"/>
        </w:rPr>
        <w:footnoteReference w:id="302"/>
      </w:r>
      <w:bookmarkStart w:id="531" w:name="pg17010_266283"/>
    </w:p>
    <w:p>
      <w:pPr>
        <w:pStyle w:val="Heading3"/>
        <w:numPr>
          <w:ilvl w:val="2"/>
          <w:numId w:val="1"/>
        </w:numPr>
        <w:rPr/>
      </w:pPr>
      <w:bookmarkStart w:id="532" w:name="__RefHeading___Toc1418993_3381743652"/>
      <w:bookmarkStart w:id="533" w:name="_Toc180"/>
      <w:bookmarkEnd w:id="531"/>
      <w:bookmarkEnd w:id="532"/>
      <w:r>
        <w:rPr>
          <w:rtl w:val="true"/>
        </w:rPr>
        <w:t xml:space="preserve">گفتار حکیمانه </w:t>
      </w:r>
      <w:r>
        <w:rPr/>
        <w:t>294</w:t>
      </w:r>
      <w:bookmarkEnd w:id="533"/>
    </w:p>
    <w:p>
      <w:pPr>
        <w:pStyle w:val="Heading4"/>
        <w:numPr>
          <w:ilvl w:val="3"/>
          <w:numId w:val="1"/>
        </w:numPr>
        <w:rPr/>
      </w:pPr>
      <w:bookmarkStart w:id="534" w:name="__RefHeading___Toc1418995_3381743652"/>
      <w:bookmarkStart w:id="535" w:name="_Toc181"/>
      <w:bookmarkEnd w:id="534"/>
      <w:r>
        <w:rPr>
          <w:rtl w:val="true"/>
        </w:rPr>
        <w:t>اشاره</w:t>
      </w:r>
      <w:bookmarkEnd w:id="535"/>
    </w:p>
    <w:p>
      <w:pPr>
        <w:pStyle w:val="BookText"/>
        <w:rPr/>
      </w:pPr>
      <w:r>
        <w:rPr>
          <w:rFonts w:ascii="Amiri" w:hAnsi="Amiri" w:eastAsia="Amiri" w:cs="Amiri"/>
          <w:color w:val="111111"/>
          <w:sz w:val="28"/>
          <w:sz w:val="28"/>
          <w:szCs w:val="28"/>
          <w:rtl w:val="true"/>
          <w:lang w:bidi="ar-SA"/>
        </w:rPr>
        <w:t>وَ قَدْ سُئِلَ عَنْ مَسافَةِ ما بَیْنَ الْمَشْرِقِ وَ الْمَغْرِبِ،</w:t>
      </w:r>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مَسِیرَةُ یَوْمٍ لِلشَّمْسِ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فاصله میان مشرق و مغرب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اندازه مسیر یک روز خورشید است</w:t>
      </w:r>
      <w:r>
        <w:rPr>
          <w:rFonts w:eastAsia="IRNazanin" w:cs="IRNazanin"/>
          <w:color w:val="111111"/>
          <w:sz w:val="28"/>
          <w:szCs w:val="28"/>
          <w:rtl w:val="true"/>
          <w:lang w:bidi="fa-IR"/>
        </w:rPr>
        <w:t>.</w:t>
      </w:r>
      <w:r>
        <w:rPr>
          <w:rStyle w:val="FootnoteAnchor"/>
          <w:rtl w:val="true"/>
        </w:rPr>
        <w:footnoteReference w:id="303"/>
      </w:r>
      <w:bookmarkStart w:id="536" w:name="pg17010_266284"/>
    </w:p>
    <w:p>
      <w:pPr>
        <w:pStyle w:val="Heading4"/>
        <w:numPr>
          <w:ilvl w:val="3"/>
          <w:numId w:val="1"/>
        </w:numPr>
        <w:rPr/>
      </w:pPr>
      <w:bookmarkStart w:id="537" w:name="__RefHeading___Toc1418997_3381743652"/>
      <w:bookmarkStart w:id="538" w:name="_Toc182"/>
      <w:bookmarkEnd w:id="536"/>
      <w:bookmarkEnd w:id="537"/>
      <w:r>
        <w:rPr>
          <w:rtl w:val="true"/>
        </w:rPr>
        <w:t>شرح و تفسیر</w:t>
      </w:r>
      <w:r>
        <w:rPr>
          <w:rtl w:val="true"/>
        </w:rPr>
        <w:t xml:space="preserve">: </w:t>
      </w:r>
      <w:r>
        <w:rPr>
          <w:rtl w:val="true"/>
        </w:rPr>
        <w:t>فاصله میان مشرق و مغرب چقدر است؟</w:t>
      </w:r>
      <w:bookmarkEnd w:id="538"/>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سؤال که مسافت میان مشرق و مغرب چه اندازه است؟ جواب جالبى داد که شنوندگان را قانع ساخت،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مسیر یک روز خورشید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سُئِلَ عَنْ مَسافَةِ ما بَیْنَ الْمَشْرِقِ وَ الْمَغْرِبِ،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مَسِیرَةُ یَوْمٍ لِلشَّمْسِ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در بحارالانوار براى این حدیث شریف مقدمه اى ذکر کرده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سینه من دانش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کاش حاملانى براى این علم پیدا مى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برخاست که در گردن او کتابى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خود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کسى که ادعا مى کنى چیزهایى را که دیگران نمى دانند مى دانى و امورى را که دیگران نمى فهمند مى فهمى، من از تو سؤالى دارم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برخاستند تا او را به قتل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از مرتدین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حال خود بگذارید، زیرا دلیل هاى منطقى الهى با خشونت همراه نیست و از طریق باطل نمى توان براهین الهى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آن مرد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خواهى بپرس که من ان شاءالله پاسخ آن را خواهم گفت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میان مشرق و مغرب چه مقدار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فاصله فضایى است که در میان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آن هوا </w:t>
      </w:r>
    </w:p>
    <w:p>
      <w:pPr>
        <w:pStyle w:val="BookText"/>
        <w:rPr/>
      </w:pPr>
      <w:r>
        <w:rPr>
          <w:rFonts w:ascii="IRNazanin" w:hAnsi="IRNazanin" w:eastAsia="IRNazanin"/>
          <w:color w:val="111111"/>
          <w:sz w:val="28"/>
          <w:sz w:val="28"/>
          <w:szCs w:val="28"/>
          <w:rtl w:val="true"/>
          <w:lang w:bidi="fa-IR"/>
        </w:rPr>
        <w:t xml:space="preserve">چقدر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دوران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دوران فلک چه اندازه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حرکت خورشید در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حقیقت این است که گاه بعضى افراد سؤالاتى مى کنند که پاسخ آن جنبه فنى دارد و فراتر از عقل و فهم سؤال کننده است و زمانى جواب هاى فراوانى دارد که هیچ یک از آن ها براى پرسش کننده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مواقع گوینده فصیح و بلیغ به جواب اجمالى قناعت مى کند؛ جوابى شفاف که شنونده را قانع سازد و نیاز به پیچ و خم هاى علمى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کلام حکیمانه مورد بحث نیز همین مطلب صادق است، زیرا مسافت میان مشرق و مغرب معانى مختلفى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شرق و غربِ محلى است که انسان در آن زندگى مى کند و گاه شرق و غرب کره زمین است و گاه شرق و غرب محل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ها پاسخ خاص خود را دارد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مشرق و مغرب محلى که ما در آن زندگى مى کنیم به اندازه پنجاه کیلومتر باشد و همچنین شاید مشرق و مغرب کره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 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باشد که حدود بیست هزار کیلومتر است، زیرا کمربند زمین در خط استوا حدود چهل هزار کیلومتر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جاهاى دیگر کمتر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اگر جایگاه خورشید را به هنگام طلوع آفتاب نسبت به کره زمین بسنجیم فاصله ما با آن صد و پنجاه میلیون کیلومتر است و جایگاه آن به هنگام غروب نیز به همین اندازه است، بنابراین شرح این مطالب براى سائل در آن زمان و در آن مجلس عمومى قابل فهم و درک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قابل فهم و درک بود همین کلام حکیمانه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فاصله به اندازه مسیر خورشید در یک روز است، که مى تواند بیشتر ناظر به شرق و غرب کره زمین باشد که همان فاصله صد و هشتاد درجه </w:t>
      </w:r>
    </w:p>
    <w:p>
      <w:pPr>
        <w:pStyle w:val="BookText"/>
        <w:rPr/>
      </w:pPr>
      <w:r>
        <w:rPr>
          <w:rFonts w:ascii="IRNazanin" w:hAnsi="IRNazanin" w:eastAsia="IRNazanin"/>
          <w:color w:val="111111"/>
          <w:sz w:val="28"/>
          <w:sz w:val="28"/>
          <w:szCs w:val="28"/>
          <w:rtl w:val="true"/>
          <w:lang w:bidi="fa-IR"/>
        </w:rPr>
        <w:t>است و همان گونه که اشاره شد، در خط استوا حدود بیست هزار کیلومتر است و هر چه به قطبین زمین نزدیک شویم قطر این دایره کمتر مى شود وسرانجام در نقطه قطب به صفر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حرکت کردن خورشید از مشرق به مغرب در دید ماست و گرنه مى دانیم که خورشید در منظومه شمسى جاى ثابتى دارد و اختلاف شب و روز براثر گردش زمین به دور خود است، همان گونه که اختلاف فصول سال براثر گردش زمین به دور آفتاب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خورشید حرکتى دارد که همراه با مجموعه منظومه شمسى است و در کهکشان راه شیرى حرکت مى کند که مشهور است به سوى ستاره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مى رود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که جاحظ که این کلام حکیمانه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 جمله دیگرى نیز در آغاز آن نقل کرده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قِیلَ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 السَّماءِ وَ الاْرْضِ؟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مُسْتجابَةٌ؛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زمین و آسمان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یک دعاى مستجاب</w:t>
      </w:r>
      <w:r>
        <w:rPr>
          <w:rFonts w:eastAsia="IRNazanin" w:cs="IRNazanin"/>
          <w:color w:val="111111"/>
          <w:sz w:val="28"/>
          <w:szCs w:val="28"/>
          <w:rtl w:val="true"/>
          <w:lang w:bidi="fa-IR"/>
        </w:rPr>
        <w:t>».</w:t>
      </w:r>
      <w:r>
        <w:rPr>
          <w:rStyle w:val="FootnoteAnchor"/>
          <w:rtl w:val="true"/>
        </w:rPr>
        <w:footnoteReference w:id="305"/>
      </w:r>
      <w:bookmarkStart w:id="539" w:name="pg17010_266287"/>
    </w:p>
    <w:p>
      <w:pPr>
        <w:pStyle w:val="Heading3"/>
        <w:numPr>
          <w:ilvl w:val="2"/>
          <w:numId w:val="1"/>
        </w:numPr>
        <w:rPr/>
      </w:pPr>
      <w:bookmarkStart w:id="540" w:name="__RefHeading___Toc1418999_3381743652"/>
      <w:bookmarkStart w:id="541" w:name="_Toc183"/>
      <w:bookmarkEnd w:id="539"/>
      <w:bookmarkEnd w:id="540"/>
      <w:r>
        <w:rPr>
          <w:rtl w:val="true"/>
        </w:rPr>
        <w:t xml:space="preserve">گفتار حکیمانه </w:t>
      </w:r>
      <w:r>
        <w:rPr/>
        <w:t>295</w:t>
      </w:r>
      <w:bookmarkEnd w:id="541"/>
    </w:p>
    <w:p>
      <w:pPr>
        <w:pStyle w:val="Heading4"/>
        <w:numPr>
          <w:ilvl w:val="3"/>
          <w:numId w:val="1"/>
        </w:numPr>
        <w:rPr/>
      </w:pPr>
      <w:bookmarkStart w:id="542" w:name="__RefHeading___Toc1419001_3381743652"/>
      <w:bookmarkStart w:id="543" w:name="_Toc184"/>
      <w:bookmarkEnd w:id="542"/>
      <w:r>
        <w:rPr>
          <w:rtl w:val="true"/>
        </w:rPr>
        <w:t>اشاره</w:t>
      </w:r>
      <w:bookmarkEnd w:id="543"/>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أَصْدِقَاؤُکَ ثَلاَثَةٌ، وَ أَعْدَاؤُکَ ثَلاثَةٌ؛ فَأَصْدِقَاؤُکَ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صَدِیقُکَ، وَ صَدِیقُ صَدِیقِکَ، وَ عَدُوُّ عَدُوِّکَ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أَعْدَاؤُکَ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عَدُوُّکَ، وَ عَدُوُّ صَدِیقِکَ، وَ صَدِیقُ عَدُوِّکَ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دوستانت سه گروهند و دشمنانت نیز سه گروه؛ اما دوستانت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و دوست دوستت و دشمن دشمنت و اما دشمنانت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و دشمن دوستت و دوست دشمنت هستند</w:t>
      </w:r>
      <w:r>
        <w:rPr>
          <w:rFonts w:eastAsia="IRNazanin" w:cs="IRNazanin"/>
          <w:color w:val="111111"/>
          <w:sz w:val="28"/>
          <w:szCs w:val="28"/>
          <w:rtl w:val="true"/>
          <w:lang w:bidi="fa-IR"/>
        </w:rPr>
        <w:t>.</w:t>
      </w:r>
      <w:r>
        <w:rPr>
          <w:rStyle w:val="FootnoteAnchor"/>
          <w:rtl w:val="true"/>
        </w:rPr>
        <w:footnoteReference w:id="306"/>
      </w:r>
      <w:bookmarkStart w:id="544" w:name="pg17010_266288"/>
    </w:p>
    <w:p>
      <w:pPr>
        <w:pStyle w:val="Heading4"/>
        <w:numPr>
          <w:ilvl w:val="3"/>
          <w:numId w:val="1"/>
        </w:numPr>
        <w:rPr/>
      </w:pPr>
      <w:bookmarkStart w:id="545" w:name="__RefHeading___Toc1419003_3381743652"/>
      <w:bookmarkStart w:id="546" w:name="_Toc185"/>
      <w:bookmarkEnd w:id="544"/>
      <w:bookmarkEnd w:id="545"/>
      <w:r>
        <w:rPr>
          <w:rtl w:val="true"/>
        </w:rPr>
        <w:t>شرح و تفسیر</w:t>
      </w:r>
      <w:r>
        <w:rPr>
          <w:rtl w:val="true"/>
        </w:rPr>
        <w:t xml:space="preserve">: </w:t>
      </w:r>
      <w:r>
        <w:rPr>
          <w:rtl w:val="true"/>
        </w:rPr>
        <w:t>دوستان و دشمنان</w:t>
      </w:r>
      <w:bookmarkEnd w:id="546"/>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سرشار از حکمت به نکته مهمى درباره شناخت دوستان و دشمنان اشاره کرده است،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تو سه گروهند و دشمنانت نیز سه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أَصْدِقَاؤُکَ ثَلاَثَةٌ، وَ أَعْدَاؤُکَ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شرح هر یک از این دو مى پردازد، درباره دوستان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و دوست دوستت و دشمن دشمنت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فَأَصْدِقَاؤُکَ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صَدِیقُکَ، وَ صَدِیقُ صَدِیقِکَ، وَ عَدُوُّ عَدُوِّکَ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همیشه دوستِ دوست انسان ممکن است دوست انسان نباشد؛ با کسى دوستى کند و با دوستش دشمنى؛ ولى غالباً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ها و دشمنى ها معمولاً براثر اهداف مشترک است، هنگامى که اهداف مشترک بود، هم دوست انسان هم دوستِ دوست او از در دوستى درمى آیند، بنابراین وجود بعضى استثناها هرگز مانع از یک حکم کلى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مقابل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دشمنانت، دشمن تو هستند و دشمن دوستت و دوست دشمنت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أَعْدَاؤُکَ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عَدُوُّکَ، وَ عَدُوُّ صَدِیقِکَ، وَ صَدِیقُ عَدُوِّکَ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نیز همان مطلبى که درباره دوست گفته شد صادق است؛ کسى که با کسى دشمن مى شود، با دوست او هم که اهداف مشابهى دارد دشمنى خواهد کرد و به عکس با دشمنانش دوستى مى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کلام حکیمانه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بسیارى از مسائل اجتماعى زندگى و درباره ملت ها راهگشاست؛ هرگاه کسى با دشمن مسلمانان دوستى کرد باید بدانیم که او هم دشمن مسلمانان است، هر چند به ظاهر ادعاى دوستى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با دوستان ما دشمنى کرد بدانیم که او دشمن ما نیز هست، هر چند به ظاهر، خود را در لباس دوستان ما درآورد و این گونه بسیارى از روابط سیاسى و اجتماعى را مى توان حل کرد و پیش بینى هاى لازم را براى موضع گیرى در مقابل اشخاص و گروه ها و کشورها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قریب به این حدیث شریف، حدیث دیگرى است که مرحوم صدوق در کتاب صفات الشیعة از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اشْتَبَهَ عَلَیْکُمْ أَمْرُهُ وَ لَمْ تَعْرِفُوا دِینَهُ فَانْظُرُوا إِلَى خُلَطَائِهِ فَإِنْ کَانُوا أَهْلَ دِینِ اللَّهِ فَهُوَ عَلَى دِینِ اللَّهِ وَ إِنْ کَانُوا عَلَى غَیْرِ دِینِ اللَّهِ فَلا حَظَّ لَهُ مِنْ دِینِ اللَّهِ؛ هرگاه وضع باطنى کسى بر شما مشتبه شود و دین او را نتوانید بشناسید، نگاه به همنشینانش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اهل دین خدا هستند او نیز بر دین خداست و اگر آن ها بر غیر دین خدا هستند او نیز بهره اى از دین خدا ندارد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باز تکرار مى کنیم، وجود استثناها هرگز منافاتى با کلى بودن این قواعد اجتماعى و روانى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قواعد ریاضى هم منعکس است که مى گویند مساوىِ مساوى، مساوى است؛ یعنى اگر با مساوىِ چیزى مساوى باشد با خود آن چیز هم مساوى خواهد بود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که مطابق نقل مصادر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الفرید نقل مى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 کلبى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خدمت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در حضور </w:t>
      </w:r>
    </w:p>
    <w:p>
      <w:pPr>
        <w:pStyle w:val="BookText"/>
        <w:rPr/>
      </w:pPr>
      <w:r>
        <w:rPr>
          <w:rFonts w:ascii="IRNazanin" w:hAnsi="IRNazanin" w:eastAsia="IRNazanin"/>
          <w:color w:val="111111"/>
          <w:sz w:val="28"/>
          <w:sz w:val="28"/>
          <w:szCs w:val="28"/>
          <w:rtl w:val="true"/>
          <w:lang w:bidi="fa-IR"/>
        </w:rPr>
        <w:t>حضرت پیوسته از معاویه یاد مى کرد و او را مدح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شعر را براى او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صَدیقُ عَدُوّی داخِلٌ فی عَداوَتی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إنّى لِمَنْ وَدَّ الصَّدیقَ وَدُودٌ</w:t>
      </w:r>
    </w:p>
    <w:p>
      <w:pPr>
        <w:pStyle w:val="BookText"/>
        <w:rPr/>
      </w:pPr>
      <w:r>
        <w:rPr>
          <w:rFonts w:ascii="Amiri" w:hAnsi="Amiri" w:eastAsia="Amiri" w:cs="Amiri"/>
          <w:color w:val="111111"/>
          <w:sz w:val="28"/>
          <w:sz w:val="28"/>
          <w:szCs w:val="28"/>
          <w:rtl w:val="true"/>
          <w:lang w:bidi="ar-SA"/>
        </w:rPr>
        <w:t xml:space="preserve">فَلا تَقْرَبَنْ مِنّی وَ أنْتَ صَدیقُهُ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الَّذی بَیْنَ الْقُلُوبِ بَعیدٌ</w:t>
      </w:r>
    </w:p>
    <w:p>
      <w:pPr>
        <w:pStyle w:val="BookText"/>
        <w:rPr/>
      </w:pPr>
      <w:r>
        <w:rPr>
          <w:rFonts w:ascii="IRNazanin" w:hAnsi="IRNazanin" w:eastAsia="IRNazanin"/>
          <w:color w:val="111111"/>
          <w:sz w:val="28"/>
          <w:sz w:val="28"/>
          <w:szCs w:val="28"/>
          <w:rtl w:val="true"/>
          <w:lang w:bidi="fa-IR"/>
        </w:rPr>
        <w:t xml:space="preserve">دوستِ دشمن من، داخل دشمنان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کسى که دوستم را دوست دارد، دوستى مى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من نزدیک نشو با این که تو دوست آن دشمنى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 هاى ما بسیار از هم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دحیه با شنیدن این دو شعر پرمعنا بسیار شرمنده شد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از تواریخ استفاده مى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رضاعى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زیبا و صاحب جمال بود و معروف است که جبرئیل امین هرگاه مى خواست به صورت انسانى در برابر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شود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و بعضى دیگر از غزوات اسلامى در رکاب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کرد؛ ولى بعد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رفت و در آن جا ساکن شد و تا زمان معاویه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معاویه روى سیاست حیله کارانه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بسیار اکرام و احترام و محبت کرده است و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تأثیر او واقع شده و چنان سخنانى را در برابر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وى پس از تذکر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غفلت بیدار شده باشد</w:t>
      </w:r>
      <w:r>
        <w:rPr>
          <w:rFonts w:eastAsia="IRNazanin" w:cs="IRNazanin"/>
          <w:color w:val="111111"/>
          <w:sz w:val="28"/>
          <w:szCs w:val="28"/>
          <w:rtl w:val="true"/>
          <w:lang w:bidi="fa-IR"/>
        </w:rPr>
        <w:t>.</w:t>
      </w:r>
      <w:r>
        <w:rPr>
          <w:rStyle w:val="FootnoteAnchor"/>
          <w:rtl w:val="true"/>
        </w:rPr>
        <w:footnoteReference w:id="309"/>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با آیه اى از قرآن مجید که اشاره دقیقى به همین نکته مى کند پایان مى دهیم،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تَجِدُ قَوْماً یُؤْمِنُونَ بِاللهِ وَ الْیَوْمِ الاْخِرِ یُوَادُّونَ مَنْ حَادَّ اللهَ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رَسُولَهُ وَ لَوْ کَانُوا آبَاءَهُمْ أَوْ أَبْنَاءَهُمْ أَوْ إِخْوَانَهُمْ أَوْ عَشِیرَتَهُمْ أُوْلَئِکَ کَتَبَ فِى قُلُوبِهِمُ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قومى را که ایمان به خدا و روز رستاخیز دارند نمى یابى که با دشمنان خدا و رسولش دوستى کنند، هر چند پدران یا فرزندان یا برادران یا خویشاوندانشان باشند؛ آنان کسانى هستند که خدا ایمان را بر صفحه دل هایشان نوشته است</w:t>
      </w:r>
      <w:r>
        <w:rPr>
          <w:rFonts w:eastAsia="IRNazanin" w:cs="IRNazanin"/>
          <w:color w:val="111111"/>
          <w:sz w:val="28"/>
          <w:szCs w:val="28"/>
          <w:rtl w:val="true"/>
          <w:lang w:bidi="fa-IR"/>
        </w:rPr>
        <w:t>».</w:t>
      </w:r>
      <w:r>
        <w:rPr>
          <w:rStyle w:val="FootnoteAnchor"/>
          <w:rtl w:val="true"/>
        </w:rPr>
        <w:footnoteReference w:id="310"/>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7" w:name="pg17010_266293"/>
      <w:bookmarkStart w:id="548" w:name="pg17010_266293"/>
      <w:bookmarkEnd w:id="548"/>
    </w:p>
    <w:p>
      <w:pPr>
        <w:pStyle w:val="Heading3"/>
        <w:numPr>
          <w:ilvl w:val="2"/>
          <w:numId w:val="1"/>
        </w:numPr>
        <w:rPr/>
      </w:pPr>
      <w:bookmarkStart w:id="549" w:name="pg17010_266293"/>
      <w:bookmarkStart w:id="550" w:name="__RefHeading___Toc1419005_3381743652"/>
      <w:bookmarkStart w:id="551" w:name="_Toc186"/>
      <w:bookmarkEnd w:id="549"/>
      <w:bookmarkEnd w:id="550"/>
      <w:r>
        <w:rPr>
          <w:rtl w:val="true"/>
        </w:rPr>
        <w:t xml:space="preserve">گفتار حکیمانه </w:t>
      </w:r>
      <w:r>
        <w:rPr/>
        <w:t>296</w:t>
      </w:r>
      <w:bookmarkEnd w:id="551"/>
    </w:p>
    <w:p>
      <w:pPr>
        <w:pStyle w:val="Heading4"/>
        <w:numPr>
          <w:ilvl w:val="3"/>
          <w:numId w:val="1"/>
        </w:numPr>
        <w:rPr/>
      </w:pPr>
      <w:bookmarkStart w:id="552" w:name="__RefHeading___Toc1419007_3381743652"/>
      <w:bookmarkStart w:id="553" w:name="_Toc187"/>
      <w:bookmarkEnd w:id="552"/>
      <w:r>
        <w:rPr>
          <w:rtl w:val="true"/>
        </w:rPr>
        <w:t>اشاره</w:t>
      </w:r>
      <w:bookmarkEnd w:id="553"/>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لِرَجُلٍ رَآهُ یَسْعى عَلى عَدوٍّ لَهُ، بِما فیهِ إِضرارٌ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أَنْتَ کَالطَّاعِنِ نَفْسَهُ لِیَقْتُلَ رِدْفَهُ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دید که بر ضدّ دشمنش سعایت و سخن چینى مى کند، اما از طریقى که به خودش ضرر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کسى مى مانى که نیزه بر خود مى زند تا کسى را که پشت سرش سوار شده به قتل برساند</w:t>
      </w:r>
      <w:r>
        <w:rPr>
          <w:rFonts w:eastAsia="IRNazanin" w:cs="IRNazanin"/>
          <w:color w:val="111111"/>
          <w:sz w:val="28"/>
          <w:szCs w:val="28"/>
          <w:rtl w:val="true"/>
          <w:lang w:bidi="fa-IR"/>
        </w:rPr>
        <w:t>.</w:t>
      </w:r>
      <w:r>
        <w:rPr>
          <w:rStyle w:val="FootnoteAnchor"/>
          <w:rtl w:val="true"/>
        </w:rPr>
        <w:footnoteReference w:id="311"/>
      </w:r>
      <w:bookmarkStart w:id="554" w:name="pg17010_266294"/>
    </w:p>
    <w:p>
      <w:pPr>
        <w:pStyle w:val="Heading4"/>
        <w:numPr>
          <w:ilvl w:val="3"/>
          <w:numId w:val="1"/>
        </w:numPr>
        <w:rPr/>
      </w:pPr>
      <w:bookmarkStart w:id="555" w:name="__RefHeading___Toc1419009_3381743652"/>
      <w:bookmarkStart w:id="556" w:name="_Toc188"/>
      <w:bookmarkEnd w:id="554"/>
      <w:bookmarkEnd w:id="555"/>
      <w:r>
        <w:rPr>
          <w:rtl w:val="true"/>
        </w:rPr>
        <w:t>شرح و تفسیر</w:t>
      </w:r>
      <w:r>
        <w:rPr>
          <w:rtl w:val="true"/>
        </w:rPr>
        <w:t xml:space="preserve">: </w:t>
      </w:r>
      <w:r>
        <w:rPr>
          <w:rtl w:val="true"/>
        </w:rPr>
        <w:t>به خودت ضرر مى زنى</w:t>
      </w:r>
      <w:bookmarkEnd w:id="5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کسى که بر ضد دشمنش سعایت مى کرد؛ ولى در عین حال به خودش ضرر مى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کسى هستى که نیزه بر خود مى زند تا کسى را که پشت سرش سوار شده به قتل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لِرَجُلٍ رَآهُ یَسْعى عَلى عَدوٍّ لَهُ، بِما فیهِ إِضرارٌ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کَالطَّاعِنِ نَفْسَهُ لِیَقْتُلَ رِدْفَهُ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است که نیزه مى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کسى است که پشت سر دیگرى بر اسب یا شتر سوار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که نیزه را در شکم خود فرو کند که از پشت درآید و به شکم دشمنش که پشت او سوار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بى عقلى و حماقت است که براى صدمه زدن به دیگرى، خودش را از بین ببرد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افسانه هاى قدیمى آمده است که شخصى به همسایه اش بسیار حسادت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مرا از تن جدا کن و بر پشت بام همسایه بینداز و بعد مأموران را خبر کن که او قاتل است تا او را به عنوان قاتل تعقیب کنند 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این گونه کارها گاه حسادت است، گاه حماقت و گاه هر دو و گاه ممکن است انسان، به دست دیگرى چنان گرفتار شود که از زندگى سیر گردد و جز این راهى براى نجات خود نبیند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عصر و زمان ما گروهى از وهابى هاى سلفى انتحار کننده که از احمق ترین انسان ها هستند، مواد منفجره به خود مى بندند و در میان جمعیتى بى گناه، آن را منفجر مى کنند، خودشان بیش از همه متلاشى مى شوند تا دیگران را هم به قتل برسانند و از حماقت آن ها این است که آن را وسیله اى براى قرب الى الله و جاى گرفتن در بهشت جاویدان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سلفى هاى متعصب و خونخوار معمولا به سراغ افراد عقب مانده ذهنى مى روند و آن ها را در جلساتى شست وشوى مغزى مى دهند که اگر صبح، دست به چنین کارى بزنید، عصر در آغوش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سبک مغزان هم باور مى کنند و به سراغ چنین جنایت هولناکى مى روند و مصداق بارز کلام مولا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سلفى هاى تکفیرى در این کار، تعصب، حسادت وحماقت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مى بینند که شیعه در این عصر و زمان با سرعت در دنیا پیشروى مى کند و کشورهاى اسلامى را یکى پس از دیگرى تحت تأثیر خود قرار مى دهد و در خارج نیز معارف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 از سایر گروه هاى مسلمان جلوه کرده که در نتیجه این امر حسادت آن ها را 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زمانى که این بخش از سخن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نویسیم، حکومت اسلامى شیعه با کمال قدرت بر ایران سلطه دارد، عراق نیز تحت سلطه حکومت شیعى است، در لبنان نیز به برکت پیروزى شگفت انگیز حزب الله بر دشمنان، شیعیان و پیروان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قدرت فوق العاده اى پیدا کرده اند و در این اواخر، در ترکیه نیز آثار پیشرفت افکار شیعى ظاهر و آشکار گشته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شوشترى، داستانى از جنگ جمل نقل مى کند که مى تواند یکى از مصداق هاى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در روز جنگ جمل مهار شتر عایشه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براى جنگ با او آماده شد</w:t>
      </w:r>
      <w:r>
        <w:rPr>
          <w:rFonts w:eastAsia="IRNazanin" w:cs="IRNazanin"/>
          <w:color w:val="111111"/>
          <w:sz w:val="28"/>
          <w:szCs w:val="28"/>
          <w:rtl w:val="true"/>
          <w:lang w:bidi="fa-IR"/>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زبیر مهار ناقه را رها کرد و به سوى مالک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هم به جنگ پرداختند و هر دو بر زمین افتادند؛ ولى مالک اشتر گلوى ابن زبیر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فریاد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من و مالک، هر دو را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خوشحال شدم که نام مرا به عنوان مالک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چندان با آن آشنا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مردم مى ریختند و هر دوى ما را مى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حماقت ابن زبیر تعجب کردم که فریاد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 هر دو را به قتل برسانید؛ در حالى که قتل هر دو نفر سودى به حال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رها کردم و فرار کرد در حالى که زخم عمیقى در یک طرف از صورتش ایجاد شده بود</w:t>
      </w:r>
      <w:r>
        <w:rPr>
          <w:rFonts w:eastAsia="IRNazanin" w:cs="IRNazanin"/>
          <w:color w:val="111111"/>
          <w:sz w:val="28"/>
          <w:szCs w:val="28"/>
          <w:rtl w:val="true"/>
          <w:lang w:bidi="fa-IR"/>
        </w:rPr>
        <w:t>.</w:t>
      </w:r>
      <w:r>
        <w:rPr>
          <w:rStyle w:val="FootnoteAnchor"/>
          <w:rtl w:val="true"/>
        </w:rPr>
        <w:footnoteReference w:id="312"/>
      </w:r>
      <w:bookmarkStart w:id="557" w:name="pg17010_266297"/>
    </w:p>
    <w:p>
      <w:pPr>
        <w:pStyle w:val="Heading3"/>
        <w:numPr>
          <w:ilvl w:val="2"/>
          <w:numId w:val="1"/>
        </w:numPr>
        <w:rPr/>
      </w:pPr>
      <w:bookmarkStart w:id="558" w:name="__RefHeading___Toc1419011_3381743652"/>
      <w:bookmarkStart w:id="559" w:name="_Toc189"/>
      <w:bookmarkEnd w:id="557"/>
      <w:bookmarkEnd w:id="558"/>
      <w:r>
        <w:rPr>
          <w:rtl w:val="true"/>
        </w:rPr>
        <w:t xml:space="preserve">گفتار حکیمانه </w:t>
      </w:r>
      <w:r>
        <w:rPr/>
        <w:t>297</w:t>
      </w:r>
      <w:bookmarkEnd w:id="559"/>
    </w:p>
    <w:p>
      <w:pPr>
        <w:pStyle w:val="Heading4"/>
        <w:numPr>
          <w:ilvl w:val="3"/>
          <w:numId w:val="1"/>
        </w:numPr>
        <w:rPr/>
      </w:pPr>
      <w:bookmarkStart w:id="560" w:name="__RefHeading___Toc1419013_3381743652"/>
      <w:bookmarkStart w:id="561" w:name="_Toc190"/>
      <w:bookmarkEnd w:id="560"/>
      <w:r>
        <w:rPr>
          <w:rtl w:val="true"/>
        </w:rPr>
        <w:t>اشاره</w:t>
      </w:r>
      <w:bookmarkEnd w:id="561"/>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مَا أَكْثَرَ آلْعِبَرَ وَ أَقَلَّ آلإِعْتبَارَ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اسباب عبرت، بسیار است ولى عبرت گیرنده کم است</w:t>
      </w:r>
      <w:r>
        <w:rPr>
          <w:rFonts w:eastAsia="IRNazanin" w:cs="IRNazanin"/>
          <w:color w:val="111111"/>
          <w:sz w:val="28"/>
          <w:szCs w:val="28"/>
          <w:rtl w:val="true"/>
          <w:lang w:bidi="fa-IR"/>
        </w:rPr>
        <w:t>.</w:t>
      </w:r>
      <w:r>
        <w:rPr>
          <w:rStyle w:val="FootnoteAnchor"/>
          <w:rtl w:val="true"/>
        </w:rPr>
        <w:footnoteReference w:id="313"/>
      </w:r>
      <w:bookmarkStart w:id="562" w:name="pg17010_266298"/>
    </w:p>
    <w:p>
      <w:pPr>
        <w:pStyle w:val="Heading4"/>
        <w:numPr>
          <w:ilvl w:val="3"/>
          <w:numId w:val="1"/>
        </w:numPr>
        <w:rPr/>
      </w:pPr>
      <w:bookmarkStart w:id="563" w:name="__RefHeading___Toc1419015_3381743652"/>
      <w:bookmarkStart w:id="564" w:name="_Toc191"/>
      <w:bookmarkEnd w:id="562"/>
      <w:bookmarkEnd w:id="563"/>
      <w:r>
        <w:rPr>
          <w:rtl w:val="true"/>
        </w:rPr>
        <w:t>شرح و تفسیر</w:t>
      </w:r>
      <w:r>
        <w:rPr>
          <w:rtl w:val="true"/>
        </w:rPr>
        <w:t xml:space="preserve">: </w:t>
      </w:r>
      <w:r>
        <w:rPr>
          <w:rtl w:val="true"/>
        </w:rPr>
        <w:t>اسباب عبرت، بسیار است ولى</w:t>
      </w:r>
      <w:r>
        <w:rPr>
          <w:rtl w:val="true"/>
        </w:rPr>
        <w:t>...</w:t>
      </w:r>
      <w:bookmarkEnd w:id="564"/>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پرحکمت خود درباره یکى از مهم ترین مسائل سرنوشت ساز در زندگى انسان ها سخن مى گوید،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اسباب عبرت، بسیار است؛ ولى عبرت گیرنده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أَکْثَرَ آلْعِبَرَ وَ أَقَلَّ آلإِعْتبَارَ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حوادثى است که در گذشته روى داده یا در زمان حال واقع مى شود، خواه در تاریخ زندگى انسان ها و خواه در حوادث دیگر، که مایه بیدارى و پندآموزى و استفاده براى اصلاح اشتباهات و پیمودن صراط مستقیم در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دانشمندان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الْعِبْرَةُ أنْ تَجْعَلَ کُلَّ حاضِرٍ غالِباً وَ الْفِکْرَةُ أنْ تَجْعَلَ کُلَّ غائِبٍ حاضِراً؛ عبرت این است که تمام آنچه را که حاضر است در گذشته مشاهده کنى و فکر این است که گذشته را امروز در برابر خود ببینى</w:t>
      </w:r>
      <w:r>
        <w:rPr>
          <w:rFonts w:eastAsia="IRNazanin" w:cs="IRNazanin"/>
          <w:color w:val="111111"/>
          <w:sz w:val="28"/>
          <w:szCs w:val="28"/>
          <w:rtl w:val="true"/>
          <w:lang w:bidi="fa-IR"/>
        </w:rPr>
        <w:t>».</w:t>
      </w:r>
      <w:r>
        <w:rPr>
          <w:rStyle w:val="FootnoteAnchor"/>
          <w:rtl w:val="true"/>
        </w:rPr>
        <w:footnoteReference w:id="314"/>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در واقع برگرفته از قرآن مجید است که پس از نقل ماجراى بسیار عبرت انگیز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فِى قَصَصِهِمْ عِبْرَةٌ لّأُوْلِى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سرگذشت آن ها درس عبرتى براى صاحبان اندیشه بود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این آیه ناظر به حوادث عبرت انگیزى است که در زندگى انسان ها رخ مى دهد و در آیه دیگرى از همین سوره به حوادثى اشاره مى کند که در جهان پیرامون ما واقع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کَأَیِّنْ مِّنْ آیَةٍ فِی السَّماوَاتِ وَ الأَرْضِ یَمُرُّونَ عَلَیْهَا وَ هُمْ عَنْهَا 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بسیار نشانه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ها و زمین که آن ها از کنارش مى گذرند و از آن رویگردان اند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در سوره نور نیز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یُقَلِّبُ اللهُ اللَّیْلَ وَ النَّهَارَ إِنَّ فِى ذَلِکَ لَعِبْرَةً لّأُوْلِى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شب و روز را دگرگون مى سازد؛ در این عبرتى است براى صاحبان بصیرت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بنابراین، حوادث عبرت انگیز تنها مربوط به تاریخ بشر نیست، بلکه در کلّ جهان آفرینش ممکن است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برگ هاى زرد درختان پاییزى نگاه کنید که با اندک نسیمى از شاخه جدا مى شوند و به هر سو پراکنده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کمى به عقب برگردیم و نشاط و طراوت و استحکام آن ها را در فصل بهار ببینیم که محکم به شاخه ها چسبیده بودند حتى اگر طوفان درخت را واژگون مى کرد، برگ از درخت جدا نمى شد، از این نظر مى توانیم زندگى خود را بررسى کنیم، فصل جوانى و پیرى که همچون بهار و پاییز عمر است در برابر ما مجسم مى شود و بهترین عبرت ها را مى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کاخ هاى ویران شده شاهان و قبرستان هاى خاموش و اموال و ثروت هاى ثروتمندان که به فرزندان نااهل آن ها رسیده، همگى براى ما درس عبرت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معروفى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أَکْثَرُ عِبَادَةِ أَبِیذَرٍّ؛ التَّفَکُّرَ وَ الإِعْتِبَارَ؛ بیشترین عبادت ابوذر، اندیشیدن و عبرت گرفتن بود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این عبرت ها را مى توان در سه بخش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هایى که انسان از تاریخ گذشتگان مى گیرد همان گونه که قرآن مجید در شرح حال پیشینیان به کرار به آن اشاره کرده است 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جاى نهج البلاغه آن را یادآورى مى کند؛ از جمله در خطبه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بیدار ساختن اصحاب خود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لَکُمْ فِی الْقُرُونِ السَّالِفَةِ 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الْعَمَالِقَةُ وَ أَبْنَاءُ الْعَمَالِقَةِ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الْفَرَاعِنَةُ وَ أَبْنَاءُ الْفَرَاعِنَةِ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أَصْحَابُ مَدَائِنِ الرَّسِّ الَّذِینَ قَتَلُوا النَّبِیِّینَ، وَ أَطْفَوُوا سُنَنَ الْمُرْسَلِینَ، وَ أَحْیَوْا سُنَنَ الْجَبَّارِینَ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الَّذِینَ سَارُوا بِالْجُیُوشِ، وَ هَزَمُوا بِالأُلُوفِ، وَ عَسْکَرُوا الْعَسَاکِرَ، وَ مَدَّنُوا الْمَدَائِنَ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قرون گذشته براى شما درس هاى عبرت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فرعون ها و فرزندانشان؟ و کجا هستند صاحبان شهرهاى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ها که پیامبران را کشتند و چراغ پرفروغ سنّت هاى فرستادگان خدا را خاموش کردند و سنّت هاى جباران را زنده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 ها که لشکرهاى گران به راه انداختند و هزاران نفر را شکست داده و متوارى ساختند، همان ها که سپاهیان فراوان گرد آوردند و شهرهاى بسیار بنا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عمالقه، مردان بسیار نیرومند و قوى پیکرى از نوادگان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سالیان دراز بر منطقه شامات حکومت مى کردند و اصحاب الرّسّ، قوم مقتدر دیگرى بودند که کشاورزى گسترده و زندگى مرفه داشتند و در بعضى از مناطق خاورمیانه زندگى مى کردند و در برابر پیامبران خدا به مخالفت برخاسته بودند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درس هاى عبرت انگیزى است که در زندگى انسان ها در طول عمر خودمان مى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آنچه در غررالحکم آمده،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تَصارِیفِ الْقَضاءِ عِبْرَةٌ لأُولِی الاْلْبابِ وَ النُّهى؛ در دگرگونى هاى حوادث عبرتى است براى صاحبان عقل و اندیشه</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در کلام دیگرى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اعْتَبَرْتَ بِما أضَعْتَ مِنْ ماضی عُمْرِکَ لَحَفِظْتَ ما بَقِیَ؛ اگر از آنچه از گذشته عمرت ضایع کرده اى عبرت بگیرى، باقى مانده عمر را حفظ خواهى کرد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بخش دیگرى از درس هاى عبرت انگیز را در جهان غیر انسان ها مى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خزانى که بعد از بهار مى آید، ویرانى هایى که پس از عمارت صورت مى گیرد، زلزله ها، سیلاب ها، آتش فشان ها و مانند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با حدیث دیگرى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پیش از این هم به آن اشاره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مى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کنار مدائن عبور مى کرد، هنگامى که آثار کاخ کسرا را دید که در شرف ویران شدن است یکى از مردانى که در خدمت آن حضرت بود این شعر را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جَرَتِ الرِّیاحُ عَلى رُسُومِ دِیارِهِمْ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فَکَأنَّهُمْ کانُوا عَلى مِیعادٍ</w:t>
      </w:r>
    </w:p>
    <w:p>
      <w:pPr>
        <w:pStyle w:val="BookText"/>
        <w:rPr/>
      </w:pPr>
      <w:r>
        <w:rPr>
          <w:rFonts w:ascii="IRNazanin" w:hAnsi="IRNazanin" w:eastAsia="IRNazanin"/>
          <w:color w:val="111111"/>
          <w:sz w:val="28"/>
          <w:sz w:val="28"/>
          <w:szCs w:val="28"/>
          <w:rtl w:val="true"/>
          <w:lang w:bidi="fa-IR"/>
        </w:rPr>
        <w:t>بادها در ویرانه هاى خانه هاى آن ها وزید؛ گویى آن ها وعده گاهى داشتند که مى بایست به سراغ آن بروند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آیات را نخواندى؟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 تَرَکُوا مِنْ جَنَّاتٍ وَ 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زُرُوعٍ وَ مَقَامٍ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نَعْمَةٍ کَانُوا فِیهَا فَاکِهِینَ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وَ أَوْرَثْنَاهَا قَوْماً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بَکَتْ عَلَیْهِمُ السَّمَاءُ وَ الأَرْضُ وَ مَا کَانُوا مُنظَرِینَ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باغ ها و چشمه ها که از خود به جاى گذاشتند و زراعت ها و قصرهاى زیبا و گران قیمت و نعمت هاى فراوان دیگرى که در آن غرق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این گونه بود ماجراى آنان و ما این ها را میراث براى اقوام دیگرى قرار دادیم، نه آسمان بر آنان گریست و نه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اهل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رسیدن لحظه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مهلتى داده شد</w:t>
      </w:r>
      <w:r>
        <w:rPr>
          <w:rFonts w:eastAsia="IRNazanin" w:cs="IRNazanin"/>
          <w:color w:val="111111"/>
          <w:sz w:val="28"/>
          <w:szCs w:val="28"/>
          <w:rtl w:val="true"/>
          <w:lang w:bidi="fa-IR"/>
        </w:rPr>
        <w:t>».</w:t>
      </w:r>
      <w:r>
        <w:rPr>
          <w:rStyle w:val="FootnoteAnchor"/>
          <w:rtl w:val="true"/>
        </w:rPr>
        <w:footnoteReference w:id="321"/>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5" w:name="pg17010_266303"/>
      <w:bookmarkStart w:id="566" w:name="pg17010_266303"/>
      <w:bookmarkEnd w:id="566"/>
    </w:p>
    <w:p>
      <w:pPr>
        <w:pStyle w:val="Heading3"/>
        <w:numPr>
          <w:ilvl w:val="2"/>
          <w:numId w:val="1"/>
        </w:numPr>
        <w:rPr/>
      </w:pPr>
      <w:bookmarkStart w:id="567" w:name="pg17010_266303"/>
      <w:bookmarkStart w:id="568" w:name="__RefHeading___Toc1419017_3381743652"/>
      <w:bookmarkStart w:id="569" w:name="_Toc192"/>
      <w:bookmarkEnd w:id="567"/>
      <w:bookmarkEnd w:id="568"/>
      <w:r>
        <w:rPr>
          <w:rtl w:val="true"/>
        </w:rPr>
        <w:t xml:space="preserve">گفتار حکیمانه </w:t>
      </w:r>
      <w:r>
        <w:rPr/>
        <w:t>298</w:t>
      </w:r>
      <w:bookmarkEnd w:id="569"/>
    </w:p>
    <w:p>
      <w:pPr>
        <w:pStyle w:val="Heading4"/>
        <w:numPr>
          <w:ilvl w:val="3"/>
          <w:numId w:val="1"/>
        </w:numPr>
        <w:rPr/>
      </w:pPr>
      <w:bookmarkStart w:id="570" w:name="__RefHeading___Toc1419019_3381743652"/>
      <w:bookmarkStart w:id="571" w:name="_Toc193"/>
      <w:bookmarkEnd w:id="570"/>
      <w:r>
        <w:rPr>
          <w:rtl w:val="true"/>
        </w:rPr>
        <w:t>اشاره</w:t>
      </w:r>
      <w:bookmarkEnd w:id="571"/>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مَنْ بَالَغَ فِی آلخُصومَةِ أَثِمَ، وَ مَنْ قَصَّرَ فِیهَا ظَلَمَ، وَ لاَ یَسْتَطِیعُ أَنْ یَتَّقِیَ آللّهَ مَنْ خَاصَمَ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کسى که در دشمنى با مخالفان افراط کند، آلوده گناه مى شود و کسى که کوتاهى کند بر خود ستم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حقش ضایع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کسى که در مقام خصومت برآید نمى تواند حق تقوا را رعایت کند</w:t>
      </w:r>
      <w:r>
        <w:rPr>
          <w:rFonts w:eastAsia="IRNazanin" w:cs="IRNazanin"/>
          <w:color w:val="111111"/>
          <w:sz w:val="28"/>
          <w:szCs w:val="28"/>
          <w:rtl w:val="true"/>
          <w:lang w:bidi="fa-IR"/>
        </w:rPr>
        <w:t>.</w:t>
      </w:r>
      <w:r>
        <w:rPr>
          <w:rStyle w:val="FootnoteAnchor"/>
          <w:rtl w:val="true"/>
        </w:rPr>
        <w:footnoteReference w:id="322"/>
      </w:r>
      <w:bookmarkStart w:id="572" w:name="pg17010_266304"/>
    </w:p>
    <w:p>
      <w:pPr>
        <w:pStyle w:val="Heading4"/>
        <w:numPr>
          <w:ilvl w:val="3"/>
          <w:numId w:val="1"/>
        </w:numPr>
        <w:rPr/>
      </w:pPr>
      <w:bookmarkStart w:id="573" w:name="__RefHeading___Toc1419021_3381743652"/>
      <w:bookmarkStart w:id="574" w:name="_Toc194"/>
      <w:bookmarkEnd w:id="572"/>
      <w:bookmarkEnd w:id="573"/>
      <w:r>
        <w:rPr>
          <w:rtl w:val="true"/>
        </w:rPr>
        <w:t>شرح و تفسیر</w:t>
      </w:r>
      <w:r>
        <w:rPr>
          <w:rtl w:val="true"/>
        </w:rPr>
        <w:t xml:space="preserve">: </w:t>
      </w:r>
      <w:r>
        <w:rPr>
          <w:rtl w:val="true"/>
        </w:rPr>
        <w:t>اعتدال در خصومت</w:t>
      </w:r>
      <w:bookmarkEnd w:id="574"/>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حکیمانه سه نکته را در مورد خصومت بیان مى کند، نخست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در دشمنى با مخالفان افراط کند به گناه آلوده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بَالَغَ فِی آلخُصومَةِ أَثِمَ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خصومت و ستیز با دیگران قابل کنترل نیست، حتى بهترین افراد وقتى گرفتار آن مى شوند و آتش خشم و غضب در آنان شعله ور مى گردد قادر به کنترل خویشتن نیستند و گرفتار گناهانى از قبیل ظلم و ستم، گفتن سخنان ناروا، ریختن آبروى دیگران و اذیت و آزار مسلمانان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دوم به نقطه مقابل آن اشاره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کسى که در مقام خصومت و احقاق حق کوتاهى کند بر خود ستم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حقش پایمال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قَصَّرَ فِیهَا 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مجید نیز در ذیل آیات نهى از ربا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تَظْلِمُونَ وَ لاَ تُظْلَمُونَ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ظلم کنید و نه ظلم به شما شود</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این آیه درباره رباخواران است؛ ولى در حقیقت یک شعار وسیع اسلامى است که دستور مى دهد همان گونه که مسلمانان باید از ستمگرى </w:t>
      </w:r>
      <w:bookmarkStart w:id="575" w:name="pg17010_266305"/>
    </w:p>
    <w:p>
      <w:pPr>
        <w:pStyle w:val="BookText"/>
        <w:rPr/>
      </w:pPr>
      <w:bookmarkEnd w:id="575"/>
      <w:r>
        <w:rPr>
          <w:rFonts w:ascii="IRNazanin" w:hAnsi="IRNazanin" w:eastAsia="IRNazanin"/>
          <w:color w:val="111111"/>
          <w:sz w:val="28"/>
          <w:sz w:val="28"/>
          <w:szCs w:val="28"/>
          <w:rtl w:val="true"/>
          <w:lang w:bidi="fa-IR"/>
        </w:rPr>
        <w:t>بپرهیزند باید از تن دادن به ظلم نیز اجتناب کنند و به گفته بعضى از دانشمندان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ستم کِش نباشد ستمگر کمتر پیدا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مسلمانان آمادگى کافى براى دفاع از خود داشته باشند، کسى نمى تواند به آن ها ستم کند، بنابراین همان گونه که باید به ظالم بگوییم ستم مکن، به مظلوم باید بگوییم تن به ستم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چنین است چه بهتر که انسان وارد میدان خصومت و ستیز براى احقاق حق نشود و تا مى تواند از گام نهادن در چنین میدانى جز به هنگام ضرورت بپرهیزد، از این رو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جمله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کسى که در مقام خصومت برآید نمى تواند حق تقوا را رعایت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یَسْتَطِیعُ أَنْ یَتَّقِیَ آللّهَ مَنْ خَاصَمَ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افراد باشخصیت و متّقى سعى مى کنند حتى الامکان با کسى به جر و بحث و ستیز و خصومت برنخیزند و چه بسا از بعضى حقوق خود صرف نظر مى کنند و آن را به مخالف مى دهند تا در این میدان خطرناک وارد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بدان معنا نیست که افراد باایمان، زبون، ذلیل و ظلم پذیر باشند چرا که اسلام چنین حالتى را نیز هرگز نمى پسندد و دستور مى دهد نه ظلم کنید و نه ظلم پذیر باشید</w:t>
      </w:r>
      <w:r>
        <w:rPr>
          <w:rFonts w:eastAsia="IRNazanin" w:cs="IRNazanin"/>
          <w:color w:val="111111"/>
          <w:sz w:val="28"/>
          <w:szCs w:val="28"/>
          <w:rtl w:val="true"/>
          <w:lang w:bidi="fa-IR"/>
        </w:rPr>
        <w:t>.</w:t>
      </w:r>
    </w:p>
    <w:p>
      <w:pPr>
        <w:pStyle w:val="Heading4"/>
        <w:numPr>
          <w:ilvl w:val="3"/>
          <w:numId w:val="1"/>
        </w:numPr>
        <w:rPr/>
      </w:pPr>
      <w:bookmarkStart w:id="576" w:name="__RefHeading___Toc1419023_3381743652"/>
      <w:bookmarkStart w:id="577" w:name="_Toc195"/>
      <w:bookmarkEnd w:id="576"/>
      <w:r>
        <w:rPr>
          <w:rtl w:val="true"/>
        </w:rPr>
        <w:t>نکته</w:t>
      </w:r>
      <w:r>
        <w:rPr>
          <w:rtl w:val="true"/>
        </w:rPr>
        <w:t xml:space="preserve">: </w:t>
      </w:r>
      <w:r>
        <w:rPr>
          <w:rtl w:val="true"/>
        </w:rPr>
        <w:t>خطرات خصومت</w:t>
      </w:r>
      <w:bookmarkEnd w:id="57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روایات معصومان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شدت از مخاصمه و خصومت نهى شده است؛ کلینى؛ در کتاب کافى باب مخصوصى درباره این موضوع آورده و در نخستین حدیث آن، از امیرمؤمنان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إِیَّاکُمْ وَ الْمِرَاءَ وَ الْخُصُومَةَ فَإِنَّهُمَا یُمْرِضَانِ الْقُلُوبَ عَلَى الإِخْوَانِ وَ یَنْبُتُ عَلَیْهِمَا النِّفَاقُ؛ از جدال </w:t>
      </w:r>
    </w:p>
    <w:p>
      <w:pPr>
        <w:pStyle w:val="BookText"/>
        <w:rPr/>
      </w:pPr>
      <w:r>
        <w:rPr>
          <w:rFonts w:ascii="IRNazanin" w:hAnsi="IRNazanin" w:eastAsia="IRNazanin"/>
          <w:color w:val="111111"/>
          <w:sz w:val="28"/>
          <w:sz w:val="28"/>
          <w:szCs w:val="28"/>
          <w:rtl w:val="true"/>
          <w:lang w:bidi="fa-IR"/>
        </w:rPr>
        <w:t>ومراء و خصومت بپرهیزید که دل هاى دوستان را نسبت به یکدیگر بیمار مى کند و بذر جدایى در میان آن ها مى افشاند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در حدیث دیگرى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عَهِدَ إِلَیَّ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شَیْءٍ مَا عَهِدَ إِلَیَّ فِی مُعَادَاةِ الرِّجَالِ؛ جبرئیل هرگز درباره چیزى مثل این سفارش نکرده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دشمنى با یکدیگر بپرهیزید</w:t>
      </w:r>
      <w:r>
        <w:rPr>
          <w:rFonts w:eastAsia="IRNazanin" w:cs="IRNazanin"/>
          <w:color w:val="111111"/>
          <w:sz w:val="28"/>
          <w:szCs w:val="28"/>
          <w:rtl w:val="true"/>
          <w:lang w:bidi="fa-IR"/>
        </w:rPr>
        <w:t>».</w:t>
      </w:r>
      <w:r>
        <w:rPr>
          <w:rStyle w:val="FootnoteAnchor"/>
          <w:rtl w:val="true"/>
        </w:rPr>
        <w:footnoteReference w:id="325"/>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تعبیر دیگرى از همان حضرت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أَتَانِی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إِلاَّ وَعَظَنِی فَآخِرُ قَوْلِهِ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مُشَارَّةَ النَّاسِ فَإِنَّهَا تَکْشِفُ الْعَوْرَةَ وَ تَذْهَبُ بِالْعِزِّ؛ هیچ گاه جبرئیل نزد من نیامد جز این که من را پند و اندرز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اندرزش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خصومت با مردم بپرهیز که عیوب پنهان را آشکار مى سازد و عزت انسان را با خود مى برد</w:t>
      </w:r>
      <w:r>
        <w:rPr>
          <w:rFonts w:eastAsia="IRNazanin" w:cs="IRNazanin"/>
          <w:color w:val="111111"/>
          <w:sz w:val="28"/>
          <w:szCs w:val="28"/>
          <w:rtl w:val="true"/>
          <w:lang w:bidi="fa-IR"/>
        </w:rPr>
        <w:t>».</w:t>
      </w:r>
      <w:r>
        <w:rPr>
          <w:rStyle w:val="FootnoteAnchor"/>
          <w:rtl w:val="true"/>
        </w:rPr>
        <w:footnoteReference w:id="326"/>
      </w:r>
      <w:bookmarkStart w:id="578" w:name="pg17010_266307"/>
    </w:p>
    <w:p>
      <w:pPr>
        <w:pStyle w:val="Heading3"/>
        <w:numPr>
          <w:ilvl w:val="2"/>
          <w:numId w:val="1"/>
        </w:numPr>
        <w:rPr/>
      </w:pPr>
      <w:bookmarkStart w:id="579" w:name="__RefHeading___Toc1419025_3381743652"/>
      <w:bookmarkStart w:id="580" w:name="_Toc196"/>
      <w:bookmarkEnd w:id="578"/>
      <w:bookmarkEnd w:id="579"/>
      <w:r>
        <w:rPr>
          <w:rtl w:val="true"/>
        </w:rPr>
        <w:t xml:space="preserve">گفتار حکیمانه </w:t>
      </w:r>
      <w:r>
        <w:rPr/>
        <w:t>299</w:t>
      </w:r>
      <w:bookmarkEnd w:id="580"/>
    </w:p>
    <w:p>
      <w:pPr>
        <w:pStyle w:val="Heading4"/>
        <w:numPr>
          <w:ilvl w:val="3"/>
          <w:numId w:val="1"/>
        </w:numPr>
        <w:rPr/>
      </w:pPr>
      <w:bookmarkStart w:id="581" w:name="__RefHeading___Toc1419027_3381743652"/>
      <w:bookmarkStart w:id="582" w:name="_Toc197"/>
      <w:bookmarkEnd w:id="581"/>
      <w:r>
        <w:rPr>
          <w:rtl w:val="true"/>
        </w:rPr>
        <w:t>اشاره</w:t>
      </w:r>
      <w:bookmarkEnd w:id="582"/>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مَا أَهَمَّنِی ذَنْبٌ أُمْهِلْتُ بَعْدَهُ حَتَّى أُصَلِّیَ رَکْعَتَیْنِ وَ أَسْأَلَ آللّهَ آلْعَافِیَةَ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گناهى که پس از آن به اندازه دو رکعت نماز مهلت برایم باشد مرا نگران نمى کند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نماز یا پس از آن، عفو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عافیت را از خدا مى طلبم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مى کنم</w:t>
      </w:r>
      <w:r>
        <w:rPr>
          <w:rFonts w:eastAsia="IRNazanin" w:cs="IRNazanin"/>
          <w:color w:val="111111"/>
          <w:sz w:val="28"/>
          <w:szCs w:val="28"/>
          <w:rtl w:val="true"/>
          <w:lang w:bidi="fa-IR"/>
        </w:rPr>
        <w:t>).</w:t>
      </w:r>
      <w:r>
        <w:rPr>
          <w:rStyle w:val="FootnoteAnchor"/>
          <w:rtl w:val="true"/>
        </w:rPr>
        <w:footnoteReference w:id="327"/>
      </w:r>
      <w:bookmarkStart w:id="583" w:name="pg17010_266308"/>
    </w:p>
    <w:p>
      <w:pPr>
        <w:pStyle w:val="Heading4"/>
        <w:numPr>
          <w:ilvl w:val="3"/>
          <w:numId w:val="1"/>
        </w:numPr>
        <w:rPr/>
      </w:pPr>
      <w:bookmarkStart w:id="584" w:name="__RefHeading___Toc1419029_3381743652"/>
      <w:bookmarkStart w:id="585" w:name="_Toc198"/>
      <w:bookmarkEnd w:id="583"/>
      <w:bookmarkEnd w:id="584"/>
      <w:r>
        <w:rPr>
          <w:rtl w:val="true"/>
        </w:rPr>
        <w:t>شرح و تفسیر</w:t>
      </w:r>
      <w:r>
        <w:rPr>
          <w:rtl w:val="true"/>
        </w:rPr>
        <w:t xml:space="preserve">: </w:t>
      </w:r>
      <w:r>
        <w:rPr>
          <w:rtl w:val="true"/>
        </w:rPr>
        <w:t>راه و روش توبه</w:t>
      </w:r>
      <w:bookmarkEnd w:id="585"/>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از گناه را در این گفتار حکیمانه خود نشان مى دهد،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گناهى که بعد از آن مهلت دو رکعت نماز داشته باشم مرا نگران و غمگین نمى کند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نماز یا بعد از آن، عفو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عافیت را از خدا مى طلبم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مى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أَهَمَّنِی ذَنْبٌ أُمْهِلْتُ بَعْدَهُ حَتَّى أُصَلِّیَ رَکْعَتَیْنِ وَ أَسْأَلَ آللّهَ آلْعَافِیَةَ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أَهَمَّنِی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بى اهمیت شمردن گناه نیست، بلکه به معناى اندوهگین و نگران نشدن است، چرا که انسان راه توبه را از طریق نماز باز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کلام شریف، تشویق به گناه نیست، بلکه تشویق به توبه است به این شکل که هشدار مى دهد هر لحظه ممکن است مرگ انسان فرابرسد خواه عوامل درونى وجود او از قبیل سکته ها و مرگ ناگهانى باعث شود و یا عوامل برونى و حوادث گوناگونى که در یک لحظه به عمر انسان پایان مى دهد، بنابراین انسان نباید مهلتى را که براى دو رکعت نماز و توبه در پیشگاه خدا دارد از دست بدهد و باید فورآ شیطان را از خود دور سازد و به درگاه خدا روى آورد و با تعظیم و خضوع و اقرار به گناه و اظهار ندامت، عفو و آمرزش را طلب کند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در تفسیر کلام مورد بحث داده شده که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بعد از گناه، نماز بخواند،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الْحَسَنَاتِ یُذْهِبْنَ </w:t>
      </w:r>
      <w:bookmarkStart w:id="586" w:name="pg17010_266309"/>
    </w:p>
    <w:p>
      <w:pPr>
        <w:pStyle w:val="BookText"/>
        <w:rPr/>
      </w:pPr>
      <w:bookmarkEnd w:id="586"/>
      <w:r>
        <w:rPr>
          <w:rFonts w:ascii="Amiri" w:hAnsi="Amiri" w:eastAsia="Amiri" w:cs="Amiri"/>
          <w:color w:val="111111"/>
          <w:sz w:val="28"/>
          <w:sz w:val="28"/>
          <w:szCs w:val="28"/>
          <w:rtl w:val="true"/>
          <w:lang w:bidi="ar-SA"/>
        </w:rPr>
        <w:t>السَّیِّئَاتِ</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چنین نمازى آثار گناه را از نامه اعمال او و روح و جانش محو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جمع میان هر دو تفسیر نیز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بحث سند این گفتار حکمت آمیز گفته شد،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أَسْأَلَ آللّهَ آلْعَافِیَةَ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غالب نسخ نهج البلاغه نیامده است؛ ولى در نسخه ابن ابى الحدید و صبحى صالح ذکر شده و مفهومش این است که از خدا عافیت از آلوده شدن به گناه در آینده و نیز عافیت از عذاب الهى براى گذشته را تقاضا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مى تواند اشاره اى به این مطلب باشد که انسان بعد از آلودگى به گناه و توبه، مراقبت کند که در آینده آلوده گناه نشود و عافیت در برابر آن داشته باشد، زیرا مطابق حدیث معروفى که از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بحارالانوار آمده، ترک گناه آسان تر از درخواست توبه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الذَّنْبِ أَهْوَنُ مِنْ طَلَبِ التَّوْبَةِ</w:t>
      </w:r>
      <w:r>
        <w:rPr>
          <w:rFonts w:eastAsia="IRNazanin" w:cs="IRNazanin"/>
          <w:color w:val="111111"/>
          <w:sz w:val="28"/>
          <w:szCs w:val="28"/>
          <w:rtl w:val="true"/>
          <w:lang w:bidi="fa-IR"/>
        </w:rPr>
        <w:t>).</w:t>
      </w:r>
      <w:r>
        <w:rPr>
          <w:rStyle w:val="FootnoteAnchor"/>
          <w:rtl w:val="true"/>
        </w:rPr>
        <w:footnoteReference w:id="329"/>
      </w:r>
    </w:p>
    <w:p>
      <w:pPr>
        <w:pStyle w:val="Heading4"/>
        <w:numPr>
          <w:ilvl w:val="3"/>
          <w:numId w:val="1"/>
        </w:numPr>
        <w:rPr/>
      </w:pPr>
      <w:bookmarkStart w:id="587" w:name="__RefHeading___Toc1419031_3381743652"/>
      <w:bookmarkStart w:id="588" w:name="_Toc199"/>
      <w:bookmarkEnd w:id="587"/>
      <w:r>
        <w:rPr>
          <w:rtl w:val="true"/>
        </w:rPr>
        <w:t>نکته</w:t>
      </w:r>
      <w:r>
        <w:rPr>
          <w:rtl w:val="true"/>
        </w:rPr>
        <w:t xml:space="preserve">: </w:t>
      </w:r>
      <w:r>
        <w:rPr>
          <w:rtl w:val="true"/>
        </w:rPr>
        <w:t>حقیقت توبه و تأخیر نینداختن آن</w:t>
      </w:r>
      <w:bookmarkEnd w:id="588"/>
    </w:p>
    <w:p>
      <w:pPr>
        <w:pStyle w:val="BookText"/>
        <w:rPr/>
      </w:pPr>
      <w:r>
        <w:rPr>
          <w:rFonts w:ascii="IRNazanin" w:hAnsi="IRNazanin" w:eastAsia="IRNazanin"/>
          <w:color w:val="111111"/>
          <w:sz w:val="28"/>
          <w:sz w:val="28"/>
          <w:szCs w:val="28"/>
          <w:rtl w:val="true"/>
          <w:lang w:bidi="fa-IR"/>
        </w:rPr>
        <w:t>توبه، درى از درهاى مهم رحمت الهى است که به روى بندگان خطاکار گشوده شده است و اگر این باب رحمت گشوده نمى شد، گنهکاران در یأس و نومیدى و سپس گناه بیشتر فرو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توبه شامل حال همه حتى انبیا و اولیا مى شود؛ ولى هرکدام توبه خاص خود را دارند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حَبْلُ اللَّهِ وَ مَدَدُ عِنَایَتِهِ وَ لابُدَّ لِلْعَبْدِ مِنْ مُدَاوَمَةِ التَّوْبَةِ عَلَى کُلِّ حَالٍ وَ کُلُّ فِرْقَةٍ مِنَ الْعِبَادِ لَهُمْ تَوْبَةٌ فَتَوْبَةُ الأَنْبِیَاءِ مِنِ اضْطِرَابِ السِّرِّ وَ تَوْبَةُ الأَصْفِیَاءِ مِنَ التَّنَفُّسِ وَ تَوْبَةُ الأَوْلِیَاءِ مِنْ تَلْوِینِ الْخَطَرَاتِ </w:t>
      </w:r>
    </w:p>
    <w:p>
      <w:pPr>
        <w:pStyle w:val="BookText"/>
        <w:rPr/>
      </w:pPr>
      <w:r>
        <w:rPr>
          <w:rFonts w:ascii="IRNazanin" w:hAnsi="IRNazanin" w:eastAsia="IRNazanin"/>
          <w:color w:val="111111"/>
          <w:sz w:val="28"/>
          <w:sz w:val="28"/>
          <w:szCs w:val="28"/>
          <w:rtl w:val="true"/>
          <w:lang w:bidi="fa-IR"/>
        </w:rPr>
        <w:t>وَ تَوْبَةُ الْخَاصِّ مِنَ الإِشْتِغَالِ بِغَیْرِ اللَّهِ وَ تَوْبَةُ الْعَامِّ مِنَ الذُّنُوبِ؛ توبه ریسمان الهى و امداد عنایت اوست و لازم است بندگان پیوسته و در هر حال به سراغ توبه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 گروهى از بندگان، توبه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پیامبران از اضطراب درون آن هاست و توبه برگزیدگان از نَفَسى است که به غیر یاد خدا مى کشند و توبه اولیاء از خطرات رنگارنگى است که در برابر آن ها ظاهر مى شود و توبه خواص از اشتغال به غیر خداست و توبه عوام از گناهان است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توبه به اندازه اى داراى اهمیت است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 مَا أَرَادَ اللَّهُ تَعَالَى مِنَ النَّاسِ إِلاَّ خَصْلَتَیْنِ أَنْ یُقِرُّوا لَهُ بِالنِّعَمِ فَیَزِیدَهُمْ وَ بِالذُّنُوبِ فَیَغْفِرَهَا لَهُمْ؛ 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بندگانش جز دو چیز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به نعمت هاى او اقرار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شکر نعمت به جاى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آن ها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به گناهانشان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ها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تا آن ها را بر آنان ببخشد</w:t>
      </w:r>
      <w:r>
        <w:rPr>
          <w:rFonts w:eastAsia="IRNazanin" w:cs="IRNazanin"/>
          <w:color w:val="111111"/>
          <w:sz w:val="28"/>
          <w:szCs w:val="28"/>
          <w:rtl w:val="true"/>
          <w:lang w:bidi="fa-IR"/>
        </w:rPr>
        <w:t>».</w:t>
      </w:r>
      <w:r>
        <w:rPr>
          <w:rStyle w:val="FootnoteAnchor"/>
          <w:rtl w:val="true"/>
        </w:rPr>
        <w:footnoteReference w:id="331"/>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مسائلى که درباره آن هشدار داده شده تسویف و تاخیر توبه است، چرا که اگر انسان در آستانه رفتن از این جهان قرار گیرد یا نشانه هاى عذاب الهى ظاهر شود، درهاى توبه بسته خواهد شد، از این رو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قَارَفْتَ سَیِّئَةً فَعَجِّلْ مَحْوَهَا بِالتَّوْبَةِ؛ اگر مرتکب گناه شدى هر چه زودتر آن را با آب توبه بشوى</w:t>
      </w:r>
      <w:r>
        <w:rPr>
          <w:rFonts w:eastAsia="IRNazanin" w:cs="IRNazanin"/>
          <w:color w:val="111111"/>
          <w:sz w:val="28"/>
          <w:szCs w:val="28"/>
          <w:rtl w:val="true"/>
          <w:lang w:bidi="fa-IR"/>
        </w:rPr>
        <w:t>».</w:t>
      </w:r>
      <w:r>
        <w:rPr>
          <w:rStyle w:val="FootnoteAnchor"/>
          <w:rtl w:val="true"/>
        </w:rPr>
        <w:footnoteReference w:id="332"/>
      </w:r>
      <w:bookmarkStart w:id="589" w:name="pg17010_266311"/>
    </w:p>
    <w:p>
      <w:pPr>
        <w:pStyle w:val="Heading3"/>
        <w:numPr>
          <w:ilvl w:val="2"/>
          <w:numId w:val="1"/>
        </w:numPr>
        <w:rPr/>
      </w:pPr>
      <w:bookmarkStart w:id="590" w:name="__RefHeading___Toc1419033_3381743652"/>
      <w:bookmarkStart w:id="591" w:name="_Toc200"/>
      <w:bookmarkEnd w:id="589"/>
      <w:bookmarkEnd w:id="590"/>
      <w:r>
        <w:rPr>
          <w:rtl w:val="true"/>
        </w:rPr>
        <w:t xml:space="preserve">گفتار حکیمانه </w:t>
      </w:r>
      <w:r>
        <w:rPr/>
        <w:t>300</w:t>
      </w:r>
      <w:bookmarkEnd w:id="591"/>
    </w:p>
    <w:p>
      <w:pPr>
        <w:pStyle w:val="Heading4"/>
        <w:numPr>
          <w:ilvl w:val="3"/>
          <w:numId w:val="1"/>
        </w:numPr>
        <w:rPr/>
      </w:pPr>
      <w:bookmarkStart w:id="592" w:name="__RefHeading___Toc1419035_3381743652"/>
      <w:bookmarkStart w:id="593" w:name="_Toc201"/>
      <w:bookmarkEnd w:id="592"/>
      <w:r>
        <w:rPr>
          <w:rtl w:val="true"/>
        </w:rPr>
        <w:t>اشاره</w:t>
      </w:r>
      <w:bookmarkEnd w:id="593"/>
    </w:p>
    <w:p>
      <w:pPr>
        <w:pStyle w:val="BookText"/>
        <w:rPr/>
      </w:pPr>
      <w:r>
        <w:rPr>
          <w:rFonts w:ascii="Amiri" w:hAnsi="Amiri" w:eastAsia="Amiri" w:cs="Amiri"/>
          <w:color w:val="111111"/>
          <w:sz w:val="28"/>
          <w:sz w:val="28"/>
          <w:szCs w:val="28"/>
          <w:rtl w:val="true"/>
          <w:lang w:bidi="ar-SA"/>
        </w:rPr>
        <w:t xml:space="preserve">و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یُحاسِبُ اللهُ الْخَلْقَ عَلى کَثْرَتِهِمْ؟</w:t>
      </w:r>
    </w:p>
    <w:p>
      <w:pPr>
        <w:pStyle w:val="BookText"/>
        <w:rPr/>
      </w:pPr>
      <w:r>
        <w:rPr>
          <w:rFonts w:ascii="Amiri" w:hAnsi="Amiri" w:eastAsia="Amiri" w:cs="Amiri"/>
          <w:color w:val="111111"/>
          <w:sz w:val="28"/>
          <w:sz w:val="28"/>
          <w:szCs w:val="28"/>
          <w:rtl w:val="true"/>
          <w:lang w:bidi="ar-SA"/>
        </w:rPr>
        <w:t>فَقَالَ عَلیهِ السَّلامُ</w:t>
      </w:r>
    </w:p>
    <w:p>
      <w:pPr>
        <w:pStyle w:val="BookText"/>
        <w:rPr/>
      </w:pPr>
      <w:r>
        <w:rPr>
          <w:rFonts w:ascii="Amiri" w:hAnsi="Amiri" w:eastAsia="Amiri" w:cs="Amiri"/>
          <w:color w:val="111111"/>
          <w:sz w:val="28"/>
          <w:sz w:val="28"/>
          <w:szCs w:val="28"/>
          <w:rtl w:val="true"/>
          <w:lang w:bidi="ar-SA"/>
        </w:rPr>
        <w:t>کَمَا یَرْزُقُهُمْ عَلَى کَثْرَتِهِمْ؛</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یُحاسِبُهُمْ وَ لا یَرَوْنَهُ؟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یَرْزُقُهُمْ و لاَ یَرَوْنَهُ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حساب همه خلق را با آن تعداد بسیار زیادى که دارند مى رسد؟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آن ها را با آن تعداد، روزى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حساب آن ها رسیدگى مى کند در حالى که او را نمى بینند؟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 همه آن ها روزى مى دهد در حالى که او را نمى بینند</w:t>
      </w:r>
      <w:r>
        <w:rPr>
          <w:rFonts w:eastAsia="IRNazanin" w:cs="IRNazanin"/>
          <w:color w:val="111111"/>
          <w:sz w:val="28"/>
          <w:szCs w:val="28"/>
          <w:rtl w:val="true"/>
          <w:lang w:bidi="fa-IR"/>
        </w:rPr>
        <w:t>.</w:t>
      </w:r>
      <w:r>
        <w:rPr>
          <w:rStyle w:val="FootnoteAnchor"/>
          <w:rtl w:val="true"/>
        </w:rPr>
        <w:footnoteReference w:id="333"/>
      </w:r>
      <w:bookmarkStart w:id="594" w:name="pg17010_266312"/>
    </w:p>
    <w:p>
      <w:pPr>
        <w:pStyle w:val="Heading4"/>
        <w:numPr>
          <w:ilvl w:val="3"/>
          <w:numId w:val="1"/>
        </w:numPr>
        <w:rPr/>
      </w:pPr>
      <w:bookmarkStart w:id="595" w:name="__RefHeading___Toc1419037_3381743652"/>
      <w:bookmarkStart w:id="596" w:name="_Toc202"/>
      <w:bookmarkEnd w:id="594"/>
      <w:bookmarkEnd w:id="595"/>
      <w:r>
        <w:rPr>
          <w:rtl w:val="true"/>
        </w:rPr>
        <w:t>شرح و تفسیر</w:t>
      </w:r>
      <w:r>
        <w:rPr>
          <w:rtl w:val="true"/>
        </w:rPr>
        <w:t xml:space="preserve">: </w:t>
      </w:r>
      <w:r>
        <w:rPr>
          <w:rtl w:val="true"/>
        </w:rPr>
        <w:t>پاسخ جالب به دو سؤال</w:t>
      </w:r>
      <w:bookmarkEnd w:id="596"/>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حکمت آمیز، به دو سؤال پیچیده جواب هاى قانع کننده اى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به حساب همه خلق با آن تعداد بسیار زیادى که دارند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یُحاسِبُ اللهُ الْخَلْقَ عَلى کَثْرَتِهِمْ؟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گویى سؤال کننده گمان مى کرد محاسبه خدا مانند محاسبه یک حساب دار از است که براى هر یک از افراد باید مدتى وقت صرف کند و اگر تعداد آن ها زیاد باشد ممکن است ماه ها و سال ها طول بکشد؛ در واقع وى از قدرت خدا و حسابگرى او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مثالى زد تا به نکته اصلى مطلب که قدرت وسیع خدا بر همه چیز است پى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آن ها را با آن تعداد، روزى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یَرْزُقُهُمْ عَلَى کَثْرَتِهِمْ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مردم، معمول است که وقتى افرادى مى خواهند مثلاً جیره غذایى خود را بگیرند به صف مى ایستند و هر چه تعداد آن ها بیشتر باشد صف آن ها </w:t>
      </w:r>
    </w:p>
    <w:p>
      <w:pPr>
        <w:pStyle w:val="BookText"/>
        <w:rPr/>
      </w:pPr>
      <w:r>
        <w:rPr>
          <w:rFonts w:ascii="IRNazanin" w:hAnsi="IRNazanin" w:eastAsia="IRNazanin"/>
          <w:color w:val="111111"/>
          <w:sz w:val="28"/>
          <w:sz w:val="28"/>
          <w:szCs w:val="28"/>
          <w:rtl w:val="true"/>
          <w:lang w:bidi="fa-IR"/>
        </w:rPr>
        <w:t>طولانى تر و مدت گرفتن جیره غذایى زیادتر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خداوند در آنِ واحد جیره غذایى همه را به آن ها مى رساند بى آن که صفى وجود داشته باشد یا براى آن معطل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جیره غذایى تدریجى و روزبه روز است؛ اما در هر روز همه را همزمان روزى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چنین قدرتى دارد، حساب همه را نیز در زمان واحد رسیدگى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کننده سپس سؤال دیگرى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او این بود که محاسبه کردن نیاز به رویارویى دارد، در حالى که مردم خدا را نمى بینند، ازاین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حساب آن ها رسیدگى مى کند در حالى که او را نمى 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یُحاسِبُهُمْ وَلا یَرَوْنَهُ؟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با ذکر همان مثال سابق شنونده را قانع ساخت،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به همه آن ها روزى مى دهد در حالى که او را نمى 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یَرْزُقُهُمْ وَ لاَ یَرَوْنَهُ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آسمان و زمین براى آن ها روزى مى فرستد، درختان میوه مى دهند، زمین ها دانه هاى غذایى را پرورش مى دهند، حیواناتِ شیرده شیر مى دهند و خلاصه ابر و باد و مه و خورشید و فلک درکارند و روزىِ روزى خواران را مى رسانند بى آن که کسى رازق حقیقى را با چشم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هاى اعمال گشوده مى شوند و همه انسان ها در برابر میزان عدل پروردگار قرار مى گیرند و وزن اعمال آنان و محاسبه کارهاى تمام عمرشان، در یک لحظه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قرآن مجید در هشت آیه مختلف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سَرِیعُ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سَرِیعُ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سَرِیعُ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روایات اسلامى نیز مى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سُبْحانَهُ یُحاسِبُ جَمیعَ عِبادِهِ عَلى </w:t>
      </w:r>
      <w:bookmarkStart w:id="597" w:name="pg17010_266314"/>
    </w:p>
    <w:p>
      <w:pPr>
        <w:pStyle w:val="BookText"/>
        <w:rPr/>
      </w:pPr>
      <w:bookmarkEnd w:id="597"/>
      <w:r>
        <w:rPr>
          <w:rFonts w:ascii="IRNazanin" w:hAnsi="IRNazanin" w:eastAsia="IRNazanin"/>
          <w:color w:val="111111"/>
          <w:sz w:val="28"/>
          <w:sz w:val="28"/>
          <w:szCs w:val="28"/>
          <w:rtl w:val="true"/>
          <w:lang w:bidi="fa-IR"/>
        </w:rPr>
        <w:t>مِقْدارِ حَلْبِ شاةٍ؛ خداوند حساب همه بندگان را در زمان کوتاهى به اندازه دوشیدن گوسفند رسیدگى مى کند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در روایت دیگرى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یُحاسِبُ الْخَلائِقَ کُلَّهُمْ فی مِقْدارِ لَمْحِ الْبَصَرِ؛ خداوند حساب همه بندگان را در یک لحظه رسیدگى مى کند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در حدیث دیگرى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بِمِقْدارِ فَواقِ النّاقَةِ</w:t>
      </w:r>
      <w:r>
        <w:rPr>
          <w:rFonts w:eastAsia="IRNazanin" w:cs="IRNazanin"/>
          <w:color w:val="111111"/>
          <w:sz w:val="28"/>
          <w:szCs w:val="28"/>
          <w:rtl w:val="true"/>
          <w:lang w:bidi="fa-IR"/>
        </w:rPr>
        <w:t>».</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بعضى به معناى فاصله میان دو بار دوشیدن شیر از شتر است و آن این گونه است که مقدارى مى دوشند، کمى صبر مى کنند و مجدداً مى دوشند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نیز آن را به معناى فاصله اى مى دانند که میان باز کردن انگشتان و بستن آن به هنگام دوشیدن شیر با انگشت پیدا مى شود و در هر صورت کنایه از زمان بسیار کوتاه است</w:t>
      </w:r>
      <w:r>
        <w:rPr>
          <w:rFonts w:eastAsia="IRNazanin" w:cs="IRNazanin"/>
          <w:color w:val="111111"/>
          <w:sz w:val="28"/>
          <w:szCs w:val="28"/>
          <w:rtl w:val="true"/>
          <w:lang w:bidi="fa-IR"/>
        </w:rPr>
        <w:t>.</w:t>
      </w:r>
    </w:p>
    <w:p>
      <w:pPr>
        <w:pStyle w:val="Heading4"/>
        <w:numPr>
          <w:ilvl w:val="3"/>
          <w:numId w:val="1"/>
        </w:numPr>
        <w:rPr/>
      </w:pPr>
      <w:bookmarkStart w:id="598" w:name="__RefHeading___Toc1419039_3381743652"/>
      <w:bookmarkStart w:id="599" w:name="_Toc203"/>
      <w:bookmarkEnd w:id="598"/>
      <w:r>
        <w:rPr>
          <w:rtl w:val="true"/>
        </w:rPr>
        <w:t>نکته</w:t>
      </w:r>
      <w:r>
        <w:rPr>
          <w:rtl w:val="true"/>
        </w:rPr>
        <w:t xml:space="preserve">: </w:t>
      </w:r>
      <w:r>
        <w:rPr>
          <w:rtl w:val="true"/>
        </w:rPr>
        <w:t>سرعت محاسبه الهى</w:t>
      </w:r>
      <w:bookmarkEnd w:id="599"/>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تصور کرده اند میان آنچه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کلام شریف فرموده، که با آیات زیادى از قرآن کریم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کرده هماهنگ است، با آیه دیگرى 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مقدار پنجاه هزار سال طول مى 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یَوْمٍ کَانَ مِقْدَارُهُ خَمْسِینَ أَلْفَ سَنَةٍ</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منافاتى وجود دارد، زیرا آیات سرعت حساب و روایاتى که در ذیل آن وارد شده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همه خلایق به سرعت رسیدگى مى شود؛ در حالى که آیه سوره معارج، زمان آن را پنجاه هزار </w:t>
      </w:r>
    </w:p>
    <w:p>
      <w:pPr>
        <w:pStyle w:val="BookText"/>
        <w:rPr/>
      </w:pPr>
      <w:r>
        <w:rPr>
          <w:rFonts w:ascii="IRNazanin" w:hAnsi="IRNazanin" w:eastAsia="IRNazanin"/>
          <w:color w:val="111111"/>
          <w:sz w:val="28"/>
          <w:sz w:val="28"/>
          <w:szCs w:val="28"/>
          <w:rtl w:val="true"/>
          <w:lang w:bidi="fa-IR"/>
        </w:rPr>
        <w:t>سال گفته است؛ پاسخ این است که این آیه هیچ سخنى درباره مسئله حسابرسى خلائق دربر ندارد، بنابراین مى توان گفت که توقف گروهى در عرصه محشر به مدت طولانى، نه براى حسابرسى، بلکه نوعى مجازات و سرگردانى است و این درباره کافران و بدکاران است و گرنه مطابق بعضى از روایات، مؤمن توقفش در عرصه محشر بسیار کوتاه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آمده است که بعد از نزول آیه مذکور، ابوسعید خدرى که از صحابه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خدمتش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چقدر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نَفْسُ مُحَمَّدٍ بِیَدِهِ إِنَّهُ لَیُخَفَّفُ عَلَى الْمُوْمِنِ حَتَّى یَکُونَ أَخَفَّ عَلَیْهِ مِنْ صَلاةٍ مَکْتُوبَةٍ یُصَلِّیهَا فِی الدُّنْیَا؛ قسم به کسى که جان من در قبضه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طولانى آن قدر براى فرد باایمان سبک مى شود که حتى از مدت زمان خواندن یک نماز که در دنیا مى خواند کمتر خواهد بود</w:t>
      </w:r>
      <w:r>
        <w:rPr>
          <w:rFonts w:eastAsia="IRNazanin" w:cs="IRNazanin"/>
          <w:color w:val="111111"/>
          <w:sz w:val="28"/>
          <w:szCs w:val="28"/>
          <w:rtl w:val="true"/>
          <w:lang w:bidi="fa-IR"/>
        </w:rPr>
        <w:t>».</w:t>
      </w:r>
      <w:r>
        <w:rPr>
          <w:rStyle w:val="FootnoteAnchor"/>
          <w:rtl w:val="true"/>
        </w:rPr>
        <w:footnoteReference w:id="338"/>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0" w:name="pg17010_266317"/>
      <w:bookmarkStart w:id="601" w:name="pg17010_266317"/>
      <w:bookmarkEnd w:id="601"/>
    </w:p>
    <w:p>
      <w:pPr>
        <w:pStyle w:val="Heading3"/>
        <w:numPr>
          <w:ilvl w:val="2"/>
          <w:numId w:val="1"/>
        </w:numPr>
        <w:rPr/>
      </w:pPr>
      <w:bookmarkStart w:id="602" w:name="pg17010_266317"/>
      <w:bookmarkStart w:id="603" w:name="__RefHeading___Toc1419041_3381743652"/>
      <w:bookmarkStart w:id="604" w:name="_Toc204"/>
      <w:bookmarkEnd w:id="602"/>
      <w:bookmarkEnd w:id="603"/>
      <w:r>
        <w:rPr>
          <w:rtl w:val="true"/>
        </w:rPr>
        <w:t xml:space="preserve">گفتار حکیمانه </w:t>
      </w:r>
      <w:r>
        <w:rPr/>
        <w:t>301</w:t>
      </w:r>
      <w:bookmarkEnd w:id="604"/>
    </w:p>
    <w:p>
      <w:pPr>
        <w:pStyle w:val="Heading4"/>
        <w:numPr>
          <w:ilvl w:val="3"/>
          <w:numId w:val="1"/>
        </w:numPr>
        <w:rPr/>
      </w:pPr>
      <w:bookmarkStart w:id="605" w:name="__RefHeading___Toc1419043_3381743652"/>
      <w:bookmarkStart w:id="606" w:name="_Toc205"/>
      <w:bookmarkEnd w:id="605"/>
      <w:r>
        <w:rPr>
          <w:rtl w:val="true"/>
        </w:rPr>
        <w:t>اشاره</w:t>
      </w:r>
      <w:bookmarkEnd w:id="606"/>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رَسُولُکَ تَرْجُمَانُ عَقْلِکَ، وَ کِتَابُکَ أَبْلَغُ مَا یَنْطِقُ عَنْکَ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فرستاده تو نشانه عقل تو و نامه ات گویاترین سخن گوى توست</w:t>
      </w:r>
      <w:r>
        <w:rPr>
          <w:rFonts w:eastAsia="IRNazanin" w:cs="IRNazanin"/>
          <w:color w:val="111111"/>
          <w:sz w:val="28"/>
          <w:szCs w:val="28"/>
          <w:rtl w:val="true"/>
          <w:lang w:bidi="fa-IR"/>
        </w:rPr>
        <w:t>.</w:t>
      </w:r>
      <w:r>
        <w:rPr>
          <w:rStyle w:val="FootnoteAnchor"/>
          <w:rtl w:val="true"/>
        </w:rPr>
        <w:footnoteReference w:id="339"/>
      </w:r>
      <w:bookmarkStart w:id="607" w:name="pg17010_266318"/>
    </w:p>
    <w:p>
      <w:pPr>
        <w:pStyle w:val="Heading4"/>
        <w:numPr>
          <w:ilvl w:val="3"/>
          <w:numId w:val="1"/>
        </w:numPr>
        <w:rPr/>
      </w:pPr>
      <w:bookmarkStart w:id="608" w:name="__RefHeading___Toc1419045_3381743652"/>
      <w:bookmarkStart w:id="609" w:name="_Toc206"/>
      <w:bookmarkEnd w:id="607"/>
      <w:bookmarkEnd w:id="608"/>
      <w:r>
        <w:rPr>
          <w:rtl w:val="true"/>
        </w:rPr>
        <w:t>شرح و تفسیر</w:t>
      </w:r>
      <w:r>
        <w:rPr>
          <w:rtl w:val="true"/>
        </w:rPr>
        <w:t xml:space="preserve">: </w:t>
      </w:r>
      <w:r>
        <w:rPr>
          <w:rtl w:val="true"/>
        </w:rPr>
        <w:t>از نشانه هاى عقل</w:t>
      </w:r>
      <w:bookmarkEnd w:id="609"/>
    </w:p>
    <w:p>
      <w:pPr>
        <w:pStyle w:val="BookText"/>
        <w:rPr/>
      </w:pPr>
      <w:r>
        <w:rPr>
          <w:rFonts w:ascii="IRNazanin" w:hAnsi="IRNazanin" w:eastAsia="IRNazanin"/>
          <w:color w:val="111111"/>
          <w:sz w:val="28"/>
          <w:sz w:val="28"/>
          <w:szCs w:val="28"/>
          <w:rtl w:val="true"/>
          <w:lang w:bidi="fa-IR"/>
        </w:rPr>
        <w:t>این سخن گهربار دو نکته دربر دارد که هر کدام براى شناخت اشخاص، کارساز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فرستاده تو نماینده عقل توست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رَسُولُکَ تَرْجُمَانُ عَقْلِکَ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یعنى مردم مى توانند از انتخاب فرستاده، به میزان عقل تو پى ببرند؛ هرگاه تو، انسان فرهیخته، دانشمند و عاقل و باتقوا و شجاع را به عنوان فرستاده خود به سوى شخص یا جمعیتى برگزینى آن ها مى فهمند که تو در چه پایه اى از عقل و درایت قرار دارى و به تعبیر دیگر، آنچه در درون توست از این طریق بیرون مى ریزد و خفایاى وجودت آشکار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درسى است براى همه ما که در انتخاب فرستاده دقت کنیم و براى شناخت مخالفان خود نیز از این روش بهره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نکته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تو گویاترین سخن گوى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کِتَابُکَ أَبْلَغُ مَا یَنْطِقُ عَنْکَ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آنچه در درون افکار انسان است و همچنین فضایل و رذایل اخلاقى، از نوک قلم انسان بر صفحه کاغذ جارى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 کسى را به خوبى مى توان از نوشته او شناخت</w:t>
      </w:r>
      <w:r>
        <w:rPr>
          <w:rFonts w:eastAsia="IRNazanin" w:cs="IRNazanin"/>
          <w:color w:val="111111"/>
          <w:sz w:val="28"/>
          <w:szCs w:val="28"/>
          <w:rtl w:val="true"/>
          <w:lang w:bidi="fa-IR"/>
        </w:rPr>
        <w:t xml:space="preserve">. </w:t>
      </w:r>
      <w:bookmarkStart w:id="610" w:name="pg17010_266319"/>
    </w:p>
    <w:p>
      <w:pPr>
        <w:pStyle w:val="BookText"/>
        <w:rPr/>
      </w:pPr>
      <w:bookmarkEnd w:id="610"/>
      <w:r>
        <w:rPr>
          <w:rFonts w:ascii="IRNazanin" w:hAnsi="IRNazanin" w:eastAsia="IRNazanin"/>
          <w:color w:val="111111"/>
          <w:sz w:val="28"/>
          <w:sz w:val="28"/>
          <w:szCs w:val="28"/>
          <w:rtl w:val="true"/>
          <w:lang w:bidi="fa-IR"/>
        </w:rPr>
        <w:t>امروز نیز بهترین راه براى قضاوت کردن درباره کسانى که صدها یا هزاران سال قبل از ما مى زیستند مطالعه آثار مکتوب آن هاست، چرا که شخصیتشان در آثار مکتوبشان تجلى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این جمله نیز حاوى دو دستور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مراقب نوشته هاى خود باشیم، هم روحیات دیگران را از نوشته هایشان استنباط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شعراى عرب این دو جمله حکیمانه را در دو بیت شعر به صورت زیبایى آورده، مى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تَخَیَّرْ إذا ما کُنْتَ فِی الأَمْرِ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فَمَبْلَغُ آراءِ الرِّجالِ رَسُولُها</w:t>
      </w:r>
    </w:p>
    <w:p>
      <w:pPr>
        <w:pStyle w:val="BookText"/>
        <w:rPr/>
      </w:pPr>
      <w:r>
        <w:rPr>
          <w:rFonts w:ascii="Amiri" w:hAnsi="Amiri" w:eastAsia="Amiri" w:cs="Amiri"/>
          <w:color w:val="111111"/>
          <w:sz w:val="28"/>
          <w:sz w:val="28"/>
          <w:szCs w:val="28"/>
          <w:rtl w:val="true"/>
          <w:lang w:bidi="ar-SA"/>
        </w:rPr>
        <w:t xml:space="preserve">وَرَوِّ وَ فَکِّرْ فِی الْکِتابِ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بِأَطْرافِ أَقْلامِ الرِّجالِ عُقُولُها</w:t>
      </w:r>
    </w:p>
    <w:p>
      <w:pPr>
        <w:pStyle w:val="BookText"/>
        <w:rPr/>
      </w:pPr>
      <w:r>
        <w:rPr>
          <w:rFonts w:ascii="IRNazanin" w:hAnsi="IRNazanin" w:eastAsia="IRNazanin"/>
          <w:color w:val="111111"/>
          <w:sz w:val="28"/>
          <w:sz w:val="28"/>
          <w:szCs w:val="28"/>
          <w:rtl w:val="true"/>
          <w:lang w:bidi="fa-IR"/>
        </w:rPr>
        <w:t xml:space="preserve">در انتخاب فرستاده دقت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فرستاده هاى افراد نشانه آرا و افکار آن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نوشتن نامه بسیار دقت و فکر کن،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انسان ها از نوک قلم هاى آن ها تراوش مى کند</w:t>
      </w:r>
      <w:r>
        <w:rPr>
          <w:rFonts w:eastAsia="IRNazanin" w:cs="IRNazanin"/>
          <w:color w:val="111111"/>
          <w:sz w:val="28"/>
          <w:szCs w:val="28"/>
          <w:rtl w:val="true"/>
          <w:lang w:bidi="fa-IR"/>
        </w:rPr>
        <w:t>.</w:t>
      </w:r>
      <w:r>
        <w:rPr>
          <w:rStyle w:val="FootnoteAnchor"/>
          <w:rtl w:val="true"/>
        </w:rPr>
        <w:footnoteReference w:id="340"/>
      </w:r>
    </w:p>
    <w:p>
      <w:pPr>
        <w:pStyle w:val="Heading4"/>
        <w:numPr>
          <w:ilvl w:val="3"/>
          <w:numId w:val="1"/>
        </w:numPr>
        <w:rPr/>
      </w:pPr>
      <w:bookmarkStart w:id="611" w:name="__RefHeading___Toc1419047_3381743652"/>
      <w:bookmarkStart w:id="612" w:name="_Toc207"/>
      <w:bookmarkEnd w:id="611"/>
      <w:r>
        <w:rPr>
          <w:rtl w:val="true"/>
        </w:rPr>
        <w:t>نکته</w:t>
      </w:r>
      <w:r>
        <w:rPr>
          <w:rtl w:val="true"/>
        </w:rPr>
        <w:t xml:space="preserve">: </w:t>
      </w:r>
      <w:r>
        <w:rPr>
          <w:rtl w:val="true"/>
        </w:rPr>
        <w:t>طرق شناخت انسان ها</w:t>
      </w:r>
      <w:bookmarkEnd w:id="612"/>
    </w:p>
    <w:p>
      <w:pPr>
        <w:pStyle w:val="BookText"/>
        <w:rPr/>
      </w:pPr>
      <w:r>
        <w:rPr>
          <w:rFonts w:ascii="IRNazanin" w:hAnsi="IRNazanin" w:eastAsia="IRNazanin"/>
          <w:color w:val="111111"/>
          <w:sz w:val="28"/>
          <w:sz w:val="28"/>
          <w:szCs w:val="28"/>
          <w:rtl w:val="true"/>
          <w:lang w:bidi="fa-IR"/>
        </w:rPr>
        <w:t>بسیارى از مردم به آسانى باطن خود را ظاهر نمى کنند و انسان در تعامل با آن ها گرفتار مشکل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شناختن این گونه اشخاص راه هاى فراوانى هست که در قرآن مجید و روایات اسلامى اشاراتى به آن ها شده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این زمینه، هم درباره خوبان و هم درباره بدان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نیازمندان آبرومندى که هیچ گاه نیاز خود را آشکار نمى کنند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یَحْسَبُهُمُ الْجَاهِلُ أَغْنِیَاءَ مِنَ التَّعَفُّفِ تَعْرِفُهُمْ بِسِیمَاهُمْ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شدّت خویشتن دارى، افراد ناآگاه آن ها را بى نیاز مى پندارند؛ امّا آن ها را از چهره هایشان مى شناسى</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درباره منافقانى که سعى مى کنند چهره واقعى خود را با سخنان دروغین مخفى کنند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نَشَاءُ لأَرَیْنَاکَهُمْ فَلَعَرَفْتَهُمْ بِسِیمَاهُمْ وَ لَتَعْرِفَنَّهُمْ فِى لَحْنِ الْقَوْلِ وَ اللهُ یَعْلَمُ أَعْمَالَکُمْ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 بخواهیم، آن ها را به تو نشان مى دهیم تا آنان را با قیافه هایشان بشناسى، هر چند مى توانى آن ها را از طرز سخنانشان بشناسى؛ و خداوند اعمال شما را مى داند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در کلمات قصار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أَضْمَرَ أَحَدٌ شَیْئاً إِلاَّ ظَهَرَ فِی فَلَتَاتِ لِسَانِهِ وَ صَفَحَاتِ وَجْهِهِ؛ هیچ کس چیزى را در دل پنهان نمى کند مگر این که در سخنانى که از زبان او مى پرد و در چهره و قیافه اش آشکار مى گردد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در ذیل گفتار حکیمانه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روایت گذشت که امام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اشْتَبَهَ عَلَیْکُمْ أَمْرُهُ وَ لَمْ تَعْرِفُوا دِینَهُ فَانْظُرُوا إِلَى خُلَطَائِهِ؛ هرگاه وضع باطنى کسى بر شما مشتبه شود و دین او را نتوانید بشناسید، نگاه به همنشینانش کنید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از کلام حکیمانه مورد بحث نیز مى توان همین معنا را استفاده کرد که براى شناختن افراد به دو چیز در آن ها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رسولان و فرستادگان آن ها و دیگر، لحن و محتواى نامه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گفته درباره کسانى صادق است که داراى رسول و فرستاده و نامه هاى خاصى هستند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در تاریخ زندگى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اولیاءالله </w:t>
      </w:r>
    </w:p>
    <w:p>
      <w:pPr>
        <w:pStyle w:val="BookText"/>
        <w:rPr/>
      </w:pPr>
      <w:r>
        <w:rPr>
          <w:rFonts w:ascii="IRNazanin" w:hAnsi="IRNazanin" w:eastAsia="IRNazanin"/>
          <w:color w:val="111111"/>
          <w:sz w:val="28"/>
          <w:sz w:val="28"/>
          <w:szCs w:val="28"/>
          <w:rtl w:val="true"/>
          <w:lang w:bidi="fa-IR"/>
        </w:rPr>
        <w:t>به خوبى دیده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پیشگیرى از توطئه مشرکان مکه در حبشه، جعفر بن ابى طالب را که مردى هوشیار و شجاع بود به عنوان نماینده خویش همراه گروه مهاجران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آیات برائت که مبدأ تحولى در جهان اسلام شد، آن را به وسیله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حَکَمیّت اصرار داشت که ابن عباس یا مالک اشتر حکمیّت را از جانب او و اصحابش بپذیرند، هر چند افراد نادان و ظاهربین مخالفت کردند و ابوموسى را بر حضرت تحمیل نمودند ودر مقابل، معاویه عمرو عاص را فرستاد که مردى بسیار حیله گر و دنیاپرست و بى ایمان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این که نامه انسان ها از عقل و درایت آنان حکایت مى کند نیز روایات زیادى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از جمله در حدیثى از امام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کَتَبْتَ کِتاباً فَأَعِدْ فِیهِ النَّظَرَ قَبْلَ خَتْمِهِ فَإِنَّما تَخْتِمُ عَلى عَقْلِکَ؛ هنگامى که نامه اى مى نویسى بار دیگر پیش از آن که آن را مهر و امضا کنى در آن نگاه دقیق کن، زیرا عقل خود را مهر و امضا مى کنى</w:t>
      </w:r>
      <w:r>
        <w:rPr>
          <w:rFonts w:eastAsia="IRNazanin" w:cs="IRNazanin"/>
          <w:color w:val="111111"/>
          <w:sz w:val="28"/>
          <w:szCs w:val="28"/>
          <w:rtl w:val="true"/>
          <w:lang w:bidi="fa-IR"/>
        </w:rPr>
        <w:t>».</w:t>
      </w:r>
      <w:r>
        <w:rPr>
          <w:rStyle w:val="FootnoteAnchor"/>
          <w:rtl w:val="true"/>
        </w:rPr>
        <w:footnoteReference w:id="345"/>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دیگرى از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عُقُولُ الْفُضَلاءِ فی أطْرافِ أقْلامِها؛ عقول دانشمندان در نوک قلم هاى آن هاست</w:t>
      </w:r>
      <w:r>
        <w:rPr>
          <w:rFonts w:eastAsia="IRNazanin" w:cs="IRNazanin"/>
          <w:color w:val="111111"/>
          <w:sz w:val="28"/>
          <w:szCs w:val="28"/>
          <w:rtl w:val="true"/>
          <w:lang w:bidi="fa-IR"/>
        </w:rPr>
        <w:t>».</w:t>
      </w:r>
      <w:r>
        <w:rPr>
          <w:rStyle w:val="FootnoteAnchor"/>
          <w:rtl w:val="true"/>
        </w:rPr>
        <w:footnoteReference w:id="346"/>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3" w:name="pg17010_266323"/>
      <w:bookmarkStart w:id="614" w:name="pg17010_266323"/>
      <w:bookmarkEnd w:id="614"/>
    </w:p>
    <w:p>
      <w:pPr>
        <w:pStyle w:val="Heading3"/>
        <w:numPr>
          <w:ilvl w:val="2"/>
          <w:numId w:val="1"/>
        </w:numPr>
        <w:rPr/>
      </w:pPr>
      <w:bookmarkStart w:id="615" w:name="pg17010_266323"/>
      <w:bookmarkStart w:id="616" w:name="__RefHeading___Toc1419049_3381743652"/>
      <w:bookmarkStart w:id="617" w:name="_Toc208"/>
      <w:bookmarkEnd w:id="615"/>
      <w:bookmarkEnd w:id="616"/>
      <w:r>
        <w:rPr>
          <w:rtl w:val="true"/>
        </w:rPr>
        <w:t xml:space="preserve">گفتار حکیمانه </w:t>
      </w:r>
      <w:r>
        <w:rPr/>
        <w:t>302</w:t>
      </w:r>
      <w:bookmarkEnd w:id="617"/>
    </w:p>
    <w:p>
      <w:pPr>
        <w:pStyle w:val="Heading4"/>
        <w:numPr>
          <w:ilvl w:val="3"/>
          <w:numId w:val="1"/>
        </w:numPr>
        <w:rPr/>
      </w:pPr>
      <w:bookmarkStart w:id="618" w:name="__RefHeading___Toc1419051_3381743652"/>
      <w:bookmarkStart w:id="619" w:name="_Toc209"/>
      <w:bookmarkEnd w:id="618"/>
      <w:r>
        <w:rPr>
          <w:rtl w:val="true"/>
        </w:rPr>
        <w:t>اشاره</w:t>
      </w:r>
      <w:bookmarkEnd w:id="619"/>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مَا آلْمُبْتَلَى آلَّذِی قَدِ آشْتَدَّ بِهِ آلْبَلاَءُ، بِأَحْوَجَ إِلَى آلدُّعَاءِ مِنَ آلْمُعَافَى آلَّذِی لاَ یَأْمَنُ آلْبَلاَءَ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به شدت به بلا مبتلاست از کسى که مبتلا نیست ولى در هیچ لحظه ایمن از بلا نمى باشد، محتاج تر به دعا نیست</w:t>
      </w:r>
      <w:r>
        <w:rPr>
          <w:rFonts w:eastAsia="IRNazanin" w:cs="IRNazanin"/>
          <w:color w:val="111111"/>
          <w:sz w:val="28"/>
          <w:szCs w:val="28"/>
          <w:rtl w:val="true"/>
          <w:lang w:bidi="fa-IR"/>
        </w:rPr>
        <w:t>.</w:t>
      </w:r>
      <w:r>
        <w:rPr>
          <w:rStyle w:val="FootnoteAnchor"/>
          <w:rtl w:val="true"/>
        </w:rPr>
        <w:footnoteReference w:id="347"/>
      </w:r>
      <w:bookmarkStart w:id="620" w:name="pg17010_266324"/>
    </w:p>
    <w:p>
      <w:pPr>
        <w:pStyle w:val="Heading4"/>
        <w:numPr>
          <w:ilvl w:val="3"/>
          <w:numId w:val="1"/>
        </w:numPr>
        <w:rPr/>
      </w:pPr>
      <w:bookmarkStart w:id="621" w:name="__RefHeading___Toc1419053_3381743652"/>
      <w:bookmarkStart w:id="622" w:name="_Toc210"/>
      <w:bookmarkEnd w:id="620"/>
      <w:bookmarkEnd w:id="621"/>
      <w:r>
        <w:rPr>
          <w:rtl w:val="true"/>
        </w:rPr>
        <w:t>شرح و تفسیر</w:t>
      </w:r>
      <w:r>
        <w:rPr>
          <w:rtl w:val="true"/>
        </w:rPr>
        <w:t xml:space="preserve">: </w:t>
      </w:r>
      <w:r>
        <w:rPr>
          <w:rtl w:val="true"/>
        </w:rPr>
        <w:t>نیازمندان به دعا</w:t>
      </w:r>
      <w:bookmarkEnd w:id="622"/>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به شدت به بلا مبتلاست از کسى که مبتلا نیست ولى در هیچ لحظه ایمن از بلا نمى باشد، محتاج تر به دعا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آلْمُبْتَلَى آلَّذِی قَدِ آشْتَدَّ بِهِ آلْبَلاَءُ، بِأَحْوَجَ إِلَى آلدُّعَاءِ مِنَ آلْمُعَافَى آلَّذِی لاَ یَأْمَنُ آلْبَلاَءَ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مردم غالباً به افراد گرفتار توجه دارند به خصوص گرفتارانى که به شدت مبتلا شده اند؛ گرفتارى مالى یا انواع بیمارى ها یا مسائل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کسانى که به آنان علاقه مندند دعا مى کنند که خدا آن ها را از گرفتارى رهایى بخشد و از کسانى که به ظاهر سالم و بدون گرفتارى هستند غافلند؛ در حالى که آن ها نیز به همان اندازه و گاه بیشتر نیاز به دعا دارند، زیرا هر لحظه ممکن است نعمت عافیت، آرامش، غنا و ثروت از آن ها گرفته شود یا لغزشى دامن گیر آن هاگردد و در دام شیطان گرفتار شده، از نظر معنوى سقوط کنند و آلوده گناهانى گردند که تا آخر عمر نیز نتوانند آثار آن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گروه نیازمند دعا هستند، در حالى که مردم معمولاً به یکى توجه داشته و از دیگرى غافلند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بر این، افرادى که در عافیتند گاه گرفتار غرور و غفلت فوق العاده اى مى شوند در حالى که مبتلایان، نه مغرورند و نه غافل و پیوسته به در خانه خدا </w:t>
      </w:r>
    </w:p>
    <w:p>
      <w:pPr>
        <w:pStyle w:val="BookText"/>
        <w:rPr/>
      </w:pPr>
      <w:r>
        <w:rPr>
          <w:rFonts w:ascii="IRNazanin" w:hAnsi="IRNazanin" w:eastAsia="IRNazanin"/>
          <w:color w:val="111111"/>
          <w:sz w:val="28"/>
          <w:sz w:val="28"/>
          <w:szCs w:val="28"/>
          <w:rtl w:val="true"/>
          <w:lang w:bidi="fa-IR"/>
        </w:rPr>
        <w:t>رفته و دعا مى کنند، و از این نظر حال عافیت مندان از مبتلایان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که شبى از شب ها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 سلمه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بیدار شد و حضرت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خانه همسران دیگر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جست وجوى آن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دید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اى از خانه ایستاده ودست ها را بلند کرده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تَنْزِعْ مِنِّی صَالِحَ مَا أَعْطَیْتَنِی أَبَداً اللَّهُمَّ لا تُشْمِتْ بِی عَدُوّاً وَ لا حَاسِداً أَبَداً اللَّهُمَّ وَ لا تَرُدَّنِی فِی سُوءٍ اسْتَنْقَذْتَنِی مِنْهُ أَبَداً اللَّهُمَّ وَ لاتَکِلْنِی إِلَى نَفْسِی طَرْفَةَ عَیْنٍ أَبَداً؛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هاى شایسته اى را که به من داده اى هرگز از من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و حسودان را از شماتت من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 بدى که از آن نجاتم داده اى هرگز بازمگردان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هرگز لحظه اى به خود وامَگذار</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علامه مجلسى؛ در جلد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بابى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به دعا در شدت و رخاء و در جمیع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کرده و روایات زیادى در این باب آورده است؛ از جمله همین گفتار حکیمانه مورد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دیگرى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تَقَدَّمُوا بِالدُّعَاءِ قَبْلَ نُزُولِ الْبَلاءِ؛ پیش از آن که بلا نازل شود دعا کنید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در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یُسْتَجَابَ لَهُ فِی الشِّدَّةِ فَلْیُکْثِرِ الدُّعَاءَ فِی الرَّخَاءِ؛ کسى که دوست دارد به هنگام شدت و بلا دعایش مستجاب شود، در زمانى که در راحتى و آرامش است زیاد دعا کند</w:t>
      </w:r>
      <w:r>
        <w:rPr>
          <w:rFonts w:eastAsia="IRNazanin" w:cs="IRNazanin"/>
          <w:color w:val="111111"/>
          <w:sz w:val="28"/>
          <w:szCs w:val="28"/>
          <w:rtl w:val="true"/>
          <w:lang w:bidi="fa-IR"/>
        </w:rPr>
        <w:t>».</w:t>
      </w:r>
      <w:r>
        <w:rPr>
          <w:rStyle w:val="FootnoteAnchor"/>
          <w:rtl w:val="true"/>
        </w:rPr>
        <w:footnoteReference w:id="350"/>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که در حدیث دیگرى از آن حضرت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دَعَا الْعَبْدُ فِی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الْبَلاءِ وَ لَمْ یَدْعُ فِی الرَّخَاءِ حَجَبَتِ الْمَلائِکَةُ صَوْتَهُ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صَوْتٌ غَرِیبٌ أَیْنَ کُنْتَ قَبْلَ الْیَوْمِ؛ زمانى که بنده اى از بندگان خدا به هنگام بلا دعا کند و در رخاء و آرامش دعا نکند فرشتگان جلوى صداى او را مى گیرند 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صداى ناشناخته اى است، تا امروز کجا بودى؟</w:t>
      </w:r>
      <w:r>
        <w:rPr>
          <w:rFonts w:eastAsia="IRNazanin" w:cs="IRNazanin"/>
          <w:color w:val="111111"/>
          <w:sz w:val="28"/>
          <w:szCs w:val="28"/>
          <w:rtl w:val="true"/>
          <w:lang w:bidi="fa-IR"/>
        </w:rPr>
        <w:t>».</w:t>
      </w:r>
      <w:r>
        <w:rPr>
          <w:rStyle w:val="FootnoteAnchor"/>
          <w:rtl w:val="true"/>
        </w:rPr>
        <w:footnoteReference w:id="351"/>
      </w:r>
      <w:bookmarkStart w:id="623" w:name="pg17010_266327"/>
    </w:p>
    <w:p>
      <w:pPr>
        <w:pStyle w:val="Heading3"/>
        <w:numPr>
          <w:ilvl w:val="2"/>
          <w:numId w:val="1"/>
        </w:numPr>
        <w:rPr/>
      </w:pPr>
      <w:bookmarkStart w:id="624" w:name="__RefHeading___Toc1419055_3381743652"/>
      <w:bookmarkStart w:id="625" w:name="_Toc211"/>
      <w:bookmarkEnd w:id="623"/>
      <w:bookmarkEnd w:id="624"/>
      <w:r>
        <w:rPr>
          <w:rtl w:val="true"/>
        </w:rPr>
        <w:t xml:space="preserve">گفتار حکیمانه </w:t>
      </w:r>
      <w:r>
        <w:rPr/>
        <w:t>303</w:t>
      </w:r>
      <w:bookmarkEnd w:id="625"/>
    </w:p>
    <w:p>
      <w:pPr>
        <w:pStyle w:val="Heading4"/>
        <w:numPr>
          <w:ilvl w:val="3"/>
          <w:numId w:val="1"/>
        </w:numPr>
        <w:rPr/>
      </w:pPr>
      <w:bookmarkStart w:id="626" w:name="__RefHeading___Toc1419057_3381743652"/>
      <w:bookmarkStart w:id="627" w:name="_Toc212"/>
      <w:bookmarkEnd w:id="626"/>
      <w:r>
        <w:rPr>
          <w:rtl w:val="true"/>
        </w:rPr>
        <w:t>اشاره</w:t>
      </w:r>
      <w:bookmarkEnd w:id="627"/>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النَّاسُ أَبْنَاءُ آلدُّنْیَا، وَلاَ یُلامُ آلرَّجُلُ عَلَى حُبِّ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فرزندان دنیا هستند و کسى را نمى توان به سبب محبت به مادرش سرزنش کرد</w:t>
      </w:r>
      <w:r>
        <w:rPr>
          <w:rFonts w:eastAsia="IRNazanin" w:cs="IRNazanin"/>
          <w:color w:val="111111"/>
          <w:sz w:val="28"/>
          <w:szCs w:val="28"/>
          <w:rtl w:val="true"/>
          <w:lang w:bidi="fa-IR"/>
        </w:rPr>
        <w:t>.</w:t>
      </w:r>
      <w:r>
        <w:rPr>
          <w:rStyle w:val="FootnoteAnchor"/>
          <w:rtl w:val="true"/>
        </w:rPr>
        <w:footnoteReference w:id="352"/>
      </w:r>
      <w:bookmarkStart w:id="628" w:name="pg17010_266328"/>
    </w:p>
    <w:p>
      <w:pPr>
        <w:pStyle w:val="Heading4"/>
        <w:numPr>
          <w:ilvl w:val="3"/>
          <w:numId w:val="1"/>
        </w:numPr>
        <w:rPr/>
      </w:pPr>
      <w:bookmarkStart w:id="629" w:name="__RefHeading___Toc1419059_3381743652"/>
      <w:bookmarkStart w:id="630" w:name="_Toc213"/>
      <w:bookmarkEnd w:id="628"/>
      <w:bookmarkEnd w:id="629"/>
      <w:r>
        <w:rPr>
          <w:rtl w:val="true"/>
        </w:rPr>
        <w:t>شرح و تفسیر</w:t>
      </w:r>
      <w:r>
        <w:rPr>
          <w:rtl w:val="true"/>
        </w:rPr>
        <w:t xml:space="preserve">: </w:t>
      </w:r>
      <w:r>
        <w:rPr>
          <w:rtl w:val="true"/>
        </w:rPr>
        <w:t>مردم، فرزند دنیا هستند</w:t>
      </w:r>
      <w:bookmarkEnd w:id="630"/>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کلام حکیمانه به واقعیتى اشاره مى کند که کاملاً منطقى است،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مردم، فرزندان دنیا هستند و کسى را نمى توان به سبب محبت به مادرش سرزنش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أَبْنَاءُ آلدُّنْیَا، وَ لاَ یُلامُ آلرَّجُلُ عَلَى حُبِّ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تشبیه دنیا به مادر به سبب آن است که تمام چیزهاى مادى ما از این آب و خاک آفریده شده و در دامان این جهان متولد شده و در آن پرورش یافته ایم، بنابراین تشبیه کردن دنیا به مادر کاملاً مناسب است و تعبیر کردن از وطن به مادر نیز که بسیار رایج است در واقع ناظر به همین معناست که ما وقتى در کشورى متولد شده و در فضاى آن پرورش یافته ایم، آن کشور به منزله مادر ماست و علاقه داشتن به مادر امرى طبیعى است، بنابراین، هم علاقه به وطن و هم علاقه به دنیا امرى طبیعى است و جاى تعجب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هدف اصلى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این حقیقت چیست؟ در میان شارحان نهج البلاغه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نوعى مذمت و نکوهش از محبت دنیا شمرده اند و بعضى به عکس، محبت دنیا را امرى طبیعى مى دانند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علاقه خودتان به دنیا نگران باشید و نه از علاقه دیگران به آن، چرا که پیوندى بسیار مستحکم میان شما و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بترسید که این علاقه افراطى شود و به شکل دنیاپرستى درآید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شبیه همین معنا روایت دیگرى است که در آن مى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در حضور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دنیا را دوست داریم؟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از دنیا آفریده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 شود کسى را به سبب محبتش به پدر و مادر سرزنش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أمیرِالْمُوْمِنینَ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قامَ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أَمِیرَالْمُوْمِنینَ ما بالُنا نُحِبُّ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 مِنْها وَهَلْ یُلامُ الرَّجُلُ بِحُبِّهِ لاِبِیهِ وَ أُمِّهِ؟</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بنابراین هرگز نباید علاقه مردم را به مال و زن و فرزند و خانه و شهر و کشورشان مورد ملامت قرار داد و حتى نباید انتظار داشته باشیم که مردم به همه این امور پشت پا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براى رسیدن به دنیا آلوده به گناه نشوند و ایمان و شرف خود را به آن نفروشند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معروفى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تَرَکَ دُنْیَاهُ لاِخِرَتِهِ وَ لا آخِرَتَهُ لِدُنْیَاهُ؛ کسى که دنیاى خود را براى آخرتش ترک کند از ما نیست، همچنین کسى که آخرتش را براى دنیا ترک گوید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به تعبیر دیگر، دنیایى خوب است که وسیله رسیدن به آخرت باشد نه آن که هدف اصلى انسان را تشکیل دهد، همان گونه که در سایر کلمات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أَبْصَرَ بِهَا بَصَّرَتْهُ وَ مَنْ أَبْصَرَ إِلَیْهَا أَعْمَتْهُ؛ آن کس که به وسیله دنیا بنگرد به او بصیرت و بینایى مى بخشد و آن کس که به دنیا بنگرد نابینایش مى کند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آرى، دنیا وسیله است نه هدف</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آنچه به عنوان نکوهش دنیا در روایات مختلف آمده است ناظر به روش کسانى است که ارزش هاى والاى انسانى و اسلامى را فداى منافع مادّى </w:t>
      </w:r>
    </w:p>
    <w:p>
      <w:pPr>
        <w:pStyle w:val="BookText"/>
        <w:rPr/>
      </w:pPr>
      <w:r>
        <w:rPr>
          <w:rFonts w:ascii="IRNazanin" w:hAnsi="IRNazanin" w:eastAsia="IRNazanin"/>
          <w:color w:val="111111"/>
          <w:sz w:val="28"/>
          <w:sz w:val="28"/>
          <w:szCs w:val="28"/>
          <w:rtl w:val="true"/>
          <w:lang w:bidi="fa-IR"/>
        </w:rPr>
        <w:t>مى کنند و دل و دین بر سر دنیا مى نهند و گرنه زندگى آبرومندانه و بهره گیرى معقول از نعمت هاى خدا هرگز در اسلام ممنوع و نکوهیده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به این حقیقت اشاره کرده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امور مادى، از زنان و فرزندان و اموال هنگفت از طلا و نقره و اسب هاى ممتاز و چهارپایان و زراعت، در نظر مردم جلوه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پرتو آن، آزمایش و تربیت شوند؛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که هدف نهایى آدمى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زندگى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سرانجام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زندگىِ والا و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خداست</w:t>
      </w:r>
      <w:r>
        <w:rPr>
          <w:rFonts w:eastAsia="IRNazanin" w:cs="IRNazanin"/>
          <w:color w:val="111111"/>
          <w:sz w:val="28"/>
          <w:szCs w:val="28"/>
          <w:rtl w:val="true"/>
          <w:lang w:bidi="fa-IR"/>
        </w:rPr>
        <w:t>».</w:t>
      </w:r>
      <w:r>
        <w:rPr>
          <w:rStyle w:val="FootnoteAnchor"/>
          <w:rtl w:val="true"/>
        </w:rPr>
        <w:footnoteReference w:id="356"/>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تزئین در واقع یک تزئین طبیعى است منتها نباید انسان فقط به آن بیندیشد و در آن 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فراموش کند که مطابق آنچه در ذیل آیه آمده، این ها متاع دنیاست؛ متاعى ناپایدار و گذرا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سراى جاویدان و حیات ابدى است</w:t>
      </w:r>
      <w:r>
        <w:rPr>
          <w:rFonts w:eastAsia="IRNazanin" w:cs="IRNazanin"/>
          <w:color w:val="111111"/>
          <w:sz w:val="28"/>
          <w:szCs w:val="28"/>
          <w:rtl w:val="true"/>
          <w:lang w:bidi="fa-IR"/>
        </w:rPr>
        <w:t xml:space="preserve">. </w:t>
      </w:r>
      <w:bookmarkStart w:id="631" w:name="pg17010_266331"/>
    </w:p>
    <w:p>
      <w:pPr>
        <w:pStyle w:val="Heading3"/>
        <w:numPr>
          <w:ilvl w:val="2"/>
          <w:numId w:val="1"/>
        </w:numPr>
        <w:rPr/>
      </w:pPr>
      <w:bookmarkStart w:id="632" w:name="__RefHeading___Toc1419061_3381743652"/>
      <w:bookmarkStart w:id="633" w:name="_Toc214"/>
      <w:bookmarkEnd w:id="631"/>
      <w:bookmarkEnd w:id="632"/>
      <w:r>
        <w:rPr>
          <w:rtl w:val="true"/>
        </w:rPr>
        <w:t xml:space="preserve">گفتار حکیمانه </w:t>
      </w:r>
      <w:r>
        <w:rPr/>
        <w:t>304</w:t>
      </w:r>
      <w:bookmarkEnd w:id="633"/>
    </w:p>
    <w:p>
      <w:pPr>
        <w:pStyle w:val="Heading4"/>
        <w:numPr>
          <w:ilvl w:val="3"/>
          <w:numId w:val="1"/>
        </w:numPr>
        <w:rPr/>
      </w:pPr>
      <w:bookmarkStart w:id="634" w:name="__RefHeading___Toc1419063_3381743652"/>
      <w:bookmarkStart w:id="635" w:name="_Toc215"/>
      <w:bookmarkEnd w:id="634"/>
      <w:r>
        <w:rPr>
          <w:rtl w:val="true"/>
        </w:rPr>
        <w:t>اشاره</w:t>
      </w:r>
      <w:bookmarkEnd w:id="635"/>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إِنَّ آلْمِسْکِینَ رَسُولُ آللّهِ، فَمَنْ مَنَعَهُ فَقَدْ مَنَعَ آللّه، وَ مَنْ أَعْطَاهُ فَقَدْ أَعْطَى آللّهَ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مستمند، فرستاده خداست، کسى که کمک خود را از او دریغ دارد از خدا دریغ داشته و کسى که به او عطا کند به خداوند عطا کرده است</w:t>
      </w:r>
      <w:r>
        <w:rPr>
          <w:rFonts w:eastAsia="IRNazanin" w:cs="IRNazanin"/>
          <w:color w:val="111111"/>
          <w:sz w:val="28"/>
          <w:szCs w:val="28"/>
          <w:rtl w:val="true"/>
          <w:lang w:bidi="fa-IR"/>
        </w:rPr>
        <w:t>.</w:t>
      </w:r>
      <w:r>
        <w:rPr>
          <w:rStyle w:val="FootnoteAnchor"/>
          <w:rtl w:val="true"/>
        </w:rPr>
        <w:footnoteReference w:id="357"/>
      </w:r>
      <w:bookmarkStart w:id="636" w:name="pg17010_266332"/>
    </w:p>
    <w:p>
      <w:pPr>
        <w:pStyle w:val="Heading4"/>
        <w:numPr>
          <w:ilvl w:val="3"/>
          <w:numId w:val="1"/>
        </w:numPr>
        <w:rPr/>
      </w:pPr>
      <w:bookmarkStart w:id="637" w:name="__RefHeading___Toc1419065_3381743652"/>
      <w:bookmarkStart w:id="638" w:name="_Toc216"/>
      <w:bookmarkEnd w:id="636"/>
      <w:bookmarkEnd w:id="637"/>
      <w:r>
        <w:rPr>
          <w:rtl w:val="true"/>
        </w:rPr>
        <w:t>شرح و تفسیر</w:t>
      </w:r>
      <w:r>
        <w:rPr>
          <w:rtl w:val="true"/>
        </w:rPr>
        <w:t xml:space="preserve">: </w:t>
      </w:r>
      <w:r>
        <w:rPr>
          <w:rtl w:val="true"/>
        </w:rPr>
        <w:t>نیازمند، فرستاده خداست</w:t>
      </w:r>
      <w:r>
        <w:rPr>
          <w:rtl w:val="true"/>
        </w:rPr>
        <w:t>!</w:t>
      </w:r>
      <w:bookmarkEnd w:id="638"/>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تشویق همگان به کمک کردن به نیازمندان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مستمند و مسکین فرستاده خداست، کسى که کمک خود را از او دریغ دارد از خدا دریغ داشته و آن کس که به او عطا کند به خداوند عطا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آلْمِسْکِینَ رَسُولُ آللّهِ، فَمَنْ مَنَعَهُ فَقَدْ مَنَعَ آللّه، وَ مَنْ أَعْطَاهُ فَقَدْ أَعْطَى آللّهَ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نهایت لطف خدا را به کسانى نشان مى دهد که به نیازمندان کمک مى کنند و در ضمن، این پیام را به ما مى دهد که مسکین و مستمند را خوار نشمریم و کمترین اهانتى به او روا مداریم و اگر کمکى مى کنیم خالى از هر گونه منت و آزار و اهانت باشد، زیرا او فرستاده خداست و کسى که به رسول و فرستاده کس دیگرى اهانت کند در واقع به خود آن شخص اهانت کرده و کسى که رسول دیگرى را احترام و اکرام کند فرستنده رسول را اکرام و احترام کرده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نیز در این باره تعبیرى دارد که البته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کمک به نیازمندان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 فَیُضَاعِفَهُ لَهُ أَضْعَافاً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که به خدا قرض الحسنه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اموالى که خدا به او بخشیده،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براى او چندین برابر کند؟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نیز خداوند پس از آن که در آیات پیشین، از اهمیت انفاق به نیازمندان سخن مى گوید همین تعبیر را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الَّذِى یُقْرِضُ اللهَ قَرْضاً حَسَناً فَیُضَاعِفَهُ لَهُ وَ لَهُ أَجْرٌ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که به خدا وام نیکو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اموالى که به او ارزانى داشته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آن را براى او چندین برابر کند؟ و براى او پاداش پرارزشى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چندین آیه دیگر از قرآن مجید نیز همین معنا با الفاظ دیگرى بیان شده و انفاق در راه خدا را به عنوان وام دادن به پروردگار شمرده است که این نهایت لطف او به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مالک حقیقى تمام عالم هستى خداست و از همگان و همه چیز بى نیاز است و ما هرچه داریم از او داریم، با این حال انفاق در راه خدا را قرض به خداوند 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در بعضى از آیات آمده است که خداوند در برابر این کار از بنده اش تشکر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شَکُورٌ حَلِیمٌ</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همان گونه که در خطبه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اسْتَقْرَضَکُمْ وَ لَهُ خَزَائِنُ السَّمَاوَاتِ وَ الأَرْضِ وَ هُوَ الْغَنِیُّ الْحَمِیدُ وَ إِنَّمَا أَرَادُ أَنْ یَبْلُوَکُمْ أَیُّکُمْ أَحْسَنُ عَمَلاً؛ از شما درخواست قرض کرده در حالى که گنج هاى آسمان ها و زمین به او تعلق دارد و بى نیاز و شایسته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خواسته است شما را بیازماید که کدام یک نیکوکارترید؟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که در روایات اسلامى تعبیرات سه گانه اى آمده است که هر یک، از دیگرى پرمعناتر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 از امام سجاد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چیزى به فقیر مى داد دست سائل را مى بوسید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دست سائل را نمى بوسم، بلکه دست پروردگارم را مى بوسم، زیرا صدقه قبل از آن که </w:t>
      </w:r>
    </w:p>
    <w:p>
      <w:pPr>
        <w:pStyle w:val="BookText"/>
        <w:rPr/>
      </w:pPr>
      <w:r>
        <w:rPr>
          <w:rFonts w:ascii="IRNazanin" w:hAnsi="IRNazanin" w:eastAsia="IRNazanin"/>
          <w:color w:val="111111"/>
          <w:sz w:val="28"/>
          <w:sz w:val="28"/>
          <w:szCs w:val="28"/>
          <w:rtl w:val="true"/>
          <w:lang w:bidi="fa-IR"/>
        </w:rPr>
        <w:t>در دست سائل بیفتد در دست پروردگار قرار مى گیرد؛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أُقَبِّلُ یَدَ السَّائِلِ إِنَّمَا أُقَبِّلُ یَدَ رَبِّی إِنَّهَا تَقَعُ فِی یَدِ رَبِّی قَبْلَ أَنْ تَقَعَ فِی یَدِ السَّائِلِ</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در بیان دیگرى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صدقه اى به سائل مى داد آن را از او مى گرفت و مى بوسید و مى بویید و بار دیگر به او مى داد و همان عبارت را تکرار مى کرد؛ کَانَ أَبِی إِذَا تَصَدَّقَ بِشَیْءٍ وَضَعَهُ فِی یَدِ السَّائِلِ ثُمَّ ارْتَجَعَهُ مِنْهُ فَقَبَّلَهُ وَ شَمَّهُ ثُمَّ رَدَّهُ فِی یَدِ السَّائِلِ وَ ذَلِکَ أَنَّهَا تَقَعُ فِی یَدِ اللَّهِ قَبْلَ أَنْ تَقَعَ فِی یَدِ السَّائِل</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در تعبیر سومى نقل شده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صدقه اى به نیازمندى مى داد دست خود را مى بوسید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صدقه قبل از آن که به دست سائل برسد در دست خدا قرار مى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یَدَهُ عِنْدَ الصَّدَقَةِ فَسُئِلَ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تَقَعُ فِی یَدِ اللَّهِ قَبْلَ أَنْ تَقَعَ فِی یَدِ السَّائِلِ</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همه این تعابیر مى تواند صحیح باشد؛ یعنى گاهى این گونه عمل مى فرمود و گاهى آن گونه و نتیجه همه آن ها در واقع یکى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دیگر این که از روایات اسلامى استفاده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قرآن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آنچه در صدقات و کمک به نیازمندان، عاید نیازمندان مى شود به کمک کنندگان داده مى شود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را با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مى دهیم، هر چند سخن در این جا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تَعَالَى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إِلاَّ وَ قَدْ وَکَّلْتُ مَنْ یَقْبِضُهُ غَیْرِی إِلاَّ الصَّدَقَةَ فَإِنِّی أَتَلَقَّفُهَا بِیَدِی تَلَقُّفاً حَتَّى إِنَّ الرَّجُلَ یَتَصَدَّقُ أَوِ الْمَرْأَةَ لَتَتَصَدَّقُ بِالتَّمْرَةِ أَوْ بِشِقِّ تَمْرَةٍ فَأُرَبِّیهَا لَهُ کَمَا یُرَبِّی الرَّجُلُ فَلُوَّهُ وَ فَصِیلَهُ فَیَلْقَانِی یَوْمَ الْقِیَامَةِ وَ هِیَ مِثْلُ جَبَلِ أُحُدٍ؛ خداى تبارک و تعالى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عملى نیست مگر این که من کسى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مأمور کرده ام آن را دریافت دارد، جز صدقه و کمک به نیازمندان که من خودم آن را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گیرم، تا آن جا که گاه مردى یا زنى یک دانه خرما یا حتى بخشى از آن را صدقه مى دهد، من آن را براى او پرورش مى دهم همان گونه که انسان ها فرزند خود را پرورش مى دهند و هنگامى که روز قیامت در محضر من حاضر مى شود آن صدقه به اندازه کوه احد شده است</w:t>
      </w:r>
      <w:r>
        <w:rPr>
          <w:rFonts w:eastAsia="IRNazanin" w:cs="IRNazanin"/>
          <w:color w:val="111111"/>
          <w:sz w:val="28"/>
          <w:szCs w:val="28"/>
          <w:rtl w:val="true"/>
          <w:lang w:bidi="fa-IR"/>
        </w:rPr>
        <w:t>».</w:t>
      </w:r>
      <w:r>
        <w:rPr>
          <w:rStyle w:val="FootnoteAnchor"/>
          <w:rtl w:val="true"/>
        </w:rPr>
        <w:footnoteReference w:id="363"/>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9" w:name="pg17010_266337"/>
      <w:bookmarkStart w:id="640" w:name="pg17010_266337"/>
      <w:bookmarkEnd w:id="640"/>
    </w:p>
    <w:p>
      <w:pPr>
        <w:pStyle w:val="Heading3"/>
        <w:numPr>
          <w:ilvl w:val="2"/>
          <w:numId w:val="1"/>
        </w:numPr>
        <w:rPr/>
      </w:pPr>
      <w:bookmarkStart w:id="641" w:name="pg17010_266337"/>
      <w:bookmarkStart w:id="642" w:name="__RefHeading___Toc1419067_3381743652"/>
      <w:bookmarkStart w:id="643" w:name="_Toc217"/>
      <w:bookmarkEnd w:id="641"/>
      <w:bookmarkEnd w:id="642"/>
      <w:r>
        <w:rPr>
          <w:rtl w:val="true"/>
        </w:rPr>
        <w:t xml:space="preserve">گفتار حکیمانه </w:t>
      </w:r>
      <w:r>
        <w:rPr/>
        <w:t>305</w:t>
      </w:r>
      <w:bookmarkEnd w:id="643"/>
    </w:p>
    <w:p>
      <w:pPr>
        <w:pStyle w:val="Heading4"/>
        <w:numPr>
          <w:ilvl w:val="3"/>
          <w:numId w:val="1"/>
        </w:numPr>
        <w:rPr/>
      </w:pPr>
      <w:bookmarkStart w:id="644" w:name="__RefHeading___Toc1419069_3381743652"/>
      <w:bookmarkStart w:id="645" w:name="_Toc218"/>
      <w:bookmarkEnd w:id="644"/>
      <w:r>
        <w:rPr>
          <w:rtl w:val="true"/>
        </w:rPr>
        <w:t>اشاره</w:t>
      </w:r>
      <w:bookmarkEnd w:id="645"/>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مَا زَنَى غَیُورٌ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غیرتمند هرگز زنا نمى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کارى که دوست ندارد دیگران در حق او کنند او در حق دیگران انجام نخواهد داد</w:t>
      </w:r>
      <w:r>
        <w:rPr>
          <w:rFonts w:eastAsia="IRNazanin" w:cs="IRNazanin"/>
          <w:color w:val="111111"/>
          <w:sz w:val="28"/>
          <w:szCs w:val="28"/>
          <w:rtl w:val="true"/>
          <w:lang w:bidi="fa-IR"/>
        </w:rPr>
        <w:t>).</w:t>
      </w:r>
      <w:r>
        <w:rPr>
          <w:rStyle w:val="FootnoteAnchor"/>
          <w:rtl w:val="true"/>
        </w:rPr>
        <w:footnoteReference w:id="364"/>
      </w:r>
      <w:bookmarkStart w:id="646" w:name="pg17010_266338"/>
    </w:p>
    <w:p>
      <w:pPr>
        <w:pStyle w:val="Heading4"/>
        <w:numPr>
          <w:ilvl w:val="3"/>
          <w:numId w:val="1"/>
        </w:numPr>
        <w:rPr/>
      </w:pPr>
      <w:bookmarkStart w:id="647" w:name="__RefHeading___Toc1419071_3381743652"/>
      <w:bookmarkStart w:id="648" w:name="_Toc219"/>
      <w:bookmarkEnd w:id="646"/>
      <w:bookmarkEnd w:id="647"/>
      <w:r>
        <w:rPr>
          <w:rtl w:val="true"/>
        </w:rPr>
        <w:t>شرح و تفسیر</w:t>
      </w:r>
      <w:r>
        <w:rPr>
          <w:rtl w:val="true"/>
        </w:rPr>
        <w:t xml:space="preserve">: </w:t>
      </w:r>
      <w:r>
        <w:rPr>
          <w:rtl w:val="true"/>
        </w:rPr>
        <w:t>غیرتمند، عمل منافى عفت انجام نمى دهد</w:t>
      </w:r>
      <w:bookmarkEnd w:id="648"/>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نورانى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غیرتمند هرگز زنا نمى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زَنَى غَیُورٌ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کسى که کارى را درباره دیگران مى پسندد به ناچار درباره خود نیز خواهد پسندید و کسى که درباره محارم خود عملى را روا نمى دارد درباره محارم دیگران نیز روا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شده است که افرادى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داریم به نوامیس دیگران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دارید به نوامیس شما نگاه کنند؟ هنگامى که اظهار تنفر مى کنند به آن 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نوامیس دیگران نگاه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ناخوش داشتن و تنفر از تجاوز دیگران به ناموس انسان و ورود در حریم او و گاه به معناى وسیع کلمه در غیر موارد ناموسى نیز به کار مى رود و فرد غیرتمند به کسى گفته مى شود که حاضر نیست دیگرى به افتخارات او لطمه وارد کند؛ خواه افتخارات مادى باشد یا معنوى</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گفتار حکیمانه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گفتارى است که کاملاً هماهنگ با منطق عقل است، زیرا انسان غیور؛ یعنى کسى که درباره تجاوز به ناموسش حساسیت فوق العاده دارد، نوامیس دیگران را نیز به همان چشم نگاه مى کند و هرگز راضى </w:t>
      </w:r>
      <w:bookmarkStart w:id="649" w:name="pg17010_266339"/>
    </w:p>
    <w:p>
      <w:pPr>
        <w:pStyle w:val="BookText"/>
        <w:rPr/>
      </w:pPr>
      <w:bookmarkEnd w:id="649"/>
      <w:r>
        <w:rPr>
          <w:rFonts w:ascii="IRNazanin" w:hAnsi="IRNazanin" w:eastAsia="IRNazanin"/>
          <w:color w:val="111111"/>
          <w:sz w:val="28"/>
          <w:sz w:val="28"/>
          <w:szCs w:val="28"/>
          <w:rtl w:val="true"/>
          <w:lang w:bidi="fa-IR"/>
        </w:rPr>
        <w:t>نمى شود به نوامیس مردم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غیرت، او را از آلوده شدن به اعمال منافى عفت بازمى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حاضر نیست به همسر یا خواهر یا مادر دیگرى نگاه کند، زیرا از نگاه دیگران به همسر و خواهر و مادرش احساس تنفر مى کند</w:t>
      </w:r>
      <w:r>
        <w:rPr>
          <w:rFonts w:eastAsia="IRNazanin" w:cs="IRNazanin"/>
          <w:color w:val="111111"/>
          <w:sz w:val="28"/>
          <w:szCs w:val="28"/>
          <w:rtl w:val="true"/>
          <w:lang w:bidi="fa-IR"/>
        </w:rPr>
        <w:t>.</w:t>
      </w:r>
    </w:p>
    <w:p>
      <w:pPr>
        <w:pStyle w:val="Heading4"/>
        <w:numPr>
          <w:ilvl w:val="3"/>
          <w:numId w:val="1"/>
        </w:numPr>
        <w:rPr/>
      </w:pPr>
      <w:bookmarkStart w:id="650" w:name="__RefHeading___Toc1419073_3381743652"/>
      <w:bookmarkStart w:id="651" w:name="_Toc220"/>
      <w:bookmarkEnd w:id="650"/>
      <w:r>
        <w:rPr>
          <w:rtl w:val="true"/>
        </w:rPr>
        <w:t>نکته</w:t>
      </w:r>
      <w:r>
        <w:rPr>
          <w:rtl w:val="true"/>
        </w:rPr>
        <w:t xml:space="preserve">: </w:t>
      </w:r>
      <w:r>
        <w:rPr>
          <w:rtl w:val="true"/>
        </w:rPr>
        <w:t>غیرت در آموزه هاى اسلامى</w:t>
      </w:r>
      <w:bookmarkEnd w:id="651"/>
    </w:p>
    <w:p>
      <w:pPr>
        <w:pStyle w:val="BookText"/>
        <w:rPr/>
      </w:pPr>
      <w:r>
        <w:rPr>
          <w:rFonts w:ascii="IRNazanin" w:hAnsi="IRNazanin" w:eastAsia="IRNazanin"/>
          <w:color w:val="111111"/>
          <w:sz w:val="28"/>
          <w:sz w:val="28"/>
          <w:szCs w:val="28"/>
          <w:rtl w:val="true"/>
          <w:lang w:bidi="fa-IR"/>
        </w:rPr>
        <w:t>از واژه هایى که به عنوان فضیلتى اخلاقى در منابع اسلامى دیده مى شود غیرت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در اصل به معناى یک احساس فوق العاده درونى است که انسان را به دفاع شدید از امورى که متعلق به اوست وامى دارد؛ خواه امور معنوى باشد مانند دین و آیین، یا امور مادى مانند عِرض و مال و ناموس و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در همه انسان ها با تفاوت هایى وجود دارد و اگر به صورت افراطى درنیاید یکى از فضایل مهم و کارساز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سویى دیگر، اگر غیرت، براثر تکرار اعمال منافى آن، تضعیف شود و به بیان دیگر، انسان، بى غیرت و یا از نظر غیرت ضعیف گردد این خود یکى از رذائل خطرناک اخلاقى به شمار خواهد آمد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قرآن اشاراتى به این مسئله دیده مى شود؛ ولى به طور صریح تر در روایات اسلامى آمده است؛ از جمله در حدیثى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لَغَیُورٌ وَاللّهُ عَزَّوَجَلَّ اغْیَرُ مِنّی وَ إنَّ اللّه تَعالى یُحِبُّ مِنْ عِبادِهِ الْغَیُورَ؛ من غیرتمندم و خدا از من غیورتر است و خدا بندگان غیورش را دوست دارد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در حدیث دیگرى از همان بزرگوار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الْغَیْرَةَ مِنَ الْإیمان؛ غیرت از ایمان است</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دلیل آن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انسان را به حفظ ناموس و افتخارات و آیین خود دعوت مى کند، بنابراین غیرت جزء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غَیُورٌ یُحِبُّ کُلَّ غَیُورٍ وَ لِغَیْرَتِهِ حَرَّمَ الْفَواحِشَ ظاهِرَها وَ باطِنَها؛ خدا غیور است و هر غیورى را دوست دارد و به دلیل غیرتش تمام کارهاى زشت را اعم از آشکار و پنهان تحریم کرده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بنابر این روایت و بعضى از روایات دیگر، غیرت از اوصافى است که هم در خداى تعالى و هم در انسان ها وجود دارد البته با این تفاوت که غیرت در خداوند به معناى نهى از کارهاى زشت و ناپسند و در انسان ها به معناى دفاع از حریم خانواده و دین و آب و خاک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غیرت، سخن بسیار است ولى این بحث را با حدیثى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مى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آمده است که جبرئیل به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برجسته اى در زمان جاهلیت داشت که خداوند به سبب آن از وى قدردانى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عَدَمُ زِناهُ لِغَیْرَتِهِ، و کَعَدَمِ شُرْبِهِ لِعِزَّتِهِ، و کَعَدَمِ کِذْبِهِ لِشَرَفِهِ؛ از جمله این که به سبب غیرت، دامنش به بى عفتى آلوده نشد و به سبب حفظ عزتش هرگز شراب ننوشید و به سبب شخصیتش هرگز دروغ نگفت</w:t>
      </w:r>
      <w:r>
        <w:rPr>
          <w:rFonts w:eastAsia="IRNazanin" w:cs="IRNazanin"/>
          <w:color w:val="111111"/>
          <w:sz w:val="28"/>
          <w:szCs w:val="28"/>
          <w:rtl w:val="true"/>
          <w:lang w:bidi="fa-IR"/>
        </w:rPr>
        <w:t>».</w:t>
      </w:r>
      <w:r>
        <w:rPr>
          <w:rStyle w:val="FootnoteAnchor"/>
          <w:rtl w:val="true"/>
        </w:rPr>
        <w:footnoteReference w:id="368"/>
      </w:r>
      <w:bookmarkStart w:id="652" w:name="pg17010_266341"/>
    </w:p>
    <w:p>
      <w:pPr>
        <w:pStyle w:val="Heading3"/>
        <w:numPr>
          <w:ilvl w:val="2"/>
          <w:numId w:val="1"/>
        </w:numPr>
        <w:rPr/>
      </w:pPr>
      <w:bookmarkStart w:id="653" w:name="__RefHeading___Toc1419075_3381743652"/>
      <w:bookmarkStart w:id="654" w:name="_Toc221"/>
      <w:bookmarkEnd w:id="652"/>
      <w:bookmarkEnd w:id="653"/>
      <w:r>
        <w:rPr>
          <w:rtl w:val="true"/>
        </w:rPr>
        <w:t xml:space="preserve">گفتار حکیمانه </w:t>
      </w:r>
      <w:r>
        <w:rPr/>
        <w:t>306</w:t>
      </w:r>
      <w:bookmarkEnd w:id="654"/>
    </w:p>
    <w:p>
      <w:pPr>
        <w:pStyle w:val="Heading4"/>
        <w:numPr>
          <w:ilvl w:val="3"/>
          <w:numId w:val="1"/>
        </w:numPr>
        <w:rPr/>
      </w:pPr>
      <w:bookmarkStart w:id="655" w:name="__RefHeading___Toc1419077_3381743652"/>
      <w:bookmarkStart w:id="656" w:name="_Toc222"/>
      <w:bookmarkEnd w:id="655"/>
      <w:r>
        <w:rPr>
          <w:rtl w:val="true"/>
        </w:rPr>
        <w:t>اشاره</w:t>
      </w:r>
      <w:bookmarkEnd w:id="656"/>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کَفَى بِالأَجَلِ حاَرِساً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اجل و سرنوشت قطعى، براى حفظ انسان کافى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عمر به پایان نرسد هیچ حادثه اى نمى تواند انسان را از پاى درآورد</w:t>
      </w:r>
      <w:r>
        <w:rPr>
          <w:rFonts w:eastAsia="IRNazanin" w:cs="IRNazanin"/>
          <w:color w:val="111111"/>
          <w:sz w:val="28"/>
          <w:szCs w:val="28"/>
          <w:rtl w:val="true"/>
          <w:lang w:bidi="fa-IR"/>
        </w:rPr>
        <w:t>).</w:t>
      </w:r>
      <w:r>
        <w:rPr>
          <w:rStyle w:val="FootnoteAnchor"/>
          <w:rtl w:val="true"/>
        </w:rPr>
        <w:footnoteReference w:id="369"/>
      </w:r>
      <w:bookmarkStart w:id="657" w:name="pg17010_266342"/>
    </w:p>
    <w:p>
      <w:pPr>
        <w:pStyle w:val="Heading4"/>
        <w:numPr>
          <w:ilvl w:val="3"/>
          <w:numId w:val="1"/>
        </w:numPr>
        <w:rPr/>
      </w:pPr>
      <w:bookmarkStart w:id="658" w:name="__RefHeading___Toc1419079_3381743652"/>
      <w:bookmarkStart w:id="659" w:name="_Toc223"/>
      <w:bookmarkEnd w:id="657"/>
      <w:bookmarkEnd w:id="658"/>
      <w:r>
        <w:rPr>
          <w:rtl w:val="true"/>
        </w:rPr>
        <w:t>شرح و تفسیر</w:t>
      </w:r>
      <w:r>
        <w:rPr>
          <w:rtl w:val="true"/>
        </w:rPr>
        <w:t xml:space="preserve">: </w:t>
      </w:r>
      <w:r>
        <w:rPr>
          <w:rtl w:val="true"/>
        </w:rPr>
        <w:t>سرآمد مقدّر، حافظ انسان است</w:t>
      </w:r>
      <w:r>
        <w:rPr>
          <w:rtl w:val="true"/>
        </w:rPr>
        <w:t>!</w:t>
      </w:r>
      <w:bookmarkEnd w:id="659"/>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به نکته اى اشاره مى کند که توجه به آن انسان را در برابر حوادث سخت شجاعت مى بخشد،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 و سرنوشت حتمى براى حفظ انسان کافى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کَفَى بِالأَجَلِ حاَرِساً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هرکس سرنوشت حتمى معینى دارد و تا آن زمان فرانرسد جان او محفوظ است؛ اما هنگامى که فرمان نهایى رسید، هیچ کس و هیچ چیز نمى تواند در برابر آن مقاومت کند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سند این کلام شریف ذکر کردیم، مرحوم صدوق آن را در ضمن ماجرایى از جنگ صفین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روایت یکى از یاران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صفین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معاویه ایستاده بود و حتى شمشیر خود را از نیام درنیاورده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اصحابش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خویش باش، ما از این مى ترسیم که این مرد در حمله اى غافلگیرانه شما را از پاى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او انسان بى دین و شقاوتمندى است ولى اجل و سرنوشت قطعى، براى حفظ انسان کافى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مگر این که فرشتگانى از سوى خدا مأمور حفظ او هستند تا در چاهى سقوط نکند یا دیوارى بر او فرود نیاید و یا مصیبت بد دیگرى دامن او را نگیرد تا اجلش فرارسد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اجل او فرارسید او را در مقابل حوادث </w:t>
      </w:r>
    </w:p>
    <w:p>
      <w:pPr>
        <w:pStyle w:val="BookText"/>
        <w:rPr/>
      </w:pPr>
      <w:r>
        <w:rPr>
          <w:rFonts w:ascii="IRNazanin" w:hAnsi="IRNazanin" w:eastAsia="IRNazanin"/>
          <w:color w:val="111111"/>
          <w:sz w:val="28"/>
          <w:sz w:val="28"/>
          <w:szCs w:val="28"/>
          <w:rtl w:val="true"/>
          <w:lang w:bidi="fa-IR"/>
        </w:rPr>
        <w:t>تنها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 هستم؛ هنگامى که اجلم فرارسد، شقى ترین امت مى آید و محاسنم را با خون سرم رنگین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اى مسلم و کاملاً صدق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شبیه همین کلام شریف به شکل دیگرى در حکمت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این سؤال پیش مى آید که اگر این سخن را بپذیریم باید تمام اقدامات احتیاطى را در برابر حوادث گوناگون و در مقابل دشمنان ترک کنیم؛ نه سپرى در جنگ لازم خواهد بود و نه درست کردن سنگر، نه وسایل اختفا و نه پرهیز از جاده هاى خطرناک و غذاهاى مشکوک، بلکه باید بگوییم تا سرآمد عمر ما نرسد هیچ چیز و هیچ کس نمى تواند به ما آسیبى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مطلبى است که نه با تعلیمات قرآن و اسلام منطبق است و نه با منطق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قرآن مجید مى فرماید که به هنگام نمازِ خوف در برابر دشمن تا ناچار نشده اید وسایل حفاظتى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سپر و زره 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دور نسازید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پیش از این در ذیل همان حکمت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جلد سوم، ذیل خطبه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پاسخى به این سؤال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کلامى که از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یافتیم اشاره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این سؤال چنین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درباره مواردى بوده است که مردم به اندک چیزى از حوادث مى ترسیدند و به احتمالات بعیده ترتیب اثر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احتمالات و توهمات بعید اعتنا نکنند؛ تا اجل کسى فرانرسد از دنیا نمى رود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ممکن است این از خصائص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او طبق خبرى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داده بود، زمان اجل خود را مى دانست و یقین </w:t>
      </w:r>
    </w:p>
    <w:p>
      <w:pPr>
        <w:pStyle w:val="BookText"/>
        <w:rPr/>
      </w:pPr>
      <w:r>
        <w:rPr>
          <w:rFonts w:ascii="IRNazanin" w:hAnsi="IRNazanin" w:eastAsia="IRNazanin"/>
          <w:color w:val="111111"/>
          <w:sz w:val="28"/>
          <w:sz w:val="28"/>
          <w:szCs w:val="28"/>
          <w:rtl w:val="true"/>
          <w:lang w:bidi="fa-IR"/>
        </w:rPr>
        <w:t>داشت که پیش از آن، حادثه اى او را تهدید نمى کند، از این رو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من، حارس و نگهبان من است؛ ولى دیگران که چنین اطلاعى ندارند، از مواردى که خطر عقلایى دارد باید بپرهیزند و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تُلْقُوا بِأَیْدِیکُمْ إِلَى التَّهْلُکَةِ</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خود را به خطر نیفکنند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 کند که آن حضرت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لا یُسْتَجَابُ لَهُمْ أَحَدُهُمْ رَجُلٌ مَرَّ بِحَائِطٍ مَائِلٍ وَ هُوَ یُقْبِلُ إِلَیْهِ وَ لَمْ یُسْرِعِ الْمَشْیَ حَتَّى سَقَطَ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گروهند که دعایشان مستجاب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کسى است که از کنار دیوار کجى عبور مى کند در حالى که دیوار به سوى او خم شده و با این حال، سریع نمى گذرد تا دیوار بر او سقوط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اگر آهسته عبور کند و دعا کند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حفظ کن، دعاى او مستجاب نمى شود</w:t>
      </w:r>
      <w:r>
        <w:rPr>
          <w:rFonts w:eastAsia="IRNazanin" w:cs="IRNazanin"/>
          <w:color w:val="111111"/>
          <w:sz w:val="28"/>
          <w:szCs w:val="28"/>
          <w:rtl w:val="true"/>
          <w:lang w:bidi="fa-IR"/>
        </w:rPr>
        <w:t>)».</w:t>
      </w:r>
      <w:r>
        <w:rPr>
          <w:rStyle w:val="FootnoteAnchor"/>
          <w:rtl w:val="true"/>
        </w:rPr>
        <w:footnoteReference w:id="373"/>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تفسیراوّل مناسب تر به نظر مى رسد، زیرا ظاهر روایت عمومیت دارد</w:t>
      </w:r>
      <w:r>
        <w:rPr>
          <w:rFonts w:eastAsia="IRNazanin" w:cs="IRNazanin"/>
          <w:color w:val="111111"/>
          <w:sz w:val="28"/>
          <w:szCs w:val="28"/>
          <w:rtl w:val="true"/>
          <w:lang w:bidi="fa-IR"/>
        </w:rPr>
        <w:t xml:space="preserve">. </w:t>
      </w:r>
      <w:bookmarkStart w:id="660" w:name="pg17010_266345"/>
    </w:p>
    <w:p>
      <w:pPr>
        <w:pStyle w:val="Heading3"/>
        <w:numPr>
          <w:ilvl w:val="2"/>
          <w:numId w:val="1"/>
        </w:numPr>
        <w:rPr/>
      </w:pPr>
      <w:bookmarkStart w:id="661" w:name="__RefHeading___Toc1419081_3381743652"/>
      <w:bookmarkStart w:id="662" w:name="_Toc224"/>
      <w:bookmarkEnd w:id="660"/>
      <w:bookmarkEnd w:id="661"/>
      <w:r>
        <w:rPr>
          <w:rtl w:val="true"/>
        </w:rPr>
        <w:t xml:space="preserve">گفتار حکیمانه </w:t>
      </w:r>
      <w:r>
        <w:rPr/>
        <w:t>307</w:t>
      </w:r>
      <w:bookmarkEnd w:id="662"/>
    </w:p>
    <w:p>
      <w:pPr>
        <w:pStyle w:val="Heading4"/>
        <w:numPr>
          <w:ilvl w:val="3"/>
          <w:numId w:val="1"/>
        </w:numPr>
        <w:rPr/>
      </w:pPr>
      <w:bookmarkStart w:id="663" w:name="__RefHeading___Toc1419083_3381743652"/>
      <w:bookmarkStart w:id="664" w:name="_Toc225"/>
      <w:bookmarkEnd w:id="663"/>
      <w:r>
        <w:rPr>
          <w:rtl w:val="true"/>
        </w:rPr>
        <w:t>اشاره</w:t>
      </w:r>
      <w:bookmarkEnd w:id="664"/>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یَنَامُ آلرَّجُلُ عَلَى الثُّکْلِ، وَ لاَ یَنَامُ عَلَى آلْحَرَبِ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داغدار، خواب و آسایش دارد؛ اما کسى که مالش را ربوده اند خواب ندارد</w:t>
      </w:r>
      <w:r>
        <w:rPr>
          <w:rFonts w:eastAsia="IRNazanin" w:cs="IRNazanin"/>
          <w:color w:val="111111"/>
          <w:sz w:val="28"/>
          <w:szCs w:val="28"/>
          <w:rtl w:val="true"/>
          <w:lang w:bidi="fa-IR"/>
        </w:rPr>
        <w:t>.</w:t>
      </w:r>
      <w:r>
        <w:rPr>
          <w:rStyle w:val="FootnoteAnchor"/>
          <w:rtl w:val="true"/>
        </w:rPr>
        <w:footnoteReference w:id="374"/>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کلام شریف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انسان ممکن است بر قتل فرزندان خود صبر کند؛ اما درباره اموال ربوده شده اش صبر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ذلِکَ أَنَّهُ یُصْبَرُ عَلى قَتْلِ الاْوْلادِ، وَ لایُصْبَرُ عَلى سَلَبِ الأَمْوالِ</w:t>
      </w:r>
      <w:r>
        <w:rPr>
          <w:rFonts w:eastAsia="IRNazanin" w:cs="IRNazanin"/>
          <w:color w:val="111111"/>
          <w:sz w:val="28"/>
          <w:szCs w:val="28"/>
          <w:rtl w:val="true"/>
          <w:lang w:bidi="fa-IR"/>
        </w:rPr>
        <w:t xml:space="preserve">). </w:t>
      </w:r>
      <w:bookmarkStart w:id="665" w:name="pg17010_266346"/>
    </w:p>
    <w:p>
      <w:pPr>
        <w:pStyle w:val="Heading4"/>
        <w:numPr>
          <w:ilvl w:val="3"/>
          <w:numId w:val="1"/>
        </w:numPr>
        <w:rPr/>
      </w:pPr>
      <w:bookmarkStart w:id="666" w:name="__RefHeading___Toc1419085_3381743652"/>
      <w:bookmarkStart w:id="667" w:name="_Toc226"/>
      <w:bookmarkEnd w:id="665"/>
      <w:bookmarkEnd w:id="666"/>
      <w:r>
        <w:rPr>
          <w:rtl w:val="true"/>
        </w:rPr>
        <w:t>شرح و تفسیر</w:t>
      </w:r>
      <w:r>
        <w:rPr>
          <w:rtl w:val="true"/>
        </w:rPr>
        <w:t xml:space="preserve">: </w:t>
      </w:r>
      <w:r>
        <w:rPr>
          <w:rtl w:val="true"/>
        </w:rPr>
        <w:t>داغ فرزند و داغ غارت اموال</w:t>
      </w:r>
      <w:bookmarkEnd w:id="667"/>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به نکته اى اشاره مى کند که درباره غالب مردم صادق است،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داغدار و مصیبت زده خواب و آسایش دارد؛ اما کسى که مالش را به زور گرفته اند خواب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یَنَامُ آلرَّجُلُ عَلَى الثُّکْلِ، وَ لاَ یَنَامُ عَلَى آلْحَرَبِ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مصیبت و ناراحتى، به سبب از دست دادن عزیزان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غارت اموال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رضى؛ در تفسیر این کلام شریف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مفهومش این است که انسان ممکن است بر قتل فرزندان خود صبر کند؛ اما درباره اموال ربوده شده اش صبر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ذلِکَ أَنَّهُ یُصْبَرُ عَلى قَتْلِ الاْوْلادِ، وَ لا یُصْبَرُ عَلى سَلَبِ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این سخن که به نظر مى رسد به صورت ضرب المثلى عمومى درآمده، دو تفسیر گفته شده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 که انسان وقتى گرفتار مصیبتى مى شود، مثلاً عزیزى را از دست مى دهد، یقین دارد که بازنمى گردد و به همین دلیل به تدریج آرامش خود را بازمى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وقتى مالش را به ناحق ببرند هر زمان در فکر است که از طریقى بتواند آن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خواب و آرامش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دیگرى گفته شده که این گفتار حکیمانه کنایه اى است از بسیارى از توده هاى مردم که دلبستگى آن ها به مال و ثروتشان حتى بیش از دلبستگى به فرزندان و عزیزانشان است و گاه حتى تا پاى جان براى نگهدارى اموالشان مى ایستند و این ضرب المثل فارسى که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است نه جان تا بتوان آسان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نیز گفته اند که از دست دادن عزیزان نه تنها سبب ذلت انسان نمى شود بلکه دوستان و علاقه مندان، چنین شخصى را عزیز مى دارند و احترام مى کنند تا مصیبت خود را فراموش کند؛ ولى غارت اموال و ربودن آن به وسیله زورمندان غاصب نوعى ذلت براى انسان است، از این رو انسان نمى تواند آن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مناسب است به داستانى مربوط به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معلى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حاکم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وگویى که میان او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بدل شد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در جلد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در شرح حالات آن حضرت از کتاب مناقب ابن شهرآشوب روایتى نقل مى کند که هفت نفر از روات آن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داود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معلى بن خنیس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یاران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رساند و اموالش را گرفت،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مرا کشتى و اموالش را گرفتى، آیا نمى دانى که انسان ممکن است بر مصیبت صبر کند؛ ولى در برابر غارت صبر نمى کند؟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نفرین خواهم کرد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به صورت استهزاء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نفرینت تهدید مى کنى؟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چیزى نگفت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خود بازگشت و آن شب پیوسته مشغول عبادت و قیام و قعود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پنج نفر از مأموران خود 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خوددارى کرد سر او را براى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در حالى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شما را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نیایم </w:t>
      </w:r>
    </w:p>
    <w:p>
      <w:pPr>
        <w:pStyle w:val="BookText"/>
        <w:rPr/>
      </w:pPr>
      <w:r>
        <w:rPr>
          <w:rFonts w:ascii="IRNazanin" w:hAnsi="IRNazanin" w:eastAsia="IRNazanin"/>
          <w:color w:val="111111"/>
          <w:sz w:val="28"/>
          <w:sz w:val="28"/>
          <w:szCs w:val="28"/>
          <w:rtl w:val="true"/>
          <w:lang w:bidi="fa-IR"/>
        </w:rPr>
        <w:t>چه مى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خاصى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که براى دنیا و آخرت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خوددارى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بیایى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را به سوى آسمان بلند کرد و سپس بر شانه هاى خود گذاشت و آن ها را گشود و دعا کرد و با انگشت اشاره خود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ساعت، همین ساعت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فریادى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شما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فرستاده بود گردن مرا بزنند من به اسم اعظم پروردگار او را نفرین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اى را فرستاد که با سلاح، ضربه اى به او زد و او را کشت</w:t>
      </w:r>
      <w:r>
        <w:rPr>
          <w:rFonts w:eastAsia="IRNazanin" w:cs="IRNazanin"/>
          <w:color w:val="111111"/>
          <w:sz w:val="28"/>
          <w:szCs w:val="28"/>
          <w:rtl w:val="true"/>
          <w:lang w:bidi="fa-IR"/>
        </w:rPr>
        <w:t>.</w:t>
      </w:r>
      <w:r>
        <w:rPr>
          <w:rStyle w:val="FootnoteAnchor"/>
          <w:rtl w:val="true"/>
        </w:rPr>
        <w:footnoteReference w:id="375"/>
      </w:r>
      <w:bookmarkStart w:id="668" w:name="pg17010_266349"/>
    </w:p>
    <w:p>
      <w:pPr>
        <w:pStyle w:val="Heading3"/>
        <w:numPr>
          <w:ilvl w:val="2"/>
          <w:numId w:val="1"/>
        </w:numPr>
        <w:rPr/>
      </w:pPr>
      <w:bookmarkStart w:id="669" w:name="__RefHeading___Toc1419087_3381743652"/>
      <w:bookmarkStart w:id="670" w:name="_Toc227"/>
      <w:bookmarkEnd w:id="668"/>
      <w:bookmarkEnd w:id="669"/>
      <w:r>
        <w:rPr>
          <w:rtl w:val="true"/>
        </w:rPr>
        <w:t xml:space="preserve">گفتار حکیمانه </w:t>
      </w:r>
      <w:r>
        <w:rPr/>
        <w:t>308</w:t>
      </w:r>
      <w:bookmarkEnd w:id="670"/>
    </w:p>
    <w:p>
      <w:pPr>
        <w:pStyle w:val="Heading4"/>
        <w:numPr>
          <w:ilvl w:val="3"/>
          <w:numId w:val="1"/>
        </w:numPr>
        <w:rPr/>
      </w:pPr>
      <w:bookmarkStart w:id="671" w:name="__RefHeading___Toc1419089_3381743652"/>
      <w:bookmarkStart w:id="672" w:name="_Toc228"/>
      <w:bookmarkEnd w:id="671"/>
      <w:r>
        <w:rPr>
          <w:rtl w:val="true"/>
        </w:rPr>
        <w:t>اشاره</w:t>
      </w:r>
      <w:bookmarkEnd w:id="672"/>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مَوَدَّةُ آلاْبَاءِ قَرَابَةٌ بَیْنَ آلأَبْنَاءِ، وَ آلْقَرَابَةُ إِلَى آلْمَوَدَّةِ أَحْوَجُ مِنَ آلْمَوَدَّةِ إِلَى آلْقَرَابَةِ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دوستى در میان پدران به منزله خویشاوندى در میان فرزندان است و خویشاوندى، به دوستى نیازمندتر است تا دوستى به خویشاوندى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زمانى خویشاوند محسوب مى شوند که دوست باشند</w:t>
      </w:r>
      <w:r>
        <w:rPr>
          <w:rFonts w:eastAsia="IRNazanin" w:cs="IRNazanin"/>
          <w:color w:val="111111"/>
          <w:sz w:val="28"/>
          <w:szCs w:val="28"/>
          <w:rtl w:val="true"/>
          <w:lang w:bidi="fa-IR"/>
        </w:rPr>
        <w:t>).</w:t>
      </w:r>
      <w:r>
        <w:rPr>
          <w:rStyle w:val="FootnoteAnchor"/>
          <w:rtl w:val="true"/>
        </w:rPr>
        <w:footnoteReference w:id="376"/>
      </w:r>
      <w:bookmarkStart w:id="673" w:name="pg17010_266350"/>
    </w:p>
    <w:p>
      <w:pPr>
        <w:pStyle w:val="Heading4"/>
        <w:numPr>
          <w:ilvl w:val="3"/>
          <w:numId w:val="1"/>
        </w:numPr>
        <w:rPr/>
      </w:pPr>
      <w:bookmarkStart w:id="674" w:name="__RefHeading___Toc1419091_3381743652"/>
      <w:bookmarkStart w:id="675" w:name="_Toc229"/>
      <w:bookmarkEnd w:id="673"/>
      <w:bookmarkEnd w:id="674"/>
      <w:r>
        <w:rPr>
          <w:rtl w:val="true"/>
        </w:rPr>
        <w:t>شرح و تفسیر</w:t>
      </w:r>
      <w:r>
        <w:rPr>
          <w:rtl w:val="true"/>
        </w:rPr>
        <w:t xml:space="preserve">: </w:t>
      </w:r>
      <w:r>
        <w:rPr>
          <w:rtl w:val="true"/>
        </w:rPr>
        <w:t>برترى دوستى بر خویشاوندى</w:t>
      </w:r>
      <w:bookmarkEnd w:id="675"/>
    </w:p>
    <w:p>
      <w:pPr>
        <w:pStyle w:val="BookText"/>
        <w:rPr/>
      </w:pPr>
      <w:r>
        <w:rPr>
          <w:rFonts w:ascii="IRNazanin" w:hAnsi="IRNazanin" w:eastAsia="IRNazanin"/>
          <w:color w:val="111111"/>
          <w:sz w:val="28"/>
          <w:sz w:val="28"/>
          <w:szCs w:val="28"/>
          <w:rtl w:val="true"/>
          <w:lang w:bidi="fa-IR"/>
        </w:rPr>
        <w:t xml:space="preserve">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مهم را که با یکدیگر ارتباط دارند بیان فرموده، نخست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دوستى در میان پدران به منزله خویشاوندى در میان فرزندان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آلاْبَاءِ قَرَابَةٌ بَیْنَ آلأَبْنَاءِ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پدران، دوستى با دوستان خود را براى فرزندان به ارث مى گذارند و فرزندانشان به قدرى به هم نزدیک مى شوند که گویى با هم برادرند و بسیار دیده شده است که پدرانِ یکدیگر را عمو خطاب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در جوامعى صادق است که عواطف در آن کمرنگ نشده و فرزندان، به جز اموال پدران، عواطف آن ها را نیز به ارث مى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بعضى روایات نیز استفاده مى شود که مودت و دوستى طولانى به منزله قرابت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مَوَدَّةُ عِشْرِینَ سَنَةً قَرَابَةٌ؛ دوستى بیست سال، خویشاوندى است</w:t>
      </w:r>
      <w:r>
        <w:rPr>
          <w:rFonts w:eastAsia="Amiri" w:cs="Amiri" w:ascii="Amiri" w:hAnsi="Amiri"/>
          <w:color w:val="111111"/>
          <w:sz w:val="28"/>
          <w:szCs w:val="28"/>
          <w:rtl w:val="true"/>
          <w:lang w:bidi="ar-SA"/>
        </w:rPr>
        <w:t>».</w:t>
      </w:r>
      <w:r>
        <w:rPr>
          <w:rStyle w:val="FootnoteAnchor"/>
          <w:rtl w:val="true"/>
        </w:rPr>
        <w:footnoteReference w:id="377"/>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جمله دوم به این نکته اشاره مى فرماید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خویشاوندى، به دوستى نیازمندتر است تا دوستى به خویشاوندى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آلْقَرَابَةُ إِلَى آلْمَوَدَّةِ أَحْوَجُ مِنَ آلْمَوَدَّةِ إِلَى آلْقَرَابَةِ</w:t>
      </w:r>
      <w:r>
        <w:rPr>
          <w:rFonts w:eastAsia="Amiri" w:cs="Amiri" w:ascii="Amiri" w:hAnsi="Amiri"/>
          <w:color w:val="111111"/>
          <w:sz w:val="28"/>
          <w:szCs w:val="28"/>
          <w:rtl w:val="true"/>
          <w:lang w:bidi="ar-SA"/>
        </w:rPr>
        <w:t xml:space="preserve">). </w:t>
      </w:r>
      <w:bookmarkStart w:id="676" w:name="pg17010_266351"/>
    </w:p>
    <w:p>
      <w:pPr>
        <w:pStyle w:val="BookText"/>
        <w:rPr/>
      </w:pPr>
      <w:bookmarkEnd w:id="676"/>
      <w:r>
        <w:rPr>
          <w:rFonts w:ascii="IRNazanin" w:hAnsi="IRNazanin" w:eastAsia="IRNazanin"/>
          <w:color w:val="111111"/>
          <w:sz w:val="28"/>
          <w:sz w:val="28"/>
          <w:szCs w:val="28"/>
          <w:rtl w:val="true"/>
          <w:lang w:bidi="fa-IR"/>
        </w:rPr>
        <w:t>یعنى خویشاوندان هنگامى ارزش دارند که داراى محبت باشند و هر چه پیوند خویشاوندى نزدیک تر باشد، مودت و دوستى بیشترى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دوستى و محبت نیازى به خویشاوندى ندارد؛ ممکن است افراد سال ها با هم دوست باشند و هیچ رابطه خویشاوندى اى بین آن 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توضیحات، برترى دوستى و محبت بر خویشاوندى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المثل معروفى است که به کسى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را بیشتر دوست دارى یا برادرت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را دوست دارم که با من دوست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دو جمله رابطه دوستى و خویشاوندى را بیان مى کند؛ جمله اول به گونه اى و جمله دوم به گونه اى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کمره اى این کلام حکیمانه را به شعر فارسى درآورده، 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پدران براى 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 نَسَب شعار و پیوند</w:t>
      </w:r>
    </w:p>
    <w:p>
      <w:pPr>
        <w:pStyle w:val="BookText"/>
        <w:rPr/>
      </w:pPr>
      <w:r>
        <w:rPr>
          <w:rFonts w:ascii="IRNazanin" w:hAnsi="IRNazanin" w:eastAsia="IRNazanin"/>
          <w:color w:val="111111"/>
          <w:sz w:val="28"/>
          <w:sz w:val="28"/>
          <w:szCs w:val="28"/>
          <w:rtl w:val="true"/>
          <w:lang w:bidi="fa-IR"/>
        </w:rPr>
        <w:t xml:space="preserve">خویشى به مودت است 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خود دوستى به پیوند</w:t>
      </w:r>
      <w:r>
        <w:rPr>
          <w:rStyle w:val="FootnoteAnchor"/>
          <w:rtl w:val="true"/>
        </w:rPr>
        <w:footnoteReference w:id="378"/>
      </w:r>
    </w:p>
    <w:p>
      <w:pPr>
        <w:pStyle w:val="Heading4"/>
        <w:numPr>
          <w:ilvl w:val="3"/>
          <w:numId w:val="1"/>
        </w:numPr>
        <w:rPr/>
      </w:pPr>
      <w:bookmarkStart w:id="677" w:name="__RefHeading___Toc1419093_3381743652"/>
      <w:bookmarkStart w:id="678" w:name="_Toc230"/>
      <w:bookmarkEnd w:id="677"/>
      <w:r>
        <w:rPr>
          <w:rtl w:val="true"/>
        </w:rPr>
        <w:t>نکته</w:t>
      </w:r>
      <w:r>
        <w:rPr>
          <w:rtl w:val="true"/>
        </w:rPr>
        <w:t xml:space="preserve">: </w:t>
      </w:r>
      <w:r>
        <w:rPr>
          <w:rtl w:val="true"/>
        </w:rPr>
        <w:t>وراثتِ دوستى</w:t>
      </w:r>
      <w:bookmarkEnd w:id="678"/>
    </w:p>
    <w:p>
      <w:pPr>
        <w:pStyle w:val="BookText"/>
        <w:rPr/>
      </w:pPr>
      <w:r>
        <w:rPr>
          <w:rFonts w:ascii="IRNazanin" w:hAnsi="IRNazanin" w:eastAsia="IRNazanin"/>
          <w:color w:val="111111"/>
          <w:sz w:val="28"/>
          <w:sz w:val="28"/>
          <w:szCs w:val="28"/>
          <w:rtl w:val="true"/>
          <w:lang w:bidi="fa-IR"/>
        </w:rPr>
        <w:t>مى دانیم که اسلام آیین محبت و مودت است و قرآن پیوسته خدا را به رحمانیت و رحیمیت مى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رحمت صدها بار در قرآن به کار رفته و در نمازهاى روزانه حداقل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 را به رحمت و رحمانیت یاد مى کنیم، تا آن جا که محبت به عنوان میراث گران بهایى از پدران به فرزندان مى رسد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حدیثى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یُطْفینَ نُورَ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قَطَعَ </w:t>
      </w:r>
    </w:p>
    <w:p>
      <w:pPr>
        <w:pStyle w:val="BookText"/>
        <w:rPr/>
      </w:pPr>
      <w:r>
        <w:rPr>
          <w:rFonts w:ascii="IRNazanin" w:hAnsi="IRNazanin" w:eastAsia="IRNazanin"/>
          <w:color w:val="111111"/>
          <w:sz w:val="28"/>
          <w:sz w:val="28"/>
          <w:szCs w:val="28"/>
          <w:rtl w:val="true"/>
          <w:lang w:bidi="fa-IR"/>
        </w:rPr>
        <w:t xml:space="preserve">أوِدَّاءَ أَبیهِ، وَ غَیَّرَ شَیْبَتَهُ، وَ رَفَعَ بَصَرَهُ فِى الْحُجُراتِ مِنْ غَیْرِ أَنْ یُؤْذَنَ لَهُ؛ سه چیز است که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خاموش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با دوستان پدرش قطع رابطه کند و محاسن سفید خود را تغییر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به هنگام پیرى بعضى کارهاى سبک سرانه جوانى و کودکى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داخل خانه هاى دیگران بدون این که اجازه اى به او دهند نگاه کند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بنابراین نه تنها انسان دوستان قدیم خود را نباید فراموش کند و در حیات و ممات به یاد آن ها باشد و به آن ها خدمت کند، بلکه اگر پدرش نیز دوستى داشته، بعد از پدر، جانشین او شود و با دوستش همان محبتى را داشته باشد که پدرش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به هنگام فراز و نشیب هاى زندگى که دوستان از نظر موقعیت اجتماعى متفاوت مى شوند نباید این تفاوت سبب فراموشى دوستان قدیم شود بلکه نباید تفاوت مقام، ثروت، علم یا سایر امتیازهاى فردى و اجتماعى مانعى در این راه ایجاد کند و اگر تمام پیوندهاى سابق را نمى تواند نگه دارد لااقل بخشى از آن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لَکَ صَدیقٌ فَوُلِّیَ وِلایَةً فَأَصَبْتَهُ عَلَى الْعُشرِ مِمّا کانَ لَکَ عَلَیْهِ قَبْلَ وِلایَتِهِ، فَلَیْسَ بِصَدیقِ سُوءٍ؛ اگر دوست تو حکومت و ریاستى پیدا کند و حداقل یک دهم پیوند سابق را با تو حفظ کند دوست بدى نیست</w:t>
      </w:r>
      <w:r>
        <w:rPr>
          <w:rFonts w:eastAsia="IRNazanin" w:cs="IRNazanin"/>
          <w:color w:val="111111"/>
          <w:sz w:val="28"/>
          <w:szCs w:val="28"/>
          <w:rtl w:val="true"/>
          <w:lang w:bidi="fa-IR"/>
        </w:rPr>
        <w:t>».</w:t>
      </w:r>
      <w:r>
        <w:rPr>
          <w:rStyle w:val="FootnoteAnchor"/>
          <w:rtl w:val="true"/>
        </w:rPr>
        <w:footnoteReference w:id="380"/>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داشته باشید که نمى فرماید دوست خوبى است، مى فرماید دوست بدى نیست، دوست خوب و کامل العیار آن است که صددرصد رابطه مودت گذشته را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کند و مال و مقام، او را دگرگون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کسانى که به مقام والایى مى رسند اشتغالات و گرفتارى هاى آن ها نسبت به سابق بیشتر مى شود و نمى توان انتظار داشت تمام کارهایى را که در سابق درباره دوستان خود انجام مى داد، اکنون نیز انجام دهد و شاید به همین دلیل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معذور مى دارد که لااقل یک دهم پیوند محبت سابق را حفظ کنند</w:t>
      </w:r>
      <w:r>
        <w:rPr>
          <w:rFonts w:eastAsia="IRNazanin" w:cs="IRNazanin"/>
          <w:color w:val="111111"/>
          <w:sz w:val="28"/>
          <w:szCs w:val="28"/>
          <w:rtl w:val="true"/>
          <w:lang w:bidi="fa-IR"/>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9" w:name="pg17010_266355"/>
      <w:bookmarkStart w:id="680" w:name="pg17010_266355"/>
      <w:bookmarkEnd w:id="680"/>
    </w:p>
    <w:p>
      <w:pPr>
        <w:pStyle w:val="Heading3"/>
        <w:numPr>
          <w:ilvl w:val="2"/>
          <w:numId w:val="1"/>
        </w:numPr>
        <w:rPr/>
      </w:pPr>
      <w:bookmarkStart w:id="681" w:name="pg17010_266355"/>
      <w:bookmarkStart w:id="682" w:name="__RefHeading___Toc1419095_3381743652"/>
      <w:bookmarkStart w:id="683" w:name="_Toc231"/>
      <w:bookmarkEnd w:id="681"/>
      <w:bookmarkEnd w:id="682"/>
      <w:r>
        <w:rPr>
          <w:rtl w:val="true"/>
        </w:rPr>
        <w:t xml:space="preserve">گفتار حکیمانه </w:t>
      </w:r>
      <w:r>
        <w:rPr/>
        <w:t>309</w:t>
      </w:r>
      <w:bookmarkEnd w:id="683"/>
    </w:p>
    <w:p>
      <w:pPr>
        <w:pStyle w:val="Heading4"/>
        <w:numPr>
          <w:ilvl w:val="3"/>
          <w:numId w:val="1"/>
        </w:numPr>
        <w:rPr/>
      </w:pPr>
      <w:bookmarkStart w:id="684" w:name="__RefHeading___Toc1419097_3381743652"/>
      <w:bookmarkStart w:id="685" w:name="_Toc232"/>
      <w:bookmarkEnd w:id="684"/>
      <w:r>
        <w:rPr>
          <w:rtl w:val="true"/>
        </w:rPr>
        <w:t>اشاره</w:t>
      </w:r>
      <w:bookmarkEnd w:id="685"/>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اِتَّقُوا ظُنُونَ آلْمُؤْمِنِينَ، فَإِنَّ آللّهَ تَعَالَى جَعَلَ آلْحَقَّ عَلَى أَلْسِنَتِهِمْ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فراست و گمان افراد باایمان برحذر باشید، زیرا خدا حق را بر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قرار داده است</w:t>
      </w:r>
      <w:r>
        <w:rPr>
          <w:rFonts w:eastAsia="IRNazanin" w:cs="IRNazanin"/>
          <w:color w:val="111111"/>
          <w:sz w:val="28"/>
          <w:szCs w:val="28"/>
          <w:rtl w:val="true"/>
          <w:lang w:bidi="fa-IR"/>
        </w:rPr>
        <w:t>.</w:t>
      </w:r>
      <w:r>
        <w:rPr>
          <w:rStyle w:val="FootnoteAnchor"/>
          <w:rtl w:val="true"/>
        </w:rPr>
        <w:footnoteReference w:id="381"/>
      </w:r>
      <w:bookmarkStart w:id="686" w:name="pg17010_266356"/>
    </w:p>
    <w:p>
      <w:pPr>
        <w:pStyle w:val="Heading4"/>
        <w:numPr>
          <w:ilvl w:val="3"/>
          <w:numId w:val="1"/>
        </w:numPr>
        <w:rPr/>
      </w:pPr>
      <w:bookmarkStart w:id="687" w:name="__RefHeading___Toc1419099_3381743652"/>
      <w:bookmarkStart w:id="688" w:name="_Toc233"/>
      <w:bookmarkEnd w:id="686"/>
      <w:bookmarkEnd w:id="687"/>
      <w:r>
        <w:rPr>
          <w:rtl w:val="true"/>
        </w:rPr>
        <w:t>شرح و تفسیر</w:t>
      </w:r>
      <w:r>
        <w:rPr>
          <w:rtl w:val="true"/>
        </w:rPr>
        <w:t xml:space="preserve">: </w:t>
      </w:r>
      <w:r>
        <w:rPr>
          <w:rtl w:val="true"/>
        </w:rPr>
        <w:t>فراست مؤمن</w:t>
      </w:r>
      <w:bookmarkEnd w:id="688"/>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نکته اى درباره افراد باایمان بیان کرده است،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فراست و گمان افراد باایمان برحذر باشید، زیرا خدا حق را بر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ظُنُونَ آلْمُؤْمِنِینَ، فَإِنَّ آللّهَ تَعَالَى جَعَلَ آلْحَقَّ عَلَى أَلْسِنَتِهِمْ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قلب مؤمن همچون آیینه صاف و بى زنگارى است که چهره حقایق در آن منعکس مى شود و به همین دلیل گاه از آینده و از امور پنهانى موجود آگاه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شبیه چیزى است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حکمت نقل شد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عِبَاداً یَعْرِفُونَ النَّاسَ بِالتَّوَسُّمِ؛ خدا بندگانى دارد که مردم را با هشیارى خاص خودمى شناسند و از خفایاى کار آن ها باخبر مى شوند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و در جاى دیگر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فِرَاسَةَ الْمُوْمِنِ فَإِنَّهُ یَنْظُرُ بِنُورِ اللَّهِ؛ از فراست و هشیارى افراد باایمان بپرهیزید، چرا که آن ها با نور خدا نگاه مى کنند</w:t>
      </w:r>
      <w:r>
        <w:rPr>
          <w:rFonts w:eastAsia="IRNazanin" w:cs="IRNazanin"/>
          <w:color w:val="111111"/>
          <w:sz w:val="28"/>
          <w:szCs w:val="28"/>
          <w:rtl w:val="true"/>
          <w:lang w:bidi="fa-IR"/>
        </w:rPr>
        <w:t>».</w:t>
      </w:r>
      <w:r>
        <w:rPr>
          <w:rStyle w:val="FootnoteAnchor"/>
          <w:rtl w:val="true"/>
        </w:rPr>
        <w:footnoteReference w:id="383"/>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بیان این مطلب آن است که افراد، در پنهانى نیز کارهاى خلاف انجام ندهند، زیرا دوستان باایمان آن ها که با نور الهى نگاه مى کنند ممکن است از آن باخبر شوند و آبرویشان نزد آن ها بریزد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مى تواند اشاره به این نکته باشد که از توطئه کردن درباره مؤمنان بپرهیزید زیرا ممکن است آن ها از چهره و حرکات شما به توطئه هایتان پى ببرند و ترفندها را نقش بر آب کنند و شکست توأم با ذلت نصیبتان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حکیمانه را بارها در زندگى خود نیز تجربه کرده ایم که افراد باایمان و پرهیزکار، فراست فوق العاده اى دارند و از نقشه هاى پنهانى آگاه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فقهاى اهل سنت تا آن جا دراین باره پیش رفته اند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فراست و هشیارى مى شود براى اثبات حق در مقام قضاوت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کتاب مخصوصى در این باره تألیف کرده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الحکمیة او الفراسة المرضیة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 نظر فقه امامیه مسلم است که با حدث و تخمین، هر چند قوى باشد نمى توان داورى کرد و قاضى فقط باید به مرحله علم و یقین برسد تا بتواند حکم کند و ما معتقدیم که قاضى در صادر کردن حکم حتى به هر علم و یقینى هم نمى تواند قناعت کند، بلکه باید علم و یقینى باشد که از مبادى حسّیه یا مبادى قریب به حس حاصل شده، همان گونه که در قضاوت هاى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سؤال شود که قرآن مجید بارها ظن و گمان را بى اعتبار شمرده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الظَّنَّ لاَ یُغْنِى مِنَ الْحَقِّ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و گمان، انسان را هرگز از حق بى نیاز نمى کند</w:t>
      </w:r>
      <w:r>
        <w:rPr>
          <w:rFonts w:eastAsia="IRNazanin" w:cs="IRNazanin"/>
          <w:color w:val="111111"/>
          <w:sz w:val="28"/>
          <w:szCs w:val="28"/>
          <w:rtl w:val="true"/>
          <w:lang w:bidi="fa-IR"/>
        </w:rPr>
        <w:t>».</w:t>
      </w:r>
      <w:r>
        <w:rPr>
          <w:rStyle w:val="FootnoteAnchor"/>
          <w:rtl w:val="true"/>
        </w:rPr>
        <w:footnoteReference w:id="384"/>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سؤال در علم اصول نیز درباره حجیت ظن خاص و عام و تقابل آن با این آیات قرآنى مطرح شده و پاسخ داده اند که مراد از آیات پیش گفته اوهام و گمان هاى بى پایه اى است که مشرکان و غیر مشرکان براى خود درست </w:t>
      </w:r>
    </w:p>
    <w:p>
      <w:pPr>
        <w:pStyle w:val="BookText"/>
        <w:rPr/>
      </w:pPr>
      <w:r>
        <w:rPr>
          <w:rFonts w:ascii="IRNazanin" w:hAnsi="IRNazanin" w:eastAsia="IRNazanin"/>
          <w:color w:val="111111"/>
          <w:sz w:val="28"/>
          <w:sz w:val="28"/>
          <w:szCs w:val="28"/>
          <w:rtl w:val="true"/>
          <w:lang w:bidi="fa-IR"/>
        </w:rPr>
        <w:t>مى کردند و بر اساس آن گاهى فرشتگان را دختران خدا مى دانستند و گاه حلال و حرام هایى درست مى کردند و به خدا نسبت مى دادند؛ اما گمان هایى که پایه و اساس داشته باشد و از نور الهى سرچشمه گیرد، حساب جداگانه اى دارد، هر چند مؤمنان با این گمان ها درباره کسى قضاوت قطعى نمى کنند؛ اما به وسیله آن احتیاطات لازم را رعایت مى کنند مبادا صدمه اى از دشمن به آن ها یا جامعه اسلامى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توجه است که در روایتى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فِى ذَلِکَ لاَیَاتٍ لِّلْمُتَوَسِّمِینَ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هایى است براى هشیاران</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که خداوند آن را بعد از ذکر آیات مربوط به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آن ها فرموده،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متوسمین، امامان هستند</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xml:space="preserve">و از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الْمُتَوَسِّمَ وَ أَنَا مِنْ بَعْدِهِ وَ الأَئِمَّةُ مِنْ ذُرِّیَّتِی الْمُتَوَسِّمُونَ؛ متوسم، پیامبر بود و بعد از او منم و امامان از دودمان من</w:t>
      </w:r>
      <w:r>
        <w:rPr>
          <w:rFonts w:eastAsia="IRNazanin" w:cs="IRNazanin"/>
          <w:color w:val="111111"/>
          <w:sz w:val="28"/>
          <w:szCs w:val="28"/>
          <w:rtl w:val="true"/>
          <w:lang w:bidi="fa-IR"/>
        </w:rPr>
        <w:t>».</w:t>
      </w:r>
      <w:r>
        <w:rPr>
          <w:rStyle w:val="FootnoteAnchor"/>
          <w:rtl w:val="true"/>
        </w:rPr>
        <w:footnoteReference w:id="387"/>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منظور از این روایات، تخصیص دادن مفاد آیه به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آن ها مصداق اتَم و اکمل آن بوده اند؛ مانند بسیارى از تفسیرهاى دیگرى که در ذیل آیات قرآن آمده است</w:t>
      </w:r>
      <w:r>
        <w:rPr>
          <w:rFonts w:eastAsia="IRNazanin" w:cs="IRNazanin"/>
          <w:color w:val="111111"/>
          <w:sz w:val="28"/>
          <w:szCs w:val="28"/>
          <w:rtl w:val="true"/>
          <w:lang w:bidi="fa-IR"/>
        </w:rPr>
        <w:t xml:space="preserve">. </w:t>
      </w:r>
      <w:bookmarkStart w:id="689" w:name="pg17010_266359"/>
    </w:p>
    <w:p>
      <w:pPr>
        <w:pStyle w:val="Heading3"/>
        <w:numPr>
          <w:ilvl w:val="2"/>
          <w:numId w:val="1"/>
        </w:numPr>
        <w:rPr/>
      </w:pPr>
      <w:bookmarkStart w:id="690" w:name="__RefHeading___Toc1419101_3381743652"/>
      <w:bookmarkStart w:id="691" w:name="_Toc234"/>
      <w:bookmarkEnd w:id="689"/>
      <w:bookmarkEnd w:id="690"/>
      <w:r>
        <w:rPr>
          <w:rtl w:val="true"/>
        </w:rPr>
        <w:t xml:space="preserve">گفتار حکیمانه </w:t>
      </w:r>
      <w:r>
        <w:rPr/>
        <w:t>310</w:t>
      </w:r>
      <w:bookmarkEnd w:id="691"/>
    </w:p>
    <w:p>
      <w:pPr>
        <w:pStyle w:val="Heading4"/>
        <w:numPr>
          <w:ilvl w:val="3"/>
          <w:numId w:val="1"/>
        </w:numPr>
        <w:rPr/>
      </w:pPr>
      <w:bookmarkStart w:id="692" w:name="__RefHeading___Toc1419103_3381743652"/>
      <w:bookmarkStart w:id="693" w:name="_Toc235"/>
      <w:bookmarkEnd w:id="692"/>
      <w:r>
        <w:rPr>
          <w:rtl w:val="true"/>
        </w:rPr>
        <w:t>اشاره</w:t>
      </w:r>
      <w:bookmarkEnd w:id="693"/>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لا یَصْدُقُ إِیمَانُ عَبْدٍ، حَتَّى یَکُونَ بِمَا فِی یَدِ آللّهِ أَوْثَقَ مِنْهُ بِمَا فِی 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 در ادعاى ایمان، صادق نیست مگر این که به آنچه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پاداش هاى مادى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آنچه نزد خودش هست مطمئن 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جایى که آنچه را دارد سخاوتمندانه مى دهد تا عوضش را از خدا بگیرد</w:t>
      </w:r>
      <w:r>
        <w:rPr>
          <w:rFonts w:eastAsia="IRNazanin" w:cs="IRNazanin"/>
          <w:color w:val="111111"/>
          <w:sz w:val="28"/>
          <w:szCs w:val="28"/>
          <w:rtl w:val="true"/>
          <w:lang w:bidi="fa-IR"/>
        </w:rPr>
        <w:t>).</w:t>
      </w:r>
      <w:r>
        <w:rPr>
          <w:rStyle w:val="FootnoteAnchor"/>
          <w:rtl w:val="true"/>
        </w:rPr>
        <w:footnoteReference w:id="388"/>
      </w:r>
      <w:bookmarkStart w:id="694" w:name="pg17010_266360"/>
    </w:p>
    <w:p>
      <w:pPr>
        <w:pStyle w:val="Heading4"/>
        <w:numPr>
          <w:ilvl w:val="3"/>
          <w:numId w:val="1"/>
        </w:numPr>
        <w:rPr/>
      </w:pPr>
      <w:bookmarkStart w:id="695" w:name="__RefHeading___Toc1419105_3381743652"/>
      <w:bookmarkStart w:id="696" w:name="_Toc236"/>
      <w:bookmarkEnd w:id="694"/>
      <w:bookmarkEnd w:id="695"/>
      <w:r>
        <w:rPr>
          <w:rtl w:val="true"/>
        </w:rPr>
        <w:t>شرح و تفسیر</w:t>
      </w:r>
      <w:r>
        <w:rPr>
          <w:rtl w:val="true"/>
        </w:rPr>
        <w:t xml:space="preserve">: </w:t>
      </w:r>
      <w:r>
        <w:rPr>
          <w:rtl w:val="true"/>
        </w:rPr>
        <w:t>از نشانه هاى اصلى ایمان</w:t>
      </w:r>
      <w:bookmarkEnd w:id="696"/>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شریف خود به یکى از نشانه هاى مهم ایمان اشاره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کس در ادعاى ایمان، صادق نیست مگر این که به آنچه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پاداش هاى مادى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آنچه نزد خودش مطمئن 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جایى که آنچه را دارد سخاوتمندانه مى دهد تا عوضش را از خدا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یَصْدُقُ</w:t>
      </w:r>
      <w:r>
        <w:rPr>
          <w:rStyle w:val="FootnoteAnchor"/>
          <w:rtl w:val="true"/>
        </w:rPr>
        <w:footnoteReference w:id="389"/>
      </w:r>
      <w:r>
        <w:rPr>
          <w:rFonts w:ascii="Amiri" w:hAnsi="Amiri" w:eastAsia="Amiri" w:cs="Amiri"/>
          <w:color w:val="111111"/>
          <w:sz w:val="28"/>
          <w:sz w:val="28"/>
          <w:szCs w:val="28"/>
          <w:rtl w:val="true"/>
          <w:lang w:bidi="ar-SA"/>
        </w:rPr>
        <w:t>إِیمَانُ عَبْدٍ، حَتَّى یَکُونَ بِمَا فِی یَدِ آللّهِ أَوْثَقَ مِنْهُ بِمَا فِی یَدِهِ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خدا از یک سو رزق بندگان خود را تضمین کرده و از سوى دیگر وعده داده است که با انفاق، انسان چیزى را از دست نمى دهد، بلکه خدا پاداشى بیشتر در جنبه هاى مادى و معنوى به او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یَعِدُکُمُ الْفَقْرَ وَ یَأْمُرُکُمْ بِالْفَحْشَاءِ وَاللهُ یَعِدُکُمْ مَّغْفِرَةً مِّنْهُ وَ فَضْلا وَاللهُ وَاسِعٌ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فقر و تهیدستى مى دهد؛ و به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مى کند؛ ولى خدا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شما مى دهد؛ و خدا قدرتش وسیع،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به وعده هاى خود وفا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بیان اسناد این حدیث شریف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مروج الذهب آن را در لابه لاى حدیث عبرت آموزى نقل مى کند و آن این که شخص سائلى نزد امام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تقاضایى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 بگو یک درهم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شش درهم داریم که براى خرید آرد گذاشته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الْمُؤمِنُ مُؤمِناً حَتّى یَکُونَ بِما فِی یَدِ اللهِ أوْثَقُ مِنْهُ بِما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هر شش درهم را به آن سائل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اندکى بعد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مردى مى گذشت که شترى را در معرض فروش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صد و چهل درهم خرید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هشت روز وجه آن را مى پردازم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فروشنده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حضرت طناب آن حیوان را باز نکرده بود که مردى از آن جا گذشت در حالى که شتر، عقال شده بود 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شتر را چند مى فروشى؟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قیمت آن را نقداً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چهل درهم را به فروشنده اولى داد و شصت درهم باقى مانده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شصت درهم فراهم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تصدیق چیزى است که پدرت از سوى خدا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حسنه اى انجام دهد خداوند ده برابر به او مى دهد</w:t>
      </w:r>
      <w:r>
        <w:rPr>
          <w:rFonts w:eastAsia="IRNazanin" w:cs="IRNazanin"/>
          <w:color w:val="111111"/>
          <w:sz w:val="28"/>
          <w:szCs w:val="28"/>
          <w:rtl w:val="true"/>
          <w:lang w:bidi="fa-IR"/>
        </w:rPr>
        <w:t>».</w:t>
      </w:r>
      <w:r>
        <w:rPr>
          <w:rStyle w:val="FootnoteAnchor"/>
          <w:rtl w:val="true"/>
        </w:rPr>
        <w:footnoteReference w:id="390"/>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شارحان نهج البلاغه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فى ظلال، این کلام شریف را به پاداش هاى معنوى تفسیر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هایى است که خدا براى کار خیر تعیین کرده و جمله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یَصْدُقُ إیمانُ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تا انسان، ایمان به روز جزا و پاداش هاى الهى در آن روز نداشته باشد مؤمن واقعى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هر دو باشد؛ هم پاداش هاى مادّى و هم پاداش هاى معنوى؛ ولى منحصر ساختن آن به پاداش هاى معنوى، افزون بر این که با اطلاق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ناسازگار است، باحدیثى که در شأن ورود این سخن شریف آمد نیز سازگار نیست، بنابراین چه بهتر که ما معناى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محدود به یک جنبه نکنیم و معتقد باشیم که هم جنبه هاى مادى را شامل مى شود و هم جنبه هاى معنوى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قرائنى که شهادت مى دهد مفهوم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جنبه هاى معنوى ندارد حدیثى است که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نویسنده کتاب مصادر، کلام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مأخوذ از آن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حدیث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یَکُونَ أَتْقَى النَّاسِ فَلْیَتَوَکَّلْ عَلَى اللَّهِ وَ مَنْ أَحَبَّ أَنْ یَکُونَ أَغْنَى النَّاسِ فَلْیَکُنْ بِمَا عِنْدَ اللَّهِ عَزَّوَجَلَّ أَوْثَقَ مِنْهُ بِمَا فِی یَدِهِ؛ کسى که دوست دارد پرهیزکارترین مردم باشد توکل بر خدا کند و کسى که دوست دارد غنى ترین مردم باشد، به آنچه نزد خداى متعال است نسبت به آنچه در دست خودش است، مطمئن تر باشد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آیه شریفه اى نیز که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وعده آمرزش مى دهد و هم وعده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مى کند که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جهات مادى و معنوى مفهوم عامى دارد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موصوله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فى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وسیعى دارد و فقط شامل اموال نیست، بلکه هرگونه امکانات را از نظر مقام و موقعیت اجتماعى و قوت و قدرت دربر مى گیرد و اعلام مى دارد که آنچه در دست داریم از اموال و ثروت ها و مقام ها و قدرت ها، نباید بیش از آنچه نزد خداست مورد علاقه و اعتماد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ها در راه خدا بگذرید، خداوند بهتر از آن را فراهم خواهد ساخت</w:t>
      </w:r>
      <w:r>
        <w:rPr>
          <w:rFonts w:eastAsia="IRNazanin" w:cs="IRNazanin"/>
          <w:color w:val="111111"/>
          <w:sz w:val="28"/>
          <w:szCs w:val="28"/>
          <w:rtl w:val="true"/>
          <w:lang w:bidi="fa-IR"/>
        </w:rPr>
        <w:t xml:space="preserve">. </w:t>
      </w:r>
      <w:bookmarkStart w:id="697" w:name="pg17010_266363"/>
    </w:p>
    <w:p>
      <w:pPr>
        <w:pStyle w:val="Heading3"/>
        <w:numPr>
          <w:ilvl w:val="2"/>
          <w:numId w:val="1"/>
        </w:numPr>
        <w:rPr/>
      </w:pPr>
      <w:bookmarkStart w:id="698" w:name="__RefHeading___Toc1419107_3381743652"/>
      <w:bookmarkStart w:id="699" w:name="_Toc237"/>
      <w:bookmarkEnd w:id="697"/>
      <w:bookmarkEnd w:id="698"/>
      <w:r>
        <w:rPr>
          <w:rtl w:val="true"/>
        </w:rPr>
        <w:t xml:space="preserve">گفتار حکیمانه </w:t>
      </w:r>
      <w:r>
        <w:rPr/>
        <w:t>311</w:t>
      </w:r>
      <w:bookmarkEnd w:id="699"/>
    </w:p>
    <w:p>
      <w:pPr>
        <w:pStyle w:val="Heading4"/>
        <w:numPr>
          <w:ilvl w:val="3"/>
          <w:numId w:val="1"/>
        </w:numPr>
        <w:rPr/>
      </w:pPr>
      <w:bookmarkStart w:id="700" w:name="__RefHeading___Toc1419109_3381743652"/>
      <w:bookmarkStart w:id="701" w:name="_Toc238"/>
      <w:bookmarkEnd w:id="700"/>
      <w:r>
        <w:rPr>
          <w:rtl w:val="true"/>
        </w:rPr>
        <w:t>اشاره</w:t>
      </w:r>
      <w:bookmarkEnd w:id="701"/>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لأَنَسِ بْنِ مالِکٍ، وَ قَدْ کانَ بَعَثَهُ إِلى طَلْحَةَ وَ الزُّبَیْرِ لَمّا جاءَ إِلَى الْبَصْرَةِ یُذَکِّرُهُما شَیْئاً مِمّا 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مَعناهُما، فَلَوى عَنْ ذلِکَ، فَرَجَعَ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أُنْسِیتُ ذلِکَ آلأَمْرَ،</w:t>
      </w:r>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إِنْ کُنْتَ کَاذِباً فَضَرَبَکَ آللّهُ بِهَا بَیْضَاءَ لاَمِعَةً لاَتُوَارِیهَا آلْعِمَامَةُ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بصره شد انس بن مالک را خواست تا نزد طلحه و زبیر برود و آنچه را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ها شنیده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پیشگویى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ظلم آن ها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یادآورى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از مخالفت خود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از این مأموریت سرپیچى کرد و به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فراموش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دروغ مى گویى خدا تو را به سفیدى آشکارى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کند آن گونه که حتى عمامه نتواند آن را بپوشاند</w:t>
      </w:r>
      <w:r>
        <w:rPr>
          <w:rFonts w:eastAsia="IRNazanin" w:cs="IRNazanin"/>
          <w:color w:val="111111"/>
          <w:sz w:val="28"/>
          <w:szCs w:val="28"/>
          <w:rtl w:val="true"/>
          <w:lang w:bidi="fa-IR"/>
        </w:rPr>
        <w:t>.</w:t>
      </w:r>
      <w:r>
        <w:rPr>
          <w:rStyle w:val="FootnoteAnchor"/>
          <w:rtl w:val="true"/>
        </w:rPr>
        <w:footnoteReference w:id="392"/>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بیمارى برص است و چیزى نگذشت که لکه هاى سفید برص در سر و صورت او نمایان گشت و از آن پس هیچ کس او را بى نقاب نمى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الْبَرَصَ، فَأَصابَ أَنَساً هذَا الدّاءُ فیما بَعْدُ فی وَجْهِهِ، فَکانَ لا یُرى إلّا مُبَرْقَعاً</w:t>
      </w:r>
      <w:r>
        <w:rPr>
          <w:rFonts w:eastAsia="IRNazanin" w:cs="IRNazanin"/>
          <w:color w:val="111111"/>
          <w:sz w:val="28"/>
          <w:szCs w:val="28"/>
          <w:rtl w:val="true"/>
          <w:lang w:bidi="fa-IR"/>
        </w:rPr>
        <w:t xml:space="preserve">). </w:t>
      </w:r>
      <w:bookmarkStart w:id="702" w:name="pg17010_266365"/>
    </w:p>
    <w:p>
      <w:pPr>
        <w:pStyle w:val="Heading4"/>
        <w:numPr>
          <w:ilvl w:val="3"/>
          <w:numId w:val="1"/>
        </w:numPr>
        <w:rPr/>
      </w:pPr>
      <w:bookmarkStart w:id="703" w:name="__RefHeading___Toc1419111_3381743652"/>
      <w:bookmarkStart w:id="704" w:name="_Toc239"/>
      <w:bookmarkEnd w:id="702"/>
      <w:bookmarkEnd w:id="703"/>
      <w:r>
        <w:rPr>
          <w:rtl w:val="true"/>
        </w:rPr>
        <w:t>شرح و تفسیر</w:t>
      </w:r>
      <w:r>
        <w:rPr>
          <w:rtl w:val="true"/>
        </w:rPr>
        <w:t xml:space="preserve">: </w:t>
      </w:r>
      <w:r>
        <w:rPr>
          <w:rtl w:val="true"/>
        </w:rPr>
        <w:t>کیفر کتمان حقیقت</w:t>
      </w:r>
      <w:r>
        <w:rPr>
          <w:rtl w:val="true"/>
        </w:rPr>
        <w:t>!</w:t>
      </w:r>
      <w:bookmarkEnd w:id="7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زمانى بیان کرد که به بصره آمده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فراخواند و به او مأموریت داد که به سوى طلحه و زبیر برود و چیزى را که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ها شنیده بود بیان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جمله اى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دو فرموده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زودى با على جنگ خواهید کرد در حالى که ظالمید؛ إِنَّکُما سَتُقاتِلانِ عَلِیّآ وَ أنْتُما لَهُ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از این کار خوددارى کرد و نزد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سخن را فراموش 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لأَنَسِ بْنِ مالِکٍ، وَ قَدْ کانَ بَعَثَهُ إِلى طَلْحَةَ وَ الزُّبَیْرِ لَمّا جاءَ إِلَى الْبَصْرَةِ یُذَکِّرُهُما شَیْئاً مِمّا سَمِعَهُ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مَعناهُما، فَلَوى عَنْ ذلِکَ، فَرَجَعَ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أُنْسِیتُ ذلِکَ آلأَمْرَ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دروغ مى گویى، خدا تو را به سفیدى آشکارى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بیمارى 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کند آن گونه که عمامه نتواند آن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کَاذِباً فَضَرَبَکَ آللّهُ بِهَا بَیْضَاءَ لاَمِعَةً لاَتُوَارِیهَا آلْعِمَامَةُ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تاخیر انداختن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روشن و آشکار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آن را نمى پوشاند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بَیْضاءَ لامِعَةً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امام بیمارى برص و پیسى است و چیزى نگذشت که انس گرفتار این بیمارى در صورتش </w:t>
      </w:r>
    </w:p>
    <w:p>
      <w:pPr>
        <w:pStyle w:val="BookText"/>
        <w:rPr/>
      </w:pPr>
      <w:r>
        <w:rPr>
          <w:rFonts w:ascii="IRNazanin" w:hAnsi="IRNazanin" w:eastAsia="IRNazanin"/>
          <w:color w:val="111111"/>
          <w:sz w:val="28"/>
          <w:sz w:val="28"/>
          <w:szCs w:val="28"/>
          <w:rtl w:val="true"/>
          <w:lang w:bidi="fa-IR"/>
        </w:rPr>
        <w:t xml:space="preserve">شد به گونه اى که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خجالت و شرمندگى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مى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الْبَرَصَ، فَأَصابَ أَنَساً هذَا الدّاءُ فیما بَعْدُ فی وَجْهِهِ، فَکانَ لا یُرى إلّا مُبَرْقَعاً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و محدثان در شرح کلام مورد بحث، داستان را متفاوت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ماجرا را همانند مرحوم سیّد رضى نقل کرده و آن را مربوط به مأموریتى مى دانند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 بن مالک براى بازگویى گفتار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طلحه و زبیر داد؛ ولى از آن مشهورتر چیزى است که ابن ابى الحدید نقل کرده و بسیارى از مورخان و محدثان با او موافق اند و آن 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جمعى از مردم را مخاطب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کسى این سخن را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بازگشت از حجة الوداع شنیده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اشاره به داستان غدیر و خطبه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برخاستند و گواهى دادندکه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رو به انس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 مخصوص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در آن جا حاضر بودى چرا گواهى نمى دهى؟ انس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من زیاد شده وآنچه فراموش کرده ام بیش از آن است که در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مى گویى خداوند تو را به بیمارى پیسى مبتلا سازد آن گونه که عمامه نیز آن را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نگذشت که نفرین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مستجاب شد و به این بیمارى مبتلا گشت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مرحوم خطیب در مصادر بعد از اشاره به کلام ابن ابى الحدید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موافق مشهور است و در بسیارى از کتب معتبره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اطلاع بیشتر درباره این قضیه به جلد اوّل کتاب نفیس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علامه امینى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مى دهد</w:t>
      </w:r>
      <w:r>
        <w:rPr>
          <w:rFonts w:eastAsia="IRNazanin" w:cs="IRNazanin"/>
          <w:color w:val="111111"/>
          <w:sz w:val="28"/>
          <w:szCs w:val="28"/>
          <w:rtl w:val="true"/>
          <w:lang w:bidi="fa-IR"/>
        </w:rPr>
        <w:t>.</w:t>
      </w:r>
      <w:r>
        <w:rPr>
          <w:rStyle w:val="FootnoteAnchor"/>
          <w:rtl w:val="true"/>
        </w:rPr>
        <w:footnoteReference w:id="394"/>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سومى نیز در این زمینه هست که رخداد پیش گفته را مربوط به داستان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 مشوى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مرغ 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از این قرار است که شخصى مرغ بریانى براى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خَلقَت را بفرست تا با من از این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ولى انس بن مالک، خادم مخصوص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دوست داشت مردى از قوم خودش بیاید و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غذا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همان دعا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اجازه خواست و باز انس همان پاسخ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سوم صداى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چیزى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مشغول ساخته که مرا نمى پذیرد؟ صداى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بر 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بار از خداوند تقاضا کردم که محبوب ترینِ خلقش را نزد من بفرستد تا با من از این مرغ بریان تناول کند اگر در مرتبه سوم نیامده بودى نام تو را مى برم و از خدا مى خواستم تو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بار آمدم و در هر سه بار انس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مردى از قوم من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ماجرا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یوم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برگزارى شوراى شش نفرى عمر براى تعیین خلیفه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فرارسید،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ویژگى هاى خود را بیان کرد، انس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 آن داستان گواهى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کتمان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جریان را فراموش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سوى آسمان بلند کرده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را به بیمارى آشکارى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بیمارى 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ساز که نتواند آن را از مردم مخفى کند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مدتى بعد به این بیمارى مبتلا شد</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از او سؤال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نتیجه </w:t>
      </w:r>
    </w:p>
    <w:p>
      <w:pPr>
        <w:pStyle w:val="BookText"/>
        <w:rPr/>
      </w:pPr>
      <w:r>
        <w:rPr>
          <w:rFonts w:ascii="IRNazanin" w:hAnsi="IRNazanin" w:eastAsia="IRNazanin"/>
          <w:color w:val="111111"/>
          <w:sz w:val="28"/>
          <w:sz w:val="28"/>
          <w:szCs w:val="28"/>
          <w:rtl w:val="true"/>
          <w:lang w:bidi="fa-IR"/>
        </w:rPr>
        <w:t>همان نفرین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ذکر داستان طیر مشوى، عمامه خود را کنار زد و سفیدى برص را نشان داد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و مطابق روایتى او پیوسته عامه اى بر سر مى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اى که بخشى از صورت او را مى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حمیرى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تاریخى را به شعر درآورده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أَتَی بالخَیَرِ الاْنْبَلِ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طائِرٍ أُهْدِی إلَى الْمُرْسَلِ</w:t>
      </w:r>
    </w:p>
    <w:p>
      <w:pPr>
        <w:pStyle w:val="BookText"/>
        <w:rPr/>
      </w:pPr>
      <w:r>
        <w:rPr>
          <w:rFonts w:ascii="Amiri" w:hAnsi="Amiri" w:eastAsia="Amiri" w:cs="Amiri"/>
          <w:color w:val="111111"/>
          <w:sz w:val="28"/>
          <w:sz w:val="28"/>
          <w:szCs w:val="28"/>
          <w:rtl w:val="true"/>
          <w:lang w:bidi="ar-SA"/>
        </w:rPr>
        <w:t xml:space="preserve">سَفینَةٌ مَکَّنَ فِی 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أنَسٌ خانَ وَ لَمْ یَعْدِلِ</w:t>
      </w:r>
    </w:p>
    <w:p>
      <w:pPr>
        <w:pStyle w:val="BookText"/>
        <w:rPr/>
      </w:pPr>
      <w:r>
        <w:rPr>
          <w:rFonts w:ascii="Amiri" w:hAnsi="Amiri" w:eastAsia="Amiri" w:cs="Amiri"/>
          <w:color w:val="111111"/>
          <w:sz w:val="28"/>
          <w:sz w:val="28"/>
          <w:szCs w:val="28"/>
          <w:rtl w:val="true"/>
          <w:lang w:bidi="ar-SA"/>
        </w:rPr>
        <w:t xml:space="preserve">فی رَدِّهِ سَیِّدَ کُلِّ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مَوْلاهُمُ فِی الْمُحْکَمِ الْمُنْزَلِ</w:t>
      </w:r>
    </w:p>
    <w:p>
      <w:pPr>
        <w:pStyle w:val="BookText"/>
        <w:rPr/>
      </w:pPr>
      <w:r>
        <w:rPr>
          <w:rFonts w:ascii="Amiri" w:hAnsi="Amiri" w:eastAsia="Amiri" w:cs="Amiri"/>
          <w:color w:val="111111"/>
          <w:sz w:val="28"/>
          <w:sz w:val="28"/>
          <w:szCs w:val="28"/>
          <w:rtl w:val="true"/>
          <w:lang w:bidi="ar-SA"/>
        </w:rPr>
        <w:t xml:space="preserve">فَصَدَّهُ ذُو الْعَرْشِ عَنْ 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شَأنَهُ بِالْبَرَصِ الاْنْکَلِ</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آیا در روایت باارزشى درباره 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براى پیغمبر مرسل به عنوان هدیه فرستاده شد نیامده است؟</w:t>
      </w:r>
    </w:p>
    <w:p>
      <w:pPr>
        <w:pStyle w:val="BookText"/>
        <w:rPr/>
      </w:pPr>
      <w:r>
        <w:rPr>
          <w:rFonts w:ascii="IRNazanin" w:hAnsi="IRNazanin" w:eastAsia="IRNazanin"/>
          <w:color w:val="111111"/>
          <w:sz w:val="28"/>
          <w:sz w:val="28"/>
          <w:szCs w:val="28"/>
          <w:rtl w:val="true"/>
          <w:lang w:bidi="fa-IR"/>
        </w:rPr>
        <w:t>داستانى که همچون یک کشتى نجات در مسیر خود حرکت مى کرد؛ ولى انس خیانت کرد؛ اما نتوانست او را از این که آقاى تمام جهانیان باشد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مولایى که در قرآن مجید به مقام او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صاحب عرش،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مقصدش بازداشت و او را به بیمارى برص زشتى مبتلا کرد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که این داستان را که در آن دو فضیلت مهم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اهل سنت در کتاب هاى خود نقل کرده اند و در بسیارى از مسانید و صحاح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مرحوم خطیب در 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همان گونه که گفتیم علامه امینى؛ شرح مبسوط آن را در جلد اوّل کتاب الغدیر آورده است</w:t>
      </w:r>
      <w:r>
        <w:rPr>
          <w:rFonts w:eastAsia="IRNazanin" w:cs="IRNazanin"/>
          <w:color w:val="111111"/>
          <w:sz w:val="28"/>
          <w:szCs w:val="28"/>
          <w:rtl w:val="true"/>
          <w:lang w:bidi="fa-IR"/>
        </w:rPr>
        <w:t xml:space="preserve">. </w:t>
      </w:r>
      <w:bookmarkStart w:id="705" w:name="pg17010_266369"/>
    </w:p>
    <w:p>
      <w:pPr>
        <w:pStyle w:val="Heading3"/>
        <w:numPr>
          <w:ilvl w:val="2"/>
          <w:numId w:val="1"/>
        </w:numPr>
        <w:rPr/>
      </w:pPr>
      <w:bookmarkStart w:id="706" w:name="__RefHeading___Toc1419113_3381743652"/>
      <w:bookmarkStart w:id="707" w:name="_Toc240"/>
      <w:bookmarkEnd w:id="705"/>
      <w:bookmarkEnd w:id="706"/>
      <w:r>
        <w:rPr>
          <w:rtl w:val="true"/>
        </w:rPr>
        <w:t xml:space="preserve">گفتار حکیمانه </w:t>
      </w:r>
      <w:r>
        <w:rPr/>
        <w:t>312</w:t>
      </w:r>
      <w:bookmarkEnd w:id="707"/>
    </w:p>
    <w:p>
      <w:pPr>
        <w:pStyle w:val="Heading4"/>
        <w:numPr>
          <w:ilvl w:val="3"/>
          <w:numId w:val="1"/>
        </w:numPr>
        <w:rPr/>
      </w:pPr>
      <w:bookmarkStart w:id="708" w:name="__RefHeading___Toc1419115_3381743652"/>
      <w:bookmarkStart w:id="709" w:name="_Toc241"/>
      <w:bookmarkEnd w:id="708"/>
      <w:r>
        <w:rPr>
          <w:rtl w:val="true"/>
        </w:rPr>
        <w:t>اشاره</w:t>
      </w:r>
      <w:bookmarkEnd w:id="709"/>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إِنَّ لِلْقُلُوبِ إِقْبَالاً وَ إِدْبَاراً؛ فَإِذَا أَقْبَلَتْ فَاحْمِلُوهَا عَلَى النَّوَافِلِ، وَ إِذَا أَدْبَرَتْ فَاقْتَصِرُوا بِهَا عَلَى آلْفَرَائِضِ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روى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پشت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روى مى آورد آن را به انجام نوافل و مستحبات نیز وادار سازید و آن گاه که پشت مى کند و بى نشاط است تنها به انجام فرائض و واجبات قناعت کنید</w:t>
      </w:r>
      <w:r>
        <w:rPr>
          <w:rFonts w:eastAsia="IRNazanin" w:cs="IRNazanin"/>
          <w:color w:val="111111"/>
          <w:sz w:val="28"/>
          <w:szCs w:val="28"/>
          <w:rtl w:val="true"/>
          <w:lang w:bidi="fa-IR"/>
        </w:rPr>
        <w:t>.</w:t>
      </w:r>
      <w:r>
        <w:rPr>
          <w:rStyle w:val="FootnoteAnchor"/>
          <w:rtl w:val="true"/>
        </w:rPr>
        <w:footnoteReference w:id="398"/>
      </w:r>
      <w:bookmarkStart w:id="710" w:name="pg17010_266370"/>
    </w:p>
    <w:p>
      <w:pPr>
        <w:pStyle w:val="Heading4"/>
        <w:numPr>
          <w:ilvl w:val="3"/>
          <w:numId w:val="1"/>
        </w:numPr>
        <w:rPr/>
      </w:pPr>
      <w:bookmarkStart w:id="711" w:name="__RefHeading___Toc1419117_3381743652"/>
      <w:bookmarkStart w:id="712" w:name="_Toc242"/>
      <w:bookmarkEnd w:id="710"/>
      <w:bookmarkEnd w:id="711"/>
      <w:r>
        <w:rPr>
          <w:rtl w:val="true"/>
        </w:rPr>
        <w:t>شرح و تفسیر</w:t>
      </w:r>
      <w:r>
        <w:rPr>
          <w:rtl w:val="true"/>
        </w:rPr>
        <w:t xml:space="preserve">: </w:t>
      </w:r>
      <w:r>
        <w:rPr>
          <w:rtl w:val="true"/>
        </w:rPr>
        <w:t>وظیفه ما در حال نشاط و عدم نشاط</w:t>
      </w:r>
      <w:bookmarkEnd w:id="712"/>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روى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پشت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روى مى آورد آن را به انجام نوافل و مستحبات نیز وادار سازید و آن گاه که پشت مى کند و بى نشاط است تنها به انجام فرائض و واجبات قناعت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لِلْقُلُوبِ إِقْبَالاً وَ إِدْبَاراً؛ فَإِذَا أَقْبَلَتْ فَاحْمِلُوهَا عَلَى النَّوَافِلِ، وَ إِذَا أَدْبَرَتْ فَاقْتَصِرُوا بِهَا عَلَى آلْفَرَائِضِ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انسان حالات مختلف و متفاوتى دارد و در هر یک از این حالات باید موافق آن گام بردارد تا به نتیجه مطلوب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فکر انسان آرام و روح او پرنشاط است و عوامل اشتغال فکرى وجود ندارد و جسم و روحش آماده براى عبادت و اطاعت و بندگى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باید این فرصت طلایى را غنیمت شمرْد و علاوه بر واجبات به مستحبات نیز با حضور قلب پرداخت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گاه روح انسان خسته و فکر او مشغول به یک سلسله مشکلات دنیوى است و گاه ناراحتى جسمانى نیز به آن ضمیمه مى شود به گونه اى که حوصله هیچ کارى را ندارد در چنین شرایطى باید به واجبات که به هر حال باید انجام شود قناعت کرد، زیرا پرداختن به مستحباتى که انسان آن را بر خودش تحمیل کند و هیچ حضور قلب و نشاطى در آن نباشد سبب ارتقاء روح و قرب به پروردگار </w:t>
      </w:r>
    </w:p>
    <w:p>
      <w:pPr>
        <w:pStyle w:val="BookText"/>
        <w:rPr/>
      </w:pPr>
      <w:r>
        <w:rPr>
          <w:rFonts w:ascii="IRNazanin" w:hAnsi="IRNazanin" w:eastAsia="IRNazanin"/>
          <w:color w:val="111111"/>
          <w:sz w:val="28"/>
          <w:sz w:val="28"/>
          <w:szCs w:val="28"/>
          <w:rtl w:val="true"/>
          <w:lang w:bidi="fa-IR"/>
        </w:rPr>
        <w:t>و وصول به اهداف عالى نخواهد شد و چه بسا اگر مستحبات را در چنین حالى به خود تحمیل کند هم به واجبات ضرر بزند و هم حالت تنفر از مستحبات براى او حاصل شود که هر دو ضایعه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همین گفتار حکیمانه در حکمت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کمى تفاوت گذشت و همان گونه که به هنگام ذکر سند گفتیم، این حدیث شریف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کمى تفاوت به این صورت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لِلْقُلُوبِ إِقْبَالاً وَ إِدْبَاراً فَإِذَا أَقْبَلَتْ فَتَنَفَّلُوا وَ إِذَا أَدْبَرَتْ فَعَلَیْکُمْ بِالْفَرِیضَةِ</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همچنین شبیه این کلام حکیمانه در حکمت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 تَدُومُ عَلَیْهِ أَرْجَى مِنْ کَثِیرٍ مَمْلُولٍ مِنْهُ؛ عمل کمى که با نشاط آن را تداوم بخشى امیدوارکننده تر از عملى است که بسیار و خسته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اصلى این جاست که اسلام به کیفیت عمل بیش از کمیت آن اهمیت مى دهد، از این رو در آیه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الَّذِى خَلَقَ الْمَوْتَ وَ الْحَیَاةَ لِیَبْلُوَکُمْ أَیُّکُمْ أَحْسَنُ عَمَلا وَ هُوَ الْعَزِیزُ الْغَفُورُ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مرگ و حیات را آفرید تا شما را بیازماید که کدام یک از شما بهتر عمل مى کنید، و او شکست ناپذیر و بخشنده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این آیه شریفه به حُسن عمل اهمیت داده شده است، نه به کثرت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همین دلیل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حدیثى توجه ما را به این نکته جلب کرده و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یَعْنِی أَکْثَرَ عَمَلاً وَ لَکِنْ أَصْوَبَکُمْ عَمَلاً؛ منظور این نیست که عمل شما بیشتر باشد، بلکه مقصود آن است که کدام یک صحیح تر و کامل تر عمل مى کنید</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به بیان دیگر، روح عمل، حضور قلب و توجه به خدا و اخلاص است و این در حالى حاصل مى شود که انسان نشاط عبادت داشته باشد و به هنگام کمبود نشاط حضور قلب نیز آسیب مى پذیرد به همین دلیل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نشاط عبادت نیست به واجبات قناعت کنید و به هنگام نشاط عبادت، هم واجبات را به جا بیاورید و هم مستحبات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نداشتن نشاط و حوصله براى عبادت، انسان مستحبات را بر خود تحمیل کند ممکن است یک حال نفرت و بیزارى در او پیدا شود که بر آینده او نیز تأثیر بگذارد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از نامه هاى جالب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اى به این حقیقت شده بود آن جا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خَادِعْ نَفْسَکَ فِی الْعِبَادَةِ وَ ارْفُقْ بِهَا وَ لا تَقْهَرْهَا وَ خُذْ عَفْوَهَا وَ نَشَاطَهَا إِلاَّ مَا کَانَ مَکْتُوباً عَلَیْکَ مِنَ الْفَرِیضَةِ فَإِنَّهُ لابُدَّ مِنْ قَضَائِهَا وَ تَعَاهُدِهَا عِنْدَ مَحَلِّهَا؛ در انجام عبادت، نفس خود را بفریب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رام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مدارا کن و خویشتن را بر آن مجبور نساز، بلکه بکوش آن را در وقت فراغت و بانشاط به جا آورى مگر فرایضى که بر تو مقرر شده است که در هر حال باید آن ها را انجام دهى و در موقعش مراقب آن باشى</w:t>
      </w:r>
      <w:r>
        <w:rPr>
          <w:rFonts w:eastAsia="IRNazanin" w:cs="IRNazanin"/>
          <w:color w:val="111111"/>
          <w:sz w:val="28"/>
          <w:szCs w:val="28"/>
          <w:rtl w:val="true"/>
          <w:lang w:bidi="fa-IR"/>
        </w:rPr>
        <w:t xml:space="preserve">». </w:t>
      </w:r>
      <w:bookmarkStart w:id="713" w:name="pg17010_266373"/>
    </w:p>
    <w:p>
      <w:pPr>
        <w:pStyle w:val="Heading3"/>
        <w:numPr>
          <w:ilvl w:val="2"/>
          <w:numId w:val="1"/>
        </w:numPr>
        <w:rPr/>
      </w:pPr>
      <w:bookmarkStart w:id="714" w:name="__RefHeading___Toc1419119_3381743652"/>
      <w:bookmarkStart w:id="715" w:name="_Toc243"/>
      <w:bookmarkEnd w:id="713"/>
      <w:bookmarkEnd w:id="714"/>
      <w:r>
        <w:rPr>
          <w:rtl w:val="true"/>
        </w:rPr>
        <w:t xml:space="preserve">گفتار حکیمانه </w:t>
      </w:r>
      <w:r>
        <w:rPr/>
        <w:t>313</w:t>
      </w:r>
      <w:bookmarkEnd w:id="715"/>
    </w:p>
    <w:p>
      <w:pPr>
        <w:pStyle w:val="Heading4"/>
        <w:numPr>
          <w:ilvl w:val="3"/>
          <w:numId w:val="1"/>
        </w:numPr>
        <w:rPr/>
      </w:pPr>
      <w:bookmarkStart w:id="716" w:name="__RefHeading___Toc1419121_3381743652"/>
      <w:bookmarkStart w:id="717" w:name="_Toc244"/>
      <w:bookmarkEnd w:id="716"/>
      <w:r>
        <w:rPr>
          <w:rtl w:val="true"/>
        </w:rPr>
        <w:t>اشاره</w:t>
      </w:r>
      <w:bookmarkEnd w:id="717"/>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وَ فِی آلْقُرْآنِ نَبَأُ مَا قَبْلَکُمْ، وَ خَبَرُ مَا بَعْدَکُمْ، وَ حُکْمُ مَا بَیْنَکُمْ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اخبار پیشینیان و حوادث آینده و حکم و دستور مربوط به شما آمده است</w:t>
      </w:r>
      <w:r>
        <w:rPr>
          <w:rFonts w:eastAsia="IRNazanin" w:cs="IRNazanin"/>
          <w:color w:val="111111"/>
          <w:sz w:val="28"/>
          <w:szCs w:val="28"/>
          <w:rtl w:val="true"/>
          <w:lang w:bidi="fa-IR"/>
        </w:rPr>
        <w:t>.</w:t>
      </w:r>
      <w:r>
        <w:rPr>
          <w:rStyle w:val="FootnoteAnchor"/>
          <w:rtl w:val="true"/>
        </w:rPr>
        <w:footnoteReference w:id="401"/>
      </w:r>
      <w:bookmarkStart w:id="718" w:name="pg17010_266374"/>
    </w:p>
    <w:p>
      <w:pPr>
        <w:pStyle w:val="Heading4"/>
        <w:numPr>
          <w:ilvl w:val="3"/>
          <w:numId w:val="1"/>
        </w:numPr>
        <w:rPr/>
      </w:pPr>
      <w:bookmarkStart w:id="719" w:name="__RefHeading___Toc1419123_3381743652"/>
      <w:bookmarkStart w:id="720" w:name="_Toc245"/>
      <w:bookmarkEnd w:id="718"/>
      <w:bookmarkEnd w:id="719"/>
      <w:r>
        <w:rPr>
          <w:rtl w:val="true"/>
        </w:rPr>
        <w:t>شرح و تفسیر</w:t>
      </w:r>
      <w:r>
        <w:rPr>
          <w:rtl w:val="true"/>
        </w:rPr>
        <w:t xml:space="preserve">: </w:t>
      </w:r>
      <w:r>
        <w:rPr>
          <w:rtl w:val="true"/>
        </w:rPr>
        <w:t>جامعیت قرآن</w:t>
      </w:r>
      <w:bookmarkEnd w:id="720"/>
    </w:p>
    <w:p>
      <w:pPr>
        <w:pStyle w:val="BookText"/>
        <w:rPr/>
      </w:pPr>
      <w:r>
        <w:rPr>
          <w:rFonts w:ascii="IRNazanin" w:hAnsi="IRNazanin" w:eastAsia="IRNazanin"/>
          <w:color w:val="111111"/>
          <w:sz w:val="28"/>
          <w:sz w:val="28"/>
          <w:szCs w:val="28"/>
          <w:rtl w:val="true"/>
          <w:lang w:bidi="fa-IR"/>
        </w:rPr>
        <w:t xml:space="preserve">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به اهمیت و جامعیت قرآن اشاره مى کند،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اخبار پیشینیان و حوادث آینده وحکم و دستور مربوط به شما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آلْقُرْآنِ نَبَأُ مَا قَبْلَکُمْ، وَ خَبَرُ مَا بَعْدَکُمْ، وَ حُکْمُ مَا 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اخبار پیشینیان روشن است، زیرا بخش مهمى از قرآن مجید، تاریخ انبیا و اقوام گذشته است؛ از آفرینش آدم تا حالات حضرت مسیح و اصحاب و یارانش، قرآن دست ما را مى گیرد و در قرون و اعصار گذشته همراه انبیا و پیغمبران و اقوام آن ها حرکت مى دهد و تلخ و شیرین زندگى آن ها را بیان مى کند و تجارب فراوان و حوادث عبرت انگیز بسیارى را که در زندگانى آن ها بوده یک جا پیش روى ما مى نهد آن گونه که گویا ما همراه آن ها بوده ایم و با آن ها مى زیسته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حوادث آینده، مسائل مربوط به قبر و برزخ و قیامت است که در جاى جاى قرآن مجید به آن اشاره شده است به گونه اى که گویا ما آینده را دیده ایم و در آن زیسته ایم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ما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قرآن به همه برنامه هاى زندگى شما اعم از واجب، حرام، مکروه، مستحب و مباح، اشارات کلى یا جزئى شده است، بنابراین قرآن کتاب جامعى است که هر چه بخواهید در آن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شأن نزولى که در حدیث حارث اعور آمده بود روشن مى شود که این سخن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بیان فرمود که مردم به سراغ احادیث رفته و قرآن را رها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کردن احادیث نیست، زیرا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عترتى که منبع اصلى احادیث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توصیه مى کند، بلکه منظور این است که افراط در توجه به حدیث تا آن جا که قرآن رها شود کار نکوهیده 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مهم این است که قرآن که نور و رحمت الهى و مایه هدایت و سعادت است در میان مسلمانان به فراموشى سپرده نشود، مسلمانان در درجه نخست اساس کار خود را از قرآن بگیرند و سپس از سنت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تشریح این دستورات و آگاهى از جزئیات برنامه ها بهره مند شوند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حدیث اعور پس از کلام نورانى مورد بحث جمله هایى درباره اهمیت قرآن آمده که بسیار گویا و آموزنده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الْفَصْلُ لَیْسَ بِالْهَزْلِ ما تَرَکَهُ مِنْ جَبّارٍ إلّا قَصَمَهُ اللهُ وَ مَنِ ابْتَغَى الْهُدى مِنْ غَیْرِهِ أَضَلَّهُ اللهُ تَعالى وَ هُوَ حَبْلُ اللهِ الْمَتینُ وَ هُوَ الذِّکْرُ الْحَکیمُ وَ الصِّراطُ الْمُسْتَقِیمُ وَ هُوَ الَّذی لاتَزیغُ بِهِ الاْهْواءُ وَ لاتَلْتَبِسُ بِهِ الأَلْسُنُ وَ لا یَشْبَعُ مِنْهُ الْعُلَماءُ وَ لا یَخْلِقُ عَنْ کَثْرَةِ الرَّدِّ وَ لا تَنْقَضِی عَجائِبُهُ هُوَ الَّذی لَمْ تَنْتَهِ الْجِنُّ حینَ سَمِعَتْهُ أَنْ قالُوا إِنّا سَمِعْنا قُرْآناً عَجَباً یَهْدِی إِلَى الرُّشْدِ مَنْ قالَ بِهِ صَدَقَ وَ مَنْ عَمِلَ بِهِ أُجِرَ وَ مَنْ حَکَمَ بِهِ عَدَلَ وَ مَنْ دَعا إِلَیْهِ هُدِیَ إلى صِراطٍ مُسْتَقیمٍ؛ قرآن جدا کننده حق از باطل است و هزل و شوخى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ظالمى به آن پشت کند خداوند او را دَرهم مى شکند و هر کس هدایت را از غیر قرآن بخواهد خداى متعال او را گمراه مى سازد و آن، ریسمان محکم الهى است و یادآورى مستحکم و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چیزى است که اوهام و خواسته هاى انحرافى، آن را منحرف نمى کند و زبان نااهلان، آن را مشتبه نمى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دانشمندان از آن سیر نمى شوند و براثر کثرت تلاوت و مراجعه کهنه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شگفتى هاى آن پایان نمى پذیرد و این همان چیزى است که طایفه جن هنگامى که آن را شنیدند آن را بازنگرداندند و دَرهم نپیچیدند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 عجیبى شنیدیم که همگان را به سوى رشد و تعالى هدایت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با قرآن سخن بگوید درست مى گوید و آن کس که به آن عمل کند مأجور است و کسى که مطابق آن حکم کند حکمش عادلانه و کسى که به سوى قرآن فراخواند به سوى صراط مستقیم هدایت کرده است</w:t>
      </w:r>
      <w:r>
        <w:rPr>
          <w:rFonts w:eastAsia="IRNazanin" w:cs="IRNazanin"/>
          <w:color w:val="111111"/>
          <w:sz w:val="28"/>
          <w:szCs w:val="28"/>
          <w:rtl w:val="true"/>
          <w:lang w:bidi="fa-IR"/>
        </w:rPr>
        <w:t>».</w:t>
      </w:r>
      <w:r>
        <w:rPr>
          <w:rStyle w:val="FootnoteAnchor"/>
          <w:rtl w:val="true"/>
        </w:rPr>
        <w:footnoteReference w:id="402"/>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اهمیت قرآن مجید، هم در خود قرآن و هم در روایات اسلامى مطالب گسترده اى آمده، از جمله در نهج البلاغه در خطبه هاى فراوان،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اهمیت آن سخن گفته است؛ براى نمونه، در بخش آخر خطبه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مبسوطى که شامل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مهم است براى قرآن مجید بیان مى فرماید و همچنین در خطبه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مطالب مهمى در این زمینه آمده است</w:t>
      </w:r>
      <w:r>
        <w:rPr>
          <w:rFonts w:eastAsia="IRNazanin" w:cs="IRNazanin"/>
          <w:color w:val="111111"/>
          <w:sz w:val="28"/>
          <w:szCs w:val="28"/>
          <w:rtl w:val="true"/>
          <w:lang w:bidi="fa-IR"/>
        </w:rPr>
        <w:t xml:space="preserve">. </w:t>
      </w:r>
      <w:bookmarkStart w:id="721" w:name="pg17010_266377"/>
    </w:p>
    <w:p>
      <w:pPr>
        <w:pStyle w:val="Heading3"/>
        <w:numPr>
          <w:ilvl w:val="2"/>
          <w:numId w:val="1"/>
        </w:numPr>
        <w:rPr/>
      </w:pPr>
      <w:bookmarkStart w:id="722" w:name="__RefHeading___Toc1419125_3381743652"/>
      <w:bookmarkStart w:id="723" w:name="_Toc246"/>
      <w:bookmarkEnd w:id="721"/>
      <w:bookmarkEnd w:id="722"/>
      <w:r>
        <w:rPr>
          <w:rtl w:val="true"/>
        </w:rPr>
        <w:t xml:space="preserve">گفتار حکیمانه </w:t>
      </w:r>
      <w:r>
        <w:rPr/>
        <w:t>314</w:t>
      </w:r>
      <w:bookmarkEnd w:id="723"/>
    </w:p>
    <w:p>
      <w:pPr>
        <w:pStyle w:val="Heading4"/>
        <w:numPr>
          <w:ilvl w:val="3"/>
          <w:numId w:val="1"/>
        </w:numPr>
        <w:rPr/>
      </w:pPr>
      <w:bookmarkStart w:id="724" w:name="__RefHeading___Toc1419127_3381743652"/>
      <w:bookmarkStart w:id="725" w:name="_Toc247"/>
      <w:bookmarkEnd w:id="724"/>
      <w:r>
        <w:rPr>
          <w:rtl w:val="true"/>
        </w:rPr>
        <w:t>اشاره</w:t>
      </w:r>
      <w:bookmarkEnd w:id="725"/>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رُدُّوا آلْحَجَرَ مِنْ حَیْثُ جَاءَ، فَإِنَّ الشَّرَّ لاَ یَدْفَعُهُ إِلاَّ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 را به همانجا که از آن آمده بازگردانید، چرا که شر و بدى را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 بدى نمى توان دفع کرد</w:t>
      </w:r>
      <w:r>
        <w:rPr>
          <w:rFonts w:eastAsia="IRNazanin" w:cs="IRNazanin"/>
          <w:color w:val="111111"/>
          <w:sz w:val="28"/>
          <w:szCs w:val="28"/>
          <w:rtl w:val="true"/>
          <w:lang w:bidi="fa-IR"/>
        </w:rPr>
        <w:t>.</w:t>
      </w:r>
      <w:r>
        <w:rPr>
          <w:rStyle w:val="FootnoteAnchor"/>
          <w:rtl w:val="true"/>
        </w:rPr>
        <w:footnoteReference w:id="403"/>
      </w:r>
      <w:bookmarkStart w:id="726" w:name="pg17010_266378"/>
    </w:p>
    <w:p>
      <w:pPr>
        <w:pStyle w:val="Heading4"/>
        <w:numPr>
          <w:ilvl w:val="3"/>
          <w:numId w:val="1"/>
        </w:numPr>
        <w:rPr/>
      </w:pPr>
      <w:bookmarkStart w:id="727" w:name="__RefHeading___Toc1419129_3381743652"/>
      <w:bookmarkStart w:id="728" w:name="_Toc248"/>
      <w:bookmarkEnd w:id="726"/>
      <w:bookmarkEnd w:id="727"/>
      <w:r>
        <w:rPr>
          <w:rtl w:val="true"/>
        </w:rPr>
        <w:t>شرح و تفسیر</w:t>
      </w:r>
      <w:r>
        <w:rPr>
          <w:rtl w:val="true"/>
        </w:rPr>
        <w:t xml:space="preserve">: </w:t>
      </w:r>
      <w:r>
        <w:rPr>
          <w:rtl w:val="true"/>
        </w:rPr>
        <w:t>راه دفع شرّ</w:t>
      </w:r>
      <w:bookmarkEnd w:id="728"/>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که در میان مردم جنبه ضرب المثل پیدا کرده است دستورى دفاعى و خاص را بیان نموده،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را به همانجا که از آن آمده بازگردانید، چرا که شر و بدى را جز با شر و بدى نمى توان دفع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رُدُّوا آلْحَجَرَ مِنْ حَیْثُ جَاءَ، فَإِنَّ الشَّرَّ لاَ یَدْفَعُهُ إِلاَّ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شارحان، این سخن را ناظر به مسئله قصاص و اشاره اى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 الْقِصَاصِ حَیَاةٌ یَا أُوْلِی الأَلْبَابِ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زیرا هرگاه قانون قصاص در میان نباشد و قاتل احساس امنیت کند، جان بسیارى به خطر مى افتد؛ اما اگر قتلى را که انجام داده با قتل خودش پاسخ گوییم افراد شرورِ دیگر از ترس قصاص، متعرض جان مردم نمى شوند و این خود سبب حیات و امنیت جامعه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نباید تردید داشت که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قصاص نیست، بلکه قانونى کلى در برابر افرادى است که جز با توسل به زور از کارهاى خلاف خود برنمى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دشمنانى که با تمام قوا به مسلمانان حمله مى کنند جز با مقابله به مثل دست از شیطنت خود برنمى دارند و این شبیه چیزى است که قرآن مجید در آیات فراوانى بیان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 جا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الشَّهْرُ الْحَرامُ بِالشَّهْرِ الْحَرامِ وَ الْحُرُماتُ قِصاصٌ فَمَنِ اعْتَدى عَلَیْکُمْ فَاعْتَدُوا عَلَیْهِ بِمِثْلِ مَا اعْتَدى عَلَیْکُمْ وَ اتَّقُوا اللّهَ وَ اعْلَمُوا أَنَّ اللّهَ مَعَ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حرام، در برابر ماهِ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دشمنان، احترام آن را شکستند و در آن باشماجنگیدند، شما نیز حق دارید مقابله به مثل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حرام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شما تجاوز کرد، همانند آن بر او تعدّى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روى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بدانیدخدا با پرهیزکاران 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نیز در جاى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قَاتِلُوا فِی سَبِیلِ اللهِ الَّذِینَ یُقَاتِلُونَکُمْ وَ لاَ تَعْتَدُوا إِنَّ اللهَ لاَ یُحِبُّ الْمُعْتَدِینَ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با کسانى که با شما مى جنگند، نبرد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حدّ تجاوز نکنید ، که خدا تعدّى کنندگان را دوست نمى دارد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باز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قَاتِلُوا الْمُشْرِکِینَ کَافَّةً کَمَا یُقَاتِلُونَکُمْ کَافَّةً وَ اعْلَمُوا أَنَّ اللهَ مَعَ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دسته جمعى پیکار کنید، همان گونه که آن ها دسته جمعى با شما پیکار مى کنند؛ و بدانید خداوند با پرهیزکاران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در مقابل این دستورات جنگى، دستور صلح را چنین صادر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جَنَحُوا لِلسَّلْمِ فَاجْنَحْ لَهَا وَ تَوَکَّلْ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تمایل به صلح نشان دهند، تو نیز از در صلح درآى و بر خدا توکّل کن</w:t>
      </w:r>
      <w:r>
        <w:rPr>
          <w:rFonts w:eastAsia="IRNazanin" w:cs="IRNazanin"/>
          <w:color w:val="111111"/>
          <w:sz w:val="28"/>
          <w:szCs w:val="28"/>
          <w:rtl w:val="true"/>
          <w:lang w:bidi="fa-IR"/>
        </w:rPr>
        <w:t>».</w:t>
      </w:r>
      <w:r>
        <w:rPr>
          <w:rStyle w:val="FootnoteAnchor"/>
          <w:rtl w:val="true"/>
        </w:rPr>
        <w:footnoteReference w:id="407"/>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در بالا آمد روشن مى شود که هیچ گونه تضادى در میان این دستور و دستورات مربوط به عفو و گذشت و حلم و مدارا و پاسخ گفتن سیئه با حسنه که در قرآن مجید و روایات اسلامى آمده وجود ندارد و هر کدام اصل و قانونى است براى محدوده اى خاص؛ آن جا که با عفو و گذشت و جبران بدى به وسیله </w:t>
      </w:r>
    </w:p>
    <w:p>
      <w:pPr>
        <w:pStyle w:val="BookText"/>
        <w:rPr/>
      </w:pPr>
      <w:r>
        <w:rPr>
          <w:rFonts w:ascii="IRNazanin" w:hAnsi="IRNazanin" w:eastAsia="IRNazanin"/>
          <w:color w:val="111111"/>
          <w:sz w:val="28"/>
          <w:sz w:val="28"/>
          <w:szCs w:val="28"/>
          <w:rtl w:val="true"/>
          <w:lang w:bidi="fa-IR"/>
        </w:rPr>
        <w:t>خوبى مشکل حل مى شود اصل اساسى همان است؛ ولى آن جا که دشمنِ خیره سر از عفو و گذشت سوء استفاده مى کند و بر خیره سرى خود مى افزاید دستور، مقابله به مثل است نه عفو و گذشت و پاسخ دادن بدى با نیکى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ذیل آیه قصاص دستور عفو آمده است تا شدت عمل در برابر جنایت کاران با عفو و گذشت اسلامى آمیخته شود و معجون مناسبى براى هر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خطاکارِ پشیمان و گروه خطاکارِ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گردد،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عُفِىَ لَهُ مِنْ أَخِیهِ شَىْءٌ فَاتِّبَاعٌ بِالْمَعْرُوفِ وَ أَدَاءٌ إِلَیْهِ بِإِحْسَانٍ ذَلِکَ تَخْفِیفٌ مِنْ رَبِّکُمْ وَ رَحْمَةٌ فَمَنِ اعْتَدَى بَعْدَ ذَلِکَ فَلَهُ 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کسى از سوى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چیزى به او بخشیده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قصاص او، تبدیل به خون بها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راه پسندیده پیروى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خون، حال پرداخت کننده دیه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نیکى دیه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ولى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مسامحه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تخفیف و رحمتى است از ناحیه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کسى که بعد از آن، تجاوز کند عذاب دردناکى خواهد داشت</w:t>
      </w:r>
      <w:r>
        <w:rPr>
          <w:rFonts w:eastAsia="IRNazanin" w:cs="IRNazanin"/>
          <w:color w:val="111111"/>
          <w:sz w:val="28"/>
          <w:szCs w:val="28"/>
          <w:rtl w:val="true"/>
          <w:lang w:bidi="fa-IR"/>
        </w:rPr>
        <w:t>».</w:t>
      </w:r>
      <w:r>
        <w:rPr>
          <w:rStyle w:val="FootnoteAnchor"/>
          <w:rtl w:val="true"/>
        </w:rPr>
        <w:footnoteReference w:id="408"/>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مجازات، به معناى شر ظاهرى است؛ قصاص، به ظاهر شر است؛ ولى در باطن، خیر محض مى باشد، چنان که مقابله به مثل با دشمنان لجوج و خیره سر، خیر است</w:t>
      </w:r>
      <w:r>
        <w:rPr>
          <w:rFonts w:eastAsia="IRNazanin" w:cs="IRNazanin"/>
          <w:color w:val="111111"/>
          <w:sz w:val="28"/>
          <w:szCs w:val="28"/>
          <w:rtl w:val="true"/>
          <w:lang w:bidi="fa-IR"/>
        </w:rPr>
        <w:t xml:space="preserve">. </w:t>
      </w:r>
      <w:bookmarkStart w:id="729" w:name="pg17010_266381"/>
    </w:p>
    <w:p>
      <w:pPr>
        <w:pStyle w:val="Heading3"/>
        <w:numPr>
          <w:ilvl w:val="2"/>
          <w:numId w:val="1"/>
        </w:numPr>
        <w:rPr/>
      </w:pPr>
      <w:bookmarkStart w:id="730" w:name="__RefHeading___Toc1419131_3381743652"/>
      <w:bookmarkStart w:id="731" w:name="_Toc249"/>
      <w:bookmarkEnd w:id="729"/>
      <w:bookmarkEnd w:id="730"/>
      <w:r>
        <w:rPr>
          <w:rtl w:val="true"/>
        </w:rPr>
        <w:t xml:space="preserve">گفتار حکیمانه </w:t>
      </w:r>
      <w:r>
        <w:rPr/>
        <w:t>315</w:t>
      </w:r>
      <w:bookmarkEnd w:id="731"/>
    </w:p>
    <w:p>
      <w:pPr>
        <w:pStyle w:val="Heading4"/>
        <w:numPr>
          <w:ilvl w:val="3"/>
          <w:numId w:val="1"/>
        </w:numPr>
        <w:rPr/>
      </w:pPr>
      <w:bookmarkStart w:id="732" w:name="__RefHeading___Toc1419133_3381743652"/>
      <w:bookmarkStart w:id="733" w:name="_Toc250"/>
      <w:bookmarkEnd w:id="732"/>
      <w:r>
        <w:rPr>
          <w:rtl w:val="true"/>
        </w:rPr>
        <w:t>اشاره</w:t>
      </w:r>
      <w:bookmarkEnd w:id="733"/>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لِکاتِبِهِ عُبیْدِآللّهِ بْنِ أبی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 دَواتَکَ، وَ أَطِلْ جِلْفَةَ قَلَمِکَ، وَ فَرِّجْ بَیْنَ السُّطُورِ، وَ قَرْمِطْ بَیْنَ آلْحُرُوفِ فَإِنَّ ذلِکَ أَجْدَرُ بِصَبَاحَةِ آلْخَطِّ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کاتب خود، عبیدالله بن أبى رافع فرمود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مرکّب دوات خود را با گذاشتن لیقه در آن، تنظیم کن و شکاف نوک قلمت را طولانى نما و میان سطرها فاصله بینداز و فاصله بین حروف را کم کن که این به جلوه و زیبایى خط مى افزاید</w:t>
      </w:r>
      <w:r>
        <w:rPr>
          <w:rFonts w:eastAsia="IRNazanin" w:cs="IRNazanin"/>
          <w:color w:val="111111"/>
          <w:sz w:val="28"/>
          <w:szCs w:val="28"/>
          <w:rtl w:val="true"/>
          <w:lang w:bidi="fa-IR"/>
        </w:rPr>
        <w:t>.</w:t>
      </w:r>
      <w:r>
        <w:rPr>
          <w:rStyle w:val="FootnoteAnchor"/>
          <w:rtl w:val="true"/>
        </w:rPr>
        <w:footnoteReference w:id="409"/>
      </w:r>
      <w:bookmarkStart w:id="734" w:name="pg17010_266382"/>
    </w:p>
    <w:p>
      <w:pPr>
        <w:pStyle w:val="Heading4"/>
        <w:numPr>
          <w:ilvl w:val="3"/>
          <w:numId w:val="1"/>
        </w:numPr>
        <w:rPr/>
      </w:pPr>
      <w:bookmarkStart w:id="735" w:name="__RefHeading___Toc1419135_3381743652"/>
      <w:bookmarkStart w:id="736" w:name="_Toc251"/>
      <w:bookmarkEnd w:id="734"/>
      <w:bookmarkEnd w:id="735"/>
      <w:r>
        <w:rPr>
          <w:rtl w:val="true"/>
        </w:rPr>
        <w:t>شرح و تفسیر</w:t>
      </w:r>
      <w:r>
        <w:rPr>
          <w:rtl w:val="true"/>
        </w:rPr>
        <w:t xml:space="preserve">: </w:t>
      </w:r>
      <w:r>
        <w:rPr>
          <w:rtl w:val="true"/>
        </w:rPr>
        <w:t>طریقه خوشنویسى</w:t>
      </w:r>
      <w:bookmarkEnd w:id="736"/>
    </w:p>
    <w:p>
      <w:pPr>
        <w:pStyle w:val="BookText"/>
        <w:rPr/>
      </w:pPr>
      <w:r>
        <w:rPr>
          <w:rFonts w:ascii="IRNazanin" w:hAnsi="IRNazanin" w:eastAsia="IRNazanin"/>
          <w:color w:val="111111"/>
          <w:sz w:val="28"/>
          <w:sz w:val="28"/>
          <w:szCs w:val="28"/>
          <w:rtl w:val="true"/>
          <w:lang w:bidi="fa-IR"/>
        </w:rPr>
        <w:t xml:space="preserve">این گفتار جالب شامل چهار دستور براى حُسن خط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کاتبش عبیدالله بن ابى رافع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دوات خود را با گذاشتن لیقه در آن، تنظیم کن و شکاف نوک قلمت را طولانى نما و میان سطرها فاصله بینداز و فاصله بین حروف را کم کن که این به جلوه و زیبایى خط مى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لِکاتِبِهِ عُبیْدِآللّهِ بْنِ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دَواتَکَ، وَ أَطِلْ جِلْفَةَ قَلَمِکَ، وَ فَرِّجْ بَیْنَ السُّطُورِ، وَ قَرْمِطْ بَیْنَ آلْحُرُوفِ فَإِنَّ ذلِکَ أَجْدَرُ بِصَبَاحَةِ آلْخَطِّ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هاى گذشته براى نوشتن از قلم و دوات استفاده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ظرف کوچکى بود که مرکب سیاه در آن مى ریختند و براى این که مرکب فراوانى به نوک قلم نیاید و حروف را زشت و کاغذ را سیاه نکند قطعه پارچه یا پنبه اى در آن مى نهادند که مرکب را به خود مى گرفت و هنگامى که قلم را در دوات وارد مى کردند مرکب به مقدار نیاز به نوک قلم مى چسبید و مشکلى براى نوشتن ایجاد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چیزى که براى جذب مرکب در دوات مى نهادند لیقه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امر است به این معناست که لیقه در دوات بگذار</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دیگر براى تنظیم مرکب قلم و جذب تدریجى آن براى نوشتن، در نوک قلم هایى که از نى تراشیده بودند شکافى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شکاف مقدارى مرکب را در خود جاى مى داد و به تدریج بر صفحه کاغذ وارد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شکاف </w:t>
      </w:r>
    </w:p>
    <w:p>
      <w:pPr>
        <w:pStyle w:val="BookText"/>
        <w:rPr/>
      </w:pP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مى شود و اگر طولانى تر باشد مرکب بیشترى به خود جذب مى کند و نویسنده مى تواند با یک بار فروبردن قلم در دوات کلمات بیشترى را آن هم به صورت یکنواخت بنویسد و این هر دو به زیبایى خط کمک مى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تفویج بین 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سطرها زیاد به هم نزدیک نباشد و خواننده بتواند به راحتى آن ها را از هم جدا کند، زیرا هنگامى که خط ها به هم نزدیک باشند افزون بر این که صفحه کاغذ سیاه و زشت به نظر مى رسد خواننده نیز پس از پایان یک سطر، براى رفتن به سطر بعد گاه گرفتار اشتباه مى شود و دوباره به همان سطر قبل بازمى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نزدیک ساختن است، روشن است که اگر حروف یک کلمه از هم جدا و دور شود آن خط بسیار زشت و ناموزون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ظرافت و زیبایى خط ایجاب مى کند که این دستورات چهارگانه به دقت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چند نکته باید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اختراع خط یکى از مهم ترین مسائل زندگى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وسیله خط توانست تجربیات خود را ثبت کند و براى آیندگان به یادگار بگذارد و شخصاً نیز مسائلى را در زندگى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زمانى که خط اختراع شد تاریخ بشر آغاز گشت و پیش از آن را دوران قبل از تاریخ مى نامند، چرا که آن ها نتوانستند سرگذشت خود را مکتوب کنند و براى آیندگان به یادگار بگذارند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تمدن انسانى و علوم و دانش ها و اختراعات و ابتکارات مدیون خط است که اگر نبود، تجارب بشر و افکار دانشمندان با هم نمى آمیخت و به سوى جلو حرکت نمى کرد و انسان پیوسته در همان مراحل اولیه گام برمى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به همین دلیل است که خداوند در قرآن مجید به آن قسم یاد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قلم و آنچه با قلم مى نویسند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همچنین در آیاتى که در آغاز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بِسْمِ رَبِّکَ الَّذِى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عَلَّمَ بِالْقَلَمِ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الإِنسَانَ مَا لَمْ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به نام پروردگارت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همان کسى که به وسیله قلم تعلیم کرد و به انسان آنچه را که نمى دانست آموخت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نکته دیگر این که یک نوشته خوب هم باید محتواى آن خوب باشد و هم داراى ظاهرى زیبا و آراسته باشد به همین دلیل نامه هایى که با خط بد نوشته شده باشند و کتاب هایى که با چاپ نازیبا چاپ شده باشند کم ارزش خواهند بود، هر چند محتواى خوب و جالبى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زمان ما که بیش از هر زمان به زیبایى اهمیت مى دهند و سعى مى کنند امور مادى و معنوى را در بهترین لباس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مورد بحث با ذکر جزئیات دقیق به این مطلب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ها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گذشته و چه در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خط ترین کاتبان را براى خود انتخاب مى کرده و مى کنند تا نامه ها و رساله هاى آن ها تأثیر بیشترى داشته باشد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که ممکن است بعضى اشکال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حکیمانه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گفتار دیگر آن حضرت که به نزدیک ساختن سطور یک نامه و ریز نوشتن، جهت صرفه جویى در کاغذ و مرکب توصیه مى کند، سازگارى ندارد؛ آن جا که طبق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به فرمانداران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أَدِقُّوا أقْلامَکُمْ وَ قارِبُوا بَیْنَ سُطُورِکُمْ وَ احْذِفُوا عَنّی فُضُولَکُمْ وَ اقْصِدُوا قَصْدَ الْمَعانی </w:t>
      </w:r>
    </w:p>
    <w:p>
      <w:pPr>
        <w:pStyle w:val="BookText"/>
        <w:rPr/>
      </w:pPr>
      <w:r>
        <w:rPr>
          <w:rFonts w:ascii="IRNazanin" w:hAnsi="IRNazanin" w:eastAsia="IRNazanin"/>
          <w:color w:val="111111"/>
          <w:sz w:val="28"/>
          <w:sz w:val="28"/>
          <w:szCs w:val="28"/>
          <w:rtl w:val="true"/>
          <w:lang w:bidi="fa-IR"/>
        </w:rPr>
        <w:t xml:space="preserve">و إیّاکُمْ وَ الاْکْثارَ فَإنَّ أمْوالَ الْمُسْلِمینَ لاتَحْتَمِلُ الاْضرارَ؛ نوک قلم ها را تیز کنید و سطور را به هم نزدیک سازید و مطالب اضافى را در نامه هایى که براى من مى نویسید حذف کنید و مقصودتان بیان معانى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لفّاظى و بازى با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پرگویى بپرهیزید، زیرا اموال مسلمانان تاب تحمّل این ضررها را ندارد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ولى با کمى دقت روشن مى شود که این دو دستور منافاتى با هم ندارند؛ کلام نخست اشاره به رعایت زیبایى هاى معقول است و کلام دوم اشاره به اسراف و افراط در این گونه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کلمه اضرار است که در آخر حدیث دوم آمده است؛ یعنى نباید افراط کارى به جایى برسد که موجب ضرر به بیت المال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امروز هم از این افراط کارى ها هم در نامه ها و هم در مجلات علمى و غیر علمى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یک نامه دوخطى را در یک صفحه بزرگ کاغذ مرغوب مى نویسند و در پاکتى به همان اندازه مى گذارند در حالى که براى این گونه نامه ها مى توان کاغذ و پاکت هاى کوچک ترى انتخاب کرد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بسیاى از مجله ها گاه نصف بیشتر صفحه را با عکس هاى مبهم و نامعقول پر مى کنند و تنها در مقدار کمى از صفحه به ذکر مطالب مى پردازند</w:t>
      </w:r>
      <w:r>
        <w:rPr>
          <w:rFonts w:eastAsia="IRNazanin" w:cs="IRNazanin"/>
          <w:color w:val="111111"/>
          <w:sz w:val="28"/>
          <w:szCs w:val="28"/>
          <w:rtl w:val="true"/>
          <w:lang w:bidi="fa-IR"/>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7" w:name="pg17010_266387"/>
      <w:bookmarkStart w:id="738" w:name="pg17010_266387"/>
      <w:bookmarkEnd w:id="738"/>
    </w:p>
    <w:p>
      <w:pPr>
        <w:pStyle w:val="Heading3"/>
        <w:numPr>
          <w:ilvl w:val="2"/>
          <w:numId w:val="1"/>
        </w:numPr>
        <w:rPr/>
      </w:pPr>
      <w:bookmarkStart w:id="739" w:name="pg17010_266387"/>
      <w:bookmarkStart w:id="740" w:name="__RefHeading___Toc1419137_3381743652"/>
      <w:bookmarkStart w:id="741" w:name="_Toc252"/>
      <w:bookmarkEnd w:id="739"/>
      <w:bookmarkEnd w:id="740"/>
      <w:r>
        <w:rPr>
          <w:rtl w:val="true"/>
        </w:rPr>
        <w:t xml:space="preserve">گفتار حکیمانه </w:t>
      </w:r>
      <w:r>
        <w:rPr/>
        <w:t>316</w:t>
      </w:r>
      <w:bookmarkEnd w:id="741"/>
    </w:p>
    <w:p>
      <w:pPr>
        <w:pStyle w:val="Heading4"/>
        <w:numPr>
          <w:ilvl w:val="3"/>
          <w:numId w:val="1"/>
        </w:numPr>
        <w:rPr/>
      </w:pPr>
      <w:bookmarkStart w:id="742" w:name="__RefHeading___Toc1419139_3381743652"/>
      <w:bookmarkStart w:id="743" w:name="_Toc253"/>
      <w:bookmarkEnd w:id="742"/>
      <w:r>
        <w:rPr>
          <w:rtl w:val="true"/>
        </w:rPr>
        <w:t>اشاره</w:t>
      </w:r>
      <w:bookmarkEnd w:id="743"/>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أَنَا یَعْسُوبُ آلْمُؤْمِنِینَ، وَ آلْمَالُ یَعْسُوبُ آلْفُجَّارِ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یعسوب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مؤمنانم، و مال و ثروت، یعسوب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بدکاران است</w:t>
      </w:r>
      <w:r>
        <w:rPr>
          <w:rFonts w:eastAsia="IRNazanin" w:cs="IRNazanin"/>
          <w:color w:val="111111"/>
          <w:sz w:val="28"/>
          <w:szCs w:val="28"/>
          <w:rtl w:val="true"/>
          <w:lang w:bidi="fa-IR"/>
        </w:rPr>
        <w:t>.</w:t>
      </w:r>
      <w:r>
        <w:rPr>
          <w:rStyle w:val="FootnoteAnchor"/>
          <w:rtl w:val="true"/>
        </w:rPr>
        <w:footnoteReference w:id="413"/>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رضى در ذیل این گفتار حکیمانه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این سخن آن است که مؤمنان از من پیروى مى کنند و بدکاران از مال، همان گونه که زنبوران عسل از یعسوب و رئیس خود پیروى مى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ذلِکَ أنَّ الْمُؤْمِنینَ یَتَّبِعُونَنی، وَ الْفُجّارَ یَتَّبِعُونَ الْمالَ کَما تَتَّبِعُ النَّحْلُ یَعْسُوبَها، وَ هُوَ رَئِیسُها</w:t>
      </w:r>
      <w:r>
        <w:rPr>
          <w:rFonts w:eastAsia="IRNazanin" w:cs="IRNazanin"/>
          <w:color w:val="111111"/>
          <w:sz w:val="28"/>
          <w:szCs w:val="28"/>
          <w:rtl w:val="true"/>
          <w:lang w:bidi="fa-IR"/>
        </w:rPr>
        <w:t xml:space="preserve">). </w:t>
      </w:r>
      <w:bookmarkStart w:id="744" w:name="pg17010_266388"/>
    </w:p>
    <w:p>
      <w:pPr>
        <w:pStyle w:val="Heading4"/>
        <w:numPr>
          <w:ilvl w:val="3"/>
          <w:numId w:val="1"/>
        </w:numPr>
        <w:rPr/>
      </w:pPr>
      <w:bookmarkStart w:id="745" w:name="__RefHeading___Toc1419141_3381743652"/>
      <w:bookmarkStart w:id="746" w:name="_Toc254"/>
      <w:bookmarkEnd w:id="744"/>
      <w:bookmarkEnd w:id="745"/>
      <w:r>
        <w:rPr>
          <w:rtl w:val="true"/>
        </w:rPr>
        <w:t>شرح و تفسیر</w:t>
      </w:r>
      <w:r>
        <w:rPr>
          <w:rtl w:val="true"/>
        </w:rPr>
        <w:t xml:space="preserve">: </w:t>
      </w:r>
      <w:r>
        <w:rPr>
          <w:rtl w:val="true"/>
        </w:rPr>
        <w:t>من پیشواى اهل ایمانم</w:t>
      </w:r>
      <w:bookmarkEnd w:id="746"/>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حکمت، تفاوت پیشواى مؤمنان را با پیشواى فاجران چنین بیان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یعسوب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مؤمنانم، و مال و ثروت، یعسوب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یَعْسُوبُ آلْمُؤْمِنِینَ، وَ آلْمَالُ یَعْسُوبُ آلْفُجَّارِ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مرحوم سیّد رضى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معنى این سخن آن است که مؤمنان از من پیروى مى کنند؛ اما فاجران به دنبال ثروتند، همان گونه که زنبوران عسل از یعسوب یعنى رئیس خود پیروى مى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ذلِکَ أنَّ الْمُؤْمِنینَ یَتَّبِعُونَنی، وَ الْفُجّارَ یَتَّبِعُونَ الْمالَ کَما تَتَّبِعُ النَّحْلُ یَعْسُوبَها، وَ هُوَ رَئِیسُها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ملکه زنبوران عسل گفته مى شود که هرگاه به پرواز درآید تمام زنبورانى که در آن کندو با او زندگى مى کردند به دنبال او به پرواز درمى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رئیس هر قومى یعسوب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بعضى از ارباب لغت، امیر و رئیس زنبوران عسل را مذکّر شمرده اند، در حالى که به یقین مؤنث است و به همین دلیل همه جا در فارسى از آن به ملکه یاد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عینى نیز همین معنا را تأیید مى کند که ملکه از جنس مادّه باشد نه نر</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افراد باایمان را که به معنویات مى اندیشند با افراد مادى و بى ایمان که تنها به ثروت مى اندیشند، بیان کرده،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پیشواى </w:t>
      </w:r>
    </w:p>
    <w:p>
      <w:pPr>
        <w:pStyle w:val="BookText"/>
        <w:rPr/>
      </w:pPr>
      <w:r>
        <w:rPr>
          <w:rFonts w:ascii="IRNazanin" w:hAnsi="IRNazanin" w:eastAsia="IRNazanin"/>
          <w:color w:val="111111"/>
          <w:sz w:val="28"/>
          <w:sz w:val="28"/>
          <w:szCs w:val="28"/>
          <w:rtl w:val="true"/>
          <w:lang w:bidi="fa-IR"/>
        </w:rPr>
        <w:t>مؤمنانم؛ ولى پیشواى فاجران مال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به خوبى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دنیاپرست از اطرافیان آن حضرت، او را رها کرده و به دلیل وعده هاى هنگفت مالى معاویه به شام رفتند و به او پیوستند و با این عمل باطن خود را آشکار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آنچه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فرموده محک خوبى است براى شناختن افراد در هر عصر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ظاهر باشخصیت و مؤمنى را دیدیم که خود را به اموال نامشروع فروختند در حالى که مؤمنان راستین گاهى با فقر زندگى مى کردند و در برابر آن اموال زانو نمى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پیش از این نیز اشاره شد، این لقب را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ذهبى در میزان الاعتدال از ابن عباس نقل مى 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أم سلمه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عَلِیّآ لَحْمُهُ مِنْ لَحْمی وَ هُوَ بِمَنْزِلَةِ هارُونَ مِنْ مُوسى مِنِّی غَیْرَ أَنَّهُ لا نَبِیَّ بَعْدی؛ 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على از گوشت من است و او نسبت به من به منزله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موسى است جز این که بعد از من پیغمبرى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عباس مى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فتنه اى در میان مسلمانان پیدا مى شود، کسى که در آن فتنه گرفتار شود نباید دو چیز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على بن ابى طالب را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 پایان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در حالى که دست على را گرفته بود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أوَّلُ مَنْ آمَنَ بِی وَ أوَّلُ مَنْ یُصافِحُنی یَوْمَ الْقِیامَةِ وَ هُوَ فارُوقُ هذهِ الأُمَّةِ یَفْرُقُ بَیْنَ الْحَقِّ وَ الْباطِلِ وَ هُوَ یَعْسُوبُ الْمُؤْمِنِینَ وَ الْمالُ یَعْسُوبُ الظَّلَمَةِ؛ على اولین کسى است که به من ایمان آورد و نخستین کسى است که روز قیامت با من مصافحه مى کند و او فاروق این امّت است؛ یعنى حق </w:t>
      </w:r>
    </w:p>
    <w:p>
      <w:pPr>
        <w:pStyle w:val="BookText"/>
        <w:rPr/>
      </w:pPr>
      <w:r>
        <w:rPr>
          <w:rFonts w:ascii="IRNazanin" w:hAnsi="IRNazanin" w:eastAsia="IRNazanin"/>
          <w:color w:val="111111"/>
          <w:sz w:val="28"/>
          <w:sz w:val="28"/>
          <w:szCs w:val="28"/>
          <w:rtl w:val="true"/>
          <w:lang w:bidi="fa-IR"/>
        </w:rPr>
        <w:t>را از باطل جدا مى کند و او یعسوب و پیشواى مؤمنان است در حالى که مال، یعسوب ظالمان است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همچنین همین مضمون تقریباً با همین عبارت در انساب الاشراف بلاذرى از ابوذر نقل شده است</w:t>
      </w:r>
      <w:r>
        <w:rPr>
          <w:rFonts w:eastAsia="IRNazanin" w:cs="IRNazanin"/>
          <w:color w:val="111111"/>
          <w:sz w:val="28"/>
          <w:szCs w:val="28"/>
          <w:rtl w:val="true"/>
          <w:lang w:bidi="fa-IR"/>
        </w:rPr>
        <w:t>.</w:t>
      </w:r>
      <w:r>
        <w:rPr>
          <w:rStyle w:val="FootnoteAnchor"/>
          <w:rtl w:val="true"/>
        </w:rPr>
        <w:footnoteReference w:id="415"/>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معنا با عبارات مختلفى در کتب دیگر اهل سنت آمده است، براى توضیح بیشتر به کتاب شریف الغدیر،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bookmarkStart w:id="747" w:name="pg17010_266391"/>
    </w:p>
    <w:p>
      <w:pPr>
        <w:pStyle w:val="Heading3"/>
        <w:numPr>
          <w:ilvl w:val="2"/>
          <w:numId w:val="1"/>
        </w:numPr>
        <w:rPr/>
      </w:pPr>
      <w:bookmarkStart w:id="748" w:name="__RefHeading___Toc1419143_3381743652"/>
      <w:bookmarkStart w:id="749" w:name="_Toc255"/>
      <w:bookmarkEnd w:id="747"/>
      <w:bookmarkEnd w:id="748"/>
      <w:r>
        <w:rPr>
          <w:rtl w:val="true"/>
        </w:rPr>
        <w:t xml:space="preserve">گفتار حکیمانه </w:t>
      </w:r>
      <w:r>
        <w:rPr/>
        <w:t>317</w:t>
      </w:r>
      <w:bookmarkEnd w:id="749"/>
    </w:p>
    <w:p>
      <w:pPr>
        <w:pStyle w:val="Heading4"/>
        <w:numPr>
          <w:ilvl w:val="3"/>
          <w:numId w:val="1"/>
        </w:numPr>
        <w:rPr/>
      </w:pPr>
      <w:bookmarkStart w:id="750" w:name="__RefHeading___Toc1419145_3381743652"/>
      <w:bookmarkStart w:id="751" w:name="_Toc256"/>
      <w:bookmarkEnd w:id="750"/>
      <w:r>
        <w:rPr>
          <w:rtl w:val="true"/>
        </w:rPr>
        <w:t>اشاره</w:t>
      </w:r>
      <w:bookmarkEnd w:id="751"/>
    </w:p>
    <w:p>
      <w:pPr>
        <w:pStyle w:val="BookText"/>
        <w:rPr/>
      </w:pPr>
      <w:r>
        <w:rPr>
          <w:rFonts w:ascii="Amiri" w:hAnsi="Amiri" w:eastAsia="Amiri" w:cs="Amiri"/>
          <w:color w:val="111111"/>
          <w:sz w:val="28"/>
          <w:sz w:val="28"/>
          <w:szCs w:val="28"/>
          <w:rtl w:val="true"/>
          <w:lang w:bidi="ar-SA"/>
        </w:rPr>
        <w:t>وَ قَالَ لَهُ بَعْضُ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دَفَنْتُمْ نَبِيَّكُمْ حَتَّى اخْتَلَفْتُمْ فِيهِ</w:t>
      </w:r>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إِنَّما آخْتَلَفْنَا عَنْهُ لاَ فِيهِ، وَ لكِنَّكُمْ مَا جَفَّتْ أَرْجُلُكُمْ مِنَ آلْبَحْرِ حَتَّى قُلْتُمْ لِنَبِيِّكُمْ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لَنَا إِلهاً كَمَا لَهُمْ آلِهَةٌ فَقَالَ إِنَّكُمْ قَوْمٌ تَجْهَلُونَ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از یهودیان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پیامبرتان را دفن نکرده بودید درباره اش اختلاف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مورد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رسیده بود اختلاف کردیم، نه درباره خودش؛ اما شما پس از عبور از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غرق شدن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پاهایتان خشک نشده بود به پیامبر خود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هم بتى بساز همان گونه که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بت پرستانى است که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هایى دارند و موسى 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مردم نادانى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این همه معجزات الهى در توحید شک مى کنید</w:t>
      </w:r>
      <w:r>
        <w:rPr>
          <w:rFonts w:eastAsia="IRNazanin" w:cs="IRNazanin"/>
          <w:color w:val="111111"/>
          <w:sz w:val="28"/>
          <w:szCs w:val="28"/>
          <w:rtl w:val="true"/>
          <w:lang w:bidi="fa-IR"/>
        </w:rPr>
        <w:t>).</w:t>
      </w:r>
      <w:r>
        <w:rPr>
          <w:rStyle w:val="FootnoteAnchor"/>
          <w:rtl w:val="true"/>
        </w:rPr>
        <w:footnoteReference w:id="416"/>
      </w:r>
      <w:bookmarkStart w:id="752" w:name="pg17010_266392"/>
    </w:p>
    <w:p>
      <w:pPr>
        <w:pStyle w:val="Heading4"/>
        <w:numPr>
          <w:ilvl w:val="3"/>
          <w:numId w:val="1"/>
        </w:numPr>
        <w:rPr/>
      </w:pPr>
      <w:bookmarkStart w:id="753" w:name="__RefHeading___Toc1419147_3381743652"/>
      <w:bookmarkStart w:id="754" w:name="_Toc257"/>
      <w:bookmarkEnd w:id="752"/>
      <w:bookmarkEnd w:id="753"/>
      <w:r>
        <w:rPr>
          <w:rtl w:val="true"/>
        </w:rPr>
        <w:t>شرح و تفسیر</w:t>
      </w:r>
      <w:r>
        <w:rPr>
          <w:rtl w:val="true"/>
        </w:rPr>
        <w:t xml:space="preserve">: </w:t>
      </w:r>
      <w:r>
        <w:rPr>
          <w:rtl w:val="true"/>
        </w:rPr>
        <w:t>پاسخ دندان شکن به ایراد یهود</w:t>
      </w:r>
      <w:bookmarkEnd w:id="754"/>
    </w:p>
    <w:p>
      <w:pPr>
        <w:pStyle w:val="BookText"/>
        <w:rPr/>
      </w:pPr>
      <w:r>
        <w:rPr>
          <w:rFonts w:ascii="IRNazanin" w:hAnsi="IRNazanin" w:eastAsia="IRNazanin"/>
          <w:color w:val="111111"/>
          <w:sz w:val="28"/>
          <w:sz w:val="28"/>
          <w:szCs w:val="28"/>
          <w:rtl w:val="true"/>
          <w:lang w:bidi="fa-IR"/>
        </w:rPr>
        <w:t xml:space="preserve">در این کلام شریف،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دندان شکنى به ایراد بعضى از یهودیان مى دهد که از روى سرزنش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هنوز پیغمبرتان را دفن نکرده بودید درباره او اختلاف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 بَعْضُ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دَفَنْتُمْ نَبِیَّکُمْ حَتَّى اخْتَلَفْتُمْ فِیهِ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درباره او اختلاف نکردیم، بلکه در آنچه از طرف او به ما رسیده بود در امر خلافت اختلاف کردیم؛ ولى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حیات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عبور از 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مشاهده آن همه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پاهایتان خشک نشده بود به پیامبرتان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بتى قرار بده، همان گونه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بت پرستانى است که بر سر راهشان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هایى دارند و موسى 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جمعیت نادانى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این همه معجزات را دیده اید و هنوز در اصل توحید فرو مانده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آخْتَلَفْنَا عَنْهُ لاَ فِیهِ، وَ لکِنَّکُمْ مَا جَفَّتْ أَرْجُلُکُمْ مِنَ آلْبَحْرِ حَتَّى قُلْتُمْ لِنَبِیِّکُمْ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لَنَا إِلهاً کَمَا لَهُمْ آلِهَةٌ فَقَالَ إِنَّکُمْ قَوْمٌ تَجْهَلُونَ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حدیث شریف استفاده مى شود که اسلام، آزادى وسیعى به غیر مسلمانان در محیط اسلام داده بود که حتى افراد عادى یهودى مى توانستند رئیس مسلمانان را به چالش بکشند و سؤال معنادارى مطرح سازند و حتى مسلمانان را سرزنش کنند که چرا هنوز پیغمبرتان مدفون نشده بود اختلاف کردید؟ اما هنگامى که با پاسخ دندان شکنى روبرو مى شدند گاه چنان تحت تأثیر قرار مى گرفتند که دین اسلام را برمى گزیدند چنان که در بعضى از کتاب ها پس از نقل این روایت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فَأَسْلَمَ الْیَهُودِیُّ؛ آن مرد یهودى، مسلمان شد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پاسخ دست روى نقطه حساسى گذاشت و آن این که ما در مورد پیغمبر و اصول دینمان هیچ اختلافى نداریم؛ خدا را به یگانگى مى شناسیم و پیغمبرمان را خاتم انبیا مى دانیم؛ ولى شما بعد از دیدن آن معجزات عجیب، شکافتن دریا و عبور توأم با سلامت از جاده اى که میان دریا نمایان شد و سپس غرق شدن فرعون و لشکرش در همان جاده براثر جمع شدن آب دریا، با این همه چشمتان که به بت هاى بت پرستان افتاد، هوس بت پرستى کردید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براى ما بتى بساز مانند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شما در اصل توحید که مهم ترین اصل دین است با پیغمبرتان به مخالفت برخاستید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اخْتَلَفْنا عَنْهُ لا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فصیح و کوتاهى است که تمام مطلب را دربر دارد</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مفهوم این سخن آن نیست که امامت جزء فروع دین است آن گونه که ابن ابى الحدید به آن اشاره کرده</w:t>
      </w:r>
      <w:r>
        <w:rPr>
          <w:rStyle w:val="FootnoteAnchor"/>
          <w:rtl w:val="true"/>
        </w:rPr>
        <w:footnoteReference w:id="418"/>
      </w:r>
      <w:r>
        <w:rPr>
          <w:rFonts w:ascii="IRNazanin" w:hAnsi="IRNazanin" w:eastAsia="IRNazanin"/>
          <w:color w:val="111111"/>
          <w:sz w:val="28"/>
          <w:sz w:val="28"/>
          <w:szCs w:val="28"/>
          <w:rtl w:val="true"/>
          <w:lang w:bidi="fa-IR"/>
        </w:rPr>
        <w:t xml:space="preserve">، بلکه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در اصل توحید و نبوت هیچ گونه اختلافى با هم نداریم ولى شما، هم در توحید به شک افتادید و هم به مخالفت با پیامبرتان برخاستید و این دو قابل مقایسه با اختلاف ما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شوشترى؛ در شرح نهج البلاغه خود 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پاسخ جدلى براى خاموش کردن دشمن دانسته است و گرنه اختلاف مسلمانان را اگرچه در ظاهر مربوط به چیزى مى داند که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امامت رسیده؛ ولى در باطن مى گوید که اختلاف بر سر خود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به تعبیر دیگر، گروهى به مخالفت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بودند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باید توجه داشت که اجتماع کنندگان در سقیفه به بهانه این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نصّى درباره امر ولایت و خلافت نداشته و آن را به خود ما واگذار کرده است، پس خلیفه را باید خودمان تعیین کنیم، خلیفه را برگزیدند و این به آن معناست که همگى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مى گذاشتند، اما با بعضى از گفته هاى او با توجیه نادرست مخالفت مى کردند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است که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یهودى این پیام را براى همه مسلمانان دارد که نباید اختلافاتشان را در برابر دشمن پررنگ کنند، بلکه اگر اختلافى هست آن را کمرنگ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آنچه امروز از بعضى از افراد نادان مى بینیم که اصرار دارند اختلافات مذهبى را به اصل اسلام و توحید و خداپرستى بازگردانند</w:t>
      </w:r>
      <w:r>
        <w:rPr>
          <w:rFonts w:eastAsia="IRNazanin" w:cs="IRNazanin"/>
          <w:color w:val="111111"/>
          <w:sz w:val="28"/>
          <w:szCs w:val="28"/>
          <w:rtl w:val="true"/>
          <w:lang w:bidi="fa-IR"/>
        </w:rPr>
        <w:t xml:space="preserve">. </w:t>
      </w:r>
      <w:bookmarkStart w:id="755" w:name="pg17010_266395"/>
    </w:p>
    <w:p>
      <w:pPr>
        <w:pStyle w:val="Heading3"/>
        <w:numPr>
          <w:ilvl w:val="2"/>
          <w:numId w:val="1"/>
        </w:numPr>
        <w:rPr/>
      </w:pPr>
      <w:bookmarkStart w:id="756" w:name="__RefHeading___Toc1419149_3381743652"/>
      <w:bookmarkStart w:id="757" w:name="_Toc258"/>
      <w:bookmarkEnd w:id="755"/>
      <w:bookmarkEnd w:id="756"/>
      <w:r>
        <w:rPr>
          <w:rtl w:val="true"/>
        </w:rPr>
        <w:t xml:space="preserve">گفتار حکیمانه </w:t>
      </w:r>
      <w:r>
        <w:rPr/>
        <w:t>318</w:t>
      </w:r>
      <w:bookmarkEnd w:id="757"/>
    </w:p>
    <w:p>
      <w:pPr>
        <w:pStyle w:val="Heading4"/>
        <w:numPr>
          <w:ilvl w:val="3"/>
          <w:numId w:val="1"/>
        </w:numPr>
        <w:rPr/>
      </w:pPr>
      <w:bookmarkStart w:id="758" w:name="__RefHeading___Toc1419151_3381743652"/>
      <w:bookmarkStart w:id="759" w:name="_Toc259"/>
      <w:bookmarkEnd w:id="758"/>
      <w:r>
        <w:rPr>
          <w:rtl w:val="true"/>
        </w:rPr>
        <w:t>اشاره</w:t>
      </w:r>
      <w:bookmarkEnd w:id="759"/>
    </w:p>
    <w:p>
      <w:pPr>
        <w:pStyle w:val="BookText"/>
        <w:rPr/>
      </w:pPr>
      <w:r>
        <w:rPr>
          <w:rFonts w:ascii="Amiri" w:hAnsi="Amiri" w:eastAsia="Amiri" w:cs="Amiri"/>
          <w:color w:val="111111"/>
          <w:sz w:val="28"/>
          <w:sz w:val="28"/>
          <w:szCs w:val="28"/>
          <w:rtl w:val="true"/>
          <w:lang w:bidi="ar-SA"/>
        </w:rPr>
        <w:t xml:space="preserve">وَ قِیلَ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غَلَبْتَ الأَقْرَانَ</w:t>
      </w:r>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مَا لَقِیتُ رَجُلاً إِلاَّ أَعَانَنِی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چیزى سبب گردید در میدان نبرد بر همتایان خود غالب شوى؟</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هیچ کس روبرو نشدم جز این که مرا بر ضد خود کمک کرد</w:t>
      </w:r>
      <w:r>
        <w:rPr>
          <w:rFonts w:eastAsia="IRNazanin" w:cs="IRNazanin"/>
          <w:color w:val="111111"/>
          <w:sz w:val="28"/>
          <w:szCs w:val="28"/>
          <w:rtl w:val="true"/>
          <w:lang w:bidi="fa-IR"/>
        </w:rPr>
        <w:t>!</w:t>
      </w:r>
      <w:r>
        <w:rPr>
          <w:rStyle w:val="FootnoteAnchor"/>
          <w:rtl w:val="true"/>
        </w:rPr>
        <w:footnoteReference w:id="420"/>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رضى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اشاره مى کند که هیبتش در دل ها جاى گرفته بود و مبارزان، مقهور هیبت او مى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پاى درمى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یُومِىءُ بِذلِکَ إلى تَمَکُّنِ هَیْبَتِهِ فِی الْقُلُوبِ</w:t>
      </w:r>
      <w:r>
        <w:rPr>
          <w:rFonts w:eastAsia="IRNazanin" w:cs="IRNazanin"/>
          <w:color w:val="111111"/>
          <w:sz w:val="28"/>
          <w:szCs w:val="28"/>
          <w:rtl w:val="true"/>
          <w:lang w:bidi="fa-IR"/>
        </w:rPr>
        <w:t xml:space="preserve">). </w:t>
      </w:r>
      <w:bookmarkStart w:id="760" w:name="pg17010_266396"/>
    </w:p>
    <w:p>
      <w:pPr>
        <w:pStyle w:val="Heading4"/>
        <w:numPr>
          <w:ilvl w:val="3"/>
          <w:numId w:val="1"/>
        </w:numPr>
        <w:rPr/>
      </w:pPr>
      <w:bookmarkStart w:id="761" w:name="__RefHeading___Toc1419153_3381743652"/>
      <w:bookmarkStart w:id="762" w:name="_Toc260"/>
      <w:bookmarkEnd w:id="760"/>
      <w:bookmarkEnd w:id="761"/>
      <w:r>
        <w:rPr>
          <w:rtl w:val="true"/>
        </w:rPr>
        <w:t>شرح و تفسیر</w:t>
      </w:r>
      <w:r>
        <w:rPr>
          <w:rtl w:val="true"/>
        </w:rPr>
        <w:t xml:space="preserve">: </w:t>
      </w:r>
      <w:r>
        <w:rPr>
          <w:rtl w:val="true"/>
        </w:rPr>
        <w:t xml:space="preserve">رمز پیروزى امام </w:t>
      </w:r>
      <w:r>
        <w:rPr>
          <w:rtl w:val="true"/>
        </w:rPr>
        <w:t>(</w:t>
      </w:r>
      <w:r>
        <w:rPr>
          <w:rtl w:val="true"/>
        </w:rPr>
        <w:t>علیه السلام</w:t>
      </w:r>
      <w:r>
        <w:rPr>
          <w:rtl w:val="true"/>
        </w:rPr>
        <w:t>)</w:t>
      </w:r>
      <w:bookmarkEnd w:id="762"/>
    </w:p>
    <w:p>
      <w:pPr>
        <w:pStyle w:val="BookText"/>
        <w:rPr/>
      </w:pPr>
      <w:r>
        <w:rPr>
          <w:rFonts w:ascii="IRNazanin" w:hAnsi="IRNazanin" w:eastAsia="IRNazanin"/>
          <w:color w:val="111111"/>
          <w:sz w:val="28"/>
          <w:sz w:val="28"/>
          <w:szCs w:val="28"/>
          <w:rtl w:val="true"/>
          <w:lang w:bidi="fa-IR"/>
        </w:rPr>
        <w:t xml:space="preserve">مى دانیم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نبردها با دشمنان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شد و همین امر سبب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آن حضرت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چیزى سبب شد در برابر همتایان خود پیروز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بِأَیِّ شَیْءٍ غَلَبْتَ الأَقْرَانَ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همتا و همطراز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یک نکته روانى مهم اشاره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هیچ کس روبرو نشدم مگر این که مرا بر ضد خود کمک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لَقِیتُ رَجُلاً إِلاَّ أَعَانَنِی عَلَى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تفسیر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اشاره مى فرماید که هیبتش آن چنان در دل ها جاى گرفته بود که مبارزان، مقهور هیبت او مى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پاى درمى آمدند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یُومِىءُ بِذلِکَ إلى تَمَکُّنِ هَیْبَتِهِ فِی الْقُلُوبِ</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یکى از مهم ترین عوامل پیروزى و شکست، مسئله قدرت روحیه و ضعف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لشکرى که خود را غالب و پیروز مى داند و داراى روحیه اى بالاست به یقین بر دشمن غلبه مى کند و هرگاه گرفتار ضعف و شکست روحى گردد غالباً گرفتار شکست مى شود، هر چند از نظر عِدّه و عُدّه بر دشمن فزونى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تمام عرب آوازه شجاعت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بعد از جنگ خندق و شکست قوى ترین مرد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آوازه بلندتر شد و همه جا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هنگامى که قدم به میان میدان نبرد مى گذاشت کسانى که در برابر آن حضرت قرار مى گرفتند از همان آغاز خود را مى باختند و همین خودباختگى ضربه اى بر قواى آن ها وارد مى کرد به گونه اى که از مقابله با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نیز به کرار به این نکته اشاره شده که خدا گاهى مسلمان ها را به وسیله رُعبى که در دل دشمنانشان مى انداخت یارى و چیره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مورد پیروزى لشکر اسلام در میدان نبرد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یُوحِى رَبُّکَ إِلَى الْمَلاَئِکَةِ أَنِّى مَعَکُمْ فَثَبِّتُوا الَّذِینَ آمَنُوا سَأُلْقِى فِى قُلُوبِ الَّذِینَ کَفَرُوا الرُّعْبَ فَاضْرِبُوا فَوْقَ الأَعْنَاقِ وَ اضْرِبُوا مِنْهُمْ کُلَّ 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را که پروردگارت به فرشتگان وحى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هستم؛ کسانى را که ایمان آورده اند، ثابت قدم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در دل هاى کافران ترس و وحشت مى افکنم؛ ضربه ها را بر بالاتر از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سرهاى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انگشتانشان را قطع کنید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به این ترتیب در جنگ بدر یکى از عوامل مهم پیروزى مسلمانان، رعب و وحشتى بود که خدا از آن ها در دل دشمن افکنده بود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یهود بنى قریظه که در جنگ احزاب به یارى مشرکان برخاسته بودند و پس از شکست احزاب، لشکر اسلام به سراغ آن ها رفت،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 الَّذِینَ ظَاهَرُوهُمْ مِّنْ أَهْلِ الْکِتَابِ مِنْ صَیَاصِیهِمْ وَ قَذَفَ فِى قُلُوبِهِمُ الرُّعْبَ فَرِیقاً تَقْتُلُونَ وَ تَأْسِرُونَ فَرِیقاً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گروهى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کردند از قلعه هاى محکمشان پایین کشید و در دل هایشان رعب </w:t>
      </w:r>
    </w:p>
    <w:p>
      <w:pPr>
        <w:pStyle w:val="BookText"/>
        <w:rPr/>
      </w:pPr>
      <w:r>
        <w:rPr>
          <w:rFonts w:ascii="IRNazanin" w:hAnsi="IRNazanin" w:eastAsia="IRNazanin"/>
          <w:color w:val="111111"/>
          <w:sz w:val="28"/>
          <w:sz w:val="28"/>
          <w:szCs w:val="28"/>
          <w:rtl w:val="true"/>
          <w:lang w:bidi="fa-IR"/>
        </w:rPr>
        <w:t xml:space="preserve">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کارشان به جایى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به قتل مى رساندید و گروهى را اسیر مى کردید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در این جا نیز رعب و وحشت به عنوان عامل تعیین کننده سرنوشت جنگ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ویژگى هاى پنج گانه خود را این مى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نُصِرْتُ بِالرُّعْبِ؛ خدا به وسیله ترسى که از هیبت من در دل هاى مخالفان مى افکند مرا بر آن ها پیروز مى ساخت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درباره قیام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الْقائِمُ مَنْصُورٌ بِالرُّعْبِ؛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رعب و وحشتى که از هیبت او به دل هاى مخالفان مى افتد از سوى خدا یارى مى شود</w:t>
      </w:r>
      <w:r>
        <w:rPr>
          <w:rFonts w:eastAsia="IRNazanin" w:cs="IRNazanin"/>
          <w:color w:val="111111"/>
          <w:sz w:val="28"/>
          <w:szCs w:val="28"/>
          <w:rtl w:val="true"/>
          <w:lang w:bidi="fa-IR"/>
        </w:rPr>
        <w:t>».</w:t>
      </w:r>
      <w:r>
        <w:rPr>
          <w:rStyle w:val="FootnoteAnchor"/>
          <w:rtl w:val="true"/>
        </w:rPr>
        <w:footnoteReference w:id="424"/>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مفید در کتاب ارشاد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احزاب شکست خوردند و فرار کردند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به مبارزه با بنى قریظه گرفت چون به حمایت از احزاب برخاسته بودند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سى نفر از طایفه خزرج به سوى آن ها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آیا بنى قریظه وارد قلعه هاى خود شده اند یا نه؟ هنگامى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دیوار بلند قلعه آن ها رسید شنید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ماجرا را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رها کن، خدا به زودى ما را بر آن ها غالب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تو را بر عمرو بن عبدود پیروز کرد تنهایت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تا لشکر اسلام گرد تو جمع شوند و بشارت باد بر تو پیروزى از سوى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اللهَ تَعالى قَدْ نَصَرَنی بِالرُّعْبِ مِنْ بَیْنِ یَدِی مَسیرَةَ شَهْرٍ؛ زیرا خداوند مرا از طریق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 یک ماه پیروز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که هنگامى که خبر حمله ما را بشنوند و میان ما و آن ها یک ماه راه باشد مرعوب شده و روحیه خود را از دست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حدیث آمده است که سرانجام لشکر اسلام از همین طریق پیروز شد</w:t>
      </w:r>
      <w:r>
        <w:rPr>
          <w:rFonts w:eastAsia="IRNazanin" w:cs="IRNazanin"/>
          <w:color w:val="111111"/>
          <w:sz w:val="28"/>
          <w:szCs w:val="28"/>
          <w:rtl w:val="true"/>
          <w:lang w:bidi="fa-IR"/>
        </w:rPr>
        <w:t>.</w:t>
      </w:r>
      <w:r>
        <w:rPr>
          <w:rStyle w:val="FootnoteAnchor"/>
          <w:rtl w:val="true"/>
        </w:rPr>
        <w:footnoteReference w:id="425"/>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3" w:name="pg17010_266403"/>
      <w:bookmarkStart w:id="764" w:name="pg17010_266403"/>
      <w:bookmarkEnd w:id="764"/>
    </w:p>
    <w:p>
      <w:pPr>
        <w:pStyle w:val="Heading3"/>
        <w:numPr>
          <w:ilvl w:val="2"/>
          <w:numId w:val="1"/>
        </w:numPr>
        <w:rPr/>
      </w:pPr>
      <w:bookmarkStart w:id="765" w:name="pg17010_266403"/>
      <w:bookmarkStart w:id="766" w:name="__RefHeading___Toc1419155_3381743652"/>
      <w:bookmarkStart w:id="767" w:name="_Toc261"/>
      <w:bookmarkEnd w:id="765"/>
      <w:bookmarkEnd w:id="766"/>
      <w:r>
        <w:rPr>
          <w:rtl w:val="true"/>
        </w:rPr>
        <w:t xml:space="preserve">گفتار حکیمانه </w:t>
      </w:r>
      <w:r>
        <w:rPr/>
        <w:t>319</w:t>
      </w:r>
      <w:bookmarkEnd w:id="767"/>
    </w:p>
    <w:p>
      <w:pPr>
        <w:pStyle w:val="Heading4"/>
        <w:numPr>
          <w:ilvl w:val="3"/>
          <w:numId w:val="1"/>
        </w:numPr>
        <w:rPr/>
      </w:pPr>
      <w:bookmarkStart w:id="768" w:name="__RefHeading___Toc1419157_3381743652"/>
      <w:bookmarkStart w:id="769" w:name="_Toc262"/>
      <w:bookmarkEnd w:id="768"/>
      <w:r>
        <w:rPr>
          <w:rtl w:val="true"/>
        </w:rPr>
        <w:t>اشاره</w:t>
      </w:r>
      <w:bookmarkEnd w:id="769"/>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لاِبْنِهِ مُحَمَّدِ بْنِ الْحَنَفِیَّةِ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بُنَیَّ، إِنِّی أَخَافُ عَلَیْکَ آلْفَقْرَ فَاسْتَعِذْ بِاللّهِ مِنْهُ، فَإِنَّ آلْفَقْرَ مَنْقَصَةٌ لِلدِّینِ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مَدْهَشَةٌ لِلْعَقْلِ، دَاعِیَةٌ لِلْمَقْتِ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محمد بن حنفیه فرمود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براى تو مى ترسم، پس، از آن به خدا پناه ببر، چرا که فقر، هم دین انسان را ناقص مى کند، هم عقل او را مشوش مى سازد و هم مردم را به او و او را به مردم بدبین مى کند</w:t>
      </w:r>
      <w:r>
        <w:rPr>
          <w:rFonts w:eastAsia="IRNazanin" w:cs="IRNazanin"/>
          <w:color w:val="111111"/>
          <w:sz w:val="28"/>
          <w:szCs w:val="28"/>
          <w:rtl w:val="true"/>
          <w:lang w:bidi="fa-IR"/>
        </w:rPr>
        <w:t>.</w:t>
      </w:r>
      <w:r>
        <w:rPr>
          <w:rStyle w:val="FootnoteAnchor"/>
          <w:rtl w:val="true"/>
        </w:rPr>
        <w:footnoteReference w:id="426"/>
      </w:r>
      <w:bookmarkStart w:id="770" w:name="pg17010_266405"/>
    </w:p>
    <w:p>
      <w:pPr>
        <w:pStyle w:val="Heading4"/>
        <w:numPr>
          <w:ilvl w:val="3"/>
          <w:numId w:val="1"/>
        </w:numPr>
        <w:rPr/>
      </w:pPr>
      <w:bookmarkStart w:id="771" w:name="__RefHeading___Toc1419159_3381743652"/>
      <w:bookmarkStart w:id="772" w:name="_Toc263"/>
      <w:bookmarkEnd w:id="770"/>
      <w:bookmarkEnd w:id="771"/>
      <w:r>
        <w:rPr>
          <w:rtl w:val="true"/>
        </w:rPr>
        <w:t>شرح و تفسیر</w:t>
      </w:r>
      <w:r>
        <w:rPr>
          <w:rtl w:val="true"/>
        </w:rPr>
        <w:t xml:space="preserve">: </w:t>
      </w:r>
      <w:r>
        <w:rPr>
          <w:rtl w:val="true"/>
        </w:rPr>
        <w:t>آثار شوم فقر</w:t>
      </w:r>
      <w:bookmarkEnd w:id="772"/>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حکیمانه، آثار سوء و وحشتناک فقر را براى فرزندش محمد بن حنفیه برمى شمارد،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فقر براى تو مى ترسم، بنابراین از آن به خدا پناه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لاِبْنِهِ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إِنِّی أَخَافُ عَلَیْکَ آلْفَقْرَ فَاسْتَعِذْ بِاللّهِ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دلیل آن را در سه جمله کوتاه و پرمعنا بیان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فقر، دین انسان را ناقص و عقل او را مشوش مى سازد و مردم را به او و او را به مردم بدبین مى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آلْفَقْرَ مَنْقَصَةٌ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مَدْهَشَةٌ لِلْعَقْلِ، دَاعِیَةٌ لِلْمَقْتِ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منظور از فقر در این کلام نورانى، فقر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چگونه فقر مادى سبب نقصان دین مى شود دلیلش روشن است، زیرا انسان تحت فشار فقر ممکن است تن به گناهانى بدهد و براى به دست آوردن مال، فکر حلال و حرام آن نباشد و یا تحت عنوان ضرورت و اضطرار بعضى از محرمات را براى خود حلال بشمارد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هست که فقر گاهى سبب تزلزل اعتقاد انسان به خدا مى شود، زیرا از یک سو شنیده است که خدا رزّاق و روزى رسان است و رزق همه را تضمین کرده و از طرف دیگر خود را در فقر و تنگدستى مى بیند و این مایه سوءظنش به خدا و وعده هاى الهى مى شود، بنابراین هم نقص اعتقادى و هم </w:t>
      </w:r>
      <w:bookmarkStart w:id="773" w:name="pg17010_266407"/>
    </w:p>
    <w:p>
      <w:pPr>
        <w:pStyle w:val="BookText"/>
        <w:rPr/>
      </w:pPr>
      <w:bookmarkEnd w:id="773"/>
      <w:r>
        <w:rPr>
          <w:rFonts w:ascii="IRNazanin" w:hAnsi="IRNazanin" w:eastAsia="IRNazanin"/>
          <w:color w:val="111111"/>
          <w:sz w:val="28"/>
          <w:sz w:val="28"/>
          <w:szCs w:val="28"/>
          <w:rtl w:val="true"/>
          <w:lang w:bidi="fa-IR"/>
        </w:rPr>
        <w:t>نقص عملى دامن فقیر را مى گیرد به خصوص اگر انسان کم ظرفیت و پایه اعتقادات او سست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از نظر اخلاقى نیز گرفتار مشکل مى شود، زیرا کینه و حسد و بخل و صفات دیگرى از این قبیل دامان فقیر را در بسیارى از اوقات مى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عقل را مشوش مى سازد نیز به تجربه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گرسنه و فقیر هر چند عقل نیرومندى داشته باشند توان فکر کردن و اندیشیدن را از دست مى دهند و حتى گاه در مسائل ساده زندگى گرفتار اشتباه مى شوند و قدرت تفکر و تصمیم گیرى را به دلیل فقر و پریشانى از دست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داعِیَةٌ لِلْمَقْتِ؛ موجب بدبینى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دو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مردم از چنین شخصى فاصله مى گیرند و حتى او را مزاحم خود تصور مى کنند و دیگر این که او هم از مردم فاصله مى گیرد، چرا که بسیارى از اوقات فکر مى کند مردم اسباب فقر او را فراهم کرده اند و حق او را خورده و او را بر خاک سیاه نشانده اند، بنابراین از دو سو خشم و ناخرسندى حاصل مى شود</w:t>
      </w:r>
      <w:r>
        <w:rPr>
          <w:rFonts w:eastAsia="IRNazanin" w:cs="IRNazanin"/>
          <w:color w:val="111111"/>
          <w:sz w:val="28"/>
          <w:szCs w:val="28"/>
          <w:rtl w:val="true"/>
          <w:lang w:bidi="fa-IR"/>
        </w:rPr>
        <w:t>.</w:t>
      </w:r>
    </w:p>
    <w:p>
      <w:pPr>
        <w:pStyle w:val="Heading4"/>
        <w:numPr>
          <w:ilvl w:val="3"/>
          <w:numId w:val="1"/>
        </w:numPr>
        <w:rPr/>
      </w:pPr>
      <w:bookmarkStart w:id="774" w:name="__RefHeading___Toc1419161_3381743652"/>
      <w:bookmarkStart w:id="775" w:name="_Toc264"/>
      <w:bookmarkEnd w:id="774"/>
      <w:r>
        <w:rPr>
          <w:rtl w:val="true"/>
        </w:rPr>
        <w:t>نکته</w:t>
      </w:r>
      <w:r>
        <w:rPr>
          <w:rtl w:val="true"/>
        </w:rPr>
        <w:t xml:space="preserve">: </w:t>
      </w:r>
      <w:r>
        <w:rPr>
          <w:rtl w:val="true"/>
        </w:rPr>
        <w:t>فقر و غنا</w:t>
      </w:r>
      <w:bookmarkEnd w:id="775"/>
    </w:p>
    <w:p>
      <w:pPr>
        <w:pStyle w:val="BookText"/>
        <w:rPr/>
      </w:pPr>
      <w:r>
        <w:rPr>
          <w:rFonts w:ascii="IRNazanin" w:hAnsi="IRNazanin" w:eastAsia="IRNazanin"/>
          <w:color w:val="111111"/>
          <w:sz w:val="28"/>
          <w:sz w:val="28"/>
          <w:szCs w:val="28"/>
          <w:rtl w:val="true"/>
          <w:lang w:bidi="fa-IR"/>
        </w:rPr>
        <w:t xml:space="preserve">تاکنون به مناسبت هاى مختلف با توجه به کلمات مولا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هایى در مورد فقر و غنا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اهمیت این موضوع و پاره اى از ابهامات یا اشتباهات، لازم است باز هم درباره نظر اسلام در مورد این دو موضوع بحث کنیم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آیا غنا و بى نیازى افضل است یا فقر، در میان دانشمندان، اختلافى دیده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طرفداران این دو به آیاتى از قرآن مجید یا روایات اسلامى استدلال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طرفداران افضلیت غنا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کتابش از مال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أَحْبَبْتُ حُبَّ الْخَیْرِ عَنْ ذِکْرِ رَبِّى</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 xml:space="preserve">که در داستان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 وصیت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تَرَکَ خَیْراً الْوَصِیَّةُ لِلْوَالِدَیْنِ وَ الأَقْرَبِینَ</w:t>
      </w:r>
      <w:r>
        <w:rPr>
          <w:rFonts w:eastAsia="IRNazanin" w:cs="IRNazanin"/>
          <w:color w:val="111111"/>
          <w:sz w:val="28"/>
          <w:szCs w:val="28"/>
          <w:rtl w:val="true"/>
          <w:lang w:bidi="fa-IR"/>
        </w:rPr>
        <w:t>)</w:t>
      </w:r>
      <w:r>
        <w:rPr>
          <w:rStyle w:val="FootnoteAnchor"/>
          <w:rtl w:val="true"/>
        </w:rPr>
        <w:footnoteReference w:id="428"/>
      </w:r>
      <w:r>
        <w:rPr>
          <w:rFonts w:ascii="Amiri" w:hAnsi="Amiri" w:eastAsia="Amiri" w:cs="Amiri"/>
          <w:color w:val="111111"/>
          <w:sz w:val="28"/>
          <w:sz w:val="28"/>
          <w:szCs w:val="28"/>
          <w:rtl w:val="true"/>
          <w:lang w:bidi="ar-SA"/>
        </w:rPr>
        <w:t xml:space="preserve">نیز در داستان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مال را یکى از نعمت هاى مهم الهى شمرده، مى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یُمْدِدْکُمْ بِأَمْوَالٍ وَ بَنِینَ</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و در حدیث معروف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الْعَوْنُ عَلَى تَقْوَى اللَّهِ الْغِنَى؛ غنا بهترین وسیله براى رسیدن به تقواست</w:t>
      </w:r>
      <w:r>
        <w:rPr>
          <w:rFonts w:eastAsia="Amiri" w:cs="Amiri" w:ascii="Amiri" w:hAnsi="Amiri"/>
          <w:color w:val="111111"/>
          <w:sz w:val="28"/>
          <w:szCs w:val="28"/>
          <w:rtl w:val="true"/>
          <w:lang w:bidi="ar-SA"/>
        </w:rPr>
        <w:t>».</w:t>
      </w:r>
      <w:r>
        <w:rPr>
          <w:rStyle w:val="FootnoteAnchor"/>
          <w:rtl w:val="true"/>
        </w:rPr>
        <w:footnoteReference w:id="430"/>
      </w:r>
      <w:r>
        <w:rPr>
          <w:rFonts w:ascii="IRNazanin" w:hAnsi="IRNazanin" w:eastAsia="IRNazanin"/>
          <w:color w:val="111111"/>
          <w:sz w:val="28"/>
          <w:sz w:val="28"/>
          <w:szCs w:val="28"/>
          <w:rtl w:val="true"/>
          <w:lang w:bidi="fa-IR"/>
        </w:rPr>
        <w:t>دلیل آن هم روشن است و آن این که براى رسیدن به کارهاى خیر،حل مشکلات مردم، پیشرفت هاى علمى، جهاد در برابر دشمن و نجات بسیارى از مردم از انواع گناهان، منابع مالى ضرورى است و افراد تهیدست هرگز به هیچ یک از این امور نمى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یکى از منت هایى که خداوند بر پیامبر گرامى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گذارد این است که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وَجَدَکَ عَائِلا فَأَغْنَى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فقیر یافت و بى نیاز و غنى ساخت</w:t>
      </w:r>
      <w:r>
        <w:rPr>
          <w:rFonts w:eastAsia="IRNazanin" w:cs="IRNazanin"/>
          <w:color w:val="111111"/>
          <w:sz w:val="28"/>
          <w:szCs w:val="28"/>
          <w:rtl w:val="true"/>
          <w:lang w:bidi="fa-IR"/>
        </w:rPr>
        <w:t>».</w:t>
      </w:r>
      <w:r>
        <w:rPr>
          <w:rStyle w:val="FootnoteAnchor"/>
          <w:rtl w:val="true"/>
        </w:rPr>
        <w:footnoteReference w:id="431"/>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این ها در بسیارى از دعاها از خداوند تقاضاى غنا و بى نیازى مى کنیم و هرگز تقاضاى فقر نمى نماییم، بلکه از فقر به خداوند پناه مى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معروفى که در بسیارى از منابع آمده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أَغْنِنِی بِحَلالِکَ عَنْ حَرَامِکَ وَ بِفَضْلِکَ عَمَّنْ سِوَاکَ</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همچنین در دعایى که صبح و شام خوانده مى شود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أَعُوذُ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الْفَقْر</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ولى از سوى دیگر آیات و روایاتى در مذمّت غنا به چشم مى خورد و آن را مایه طغیان مى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 إِنَّ الإِنسَانَ لَیَطْغَى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اسْتَغْنَى</w:t>
      </w:r>
      <w:r>
        <w:rPr>
          <w:rFonts w:eastAsia="IRNazanin" w:cs="IRNazanin"/>
          <w:color w:val="111111"/>
          <w:sz w:val="28"/>
          <w:szCs w:val="28"/>
          <w:rtl w:val="true"/>
          <w:lang w:bidi="fa-IR"/>
        </w:rPr>
        <w:t>)</w:t>
      </w:r>
      <w:r>
        <w:rPr>
          <w:rStyle w:val="FootnoteAnchor"/>
          <w:rtl w:val="true"/>
        </w:rPr>
        <w:footnoteReference w:id="434"/>
      </w:r>
      <w:r>
        <w:rPr>
          <w:rFonts w:ascii="Amiri" w:hAnsi="Amiri" w:eastAsia="Amiri" w:cs="Amiri"/>
          <w:color w:val="111111"/>
          <w:sz w:val="28"/>
          <w:sz w:val="28"/>
          <w:szCs w:val="28"/>
          <w:rtl w:val="true"/>
          <w:lang w:bidi="ar-SA"/>
        </w:rPr>
        <w:t xml:space="preserve">و در همین کلمات قصار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حکمت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مَادَّةُ الشَّهَوَاتِ؛ مال، ماده اصلى همه شهوت 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نیز قرآن مجید، اموال و اولاد را فتنه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وسیله آزمایش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أَمْوَالُکُمْ وَ أَوْلاَدُکُمْ فِتْنَةٌ</w:t>
      </w:r>
      <w:r>
        <w:rPr>
          <w:rFonts w:eastAsia="Amiri" w:cs="Amiri" w:ascii="Amiri" w:hAnsi="Amiri"/>
          <w:color w:val="111111"/>
          <w:sz w:val="28"/>
          <w:szCs w:val="28"/>
          <w:rtl w:val="true"/>
          <w:lang w:bidi="ar-SA"/>
        </w:rPr>
        <w:t>).</w:t>
      </w:r>
      <w:r>
        <w:rPr>
          <w:rStyle w:val="FootnoteAnchor"/>
          <w:rtl w:val="true"/>
        </w:rPr>
        <w:footnoteReference w:id="435"/>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فَخْرِی وَ بِهِ أَفْتَخِرُ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معروف و مشهور است</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 xml:space="preserve">در حدیث قدسى خطاب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کلینى؛ در کافى نقل کرده است چنین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الفَقْرَ مُقبِلاً فَقُلْ مَرْحباً بِشِعارِ الصّالِحینَ وَ اذا رَأَیْتَ الْغِنى مُقْبِلاً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عُجِّلَتْ عُقُوبَتُهُ؛ 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دیدى فقر روى آورده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شعار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 و هنگامى که ببینى غنا روى آورده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گناهى از من سرزده که مجازاتش به سرعت فرارسیده است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حقیقت این است که هم غنا مى تواند خوب یا بد باشد و هم فقر، هرکدام در مرحله اى وضع خاصى به خود مى گیرد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غنا سبب بى نیازى و آمادگى براى انجام کارهاى خیر و اجراى عدالت وپیشرفت اهداف الهى گردد، بهترین وسیله است و اگر سبب طغیان و فساد در ارض و دنیاپرستى و هوس بازى و بى خبرى از خدا و غفلت از آخرت گردد بدترین 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فقر هرگاه به معناى ساده زیستن، بى اعتنایى به دنیا و ترک وابستگى ها و قناعت به کفاف و عفاف باشد بهترین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اگر سبب وابستگى به این و آن و آلودگى به انواع گناهان و سوءظن به خدا و دور ماندن از اطاعت گردد مایه بدبختى و گرفتارى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کلام جالبى از راغب اصفهانى که علامه مجلسى؛ آن را بسیار نیکو شمرده است پایان مى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مفردات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در چهار معنا استعمال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نیازهاى ضرورى در انسان و در همه موجودات که خداى متعال در آیه شریفه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فاطر به آن اشاره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أَنْتُمُ الْفُقَرَاءُ إِلَى اللهِ وَ اللهُ هُوَ الْغَنِىُّ الْحَمِیدُ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تهى دست بودن از اموال و وسایل زندگى که در آیه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 الَّذِینَ أُحْصِرُوا فِی سَبِیلِ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نفس، و حرص و آز است و بعید نیست که حدیث مشهور 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کَادَ الْفَقْرُ أَنْ یَکُونَ کُفْراً</w:t>
      </w:r>
      <w:r>
        <w:rPr>
          <w:rFonts w:eastAsia="Amiri" w:cs="Amiri" w:ascii="Amiri" w:hAnsi="Amiri"/>
          <w:color w:val="111111"/>
          <w:sz w:val="28"/>
          <w:szCs w:val="28"/>
          <w:rtl w:val="true"/>
          <w:lang w:bidi="ar-SA"/>
        </w:rPr>
        <w:t>»</w:t>
      </w:r>
      <w:r>
        <w:rPr>
          <w:rStyle w:val="FootnoteAnchor"/>
          <w:rtl w:val="true"/>
        </w:rPr>
        <w:footnoteReference w:id="438"/>
      </w:r>
      <w:r>
        <w:rPr>
          <w:rFonts w:ascii="IRNazanin" w:hAnsi="IRNazanin" w:eastAsia="IRNazanin"/>
          <w:color w:val="111111"/>
          <w:sz w:val="28"/>
          <w:sz w:val="28"/>
          <w:szCs w:val="28"/>
          <w:rtl w:val="true"/>
          <w:lang w:bidi="fa-IR"/>
        </w:rPr>
        <w:t>اشاره به آن باشد و نقطه مقابل آن غناى نفس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به معناى نیاز و وابستگى به ذات پاک پروردگار است، همان گونه که در دعا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اغْنِنی بِالإِفْتِقارِ إلَیْکَ؛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وابسته به ذات پاک خویش گردان</w:t>
      </w:r>
      <w:r>
        <w:rPr>
          <w:rFonts w:eastAsia="IRNazanin" w:cs="IRNazanin"/>
          <w:color w:val="111111"/>
          <w:sz w:val="28"/>
          <w:szCs w:val="28"/>
          <w:rtl w:val="true"/>
          <w:lang w:bidi="fa-IR"/>
        </w:rPr>
        <w:t>».</w:t>
      </w:r>
      <w:r>
        <w:rPr>
          <w:rStyle w:val="FootnoteAnchor"/>
          <w:rtl w:val="true"/>
        </w:rPr>
        <w:footnoteReference w:id="439"/>
      </w:r>
      <w:bookmarkStart w:id="776" w:name="pg17010_266416"/>
    </w:p>
    <w:p>
      <w:pPr>
        <w:pStyle w:val="Heading3"/>
        <w:numPr>
          <w:ilvl w:val="2"/>
          <w:numId w:val="1"/>
        </w:numPr>
        <w:rPr/>
      </w:pPr>
      <w:bookmarkStart w:id="777" w:name="__RefHeading___Toc1419163_3381743652"/>
      <w:bookmarkStart w:id="778" w:name="_Toc265"/>
      <w:bookmarkEnd w:id="776"/>
      <w:bookmarkEnd w:id="777"/>
      <w:r>
        <w:rPr>
          <w:rtl w:val="true"/>
        </w:rPr>
        <w:t xml:space="preserve">گفتار حکیمانه </w:t>
      </w:r>
      <w:r>
        <w:rPr/>
        <w:t>320</w:t>
      </w:r>
      <w:bookmarkEnd w:id="778"/>
    </w:p>
    <w:p>
      <w:pPr>
        <w:pStyle w:val="Heading4"/>
        <w:numPr>
          <w:ilvl w:val="3"/>
          <w:numId w:val="1"/>
        </w:numPr>
        <w:rPr/>
      </w:pPr>
      <w:bookmarkStart w:id="779" w:name="__RefHeading___Toc1419165_3381743652"/>
      <w:bookmarkStart w:id="780" w:name="_Toc266"/>
      <w:bookmarkEnd w:id="779"/>
      <w:r>
        <w:rPr>
          <w:rtl w:val="true"/>
        </w:rPr>
        <w:t>اشاره</w:t>
      </w:r>
      <w:bookmarkEnd w:id="780"/>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لِسَائِلٍ سَأَلَهُ عَنْ مُعْضِلَةٍ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تَفَقُّهاً، وَ لاَ تَسْأَلْ تَعَنُّتاً، فَإِنَّ آلْجَاهِلَ آلْمُتَعَلِّمَ شَبِیْهٌ بِالْعَالِمِ، وَ إِنَّ آلْعَالِمَ آلْمُتَعَسِّفَ شَبِیهٌ بِالجَاهِلِ آلْمُتَعَنِّتِ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کسى که از آن حضرت مسئله پیچیده اى را پرسید فرمود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براى کسب آگاهى پرسش کن، نه براى ایجاد زحمت، زیرا جاهلى که در طریق فراگیرى علم گام برمى دارد شبیه به عالم است و عالمى که از بیراهه مى رود شبیه جاهلى است که خود را به زحمت مى افکند</w:t>
      </w:r>
      <w:r>
        <w:rPr>
          <w:rFonts w:eastAsia="IRNazanin" w:cs="IRNazanin"/>
          <w:color w:val="111111"/>
          <w:sz w:val="28"/>
          <w:szCs w:val="28"/>
          <w:rtl w:val="true"/>
          <w:lang w:bidi="fa-IR"/>
        </w:rPr>
        <w:t>.</w:t>
      </w:r>
      <w:r>
        <w:rPr>
          <w:rStyle w:val="FootnoteAnchor"/>
          <w:rtl w:val="true"/>
        </w:rPr>
        <w:footnoteReference w:id="440"/>
      </w:r>
      <w:bookmarkStart w:id="781" w:name="pg17010_266418"/>
    </w:p>
    <w:p>
      <w:pPr>
        <w:pStyle w:val="Heading4"/>
        <w:numPr>
          <w:ilvl w:val="3"/>
          <w:numId w:val="1"/>
        </w:numPr>
        <w:rPr/>
      </w:pPr>
      <w:bookmarkStart w:id="782" w:name="__RefHeading___Toc1419167_3381743652"/>
      <w:bookmarkStart w:id="783" w:name="_Toc267"/>
      <w:bookmarkEnd w:id="781"/>
      <w:bookmarkEnd w:id="782"/>
      <w:r>
        <w:rPr>
          <w:rtl w:val="true"/>
        </w:rPr>
        <w:t>شرح و تفسیر</w:t>
      </w:r>
      <w:r>
        <w:rPr>
          <w:rtl w:val="true"/>
        </w:rPr>
        <w:t xml:space="preserve">: </w:t>
      </w:r>
      <w:r>
        <w:rPr>
          <w:rtl w:val="true"/>
        </w:rPr>
        <w:t>جست وجوگران حقیقت طلب و عالمان بهانه جو</w:t>
      </w:r>
      <w:bookmarkEnd w:id="783"/>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حکیمانه سؤال صحیح را معرفى کرده و تفاوت جست وجوگران حق طلب را با پرسش کنندگان بهانه جو بیان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در پاسخ کسى که از مسئله پیچیده اى سؤال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فراگیرى سؤال کن، نه براى ایجاد دردسر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بهانه جویى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لِسَائِلٍ سَأَلَهُ عَنْ مُعْضِلَةٍ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تَفَقُّهاً، وَ لاَ تَسْأَلْ تَعَنُّتاً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مسئله پیچیده اى است که انسان را به زحمت مى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به زحمت افکندن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دلیلى براى این سخن بیان مى کند که خود درس بزرگى است،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جاهلى که در مسیر فراگیرى علم گام برمى دارد شبیه عالم است و عالمى که از بیراهه مى رود شبیه جاهلى است که هدفش بهانه جویى وبه زحمت افکندن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آلْجَاهِلَ آلْمُتَعَلِّمَ شَبِیْهٌ بِالْعَالِمِ، وَ إِنَّ آلْعَالِمَ آلْمُتَعَسِّفَ شَبِیهٌ بِالجَاهِلِ آلْمُتَعَنِّتِ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بیراهه رفتن است</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براى رسیدن به مطلوب و حل مشکلات، نخست انسان باید روح حقیقت جویى و حق طلبى را در خود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راه به جایى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که بر اثر جهل و نادانى، قبلاً درباره بعضى از مسائل </w:t>
      </w:r>
    </w:p>
    <w:p>
      <w:pPr>
        <w:pStyle w:val="BookText"/>
        <w:rPr/>
      </w:pPr>
      <w:r>
        <w:rPr>
          <w:rFonts w:ascii="IRNazanin" w:hAnsi="IRNazanin" w:eastAsia="IRNazanin"/>
          <w:color w:val="111111"/>
          <w:sz w:val="28"/>
          <w:sz w:val="28"/>
          <w:szCs w:val="28"/>
          <w:rtl w:val="true"/>
          <w:lang w:bidi="fa-IR"/>
        </w:rPr>
        <w:t>موضع گیرى کرده اند و سپس به سراغ عالمى مى روند و از او سؤال مى کنند، به یقین هر آنچه را که برخلاف میل آن ها باشد نخواهند پذیرفت یا در آن تردید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کسى که تصمیم گیرى خاصى درباره مسائل نکرده و براى حل مشکلات خود به سراغ عالم مى رود تا پرده هاى جهل و نادانى را کنار زده او را به حقیقت امر آگاه سازد چنین جاهلى شبیه عالم است و آن عالمِ بهانه جوى بیراهه رو شبیه جاهل، چون هرگز حرف حق را که برخلاف تمایلات اوست نمى پذیرد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مجلسى؛ در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بابى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سؤالات مرد شامى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کرده و کلام شریف مورد بحث را به صورت بسیار مبسوطى در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کند که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جامع کوفه بود، مردى شامى برخاست و سؤالاتى از آن حضرت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قرائن نشان مى داد هدفش رسیدن به حق نیست بلکه منظورش امتحان و بهانه جویى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درک حقایق سؤال کن نه براى بهانه جویى و به زحمت افکندن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چشم هاى مردم به سوى این صحنه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شامى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اولین چیزى که خدا آفرید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مخلوق خدا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سؤالاتى درباره آفرینش کوه ها و نامیده شدن مکه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ماه و خورشید و جزر و مد و اسم واقعى ابلیس در آسمان ها و چگونگى نامیده شدن آدم به آدم و دو برابر بودن ارث مرد نسبت به زن و مقدار عمر حضرت آدم و اولین کسى که شعرى سرود و سؤالات زیاد دیگرى از این قبیل کرد که مرحوم علامه مجلسى آن ها را در حدود هشت صفحه ذکر کرده است</w:t>
      </w:r>
      <w:r>
        <w:rPr>
          <w:rFonts w:eastAsia="IRNazanin" w:cs="IRNazanin"/>
          <w:color w:val="111111"/>
          <w:sz w:val="28"/>
          <w:szCs w:val="28"/>
          <w:rtl w:val="true"/>
          <w:lang w:bidi="fa-IR"/>
        </w:rPr>
        <w:t>.</w:t>
      </w:r>
      <w:r>
        <w:rPr>
          <w:rStyle w:val="FootnoteAnchor"/>
          <w:rtl w:val="true"/>
        </w:rPr>
        <w:footnoteReference w:id="441"/>
      </w:r>
      <w:bookmarkStart w:id="784" w:name="pg17010_266422"/>
    </w:p>
    <w:p>
      <w:pPr>
        <w:pStyle w:val="Heading4"/>
        <w:numPr>
          <w:ilvl w:val="3"/>
          <w:numId w:val="1"/>
        </w:numPr>
        <w:rPr/>
      </w:pPr>
      <w:bookmarkStart w:id="785" w:name="__RefHeading___Toc1419169_3381743652"/>
      <w:bookmarkStart w:id="786" w:name="_Toc268"/>
      <w:bookmarkEnd w:id="784"/>
      <w:bookmarkEnd w:id="785"/>
      <w:r>
        <w:rPr>
          <w:rtl w:val="true"/>
        </w:rPr>
        <w:t>نکته</w:t>
      </w:r>
      <w:r>
        <w:rPr>
          <w:rtl w:val="true"/>
        </w:rPr>
        <w:t xml:space="preserve">: </w:t>
      </w:r>
      <w:r>
        <w:rPr>
          <w:rtl w:val="true"/>
        </w:rPr>
        <w:t>وظیفه شاگرد در برابر استاد</w:t>
      </w:r>
      <w:bookmarkEnd w:id="786"/>
    </w:p>
    <w:p>
      <w:pPr>
        <w:pStyle w:val="BookText"/>
        <w:rPr/>
      </w:pPr>
      <w:r>
        <w:rPr>
          <w:rFonts w:ascii="IRNazanin" w:hAnsi="IRNazanin" w:eastAsia="IRNazanin"/>
          <w:color w:val="111111"/>
          <w:sz w:val="28"/>
          <w:sz w:val="28"/>
          <w:szCs w:val="28"/>
          <w:rtl w:val="true"/>
          <w:lang w:bidi="fa-IR"/>
        </w:rPr>
        <w:t>علماى اخلاق براى عالم و متعلم، هرکدام حقوقى برشمرده اند که بدون رعایت آن ها مسئله تعلیم و تربیت ناقص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در بسیارى از موارد برگرفته از روایات یا آیات قرآن و گاه از دلیل عقل و بناى عُقَلاست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حَقِّ الْعَالِمِ أَنْ لاَ تُکْثِرَ عَلَیْهِ السُّوَالَ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تُکْثِرْ مِنْ قَوْلِ قَالَ فُلانٌ وَ قَالَ فُلانٌ خِلافاً لِقَوْلِهِ وَ لا تَضْجَرْ بِطُولِ صُحْبَتِهِ فَإِنَّمَا مَثَلُ الْعَالِمِ مَثَلُ النَّخْلَةِ یُنْتَظَرُ بِهَا مَتَى یَسْقُطُ عَلَیْکَ مِنْهَا شَیْءٌ؛ حق عالم آن است که زیاد از او سؤال نکنى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محضر او گفتار این و آن را بر ضد او نقل ننمایى و از طول مصاحبت با او اظهار ناراحتى نکنى، زیرا مَثَل عالم مَثَل درخت نخل است که باید انتظار بکشى چه زمانى از آن میوه اى فرو مى ریزد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در حدیث دیگرى از همان حضرت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جَلَسْتَ إِلَى الْعَالِمِ فَکُنْ عَلَى أَنْ تَسْمَعَ أَحْرَصَ مِنْکَ عَلَى أَنْ تَقُولَ وَتَعَلَّمْ حُسْنَ الإِسْتِمَاعِ کَمَا تَعَلَّمُ حُسْنَ الْقَوْلِ وَ لا تَقْطَعْ عَلَى حَدِیثِهِ؛ هنگامى که نزد عالم مى نشینى بیش از آنچه مایل هستى بگویى سکوت کن و از او بشنو و خوب گوش دادن را بیاموز همان گونه که خوب سخن گفتن را مى آموزى و هرگز کلام او را قطع مکن</w:t>
      </w:r>
      <w:r>
        <w:rPr>
          <w:rFonts w:eastAsia="IRNazanin" w:cs="IRNazanin"/>
          <w:color w:val="111111"/>
          <w:sz w:val="28"/>
          <w:szCs w:val="28"/>
          <w:rtl w:val="true"/>
          <w:lang w:bidi="fa-IR"/>
        </w:rPr>
        <w:t>».</w:t>
      </w:r>
      <w:r>
        <w:rPr>
          <w:rStyle w:val="FootnoteAnchor"/>
          <w:rtl w:val="true"/>
        </w:rPr>
        <w:footnoteReference w:id="443"/>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نکاتى که از داستان موسى 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استفاده مى شود این است که در برابر عالم نباید عجله و بى تابى نشان داد، بلکه باید صبر کرد تا حقیقت را بیان کند</w:t>
      </w:r>
      <w:r>
        <w:rPr>
          <w:rFonts w:eastAsia="IRNazanin" w:cs="IRNazanin"/>
          <w:color w:val="111111"/>
          <w:sz w:val="28"/>
          <w:szCs w:val="28"/>
          <w:rtl w:val="true"/>
          <w:lang w:bidi="fa-IR"/>
        </w:rPr>
        <w:t xml:space="preserve">. </w:t>
      </w:r>
      <w:bookmarkStart w:id="787" w:name="pg17010_266424"/>
    </w:p>
    <w:p>
      <w:pPr>
        <w:pStyle w:val="Heading3"/>
        <w:numPr>
          <w:ilvl w:val="2"/>
          <w:numId w:val="1"/>
        </w:numPr>
        <w:rPr/>
      </w:pPr>
      <w:bookmarkStart w:id="788" w:name="__RefHeading___Toc1419171_3381743652"/>
      <w:bookmarkStart w:id="789" w:name="_Toc269"/>
      <w:bookmarkEnd w:id="787"/>
      <w:bookmarkEnd w:id="788"/>
      <w:r>
        <w:rPr>
          <w:rtl w:val="true"/>
        </w:rPr>
        <w:t xml:space="preserve">گفتار حکیمانه </w:t>
      </w:r>
      <w:r>
        <w:rPr/>
        <w:t>321</w:t>
      </w:r>
      <w:bookmarkEnd w:id="789"/>
    </w:p>
    <w:p>
      <w:pPr>
        <w:pStyle w:val="Heading4"/>
        <w:numPr>
          <w:ilvl w:val="3"/>
          <w:numId w:val="1"/>
        </w:numPr>
        <w:rPr/>
      </w:pPr>
      <w:bookmarkStart w:id="790" w:name="__RefHeading___Toc1419173_3381743652"/>
      <w:bookmarkStart w:id="791" w:name="_Toc270"/>
      <w:bookmarkEnd w:id="790"/>
      <w:r>
        <w:rPr>
          <w:rtl w:val="true"/>
        </w:rPr>
        <w:t>اشاره</w:t>
      </w:r>
      <w:bookmarkEnd w:id="791"/>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لِعَبْدِاللَّهِ بْنِ الْعَبَّاسِ وَ قَدْ أَشَارَ إِلَیْهِ فِی شَیْءٍ لَمْ یُوَافِقْ رَأْیَهُ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 أَنْ تُشیرَ عَلَیَّ وَأَرَى، فَإِنْ عَصَیْتُکَ فَأَطِعْنی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که ابن عباس نظر خود را به عنوان مشاور در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عقیده او موافقت ننمود و فرمود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حق دارى نظر مشورتى خود را به من بگویى و من روى آن بیندیشم و تصمیم نهایى را بگیرم اما اگر با تو مخالفت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تو را نپذیرفتم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من اطاعت کنى</w:t>
      </w:r>
      <w:r>
        <w:rPr>
          <w:rFonts w:eastAsia="IRNazanin" w:cs="IRNazanin"/>
          <w:color w:val="111111"/>
          <w:sz w:val="28"/>
          <w:szCs w:val="28"/>
          <w:rtl w:val="true"/>
          <w:lang w:bidi="fa-IR"/>
        </w:rPr>
        <w:t>.</w:t>
      </w:r>
      <w:r>
        <w:rPr>
          <w:rStyle w:val="FootnoteAnchor"/>
          <w:rtl w:val="true"/>
        </w:rPr>
        <w:footnoteReference w:id="444"/>
      </w:r>
      <w:bookmarkStart w:id="792" w:name="pg17010_266426"/>
    </w:p>
    <w:p>
      <w:pPr>
        <w:pStyle w:val="Heading4"/>
        <w:numPr>
          <w:ilvl w:val="3"/>
          <w:numId w:val="1"/>
        </w:numPr>
        <w:rPr/>
      </w:pPr>
      <w:bookmarkStart w:id="793" w:name="__RefHeading___Toc1419175_3381743652"/>
      <w:bookmarkStart w:id="794" w:name="_Toc271"/>
      <w:bookmarkEnd w:id="792"/>
      <w:bookmarkEnd w:id="793"/>
      <w:r>
        <w:rPr>
          <w:rtl w:val="true"/>
        </w:rPr>
        <w:t>شرح و تفسیر</w:t>
      </w:r>
      <w:r>
        <w:rPr>
          <w:rtl w:val="true"/>
        </w:rPr>
        <w:t xml:space="preserve">: </w:t>
      </w:r>
      <w:r>
        <w:rPr>
          <w:rtl w:val="true"/>
        </w:rPr>
        <w:t>ابتدا مشورت سپس تصمیم گیرى</w:t>
      </w:r>
      <w:bookmarkEnd w:id="794"/>
    </w:p>
    <w:p>
      <w:pPr>
        <w:pStyle w:val="BookText"/>
        <w:rPr/>
      </w:pPr>
      <w:r>
        <w:rPr>
          <w:rFonts w:ascii="IRNazanin" w:hAnsi="IRNazanin" w:eastAsia="IRNazanin"/>
          <w:color w:val="111111"/>
          <w:sz w:val="28"/>
          <w:sz w:val="28"/>
          <w:szCs w:val="28"/>
          <w:rtl w:val="true"/>
          <w:lang w:bidi="fa-IR"/>
        </w:rPr>
        <w:t xml:space="preserve">شأن ورود این حکمت مطابق آنچه طبرى و مسعودى در تاریخ خود نوشته اند چنین بوده است که ابن عباس به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 معاویه را در حکومت شام ابقا کند تا بیعت نماید سپس مى تواند او را از آن مقام عزل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حکیمانه را به او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حق دارى نظر مشورتى خود را به من بگویى و من روى آن بیندیشم و تصمیم بگیرم؛ اما اگر با تو مخالفت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تو را نپذیرفتم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من اطاعت کنى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ابْنِ الْعَبَّاسِ وَ قَدْ أَشَارَ إِلَیْهِ فِی شَیْءٍ لَمْ یُوَافِقْ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أَنْ تُشیرَ عَلَیَّ وَأَرَى، فَإِنْ عَصَیْتُکَ فَأَطِعْنی</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عبده بر جملات مذکور مى افزاید که این سخن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بیان فرمود که ابن عباس پیشنهاد کرد فرماندارى بصره را به طلحه و فرماندارى کوفه را به زبیر دهد و معاویه را در فرماندارى شام ابقا کند تا آرامشى در دل ها پیدا شود و بیعت مردم کامل گردد و خلافت تثبیت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أُفْسِدُ دِینی بِدُنْیا غَیْری وَ لَکَ أنْ تُشِیرَ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حاضر نیستم دینم را به سبب دنیاى دیگرى فاسد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توانى نظر مشورتى خود را به من بدهى</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آنچه ابن عباس در این جا بیان کرد تنها نظر خود او نبود و احتمالاً گروه دیگرى از سیاستمداران عصر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پنداشتند که مماشات با طلحه و زبیر و معاویه عامل پیشرفت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که اگر این سه نفر بر آن سه نقطه حساس مسلط مى شدند به یقین حکومتى غیر اسلامى به وجود مى آوردند، چرا که هر سه، دنیاپرست و خودخواه بودند و از چنین افرادى نمى توان انتظار حکومت عادلانه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و بعد از سلطه آن ها بر کار،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نمى توانست مانع خودکامگى هاى آن ها شود و جنگیدن با آن ها براى بازگشتن به راه حق نیز بسیار مشکل تر و پیچیده تر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معاویه هرگز دست از حکومت شام برنمى داشت و مخالفت با بیعت را توجیه مى کرد، همان گونه که طلحه و زبیر با این که بیعت کرده بودند با صراحت به مخالفت برخاستند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 معروف، طبرى، در تاریخ خود از ابن عباس نقل مى کند 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روز پس از قتل عثمان وارد مدینه شدم و به سراغ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نزد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جلسه خصوصى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دم در نشستم تا مغیره خارج شد و به من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کى آمدى؟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بفرمایید که مغیره چه کارى داشت و چرا با شما خلوت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از قتل عثمان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خصوصى با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اجازه دادم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خیرخواهى درباره تو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باقى مانده پیشینیان هستى و من مى خواهم تو را نصیحتى کنم و مشورتى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فرمانداران عثمان را امسال در پست خود تثبیت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با تو بیعت کردند و موقعیت تو تثبیت شد هر کدام را خواستى عزل کن و هر کدام را خواستى در پست خود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من در دین خودم مداهنه نمى کنم و افراد پَست را در کار خودم دخالت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پیشنهاد را قبول ندارى هر کس را مى خواهى برکنار کن؛ ولى معاویه را </w:t>
      </w:r>
    </w:p>
    <w:p>
      <w:pPr>
        <w:pStyle w:val="BookText"/>
        <w:rPr/>
      </w:pPr>
      <w:r>
        <w:rPr>
          <w:rFonts w:ascii="IRNazanin" w:hAnsi="IRNazanin" w:eastAsia="IRNazanin"/>
          <w:color w:val="111111"/>
          <w:sz w:val="28"/>
          <w:sz w:val="28"/>
          <w:szCs w:val="28"/>
          <w:rtl w:val="true"/>
          <w:lang w:bidi="fa-IR"/>
        </w:rPr>
        <w:t>بر سر کار خود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مرد جسورى است و مردم شام از او شنوایى دارند و دلیل تو در تثبیت او این است که عُمَر ولایت شام را به او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حتى به اندازه دو روز در پست خود تثبیت نمى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نزد من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امروز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مشورتى به تو دادم و نپذیرفتى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فکر کردم دیدم حق با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تو کارت را با خدعه انجام دهى و تدلیس در امر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اول گفته است به عنوان خیرخواهى بوده و آنچه بعداً گفته نوعى غش و تدلیس بوده است و من مشورت مى دهم که معاویه را تثبیت کنى اگر بیعت کرد بر من است که او را از جایگاهش برکنار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چیزى جز شمشیر به او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زیاد با امر جنگ آشنا نیستم؛ ولى آیا قول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نشنیدى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الْحَرْبُ خُدْعَةٌ؛ جنگ، خدعه و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اگر پیشنهاد مرا بپذیرى من آن ها را بعد از ورود در پستشان، چنان خارج مى کنم که ندانند از کجا این ضربه بر آن ها وارد شده و هیچ نقصان و گناهى بر تو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بازیچه دست تو و معاویه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مشورتت را در اختیار من بگذار و من اندیشه مى کنم و اگر با تو مخالفت کردم تو باید از امر من اطاعت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خواهم کرد، آسان ترین حقى که تو بر گردن من دارى اطاعت کردن است</w:t>
      </w:r>
      <w:r>
        <w:rPr>
          <w:rFonts w:eastAsia="IRNazanin" w:cs="IRNazanin"/>
          <w:color w:val="111111"/>
          <w:sz w:val="28"/>
          <w:szCs w:val="28"/>
          <w:rtl w:val="true"/>
          <w:lang w:bidi="fa-IR"/>
        </w:rPr>
        <w:t>.</w:t>
      </w:r>
      <w:r>
        <w:rPr>
          <w:rStyle w:val="FootnoteAnchor"/>
          <w:rtl w:val="true"/>
        </w:rPr>
        <w:footnoteReference w:id="446"/>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بحارالانوار از امالى شیخ طوسى نقل مى کند که چون مغیره پیشنهاد فوق را درباره معاویه 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عمر مرا </w:t>
      </w:r>
      <w:bookmarkStart w:id="795" w:name="pg17010_266432"/>
    </w:p>
    <w:p>
      <w:pPr>
        <w:pStyle w:val="BookText"/>
        <w:rPr/>
      </w:pPr>
      <w:bookmarkEnd w:id="795"/>
      <w:r>
        <w:rPr>
          <w:rFonts w:ascii="IRNazanin" w:hAnsi="IRNazanin" w:eastAsia="IRNazanin"/>
          <w:color w:val="111111"/>
          <w:sz w:val="28"/>
          <w:sz w:val="28"/>
          <w:szCs w:val="28"/>
          <w:rtl w:val="true"/>
          <w:lang w:bidi="fa-IR"/>
        </w:rPr>
        <w:t>تضمین مى کنى که موفق شوم و او را خلع کنم؟ مغیره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از من سؤال نخواهد کرد که چرا او را حتى بر دو نفر از مسلمانان در یک شب تاریک مسلط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مُتَّخِذَ الْمُضِلِّینَ عَضُداً</w:t>
      </w:r>
      <w:r>
        <w:rPr>
          <w:rFonts w:eastAsia="IRNazanin" w:cs="IRNazanin"/>
          <w:color w:val="111111"/>
          <w:sz w:val="28"/>
          <w:szCs w:val="28"/>
          <w:rtl w:val="true"/>
          <w:lang w:bidi="fa-IR"/>
        </w:rPr>
        <w:t>)</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گمراهان را به عنوان یار و یاور انتخاب نخواهم کرد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این ها همه نشان مى دهد که سیاستمداران ساده اندیش که معاویه و طلحه و زبیر را نشناخته بودند همگى اصرار داشتند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پست خود ابقا کند و یا پست مهمى به آن ها ببخشد و بعداً در موقع مناسب آن ها را عزل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 که آن ها کسانى بودند که اگر از سوى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مى شدند تکان دادن آن ها امکان پذیر نبود و چه بسا تصمیم به تجزیه کشور اسلام مى گرفتند و هر کدام بخشى را به خود اختصاص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نبود براى رسیدن به اهداف سیاسى مرتکب گناه و عصیان شود و افراد فاسد ومفسد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براى مدت کوتاهى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مسلمانان مسلط کند و از این گذشته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توصیه مى کرد که عمّال فاسد را برکنار سازد چگونه ممکن است خودش آن ها را در مقامشان تثبیت کند؟ پاسخ مردم را دراین باره چه بدهد؟</w:t>
      </w:r>
    </w:p>
    <w:p>
      <w:pPr>
        <w:pStyle w:val="BookText"/>
        <w:rPr/>
      </w:pPr>
      <w:r>
        <w:rPr>
          <w:rFonts w:ascii="IRNazanin" w:hAnsi="IRNazanin" w:eastAsia="IRNazanin"/>
          <w:color w:val="111111"/>
          <w:sz w:val="28"/>
          <w:sz w:val="28"/>
          <w:szCs w:val="28"/>
          <w:rtl w:val="true"/>
          <w:lang w:bidi="fa-IR"/>
        </w:rPr>
        <w:t xml:space="preserve">بنابراین بسیار ساده اندیشى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امثال ابن عباس و مغیره عمل کند و مطمئن باشد بعدها مى تواند دست آن ها را از بلاد اسلام وولایت بر مسلمین قطع سازد</w:t>
      </w:r>
      <w:r>
        <w:rPr>
          <w:rFonts w:eastAsia="IRNazanin" w:cs="IRNazanin"/>
          <w:color w:val="111111"/>
          <w:sz w:val="28"/>
          <w:szCs w:val="28"/>
          <w:rtl w:val="true"/>
          <w:lang w:bidi="fa-IR"/>
        </w:rPr>
        <w:t>.</w:t>
      </w:r>
    </w:p>
    <w:p>
      <w:pPr>
        <w:pStyle w:val="Heading4"/>
        <w:numPr>
          <w:ilvl w:val="3"/>
          <w:numId w:val="1"/>
        </w:numPr>
        <w:rPr/>
      </w:pPr>
      <w:bookmarkStart w:id="796" w:name="__RefHeading___Toc1419177_3381743652"/>
      <w:bookmarkStart w:id="797" w:name="_Toc272"/>
      <w:bookmarkEnd w:id="796"/>
      <w:r>
        <w:rPr>
          <w:rtl w:val="true"/>
        </w:rPr>
        <w:t>نکته</w:t>
      </w:r>
      <w:r>
        <w:rPr>
          <w:rtl w:val="true"/>
        </w:rPr>
        <w:t xml:space="preserve">: </w:t>
      </w:r>
      <w:r>
        <w:rPr>
          <w:rtl w:val="true"/>
        </w:rPr>
        <w:t>اقسام مشورت</w:t>
      </w:r>
      <w:bookmarkEnd w:id="797"/>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مسائلى که نباید از آن غفلت ورزید این است که مشورت دو گونه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مانند آن چیزى است که در ایام ما در مجالس شورا معمول است که مطلبى را به شور مى گذارند و بعد با اکثریت نسبى و در مسائل مهم با اکثریت دو سوم یا کمتر و بیشتر، آن را تصویب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معیار، نظر اکثریت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کسى براى پیشرفت کار خود یک گروه مشورتى انتخاب و در مسائل با آن ها مشورت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صحبت اکثریت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شنیدن نظر مشاوران، خود مى اندیشد اگر نظرى را مطابق صواب تشخیص داد عمل مى کند و گرنه هر چه را خود مى پسندد انجام مى دهد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قرآن مجید وارد شده که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فِى الأَمْرِ فَإِذَا عَزَمْتَ فَتَوَکَّلْ عَلَى اللهِ</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از نوع دوم است و همچنین آنچه در روایت مورد بحث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مشورت در دو آیه از قرآن مجید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قبل، نوع دوم،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أَمْرُهُمْ شُورَى بَیْنَهُمْ</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 نوع نخست</w:t>
      </w:r>
      <w:r>
        <w:rPr>
          <w:rFonts w:eastAsia="IRNazanin" w:cs="IRNazanin"/>
          <w:color w:val="111111"/>
          <w:sz w:val="28"/>
          <w:szCs w:val="28"/>
          <w:rtl w:val="true"/>
          <w:lang w:bidi="fa-IR"/>
        </w:rPr>
        <w:t xml:space="preserve">. </w:t>
      </w:r>
      <w:bookmarkStart w:id="798" w:name="pg17010_266436"/>
    </w:p>
    <w:p>
      <w:pPr>
        <w:pStyle w:val="Heading3"/>
        <w:numPr>
          <w:ilvl w:val="2"/>
          <w:numId w:val="1"/>
        </w:numPr>
        <w:rPr/>
      </w:pPr>
      <w:bookmarkStart w:id="799" w:name="__RefHeading___Toc1419179_3381743652"/>
      <w:bookmarkStart w:id="800" w:name="_Toc273"/>
      <w:bookmarkEnd w:id="798"/>
      <w:bookmarkEnd w:id="799"/>
      <w:r>
        <w:rPr>
          <w:rtl w:val="true"/>
        </w:rPr>
        <w:t xml:space="preserve">گفتار حکیمانه </w:t>
      </w:r>
      <w:r>
        <w:rPr/>
        <w:t>322</w:t>
      </w:r>
      <w:bookmarkEnd w:id="800"/>
    </w:p>
    <w:p>
      <w:pPr>
        <w:pStyle w:val="Heading4"/>
        <w:numPr>
          <w:ilvl w:val="3"/>
          <w:numId w:val="1"/>
        </w:numPr>
        <w:rPr/>
      </w:pPr>
      <w:bookmarkStart w:id="801" w:name="__RefHeading___Toc1419181_3381743652"/>
      <w:bookmarkStart w:id="802" w:name="_Toc274"/>
      <w:bookmarkEnd w:id="801"/>
      <w:r>
        <w:rPr>
          <w:rtl w:val="true"/>
        </w:rPr>
        <w:t>اشاره</w:t>
      </w:r>
      <w:bookmarkEnd w:id="802"/>
    </w:p>
    <w:p>
      <w:pPr>
        <w:pStyle w:val="BookText"/>
        <w:rPr/>
      </w:pPr>
      <w:r>
        <w:rPr>
          <w:rFonts w:ascii="Amiri" w:hAnsi="Amiri" w:eastAsia="Amiri" w:cs="Amiri"/>
          <w:color w:val="111111"/>
          <w:sz w:val="28"/>
          <w:sz w:val="28"/>
          <w:szCs w:val="28"/>
          <w:rtl w:val="true"/>
          <w:lang w:bidi="ar-SA"/>
        </w:rPr>
        <w:t xml:space="preserve">وَ رُوِیَ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الْکُوفَةَ قَادِماً مِنْ صِفِّینَ مَرَّ بِالشِّبَامِیِّینَ فَسَمِعَ بُکَاءَ النِّسَاءِ عَلَى قَتْلَى صِفِّینَ وَ خَرَجَ إِلَیْهِ حَرْبُ بْنُ شُرَحْبِیلَ الشِّبَامِیِّ وَ کَانَ مِنْ وُجُوهِ قَوْمِهِ،</w:t>
      </w:r>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أَتَغْلِبُکُمْ نِسَاؤُکُمْ عَلَى مَا أَسْمَعُ؟ إِلاَّ تَنْهُونَهُنَّ عَنْ هذَا آلرَّنِینِ،</w:t>
      </w:r>
    </w:p>
    <w:p>
      <w:pPr>
        <w:pStyle w:val="BookText"/>
        <w:rPr/>
      </w:pPr>
      <w:r>
        <w:rPr>
          <w:rFonts w:ascii="Amiri" w:hAnsi="Amiri" w:eastAsia="Amiri" w:cs="Amiri"/>
          <w:color w:val="111111"/>
          <w:sz w:val="28"/>
          <w:sz w:val="28"/>
          <w:szCs w:val="28"/>
          <w:rtl w:val="true"/>
          <w:lang w:bidi="ar-SA"/>
        </w:rPr>
        <w:t xml:space="preserve">وَ أَقْبَلَ حَرْبٌ یَمْشی مَعَهُ،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راکِبٌ،</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فَإِنَّ مَشْیَ مِثْلِکَ مَعَ مِثْلِی فِتْنَةٌ لِلْوَالِی وَ مَذَلَّةٌ لِلْمُؤْمِنِ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از صفین بازمى گشت به وارد کوفه شد و از محله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فرمود که زنان آن قبیله بر کشتگانشان در صفین گریه مى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بن شرحبیل شبامى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شخصیت هاى آن قبیله بود خدمت آن حضرت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زنان شما آن گونه که مى شنوم بر شما چیره شده اند؟ آیا آن ها را از این ناله هاى بلند بازنمى دارید؟</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بن شرحبیل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همراه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مى کرد در حالى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مرکب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گرد، زیرا پیاده حرکت کردن شخصى مانند تو در رکاب مثل من، مایه فتنه و غرور براى والى و ذلت و خوارى براى مؤمن است</w:t>
      </w:r>
      <w:r>
        <w:rPr>
          <w:rFonts w:eastAsia="IRNazanin" w:cs="IRNazanin"/>
          <w:color w:val="111111"/>
          <w:sz w:val="28"/>
          <w:szCs w:val="28"/>
          <w:rtl w:val="true"/>
          <w:lang w:bidi="fa-IR"/>
        </w:rPr>
        <w:t>.</w:t>
      </w:r>
      <w:r>
        <w:rPr>
          <w:rStyle w:val="FootnoteAnchor"/>
          <w:rtl w:val="true"/>
        </w:rPr>
        <w:footnoteReference w:id="451"/>
      </w:r>
      <w:bookmarkStart w:id="803" w:name="pg17010_266440"/>
    </w:p>
    <w:p>
      <w:pPr>
        <w:pStyle w:val="Heading4"/>
        <w:numPr>
          <w:ilvl w:val="3"/>
          <w:numId w:val="1"/>
        </w:numPr>
        <w:rPr/>
      </w:pPr>
      <w:bookmarkStart w:id="804" w:name="__RefHeading___Toc1419183_3381743652"/>
      <w:bookmarkStart w:id="805" w:name="_Toc275"/>
      <w:bookmarkEnd w:id="803"/>
      <w:bookmarkEnd w:id="804"/>
      <w:r>
        <w:rPr>
          <w:rtl w:val="true"/>
        </w:rPr>
        <w:t>شرح و تفسیر</w:t>
      </w:r>
      <w:r>
        <w:rPr>
          <w:rtl w:val="true"/>
        </w:rPr>
        <w:t xml:space="preserve">: </w:t>
      </w:r>
      <w:r>
        <w:rPr>
          <w:rtl w:val="true"/>
        </w:rPr>
        <w:t>این گونه گریه ها روحیه ها را تضعیف مى کند</w:t>
      </w:r>
      <w:bookmarkEnd w:id="805"/>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به دو نکته مهم اما متفاوت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وقتى از صفین بازمى گشت وارد کوفه شد هنگام عبور از محله قبیله شبامیان مشاهده کرد که زنان بر کشتگانشان در صفین با صداى بلند گریه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بن شرحبیل شبامى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شخصیت هاى آن قبیله بود خدمت آن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شما آن گونه که مى شنوم بر شما چیره شده اند؟ آیا آن ها را از این ناله هاى بلند نهى نمى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الْکُوفَةَ قَادِماً مِنْ صِفِّینَ مَرَّ بِالشِّبَامِیِّینَ فَسَمِعَ بُکَاءَ النِّسَاءِ عَلَى قَتْلَى صِفِّینَ وَ خَرَجَ إِلَیْهِ حَرْبُ بْنُ شُرَحْبِیلَ الشِّبَامِیِّ</w:t>
      </w:r>
      <w:r>
        <w:rPr>
          <w:rStyle w:val="FootnoteAnchor"/>
          <w:rtl w:val="true"/>
        </w:rPr>
        <w:footnoteReference w:id="452"/>
      </w:r>
      <w:r>
        <w:rPr>
          <w:rFonts w:ascii="Amiri" w:hAnsi="Amiri" w:eastAsia="Amiri" w:cs="Amiri"/>
          <w:color w:val="111111"/>
          <w:sz w:val="28"/>
          <w:sz w:val="28"/>
          <w:szCs w:val="28"/>
          <w:rtl w:val="true"/>
          <w:lang w:bidi="ar-SA"/>
        </w:rPr>
        <w:t xml:space="preserve">وَ کَانَ مِنْ وُجُوهِ قَوْمِهِ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أَتَغْلِبُکُمْ نِسَاؤُکُمْ عَلَى مَا أَسْمَعُ؟ إِلاَّ تَنْهُونَهُنَّ عَنْ هذَا آلرَّنِینِ</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گریه کردن براى عزیزان از دست رفته در اسلام ممنوع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معروفى آمده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فوت فرزندش ابراهیم گریست</w:t>
      </w:r>
      <w:r>
        <w:rPr>
          <w:rStyle w:val="FootnoteAnchor"/>
          <w:rtl w:val="true"/>
        </w:rPr>
        <w:footnoteReference w:id="453"/>
      </w:r>
      <w:r>
        <w:rPr>
          <w:rFonts w:ascii="IRNazanin" w:hAnsi="IRNazanin" w:eastAsia="IRNazanin"/>
          <w:color w:val="111111"/>
          <w:sz w:val="28"/>
          <w:sz w:val="28"/>
          <w:szCs w:val="28"/>
          <w:rtl w:val="true"/>
          <w:lang w:bidi="fa-IR"/>
        </w:rPr>
        <w:t xml:space="preserve">و بعد از واقعه احد هنگامى که از کنار خانه عمویش حمزه عبور کرد و دید صداى گریه اى </w:t>
      </w:r>
    </w:p>
    <w:p>
      <w:pPr>
        <w:pStyle w:val="BookText"/>
        <w:rPr/>
      </w:pPr>
      <w:r>
        <w:rPr>
          <w:rFonts w:ascii="IRNazanin" w:hAnsi="IRNazanin" w:eastAsia="IRNazanin"/>
          <w:color w:val="111111"/>
          <w:sz w:val="28"/>
          <w:sz w:val="28"/>
          <w:szCs w:val="28"/>
          <w:rtl w:val="true"/>
          <w:lang w:bidi="fa-IR"/>
        </w:rPr>
        <w:t xml:space="preserve">از آن جا بلند نیست اظهار ناراحتى کرد، ازاین رو زنان مدینه به خانه حمزه رفتند و در آن جا براى او به احترام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کردند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ولى گریستن با صداى بلند و به تعبیر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گفته بسیارى از ارباب لغت به معناى گریه توأم با فریاد و فغان است، کار خوبى نیست، از این رو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که چنین گریه اى را براى شهداى راه خدا مناسب ندانست چون سبب سست شدن جنگجویان مى شود و یا بر اساس قرائنى، به این دلیل که این گریه توأم با جزع و بى تابى و ناسپاسى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ضمن روایتى که درباره ماجراى صفین نقل مى کند در ذیل این داستان آورده است که حرب بن شرحبیل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خانه، دو خانه و سه خانه بود ما مى توانستیم آن ها را نهى کنیم؛ ولى از این قبیله صد و هشتاد نفر در صفین شهید شدند و هیچ خانه اى نیست مگر این که صداى گریه از آن بلند است؛ ولى ما مردان گریه نمى کنیم، بلکه خوشحالیم شهیدانى را تقدیم اسلام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شهیدان و مردگان شما را رحمت کند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مرکب سوار بود هنگامى که دید حرب بن شرحبیل پیاده همراه وى در حرکت است نکته مهم دیگرى را به او گوشزد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 زیرا پیاده حرکت کردن شخصى مانند تو در رکاب مثل من، مایه فتنه و غرور براى والى و ذلت و خوارى براى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أَقْبَلَ حَرْبٌ یَمْشِی مَعَهُ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فَإِنَّ مَشْیَ مِثْلِکَ مَعَ مِثْلِی فِتْنَةٌ لِلْوَالِی وَ مَذَلَّةٌ لِلْمُؤْمِنِ</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دنیاى دیروز و امروز بسیارند زمامدارانى که براى کسب جاه و جلال و ابهت و عظمت، گروهى را همراه خود با ذلت مى برند تا ثابت کنند مقام </w:t>
      </w:r>
    </w:p>
    <w:p>
      <w:pPr>
        <w:pStyle w:val="BookText"/>
        <w:rPr/>
      </w:pPr>
      <w:r>
        <w:rPr>
          <w:rFonts w:ascii="IRNazanin" w:hAnsi="IRNazanin" w:eastAsia="IRNazanin"/>
          <w:color w:val="111111"/>
          <w:sz w:val="28"/>
          <w:sz w:val="28"/>
          <w:szCs w:val="28"/>
          <w:rtl w:val="true"/>
          <w:lang w:bidi="fa-IR"/>
        </w:rPr>
        <w:t xml:space="preserve">و جلالى دارند؛ ولى اسلام با این گونه مسائل به شدت مخالف است؛ نه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افرادى را در رکاب خود پذیرفت و نه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شبیه این مطلب آمده بود که وقتى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جمعى از مردم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به دنبال مرکب آن حضرت مى دوند ناراحت شد و با زبان اعتراض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کار بپرهیزید که در دنیا براى شما مایه مشقت و در قیامت سبب بیچارگى خواهد بود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این گونه کارها، هم به زیان شخصیت هاى صاحب مقام تمام مى شود هم به زیان توده هاى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گرفتار غرور مى شوند؛ غرورى که سرچشمه هر گونه مفسده اى است و گروه دوم گرفتار خودکم بینى و عقده حقارت مى گردند، بنابراین چنین حرکت هاى غیر عاقلانه اى براى هر دو طرف زیان بار است</w:t>
      </w:r>
      <w:r>
        <w:rPr>
          <w:rFonts w:eastAsia="IRNazanin" w:cs="IRNazanin"/>
          <w:color w:val="111111"/>
          <w:sz w:val="28"/>
          <w:szCs w:val="28"/>
          <w:rtl w:val="true"/>
          <w:lang w:bidi="fa-IR"/>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6" w:name="pg17010_266448"/>
      <w:bookmarkStart w:id="807" w:name="pg17010_266448"/>
      <w:bookmarkEnd w:id="807"/>
    </w:p>
    <w:p>
      <w:pPr>
        <w:pStyle w:val="Heading3"/>
        <w:numPr>
          <w:ilvl w:val="2"/>
          <w:numId w:val="1"/>
        </w:numPr>
        <w:rPr/>
      </w:pPr>
      <w:bookmarkStart w:id="808" w:name="pg17010_266448"/>
      <w:bookmarkStart w:id="809" w:name="__RefHeading___Toc1419185_3381743652"/>
      <w:bookmarkStart w:id="810" w:name="_Toc276"/>
      <w:bookmarkEnd w:id="808"/>
      <w:bookmarkEnd w:id="809"/>
      <w:r>
        <w:rPr>
          <w:rtl w:val="true"/>
        </w:rPr>
        <w:t xml:space="preserve">گفتار حکیمانه </w:t>
      </w:r>
      <w:r>
        <w:rPr/>
        <w:t>323</w:t>
      </w:r>
      <w:bookmarkEnd w:id="810"/>
    </w:p>
    <w:p>
      <w:pPr>
        <w:pStyle w:val="Heading4"/>
        <w:numPr>
          <w:ilvl w:val="3"/>
          <w:numId w:val="1"/>
        </w:numPr>
        <w:rPr/>
      </w:pPr>
      <w:bookmarkStart w:id="811" w:name="__RefHeading___Toc1419187_3381743652"/>
      <w:bookmarkStart w:id="812" w:name="_Toc277"/>
      <w:bookmarkEnd w:id="811"/>
      <w:r>
        <w:rPr>
          <w:rtl w:val="true"/>
        </w:rPr>
        <w:t>اشاره</w:t>
      </w:r>
      <w:bookmarkEnd w:id="812"/>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وَ قَدْ مَرَّ بِقَتْلَى الْخَوَارِجِ یَوْمَ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بُوْساً لَکُمْ لَقَدْ ضَرَّکُمْ مَنْ غَرَّکُمْ،</w:t>
      </w:r>
    </w:p>
    <w:p>
      <w:pPr>
        <w:pStyle w:val="BookText"/>
        <w:rPr/>
      </w:pP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غَرَّهُمْ یَا أَمِیرَ الْمُوْمِنِینَ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الشَّیْطَانُ آلْمُضِلُّ، وَ آلأَنْفُسُ آلأَمَّارَةُ بِالسُّوءِ، غَرَّتْهُمْ بِالأَمَانِیِّ، وَ فَسَحَتْ لَهُمْ بِالْمَعَاصِی، وَ وَعَدَتْهُمُ آلإِظْهَارَ فَاقْتَحَمَتْ بِهِمُ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نهروان هنگامى که از کنار کشتگان خوارج مى گذشت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به 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کسى که شما را فریب داد به شما ضرر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آن ها را فریب داد؟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گمراه کننده و نفس اماره به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وسیله آرزوها فریفتند، راه گناه را بر آنان گشودند، نوید پیروزى به آن ها دادند و آنان را به سرعت به جهنم فرستادند</w:t>
      </w:r>
      <w:r>
        <w:rPr>
          <w:rFonts w:eastAsia="IRNazanin" w:cs="IRNazanin"/>
          <w:color w:val="111111"/>
          <w:sz w:val="28"/>
          <w:szCs w:val="28"/>
          <w:rtl w:val="true"/>
          <w:lang w:bidi="fa-IR"/>
        </w:rPr>
        <w:t>.</w:t>
      </w:r>
      <w:r>
        <w:rPr>
          <w:rStyle w:val="FootnoteAnchor"/>
          <w:rtl w:val="true"/>
        </w:rPr>
        <w:footnoteReference w:id="456"/>
      </w:r>
      <w:bookmarkStart w:id="813" w:name="pg17010_266450"/>
    </w:p>
    <w:p>
      <w:pPr>
        <w:pStyle w:val="Heading4"/>
        <w:numPr>
          <w:ilvl w:val="3"/>
          <w:numId w:val="1"/>
        </w:numPr>
        <w:rPr/>
      </w:pPr>
      <w:bookmarkStart w:id="814" w:name="__RefHeading___Toc1419189_3381743652"/>
      <w:bookmarkStart w:id="815" w:name="_Toc278"/>
      <w:bookmarkEnd w:id="813"/>
      <w:bookmarkEnd w:id="814"/>
      <w:r>
        <w:rPr>
          <w:rtl w:val="true"/>
        </w:rPr>
        <w:t>شرح و تفسیر</w:t>
      </w:r>
      <w:r>
        <w:rPr>
          <w:rtl w:val="true"/>
        </w:rPr>
        <w:t xml:space="preserve">: </w:t>
      </w:r>
      <w:r>
        <w:rPr>
          <w:rtl w:val="true"/>
        </w:rPr>
        <w:t>سرانجامِ وسوسه هاى شیطان و نفس امّاره</w:t>
      </w:r>
      <w:bookmarkEnd w:id="815"/>
    </w:p>
    <w:p>
      <w:pPr>
        <w:pStyle w:val="BookText"/>
        <w:rPr/>
      </w:pPr>
      <w:r>
        <w:rPr>
          <w:rFonts w:ascii="IRNazanin" w:hAnsi="IRNazanin" w:eastAsia="IRNazanin"/>
          <w:color w:val="111111"/>
          <w:sz w:val="28"/>
          <w:sz w:val="28"/>
          <w:szCs w:val="28"/>
          <w:rtl w:val="true"/>
          <w:lang w:bidi="fa-IR"/>
        </w:rPr>
        <w:t>مى دانیم که خوارج، گروهى متعصب و خشک و بسیار نادان و احمق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برترین خلق خدا مى پنداشتند و آینده درخشانى به خود نوید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برابر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کردند و فکر حکومت عراق و تمام بلاد مسلمین را در سر مى 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نصیحت جالب و جامعى کرد به گونه اى که اکثریت آن ها از خواب غفلت بیدار شدند و به سوى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ولى اقلیتى به شدت مقاومت کردند و تقریباً همگى به استثناى چند نفر در میدان نبرد نهروان به خاک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مورد بحث را زمانى بیان کرد که با یاران خود از کنار کشته هاى آن ها مى گذشت،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به حال شما، به یقین کسى که شما را فریب داد به شما ضرر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بِقَتْلَى الْخَوَارِجِ یَوْمَ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بُوْساً لَکُمْ لَقَدْ ضَرَّکُمْ مَنْ غَرَّکُمْ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ضرر و شدت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درباره خوارج نهروان است که گرفتار شدت و زیان شوند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فریب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جا بعضى از حاضران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خواستند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کسى آن ها را فریب 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گمراه کننده و نفس اماره به 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غَرَّهُمْ یَا أَمِیرَ الْمُوْمِنِینَ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الشَّیْطَانُ آلْمُضِلُّ، وَ آلأَنْفُسُ آلأَمَّارَةُ بِالسُّوءِ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انسان دو دشمن فریب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برون و دیگرى 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برون و نفس اماره از درون و مى دانیم که نفوذ شیطان در صورتى است که نفس اماره بر انسان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قرآن مجید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لَیْسَ لَهُ سُلْطَانٌ عَلَى الَّذِینَ آمَنُوا وَ عَلَى رَبِّهِمْ یَتَوَکَّلُونَ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سُلْطَانُهُ عَلَى الَّذِینَ یَتَوَلَّوْنَهُ وَ الَّذِینَ هُمْ بِهِ 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بر کسانى که ایمان دارند و بر پروردگارشان توکل مى کنند، تسلطى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تسلط او تنها بر کسانى است که او را به سرپرستى خود برگزیده اند، و آن ها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مى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شیطان گردن مى نهند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بعضى از شارحان،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آلأَنْفُسُ آلأَمَّارَةُ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جمله حالیه گرفته اند در حالى که هیچ مناسبتى ندارد و بعضى نیز این جمله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آلْمُضِلُّ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شمرده اند که آن هم کاملاً بى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دو دشمن اصلى انسان کرده که از درون و برون به سراغ او مى روند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نفوذ نفس اماره و شیطان را در وجود انسان، بیان کرده و از سه طریق این نفوذ را تبیین مى کند،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به وسیله آرزوهاى دراز، خوارج نهروان را فریفتند و راه گناه را بر آنان گشودند و نوید پیروزى به آن ها دادند و سرانجام آنان را سریعاً به جهنم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غَرَّتْهُمْ بِالأَمَانِیِّ، وَ فَسَحَتْ لَهُمْ بِالْمَعَاصِی، وَ وَعَدَتْهُمُ آلإِظْهَارَ فَاقْتَحَمَتْ بِهِمُ النَّارَ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گشایش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پشتیبانى و پیروزى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ورود در کارهاى سخت و هولناک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ورود در هر کار دشوارى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به گمان این که بر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مسلمانان پیروز مى شوند و حکومتى مانند هواى نفس خود تشکیل مى دهند به مخالفت با امام و پیشواى خود برخاستند و مانند بسیارى از گنهکاران که استفاده از وسایل نامشروع را براى رسیدن به خواسته هاى خود مجاز مى شمرند به انواع معاصى دست زدند و شیطان و نفس اماره پیوسته به آن ها وعده پیروزى مى دادند؛ ولى هیچ کدام از خواسته هاى آن ها تحقق نیافت و سرانجام، پیروى از شیطان و نفس اماره آن ها را به قهر و غضب الهى گرفتار کرد و روانه جهنم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کسى برمى گردد دو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به نفس اماره برگردد که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از باب تغلیب، هم به شیطان مُضلّ و هم به انفس اماره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صحیح تر به نظر مى رسد و بسیارى از شارحان نهج البلاغه همین وجه را انتخاب کرده اند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که تاریخ سیاه و ننگین خوارج را مطالعه مى کنیم، گفتار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آن آشکار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که زمام اختیار خود را به دست شیطان و هواى نفس سپرده بودند به ظاهر به عبادات و قرائت قرآن اهمیت بسیار مى دادند؛ ولى از ریختن خون بى گناهان و فساد در میان مسلمین ابا نداشتند و با همین تفکرات واهى به این جا رسیدند که قتل امام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واجبات است و سرانجام آن حضرت را شهید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تاریخ اسلام کمتر جمعیتى به حماقت و گمراهى خوارج دیده شده است، هر چند وهابى هاى امروز نیز از بعضى جهات بى شباهت به آن ها نیستند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خوارج و عقاید و اعمال و انحرافات آن ها در بحث هاى گذشته به کرار سخن گفته ایم؛ از جمله در شرح خطبه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مشروحى در این باره گذشت، چنان که ذیل خطبه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جلد دوم بحثى کردیم</w:t>
      </w:r>
      <w:r>
        <w:rPr>
          <w:rFonts w:eastAsia="IRNazanin" w:cs="IRNazanin"/>
          <w:color w:val="111111"/>
          <w:sz w:val="28"/>
          <w:szCs w:val="28"/>
          <w:rtl w:val="true"/>
          <w:lang w:bidi="fa-IR"/>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6" w:name="pg17010_266459"/>
      <w:bookmarkStart w:id="817" w:name="pg17010_266459"/>
      <w:bookmarkEnd w:id="817"/>
    </w:p>
    <w:p>
      <w:pPr>
        <w:pStyle w:val="Heading3"/>
        <w:numPr>
          <w:ilvl w:val="2"/>
          <w:numId w:val="1"/>
        </w:numPr>
        <w:rPr/>
      </w:pPr>
      <w:bookmarkStart w:id="818" w:name="pg17010_266459"/>
      <w:bookmarkStart w:id="819" w:name="__RefHeading___Toc1419191_3381743652"/>
      <w:bookmarkStart w:id="820" w:name="_Toc279"/>
      <w:bookmarkEnd w:id="818"/>
      <w:bookmarkEnd w:id="819"/>
      <w:r>
        <w:rPr>
          <w:rtl w:val="true"/>
        </w:rPr>
        <w:t xml:space="preserve">گفتار حکیمانه </w:t>
      </w:r>
      <w:r>
        <w:rPr/>
        <w:t>324</w:t>
      </w:r>
      <w:bookmarkEnd w:id="820"/>
    </w:p>
    <w:p>
      <w:pPr>
        <w:pStyle w:val="Heading4"/>
        <w:numPr>
          <w:ilvl w:val="3"/>
          <w:numId w:val="1"/>
        </w:numPr>
        <w:rPr/>
      </w:pPr>
      <w:bookmarkStart w:id="821" w:name="__RefHeading___Toc1419193_3381743652"/>
      <w:bookmarkStart w:id="822" w:name="_Toc280"/>
      <w:bookmarkEnd w:id="821"/>
      <w:r>
        <w:rPr>
          <w:rtl w:val="true"/>
        </w:rPr>
        <w:t>اشاره</w:t>
      </w:r>
      <w:bookmarkEnd w:id="822"/>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اِتَّقُوا مَعَاصِیَ آللّهِ فِی آلْخَلَوَاتِ، فَإِنَّ الشَّاهِدَ هُوَ آلْحَاکِمُ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عصیان خداوند در خلوتگاه ها بپرهیزید، چرا که شاهد، همان حاکم و دادرس است</w:t>
      </w:r>
      <w:r>
        <w:rPr>
          <w:rFonts w:eastAsia="IRNazanin" w:cs="IRNazanin"/>
          <w:color w:val="111111"/>
          <w:sz w:val="28"/>
          <w:szCs w:val="28"/>
          <w:rtl w:val="true"/>
          <w:lang w:bidi="fa-IR"/>
        </w:rPr>
        <w:t>.</w:t>
      </w:r>
      <w:r>
        <w:rPr>
          <w:rStyle w:val="FootnoteAnchor"/>
          <w:rtl w:val="true"/>
        </w:rPr>
        <w:footnoteReference w:id="458"/>
      </w:r>
      <w:bookmarkStart w:id="823" w:name="pg17010_266461"/>
    </w:p>
    <w:p>
      <w:pPr>
        <w:pStyle w:val="Heading4"/>
        <w:numPr>
          <w:ilvl w:val="3"/>
          <w:numId w:val="1"/>
        </w:numPr>
        <w:rPr/>
      </w:pPr>
      <w:bookmarkStart w:id="824" w:name="__RefHeading___Toc1419195_3381743652"/>
      <w:bookmarkStart w:id="825" w:name="_Toc281"/>
      <w:bookmarkEnd w:id="823"/>
      <w:bookmarkEnd w:id="824"/>
      <w:r>
        <w:rPr>
          <w:rtl w:val="true"/>
        </w:rPr>
        <w:t>شرح و تفسیر</w:t>
      </w:r>
      <w:r>
        <w:rPr>
          <w:rtl w:val="true"/>
        </w:rPr>
        <w:t xml:space="preserve">: </w:t>
      </w:r>
      <w:r>
        <w:rPr>
          <w:rtl w:val="true"/>
        </w:rPr>
        <w:t>از معاصى پنهانى بپرهیزید</w:t>
      </w:r>
      <w:bookmarkEnd w:id="825"/>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سرشار از حکمت به نکته اى اشاره مى کند که بسیارى عملاً از آن غافل اند یا خود را به غفلت مى زنند،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عصیان خداوند در خلوتگاه ها بپرهیزید، چراکه شاهد، همان حاکم و دادرس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مَعَاصِیَ آللّهِ فِی آلْخَلَوَاتِ، فَإِنَّ الشَّاهِدَ هُوَ آلْحَاکِمُ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بسیارى از مردم به خصوص آن هایى که به پاکى و تقوا مشهورند یا موقعیت اجتماعى خاصى دارند از انجام معاصى آشکار پرهیز مى کنند؛ ولى در خلوتگاه از آن ابا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افراد هشدار مى دهد که از عصیان خدا در خلوتگاه نیز به شدت بپرهیزید، زیرا در آن جا نیز خدا شاهد و ناظر آن هاست؛ همان خدایى که افزون بر شاهد و ناظر بودن، حاکم و قاضى درباره اعمال آن ها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محاکم انسانى، شاهد و حاکم و مجرى حکم، سه فرد متفاوتند؛ ممکن است حاکم در شهادت شهود تردید کند یا به دلیل شک در وثاقت آن ها، یا احتمال اشتباه درباره آن ها به سبب قرائنى که موجب شک و تردید مى شود، شهادتشان را نپذیرد؛ ولى آن جا که شاهد و حاکم یکى است این گونه احتمالات راه ندارد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نیز در آیات فراوانى بر این مسئله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 </w:t>
      </w:r>
    </w:p>
    <w:p>
      <w:pPr>
        <w:pStyle w:val="BookText"/>
        <w:rPr/>
      </w:pPr>
      <w:r>
        <w:rPr>
          <w:rFonts w:ascii="IRNazanin" w:hAnsi="IRNazanin" w:eastAsia="IRNazanin"/>
          <w:color w:val="111111"/>
          <w:sz w:val="28"/>
          <w:sz w:val="28"/>
          <w:szCs w:val="28"/>
          <w:rtl w:val="true"/>
          <w:lang w:bidi="fa-IR"/>
        </w:rPr>
        <w:t>درباره کسانى که شبانه جلسات خصوصى تشکیل مى دانند و بر ضد پیامبر اکرم صلی الله علیه و آله توطئه مى کردند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مَعَهُمْ إِذْ یُبَیِّتُونَ مَا لاَ یَرْضَى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که در مجالس شبانه، سخنانى که خدا راضى نبود مى گفتند، خدا با آن ها بود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نیز در جاى دیگر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مِنْ نَّجْوَى ثَلاَثَةٍ إِلاَّ هُوَ رَابِعُهُمْ وَ لاَ خَمْسَةٍ إِلاَّ هُوَ سَادِسُهُمْ وَ لاَ أَدْنَى مِنْ ذَلِکَ وَ لاَ أَکْثَرَ إِلاَّ هُوَ مَعَهُمْ أَیْنَ مَا کَانُوا ثُمَّ یُنَبِّئُهُمْ بِمَا عَمِلُوا یَوْمَ الْقِیَامَةِ إِنَّ اللهَ بِکُلِّ شَىْءٍ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سه نفر با هم نجوا نمى کنند مگر این که خدا چهارمین آن هاست، و هیچ گاه پنج نفر با هم نجوا نمى کنند مگر این که خدا ششمین آن هاست، و نه تعدادى کمتر و نه بیشتر از آن مگر این که او همراه آن هاست هر جا که باشند، سپس روز قیامت آن ها را از اعمالشان آگاه مى سازد، چرا که خدا به هرچیزى داناست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در جاى دیگر در عبارتى کوتاه و پرمعنا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مَعَکُمْ أَیْنَ مَا کُنْتُمْ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شماست هر جا که باشید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لقمان حکیم نیز به فرزندش هشدار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بُنَىَّ إِنَّهَا إِنْ تَکُ مِثْقَالَ حَبَّةٍ مِّنْ خَرْدَلٍ فَتَکُنْ فِى صَخْرَةٍ أَوْ فِى السَّماوَاتِ أَوْ فِى الأَرْضِ یَأْتِ بِهَا اللهُ إِنَّ اللهَ لَطِیفٌ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اندازه سنگینى دانه خردلى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دلِ سنگى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اى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و زمین قرار گیرد، خدا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براى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آورد؛ خداوند دقیق و آگاه است</w:t>
      </w:r>
      <w:r>
        <w:rPr>
          <w:rFonts w:eastAsia="IRNazanin" w:cs="IRNazanin"/>
          <w:color w:val="111111"/>
          <w:sz w:val="28"/>
          <w:szCs w:val="28"/>
          <w:rtl w:val="true"/>
          <w:lang w:bidi="fa-IR"/>
        </w:rPr>
        <w:t>!».</w:t>
      </w:r>
      <w:r>
        <w:rPr>
          <w:rStyle w:val="FootnoteAnchor"/>
          <w:rtl w:val="true"/>
        </w:rPr>
        <w:footnoteReference w:id="462"/>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تعلیم قرآنى و الهى چنان مسلمانان را تربیت مى کند که خلوت و جلوتى </w:t>
      </w:r>
    </w:p>
    <w:p>
      <w:pPr>
        <w:pStyle w:val="BookText"/>
        <w:rPr/>
      </w:pPr>
      <w:r>
        <w:rPr>
          <w:rFonts w:ascii="IRNazanin" w:hAnsi="IRNazanin" w:eastAsia="IRNazanin"/>
          <w:color w:val="111111"/>
          <w:sz w:val="28"/>
          <w:sz w:val="28"/>
          <w:szCs w:val="28"/>
          <w:rtl w:val="true"/>
          <w:lang w:bidi="fa-IR"/>
        </w:rPr>
        <w:t>براى خود قائل نباشند و همه جا را یکسان بدانند و به این ترتیب از معاصى پنهانى که گاه بسیار خطرناک تر از معاصى آشکار است، بپرهیزند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بحث را با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شریف کافى پایان مى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یکى از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خَفِ اللَّهَ کَأَنَّکَ تَرَاهُ وَ إِنْ کُنْتَ لا تَرَاهُ فَإِنَّهُ یَرَاکَ فَإِنْ کُنْتَ تَرَى أَنَّهُ لا یَرَاکَ فَقَدْ کَفَرْتَ وَ إِنْ کُنْتَ تَعْلَمُ أَنَّهُ یَرَاکَ ثُمَّ بَرَزْتَ لَهُ بِالْمَعْصِیَةِ فَقَدْ جَعَلْتَهُ مِنْ أَهْوَنِ النَّاظِرِینَ عَلَیْکَ؛ از خدا بترس آن گونه که گویى او را مى بینى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شاهد و ناظر اعمال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او را نمى بینى او تو را مى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فکر کنى او تو را نمى بیند کافر شده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علم خدا را محدود شمرده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 دانى تو را مى بیند؛ ولى باز در مقام معصیت او برمى آیى، او را از کمترین بینندگان خود قرار داده اى</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زیرا از یک نگاه کننده عادى شرم دارى اما از خدا شرم نمى کنى که در خلوت گناه مى کنى</w:t>
      </w:r>
      <w:r>
        <w:rPr>
          <w:rFonts w:eastAsia="IRNazanin" w:cs="IRNazanin"/>
          <w:color w:val="111111"/>
          <w:sz w:val="28"/>
          <w:szCs w:val="28"/>
          <w:rtl w:val="true"/>
          <w:lang w:bidi="fa-IR"/>
        </w:rPr>
        <w:t xml:space="preserve">. </w:t>
      </w:r>
      <w:bookmarkStart w:id="826" w:name="pg17010_266467"/>
    </w:p>
    <w:p>
      <w:pPr>
        <w:pStyle w:val="Heading3"/>
        <w:numPr>
          <w:ilvl w:val="2"/>
          <w:numId w:val="1"/>
        </w:numPr>
        <w:rPr/>
      </w:pPr>
      <w:bookmarkStart w:id="827" w:name="__RefHeading___Toc1419197_3381743652"/>
      <w:bookmarkStart w:id="828" w:name="_Toc282"/>
      <w:bookmarkEnd w:id="826"/>
      <w:bookmarkEnd w:id="827"/>
      <w:r>
        <w:rPr>
          <w:rtl w:val="true"/>
        </w:rPr>
        <w:t xml:space="preserve">گفتار حکیمانه </w:t>
      </w:r>
      <w:r>
        <w:rPr/>
        <w:t>325</w:t>
      </w:r>
      <w:bookmarkEnd w:id="828"/>
    </w:p>
    <w:p>
      <w:pPr>
        <w:pStyle w:val="Heading4"/>
        <w:numPr>
          <w:ilvl w:val="3"/>
          <w:numId w:val="1"/>
        </w:numPr>
        <w:rPr/>
      </w:pPr>
      <w:bookmarkStart w:id="829" w:name="__RefHeading___Toc1419199_3381743652"/>
      <w:bookmarkStart w:id="830" w:name="_Toc283"/>
      <w:bookmarkEnd w:id="829"/>
      <w:r>
        <w:rPr>
          <w:rtl w:val="true"/>
        </w:rPr>
        <w:t>اشاره</w:t>
      </w:r>
      <w:bookmarkEnd w:id="830"/>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لَمّا بَلَغَهُ قَتْلُ مُحَمَّدِ بْنِ أَبِیبَکْرٍ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حُزْنَنَا عَلَیْهِ عَلَى قَدْرِ سُرُورِهِمْ بِهِ، إِلاَّ أَنَّهُمْ نَقَصُوا بَغِیضاً وَ نَقَصْنَا حَبِیباً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که خبر شهادت محمد بن ابى بکر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اندوه ما بر او به اندازه شادى شامیان است، زیرا از آن ها دشمنى بزرگ کم شد و از ما دوستى بزرگ</w:t>
      </w:r>
      <w:r>
        <w:rPr>
          <w:rFonts w:eastAsia="IRNazanin" w:cs="IRNazanin"/>
          <w:color w:val="111111"/>
          <w:sz w:val="28"/>
          <w:szCs w:val="28"/>
          <w:rtl w:val="true"/>
          <w:lang w:bidi="fa-IR"/>
        </w:rPr>
        <w:t>.</w:t>
      </w:r>
      <w:r>
        <w:rPr>
          <w:rStyle w:val="FootnoteAnchor"/>
          <w:rtl w:val="true"/>
        </w:rPr>
        <w:footnoteReference w:id="464"/>
      </w:r>
      <w:bookmarkStart w:id="831" w:name="pg17010_266469"/>
    </w:p>
    <w:p>
      <w:pPr>
        <w:pStyle w:val="Heading4"/>
        <w:numPr>
          <w:ilvl w:val="3"/>
          <w:numId w:val="1"/>
        </w:numPr>
        <w:rPr/>
      </w:pPr>
      <w:bookmarkStart w:id="832" w:name="__RefHeading___Toc1419201_3381743652"/>
      <w:bookmarkStart w:id="833" w:name="_Toc284"/>
      <w:bookmarkEnd w:id="831"/>
      <w:bookmarkEnd w:id="832"/>
      <w:r>
        <w:rPr>
          <w:rtl w:val="true"/>
        </w:rPr>
        <w:t>شرح و تفسیر</w:t>
      </w:r>
      <w:r>
        <w:rPr>
          <w:rtl w:val="true"/>
        </w:rPr>
        <w:t xml:space="preserve">: </w:t>
      </w:r>
      <w:r>
        <w:rPr>
          <w:rtl w:val="true"/>
        </w:rPr>
        <w:t>اندوه ما و شادى دشمنان</w:t>
      </w:r>
      <w:bookmarkEnd w:id="833"/>
    </w:p>
    <w:p>
      <w:pPr>
        <w:pStyle w:val="BookText"/>
        <w:rPr/>
      </w:pPr>
      <w:r>
        <w:rPr>
          <w:rFonts w:ascii="IRNazanin" w:hAnsi="IRNazanin" w:eastAsia="IRNazanin"/>
          <w:color w:val="111111"/>
          <w:sz w:val="28"/>
          <w:sz w:val="28"/>
          <w:szCs w:val="28"/>
          <w:rtl w:val="true"/>
          <w:lang w:bidi="fa-IR"/>
        </w:rPr>
        <w:t xml:space="preserve">در تاریخ طبرى و همچنین کتاب الغارات ابن هلال ثقفى شأن ورودى براى این سخن ذکر شده و آن این که یکى از مأموران اطلاعاتى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بن شبیب فزارى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جمعیتى را آن قدر خوشحال ندیدم که مردم شام را به هنگام آگاه شدن از شهادت محمد بن ابى بکر خوشحال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قدرى براى آن ها مهم بود که از فراز منبر به اطلاع عموم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 ما براى او به اندازه شادى شامیان است، زیرا از آن ها دشمنى بزرگ کم شد و از ما دوستى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بَلَغَهُ قَتْلُ مُحَمَّدِ بْنِ أَبِیبَکْرٍ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حُزْنَنَا عَلَیْهِ عَلَى قَدْرِ سُرُورِهِمْ بِهِ، إِلاَّ أَنَّهُمْ نَقَصُوا بَغِیضاً وَ نَقَصْنَا حَبِیباً</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شرح خطبه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سوم این کتاب آورده ایم، معاویه بعد از جنگ صفین احساس نیرو و توان تازه اى کرد و به فکر تسخیر مصر که مرکز مهمى بود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محمد بن ابى بکر از طرف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حکومت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فرمان حکومت مصر را به نام عمرو عاص نوشت و او را با گروه عظیمى از سربازان به بهانه خونخواهى عثمان به 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بکر به مقابله برخاست و یارانش ضربات سنگینى بر لشکر عمرو عاص وارد کردند؛ اما سرانجام شکست خوردند و از اطراف محمد پراکنده </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چون خود را تنها دید مخفى شد؛ ولى شخص خونخوارى به نام معاویة بن خدیج از طرف عمرو عاص مأمور پیدا کردن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او را پیدا کرد به طرز بسیار شقاوتمندانه اى او را شهید کرد و سرش را از تن جدا ساخت و جسد او را به طرز فجیعى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خبر شهادت او به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بسیار اندوهگین شد، زیرا محمد بن ابى بکر مردى بسیار مخلص، شجاع و کارآمد و از جمله وفاداران جدى آن حضرت بود و به همین دلیل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براى حکومت مصر که منطقه بسیار مهمى بود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داستان شهادت محمد بن ابى بکر که در تواریخ از جمله تاریخ طبرى در حوادث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به خوبى استفاده مى شود که دشمنان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معاویه و دستیارانش به قدرى افراد ظالم و ستمگر و خونخوارى بودند که به هیچ حکم اسلامى و اخلاق انسانى تن نمى دادند و مرتکب جنایاتى مى شدند که در تاریخ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حالى بود که محمد بن ابى بکر، فرزند خلیفه اول بود و آن ها دم از وفادارى به خلیفه اول مى زدند؛ اما به طرزى او را شهید کردند که بدتر از آن تصور نمى شد</w:t>
      </w:r>
      <w:r>
        <w:rPr>
          <w:rFonts w:eastAsia="IRNazanin" w:cs="IRNazanin"/>
          <w:color w:val="111111"/>
          <w:sz w:val="28"/>
          <w:szCs w:val="28"/>
          <w:rtl w:val="true"/>
          <w:lang w:bidi="fa-IR"/>
        </w:rPr>
        <w:t>.</w:t>
      </w:r>
      <w:r>
        <w:rPr>
          <w:rStyle w:val="FootnoteAnchor"/>
          <w:rtl w:val="true"/>
        </w:rPr>
        <w:footnoteReference w:id="465"/>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نکات قابل ملاحظه درباره محمد بن ابى بکر این است که او ربیب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یعنى فرزند همسرش از شوهر دیگر،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 همسر جعفر بن ابى طالب بود و بعد از جعفر به همسرى ابوبکر درآمد و بعد از ابوبکر به دلیل علاقه اى که به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به همسرى آن حضرت درآمد و محمد، فرزند ابوبکر تحت تکفل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او پرورش یافت و از علاقه مندان مخلص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حجة الوداع سال دهم هجرى تولد یافت و در مصر در حالى که بیست </w:t>
      </w:r>
    </w:p>
    <w:p>
      <w:pPr>
        <w:pStyle w:val="BookText"/>
        <w:rPr/>
      </w:pPr>
      <w:r>
        <w:rPr>
          <w:rFonts w:ascii="IRNazanin" w:hAnsi="IRNazanin" w:eastAsia="IRNazanin"/>
          <w:color w:val="111111"/>
          <w:sz w:val="28"/>
          <w:sz w:val="28"/>
          <w:szCs w:val="28"/>
          <w:rtl w:val="true"/>
          <w:lang w:bidi="fa-IR"/>
        </w:rPr>
        <w:t>و هشت سال بیشتر از عمرش نمى گذشت شربت شهادت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او از یاران خاص و عاشقان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بعضى او را از حواریون آن حضرت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آن که وقتى محمد بن ابى بکر به شهادت رسید و حتى جسد او را سوزاندند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 ابوسفیان و همسر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گوسفندى بریان کرد و براى عایشه فرستاد و از شهادت محمّد ابراز خوشحالى کرد و به گمان خود آن را تلافى خون عثمان دانست که به پندار او به دست محمد بن ابى بکر یا با کمک او ریخته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دختر زن بدکار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هند، همسر ابوسفیان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این هرگز از گوسفند بریان استفاده نخواهم کرد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بن 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نقل مرحوم علامه شوشترى در شرح نهج البلاغه خود ذیل حکمت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نشان مى دهد آنچه بعضى مى گویند که به هنگام لعن بنى امیه به طور عموم، باید امثال ام حبیبه را استثنا کرد، وجهى ندارد و طبق این روایت او نیز استحقاق این لعن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این روایت صحیحه نباشد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در مصادر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شریف در کتاب روضة الواعظین با تفاوت تقدیم جمله دوم بر جمله اوّل آمده و در غررالحکم نیز به این صورت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حلاوة الدنیا توجب مرارة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تفاوت ها نشان مى دهد که آن ها آن را از منبع دیگرى جز نهج البلاغه گرفته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گفته خطیب؛ در مصادر، از کسانى که این کلمات حکیمانه را در کتاب هاى خود نقل کرده اند نویسنده نهایة الإرب است که بخش هایى از آن را به مناسبت در کتاب خود آورده و همچنین شافعى در مطالب السؤول و آمُدى در 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که همه آن ها بخش هایى از این روایت را با تفاوت هایى نقل کرده اند روشن مى شود که از مصادر دیگرى دریافت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اضافه مى کند که این، بخشى از خطبه غرّاى فدکیه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که موافق و مخالف، آن را نقل کرده اند تشکیل مى دهد که امیرمؤمنان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هایى را به آن افزوده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به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مراجعه شود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این تفسیر را در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مرحوم مغنیه در فى ظلال از او تبعیت کرده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وقاحت در تمدن مادى غرب به جایى رسیده که به هنگام نوشتن این سطور، این خبر در جراید منتشر شد که دو نفر از سیاستمداران همجنس اروپایى رسماً با هم ازدواج کردند و صدر اعظم آنان نیز به آن ها تبریک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خبر در بیست و هفتم شهریور سال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جراید منتشر شد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بحرانى،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را در این زمینه مى توانید در همین کتاب،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کنید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مطالعه بیشتر به دائرة المعارف فقه مقارن،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در مصادر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گفتار حکیمانه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حضرت به صورت گسترده نقل شده و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نابودى کسانى که درباره آن ها نزد حاکمان ظلم سخن چینى مى کردند از این نوع سوگند استفاده مى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مواردى از این قبیل را نقل مى کند و در پایان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کلام نورانى پیش از سیّد 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کافى جلد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در کافى این کلام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داستانى که بعداً به آن اشاره خواهد شد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تمامى کتب دیگر که مرحوم خطیب آدرس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الطالبیین و مروج الذهب آمده است و بعد از سیّد 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تاریخ بغداد و ارشاد مفید و الخرائح و الجرائح آمده است به گونه اى که به وضوح نشان مى دهد از نهج البلاغه نقل نکرده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بحرانى،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شوشترى نیز آن را در شرح نهج البلاغه خود از کتاب الفصول المهمة نقل کرده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سند دیگرى که مرحوم خطیب در مصادر براى این کلام نورانى نقل مى کند غررالحکم است که چون تعبیرات آن با آنچه در نهج البلاغه آمده متفاوت است قاعدتاً از جاى دیگرى آن را اخذ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مضمون آن را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با تفاوت هایى آورده که در متن به آن اشاره خواهیم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نقل 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موردى که کتاب مصادر، درباره این کلام نورانى غیر از نهج البلاغه نقل کرده، غررالحکم است که در آن بدون تفاوت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از کتاب الحکم المنثورة ابن ابى الحدید حدیثى نقل مى کند که با آنچه در نهج البلاغه آمده کاملاً متفاوت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این جا اعتراف مى کند که این کلام حکیمانه را با عین این عبارت در هیچ یک از منابعى که در دسترس بوده جز نهج البلاغه نیافته و مى 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هایى که مضمونش شبیه آن است به طور فراوان از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از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الحَسَدُ یُضْنِی الجَسَدَ؛ حسد بدن را نحیف مى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غررالحکم،ح</w:t>
      </w:r>
      <w:r>
        <w:rPr>
          <w:rFonts w:eastAsia="IRNazanin" w:cs="IRNazanin"/>
          <w:b w:val="false"/>
          <w:bCs w:val="false"/>
          <w:i w:val="false"/>
          <w:iCs w:val="false"/>
          <w:color w:val="333333"/>
          <w:sz w:val="20"/>
          <w:szCs w:val="20"/>
        </w:rPr>
        <w:t>6833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دیگرى که مى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الْحَسَدُ دَاءٌ عَیَاءٌ لا یَزُولُ إِلاَّ بِهَلْکِ الْحَاسِدِ أَوْ مَوْتِ الْمَحْسُودِ؛ حسد درد بى درمانى است که از بین نمى رود مگر با مرگ حاسد یا موت محسود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6819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مى 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آنچه گفته شد اگر عین جمله مورد بحث را در منبع دیگرى نیابیم مشکلى حاصل نمى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بر این مرحوم سیّد رضى خودش از نظر وثاقت کمتر از دیگران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روایت او باید اعتماد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مصادر این سخن را از کتابى به نام لا تَقْتُلْ نَفْسَک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را به قتل مرسان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در مصادر بخش هاى مختلفى از این کلام نورانى را از غررالحکم و مستطرف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ابوالفتح ابشیهى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ربیع الابرار زمخشرى نقل مى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مى کنیم که مرحوم دیلمى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علماى قرن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شریف را با تفاوت هایى در کتاب ارشاد القلوب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شریف را جمعیتى پیش از مرحوم سیّد رضى در کتاب هاى خود آورده اند؛ از جمله جاحظ در المائة المختارة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مى کنیم که خوارزمى نیز در کتاب مناقب خود آن را با احادیث دیگرى از جاحظ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خوارزمى،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صاحب مصادر نهج البلاغه این گفتار حکیمانه را ابن ابى الحدید در شرح نهج البلاغه و وطواط در غررالخصائص الواضحة و آمُدى در غررالحکم و محمّد بن 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روض الاخیار نقل کرده اند و نقل همگى با آنچه در نهج البلاغه آمده است تفاوت هایى دارد که نشان مى دهد آن ها از مصادر دیگرى به این گفتار حکیمانه دست یافته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این کلام حکیمانه آمده عین چیزى است که در حکمت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و منابع آن را در آن جا آوردیم و گفتیم که طبق نقل مصادر نهج البلاغه این کلام نورانى را جمعى از بزرگانى که پیش از سیّد رضى مى زیستند در کتاب خود آوردند؛ از جمله ابن شعبه حرانى در تحف العقول و کلینى در روضه کافى و یعقوبى در کتاب تاریخ خود و ابن جوزى در کتاب تذکرة الخواص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کسانى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مرحوم خطیب در 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از سیّد 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کلام حکیمانه را آورده اند قاسم بن 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غریب الحدیث است و همچنین ازهرى در کتاب تهذیب اللغة در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هِروى در کتاب الجمع بین الغریبین طبق نقل ابن اثیر در نهایة در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مى کنیم که ابن ابى شیبه کوفى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پر معنا را در کتاب مصنّف خود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متقى هندى در کنزالعمّال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با اضافاتى شبیه آنچه در روایت مجلسى آمده ذکر مى کند که نشان مى دهد از منابع دیگرى اخذ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در مصادر از تاریخ طبرى در حوادث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مى کند که بعد از واقعه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قیس بن 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 آن حضرت رسیدند و خطیب آن ها در برابر آن حضرت خطبه اى 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رؤساى شما کجا هستند؟ خطیب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أُصیبُوا تَحْتَ نِظارِ جَمَلٍ؛ آن ها در جنگ جمل کشته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خطیب به خطبه خود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خطیبِ ماهر و زبردستى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از قول ابن ابى الحدید نقل مى کند که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را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صعصعة بن صوحان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 ازیاران خاص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فرمود و این فخر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 است که شخصى همانند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به عنوان مهارت در خطابه و فصاحت مى ستاید و واقعاً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فصیح ترین مردم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ابنابى الحدید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خود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مى کنیم که این گفتار حکیمانه در کتب فراوان دیگرى از جمله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در تاریخ مدینه دمشق،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ذکر شده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در مصادر، این جمله را از شرح نهج البلاغه ابن ابى الحدید نقل مى کند که مى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را هنگامى بیان کرد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وکالت داده بود در حضور او از وى دفاع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ابن ابى الحدید مى 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وکالت را به این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حضور موکل در حال سلامت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نمى شمرد و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وکالت یا باید از سوى فرد غایبى باشد یا بیمار؛ ولى ابویوسف 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شاگردان ابوحنیفه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اجازه مى دانند و استناد به فعل امیرمؤمنان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مصادر بعد از نقلاین جریان مى 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سخن را از ابن ابى الحدید به این علت نقل کردم که روشن شود این کلام در میان مردم مشهور بوده است تا آن جا که بعضى از فقها که سال ها قبل از سیّد رضى مى زیسته اند براى فتواى خود به آن استناد جسته اند و قانون گذاران امروز نیز همین معنا را دنبال کرده و اجازه مى دهند که وکیل در حضور موکلش از او دفاع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مى افزاید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کتاب الجمع بین الغریبین که قبل ازنهج البلاغه نگاشته شده این سخن را از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مى کنیم که این کلام حکیمانه در این کتاب ها هم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شیخ طوسى،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الام شافعى،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کنزالعمّال متقى هندى،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نووى،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ابن قدامة،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کسانى که پیش از سیّد رضى این حدیث شریف را نقل کرده اند ازهرى در کتاب تهذیب اللغة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مى 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نیز در نهایه آن را از کتاب الجمع بین الغریبین 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است و نیز از ابوعبید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مى کند که او در کتاب غریب الحدیث اینحدیث شریف را از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دو تعبیر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الحقاق و نص الحقائق و از کلام سیّد رضى چنین بر مى آید که او نیز این حدیث را از کتاب ابو عبید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تعدادى از نسخ آمده که مرحوم سیّد رضى پیش از این تفسیر، این جمله را افزوده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یُرْوى نَصُّ الْحَقایِقُ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یعنى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 الحِقاق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 الْحَقایِق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شده و متناسب با تفسیر سیّد رضى این است که این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 الحقایق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این تفسیر باشد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 دیگر استفاده مى شود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 الحِقاق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صحیح است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 الْحَقائِق</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کسانى که این کلام شریف را در آثار خود آورده اند، هروى در الجمع بین الغریبین است آن گونه که ابن اثیر در نهایه از او در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و ابونصر سراج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اللمع و همچنین ابوطالب مکى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قوت القلوب که آن را به صورت گسترده ترى آورده است و ما آن را در شرح و تفسیر این کلام خواهیم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آیه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کسى را که مرحوم خطیب در مصادر ذکر مى کند این حدیث شریف را از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سیّد رضى نقل کرده است ابوعبید قاسم بن 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مى کنیم که این حدیث در سنن بیهقى،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چشمگیرى آمده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کویتیه،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کسانى که پیش از مرحوم سیّد رضى این کلام نورانى را نقل کرده اند، ابوعبید در کتاب غریب الحدیث و هروى در الجمع بین الغریبین بنا به نقل ابن اثیر در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بسیارى از نسخ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بغزیة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که لفظ مناسبى است، زیرا ظاهر عبارت این است که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جنگ حضور نداشته است و به چنین جنگى که پیغمبر و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حضور ندارند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 شود و در تعدادى از نسخ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یُغزیه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باب افعال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فرستادن به میدان جنگ است؛ اما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غلط است، زیرا غزیة تنها اسم محلى است و تناسبى با کلام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فى غریب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بخشى از خطبه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آن جا مصادرش ذکر شد اضافه بر آن، ابوعبید آن را در کتاب غریب الحدیث و هروى آن را در الجمع بین الغریبین آورده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تعدادى از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کَالْفالِجِ الْیاسِر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ولى صحیح همان است که در متن آمده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محقق خوئى،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مصادر آمده است که این کلام نورانى را ابوعبید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معروف قرن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خود به نام غریب الحدیث آورده و همچنین طبرى نیز آن را در تاریخ خود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مرحوم خطیب در ذیل کلام خود مى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این است که تمام آنچه مرحوم سیّد رضى در این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احادیث نه 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از همان کتاب ابوعبید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وصف او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مردى عالم در فنون مختلف ادبیات و جز آن بود و به گفته بعضى، پیشواى دانشمندان عصر خود به شمار مى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اضافه مى کنیم که این حدیث شریف در کتاب مسند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کتاب مکارم الاخلاق،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حاکم نیشابورى،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اندکى تفاوت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شوشترى،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در مصادر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این کلام شریف را ابراهیم بن هلال ثقفى در کتاب 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به گفته ابن ابى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بخش دیگرى از آن را جاحظ در البیان و التبیین و مبرّد در کامل با اضافاتى آورده اندو این کلام در واقع بخشى از خطبه بیست و هفتم است که بحث آن 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نهج البلاغه آمده است که شیخ طوسى آن را در امالى با تفاوتى آورده و ابتداى این کلام را جاحظ در البیان و التبیین و یعقوبى در تاریخ خود و بلاذرى در انساب الاشراف ذکر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حالات سعد بن مالک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بحرانى،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اصفهانى در مقاتل الطالبیین مى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مى خواست براى فرزندش یزید از مردم بیعت بگیرد ولى وجود مبارک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سعد بن ابى وقاص کار را بر او مشکل کرده بودند، از این رو هر دو رامسموم ساخت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مصادر، این کلام شریف از دو منبع دیگر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از آمُدى در غرر با مختصر تغییر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در سراج الملوک طرطوشى با تفاوت قابل ملاحظه به اینصورت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السُّلْطانِ کَراکِبِ الاْسَدِ یَهابُهُ النّاسُ وَ هُوَ لِمَرْکُوبِهِ أهْیَبُ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الکنى و 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در مصادر، این کلام حکیمانه را از کتاب دعوات راوندى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تفاوتى نقل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آن را از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تاریخ دمشق در شرح حال امیرمؤمنان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شخصى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و از روایت ابن عساکر استفاده مى شود که این کلام بخشى از خطبه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ولى آنچه از تاریخ دمشق استفاده مى شود این است که این جمله بخشى از خطبه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9400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موردى که صاحب مصادر نهج البلاغه از روایات دیگران درباره این کلام حکیمانه نقل کرده روایت آمُدى است که آن را با تفاوتى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کتاب مصادر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را از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متواتر نقل کرده اند؛ برخى باسند و بعضى به شکل مرسل؛ از کسانى که پیش از سیّد رضى تمام یا بعضى از آن را نقل کرده اند، ابن شعبه حرانى در تحف العقول، مرحوم کلینى در اصول کافى و ابو على قالى در ذیل الامالى و ابوطالب مکى در قوت القلوب و ابونعیم اصفهانى در حلیة الاولیاء و صدوق در کتاب خصال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سیّد رضى نیز گروهى آن را به صورتى نقل کرده اند که به وضوح معلوم مى شود از نهج البلاغه نگرفته اند؛ مانند خوارزمى در مناقب و قاضى قضاعى در دستور معالم الحکم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این کلام حکیمانه را از ابن قتیبه در کتاب عیون الاخبار نقل مى کند با اضافه این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فَاعْلَمْ أَنَّکَ لا تَکْسِبُ مِنَ الْمالِ شَیْئاً فَوْقَ قُوتِکَ إلّا کُنْتَ فِیهِ خازِناً لِغَیْرِکَ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کامل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الفرج بعد الشدة با همان اضافه اى که ابن قتیبه نقل کرده آورده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شریف را از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نیافتیم ولى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امام حسن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یافت شد، هر چند مضمونى شبیه آن در بعضى از کتب همانند کتاب جامع الاخبار،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حضرت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کتاب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عالمى چهل حدیث انتخاب کرد و نوشت و از آن چهل حدیث، چهار جمله را برگزید که از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بود و بقیه را به دریا افکند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این که همان چهار جمله براى نجات دنیا و آخرت کافى استوآن چهار جمله این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أطِعِ اللهَ بِقَدْرِ حاجَتِکَ إلَیْهِ وَ آعْصِ اللهِ بِقَدْرِ طاقَتِکَ عَلى عُقُوبَتِهِ وَ اعْمَلْ لِدُنْیاکَ بِقَدْرِ مَقامِکَ فیها وَ اعْمَلْ لاِخِرَتِکَ بِقَدْرِ بَقائِکَ فیها؛ خدا را به اندازه نیازى که به او دارى اطاعت کن و به اندازه اى که طاقت عقوبتش را دارى معصیت کن، براى دنیایت به اندازه اى که در آن اقامت دارى تلاش کن و براى آخرتت به اندازه اى که در آن خواهى ماند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در ذکر مصادر دیگر این کلام حکیمانه شرح مفصلى دارد؛ از جمله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على قالى در کتابش به نام ذیل الامالى آن را نقل کرده و این حدیث شریف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ابن شعبه حرانى در تحف العقول و ابوحیان توحیدى در الصدیق والصداقه و ابوطالب مکى در قوُت القلوب و هِروى در الجمع بین الغریبین و ابوهلال عسکرى در جمهرة الامثال آن را از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منسوب به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کلام نورانى با تفاوتى در تعبیر در کتاب اعلام الدین دیلمى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متوفاى قرن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آمده است و تفاوتش نشان مى دهد که منبعى غیر از نهج البلاغه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مصادر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بحرانى،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در شرح منابع این حدیث شریف به چندین کتاب معروف اشاره مى کند؛ از جمله صحیح بخارى و در کتاب حج،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کسوة 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اخبار المکیة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ابى داود و سنن ابن ماجه و سنن بیهقى و فتوح البلدان بلاذرى و کتب متعدد دیگر که غالباً پیش از مرحوم سیّد رضى نوشته شده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اعْلَمُوا أَنَّمَا غَنِمْتُمْ مِّنْ شَىْءٍ فَأَنَّ للهِ خُمُسَهُ وَ لِلرَّسُولِ وَ لِذِى الْقُرْبَى وَ الْیَتَامَى وَ الْمَسَاکِینِ وَ ابْنِ السَّبِیلِ إِنْ کُنتُمْ آمَنْتُمْ بِاللهِ وَ مَا أَنزَلْنَا عَلَى عَبْدِنَا یَوْمَ الْفُرْقَانِ یَوْمَ الْتَقَى الْجَمْعَانِ وَ اللهُ عَلَى کُلِّ شَىْءٍ قَدِیرٌ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الصَّدَقَاتُ لِلْفُقَرَاءِ وَ الْمَسَاکِینِ وَ الْعَامِلِینَ عَلَیْهَا وَ الْمُؤَلَّفَةِ قُلُوبُهُمْ وَ فِى الرِّقَابِ وَ الْغَارِمِینَ وَ فِى سَبِیلِ اللهِ وَ اِبْنِ السَّبِیلِ فَرِیضَةً مِّنَ اللهِ وَ اللهُ عَلِیمٌ حَکِیمٌ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أَفَاءَ اللهُ عَلَى رَسُولِهِ مِنْ أَهْلِ الْقُرَى فَلِلَّهِ وَ لِلرَّسُولِ وَ لِذِى الْقُرْبَى وَ الْیَتَامَى وَ الْمَسَاکِینِ وَ ابْنِ السَّبِیلِ کَىْ لاَ یَکُونَ دُولَةً بَیْنَ الأَغْنِیَاءِ مِنْکُمْ وَ مَا آتَاکُمُ الرَّسُولُ فَخُذُوهُ وَ مَا نَهَاکُمْ عَنْهُ فَانْتَهُوا وَ اتَّقُوا اللهَ إِنَّ اللهَ شَدِیدُ الْعِقَابِ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حبیب بغدادى، متوفاى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کلینى؛ در کتاب الحدود از فروع کافى به سند معتبر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مى کند که امیرمؤمنان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دو نفر که از بیت المال سرقت کرده بودند این سخن را با اضافاتى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قاضى نعمان مغربى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دعائم الاسلام آن را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دو پیش از مرحوم سیّد رضى مى زیستند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موردى که در مصادر نهج البلاغه به عنوان منبعى براى این کلام حکمت آمیز نقل شده، نقل آمُدى در غررالحکم است که آن را با کمى تغییر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کتاب مصادر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گفتار نورانى را از کلام مشروحى که در یکى از خطب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ابن شعبه حرانى آن را در تحف العقول نقل کرده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کلام او چنین استفاده مى شود که آنچه مرحوم سیّد رضى در این جا و در خطبه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همه در یک خطبه بوده و سیّد 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گزینش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بر این کلینى؛ نیز در کتاب کافى این حدیث شریف را با تفاوت ها و اضافاتى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وسائل الشیعه نیز بابى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الْکَدِّ عَلَى الْعَیالِ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آیات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حکیمانه آغازى داشته به این 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تَبیعُوا الاْخِرَةَ بِالدُّنْیا وَ لا تَسْتَبْدِلُوا الْبَقاءَ بِالْفَناءِ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مى 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تعبیر را آمُدى در غرر آورده و ابن عساکر نیز با سند خوداز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عباس از امام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است با این تفاوت که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تَبِیعُوا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و سایر خطاب ها را نیز به صورت مفرد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آیات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آل عمران،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مصادر بخش هایى از این حدیث شریف را با تفاوت هایى از غررالحکم آمُدى و مطالب السؤول و مجمع الامثال و نهایة الإرب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مدرک خاص دیگرى براى این دعاى پرمعناى حکیمانه نقل نمى کند جز این که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در کتاب عقد الفرید صدر این دعا را از امام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و مى دانید که حضرت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بسیارى از موارد از دعاهاى جدش استفاده مى کرده که با مراجعه به جلد دوم شرح نهج البلاغه ابن ابى الحدید این حقیقت روشن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بسیارى از نسخ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مناسب هم همین است، زیرا مجموع دعاى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پرهیز از ریاکارى است در حالى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یعنى سوگوارى یا مدح و تمجید اموات که تناسبى با این بحث ندارد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منتقل ساختن چیزى به دیگرى است و در مورد بیان اسرار خویش به دیگران نیز به کار مى رود که در عبارت بالا همین معنا مناسب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براى این کلام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منبعى جز نهج البلاغه نیافته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نیز در منابع دیگرى که جست وجو کردیم چیزى نیافتیم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در غررالحکم به سه صورت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قَلِیلٌ تَدُومُ عَلَیْهِ خَیْرٌ مِنْ کَثیرٍ مَمْلُولٍ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قَلِیلٌ یَدُومُ خَیْرٌ مِنْ کَثیرٍ یَنْقَطِعُ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قَلیلٌ یَدُومُ خَیْرٌ مِنْ کَثیرٍ مُنْقَطِعٍ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تفاوت ها نشان مى دهد که آمُدى منابع دیگرى در دست داشته که هرکدام این کلام حکیمانه را به نحوى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از ابن قاسم در کتاب روض الاخیار نقل مى کند که او تعبیرى همچون تعبیر سیّد رضى آورده، با این تفاوت که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لازم را درباره مدرک این گفتار حکیمانه، ذیل حکمت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مى کنیم که در کتاب تحف العقول که مؤلف آن قبل از مرحوم سیّد رضى مى زیسته کلام حکیمانه فوق به این صورت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أضَرَّتِ النَّوافِلُ بِالْفَریضَةِ فَارْفُضُوها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این مطلب را مى توانید در کتاب جواهر الکلام،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کنید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در مصادر، این کلام حکیمانه را از غررالحکم بدون هیچ گونه تفاوتى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بر این ما آن را در تحف العقول که مؤلف آن پیش از مرحوم سیّد رضى مى زیسته با تفاوت مختصر و به ضمیمه چند جمله دیگر از فرزند آن حضرت امام حسن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تَذَکَّرَ بُعْدَ السَّفَرِ اعْتَدَّ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تمام نهج البلاغه این کلام جزء خطبة الوسیلة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تمام نهج البلاغه،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آن را در خطبة الوسیلة که مرحوم کلینى در کافى،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نیافتیم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کلام حکمت آمیز در کتاب هاى فراوانى که مؤلفان آن ها پس از سیّد رضى مى زیستند نقل شده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نیز مرحوم خطیب تنها به روایت آمُدى در غررالحکم در این زمینه اشاره مى کند که تنها یک جمله از این کلام حکیمانه را آورده است آن هم به این 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الْعَیانُ کَالْخَبَرِ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خواهیم دید که این جمله معناى متفاوتى با آنچه در نهج البلاغه آمده است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بر این علامه 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کلام حکیمانه را با تفاوت قابل توجهى به نقل از نهج البلاغه در کتاب شریف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به این 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الرُّوْیَةُ مَعَ الأِبْصَارِ وَ قَدْ تَکْذِبُ الْعُیُونُ أَهْلَهَا وَ لا یَغُشُّ الْعَقْلُ مَنِ انْتَصَحَهُ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ابى الحدید در شرح نهج البلاغه خود نیز عبارتى همانند عبارت مرحوم علامه مجلسى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علامه شوشترى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ابن میثم نیز که برگرفته از خط مؤلف نهج البلاغه است همین گونه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تنها اضافه اى که در سند نهج البلاغه در این جا آورده این است که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ابن شعبه حرانى که پیش از سیّد رضى مى زیسته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مواعظ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 معلوم است که امام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از پدرش فرا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این در غررالحکم، آمُدى این کلام حکیمانه را با تفاوتى چنین نقل مى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بَیْنَکُمْ وَ الْمَوْعِظَةِ حِجابٌ مِنَ الْغَفْلَةِ وَ 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قاعدتاً آن را از منبع دیگرى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سند دیگرى در ذیل این کلام حکمت آمیز نمى آورد؛ ولى در کتاب تمام نهج البلاغه، این حدیث شریف به شکل دیگرى نقل شده و آن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عَالِمُهُمْ مُنَافِقٌ، وَ قَارِئُهُمْ مُمَاذِقٌ، وَجَاهِلُهُمْ مُسَوِّفٌ مُزْدَادٌ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در بعضى از نسخه هاى نهج البلاغه به این صورت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تمام نهج البلاغه،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سند دیگرى براى این کلام شریف نقل نمى کند و تنها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آمُدى در غررالحکم این کلام را به همین صورت از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مى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ابن شعبه حرّانى که پیش از سیّد رضى؛ مى زیسته در کتاب تحف العقول این جمله حکمت آمیز و جمله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تفاوت کمى در ضمن کلمات امام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که على القاعده آن حضرت از پدر گرامى اش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گذارى این خطبه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طالوتیه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آن است که امیرمؤمنان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به یاران طالوت، فرمانده الهى بنى اسرائیل اشاره اى مى کند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روایتى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اصحاب طالوت را سیصد و سیزده نفر مى شمارد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خطیب؛ در کتاب مصادر، مرحوم آمُدى در غررالحکم این کلام حکیمانه را با تفاوت هایى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 نسخه غررالحکم که نزد ماست تفاوتى میان آن ها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11088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گونه که در بیان مصادر حکمت پیشین گفتیم در کتاب شریف تحف العقول هر دو جمله توأم با یکدیگر در کلمات امام حسن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که قاعدتاً از پدر گرامى اش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آموخته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کلام حکمت آمیز را گروه زیادى از عالمان شیعه و اهل سنت، چه آن ها که پیش از سیّد رضى مى زیستند یا پس از او در کتاب هاى خود گاهى با تفاوت هایى آورده اند؛ از جمله شعبى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تابعین متوفاى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آمُدى در غررالحکم و زمخشرى در ربیع الابرار و وطواط در الغُرر والعُرر و ابشیهى در المستطرف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بر این خطیب بغدادى در کتاب تاریخ بغداد آن را با کمى تفاوت از ابن عباس نقل کرده و قاعدتاً ابن عباس این سخن را از استادش امیرمؤمنان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منسوب به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الکنى و 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بیان اسناد این کلام حکمت آمیز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سیّد رضى جماعتى از بزرگان از جمله مرحوم صدوق در کتاب توحید آن را آورده اند و در کتاب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مجلسى آن را از پدرش و او هم از قاضى ابى حسین نقل مى کند که نسخه اى از کتاب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دیده که اطراف آن اجازات جماعتى از فضلا بوده و از مجموع آن قرائن استفاده کرده که این کتاب واقعاً تألیف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خط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سیّد رضى نیز بعضى مانند سبط بن جوزى در تذکرة الخواص آن را از ابن عباس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آغاز این سخن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کلام تابع کلام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مطالبى در آن بیان فرموده سپس مردى برخاسته و از قدر سؤال کرده و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پاسخى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نبأ</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ذیل این کلام شریف، تنها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آمُدى در غررالحکم آن را به عین عبارت مرحوم سیّد رضى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گفتار حکیمانه در کتاب هاى فراوانى قبل و بعد از سیّد 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ولى جمعى آن را از امیرمؤمنان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اند و جمع دیگرى از حسن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کلینى در اصول کافى آن را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مى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صورتى مبسوط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ابن شعبه حرانى در تحف العقول و نیز ابن قتیبه در عیون الاخبار و همه این ها پیش از مرحوم سیّد رضى مى زیستند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خطیب بغدادى پیش از آن ها در کتاب تاریخ بغداد از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زمخشرى در ربیع الابرار آن را از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و از کلام ابن ابى الحدید در شرح نهج البلاغه چنین برمى آید که نسبت این سخن به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و معروف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غررالحکم نیز از امام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کلام خواه از امیرمؤمنان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باشد یا از امام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یک سرچشمه زلال نشأت گرفته و قاعدتاً امام مجتبى آن را از پدرش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این سخن کلامى است که مرحوم طبرسى نویسنده کتاب مشکاة الانوار آورده است او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سخنى است از امیرمؤمنان که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یکى از خطبه هایش آن را بیان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آنچه در بالا آمد روشن مى شود که سخن مرحوم شوشترى در شرح نهج البلاغه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علماى شیعه و اهل سنت متفقند که این کلام از امام حسن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سخن صحیحى به نظر نمى رسد و این گفتار از مرد محققى مانند ایشان که احاطه وسیعى به کلمات داشته غیر منتظره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نسخه ها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یُخالِفُهُ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تفاوتى در معنا ایجاد نمى کند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در کتاب مصادر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حکیمانه با تفاوت هاى فراوانى در غررالحکم آمده و نشان مى دهد که از منبع دیگرى جز نهج البلاغه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کلامى از مناقب ابن جوزى نقل مى کند که از کتاب حلیة الاولیاء ابونعیم نقل شده و در آن سخنانى پربار از امیرمؤمنان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 در جمله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یَتَواعَدِ اللهُ عِبادَهُ عَلى مَعْصِیَتِهِ لَکانَ الْواجِبُ إلّا یُعْصى شُکْراً لِنِعَمِهِ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تفاوت آن با نهج البلاغه نشان مى دهد از منبع دیگرى اخذ شده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8387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در مصادر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شریف به شکل هاى متنوعى نقل شده که یک صورت آن همین کلام مورد بحث است و سپس مى 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کسانى که پیش از سیّد رضى آن را نقل کرده اند، ابن عبد ربه در عقد الفرید و مبرد در کتاب کامل است و گروهى نیز پس از سیّد رضى آن را در کتاب خود آورده اند؛ از جمله راغب اصفهانى در محاضرات و طرطوشى در سراج الملوک و آمُدى در غررالحکم و نویرى در نهایة الإرب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قاعدتاً اسم مفعول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مانند موجود و موعود که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ولى به گفته ارباب لغت براى هماهنگ شدن با واژه مأجور، واو در این جا تبدیل به همزه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گردیده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کسانى که این حدیث شریف را از امیرمؤمنان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اند، قاضى قضاعى در کتاب دستور معالم الحکم است که آن را با سند، از آن حضرت نقل مى کند با اضافات زیادى که نشان مى دهد آن را از منبع دیگرى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سبط بن جوزى در کتاب تذکره همانند روایت قاضى قضاعى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آمُدى در غررالحکم همانند آن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نهایه آن را با تفاوت واضحى ذکر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ما در غررالحکم و نهایه مشاهده کردیم تفاوتى با آنچه مرحوم سیّد رضى در نهج البلاغه آورده است نداشت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حکیمانه را ابن قتیبه دینورى پیش از سیّد رضى در کتاب عیون الاخبار با تفاوت و اضافاتى آورده است، همان گونه که ابن شعبه حرانى پیش از مرحوم سیّد رضى آن را در تحف العقول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این حدیث را در تحف العقول نیافتیم؛ اما در کافى با کمى تفاوت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امیرمؤمنان مى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یَنْبَغِی لِلْمَرْءِ الْمُسْلِمِ أَنْ یُوَاخِیَ الْفَاجِرَ فَإِنَّهُ یُزَیِّنُ لَهُ فِعْلَهُ وَ یُحِبُّ أَنْ یَکُونَ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کتاب مصادر حدیثى شبیه این کلام حکمت آمیز با اضافاتى از جاحظ نقل مى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آن را از ابن قتیبه در عیون الاخبار و ابن عبد ربه در عقد الفرید و ثقفى در کتاب غارات و ابن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تاریخ خود و زمخشرى در ربیع الابرار نقل مى کند و در آخر مى 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دیگرى قبل ازسیّد رضى و بعد از او این گفتار حکیمانه را از آن حضرت نقل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مصدر دیگرى که غیر از نهج البلاغه براى این کلام حکیمانه در کتاب مصادر آمده کتاب ربیع الابرار زمخشرى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عقد الفرید نیز دو بیت از آن حضرت نقل کرده است که مضمون این کلام حکیمانه را دارد و به آن اشاره خواهیم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توضیح بیشتر به الاصابة، استیعاب، سفینة البحار و مستدرک سفینة البحار، در حالات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دحیه کلبى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در مصادر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کسانى که این کلام حکیمانه را نقل کرده اند طبرى در تاریخ خویش است که با تفاوتى آن را ذکر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متوفاى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پیش از سیّد رضى مى زیسته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نیز در تاریخ دمشق به عین عبارت طبرى، این کلام حکیمانه را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آمُدى نیز در غررالحکم این حدیث را به عین همین عبارت آورده است بى آن که صدر آن را بنویسد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10679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شوشترى،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جمل شیخ مفید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دیگرى که مرحوم خطیب، براى این کلام حکمت آمیز نقل مى کند، تذکرة الخواص ابن جوزى است که با تفاوتى آن را نقل کرده و نشان مى دهد آن را از منبع دیگرى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که آمُدى در غررالحکم این کلام شریف را با همان الفاظ نهج البلاغه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 حدیث شریف را با همان تفاوت که در بالا آمده از کتاب دیگرى از ابن جوزى به نام مناقب و او هم به نقل از کتاب حلیة الاولیاء ابونعیم اصفهانى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شوشترى،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10774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در مصادر مى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پیش از مرحوم سیّد 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گفتار حکیمانه را در ارشاد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سیّد 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مجمع الامثال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بارها گفته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قرائنى در دست است که نشان مى دهد تمام آنچه در مجمع الامثال آمده از کتاب متقدم بر شریف رضى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آمُدى نیز صدر آن را با تفاوتى از آن حضرت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ارشاد مفید فقط صدر این کلام حکیمانه آمده؛ ولى در کتاب اختصاص شیخ مفید تمام آن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این کلام حکیمانه را به نقل از سراج الملوک و غررالحکم به عین عبارت نهج البلاغه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شایان توجه است که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أَسْأَلُ اللهَ الْعافِیَةَ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نسخه صبحى صالح آمده در کتاب مصادر و بسیارى از نسخ نهج البلاغه و بحارالانوار و غررالحکم و غیر آن نیامده است و مرحوم علّامه شوشترى معتقد است که این جمله آخر از اضافات نسخه ابن ابى الحدید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حکمت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این صورت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تَرْکُ الذَّنْبِ أَهْوَنُ مِنْ طَلَبِ الْمَؤُونَةِ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در تعدادى از نسخ دیگر همان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در مصادر آورده است که به گفته ابن عبد ربه در عقد الفرید، سؤال کننده سلمان فارسى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و قابل توجه این که ابن عبد ربه فقط سؤال اوّل را ذکر کرده و از سؤال دوم صرف نظر نموده است، زیرا او از کسانى است که معتقدند خداوند در روز قیامت با همین چشم دیده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مصادر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گفتار حکیمانه بخشى از وصیتى است که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فرزندش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فرموده که متن آن را کلینى؛ در کتابش به نام الرسائل ذکر کرده؛ ولى در آن جا تنهاجمله اول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مى 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قاضى قضاعى در دستور معالم الحکم و طرطوشى در سراج الملوک و کراجکى در کنزالفوائد جمله اوّل را ذکر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مجمع الامثال و ابن طلحه شافعى در مطالب السؤول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آمُدى در غررالحکم آن را به دو صورت ذکر کرده که هر دو صورت با آنچه در نهج البلاغه آمده تفاوت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احتمال نیز وجود دارد که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را با تعبیرات مختلف در مواقع متفاوت بیان فرموده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خطیب؛ در مصادر،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پیش از سیّد رضى مى زیسته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گفتار حکیمانه را درکتاب امالى خود با کمى تفاوت آورده و قاضى قضاعى نیز در کتاب الدستور با تفاوتى آن را ذکر کرده است، همچنین آمُدى در 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کلام پیش گفته، قبل و بعد از سیّد 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دیگر 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از ثعالبى در کتاب التمثیل و المحاضره و راغب در کتاب محاضرات الادباء این کلام حکیمانه را از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هاى دیگرى نقل کرده و حتى از ابن ابى الحدید روایتى به همین مضمون ولى با تفاوت هایى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غررالحکم نیز همین حدیث شریف با تفاوت هایى آمده که نشان مى دهد از منبع دیگرى جز نهج البلاغه گرفته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کتاب مطالب السؤول به عین عبارت نهج البلاغه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المطالب،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شریف را طبق گفته مرحوم خطیب، ابوحنیفه، نعمان مصرى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سیّد رضى در کتاب دعائم الاسلام آورده و در غررالحکم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مرحوم سیّد رضى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عجیب این که ما این حدیث شریف را در کتاب دعائمِ الاسلام موجود نیافتیم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گفتار حکیمانه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مجمع الامثال و آمُدى در غررالحکمبا تفاوتى نقل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نشان مى دهد از منابع دیگرى گرفته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7076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7065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شوشترى،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نهج البلاغه آمده است که این کلام حکیمانه را پیش از مرحوم سیّد رضى، صدوق با اضافات فراوان، در ضمن داستانى در کتاب توحید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تحف العقول نیز این کلام شریف با تفاوتى آمده است؛ نیز ابونعیم اصفهانى در حلیة الاولیاء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کسى به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مى دهید ما پاسدار شما باشیم؟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حَرَسُ آمْرُءاً أَجَلُهُ؛ پاسدارِ هر کس اجل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اندک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در مصادر، این کلام شریف را از کامل مبرد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پیش از سیّد رضى مى زیسته نقل مى کند بى آن که اسم گوینده آن را ذکر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سیّد رضى، در غررالحکم آمُدى و مجمع الامثال میدانى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تنها کسى را که این گفتار حکیمانه را از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خود نقل کرده، ابن طلحه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مطالب السؤول مى 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مى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آمُدى در غررالحکم همین حدیث شریف را به صورت دیگرى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مَوَدَّةُ الاْباءِ نَسَبٌ بَیْنَ الاْبْناءِ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کلمه </w:t>
      </w:r>
      <w:r>
        <w:rPr>
          <w:rFonts w:eastAsia="IRNazanin" w:cs="IRNazanin"/>
          <w:b w:val="false"/>
          <w:bCs w:val="false"/>
          <w:i w:val="false"/>
          <w:iCs w:val="false"/>
          <w:color w:val="333333"/>
          <w:sz w:val="20"/>
          <w:szCs w:val="20"/>
        </w:rPr>
        <w:t>9342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در مصادر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در واقع از کلام پیغمبر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 که در جایى مى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للهِ عِباداً یَعْرِفُونَ النّاسَ بِالتَّوَسُّمِ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جاى دیگر مى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فِراسَةَ الْمُؤْمِنِ فَإِنَّهُیَنْظُرُ بِنُورِ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مى 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گفتار حکیمانه در غررالحکم با تفاوتى آمده و در ربیع الابرار زمخشرى و روض الاخیار محمد بن 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مصادر نهج البلاغه، ضمن این که این سخن را برگرفته از کلام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بعداً به آن اشاره خواهیم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آن را طى داستان عبرت آموزى از کتاب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مؤلف آن مسعودى متوفاى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پیش از سیّد رضى مى زیسته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این متقى هندى نیز در کتاب کنزالعمّال آن را با سند خود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16976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تعدادى از نسخ این روایت در نهج البلاغه و غیر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فعل مجهول از باب تفعیل آمده است و مفهومش این است که ایمان انسان مورد قبول واقع نمى شود تا این که به آنچه نزد خداست نسبت به آنچه نزد خودش هست مطمئن تر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که در نسخ دیگرى مانند نسخه حاضر به صورت فعل معلوم ثلاثى آمده و مفهومش این است که ایمان انسان توأم با صدق و راستى نیست مگر این که به آنچه نزد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نسخه اول مناسب تر به نظر مى رسد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روایت با تغییرات مختصرى در کتب دیگر آمده 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کتاب مصادر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نفرین انس بن مالک توسط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مبتلا شدن او به بیمارى برص و پیسى را ابن قتیبه دینورى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المعارف نقل کرده و قابل توجه این که او به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چندان علاقه اى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ابونعیم اصفهانى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حلیة الاولیاء آورده و بعد از سیّد رضى، ثعالبى در لطائف المعارف آن را ذکر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مى 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درکتاب الغدیر در جلد اول، مدارک قابل ملاحظه اى براى این حدیث شریف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مى کنیم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جریر طبرى شیعى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علماى قرن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مسترشد،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آورده 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سند دیگرى که مرحوم خطیب براى این گفتار حکیمانه نقل مى کند کتاب غررالحکم آمُدى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افزون بر این در کتاب مشکاة الانوار طبرسى،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عوالى اللئالى ابن ابى جمهور أحسایى،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آمده است، و قابل توجه است که در کتاب شریف کافى حدیثى به همین مضمون با کمى تفاوت از پیغمبر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در مصادر حدیثى به این مضمون از مسعودى، صاحب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مى کند که روزى حارث اعور خدمت امیرمؤمنان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نمى بینى این مردم تمام توجهشان به احادیث شده و قرآن را رها کرده اند؟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 چنین است؟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که مى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سَتَکُونُ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الْمَخْرَجُ مِنْها یارَسُولُ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فِیهِ نَبَأُ ما قَبْلَکُمْ وَ خَبَرُ ما بَعْدَکُمْ وَ حُکْمُ ما بَیْنَکُمْ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زودى فتنه اى ظاهر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برون رفت از آن فتنه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است که خبر پیشینیان و خبر آیندگان و حکم و دستور مربوط به شما در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ادامه این سخن،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فراوانى درباره اهمیت قرآن بیان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مرحوم خطیب مى 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گفتار حکیمانه را فخر رازى نیزدر تفسیر خود در آغاز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مى کنیم که همین حدیث حارث اعور در سنن دارمى،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همچنین مرحوم عیاشى در مقدمه تفسیر خود که درباره اهمیت قرآن سخن مى گوید آن را آورده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گفتار حکیمانه در کتاب ربیع الابرار زمخشرى و غررالحکم و نهایة الارب نویرى با تفاوت هایى آمده که نشان مى دهد از مصادر مختلفى گرفته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در کتاب مصادر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گفتار حکیمانه پیش از نهج البلاغه در کتاب الوزراء والکتاب محمّدبن عبدوس جهشیارى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بعد از نهج البلاغه در کتاب محاضرات الادباء راغب اصفهانى باتفاوت مختصرى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خطیب؛ در مصادر نهج البلاغه این سخن در واقع برگرفته از حدیث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با دو تعبیر مختلف آن را خطاب به امیرمؤمنان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فرموده؛ در تعبیرى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یَعْسُوبُ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بیان دیگر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یَعْسُوبُ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دو یک معنا دارد، زیرا یعسوب به معنى پادشاه زنبوران عسل است که وقتى حرکت مى کند همه دنبال او حرکت مى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مى 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کسانى که تعبیر اوّل را آورده اند ابونعیم اصفهانى در حلیة الاولیاء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آن را از طریق انس بن مالک نقل کرده و از کسانى که تعبیر دوم را آورده اند ابن عبدالبرّ در کتاب استیعاب و ابن حجر در الاصابة و ابن اثیر در اسدالغابة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کتابى که در این کلام را به طور کامل ذکر کرده کنزالعمّال با کمى تفاوت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در مصادر تصریح مى کند که این کلام شریف را جماعتى از علما به صورت هاى گوناگون نقل کرده اند که هرگاه آن کلمات را کنار هم قرار دهیم باور مى کنیم که هر کدام از آن ها مصدر مخصوص به خود داشته اند؛ از جمله سید مرتضى؛ در امالى، ابن ابى الحدید در شرح نهج البلاغه خود، زمخشرى در کشاف، سبط بن جوزى در تذکرة الخواص، نویرى در نهایة الإرب و ابن قاسم در روض الاخیار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جوزى در تذکرة الخواص</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شوشترى،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در مصادر از ابوحیان توحیدى در کتاب البصائر و الذخائر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قبل از سیّد رضى مى زیسته همین کلام شریف را با تفاوت قابل ملاحظه اى نقل کرده که نشان مى دهد از منبع دیگرى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بحارالانوار این روایت شریف را از کتاب مناقب ابن شهرآشوب با تفاوت روشنى نقل مى کند و آن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قِیلَ لأَمِیرِ 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 غَلَبْتَ الأَقْرَانَ قَالَ بِتَمَکُّنِ هَیْبَتِی فِی قُلُوبِهِمْ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در مصادر این گفتار حکیمانه را از عده اى از معاریف مانند زمخشرى در ربیع الابرار و وطواط در غرر الخصائص الواضحه و آمُدى در غررالحکم نقل مى کند امّا با تعبیرات متفاوتى که نشان مى دهد از منابع دیگرى گرفته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مى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گفتار حکیمانه را مرحوم صدوق پیش از سیّد رضى در کتاب خصال و علل الشرایع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میدانى در مجمع الامثال آن را ذکر کرده و نیز تصریح مى کند که این سخن را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مردى از اهل شام در مسجد بیان فرمود که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امیرمؤمنان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از چند چیز مى خواهم از شما سؤال کنم که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پاسخش کلام فوق را بیان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این کلام حکیمانه را از تاریخ طبرى و از مروج الذهب مسعودى نقل کرده است با اضافاتى که بعداً به آن اشاره خواهیم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این ابن اثیر نیز در کتاب تاریخ خود به نام کامل این داستان را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ماجرا را نصر بن مزاحم در کتاب صفین به صورت گسترده ترى نقل کرده و همچنین طبرى در کتاب تاریخ خود در حوادث سنه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طور کامل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یقیناً ن ها منابع دیگرى جز نهج البلاغه داشته اند، زیرا قبل از سیّد رضى مى زیسته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این، داستان را به شکل مشروح ترى نقل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محلى در شام و نام کوهى در محله بنى همدان در یمن و نام شهرى از قبیله حمیر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نسخ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باء مشدد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که به نظر صحیح نمى رسد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مصادر آمده است که نظیر همین کلام را طبرى در تاریخ معروف خود و مسعودى در مروج الذهببه صورت مختصرتر و ابن اثیر در کتاب کامل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و مسعودى پیش از سیّد رضى مى زیستند و ابن اثیر پس از 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منبع دیگرى که مرحوم خطیب در مصادر براى این کلام شریف نقل کرده ربیع الابرار زمخشرى در باب خیر و صلاح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مى کنیم که آمُدى در غررالحکم آن را با تفاوتى که نشانه تفاوت منبع است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کلام پرمعنا را عده اى از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همه قبل از مرحوم سیّد رضى مى زیسته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طبرى در تاریخ خود در حوادث سال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هلال ثقفى در کتاب خود به نام الغارات بنابر آنچه ابن ابى الحدید در شرح خود و زبیر بن بکار در کتاب الموفقیات نقل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توضیح بیشتر به تاریخ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در حوادث سنه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بیروت، مؤسسه اعلمى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image" Target="media/image2.jpeg"/><Relationship Id="rId485" Type="http://schemas.openxmlformats.org/officeDocument/2006/relationships/image" Target="media/image2.jpeg"/><Relationship Id="rId486" Type="http://schemas.openxmlformats.org/officeDocument/2006/relationships/footer" Target="footer479.xml"/><Relationship Id="rId487" Type="http://schemas.openxmlformats.org/officeDocument/2006/relationships/footnotes" Target="footnotes.xml"/><Relationship Id="rId488" Type="http://schemas.openxmlformats.org/officeDocument/2006/relationships/numbering" Target="numbering.xml"/><Relationship Id="rId489" Type="http://schemas.openxmlformats.org/officeDocument/2006/relationships/fontTable" Target="fontTable.xml"/><Relationship Id="rId490" Type="http://schemas.openxmlformats.org/officeDocument/2006/relationships/settings" Target="settings.xml"/><Relationship Id="rId4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487</Pages>
  <Words>76789</Words>
  <Characters>281767</Characters>
  <CharactersWithSpaces>356942</CharactersWithSpaces>
  <Paragraphs>1867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2026-08-28T12:14:01Z</dcterms:created>
  <dc:creator>ghaemiyeh.com</dc:creator>
  <dc:description/>
  <dc:language>en-US</dc:language>
  <cp:lastModifiedBy/>
  <dcterms:modified xsi:type="dcterms:W3CDTF">2026-08-28T15:44:38Z</dcterms:modified>
  <cp:revision>1</cp:revision>
  <dc:subject/>
  <dc:title>پیام امام امیرالمومنین علیه السلام شرح تازه و جامعی بر نهج البلاغه جلد 18</dc:title>
</cp:coreProperties>
</file>

<file path=docProps/custom.xml><?xml version="1.0" encoding="utf-8"?>
<Properties xmlns="http://schemas.openxmlformats.org/officeDocument/2006/custom-properties" xmlns:vt="http://schemas.openxmlformats.org/officeDocument/2006/docPropsVTypes"/>
</file>